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30362CE9" w14:textId="01095EA7" w:rsidR="000E7474" w:rsidRPr="0020716C" w:rsidRDefault="00A50250" w:rsidP="00E719FB">
      <w:pPr>
        <w:wordWrap w:val="0"/>
        <w:jc w:val="right"/>
        <w:rPr>
          <w:rFonts w:ascii="HG丸ｺﾞｼｯｸM-PRO" w:eastAsia="HG丸ｺﾞｼｯｸM-PRO" w:hAnsi="HG丸ｺﾞｼｯｸM-PRO" w:cs="Meiryo UI"/>
          <w:b/>
          <w:sz w:val="36"/>
          <w:szCs w:val="36"/>
        </w:rPr>
      </w:pPr>
      <w:r>
        <w:rPr>
          <w:rFonts w:ascii="HG丸ｺﾞｼｯｸM-PRO" w:eastAsia="HG丸ｺﾞｼｯｸM-PRO" w:hAnsi="HG丸ｺﾞｼｯｸM-PRO"/>
          <w:noProof/>
        </w:rPr>
        <mc:AlternateContent>
          <mc:Choice Requires="wps">
            <w:drawing>
              <wp:anchor distT="0" distB="0" distL="114300" distR="114300" simplePos="0" relativeHeight="253569024" behindDoc="0" locked="0" layoutInCell="1" allowOverlap="1" wp14:anchorId="43CEE9C2" wp14:editId="6D4C26D0">
                <wp:simplePos x="0" y="0"/>
                <wp:positionH relativeFrom="column">
                  <wp:posOffset>4309745</wp:posOffset>
                </wp:positionH>
                <wp:positionV relativeFrom="paragraph">
                  <wp:posOffset>33020</wp:posOffset>
                </wp:positionV>
                <wp:extent cx="1483360" cy="531495"/>
                <wp:effectExtent l="0" t="0" r="21590" b="20955"/>
                <wp:wrapNone/>
                <wp:docPr id="10" name="テキスト ボックス 10"/>
                <wp:cNvGraphicFramePr/>
                <a:graphic xmlns:a="http://schemas.openxmlformats.org/drawingml/2006/main">
                  <a:graphicData uri="http://schemas.microsoft.com/office/word/2010/wordprocessingShape">
                    <wps:wsp>
                      <wps:cNvSpPr txBox="1"/>
                      <wps:spPr>
                        <a:xfrm>
                          <a:off x="0" y="0"/>
                          <a:ext cx="1483360" cy="531495"/>
                        </a:xfrm>
                        <a:prstGeom prst="rect">
                          <a:avLst/>
                        </a:prstGeom>
                        <a:noFill/>
                        <a:ln w="6350">
                          <a:solidFill>
                            <a:sysClr val="windowText" lastClr="000000"/>
                          </a:solidFill>
                        </a:ln>
                        <a:effectLst/>
                      </wps:spPr>
                      <wps:txbx>
                        <w:txbxContent>
                          <w:p w14:paraId="3A742FD7" w14:textId="2C012492" w:rsidR="00A50250" w:rsidRPr="00691F1A" w:rsidRDefault="00A50250" w:rsidP="00A50250">
                            <w:pPr>
                              <w:jc w:val="center"/>
                              <w:rPr>
                                <w:rFonts w:ascii="HG丸ｺﾞｼｯｸM-PRO" w:eastAsia="HG丸ｺﾞｼｯｸM-PRO" w:hAnsi="HG丸ｺﾞｼｯｸM-PRO"/>
                                <w:sz w:val="32"/>
                              </w:rPr>
                            </w:pPr>
                            <w:r w:rsidRPr="00691F1A">
                              <w:rPr>
                                <w:rFonts w:ascii="HG丸ｺﾞｼｯｸM-PRO" w:eastAsia="HG丸ｺﾞｼｯｸM-PRO" w:hAnsi="HG丸ｺﾞｼｯｸM-PRO" w:hint="eastAsia"/>
                                <w:sz w:val="32"/>
                              </w:rPr>
                              <w:t>資料</w:t>
                            </w:r>
                            <w:r>
                              <w:rPr>
                                <w:rFonts w:ascii="HG丸ｺﾞｼｯｸM-PRO" w:eastAsia="HG丸ｺﾞｼｯｸM-PRO" w:hAnsi="HG丸ｺﾞｼｯｸM-PRO" w:hint="eastAsia"/>
                                <w:sz w:val="32"/>
                              </w:rPr>
                              <w:t>5</w:t>
                            </w:r>
                            <w:r w:rsidRPr="00691F1A">
                              <w:rPr>
                                <w:rFonts w:ascii="HG丸ｺﾞｼｯｸM-PRO" w:eastAsia="HG丸ｺﾞｼｯｸM-PRO" w:hAnsi="HG丸ｺﾞｼｯｸM-PRO" w:hint="eastAsia"/>
                                <w:sz w:val="32"/>
                              </w:rPr>
                              <w:t>－</w:t>
                            </w:r>
                            <w:r>
                              <w:rPr>
                                <w:rFonts w:ascii="HG丸ｺﾞｼｯｸM-PRO" w:eastAsia="HG丸ｺﾞｼｯｸM-PRO" w:hAnsi="HG丸ｺﾞｼｯｸM-PRO" w:hint="eastAsia"/>
                                <w:sz w:val="32"/>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0" o:spid="_x0000_s1026" type="#_x0000_t202" style="position:absolute;left:0;text-align:left;margin-left:339.35pt;margin-top:2.6pt;width:116.8pt;height:41.85pt;z-index:2535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" filled="f" strokecolor="windowText" strokeweight=".5pt">
                <v:textbox>
                  <w:txbxContent>
                    <w:p w14:paraId="3A742FD7" w14:textId="2C012492" w:rsidR="00A50250" w:rsidRPr="00691F1A" w:rsidRDefault="00A50250" w:rsidP="00A50250">
                      <w:pPr>
                        <w:jc w:val="center"/>
                        <w:rPr>
                          <w:rFonts w:ascii="HG丸ｺﾞｼｯｸM-PRO" w:eastAsia="HG丸ｺﾞｼｯｸM-PRO" w:hAnsi="HG丸ｺﾞｼｯｸM-PRO"/>
                          <w:sz w:val="32"/>
                        </w:rPr>
                      </w:pPr>
                      <w:r w:rsidRPr="00691F1A">
                        <w:rPr>
                          <w:rFonts w:ascii="HG丸ｺﾞｼｯｸM-PRO" w:eastAsia="HG丸ｺﾞｼｯｸM-PRO" w:hAnsi="HG丸ｺﾞｼｯｸM-PRO" w:hint="eastAsia"/>
                          <w:sz w:val="32"/>
                        </w:rPr>
                        <w:t>資料</w:t>
                      </w:r>
                      <w:r>
                        <w:rPr>
                          <w:rFonts w:ascii="HG丸ｺﾞｼｯｸM-PRO" w:eastAsia="HG丸ｺﾞｼｯｸM-PRO" w:hAnsi="HG丸ｺﾞｼｯｸM-PRO" w:hint="eastAsia"/>
                          <w:sz w:val="32"/>
                        </w:rPr>
                        <w:t>5</w:t>
                      </w:r>
                      <w:r w:rsidRPr="00691F1A">
                        <w:rPr>
                          <w:rFonts w:ascii="HG丸ｺﾞｼｯｸM-PRO" w:eastAsia="HG丸ｺﾞｼｯｸM-PRO" w:hAnsi="HG丸ｺﾞｼｯｸM-PRO" w:hint="eastAsia"/>
                          <w:sz w:val="32"/>
                        </w:rPr>
                        <w:t>－</w:t>
                      </w:r>
                      <w:r>
                        <w:rPr>
                          <w:rFonts w:ascii="HG丸ｺﾞｼｯｸM-PRO" w:eastAsia="HG丸ｺﾞｼｯｸM-PRO" w:hAnsi="HG丸ｺﾞｼｯｸM-PRO" w:hint="eastAsia"/>
                          <w:sz w:val="32"/>
                        </w:rPr>
                        <w:t>２</w:t>
                      </w:r>
                    </w:p>
                  </w:txbxContent>
                </v:textbox>
              </v:shape>
            </w:pict>
          </mc:Fallback>
        </mc:AlternateContent>
      </w:r>
    </w:p>
    <w:p w14:paraId="30362CEA" w14:textId="77777777" w:rsidR="000E7474" w:rsidRPr="0020716C" w:rsidRDefault="000E7474" w:rsidP="000E7474">
      <w:pPr>
        <w:rPr>
          <w:rFonts w:ascii="HG丸ｺﾞｼｯｸM-PRO" w:eastAsia="HG丸ｺﾞｼｯｸM-PRO" w:hAnsi="HG丸ｺﾞｼｯｸM-PRO"/>
        </w:rPr>
      </w:pPr>
    </w:p>
    <w:p w14:paraId="30362CEB" w14:textId="4CCD4D85" w:rsidR="000E7474" w:rsidRPr="0020716C" w:rsidRDefault="000E7474" w:rsidP="000E7474">
      <w:pPr>
        <w:rPr>
          <w:rFonts w:ascii="HG丸ｺﾞｼｯｸM-PRO" w:eastAsia="HG丸ｺﾞｼｯｸM-PRO" w:hAnsi="HG丸ｺﾞｼｯｸM-PRO"/>
        </w:rPr>
      </w:pPr>
    </w:p>
    <w:p w14:paraId="30362CEC" w14:textId="77777777" w:rsidR="000E7474" w:rsidRPr="0020716C" w:rsidRDefault="000E7474" w:rsidP="000E7474">
      <w:pPr>
        <w:rPr>
          <w:rFonts w:ascii="HG丸ｺﾞｼｯｸM-PRO" w:eastAsia="HG丸ｺﾞｼｯｸM-PRO" w:hAnsi="HG丸ｺﾞｼｯｸM-PRO"/>
        </w:rPr>
      </w:pPr>
    </w:p>
    <w:p w14:paraId="30362CED" w14:textId="77777777" w:rsidR="000E7474" w:rsidRPr="00101A10" w:rsidRDefault="000E7474" w:rsidP="000E7474">
      <w:pPr>
        <w:jc w:val="center"/>
        <w:rPr>
          <w:rFonts w:ascii="HG丸ｺﾞｼｯｸM-PRO" w:eastAsia="HG丸ｺﾞｼｯｸM-PRO" w:hAnsi="HG丸ｺﾞｼｯｸM-PRO"/>
          <w:sz w:val="16"/>
          <w:szCs w:val="16"/>
        </w:rPr>
      </w:pPr>
    </w:p>
    <w:p w14:paraId="30362CEE" w14:textId="77777777" w:rsidR="00307474" w:rsidRPr="00457A27" w:rsidRDefault="00307474" w:rsidP="00307474">
      <w:pPr>
        <w:rPr>
          <w:rFonts w:ascii="HG丸ｺﾞｼｯｸM-PRO" w:eastAsia="HG丸ｺﾞｼｯｸM-PRO" w:hAnsi="HG丸ｺﾞｼｯｸM-PRO"/>
        </w:rPr>
      </w:pPr>
    </w:p>
    <w:p w14:paraId="3B43AE02" w14:textId="77777777" w:rsidR="00A50250" w:rsidRDefault="00A50250" w:rsidP="00A50250">
      <w:pPr>
        <w:jc w:val="center"/>
        <w:rPr>
          <w:rFonts w:ascii="HG丸ｺﾞｼｯｸM-PRO" w:eastAsia="HG丸ｺﾞｼｯｸM-PRO" w:hAnsi="HG丸ｺﾞｼｯｸM-PRO" w:cs="Meiryo UI"/>
          <w:b/>
          <w:sz w:val="44"/>
          <w:szCs w:val="44"/>
        </w:rPr>
      </w:pPr>
      <w:r>
        <w:rPr>
          <w:rFonts w:ascii="HG丸ｺﾞｼｯｸM-PRO" w:eastAsia="HG丸ｺﾞｼｯｸM-PRO" w:hAnsi="HG丸ｺﾞｼｯｸM-PRO" w:cs="Meiryo UI" w:hint="eastAsia"/>
          <w:b/>
          <w:sz w:val="44"/>
          <w:szCs w:val="44"/>
        </w:rPr>
        <w:t>大阪府</w:t>
      </w:r>
      <w:r w:rsidRPr="0043379F">
        <w:rPr>
          <w:rFonts w:ascii="HG丸ｺﾞｼｯｸM-PRO" w:eastAsia="HG丸ｺﾞｼｯｸM-PRO" w:hAnsi="HG丸ｺﾞｼｯｸM-PRO" w:cs="Meiryo UI" w:hint="eastAsia"/>
          <w:b/>
          <w:sz w:val="44"/>
          <w:szCs w:val="44"/>
        </w:rPr>
        <w:t>都市基盤施設長寿命化計画</w:t>
      </w:r>
      <w:r>
        <w:rPr>
          <w:rFonts w:ascii="HG丸ｺﾞｼｯｸM-PRO" w:eastAsia="HG丸ｺﾞｼｯｸM-PRO" w:hAnsi="HG丸ｺﾞｼｯｸM-PRO" w:cs="Meiryo UI" w:hint="eastAsia"/>
          <w:b/>
          <w:sz w:val="44"/>
          <w:szCs w:val="44"/>
        </w:rPr>
        <w:t>の策定</w:t>
      </w:r>
    </w:p>
    <w:p w14:paraId="30362CEF" w14:textId="2E7755AC" w:rsidR="00307474" w:rsidRPr="00B57C20" w:rsidRDefault="00A50250" w:rsidP="00A50250">
      <w:pPr>
        <w:jc w:val="center"/>
        <w:rPr>
          <w:rFonts w:ascii="HG丸ｺﾞｼｯｸM-PRO" w:eastAsia="HG丸ｺﾞｼｯｸM-PRO" w:hAnsi="HG丸ｺﾞｼｯｸM-PRO" w:cs="Meiryo UI"/>
          <w:b/>
          <w:color w:val="000000" w:themeColor="text1"/>
          <w:sz w:val="44"/>
          <w:szCs w:val="44"/>
        </w:rPr>
      </w:pPr>
      <w:r>
        <w:rPr>
          <w:rFonts w:ascii="HG丸ｺﾞｼｯｸM-PRO" w:eastAsia="HG丸ｺﾞｼｯｸM-PRO" w:hAnsi="HG丸ｺﾞｼｯｸM-PRO" w:cs="Meiryo UI" w:hint="eastAsia"/>
          <w:b/>
          <w:sz w:val="44"/>
          <w:szCs w:val="44"/>
        </w:rPr>
        <w:t>に向けて</w:t>
      </w:r>
      <w:r w:rsidRPr="0043379F">
        <w:rPr>
          <w:rFonts w:ascii="HG丸ｺﾞｼｯｸM-PRO" w:eastAsia="HG丸ｺﾞｼｯｸM-PRO" w:hAnsi="HG丸ｺﾞｼｯｸM-PRO" w:cs="Meiryo UI" w:hint="eastAsia"/>
          <w:b/>
          <w:sz w:val="44"/>
          <w:szCs w:val="44"/>
        </w:rPr>
        <w:t>（</w:t>
      </w:r>
      <w:r>
        <w:rPr>
          <w:rFonts w:ascii="HG丸ｺﾞｼｯｸM-PRO" w:eastAsia="HG丸ｺﾞｼｯｸM-PRO" w:hAnsi="HG丸ｺﾞｼｯｸM-PRO" w:cs="Meiryo UI" w:hint="eastAsia"/>
          <w:b/>
          <w:sz w:val="44"/>
          <w:szCs w:val="44"/>
        </w:rPr>
        <w:t>答申</w:t>
      </w:r>
      <w:r w:rsidRPr="0043379F">
        <w:rPr>
          <w:rFonts w:ascii="HG丸ｺﾞｼｯｸM-PRO" w:eastAsia="HG丸ｺﾞｼｯｸM-PRO" w:hAnsi="HG丸ｺﾞｼｯｸM-PRO" w:cs="Meiryo UI" w:hint="eastAsia"/>
          <w:b/>
          <w:sz w:val="44"/>
          <w:szCs w:val="44"/>
        </w:rPr>
        <w:t>）</w:t>
      </w:r>
    </w:p>
    <w:p w14:paraId="30362CF0" w14:textId="77777777" w:rsidR="00307474" w:rsidRPr="003C2537" w:rsidRDefault="00307474" w:rsidP="00307474">
      <w:pPr>
        <w:jc w:val="center"/>
        <w:rPr>
          <w:rFonts w:ascii="Meiryo UI" w:eastAsia="Meiryo UI" w:hAnsi="Meiryo UI" w:cs="Meiryo UI"/>
          <w:b/>
          <w:color w:val="000000" w:themeColor="text1"/>
          <w:sz w:val="40"/>
          <w:szCs w:val="40"/>
        </w:rPr>
      </w:pPr>
    </w:p>
    <w:p w14:paraId="30362CF2" w14:textId="77777777" w:rsidR="00307474" w:rsidRPr="00FE7441" w:rsidRDefault="00307474" w:rsidP="00307474"/>
    <w:p w14:paraId="1890D433" w14:textId="77777777" w:rsidR="00A50250" w:rsidRPr="0043379F" w:rsidRDefault="00A50250" w:rsidP="00A50250">
      <w:pPr>
        <w:jc w:val="center"/>
        <w:rPr>
          <w:rFonts w:ascii="HG丸ｺﾞｼｯｸM-PRO" w:eastAsia="HG丸ｺﾞｼｯｸM-PRO" w:hAnsi="HG丸ｺﾞｼｯｸM-PRO"/>
        </w:rPr>
      </w:pPr>
      <w:r w:rsidRPr="0043379F">
        <w:rPr>
          <w:rFonts w:ascii="HG丸ｺﾞｼｯｸM-PRO" w:eastAsia="HG丸ｺﾞｼｯｸM-PRO" w:hAnsi="HG丸ｺﾞｼｯｸM-PRO" w:cs="Meiryo UI" w:hint="eastAsia"/>
          <w:b/>
          <w:sz w:val="44"/>
          <w:szCs w:val="44"/>
        </w:rPr>
        <w:t>第2編　行動計画</w:t>
      </w:r>
    </w:p>
    <w:p w14:paraId="07295F61" w14:textId="77777777" w:rsidR="00A50250" w:rsidRPr="0043379F" w:rsidRDefault="00A50250" w:rsidP="00A50250">
      <w:pPr>
        <w:rPr>
          <w:rFonts w:ascii="HG丸ｺﾞｼｯｸM-PRO" w:eastAsia="HG丸ｺﾞｼｯｸM-PRO" w:hAnsi="HG丸ｺﾞｼｯｸM-PRO"/>
        </w:rPr>
      </w:pPr>
    </w:p>
    <w:p w14:paraId="30362CF4" w14:textId="217268DE" w:rsidR="00307474" w:rsidRPr="009B5AC9" w:rsidRDefault="00A50250" w:rsidP="00A50250">
      <w:pPr>
        <w:jc w:val="center"/>
        <w:rPr>
          <w:rFonts w:ascii="HG丸ｺﾞｼｯｸM-PRO" w:eastAsia="HG丸ｺﾞｼｯｸM-PRO" w:hAnsi="HG丸ｺﾞｼｯｸM-PRO" w:cs="Meiryo UI"/>
          <w:b/>
          <w:sz w:val="44"/>
          <w:szCs w:val="44"/>
        </w:rPr>
      </w:pPr>
      <w:r w:rsidRPr="00C15028">
        <w:rPr>
          <w:rFonts w:ascii="HG丸ｺﾞｼｯｸM-PRO" w:eastAsia="HG丸ｺﾞｼｯｸM-PRO" w:hAnsi="HG丸ｺﾞｼｯｸM-PRO" w:cs="Meiryo UI" w:hint="eastAsia"/>
          <w:b/>
          <w:sz w:val="44"/>
          <w:szCs w:val="44"/>
        </w:rPr>
        <w:t>２-</w:t>
      </w:r>
      <w:r>
        <w:rPr>
          <w:rFonts w:ascii="HG丸ｺﾞｼｯｸM-PRO" w:eastAsia="HG丸ｺﾞｼｯｸM-PRO" w:hAnsi="HG丸ｺﾞｼｯｸM-PRO" w:cs="Meiryo UI" w:hint="eastAsia"/>
          <w:b/>
          <w:sz w:val="44"/>
          <w:szCs w:val="44"/>
        </w:rPr>
        <w:t>3</w:t>
      </w:r>
      <w:r w:rsidRPr="00C15028">
        <w:rPr>
          <w:rFonts w:ascii="HG丸ｺﾞｼｯｸM-PRO" w:eastAsia="HG丸ｺﾞｼｯｸM-PRO" w:hAnsi="HG丸ｺﾞｼｯｸM-PRO" w:cs="Meiryo UI" w:hint="eastAsia"/>
          <w:b/>
          <w:sz w:val="44"/>
          <w:szCs w:val="44"/>
        </w:rPr>
        <w:t xml:space="preserve">　</w:t>
      </w:r>
      <w:r>
        <w:rPr>
          <w:rFonts w:ascii="HG丸ｺﾞｼｯｸM-PRO" w:eastAsia="HG丸ｺﾞｼｯｸM-PRO" w:hAnsi="HG丸ｺﾞｼｯｸM-PRO" w:cs="Meiryo UI" w:hint="eastAsia"/>
          <w:b/>
          <w:sz w:val="44"/>
          <w:szCs w:val="44"/>
        </w:rPr>
        <w:t>公園施設</w:t>
      </w:r>
      <w:r w:rsidRPr="00C15028">
        <w:rPr>
          <w:rFonts w:ascii="HG丸ｺﾞｼｯｸM-PRO" w:eastAsia="HG丸ｺﾞｼｯｸM-PRO" w:hAnsi="HG丸ｺﾞｼｯｸM-PRO" w:cs="Meiryo UI" w:hint="eastAsia"/>
          <w:b/>
          <w:sz w:val="44"/>
          <w:szCs w:val="44"/>
        </w:rPr>
        <w:t>長寿命化計画</w:t>
      </w:r>
    </w:p>
    <w:p w14:paraId="30362CF5" w14:textId="36CD2C5D" w:rsidR="00307474" w:rsidRPr="00F83862" w:rsidRDefault="00A50250" w:rsidP="00307474">
      <w:pPr>
        <w:jc w:val="center"/>
        <w:rPr>
          <w:rFonts w:ascii="HG丸ｺﾞｼｯｸM-PRO" w:eastAsia="HG丸ｺﾞｼｯｸM-PRO" w:hAnsi="HG丸ｺﾞｼｯｸM-PRO"/>
        </w:rPr>
      </w:pPr>
      <w:r>
        <w:rPr>
          <w:rFonts w:ascii="HG丸ｺﾞｼｯｸM-PRO" w:eastAsia="HG丸ｺﾞｼｯｸM-PRO" w:hAnsi="HG丸ｺﾞｼｯｸM-PRO" w:cs="Meiryo UI" w:hint="eastAsia"/>
          <w:b/>
          <w:sz w:val="44"/>
          <w:szCs w:val="44"/>
        </w:rPr>
        <w:t>（素案）</w:t>
      </w:r>
    </w:p>
    <w:p w14:paraId="30362CF6" w14:textId="77777777" w:rsidR="00307474" w:rsidRPr="00457A27" w:rsidRDefault="00307474" w:rsidP="00307474">
      <w:pPr>
        <w:rPr>
          <w:rFonts w:ascii="HG丸ｺﾞｼｯｸM-PRO" w:eastAsia="HG丸ｺﾞｼｯｸM-PRO" w:hAnsi="HG丸ｺﾞｼｯｸM-PRO"/>
        </w:rPr>
      </w:pPr>
    </w:p>
    <w:p w14:paraId="30362CF7" w14:textId="77777777" w:rsidR="00307474" w:rsidRPr="00694AF6" w:rsidRDefault="00307474" w:rsidP="00307474">
      <w:pPr>
        <w:rPr>
          <w:rFonts w:ascii="HG丸ｺﾞｼｯｸM-PRO" w:eastAsia="HG丸ｺﾞｼｯｸM-PRO" w:hAnsi="HG丸ｺﾞｼｯｸM-PRO"/>
        </w:rPr>
      </w:pPr>
    </w:p>
    <w:p w14:paraId="30362CF8" w14:textId="77777777" w:rsidR="00307474" w:rsidRPr="00457A27" w:rsidRDefault="00307474" w:rsidP="00307474">
      <w:pPr>
        <w:rPr>
          <w:rFonts w:ascii="HG丸ｺﾞｼｯｸM-PRO" w:eastAsia="HG丸ｺﾞｼｯｸM-PRO" w:hAnsi="HG丸ｺﾞｼｯｸM-PRO"/>
        </w:rPr>
      </w:pPr>
    </w:p>
    <w:p w14:paraId="30362CF9" w14:textId="77777777" w:rsidR="00307474" w:rsidRDefault="00307474" w:rsidP="00307474">
      <w:pPr>
        <w:rPr>
          <w:rFonts w:ascii="HG丸ｺﾞｼｯｸM-PRO" w:eastAsia="HG丸ｺﾞｼｯｸM-PRO" w:hAnsi="HG丸ｺﾞｼｯｸM-PRO"/>
        </w:rPr>
      </w:pPr>
    </w:p>
    <w:p w14:paraId="30362CFA" w14:textId="77777777" w:rsidR="00307474" w:rsidRPr="00457A27" w:rsidRDefault="00307474" w:rsidP="00307474">
      <w:pPr>
        <w:rPr>
          <w:rFonts w:ascii="HG丸ｺﾞｼｯｸM-PRO" w:eastAsia="HG丸ｺﾞｼｯｸM-PRO" w:hAnsi="HG丸ｺﾞｼｯｸM-PRO"/>
        </w:rPr>
      </w:pPr>
    </w:p>
    <w:p w14:paraId="30362CFB" w14:textId="77777777" w:rsidR="00307474" w:rsidRPr="00457A27" w:rsidRDefault="00307474" w:rsidP="00307474">
      <w:pPr>
        <w:rPr>
          <w:rFonts w:ascii="HG丸ｺﾞｼｯｸM-PRO" w:eastAsia="HG丸ｺﾞｼｯｸM-PRO" w:hAnsi="HG丸ｺﾞｼｯｸM-PRO"/>
        </w:rPr>
      </w:pPr>
    </w:p>
    <w:p w14:paraId="30362CFC" w14:textId="77777777" w:rsidR="00307474" w:rsidRPr="00457A27" w:rsidRDefault="00307474" w:rsidP="00307474">
      <w:pPr>
        <w:jc w:val="center"/>
        <w:rPr>
          <w:rFonts w:ascii="HG丸ｺﾞｼｯｸM-PRO" w:eastAsia="HG丸ｺﾞｼｯｸM-PRO" w:hAnsi="HG丸ｺﾞｼｯｸM-PRO"/>
          <w:sz w:val="32"/>
          <w:szCs w:val="32"/>
        </w:rPr>
      </w:pPr>
      <w:r>
        <w:rPr>
          <w:rFonts w:ascii="HG丸ｺﾞｼｯｸM-PRO" w:eastAsia="HG丸ｺﾞｼｯｸM-PRO" w:hAnsi="HG丸ｺﾞｼｯｸM-PRO" w:hint="eastAsia"/>
          <w:sz w:val="32"/>
          <w:szCs w:val="32"/>
        </w:rPr>
        <w:t>平成２７</w:t>
      </w:r>
      <w:r w:rsidRPr="00457A27">
        <w:rPr>
          <w:rFonts w:ascii="HG丸ｺﾞｼｯｸM-PRO" w:eastAsia="HG丸ｺﾞｼｯｸM-PRO" w:hAnsi="HG丸ｺﾞｼｯｸM-PRO" w:hint="eastAsia"/>
          <w:sz w:val="32"/>
          <w:szCs w:val="32"/>
        </w:rPr>
        <w:t>年</w:t>
      </w:r>
      <w:r>
        <w:rPr>
          <w:rFonts w:ascii="HG丸ｺﾞｼｯｸM-PRO" w:eastAsia="HG丸ｺﾞｼｯｸM-PRO" w:hAnsi="HG丸ｺﾞｼｯｸM-PRO" w:hint="eastAsia"/>
          <w:sz w:val="32"/>
          <w:szCs w:val="32"/>
        </w:rPr>
        <w:t xml:space="preserve">　　</w:t>
      </w:r>
      <w:r w:rsidRPr="00457A27">
        <w:rPr>
          <w:rFonts w:ascii="HG丸ｺﾞｼｯｸM-PRO" w:eastAsia="HG丸ｺﾞｼｯｸM-PRO" w:hAnsi="HG丸ｺﾞｼｯｸM-PRO" w:hint="eastAsia"/>
          <w:sz w:val="32"/>
          <w:szCs w:val="32"/>
        </w:rPr>
        <w:t>月</w:t>
      </w:r>
    </w:p>
    <w:p w14:paraId="30362CFD" w14:textId="77777777" w:rsidR="00307474" w:rsidRPr="00457A27" w:rsidRDefault="00307474" w:rsidP="00307474">
      <w:pPr>
        <w:jc w:val="center"/>
        <w:rPr>
          <w:rFonts w:ascii="HG丸ｺﾞｼｯｸM-PRO" w:eastAsia="HG丸ｺﾞｼｯｸM-PRO" w:hAnsi="HG丸ｺﾞｼｯｸM-PRO"/>
          <w:sz w:val="16"/>
          <w:szCs w:val="16"/>
        </w:rPr>
      </w:pPr>
    </w:p>
    <w:p w14:paraId="30362CFE" w14:textId="77777777" w:rsidR="00307474" w:rsidRPr="00457A27" w:rsidRDefault="00307474" w:rsidP="0030747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30363DCC" wp14:editId="30363DCD">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14:paraId="30362CFF" w14:textId="77777777" w:rsidR="00307474" w:rsidRPr="00457A27" w:rsidRDefault="00307474" w:rsidP="00307474">
      <w:pPr>
        <w:jc w:val="left"/>
        <w:rPr>
          <w:rFonts w:ascii="HG丸ｺﾞｼｯｸM-PRO" w:eastAsia="HG丸ｺﾞｼｯｸM-PRO" w:hAnsi="HG丸ｺﾞｼｯｸM-PRO"/>
        </w:rPr>
      </w:pPr>
    </w:p>
    <w:p w14:paraId="30362D00" w14:textId="77777777" w:rsidR="00307474" w:rsidRPr="00B57C20" w:rsidRDefault="00307474" w:rsidP="00307474">
      <w:pPr>
        <w:jc w:val="center"/>
        <w:rPr>
          <w:rFonts w:ascii="HG丸ｺﾞｼｯｸM-PRO" w:eastAsia="HG丸ｺﾞｼｯｸM-PRO" w:hAnsi="HG丸ｺﾞｼｯｸM-PRO"/>
          <w:sz w:val="36"/>
        </w:rPr>
      </w:pPr>
      <w:r w:rsidRPr="00B57C20">
        <w:rPr>
          <w:rFonts w:ascii="HG丸ｺﾞｼｯｸM-PRO" w:eastAsia="HG丸ｺﾞｼｯｸM-PRO" w:hAnsi="HG丸ｺﾞｼｯｸM-PRO" w:hint="eastAsia"/>
          <w:sz w:val="36"/>
        </w:rPr>
        <w:t>大阪府都市基盤施設維持管理技術審議会</w:t>
      </w:r>
    </w:p>
    <w:p w14:paraId="30362D01" w14:textId="77777777" w:rsidR="00307474" w:rsidRPr="00457A27" w:rsidRDefault="00307474" w:rsidP="0030747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30362D02" w14:textId="77777777" w:rsidR="008468D0" w:rsidRPr="00101A10" w:rsidRDefault="008468D0" w:rsidP="000E7474">
      <w:pPr>
        <w:jc w:val="center"/>
        <w:rPr>
          <w:rFonts w:ascii="HG丸ｺﾞｼｯｸM-PRO" w:eastAsia="HG丸ｺﾞｼｯｸM-PRO" w:hAnsi="HG丸ｺﾞｼｯｸM-PRO"/>
        </w:rPr>
        <w:sectPr w:rsidR="008468D0" w:rsidRPr="00101A10" w:rsidSect="006B0D94">
          <w:footerReference w:type="even" r:id="rId13"/>
          <w:type w:val="continuous"/>
          <w:pgSz w:w="11906" w:h="16838" w:code="9"/>
          <w:pgMar w:top="1418" w:right="1418" w:bottom="1418" w:left="1418" w:header="851" w:footer="851" w:gutter="0"/>
          <w:pgNumType w:chapStyle="1"/>
          <w:cols w:space="425"/>
          <w:docGrid w:type="lines" w:linePitch="360"/>
        </w:sectPr>
      </w:pPr>
    </w:p>
    <w:p w14:paraId="30362D03" w14:textId="77777777" w:rsidR="001738D4" w:rsidRPr="003767E8" w:rsidRDefault="00EC355A">
      <w:pPr>
        <w:pStyle w:val="42"/>
        <w:rPr>
          <w:rFonts w:ascii="HG丸ｺﾞｼｯｸM-PRO" w:eastAsia="HG丸ｺﾞｼｯｸM-PRO" w:hAnsi="HG丸ｺﾞｼｯｸM-PRO"/>
          <w:sz w:val="28"/>
          <w:szCs w:val="28"/>
        </w:rPr>
      </w:pPr>
      <w:r w:rsidRPr="003767E8">
        <w:rPr>
          <w:rFonts w:ascii="HG丸ｺﾞｼｯｸM-PRO" w:eastAsia="HG丸ｺﾞｼｯｸM-PRO" w:hAnsi="HG丸ｺﾞｼｯｸM-PRO" w:hint="eastAsia"/>
          <w:sz w:val="28"/>
          <w:szCs w:val="28"/>
        </w:rPr>
        <w:lastRenderedPageBreak/>
        <w:t xml:space="preserve">－　</w:t>
      </w:r>
      <w:r w:rsidR="001738D4" w:rsidRPr="003767E8">
        <w:rPr>
          <w:rFonts w:ascii="HG丸ｺﾞｼｯｸM-PRO" w:eastAsia="HG丸ｺﾞｼｯｸM-PRO" w:hAnsi="HG丸ｺﾞｼｯｸM-PRO" w:hint="eastAsia"/>
          <w:sz w:val="28"/>
          <w:szCs w:val="28"/>
        </w:rPr>
        <w:t>目　次</w:t>
      </w:r>
      <w:r w:rsidRPr="003767E8">
        <w:rPr>
          <w:rFonts w:ascii="HG丸ｺﾞｼｯｸM-PRO" w:eastAsia="HG丸ｺﾞｼｯｸM-PRO" w:hAnsi="HG丸ｺﾞｼｯｸM-PRO" w:hint="eastAsia"/>
          <w:sz w:val="28"/>
          <w:szCs w:val="28"/>
        </w:rPr>
        <w:t xml:space="preserve">　－</w:t>
      </w:r>
    </w:p>
    <w:p w14:paraId="2016AB09" w14:textId="77777777" w:rsidR="00C546CA" w:rsidRDefault="00655A0A" w:rsidP="00C546CA">
      <w:pPr>
        <w:pStyle w:val="13"/>
        <w:spacing w:before="360"/>
        <w:rPr>
          <w:rFonts w:asciiTheme="minorHAnsi" w:eastAsiaTheme="minorEastAsia" w:hAnsiTheme="minorHAnsi" w:cstheme="minorBidi"/>
          <w:noProof/>
          <w:sz w:val="21"/>
          <w:szCs w:val="22"/>
        </w:rPr>
      </w:pPr>
      <w:r>
        <w:rPr>
          <w:rFonts w:ascii="HG丸ｺﾞｼｯｸM-PRO" w:eastAsia="HG丸ｺﾞｼｯｸM-PRO" w:hAnsi="HG丸ｺﾞｼｯｸM-PRO"/>
          <w:b/>
        </w:rPr>
        <w:fldChar w:fldCharType="begin"/>
      </w:r>
      <w:r w:rsidR="008A7F6A">
        <w:rPr>
          <w:rFonts w:ascii="HG丸ｺﾞｼｯｸM-PRO" w:eastAsia="HG丸ｺﾞｼｯｸM-PRO" w:hAnsi="HG丸ｺﾞｼｯｸM-PRO"/>
          <w:b/>
        </w:rPr>
        <w:instrText xml:space="preserve"> TOC \o "1-2" \h \z </w:instrText>
      </w:r>
      <w:r>
        <w:rPr>
          <w:rFonts w:ascii="HG丸ｺﾞｼｯｸM-PRO" w:eastAsia="HG丸ｺﾞｼｯｸM-PRO" w:hAnsi="HG丸ｺﾞｼｯｸM-PRO"/>
          <w:b/>
        </w:rPr>
        <w:fldChar w:fldCharType="separate"/>
      </w:r>
      <w:hyperlink w:anchor="_Toc409779987" w:history="1">
        <w:r w:rsidR="00C546CA" w:rsidRPr="00870C54">
          <w:rPr>
            <w:rStyle w:val="ae"/>
            <w:noProof/>
          </w:rPr>
          <w:t>1.</w:t>
        </w:r>
        <w:r w:rsidR="00C546CA">
          <w:rPr>
            <w:rFonts w:asciiTheme="minorHAnsi" w:eastAsiaTheme="minorEastAsia" w:hAnsiTheme="minorHAnsi" w:cstheme="minorBidi"/>
            <w:noProof/>
            <w:sz w:val="21"/>
            <w:szCs w:val="22"/>
          </w:rPr>
          <w:tab/>
        </w:r>
        <w:r w:rsidR="00C546CA" w:rsidRPr="00870C54">
          <w:rPr>
            <w:rStyle w:val="ae"/>
            <w:rFonts w:hint="eastAsia"/>
            <w:noProof/>
          </w:rPr>
          <w:t>公園管理施設の長寿命化計画の構成</w:t>
        </w:r>
        <w:r w:rsidR="00C546CA">
          <w:rPr>
            <w:noProof/>
            <w:webHidden/>
          </w:rPr>
          <w:tab/>
        </w:r>
        <w:r w:rsidR="00C546CA">
          <w:rPr>
            <w:noProof/>
            <w:webHidden/>
          </w:rPr>
          <w:fldChar w:fldCharType="begin"/>
        </w:r>
        <w:r w:rsidR="00C546CA">
          <w:rPr>
            <w:noProof/>
            <w:webHidden/>
          </w:rPr>
          <w:instrText xml:space="preserve"> PAGEREF _Toc409779987 \h </w:instrText>
        </w:r>
        <w:r w:rsidR="00C546CA">
          <w:rPr>
            <w:noProof/>
            <w:webHidden/>
          </w:rPr>
        </w:r>
        <w:r w:rsidR="00C546CA">
          <w:rPr>
            <w:noProof/>
            <w:webHidden/>
          </w:rPr>
          <w:fldChar w:fldCharType="separate"/>
        </w:r>
        <w:r w:rsidR="008938E0">
          <w:rPr>
            <w:noProof/>
            <w:webHidden/>
          </w:rPr>
          <w:t>1</w:t>
        </w:r>
        <w:r w:rsidR="00C546CA">
          <w:rPr>
            <w:noProof/>
            <w:webHidden/>
          </w:rPr>
          <w:fldChar w:fldCharType="end"/>
        </w:r>
      </w:hyperlink>
    </w:p>
    <w:p w14:paraId="20AC29F3" w14:textId="77777777" w:rsidR="00C546CA" w:rsidRDefault="00392CE3" w:rsidP="00C546CA">
      <w:pPr>
        <w:pStyle w:val="25"/>
        <w:spacing w:before="72"/>
        <w:rPr>
          <w:rFonts w:asciiTheme="minorHAnsi" w:eastAsiaTheme="minorEastAsia" w:hAnsiTheme="minorHAnsi" w:cstheme="minorBidi"/>
          <w:noProof/>
          <w:szCs w:val="22"/>
        </w:rPr>
      </w:pPr>
      <w:hyperlink w:anchor="_Toc409779988" w:history="1">
        <w:r w:rsidR="00C546CA" w:rsidRPr="00870C54">
          <w:rPr>
            <w:rStyle w:val="ae"/>
            <w:noProof/>
          </w:rPr>
          <w:t>1.1</w:t>
        </w:r>
        <w:r w:rsidR="00C546CA" w:rsidRPr="00870C54">
          <w:rPr>
            <w:rStyle w:val="ae"/>
            <w:rFonts w:hint="eastAsia"/>
            <w:noProof/>
          </w:rPr>
          <w:t xml:space="preserve"> </w:t>
        </w:r>
        <w:r w:rsidR="00C546CA" w:rsidRPr="00870C54">
          <w:rPr>
            <w:rStyle w:val="ae"/>
            <w:rFonts w:hint="eastAsia"/>
            <w:noProof/>
          </w:rPr>
          <w:t>本計画の構成</w:t>
        </w:r>
        <w:r w:rsidR="00C546CA">
          <w:rPr>
            <w:noProof/>
            <w:webHidden/>
          </w:rPr>
          <w:tab/>
        </w:r>
        <w:r w:rsidR="00C546CA">
          <w:rPr>
            <w:noProof/>
            <w:webHidden/>
          </w:rPr>
          <w:fldChar w:fldCharType="begin"/>
        </w:r>
        <w:r w:rsidR="00C546CA">
          <w:rPr>
            <w:noProof/>
            <w:webHidden/>
          </w:rPr>
          <w:instrText xml:space="preserve"> PAGEREF _Toc409779988 \h </w:instrText>
        </w:r>
        <w:r w:rsidR="00C546CA">
          <w:rPr>
            <w:noProof/>
            <w:webHidden/>
          </w:rPr>
        </w:r>
        <w:r w:rsidR="00C546CA">
          <w:rPr>
            <w:noProof/>
            <w:webHidden/>
          </w:rPr>
          <w:fldChar w:fldCharType="separate"/>
        </w:r>
        <w:r w:rsidR="008938E0">
          <w:rPr>
            <w:noProof/>
            <w:webHidden/>
          </w:rPr>
          <w:t>1</w:t>
        </w:r>
        <w:r w:rsidR="00C546CA">
          <w:rPr>
            <w:noProof/>
            <w:webHidden/>
          </w:rPr>
          <w:fldChar w:fldCharType="end"/>
        </w:r>
      </w:hyperlink>
    </w:p>
    <w:p w14:paraId="07D2132B" w14:textId="77777777" w:rsidR="00C546CA" w:rsidRDefault="00392CE3" w:rsidP="00C546CA">
      <w:pPr>
        <w:pStyle w:val="25"/>
        <w:spacing w:before="72"/>
        <w:rPr>
          <w:rFonts w:asciiTheme="minorHAnsi" w:eastAsiaTheme="minorEastAsia" w:hAnsiTheme="minorHAnsi" w:cstheme="minorBidi"/>
          <w:noProof/>
          <w:szCs w:val="22"/>
        </w:rPr>
      </w:pPr>
      <w:hyperlink w:anchor="_Toc409779989" w:history="1">
        <w:r w:rsidR="00C546CA" w:rsidRPr="00870C54">
          <w:rPr>
            <w:rStyle w:val="ae"/>
            <w:noProof/>
          </w:rPr>
          <w:t>1.2</w:t>
        </w:r>
        <w:r w:rsidR="00C546CA" w:rsidRPr="00870C54">
          <w:rPr>
            <w:rStyle w:val="ae"/>
            <w:rFonts w:hint="eastAsia"/>
            <w:noProof/>
          </w:rPr>
          <w:t xml:space="preserve"> </w:t>
        </w:r>
        <w:r w:rsidR="00C546CA" w:rsidRPr="00870C54">
          <w:rPr>
            <w:rStyle w:val="ae"/>
            <w:rFonts w:hint="eastAsia"/>
            <w:noProof/>
          </w:rPr>
          <w:t>本計画の主な対象施設</w:t>
        </w:r>
        <w:r w:rsidR="00C546CA">
          <w:rPr>
            <w:noProof/>
            <w:webHidden/>
          </w:rPr>
          <w:tab/>
        </w:r>
        <w:r w:rsidR="00C546CA">
          <w:rPr>
            <w:noProof/>
            <w:webHidden/>
          </w:rPr>
          <w:fldChar w:fldCharType="begin"/>
        </w:r>
        <w:r w:rsidR="00C546CA">
          <w:rPr>
            <w:noProof/>
            <w:webHidden/>
          </w:rPr>
          <w:instrText xml:space="preserve"> PAGEREF _Toc409779989 \h </w:instrText>
        </w:r>
        <w:r w:rsidR="00C546CA">
          <w:rPr>
            <w:noProof/>
            <w:webHidden/>
          </w:rPr>
        </w:r>
        <w:r w:rsidR="00C546CA">
          <w:rPr>
            <w:noProof/>
            <w:webHidden/>
          </w:rPr>
          <w:fldChar w:fldCharType="separate"/>
        </w:r>
        <w:r w:rsidR="008938E0">
          <w:rPr>
            <w:noProof/>
            <w:webHidden/>
          </w:rPr>
          <w:t>3</w:t>
        </w:r>
        <w:r w:rsidR="00C546CA">
          <w:rPr>
            <w:noProof/>
            <w:webHidden/>
          </w:rPr>
          <w:fldChar w:fldCharType="end"/>
        </w:r>
      </w:hyperlink>
    </w:p>
    <w:p w14:paraId="2135FB77" w14:textId="77777777" w:rsidR="00C546CA" w:rsidRDefault="00392CE3" w:rsidP="00C546CA">
      <w:pPr>
        <w:pStyle w:val="25"/>
        <w:spacing w:before="72"/>
        <w:rPr>
          <w:rFonts w:asciiTheme="minorHAnsi" w:eastAsiaTheme="minorEastAsia" w:hAnsiTheme="minorHAnsi" w:cstheme="minorBidi"/>
          <w:noProof/>
          <w:szCs w:val="22"/>
        </w:rPr>
      </w:pPr>
      <w:hyperlink w:anchor="_Toc409779990" w:history="1">
        <w:r w:rsidR="00C546CA" w:rsidRPr="00870C54">
          <w:rPr>
            <w:rStyle w:val="ae"/>
            <w:noProof/>
          </w:rPr>
          <w:t>1.3</w:t>
        </w:r>
        <w:r w:rsidR="00C546CA" w:rsidRPr="00870C54">
          <w:rPr>
            <w:rStyle w:val="ae"/>
            <w:rFonts w:hint="eastAsia"/>
            <w:noProof/>
          </w:rPr>
          <w:t xml:space="preserve"> </w:t>
        </w:r>
        <w:r w:rsidR="00C546CA" w:rsidRPr="00870C54">
          <w:rPr>
            <w:rStyle w:val="ae"/>
            <w:rFonts w:hint="eastAsia"/>
            <w:noProof/>
          </w:rPr>
          <w:t>本計画の対象期間</w:t>
        </w:r>
        <w:r w:rsidR="00C546CA">
          <w:rPr>
            <w:noProof/>
            <w:webHidden/>
          </w:rPr>
          <w:tab/>
        </w:r>
        <w:r w:rsidR="00C546CA">
          <w:rPr>
            <w:noProof/>
            <w:webHidden/>
          </w:rPr>
          <w:fldChar w:fldCharType="begin"/>
        </w:r>
        <w:r w:rsidR="00C546CA">
          <w:rPr>
            <w:noProof/>
            <w:webHidden/>
          </w:rPr>
          <w:instrText xml:space="preserve"> PAGEREF _Toc409779990 \h </w:instrText>
        </w:r>
        <w:r w:rsidR="00C546CA">
          <w:rPr>
            <w:noProof/>
            <w:webHidden/>
          </w:rPr>
        </w:r>
        <w:r w:rsidR="00C546CA">
          <w:rPr>
            <w:noProof/>
            <w:webHidden/>
          </w:rPr>
          <w:fldChar w:fldCharType="separate"/>
        </w:r>
        <w:r w:rsidR="008938E0">
          <w:rPr>
            <w:noProof/>
            <w:webHidden/>
          </w:rPr>
          <w:t>4</w:t>
        </w:r>
        <w:r w:rsidR="00C546CA">
          <w:rPr>
            <w:noProof/>
            <w:webHidden/>
          </w:rPr>
          <w:fldChar w:fldCharType="end"/>
        </w:r>
      </w:hyperlink>
    </w:p>
    <w:p w14:paraId="2EFCC977" w14:textId="77777777" w:rsidR="00C546CA" w:rsidRDefault="00392CE3" w:rsidP="00C546CA">
      <w:pPr>
        <w:pStyle w:val="25"/>
        <w:spacing w:before="72"/>
        <w:rPr>
          <w:rFonts w:asciiTheme="minorHAnsi" w:eastAsiaTheme="minorEastAsia" w:hAnsiTheme="minorHAnsi" w:cstheme="minorBidi"/>
          <w:noProof/>
          <w:szCs w:val="22"/>
        </w:rPr>
      </w:pPr>
      <w:hyperlink w:anchor="_Toc409779991" w:history="1">
        <w:r w:rsidR="00C546CA" w:rsidRPr="00870C54">
          <w:rPr>
            <w:rStyle w:val="ae"/>
            <w:noProof/>
          </w:rPr>
          <w:t>1.4</w:t>
        </w:r>
        <w:r w:rsidR="00C546CA" w:rsidRPr="00870C54">
          <w:rPr>
            <w:rStyle w:val="ae"/>
            <w:rFonts w:hint="eastAsia"/>
            <w:noProof/>
          </w:rPr>
          <w:t xml:space="preserve"> </w:t>
        </w:r>
        <w:r w:rsidR="00C546CA" w:rsidRPr="00870C54">
          <w:rPr>
            <w:rStyle w:val="ae"/>
            <w:rFonts w:hint="eastAsia"/>
            <w:noProof/>
          </w:rPr>
          <w:t>国のインフラ長寿命化計画との整合</w:t>
        </w:r>
        <w:r w:rsidR="00C546CA">
          <w:rPr>
            <w:noProof/>
            <w:webHidden/>
          </w:rPr>
          <w:tab/>
        </w:r>
        <w:r w:rsidR="00C546CA">
          <w:rPr>
            <w:noProof/>
            <w:webHidden/>
          </w:rPr>
          <w:fldChar w:fldCharType="begin"/>
        </w:r>
        <w:r w:rsidR="00C546CA">
          <w:rPr>
            <w:noProof/>
            <w:webHidden/>
          </w:rPr>
          <w:instrText xml:space="preserve"> PAGEREF _Toc409779991 \h </w:instrText>
        </w:r>
        <w:r w:rsidR="00C546CA">
          <w:rPr>
            <w:noProof/>
            <w:webHidden/>
          </w:rPr>
        </w:r>
        <w:r w:rsidR="00C546CA">
          <w:rPr>
            <w:noProof/>
            <w:webHidden/>
          </w:rPr>
          <w:fldChar w:fldCharType="separate"/>
        </w:r>
        <w:r w:rsidR="008938E0">
          <w:rPr>
            <w:noProof/>
            <w:webHidden/>
          </w:rPr>
          <w:t>4</w:t>
        </w:r>
        <w:r w:rsidR="00C546CA">
          <w:rPr>
            <w:noProof/>
            <w:webHidden/>
          </w:rPr>
          <w:fldChar w:fldCharType="end"/>
        </w:r>
      </w:hyperlink>
    </w:p>
    <w:p w14:paraId="32C9ADC7" w14:textId="77777777" w:rsidR="00C546CA" w:rsidRDefault="00392CE3" w:rsidP="00C546CA">
      <w:pPr>
        <w:pStyle w:val="25"/>
        <w:spacing w:before="72"/>
        <w:rPr>
          <w:rFonts w:asciiTheme="minorHAnsi" w:eastAsiaTheme="minorEastAsia" w:hAnsiTheme="minorHAnsi" w:cstheme="minorBidi"/>
          <w:noProof/>
          <w:szCs w:val="22"/>
        </w:rPr>
      </w:pPr>
      <w:hyperlink w:anchor="_Toc409779992" w:history="1">
        <w:r w:rsidR="00C546CA" w:rsidRPr="00870C54">
          <w:rPr>
            <w:rStyle w:val="ae"/>
            <w:noProof/>
          </w:rPr>
          <w:t>1.5</w:t>
        </w:r>
        <w:r w:rsidR="00C546CA" w:rsidRPr="00870C54">
          <w:rPr>
            <w:rStyle w:val="ae"/>
            <w:rFonts w:hint="eastAsia"/>
            <w:noProof/>
          </w:rPr>
          <w:t xml:space="preserve"> </w:t>
        </w:r>
        <w:r w:rsidR="00C546CA" w:rsidRPr="00870C54">
          <w:rPr>
            <w:rStyle w:val="ae"/>
            <w:rFonts w:hint="eastAsia"/>
            <w:noProof/>
          </w:rPr>
          <w:t>参照すべき基準類</w:t>
        </w:r>
        <w:r w:rsidR="00C546CA">
          <w:rPr>
            <w:noProof/>
            <w:webHidden/>
          </w:rPr>
          <w:tab/>
        </w:r>
        <w:r w:rsidR="00C546CA">
          <w:rPr>
            <w:noProof/>
            <w:webHidden/>
          </w:rPr>
          <w:fldChar w:fldCharType="begin"/>
        </w:r>
        <w:r w:rsidR="00C546CA">
          <w:rPr>
            <w:noProof/>
            <w:webHidden/>
          </w:rPr>
          <w:instrText xml:space="preserve"> PAGEREF _Toc409779992 \h </w:instrText>
        </w:r>
        <w:r w:rsidR="00C546CA">
          <w:rPr>
            <w:noProof/>
            <w:webHidden/>
          </w:rPr>
        </w:r>
        <w:r w:rsidR="00C546CA">
          <w:rPr>
            <w:noProof/>
            <w:webHidden/>
          </w:rPr>
          <w:fldChar w:fldCharType="separate"/>
        </w:r>
        <w:r w:rsidR="008938E0">
          <w:rPr>
            <w:noProof/>
            <w:webHidden/>
          </w:rPr>
          <w:t>7</w:t>
        </w:r>
        <w:r w:rsidR="00C546CA">
          <w:rPr>
            <w:noProof/>
            <w:webHidden/>
          </w:rPr>
          <w:fldChar w:fldCharType="end"/>
        </w:r>
      </w:hyperlink>
    </w:p>
    <w:p w14:paraId="7E1C7312" w14:textId="77777777" w:rsidR="00C546CA" w:rsidRDefault="00392CE3" w:rsidP="00C546CA">
      <w:pPr>
        <w:pStyle w:val="25"/>
        <w:spacing w:before="72"/>
        <w:rPr>
          <w:rFonts w:asciiTheme="minorHAnsi" w:eastAsiaTheme="minorEastAsia" w:hAnsiTheme="minorHAnsi" w:cstheme="minorBidi"/>
          <w:noProof/>
          <w:szCs w:val="22"/>
        </w:rPr>
      </w:pPr>
      <w:hyperlink w:anchor="_Toc409779993" w:history="1">
        <w:r w:rsidR="00C546CA" w:rsidRPr="00870C54">
          <w:rPr>
            <w:rStyle w:val="ae"/>
            <w:noProof/>
          </w:rPr>
          <w:t>1.6</w:t>
        </w:r>
        <w:r w:rsidR="00C546CA" w:rsidRPr="00870C54">
          <w:rPr>
            <w:rStyle w:val="ae"/>
            <w:rFonts w:hint="eastAsia"/>
            <w:noProof/>
          </w:rPr>
          <w:t xml:space="preserve"> </w:t>
        </w:r>
        <w:r w:rsidR="00C546CA" w:rsidRPr="00870C54">
          <w:rPr>
            <w:rStyle w:val="ae"/>
            <w:rFonts w:hint="eastAsia"/>
            <w:noProof/>
          </w:rPr>
          <w:t>本計画の位置付け等</w:t>
        </w:r>
        <w:r w:rsidR="00C546CA">
          <w:rPr>
            <w:noProof/>
            <w:webHidden/>
          </w:rPr>
          <w:tab/>
        </w:r>
        <w:r w:rsidR="00C546CA">
          <w:rPr>
            <w:noProof/>
            <w:webHidden/>
          </w:rPr>
          <w:fldChar w:fldCharType="begin"/>
        </w:r>
        <w:r w:rsidR="00C546CA">
          <w:rPr>
            <w:noProof/>
            <w:webHidden/>
          </w:rPr>
          <w:instrText xml:space="preserve"> PAGEREF _Toc409779993 \h </w:instrText>
        </w:r>
        <w:r w:rsidR="00C546CA">
          <w:rPr>
            <w:noProof/>
            <w:webHidden/>
          </w:rPr>
        </w:r>
        <w:r w:rsidR="00C546CA">
          <w:rPr>
            <w:noProof/>
            <w:webHidden/>
          </w:rPr>
          <w:fldChar w:fldCharType="separate"/>
        </w:r>
        <w:r w:rsidR="008938E0">
          <w:rPr>
            <w:noProof/>
            <w:webHidden/>
          </w:rPr>
          <w:t>8</w:t>
        </w:r>
        <w:r w:rsidR="00C546CA">
          <w:rPr>
            <w:noProof/>
            <w:webHidden/>
          </w:rPr>
          <w:fldChar w:fldCharType="end"/>
        </w:r>
      </w:hyperlink>
    </w:p>
    <w:p w14:paraId="24777A31" w14:textId="77777777" w:rsidR="00C546CA" w:rsidRDefault="00392CE3" w:rsidP="00C546CA">
      <w:pPr>
        <w:pStyle w:val="13"/>
        <w:spacing w:before="360"/>
        <w:rPr>
          <w:rFonts w:asciiTheme="minorHAnsi" w:eastAsiaTheme="minorEastAsia" w:hAnsiTheme="minorHAnsi" w:cstheme="minorBidi"/>
          <w:noProof/>
          <w:sz w:val="21"/>
          <w:szCs w:val="22"/>
        </w:rPr>
      </w:pPr>
      <w:hyperlink w:anchor="_Toc409779994" w:history="1">
        <w:r w:rsidR="00C546CA" w:rsidRPr="00870C54">
          <w:rPr>
            <w:rStyle w:val="ae"/>
            <w:noProof/>
          </w:rPr>
          <w:t>2.</w:t>
        </w:r>
        <w:r w:rsidR="00C546CA">
          <w:rPr>
            <w:rFonts w:asciiTheme="minorHAnsi" w:eastAsiaTheme="minorEastAsia" w:hAnsiTheme="minorHAnsi" w:cstheme="minorBidi"/>
            <w:noProof/>
            <w:sz w:val="21"/>
            <w:szCs w:val="22"/>
          </w:rPr>
          <w:tab/>
        </w:r>
        <w:r w:rsidR="00C546CA" w:rsidRPr="00870C54">
          <w:rPr>
            <w:rStyle w:val="ae"/>
            <w:rFonts w:hint="eastAsia"/>
            <w:noProof/>
          </w:rPr>
          <w:t>維持管理・更新の現状と課題</w:t>
        </w:r>
        <w:r w:rsidR="00C546CA">
          <w:rPr>
            <w:noProof/>
            <w:webHidden/>
          </w:rPr>
          <w:tab/>
        </w:r>
        <w:r w:rsidR="00C546CA">
          <w:rPr>
            <w:noProof/>
            <w:webHidden/>
          </w:rPr>
          <w:fldChar w:fldCharType="begin"/>
        </w:r>
        <w:r w:rsidR="00C546CA">
          <w:rPr>
            <w:noProof/>
            <w:webHidden/>
          </w:rPr>
          <w:instrText xml:space="preserve"> PAGEREF _Toc409779994 \h </w:instrText>
        </w:r>
        <w:r w:rsidR="00C546CA">
          <w:rPr>
            <w:noProof/>
            <w:webHidden/>
          </w:rPr>
        </w:r>
        <w:r w:rsidR="00C546CA">
          <w:rPr>
            <w:noProof/>
            <w:webHidden/>
          </w:rPr>
          <w:fldChar w:fldCharType="separate"/>
        </w:r>
        <w:r w:rsidR="008938E0">
          <w:rPr>
            <w:noProof/>
            <w:webHidden/>
          </w:rPr>
          <w:t>10</w:t>
        </w:r>
        <w:r w:rsidR="00C546CA">
          <w:rPr>
            <w:noProof/>
            <w:webHidden/>
          </w:rPr>
          <w:fldChar w:fldCharType="end"/>
        </w:r>
      </w:hyperlink>
    </w:p>
    <w:p w14:paraId="16977EFF" w14:textId="77777777" w:rsidR="00C546CA" w:rsidRDefault="00392CE3" w:rsidP="00C546CA">
      <w:pPr>
        <w:pStyle w:val="25"/>
        <w:spacing w:before="72"/>
        <w:rPr>
          <w:rFonts w:asciiTheme="minorHAnsi" w:eastAsiaTheme="minorEastAsia" w:hAnsiTheme="minorHAnsi" w:cstheme="minorBidi"/>
          <w:noProof/>
          <w:szCs w:val="22"/>
        </w:rPr>
      </w:pPr>
      <w:hyperlink w:anchor="_Toc409779995" w:history="1">
        <w:r w:rsidR="00C546CA" w:rsidRPr="00870C54">
          <w:rPr>
            <w:rStyle w:val="ae"/>
            <w:noProof/>
          </w:rPr>
          <w:t>2.1</w:t>
        </w:r>
        <w:r w:rsidR="00C546CA" w:rsidRPr="00870C54">
          <w:rPr>
            <w:rStyle w:val="ae"/>
            <w:rFonts w:hint="eastAsia"/>
            <w:noProof/>
          </w:rPr>
          <w:t xml:space="preserve"> </w:t>
        </w:r>
        <w:r w:rsidR="00C546CA" w:rsidRPr="00870C54">
          <w:rPr>
            <w:rStyle w:val="ae"/>
            <w:rFonts w:hint="eastAsia"/>
            <w:noProof/>
          </w:rPr>
          <w:t>施設の現状</w:t>
        </w:r>
        <w:r w:rsidR="00C546CA">
          <w:rPr>
            <w:noProof/>
            <w:webHidden/>
          </w:rPr>
          <w:tab/>
        </w:r>
        <w:r w:rsidR="00C546CA">
          <w:rPr>
            <w:noProof/>
            <w:webHidden/>
          </w:rPr>
          <w:fldChar w:fldCharType="begin"/>
        </w:r>
        <w:r w:rsidR="00C546CA">
          <w:rPr>
            <w:noProof/>
            <w:webHidden/>
          </w:rPr>
          <w:instrText xml:space="preserve"> PAGEREF _Toc409779995 \h </w:instrText>
        </w:r>
        <w:r w:rsidR="00C546CA">
          <w:rPr>
            <w:noProof/>
            <w:webHidden/>
          </w:rPr>
        </w:r>
        <w:r w:rsidR="00C546CA">
          <w:rPr>
            <w:noProof/>
            <w:webHidden/>
          </w:rPr>
          <w:fldChar w:fldCharType="separate"/>
        </w:r>
        <w:r w:rsidR="008938E0">
          <w:rPr>
            <w:noProof/>
            <w:webHidden/>
          </w:rPr>
          <w:t>10</w:t>
        </w:r>
        <w:r w:rsidR="00C546CA">
          <w:rPr>
            <w:noProof/>
            <w:webHidden/>
          </w:rPr>
          <w:fldChar w:fldCharType="end"/>
        </w:r>
      </w:hyperlink>
    </w:p>
    <w:p w14:paraId="4CEFC445" w14:textId="77777777" w:rsidR="00C546CA" w:rsidRDefault="00392CE3" w:rsidP="00C546CA">
      <w:pPr>
        <w:pStyle w:val="25"/>
        <w:spacing w:before="72"/>
        <w:rPr>
          <w:rFonts w:asciiTheme="minorHAnsi" w:eastAsiaTheme="minorEastAsia" w:hAnsiTheme="minorHAnsi" w:cstheme="minorBidi"/>
          <w:noProof/>
          <w:szCs w:val="22"/>
        </w:rPr>
      </w:pPr>
      <w:hyperlink w:anchor="_Toc409779996" w:history="1">
        <w:r w:rsidR="00C546CA" w:rsidRPr="00870C54">
          <w:rPr>
            <w:rStyle w:val="ae"/>
            <w:noProof/>
          </w:rPr>
          <w:t>2.2</w:t>
        </w:r>
        <w:r w:rsidR="00C546CA" w:rsidRPr="00870C54">
          <w:rPr>
            <w:rStyle w:val="ae"/>
            <w:rFonts w:hint="eastAsia"/>
            <w:noProof/>
          </w:rPr>
          <w:t xml:space="preserve"> </w:t>
        </w:r>
        <w:r w:rsidR="00C546CA" w:rsidRPr="00870C54">
          <w:rPr>
            <w:rStyle w:val="ae"/>
            <w:rFonts w:hint="eastAsia"/>
            <w:noProof/>
          </w:rPr>
          <w:t>維持管理の現状</w:t>
        </w:r>
        <w:r w:rsidR="00C546CA">
          <w:rPr>
            <w:noProof/>
            <w:webHidden/>
          </w:rPr>
          <w:tab/>
        </w:r>
        <w:r w:rsidR="00C546CA">
          <w:rPr>
            <w:noProof/>
            <w:webHidden/>
          </w:rPr>
          <w:fldChar w:fldCharType="begin"/>
        </w:r>
        <w:r w:rsidR="00C546CA">
          <w:rPr>
            <w:noProof/>
            <w:webHidden/>
          </w:rPr>
          <w:instrText xml:space="preserve"> PAGEREF _Toc409779996 \h </w:instrText>
        </w:r>
        <w:r w:rsidR="00C546CA">
          <w:rPr>
            <w:noProof/>
            <w:webHidden/>
          </w:rPr>
        </w:r>
        <w:r w:rsidR="00C546CA">
          <w:rPr>
            <w:noProof/>
            <w:webHidden/>
          </w:rPr>
          <w:fldChar w:fldCharType="separate"/>
        </w:r>
        <w:r w:rsidR="008938E0">
          <w:rPr>
            <w:noProof/>
            <w:webHidden/>
          </w:rPr>
          <w:t>16</w:t>
        </w:r>
        <w:r w:rsidR="00C546CA">
          <w:rPr>
            <w:noProof/>
            <w:webHidden/>
          </w:rPr>
          <w:fldChar w:fldCharType="end"/>
        </w:r>
      </w:hyperlink>
    </w:p>
    <w:p w14:paraId="2549576C" w14:textId="77777777" w:rsidR="00C546CA" w:rsidRDefault="00392CE3" w:rsidP="00C546CA">
      <w:pPr>
        <w:pStyle w:val="25"/>
        <w:spacing w:before="72"/>
        <w:rPr>
          <w:rFonts w:asciiTheme="minorHAnsi" w:eastAsiaTheme="minorEastAsia" w:hAnsiTheme="minorHAnsi" w:cstheme="minorBidi"/>
          <w:noProof/>
          <w:szCs w:val="22"/>
        </w:rPr>
      </w:pPr>
      <w:hyperlink w:anchor="_Toc409779997" w:history="1">
        <w:r w:rsidR="00C546CA" w:rsidRPr="00870C54">
          <w:rPr>
            <w:rStyle w:val="ae"/>
            <w:noProof/>
          </w:rPr>
          <w:t>2.3</w:t>
        </w:r>
        <w:r w:rsidR="00C546CA" w:rsidRPr="00870C54">
          <w:rPr>
            <w:rStyle w:val="ae"/>
            <w:rFonts w:hint="eastAsia"/>
            <w:noProof/>
          </w:rPr>
          <w:t xml:space="preserve"> </w:t>
        </w:r>
        <w:r w:rsidR="00C546CA" w:rsidRPr="00870C54">
          <w:rPr>
            <w:rStyle w:val="ae"/>
            <w:rFonts w:hint="eastAsia"/>
            <w:noProof/>
          </w:rPr>
          <w:t>維持管理上の課題</w:t>
        </w:r>
        <w:r w:rsidR="00C546CA">
          <w:rPr>
            <w:noProof/>
            <w:webHidden/>
          </w:rPr>
          <w:tab/>
        </w:r>
        <w:r w:rsidR="00C546CA">
          <w:rPr>
            <w:noProof/>
            <w:webHidden/>
          </w:rPr>
          <w:fldChar w:fldCharType="begin"/>
        </w:r>
        <w:r w:rsidR="00C546CA">
          <w:rPr>
            <w:noProof/>
            <w:webHidden/>
          </w:rPr>
          <w:instrText xml:space="preserve"> PAGEREF _Toc409779997 \h </w:instrText>
        </w:r>
        <w:r w:rsidR="00C546CA">
          <w:rPr>
            <w:noProof/>
            <w:webHidden/>
          </w:rPr>
        </w:r>
        <w:r w:rsidR="00C546CA">
          <w:rPr>
            <w:noProof/>
            <w:webHidden/>
          </w:rPr>
          <w:fldChar w:fldCharType="separate"/>
        </w:r>
        <w:r w:rsidR="008938E0">
          <w:rPr>
            <w:noProof/>
            <w:webHidden/>
          </w:rPr>
          <w:t>19</w:t>
        </w:r>
        <w:r w:rsidR="00C546CA">
          <w:rPr>
            <w:noProof/>
            <w:webHidden/>
          </w:rPr>
          <w:fldChar w:fldCharType="end"/>
        </w:r>
      </w:hyperlink>
    </w:p>
    <w:p w14:paraId="09AB813C" w14:textId="77777777" w:rsidR="00C546CA" w:rsidRDefault="00392CE3" w:rsidP="00C546CA">
      <w:pPr>
        <w:pStyle w:val="13"/>
        <w:spacing w:before="360"/>
        <w:rPr>
          <w:rFonts w:asciiTheme="minorHAnsi" w:eastAsiaTheme="minorEastAsia" w:hAnsiTheme="minorHAnsi" w:cstheme="minorBidi"/>
          <w:noProof/>
          <w:sz w:val="21"/>
          <w:szCs w:val="22"/>
        </w:rPr>
      </w:pPr>
      <w:hyperlink w:anchor="_Toc409779998" w:history="1">
        <w:r w:rsidR="00C546CA" w:rsidRPr="00870C54">
          <w:rPr>
            <w:rStyle w:val="ae"/>
            <w:noProof/>
          </w:rPr>
          <w:t>3.</w:t>
        </w:r>
        <w:r w:rsidR="00C546CA">
          <w:rPr>
            <w:rFonts w:asciiTheme="minorHAnsi" w:eastAsiaTheme="minorEastAsia" w:hAnsiTheme="minorHAnsi" w:cstheme="minorBidi"/>
            <w:noProof/>
            <w:sz w:val="21"/>
            <w:szCs w:val="22"/>
          </w:rPr>
          <w:tab/>
        </w:r>
        <w:r w:rsidR="00C546CA" w:rsidRPr="00870C54">
          <w:rPr>
            <w:rStyle w:val="ae"/>
            <w:rFonts w:hint="eastAsia"/>
            <w:noProof/>
          </w:rPr>
          <w:t>戦略的維持管理の方針</w:t>
        </w:r>
        <w:r w:rsidR="00C546CA">
          <w:rPr>
            <w:noProof/>
            <w:webHidden/>
          </w:rPr>
          <w:tab/>
        </w:r>
        <w:r w:rsidR="00C546CA">
          <w:rPr>
            <w:noProof/>
            <w:webHidden/>
          </w:rPr>
          <w:fldChar w:fldCharType="begin"/>
        </w:r>
        <w:r w:rsidR="00C546CA">
          <w:rPr>
            <w:noProof/>
            <w:webHidden/>
          </w:rPr>
          <w:instrText xml:space="preserve"> PAGEREF _Toc409779998 \h </w:instrText>
        </w:r>
        <w:r w:rsidR="00C546CA">
          <w:rPr>
            <w:noProof/>
            <w:webHidden/>
          </w:rPr>
        </w:r>
        <w:r w:rsidR="00C546CA">
          <w:rPr>
            <w:noProof/>
            <w:webHidden/>
          </w:rPr>
          <w:fldChar w:fldCharType="separate"/>
        </w:r>
        <w:r w:rsidR="008938E0">
          <w:rPr>
            <w:noProof/>
            <w:webHidden/>
          </w:rPr>
          <w:t>21</w:t>
        </w:r>
        <w:r w:rsidR="00C546CA">
          <w:rPr>
            <w:noProof/>
            <w:webHidden/>
          </w:rPr>
          <w:fldChar w:fldCharType="end"/>
        </w:r>
      </w:hyperlink>
    </w:p>
    <w:p w14:paraId="13899AB7" w14:textId="77777777" w:rsidR="00C546CA" w:rsidRDefault="00392CE3" w:rsidP="00C546CA">
      <w:pPr>
        <w:pStyle w:val="13"/>
        <w:spacing w:before="360"/>
        <w:rPr>
          <w:rFonts w:asciiTheme="minorHAnsi" w:eastAsiaTheme="minorEastAsia" w:hAnsiTheme="minorHAnsi" w:cstheme="minorBidi"/>
          <w:noProof/>
          <w:sz w:val="21"/>
          <w:szCs w:val="22"/>
        </w:rPr>
      </w:pPr>
      <w:hyperlink w:anchor="_Toc409779999" w:history="1">
        <w:r w:rsidR="00C546CA" w:rsidRPr="00870C54">
          <w:rPr>
            <w:rStyle w:val="ae"/>
            <w:noProof/>
          </w:rPr>
          <w:t>4.</w:t>
        </w:r>
        <w:r w:rsidR="00C546CA">
          <w:rPr>
            <w:rFonts w:asciiTheme="minorHAnsi" w:eastAsiaTheme="minorEastAsia" w:hAnsiTheme="minorHAnsi" w:cstheme="minorBidi"/>
            <w:noProof/>
            <w:sz w:val="21"/>
            <w:szCs w:val="22"/>
          </w:rPr>
          <w:tab/>
        </w:r>
        <w:r w:rsidR="00C546CA" w:rsidRPr="00870C54">
          <w:rPr>
            <w:rStyle w:val="ae"/>
            <w:rFonts w:hint="eastAsia"/>
            <w:noProof/>
          </w:rPr>
          <w:t>効率的・効果的な維持管理手法の推進</w:t>
        </w:r>
        <w:r w:rsidR="00C546CA">
          <w:rPr>
            <w:noProof/>
            <w:webHidden/>
          </w:rPr>
          <w:tab/>
        </w:r>
        <w:r w:rsidR="00C546CA">
          <w:rPr>
            <w:noProof/>
            <w:webHidden/>
          </w:rPr>
          <w:fldChar w:fldCharType="begin"/>
        </w:r>
        <w:r w:rsidR="00C546CA">
          <w:rPr>
            <w:noProof/>
            <w:webHidden/>
          </w:rPr>
          <w:instrText xml:space="preserve"> PAGEREF _Toc409779999 \h </w:instrText>
        </w:r>
        <w:r w:rsidR="00C546CA">
          <w:rPr>
            <w:noProof/>
            <w:webHidden/>
          </w:rPr>
        </w:r>
        <w:r w:rsidR="00C546CA">
          <w:rPr>
            <w:noProof/>
            <w:webHidden/>
          </w:rPr>
          <w:fldChar w:fldCharType="separate"/>
        </w:r>
        <w:r w:rsidR="008938E0">
          <w:rPr>
            <w:noProof/>
            <w:webHidden/>
          </w:rPr>
          <w:t>24</w:t>
        </w:r>
        <w:r w:rsidR="00C546CA">
          <w:rPr>
            <w:noProof/>
            <w:webHidden/>
          </w:rPr>
          <w:fldChar w:fldCharType="end"/>
        </w:r>
      </w:hyperlink>
    </w:p>
    <w:p w14:paraId="21010FA3" w14:textId="77777777" w:rsidR="00C546CA" w:rsidRDefault="00392CE3" w:rsidP="00C546CA">
      <w:pPr>
        <w:pStyle w:val="25"/>
        <w:spacing w:before="72"/>
        <w:rPr>
          <w:rFonts w:asciiTheme="minorHAnsi" w:eastAsiaTheme="minorEastAsia" w:hAnsiTheme="minorHAnsi" w:cstheme="minorBidi"/>
          <w:noProof/>
          <w:szCs w:val="22"/>
        </w:rPr>
      </w:pPr>
      <w:hyperlink w:anchor="_Toc409780000" w:history="1">
        <w:r w:rsidR="00C546CA" w:rsidRPr="00870C54">
          <w:rPr>
            <w:rStyle w:val="ae"/>
            <w:noProof/>
          </w:rPr>
          <w:t>4.1</w:t>
        </w:r>
        <w:r w:rsidR="00C546CA" w:rsidRPr="00870C54">
          <w:rPr>
            <w:rStyle w:val="ae"/>
            <w:rFonts w:hint="eastAsia"/>
            <w:noProof/>
          </w:rPr>
          <w:t xml:space="preserve"> </w:t>
        </w:r>
        <w:r w:rsidR="00C546CA" w:rsidRPr="00870C54">
          <w:rPr>
            <w:rStyle w:val="ae"/>
            <w:rFonts w:hint="eastAsia"/>
            <w:noProof/>
          </w:rPr>
          <w:t>点検、診断・評価の手法や体制等の充実</w:t>
        </w:r>
        <w:r w:rsidR="00C546CA">
          <w:rPr>
            <w:noProof/>
            <w:webHidden/>
          </w:rPr>
          <w:tab/>
        </w:r>
        <w:r w:rsidR="00C546CA">
          <w:rPr>
            <w:noProof/>
            <w:webHidden/>
          </w:rPr>
          <w:fldChar w:fldCharType="begin"/>
        </w:r>
        <w:r w:rsidR="00C546CA">
          <w:rPr>
            <w:noProof/>
            <w:webHidden/>
          </w:rPr>
          <w:instrText xml:space="preserve"> PAGEREF _Toc409780000 \h </w:instrText>
        </w:r>
        <w:r w:rsidR="00C546CA">
          <w:rPr>
            <w:noProof/>
            <w:webHidden/>
          </w:rPr>
        </w:r>
        <w:r w:rsidR="00C546CA">
          <w:rPr>
            <w:noProof/>
            <w:webHidden/>
          </w:rPr>
          <w:fldChar w:fldCharType="separate"/>
        </w:r>
        <w:r w:rsidR="008938E0">
          <w:rPr>
            <w:noProof/>
            <w:webHidden/>
          </w:rPr>
          <w:t>26</w:t>
        </w:r>
        <w:r w:rsidR="00C546CA">
          <w:rPr>
            <w:noProof/>
            <w:webHidden/>
          </w:rPr>
          <w:fldChar w:fldCharType="end"/>
        </w:r>
      </w:hyperlink>
    </w:p>
    <w:p w14:paraId="40C199AF" w14:textId="77777777" w:rsidR="00C546CA" w:rsidRDefault="00392CE3" w:rsidP="00C546CA">
      <w:pPr>
        <w:pStyle w:val="25"/>
        <w:spacing w:before="72"/>
        <w:rPr>
          <w:rFonts w:asciiTheme="minorHAnsi" w:eastAsiaTheme="minorEastAsia" w:hAnsiTheme="minorHAnsi" w:cstheme="minorBidi"/>
          <w:noProof/>
          <w:szCs w:val="22"/>
        </w:rPr>
      </w:pPr>
      <w:hyperlink w:anchor="_Toc409780001" w:history="1">
        <w:r w:rsidR="00C546CA" w:rsidRPr="00870C54">
          <w:rPr>
            <w:rStyle w:val="ae"/>
            <w:noProof/>
          </w:rPr>
          <w:t>4.2</w:t>
        </w:r>
        <w:r w:rsidR="00C546CA" w:rsidRPr="00870C54">
          <w:rPr>
            <w:rStyle w:val="ae"/>
            <w:rFonts w:hint="eastAsia"/>
            <w:noProof/>
          </w:rPr>
          <w:t xml:space="preserve"> </w:t>
        </w:r>
        <w:r w:rsidR="00C546CA" w:rsidRPr="00870C54">
          <w:rPr>
            <w:rStyle w:val="ae"/>
            <w:rFonts w:hint="eastAsia"/>
            <w:noProof/>
          </w:rPr>
          <w:t>施設特性に応じた維持管理手法の体系化</w:t>
        </w:r>
        <w:r w:rsidR="00C546CA">
          <w:rPr>
            <w:noProof/>
            <w:webHidden/>
          </w:rPr>
          <w:tab/>
        </w:r>
        <w:r w:rsidR="00C546CA">
          <w:rPr>
            <w:noProof/>
            <w:webHidden/>
          </w:rPr>
          <w:fldChar w:fldCharType="begin"/>
        </w:r>
        <w:r w:rsidR="00C546CA">
          <w:rPr>
            <w:noProof/>
            <w:webHidden/>
          </w:rPr>
          <w:instrText xml:space="preserve"> PAGEREF _Toc409780001 \h </w:instrText>
        </w:r>
        <w:r w:rsidR="00C546CA">
          <w:rPr>
            <w:noProof/>
            <w:webHidden/>
          </w:rPr>
        </w:r>
        <w:r w:rsidR="00C546CA">
          <w:rPr>
            <w:noProof/>
            <w:webHidden/>
          </w:rPr>
          <w:fldChar w:fldCharType="separate"/>
        </w:r>
        <w:r w:rsidR="008938E0">
          <w:rPr>
            <w:noProof/>
            <w:webHidden/>
          </w:rPr>
          <w:t>40</w:t>
        </w:r>
        <w:r w:rsidR="00C546CA">
          <w:rPr>
            <w:noProof/>
            <w:webHidden/>
          </w:rPr>
          <w:fldChar w:fldCharType="end"/>
        </w:r>
      </w:hyperlink>
    </w:p>
    <w:p w14:paraId="5E31B4A0" w14:textId="77777777" w:rsidR="00C546CA" w:rsidRDefault="00392CE3" w:rsidP="00C546CA">
      <w:pPr>
        <w:pStyle w:val="25"/>
        <w:spacing w:before="72"/>
        <w:rPr>
          <w:rFonts w:asciiTheme="minorHAnsi" w:eastAsiaTheme="minorEastAsia" w:hAnsiTheme="minorHAnsi" w:cstheme="minorBidi"/>
          <w:noProof/>
          <w:szCs w:val="22"/>
        </w:rPr>
      </w:pPr>
      <w:hyperlink w:anchor="_Toc409780002" w:history="1">
        <w:r w:rsidR="00C546CA" w:rsidRPr="00870C54">
          <w:rPr>
            <w:rStyle w:val="ae"/>
            <w:noProof/>
          </w:rPr>
          <w:t>4.3</w:t>
        </w:r>
        <w:r w:rsidR="00C546CA" w:rsidRPr="00870C54">
          <w:rPr>
            <w:rStyle w:val="ae"/>
            <w:rFonts w:hint="eastAsia"/>
            <w:noProof/>
          </w:rPr>
          <w:t xml:space="preserve"> </w:t>
        </w:r>
        <w:r w:rsidR="00C546CA" w:rsidRPr="00870C54">
          <w:rPr>
            <w:rStyle w:val="ae"/>
            <w:rFonts w:hint="eastAsia"/>
            <w:noProof/>
          </w:rPr>
          <w:t>重点化指標・優先順位の考え方</w:t>
        </w:r>
        <w:r w:rsidR="00C546CA">
          <w:rPr>
            <w:noProof/>
            <w:webHidden/>
          </w:rPr>
          <w:tab/>
        </w:r>
        <w:r w:rsidR="00C546CA">
          <w:rPr>
            <w:noProof/>
            <w:webHidden/>
          </w:rPr>
          <w:fldChar w:fldCharType="begin"/>
        </w:r>
        <w:r w:rsidR="00C546CA">
          <w:rPr>
            <w:noProof/>
            <w:webHidden/>
          </w:rPr>
          <w:instrText xml:space="preserve"> PAGEREF _Toc409780002 \h </w:instrText>
        </w:r>
        <w:r w:rsidR="00C546CA">
          <w:rPr>
            <w:noProof/>
            <w:webHidden/>
          </w:rPr>
        </w:r>
        <w:r w:rsidR="00C546CA">
          <w:rPr>
            <w:noProof/>
            <w:webHidden/>
          </w:rPr>
          <w:fldChar w:fldCharType="separate"/>
        </w:r>
        <w:r w:rsidR="008938E0">
          <w:rPr>
            <w:noProof/>
            <w:webHidden/>
          </w:rPr>
          <w:t>50</w:t>
        </w:r>
        <w:r w:rsidR="00C546CA">
          <w:rPr>
            <w:noProof/>
            <w:webHidden/>
          </w:rPr>
          <w:fldChar w:fldCharType="end"/>
        </w:r>
      </w:hyperlink>
    </w:p>
    <w:p w14:paraId="33EB471A" w14:textId="77777777" w:rsidR="00C546CA" w:rsidRDefault="00392CE3" w:rsidP="00C546CA">
      <w:pPr>
        <w:pStyle w:val="25"/>
        <w:spacing w:before="72"/>
        <w:rPr>
          <w:rFonts w:asciiTheme="minorHAnsi" w:eastAsiaTheme="minorEastAsia" w:hAnsiTheme="minorHAnsi" w:cstheme="minorBidi"/>
          <w:noProof/>
          <w:szCs w:val="22"/>
        </w:rPr>
      </w:pPr>
      <w:hyperlink w:anchor="_Toc409780003" w:history="1">
        <w:r w:rsidR="00C546CA" w:rsidRPr="00870C54">
          <w:rPr>
            <w:rStyle w:val="ae"/>
            <w:noProof/>
          </w:rPr>
          <w:t xml:space="preserve">4.4 </w:t>
        </w:r>
        <w:r w:rsidR="00C546CA" w:rsidRPr="00870C54">
          <w:rPr>
            <w:rStyle w:val="ae"/>
            <w:rFonts w:hint="eastAsia"/>
            <w:noProof/>
          </w:rPr>
          <w:t>日常的な維持管理の着実な実践</w:t>
        </w:r>
        <w:r w:rsidR="00C546CA">
          <w:rPr>
            <w:noProof/>
            <w:webHidden/>
          </w:rPr>
          <w:tab/>
        </w:r>
        <w:r w:rsidR="00C546CA">
          <w:rPr>
            <w:noProof/>
            <w:webHidden/>
          </w:rPr>
          <w:fldChar w:fldCharType="begin"/>
        </w:r>
        <w:r w:rsidR="00C546CA">
          <w:rPr>
            <w:noProof/>
            <w:webHidden/>
          </w:rPr>
          <w:instrText xml:space="preserve"> PAGEREF _Toc409780003 \h </w:instrText>
        </w:r>
        <w:r w:rsidR="00C546CA">
          <w:rPr>
            <w:noProof/>
            <w:webHidden/>
          </w:rPr>
        </w:r>
        <w:r w:rsidR="00C546CA">
          <w:rPr>
            <w:noProof/>
            <w:webHidden/>
          </w:rPr>
          <w:fldChar w:fldCharType="separate"/>
        </w:r>
        <w:r w:rsidR="008938E0">
          <w:rPr>
            <w:noProof/>
            <w:webHidden/>
          </w:rPr>
          <w:t>53</w:t>
        </w:r>
        <w:r w:rsidR="00C546CA">
          <w:rPr>
            <w:noProof/>
            <w:webHidden/>
          </w:rPr>
          <w:fldChar w:fldCharType="end"/>
        </w:r>
      </w:hyperlink>
    </w:p>
    <w:p w14:paraId="64137647" w14:textId="77777777" w:rsidR="00C546CA" w:rsidRDefault="00392CE3" w:rsidP="00C546CA">
      <w:pPr>
        <w:pStyle w:val="25"/>
        <w:spacing w:before="72"/>
        <w:rPr>
          <w:rFonts w:asciiTheme="minorHAnsi" w:eastAsiaTheme="minorEastAsia" w:hAnsiTheme="minorHAnsi" w:cstheme="minorBidi"/>
          <w:noProof/>
          <w:szCs w:val="22"/>
        </w:rPr>
      </w:pPr>
      <w:hyperlink w:anchor="_Toc409780004" w:history="1">
        <w:r w:rsidR="00C546CA" w:rsidRPr="00870C54">
          <w:rPr>
            <w:rStyle w:val="ae"/>
            <w:noProof/>
          </w:rPr>
          <w:t>4.5</w:t>
        </w:r>
        <w:r w:rsidR="00C546CA" w:rsidRPr="00870C54">
          <w:rPr>
            <w:rStyle w:val="ae"/>
            <w:rFonts w:hint="eastAsia"/>
            <w:noProof/>
          </w:rPr>
          <w:t xml:space="preserve"> </w:t>
        </w:r>
        <w:r w:rsidR="00C546CA" w:rsidRPr="00870C54">
          <w:rPr>
            <w:rStyle w:val="ae"/>
            <w:rFonts w:hint="eastAsia"/>
            <w:noProof/>
          </w:rPr>
          <w:t>維持管理を見通した新設工事上の工夫</w:t>
        </w:r>
        <w:r w:rsidR="00C546CA">
          <w:rPr>
            <w:noProof/>
            <w:webHidden/>
          </w:rPr>
          <w:tab/>
        </w:r>
        <w:r w:rsidR="00C546CA">
          <w:rPr>
            <w:noProof/>
            <w:webHidden/>
          </w:rPr>
          <w:fldChar w:fldCharType="begin"/>
        </w:r>
        <w:r w:rsidR="00C546CA">
          <w:rPr>
            <w:noProof/>
            <w:webHidden/>
          </w:rPr>
          <w:instrText xml:space="preserve"> PAGEREF _Toc409780004 \h </w:instrText>
        </w:r>
        <w:r w:rsidR="00C546CA">
          <w:rPr>
            <w:noProof/>
            <w:webHidden/>
          </w:rPr>
        </w:r>
        <w:r w:rsidR="00C546CA">
          <w:rPr>
            <w:noProof/>
            <w:webHidden/>
          </w:rPr>
          <w:fldChar w:fldCharType="separate"/>
        </w:r>
        <w:r w:rsidR="008938E0">
          <w:rPr>
            <w:noProof/>
            <w:webHidden/>
          </w:rPr>
          <w:t>72</w:t>
        </w:r>
        <w:r w:rsidR="00C546CA">
          <w:rPr>
            <w:noProof/>
            <w:webHidden/>
          </w:rPr>
          <w:fldChar w:fldCharType="end"/>
        </w:r>
      </w:hyperlink>
    </w:p>
    <w:p w14:paraId="59AD66B8" w14:textId="77777777" w:rsidR="00C546CA" w:rsidRDefault="00392CE3" w:rsidP="00C546CA">
      <w:pPr>
        <w:pStyle w:val="25"/>
        <w:spacing w:before="72"/>
        <w:rPr>
          <w:rFonts w:asciiTheme="minorHAnsi" w:eastAsiaTheme="minorEastAsia" w:hAnsiTheme="minorHAnsi" w:cstheme="minorBidi"/>
          <w:noProof/>
          <w:szCs w:val="22"/>
        </w:rPr>
      </w:pPr>
      <w:hyperlink w:anchor="_Toc409780005" w:history="1">
        <w:r w:rsidR="00C546CA" w:rsidRPr="00870C54">
          <w:rPr>
            <w:rStyle w:val="ae"/>
            <w:noProof/>
          </w:rPr>
          <w:t>4.6</w:t>
        </w:r>
        <w:r w:rsidR="00C546CA" w:rsidRPr="00870C54">
          <w:rPr>
            <w:rStyle w:val="ae"/>
            <w:rFonts w:hint="eastAsia"/>
            <w:noProof/>
          </w:rPr>
          <w:t xml:space="preserve"> </w:t>
        </w:r>
        <w:r w:rsidR="00C546CA" w:rsidRPr="00870C54">
          <w:rPr>
            <w:rStyle w:val="ae"/>
            <w:rFonts w:hint="eastAsia"/>
            <w:noProof/>
          </w:rPr>
          <w:t>新たな技術、材料、工法の活用と促進策</w:t>
        </w:r>
        <w:r w:rsidR="00C546CA">
          <w:rPr>
            <w:noProof/>
            <w:webHidden/>
          </w:rPr>
          <w:tab/>
        </w:r>
        <w:r w:rsidR="00C546CA">
          <w:rPr>
            <w:noProof/>
            <w:webHidden/>
          </w:rPr>
          <w:fldChar w:fldCharType="begin"/>
        </w:r>
        <w:r w:rsidR="00C546CA">
          <w:rPr>
            <w:noProof/>
            <w:webHidden/>
          </w:rPr>
          <w:instrText xml:space="preserve"> PAGEREF _Toc409780005 \h </w:instrText>
        </w:r>
        <w:r w:rsidR="00C546CA">
          <w:rPr>
            <w:noProof/>
            <w:webHidden/>
          </w:rPr>
        </w:r>
        <w:r w:rsidR="00C546CA">
          <w:rPr>
            <w:noProof/>
            <w:webHidden/>
          </w:rPr>
          <w:fldChar w:fldCharType="separate"/>
        </w:r>
        <w:r w:rsidR="008938E0">
          <w:rPr>
            <w:noProof/>
            <w:webHidden/>
          </w:rPr>
          <w:t>74</w:t>
        </w:r>
        <w:r w:rsidR="00C546CA">
          <w:rPr>
            <w:noProof/>
            <w:webHidden/>
          </w:rPr>
          <w:fldChar w:fldCharType="end"/>
        </w:r>
      </w:hyperlink>
    </w:p>
    <w:p w14:paraId="6C4A9461" w14:textId="77777777" w:rsidR="00C546CA" w:rsidRDefault="00392CE3" w:rsidP="00C546CA">
      <w:pPr>
        <w:pStyle w:val="25"/>
        <w:spacing w:before="72"/>
        <w:rPr>
          <w:rFonts w:asciiTheme="minorHAnsi" w:eastAsiaTheme="minorEastAsia" w:hAnsiTheme="minorHAnsi" w:cstheme="minorBidi"/>
          <w:noProof/>
          <w:szCs w:val="22"/>
        </w:rPr>
      </w:pPr>
      <w:hyperlink w:anchor="_Toc409780006" w:history="1">
        <w:r w:rsidR="00C546CA" w:rsidRPr="00870C54">
          <w:rPr>
            <w:rStyle w:val="ae"/>
            <w:noProof/>
          </w:rPr>
          <w:t>4.7</w:t>
        </w:r>
        <w:r w:rsidR="00C546CA" w:rsidRPr="00870C54">
          <w:rPr>
            <w:rStyle w:val="ae"/>
            <w:rFonts w:hint="eastAsia"/>
            <w:noProof/>
          </w:rPr>
          <w:t xml:space="preserve"> </w:t>
        </w:r>
        <w:r w:rsidR="00C546CA" w:rsidRPr="00870C54">
          <w:rPr>
            <w:rStyle w:val="ae"/>
            <w:rFonts w:hint="eastAsia"/>
            <w:noProof/>
          </w:rPr>
          <w:t>公園機能や公園施設に関する再整備の視点</w:t>
        </w:r>
        <w:r w:rsidR="00C546CA">
          <w:rPr>
            <w:noProof/>
            <w:webHidden/>
          </w:rPr>
          <w:tab/>
        </w:r>
        <w:r w:rsidR="00C546CA">
          <w:rPr>
            <w:noProof/>
            <w:webHidden/>
          </w:rPr>
          <w:fldChar w:fldCharType="begin"/>
        </w:r>
        <w:r w:rsidR="00C546CA">
          <w:rPr>
            <w:noProof/>
            <w:webHidden/>
          </w:rPr>
          <w:instrText xml:space="preserve"> PAGEREF _Toc409780006 \h </w:instrText>
        </w:r>
        <w:r w:rsidR="00C546CA">
          <w:rPr>
            <w:noProof/>
            <w:webHidden/>
          </w:rPr>
        </w:r>
        <w:r w:rsidR="00C546CA">
          <w:rPr>
            <w:noProof/>
            <w:webHidden/>
          </w:rPr>
          <w:fldChar w:fldCharType="separate"/>
        </w:r>
        <w:r w:rsidR="008938E0">
          <w:rPr>
            <w:noProof/>
            <w:webHidden/>
          </w:rPr>
          <w:t>76</w:t>
        </w:r>
        <w:r w:rsidR="00C546CA">
          <w:rPr>
            <w:noProof/>
            <w:webHidden/>
          </w:rPr>
          <w:fldChar w:fldCharType="end"/>
        </w:r>
      </w:hyperlink>
    </w:p>
    <w:p w14:paraId="042B50E4" w14:textId="77777777" w:rsidR="00C546CA" w:rsidRDefault="00392CE3" w:rsidP="00C546CA">
      <w:pPr>
        <w:pStyle w:val="13"/>
        <w:spacing w:before="360"/>
        <w:rPr>
          <w:rFonts w:asciiTheme="minorHAnsi" w:eastAsiaTheme="minorEastAsia" w:hAnsiTheme="minorHAnsi" w:cstheme="minorBidi"/>
          <w:noProof/>
          <w:sz w:val="21"/>
          <w:szCs w:val="22"/>
        </w:rPr>
      </w:pPr>
      <w:hyperlink w:anchor="_Toc409780007" w:history="1">
        <w:r w:rsidR="00C546CA" w:rsidRPr="00870C54">
          <w:rPr>
            <w:rStyle w:val="ae"/>
            <w:noProof/>
          </w:rPr>
          <w:t>5.</w:t>
        </w:r>
        <w:r w:rsidR="00C546CA">
          <w:rPr>
            <w:rFonts w:asciiTheme="minorHAnsi" w:eastAsiaTheme="minorEastAsia" w:hAnsiTheme="minorHAnsi" w:cstheme="minorBidi"/>
            <w:noProof/>
            <w:sz w:val="21"/>
            <w:szCs w:val="22"/>
          </w:rPr>
          <w:tab/>
        </w:r>
        <w:r w:rsidR="00C546CA" w:rsidRPr="00870C54">
          <w:rPr>
            <w:rStyle w:val="ae"/>
            <w:rFonts w:hint="eastAsia"/>
            <w:noProof/>
          </w:rPr>
          <w:t>持続可能な維持管理の仕組みづくり</w:t>
        </w:r>
        <w:r w:rsidR="00C546CA">
          <w:rPr>
            <w:noProof/>
            <w:webHidden/>
          </w:rPr>
          <w:tab/>
        </w:r>
        <w:r w:rsidR="00C546CA">
          <w:rPr>
            <w:noProof/>
            <w:webHidden/>
          </w:rPr>
          <w:fldChar w:fldCharType="begin"/>
        </w:r>
        <w:r w:rsidR="00C546CA">
          <w:rPr>
            <w:noProof/>
            <w:webHidden/>
          </w:rPr>
          <w:instrText xml:space="preserve"> PAGEREF _Toc409780007 \h </w:instrText>
        </w:r>
        <w:r w:rsidR="00C546CA">
          <w:rPr>
            <w:noProof/>
            <w:webHidden/>
          </w:rPr>
        </w:r>
        <w:r w:rsidR="00C546CA">
          <w:rPr>
            <w:noProof/>
            <w:webHidden/>
          </w:rPr>
          <w:fldChar w:fldCharType="separate"/>
        </w:r>
        <w:r w:rsidR="008938E0">
          <w:rPr>
            <w:noProof/>
            <w:webHidden/>
          </w:rPr>
          <w:t>77</w:t>
        </w:r>
        <w:r w:rsidR="00C546CA">
          <w:rPr>
            <w:noProof/>
            <w:webHidden/>
          </w:rPr>
          <w:fldChar w:fldCharType="end"/>
        </w:r>
      </w:hyperlink>
    </w:p>
    <w:p w14:paraId="0CCAF3DA" w14:textId="77777777" w:rsidR="00C546CA" w:rsidRDefault="00392CE3" w:rsidP="00C546CA">
      <w:pPr>
        <w:pStyle w:val="25"/>
        <w:spacing w:before="72"/>
        <w:rPr>
          <w:rFonts w:asciiTheme="minorHAnsi" w:eastAsiaTheme="minorEastAsia" w:hAnsiTheme="minorHAnsi" w:cstheme="minorBidi"/>
          <w:noProof/>
          <w:szCs w:val="22"/>
        </w:rPr>
      </w:pPr>
      <w:hyperlink w:anchor="_Toc409780008" w:history="1">
        <w:r w:rsidR="00C546CA" w:rsidRPr="00870C54">
          <w:rPr>
            <w:rStyle w:val="ae"/>
            <w:noProof/>
          </w:rPr>
          <w:t>5.1</w:t>
        </w:r>
        <w:r w:rsidR="00C546CA" w:rsidRPr="00870C54">
          <w:rPr>
            <w:rStyle w:val="ae"/>
            <w:rFonts w:hint="eastAsia"/>
            <w:noProof/>
          </w:rPr>
          <w:t xml:space="preserve"> </w:t>
        </w:r>
        <w:r w:rsidR="00C546CA" w:rsidRPr="00870C54">
          <w:rPr>
            <w:rStyle w:val="ae"/>
            <w:rFonts w:hint="eastAsia"/>
            <w:noProof/>
          </w:rPr>
          <w:t>人材の育成と確保、技術力の向上と継承</w:t>
        </w:r>
        <w:r w:rsidR="00C546CA">
          <w:rPr>
            <w:noProof/>
            <w:webHidden/>
          </w:rPr>
          <w:tab/>
        </w:r>
        <w:r w:rsidR="00C546CA">
          <w:rPr>
            <w:noProof/>
            <w:webHidden/>
          </w:rPr>
          <w:fldChar w:fldCharType="begin"/>
        </w:r>
        <w:r w:rsidR="00C546CA">
          <w:rPr>
            <w:noProof/>
            <w:webHidden/>
          </w:rPr>
          <w:instrText xml:space="preserve"> PAGEREF _Toc409780008 \h </w:instrText>
        </w:r>
        <w:r w:rsidR="00C546CA">
          <w:rPr>
            <w:noProof/>
            <w:webHidden/>
          </w:rPr>
        </w:r>
        <w:r w:rsidR="00C546CA">
          <w:rPr>
            <w:noProof/>
            <w:webHidden/>
          </w:rPr>
          <w:fldChar w:fldCharType="separate"/>
        </w:r>
        <w:r w:rsidR="008938E0">
          <w:rPr>
            <w:noProof/>
            <w:webHidden/>
          </w:rPr>
          <w:t>78</w:t>
        </w:r>
        <w:r w:rsidR="00C546CA">
          <w:rPr>
            <w:noProof/>
            <w:webHidden/>
          </w:rPr>
          <w:fldChar w:fldCharType="end"/>
        </w:r>
      </w:hyperlink>
    </w:p>
    <w:p w14:paraId="60F9AE70" w14:textId="77777777" w:rsidR="00C546CA" w:rsidRDefault="00392CE3" w:rsidP="00C546CA">
      <w:pPr>
        <w:pStyle w:val="25"/>
        <w:spacing w:before="72"/>
        <w:rPr>
          <w:rFonts w:asciiTheme="minorHAnsi" w:eastAsiaTheme="minorEastAsia" w:hAnsiTheme="minorHAnsi" w:cstheme="minorBidi"/>
          <w:noProof/>
          <w:szCs w:val="22"/>
        </w:rPr>
      </w:pPr>
      <w:hyperlink w:anchor="_Toc409780009" w:history="1">
        <w:r w:rsidR="00C546CA" w:rsidRPr="00870C54">
          <w:rPr>
            <w:rStyle w:val="ae"/>
            <w:noProof/>
          </w:rPr>
          <w:t>5.2</w:t>
        </w:r>
        <w:r w:rsidR="00C546CA" w:rsidRPr="00870C54">
          <w:rPr>
            <w:rStyle w:val="ae"/>
            <w:rFonts w:hint="eastAsia"/>
            <w:noProof/>
          </w:rPr>
          <w:t xml:space="preserve"> </w:t>
        </w:r>
        <w:r w:rsidR="00C546CA" w:rsidRPr="00870C54">
          <w:rPr>
            <w:rStyle w:val="ae"/>
            <w:rFonts w:hint="eastAsia"/>
            <w:noProof/>
          </w:rPr>
          <w:t>現場や地域を重視した維持管理の実践</w:t>
        </w:r>
        <w:r w:rsidR="00C546CA">
          <w:rPr>
            <w:noProof/>
            <w:webHidden/>
          </w:rPr>
          <w:tab/>
        </w:r>
        <w:r w:rsidR="00C546CA">
          <w:rPr>
            <w:noProof/>
            <w:webHidden/>
          </w:rPr>
          <w:fldChar w:fldCharType="begin"/>
        </w:r>
        <w:r w:rsidR="00C546CA">
          <w:rPr>
            <w:noProof/>
            <w:webHidden/>
          </w:rPr>
          <w:instrText xml:space="preserve"> PAGEREF _Toc409780009 \h </w:instrText>
        </w:r>
        <w:r w:rsidR="00C546CA">
          <w:rPr>
            <w:noProof/>
            <w:webHidden/>
          </w:rPr>
        </w:r>
        <w:r w:rsidR="00C546CA">
          <w:rPr>
            <w:noProof/>
            <w:webHidden/>
          </w:rPr>
          <w:fldChar w:fldCharType="separate"/>
        </w:r>
        <w:r w:rsidR="008938E0">
          <w:rPr>
            <w:noProof/>
            <w:webHidden/>
          </w:rPr>
          <w:t>80</w:t>
        </w:r>
        <w:r w:rsidR="00C546CA">
          <w:rPr>
            <w:noProof/>
            <w:webHidden/>
          </w:rPr>
          <w:fldChar w:fldCharType="end"/>
        </w:r>
      </w:hyperlink>
    </w:p>
    <w:p w14:paraId="65A5DA06" w14:textId="77777777" w:rsidR="00C546CA" w:rsidRDefault="00392CE3" w:rsidP="00C546CA">
      <w:pPr>
        <w:pStyle w:val="25"/>
        <w:spacing w:before="72"/>
        <w:rPr>
          <w:rFonts w:asciiTheme="minorHAnsi" w:eastAsiaTheme="minorEastAsia" w:hAnsiTheme="minorHAnsi" w:cstheme="minorBidi"/>
          <w:noProof/>
          <w:szCs w:val="22"/>
        </w:rPr>
      </w:pPr>
      <w:hyperlink w:anchor="_Toc409780010" w:history="1">
        <w:r w:rsidR="00C546CA" w:rsidRPr="00870C54">
          <w:rPr>
            <w:rStyle w:val="ae"/>
            <w:noProof/>
          </w:rPr>
          <w:t>5.3</w:t>
        </w:r>
        <w:r w:rsidR="00C546CA" w:rsidRPr="00870C54">
          <w:rPr>
            <w:rStyle w:val="ae"/>
            <w:rFonts w:hint="eastAsia"/>
            <w:noProof/>
          </w:rPr>
          <w:t xml:space="preserve"> </w:t>
        </w:r>
        <w:r w:rsidR="00C546CA" w:rsidRPr="00870C54">
          <w:rPr>
            <w:rStyle w:val="ae"/>
            <w:rFonts w:hint="eastAsia"/>
            <w:noProof/>
          </w:rPr>
          <w:t>維持管理業務の改善と魅力向上のあり方</w:t>
        </w:r>
        <w:r w:rsidR="00C546CA">
          <w:rPr>
            <w:noProof/>
            <w:webHidden/>
          </w:rPr>
          <w:tab/>
        </w:r>
        <w:r w:rsidR="00C546CA">
          <w:rPr>
            <w:noProof/>
            <w:webHidden/>
          </w:rPr>
          <w:fldChar w:fldCharType="begin"/>
        </w:r>
        <w:r w:rsidR="00C546CA">
          <w:rPr>
            <w:noProof/>
            <w:webHidden/>
          </w:rPr>
          <w:instrText xml:space="preserve"> PAGEREF _Toc409780010 \h </w:instrText>
        </w:r>
        <w:r w:rsidR="00C546CA">
          <w:rPr>
            <w:noProof/>
            <w:webHidden/>
          </w:rPr>
        </w:r>
        <w:r w:rsidR="00C546CA">
          <w:rPr>
            <w:noProof/>
            <w:webHidden/>
          </w:rPr>
          <w:fldChar w:fldCharType="separate"/>
        </w:r>
        <w:r w:rsidR="008938E0">
          <w:rPr>
            <w:noProof/>
            <w:webHidden/>
          </w:rPr>
          <w:t>81</w:t>
        </w:r>
        <w:r w:rsidR="00C546CA">
          <w:rPr>
            <w:noProof/>
            <w:webHidden/>
          </w:rPr>
          <w:fldChar w:fldCharType="end"/>
        </w:r>
      </w:hyperlink>
    </w:p>
    <w:p w14:paraId="26AA0221" w14:textId="77777777" w:rsidR="00C546CA" w:rsidRDefault="00392CE3" w:rsidP="00C546CA">
      <w:pPr>
        <w:pStyle w:val="13"/>
        <w:spacing w:before="360"/>
        <w:rPr>
          <w:rFonts w:asciiTheme="minorHAnsi" w:eastAsiaTheme="minorEastAsia" w:hAnsiTheme="minorHAnsi" w:cstheme="minorBidi"/>
          <w:noProof/>
          <w:sz w:val="21"/>
          <w:szCs w:val="22"/>
        </w:rPr>
      </w:pPr>
      <w:hyperlink w:anchor="_Toc409780011" w:history="1">
        <w:r w:rsidR="00C546CA" w:rsidRPr="00870C54">
          <w:rPr>
            <w:rStyle w:val="ae"/>
            <w:noProof/>
          </w:rPr>
          <w:t>6.</w:t>
        </w:r>
        <w:r w:rsidR="00C546CA">
          <w:rPr>
            <w:rFonts w:asciiTheme="minorHAnsi" w:eastAsiaTheme="minorEastAsia" w:hAnsiTheme="minorHAnsi" w:cstheme="minorBidi"/>
            <w:noProof/>
            <w:sz w:val="21"/>
            <w:szCs w:val="22"/>
          </w:rPr>
          <w:tab/>
        </w:r>
        <w:r w:rsidR="00C546CA" w:rsidRPr="00870C54">
          <w:rPr>
            <w:rStyle w:val="ae"/>
            <w:rFonts w:hint="eastAsia"/>
            <w:noProof/>
          </w:rPr>
          <w:t>維持管理マネジメント体制</w:t>
        </w:r>
        <w:r w:rsidR="00C546CA">
          <w:rPr>
            <w:noProof/>
            <w:webHidden/>
          </w:rPr>
          <w:tab/>
        </w:r>
        <w:r w:rsidR="00C546CA">
          <w:rPr>
            <w:noProof/>
            <w:webHidden/>
          </w:rPr>
          <w:fldChar w:fldCharType="begin"/>
        </w:r>
        <w:r w:rsidR="00C546CA">
          <w:rPr>
            <w:noProof/>
            <w:webHidden/>
          </w:rPr>
          <w:instrText xml:space="preserve"> PAGEREF _Toc409780011 \h </w:instrText>
        </w:r>
        <w:r w:rsidR="00C546CA">
          <w:rPr>
            <w:noProof/>
            <w:webHidden/>
          </w:rPr>
        </w:r>
        <w:r w:rsidR="00C546CA">
          <w:rPr>
            <w:noProof/>
            <w:webHidden/>
          </w:rPr>
          <w:fldChar w:fldCharType="separate"/>
        </w:r>
        <w:r w:rsidR="008938E0">
          <w:rPr>
            <w:noProof/>
            <w:webHidden/>
          </w:rPr>
          <w:t>82</w:t>
        </w:r>
        <w:r w:rsidR="00C546CA">
          <w:rPr>
            <w:noProof/>
            <w:webHidden/>
          </w:rPr>
          <w:fldChar w:fldCharType="end"/>
        </w:r>
      </w:hyperlink>
    </w:p>
    <w:p w14:paraId="63207FAE" w14:textId="77777777" w:rsidR="00C546CA" w:rsidRDefault="00392CE3" w:rsidP="00C546CA">
      <w:pPr>
        <w:pStyle w:val="25"/>
        <w:spacing w:before="72"/>
        <w:rPr>
          <w:rFonts w:asciiTheme="minorHAnsi" w:eastAsiaTheme="minorEastAsia" w:hAnsiTheme="minorHAnsi" w:cstheme="minorBidi"/>
          <w:noProof/>
          <w:szCs w:val="22"/>
        </w:rPr>
      </w:pPr>
      <w:hyperlink w:anchor="_Toc409780012" w:history="1">
        <w:r w:rsidR="00C546CA" w:rsidRPr="00870C54">
          <w:rPr>
            <w:rStyle w:val="ae"/>
            <w:noProof/>
          </w:rPr>
          <w:t xml:space="preserve">6.1 </w:t>
        </w:r>
        <w:r w:rsidR="00C546CA" w:rsidRPr="00870C54">
          <w:rPr>
            <w:rStyle w:val="ae"/>
            <w:rFonts w:hint="eastAsia"/>
            <w:noProof/>
          </w:rPr>
          <w:t>マネジメント体制</w:t>
        </w:r>
        <w:r w:rsidR="00C546CA">
          <w:rPr>
            <w:noProof/>
            <w:webHidden/>
          </w:rPr>
          <w:tab/>
        </w:r>
        <w:r w:rsidR="00C546CA">
          <w:rPr>
            <w:noProof/>
            <w:webHidden/>
          </w:rPr>
          <w:fldChar w:fldCharType="begin"/>
        </w:r>
        <w:r w:rsidR="00C546CA">
          <w:rPr>
            <w:noProof/>
            <w:webHidden/>
          </w:rPr>
          <w:instrText xml:space="preserve"> PAGEREF _Toc409780012 \h </w:instrText>
        </w:r>
        <w:r w:rsidR="00C546CA">
          <w:rPr>
            <w:noProof/>
            <w:webHidden/>
          </w:rPr>
        </w:r>
        <w:r w:rsidR="00C546CA">
          <w:rPr>
            <w:noProof/>
            <w:webHidden/>
          </w:rPr>
          <w:fldChar w:fldCharType="separate"/>
        </w:r>
        <w:r w:rsidR="008938E0">
          <w:rPr>
            <w:noProof/>
            <w:webHidden/>
          </w:rPr>
          <w:t>82</w:t>
        </w:r>
        <w:r w:rsidR="00C546CA">
          <w:rPr>
            <w:noProof/>
            <w:webHidden/>
          </w:rPr>
          <w:fldChar w:fldCharType="end"/>
        </w:r>
      </w:hyperlink>
    </w:p>
    <w:p w14:paraId="70CF324A" w14:textId="77777777" w:rsidR="00C546CA" w:rsidRDefault="00392CE3" w:rsidP="00C546CA">
      <w:pPr>
        <w:pStyle w:val="13"/>
        <w:spacing w:before="360"/>
        <w:rPr>
          <w:rFonts w:asciiTheme="minorHAnsi" w:eastAsiaTheme="minorEastAsia" w:hAnsiTheme="minorHAnsi" w:cstheme="minorBidi"/>
          <w:noProof/>
          <w:sz w:val="21"/>
          <w:szCs w:val="22"/>
        </w:rPr>
      </w:pPr>
      <w:hyperlink w:anchor="_Toc409780013" w:history="1">
        <w:r w:rsidR="00C546CA" w:rsidRPr="00870C54">
          <w:rPr>
            <w:rStyle w:val="ae"/>
            <w:rFonts w:hint="eastAsia"/>
            <w:noProof/>
            <w:highlight w:val="lightGray"/>
          </w:rPr>
          <w:t>【参考】用語の定義</w:t>
        </w:r>
        <w:r w:rsidR="00C546CA">
          <w:rPr>
            <w:noProof/>
            <w:webHidden/>
          </w:rPr>
          <w:tab/>
        </w:r>
        <w:r w:rsidR="00C546CA">
          <w:rPr>
            <w:noProof/>
            <w:webHidden/>
          </w:rPr>
          <w:fldChar w:fldCharType="begin"/>
        </w:r>
        <w:r w:rsidR="00C546CA">
          <w:rPr>
            <w:noProof/>
            <w:webHidden/>
          </w:rPr>
          <w:instrText xml:space="preserve"> PAGEREF _Toc409780013 \h </w:instrText>
        </w:r>
        <w:r w:rsidR="00C546CA">
          <w:rPr>
            <w:noProof/>
            <w:webHidden/>
          </w:rPr>
        </w:r>
        <w:r w:rsidR="00C546CA">
          <w:rPr>
            <w:noProof/>
            <w:webHidden/>
          </w:rPr>
          <w:fldChar w:fldCharType="separate"/>
        </w:r>
        <w:r w:rsidR="008938E0">
          <w:rPr>
            <w:noProof/>
            <w:webHidden/>
          </w:rPr>
          <w:t>90</w:t>
        </w:r>
        <w:r w:rsidR="00C546CA">
          <w:rPr>
            <w:noProof/>
            <w:webHidden/>
          </w:rPr>
          <w:fldChar w:fldCharType="end"/>
        </w:r>
      </w:hyperlink>
    </w:p>
    <w:p w14:paraId="57C9394B" w14:textId="77777777" w:rsidR="00C546CA" w:rsidRDefault="00392CE3" w:rsidP="00C546CA">
      <w:pPr>
        <w:pStyle w:val="13"/>
        <w:spacing w:before="360"/>
        <w:rPr>
          <w:rFonts w:asciiTheme="minorHAnsi" w:eastAsiaTheme="minorEastAsia" w:hAnsiTheme="minorHAnsi" w:cstheme="minorBidi"/>
          <w:noProof/>
          <w:sz w:val="21"/>
          <w:szCs w:val="22"/>
        </w:rPr>
      </w:pPr>
      <w:hyperlink w:anchor="_Toc409780014" w:history="1">
        <w:r w:rsidR="00C546CA" w:rsidRPr="00870C54">
          <w:rPr>
            <w:rStyle w:val="ae"/>
            <w:rFonts w:hint="eastAsia"/>
            <w:noProof/>
            <w:highlight w:val="lightGray"/>
          </w:rPr>
          <w:t>【参考】点検事例</w:t>
        </w:r>
        <w:r w:rsidR="00C546CA">
          <w:rPr>
            <w:noProof/>
            <w:webHidden/>
          </w:rPr>
          <w:tab/>
        </w:r>
        <w:r w:rsidR="00C546CA">
          <w:rPr>
            <w:noProof/>
            <w:webHidden/>
          </w:rPr>
          <w:fldChar w:fldCharType="begin"/>
        </w:r>
        <w:r w:rsidR="00C546CA">
          <w:rPr>
            <w:noProof/>
            <w:webHidden/>
          </w:rPr>
          <w:instrText xml:space="preserve"> PAGEREF _Toc409780014 \h </w:instrText>
        </w:r>
        <w:r w:rsidR="00C546CA">
          <w:rPr>
            <w:noProof/>
            <w:webHidden/>
          </w:rPr>
        </w:r>
        <w:r w:rsidR="00C546CA">
          <w:rPr>
            <w:noProof/>
            <w:webHidden/>
          </w:rPr>
          <w:fldChar w:fldCharType="separate"/>
        </w:r>
        <w:r w:rsidR="008938E0">
          <w:rPr>
            <w:noProof/>
            <w:webHidden/>
          </w:rPr>
          <w:t>97</w:t>
        </w:r>
        <w:r w:rsidR="00C546CA">
          <w:rPr>
            <w:noProof/>
            <w:webHidden/>
          </w:rPr>
          <w:fldChar w:fldCharType="end"/>
        </w:r>
      </w:hyperlink>
    </w:p>
    <w:p w14:paraId="30362D20" w14:textId="77777777" w:rsidR="006D00AF" w:rsidRPr="00CB79FC" w:rsidRDefault="00655A0A" w:rsidP="000E71BA">
      <w:pPr>
        <w:rPr>
          <w:rFonts w:ascii="HG丸ｺﾞｼｯｸM-PRO" w:eastAsia="HG丸ｺﾞｼｯｸM-PRO" w:hAnsi="HG丸ｺﾞｼｯｸM-PRO"/>
          <w:b/>
        </w:rPr>
      </w:pPr>
      <w:r>
        <w:rPr>
          <w:rFonts w:ascii="HG丸ｺﾞｼｯｸM-PRO" w:eastAsia="HG丸ｺﾞｼｯｸM-PRO" w:hAnsi="HG丸ｺﾞｼｯｸM-PRO"/>
          <w:b/>
          <w:sz w:val="24"/>
        </w:rPr>
        <w:fldChar w:fldCharType="end"/>
      </w:r>
    </w:p>
    <w:p w14:paraId="30362D21" w14:textId="77777777" w:rsidR="00457A56" w:rsidRPr="00101A10" w:rsidRDefault="00457A56" w:rsidP="00457A56">
      <w:pPr>
        <w:ind w:leftChars="100" w:left="210" w:firstLineChars="100" w:firstLine="210"/>
        <w:rPr>
          <w:rFonts w:ascii="HG丸ｺﾞｼｯｸM-PRO" w:eastAsia="HG丸ｺﾞｼｯｸM-PRO" w:hAnsi="HG丸ｺﾞｼｯｸM-PRO" w:cs="Meiryo UI"/>
        </w:rPr>
        <w:sectPr w:rsidR="00457A56" w:rsidRPr="00101A10" w:rsidSect="006B0D94">
          <w:headerReference w:type="default" r:id="rId14"/>
          <w:footerReference w:type="default" r:id="rId15"/>
          <w:type w:val="continuous"/>
          <w:pgSz w:w="11906" w:h="16838" w:code="9"/>
          <w:pgMar w:top="1418" w:right="1418" w:bottom="1418" w:left="1418" w:header="851" w:footer="567" w:gutter="0"/>
          <w:pgNumType w:fmt="upperRoman" w:start="1"/>
          <w:cols w:space="425"/>
          <w:docGrid w:type="lines" w:linePitch="360"/>
        </w:sectPr>
      </w:pPr>
      <w:bookmarkStart w:id="1" w:name="_Toc381606988"/>
    </w:p>
    <w:p w14:paraId="30362D22" w14:textId="77777777" w:rsidR="000A749F" w:rsidRPr="00202F6C" w:rsidRDefault="00F90546" w:rsidP="000A749F">
      <w:pPr>
        <w:pStyle w:val="1"/>
      </w:pPr>
      <w:bookmarkStart w:id="2" w:name="_Toc407097880"/>
      <w:bookmarkStart w:id="3" w:name="_Toc407107828"/>
      <w:bookmarkStart w:id="4" w:name="_Toc409779987"/>
      <w:bookmarkStart w:id="5" w:name="_Ref388951378"/>
      <w:bookmarkStart w:id="6" w:name="_Ref388951383"/>
      <w:bookmarkStart w:id="7" w:name="_Toc393377473"/>
      <w:bookmarkEnd w:id="1"/>
      <w:r w:rsidRPr="00202F6C">
        <w:rPr>
          <w:rFonts w:hint="eastAsia"/>
        </w:rPr>
        <w:lastRenderedPageBreak/>
        <w:t>公園管理施設の長寿命化計画の構成</w:t>
      </w:r>
      <w:bookmarkEnd w:id="2"/>
      <w:bookmarkEnd w:id="3"/>
      <w:bookmarkEnd w:id="4"/>
    </w:p>
    <w:p w14:paraId="30362D23" w14:textId="77777777" w:rsidR="00F90546" w:rsidRPr="00202F6C" w:rsidRDefault="00F90546" w:rsidP="00F90546">
      <w:pPr>
        <w:pStyle w:val="2"/>
      </w:pPr>
      <w:bookmarkStart w:id="8" w:name="_Toc407097881"/>
      <w:bookmarkStart w:id="9" w:name="_Toc407107829"/>
      <w:bookmarkStart w:id="10" w:name="_Toc409779988"/>
      <w:r w:rsidRPr="00202F6C">
        <w:rPr>
          <w:rFonts w:hint="eastAsia"/>
        </w:rPr>
        <w:t>本計画の構成</w:t>
      </w:r>
      <w:bookmarkEnd w:id="8"/>
      <w:bookmarkEnd w:id="9"/>
      <w:bookmarkEnd w:id="10"/>
    </w:p>
    <w:p w14:paraId="1D79E097" w14:textId="77777777" w:rsidR="00A50250" w:rsidRDefault="00F90546" w:rsidP="00A50250">
      <w:pPr>
        <w:pStyle w:val="20"/>
        <w:ind w:left="105"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本</w:t>
      </w:r>
      <w:r>
        <w:rPr>
          <w:rFonts w:ascii="HG丸ｺﾞｼｯｸM-PRO" w:eastAsia="HG丸ｺﾞｼｯｸM-PRO" w:hAnsi="HG丸ｺﾞｼｯｸM-PRO" w:hint="eastAsia"/>
        </w:rPr>
        <w:t>行動</w:t>
      </w:r>
      <w:r w:rsidRPr="00457A27">
        <w:rPr>
          <w:rFonts w:ascii="HG丸ｺﾞｼｯｸM-PRO" w:eastAsia="HG丸ｺﾞｼｯｸM-PRO" w:hAnsi="HG丸ｺﾞｼｯｸM-PRO" w:hint="eastAsia"/>
        </w:rPr>
        <w:t>計画は、</w:t>
      </w:r>
      <w:r>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都市基盤施設</w:t>
      </w:r>
      <w:r>
        <w:rPr>
          <w:rFonts w:ascii="HG丸ｺﾞｼｯｸM-PRO" w:eastAsia="HG丸ｺﾞｼｯｸM-PRO" w:hAnsi="HG丸ｺﾞｼｯｸM-PRO" w:hint="eastAsia"/>
        </w:rPr>
        <w:t>長寿命化計画～戦略的な維持管理の推進に向けて～」</w:t>
      </w:r>
    </w:p>
    <w:p w14:paraId="30362D24" w14:textId="67A9D167" w:rsidR="00F90546" w:rsidRPr="00E552E6" w:rsidRDefault="00F90546" w:rsidP="00F90546">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 xml:space="preserve">第１編 </w:t>
      </w:r>
      <w:r w:rsidR="001F75DF">
        <w:rPr>
          <w:rFonts w:ascii="HG丸ｺﾞｼｯｸM-PRO" w:eastAsia="HG丸ｺﾞｼｯｸM-PRO" w:hAnsi="HG丸ｺﾞｼｯｸM-PRO" w:hint="eastAsia"/>
        </w:rPr>
        <w:t>・基本方針に沿った分野別</w:t>
      </w:r>
      <w:r>
        <w:rPr>
          <w:rFonts w:ascii="HG丸ｺﾞｼｯｸM-PRO" w:eastAsia="HG丸ｺﾞｼｯｸM-PRO" w:hAnsi="HG丸ｺﾞｼｯｸM-PRO" w:hint="eastAsia"/>
        </w:rPr>
        <w:t>行動計画の公園編である</w:t>
      </w:r>
      <w:r w:rsidRPr="00E552E6">
        <w:rPr>
          <w:rFonts w:ascii="HG丸ｺﾞｼｯｸM-PRO" w:eastAsia="HG丸ｺﾞｼｯｸM-PRO" w:hAnsi="HG丸ｺﾞｼｯｸM-PRO" w:hint="eastAsia"/>
          <w:color w:val="000000" w:themeColor="text1"/>
        </w:rPr>
        <w:t>。</w:t>
      </w:r>
    </w:p>
    <w:p w14:paraId="30362D25" w14:textId="77777777" w:rsidR="00F90546" w:rsidRDefault="00E60411"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388416" behindDoc="0" locked="0" layoutInCell="1" allowOverlap="1" wp14:anchorId="30363DCE" wp14:editId="1384CAB2">
            <wp:simplePos x="0" y="0"/>
            <wp:positionH relativeFrom="column">
              <wp:posOffset>357769</wp:posOffset>
            </wp:positionH>
            <wp:positionV relativeFrom="paragraph">
              <wp:posOffset>90805</wp:posOffset>
            </wp:positionV>
            <wp:extent cx="5189516" cy="3901992"/>
            <wp:effectExtent l="0" t="0" r="0" b="3810"/>
            <wp:wrapNone/>
            <wp:docPr id="3431" name="図 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89516" cy="3901992"/>
                    </a:xfrm>
                    <a:prstGeom prst="rect">
                      <a:avLst/>
                    </a:prstGeom>
                    <a:noFill/>
                    <a:ln>
                      <a:noFill/>
                    </a:ln>
                  </pic:spPr>
                </pic:pic>
              </a:graphicData>
            </a:graphic>
          </wp:anchor>
        </w:drawing>
      </w:r>
    </w:p>
    <w:p w14:paraId="30362D26" w14:textId="77777777" w:rsidR="00F90546" w:rsidRDefault="00F90546" w:rsidP="00F90546">
      <w:pPr>
        <w:pStyle w:val="20"/>
        <w:ind w:left="105" w:firstLine="210"/>
        <w:rPr>
          <w:rFonts w:ascii="HG丸ｺﾞｼｯｸM-PRO" w:eastAsia="HG丸ｺﾞｼｯｸM-PRO" w:hAnsi="HG丸ｺﾞｼｯｸM-PRO"/>
        </w:rPr>
      </w:pPr>
    </w:p>
    <w:p w14:paraId="30362D27" w14:textId="77777777" w:rsidR="00F90546" w:rsidRDefault="00F90546" w:rsidP="00F90546">
      <w:pPr>
        <w:pStyle w:val="20"/>
        <w:ind w:left="105" w:firstLine="210"/>
        <w:rPr>
          <w:rFonts w:ascii="HG丸ｺﾞｼｯｸM-PRO" w:eastAsia="HG丸ｺﾞｼｯｸM-PRO" w:hAnsi="HG丸ｺﾞｼｯｸM-PRO"/>
        </w:rPr>
      </w:pPr>
    </w:p>
    <w:p w14:paraId="30362D28" w14:textId="77777777" w:rsidR="00F90546" w:rsidRDefault="00F90546" w:rsidP="00F90546">
      <w:pPr>
        <w:pStyle w:val="20"/>
        <w:ind w:left="105" w:firstLine="210"/>
        <w:rPr>
          <w:rFonts w:ascii="HG丸ｺﾞｼｯｸM-PRO" w:eastAsia="HG丸ｺﾞｼｯｸM-PRO" w:hAnsi="HG丸ｺﾞｼｯｸM-PRO"/>
        </w:rPr>
      </w:pPr>
    </w:p>
    <w:p w14:paraId="30362D29" w14:textId="77777777" w:rsidR="00F90546" w:rsidRDefault="00F90546" w:rsidP="00F90546">
      <w:pPr>
        <w:pStyle w:val="20"/>
        <w:ind w:left="105" w:firstLine="210"/>
        <w:rPr>
          <w:rFonts w:ascii="HG丸ｺﾞｼｯｸM-PRO" w:eastAsia="HG丸ｺﾞｼｯｸM-PRO" w:hAnsi="HG丸ｺﾞｼｯｸM-PRO"/>
        </w:rPr>
      </w:pPr>
    </w:p>
    <w:p w14:paraId="30362D2A" w14:textId="77777777" w:rsidR="00F90546" w:rsidRDefault="00F90546" w:rsidP="00F90546">
      <w:pPr>
        <w:pStyle w:val="20"/>
        <w:ind w:left="105" w:firstLine="210"/>
        <w:rPr>
          <w:rFonts w:ascii="HG丸ｺﾞｼｯｸM-PRO" w:eastAsia="HG丸ｺﾞｼｯｸM-PRO" w:hAnsi="HG丸ｺﾞｼｯｸM-PRO"/>
        </w:rPr>
      </w:pPr>
    </w:p>
    <w:p w14:paraId="30362D2B" w14:textId="77777777" w:rsidR="00F90546" w:rsidRDefault="00F90546" w:rsidP="00F90546">
      <w:pPr>
        <w:pStyle w:val="20"/>
        <w:ind w:left="105" w:firstLine="210"/>
        <w:rPr>
          <w:rFonts w:ascii="HG丸ｺﾞｼｯｸM-PRO" w:eastAsia="HG丸ｺﾞｼｯｸM-PRO" w:hAnsi="HG丸ｺﾞｼｯｸM-PRO"/>
        </w:rPr>
      </w:pPr>
    </w:p>
    <w:p w14:paraId="30362D2C" w14:textId="77777777" w:rsidR="00F90546" w:rsidRDefault="00F90546" w:rsidP="00F90546">
      <w:pPr>
        <w:pStyle w:val="20"/>
        <w:ind w:left="105" w:firstLine="210"/>
        <w:rPr>
          <w:rFonts w:ascii="HG丸ｺﾞｼｯｸM-PRO" w:eastAsia="HG丸ｺﾞｼｯｸM-PRO" w:hAnsi="HG丸ｺﾞｼｯｸM-PRO"/>
        </w:rPr>
      </w:pPr>
    </w:p>
    <w:p w14:paraId="30362D2D" w14:textId="77777777" w:rsidR="00F90546" w:rsidRDefault="00F90546" w:rsidP="00F90546">
      <w:pPr>
        <w:pStyle w:val="20"/>
        <w:ind w:left="105" w:firstLine="210"/>
        <w:rPr>
          <w:rFonts w:ascii="HG丸ｺﾞｼｯｸM-PRO" w:eastAsia="HG丸ｺﾞｼｯｸM-PRO" w:hAnsi="HG丸ｺﾞｼｯｸM-PRO"/>
        </w:rPr>
      </w:pPr>
    </w:p>
    <w:p w14:paraId="30362D2E" w14:textId="77777777" w:rsidR="00F90546" w:rsidRDefault="00AD24A2"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53888" behindDoc="0" locked="0" layoutInCell="1" allowOverlap="1" wp14:anchorId="30363DD0" wp14:editId="6860B77F">
                <wp:simplePos x="0" y="0"/>
                <wp:positionH relativeFrom="column">
                  <wp:posOffset>1676400</wp:posOffset>
                </wp:positionH>
                <wp:positionV relativeFrom="paragraph">
                  <wp:posOffset>135255</wp:posOffset>
                </wp:positionV>
                <wp:extent cx="876300" cy="474980"/>
                <wp:effectExtent l="0" t="0" r="247650" b="20320"/>
                <wp:wrapNone/>
                <wp:docPr id="1165" name="AutoShap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474980"/>
                        </a:xfrm>
                        <a:prstGeom prst="wedgeRectCallout">
                          <a:avLst>
                            <a:gd name="adj1" fmla="val 74047"/>
                            <a:gd name="adj2" fmla="val -12374"/>
                          </a:avLst>
                        </a:prstGeom>
                        <a:solidFill>
                          <a:srgbClr val="FFFFFF"/>
                        </a:solidFill>
                        <a:ln w="9525">
                          <a:solidFill>
                            <a:srgbClr val="000000"/>
                          </a:solidFill>
                          <a:miter lim="800000"/>
                          <a:headEnd/>
                          <a:tailEnd/>
                        </a:ln>
                      </wps:spPr>
                      <wps:txbx>
                        <w:txbxContent>
                          <w:p w14:paraId="30364085" w14:textId="77777777" w:rsidR="00A50250" w:rsidRDefault="00A50250" w:rsidP="00E60411">
                            <w:pPr>
                              <w:spacing w:line="120" w:lineRule="exact"/>
                              <w:jc w:val="center"/>
                              <w:rPr>
                                <w:rFonts w:ascii="HG丸ｺﾞｼｯｸM-PRO" w:eastAsia="HG丸ｺﾞｼｯｸM-PRO" w:hAnsi="HG丸ｺﾞｼｯｸM-PRO"/>
                                <w:b/>
                              </w:rPr>
                            </w:pPr>
                          </w:p>
                          <w:p w14:paraId="30364086" w14:textId="77777777" w:rsidR="00A50250" w:rsidRPr="00E60411" w:rsidRDefault="00A50250" w:rsidP="00F90546">
                            <w:pPr>
                              <w:jc w:val="center"/>
                              <w:rPr>
                                <w:rFonts w:ascii="HG丸ｺﾞｼｯｸM-PRO" w:eastAsia="HG丸ｺﾞｼｯｸM-PRO" w:hAnsi="HG丸ｺﾞｼｯｸM-PRO"/>
                                <w:b/>
                              </w:rPr>
                            </w:pPr>
                            <w:r w:rsidRPr="00E60411">
                              <w:rPr>
                                <w:rFonts w:ascii="HG丸ｺﾞｼｯｸM-PRO" w:eastAsia="HG丸ｺﾞｼｯｸM-PRO" w:hAnsi="HG丸ｺﾞｼｯｸM-PRO" w:hint="eastAsia"/>
                                <w:b/>
                              </w:rPr>
                              <w:t>本計画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444" o:spid="_x0000_s1027" type="#_x0000_t61" style="position:absolute;left:0;text-align:left;margin-left:132pt;margin-top:10.65pt;width:69pt;height:37.4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" adj="26794,8127">
                <v:textbox inset="5.85pt,.7pt,5.85pt,.7pt">
                  <w:txbxContent>
                    <w:p w14:paraId="30364085" w14:textId="77777777" w:rsidR="00A50250" w:rsidRDefault="00A50250" w:rsidP="00E60411">
                      <w:pPr>
                        <w:spacing w:line="120" w:lineRule="exact"/>
                        <w:jc w:val="center"/>
                        <w:rPr>
                          <w:rFonts w:ascii="HG丸ｺﾞｼｯｸM-PRO" w:eastAsia="HG丸ｺﾞｼｯｸM-PRO" w:hAnsi="HG丸ｺﾞｼｯｸM-PRO"/>
                          <w:b/>
                        </w:rPr>
                      </w:pPr>
                    </w:p>
                    <w:p w14:paraId="30364086" w14:textId="77777777" w:rsidR="00A50250" w:rsidRPr="00E60411" w:rsidRDefault="00A50250" w:rsidP="00F90546">
                      <w:pPr>
                        <w:jc w:val="center"/>
                        <w:rPr>
                          <w:rFonts w:ascii="HG丸ｺﾞｼｯｸM-PRO" w:eastAsia="HG丸ｺﾞｼｯｸM-PRO" w:hAnsi="HG丸ｺﾞｼｯｸM-PRO"/>
                          <w:b/>
                        </w:rPr>
                      </w:pPr>
                      <w:r w:rsidRPr="00E60411">
                        <w:rPr>
                          <w:rFonts w:ascii="HG丸ｺﾞｼｯｸM-PRO" w:eastAsia="HG丸ｺﾞｼｯｸM-PRO" w:hAnsi="HG丸ｺﾞｼｯｸM-PRO" w:hint="eastAsia"/>
                          <w:b/>
                        </w:rPr>
                        <w:t>本計画</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52864" behindDoc="0" locked="0" layoutInCell="1" allowOverlap="1" wp14:anchorId="30363DD2" wp14:editId="616C831D">
                <wp:simplePos x="0" y="0"/>
                <wp:positionH relativeFrom="column">
                  <wp:posOffset>2759075</wp:posOffset>
                </wp:positionH>
                <wp:positionV relativeFrom="paragraph">
                  <wp:posOffset>45720</wp:posOffset>
                </wp:positionV>
                <wp:extent cx="1162050" cy="514350"/>
                <wp:effectExtent l="19050" t="19050" r="19050" b="19050"/>
                <wp:wrapNone/>
                <wp:docPr id="1164" name="Rectangle 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514350"/>
                        </a:xfrm>
                        <a:prstGeom prst="rect">
                          <a:avLst/>
                        </a:prstGeom>
                        <a:noFill/>
                        <a:ln w="38100" cmpd="dbl">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3" o:spid="_x0000_s1026" style="position:absolute;left:0;text-align:left;margin-left:217.25pt;margin-top:3.6pt;width:91.5pt;height:40.5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" filled="f" strokecolor="red" strokeweight="3pt">
                <v:stroke linestyle="thinThin"/>
                <v:textbox inset="5.85pt,.7pt,5.85pt,.7pt"/>
              </v:rect>
            </w:pict>
          </mc:Fallback>
        </mc:AlternateContent>
      </w:r>
    </w:p>
    <w:p w14:paraId="30362D2F" w14:textId="77777777" w:rsidR="00F90546" w:rsidRDefault="00F90546" w:rsidP="00F90546">
      <w:pPr>
        <w:pStyle w:val="20"/>
        <w:ind w:left="105" w:firstLine="210"/>
        <w:rPr>
          <w:rFonts w:ascii="HG丸ｺﾞｼｯｸM-PRO" w:eastAsia="HG丸ｺﾞｼｯｸM-PRO" w:hAnsi="HG丸ｺﾞｼｯｸM-PRO"/>
        </w:rPr>
      </w:pPr>
    </w:p>
    <w:p w14:paraId="30362D30" w14:textId="77777777" w:rsidR="00F90546" w:rsidRDefault="00F90546" w:rsidP="00F90546">
      <w:pPr>
        <w:pStyle w:val="20"/>
        <w:ind w:left="105" w:firstLine="210"/>
        <w:rPr>
          <w:rFonts w:ascii="HG丸ｺﾞｼｯｸM-PRO" w:eastAsia="HG丸ｺﾞｼｯｸM-PRO" w:hAnsi="HG丸ｺﾞｼｯｸM-PRO"/>
        </w:rPr>
      </w:pPr>
    </w:p>
    <w:p w14:paraId="30362D31" w14:textId="77777777" w:rsidR="00F90546" w:rsidRDefault="00F90546" w:rsidP="00F90546">
      <w:pPr>
        <w:pStyle w:val="20"/>
        <w:ind w:left="105" w:firstLine="210"/>
        <w:rPr>
          <w:rFonts w:ascii="HG丸ｺﾞｼｯｸM-PRO" w:eastAsia="HG丸ｺﾞｼｯｸM-PRO" w:hAnsi="HG丸ｺﾞｼｯｸM-PRO"/>
        </w:rPr>
      </w:pPr>
    </w:p>
    <w:p w14:paraId="30362D32" w14:textId="77777777" w:rsidR="00F90546" w:rsidRDefault="00F90546" w:rsidP="00F90546">
      <w:pPr>
        <w:pStyle w:val="20"/>
        <w:ind w:left="105" w:firstLine="210"/>
        <w:rPr>
          <w:rFonts w:ascii="HG丸ｺﾞｼｯｸM-PRO" w:eastAsia="HG丸ｺﾞｼｯｸM-PRO" w:hAnsi="HG丸ｺﾞｼｯｸM-PRO"/>
        </w:rPr>
      </w:pPr>
    </w:p>
    <w:p w14:paraId="30362D33" w14:textId="77777777" w:rsidR="00F90546" w:rsidRDefault="00F90546" w:rsidP="00F90546">
      <w:pPr>
        <w:pStyle w:val="20"/>
        <w:ind w:left="105" w:firstLine="210"/>
        <w:rPr>
          <w:rFonts w:ascii="HG丸ｺﾞｼｯｸM-PRO" w:eastAsia="HG丸ｺﾞｼｯｸM-PRO" w:hAnsi="HG丸ｺﾞｼｯｸM-PRO"/>
        </w:rPr>
      </w:pPr>
    </w:p>
    <w:p w14:paraId="30362D34" w14:textId="77777777" w:rsidR="00F90546" w:rsidRDefault="00F90546" w:rsidP="00F90546">
      <w:pPr>
        <w:pStyle w:val="20"/>
        <w:ind w:left="105" w:firstLine="210"/>
        <w:rPr>
          <w:rFonts w:ascii="HG丸ｺﾞｼｯｸM-PRO" w:eastAsia="HG丸ｺﾞｼｯｸM-PRO" w:hAnsi="HG丸ｺﾞｼｯｸM-PRO"/>
        </w:rPr>
      </w:pPr>
    </w:p>
    <w:p w14:paraId="30362D35" w14:textId="77777777" w:rsidR="00F90546" w:rsidRPr="0032754D" w:rsidRDefault="00F90546" w:rsidP="00F90546">
      <w:pPr>
        <w:pStyle w:val="20"/>
        <w:ind w:left="105" w:firstLine="210"/>
        <w:rPr>
          <w:rFonts w:ascii="HG丸ｺﾞｼｯｸM-PRO" w:eastAsia="HG丸ｺﾞｼｯｸM-PRO" w:hAnsi="HG丸ｺﾞｼｯｸM-PRO"/>
        </w:rPr>
      </w:pPr>
    </w:p>
    <w:p w14:paraId="30362D36" w14:textId="77777777" w:rsidR="00F90546" w:rsidRPr="00457A27" w:rsidRDefault="00F90546" w:rsidP="00F90546">
      <w:pPr>
        <w:pStyle w:val="40"/>
        <w:ind w:leftChars="95" w:left="199" w:firstLineChars="47" w:firstLine="99"/>
        <w:jc w:val="center"/>
        <w:rPr>
          <w:rFonts w:ascii="HG丸ｺﾞｼｯｸM-PRO" w:eastAsia="HG丸ｺﾞｼｯｸM-PRO" w:hAnsi="HG丸ｺﾞｼｯｸM-PRO"/>
        </w:rPr>
      </w:pPr>
    </w:p>
    <w:p w14:paraId="30362D37" w14:textId="78D3405F" w:rsidR="00F90546" w:rsidRDefault="00F27897" w:rsidP="00F11CBA">
      <w:pPr>
        <w:pStyle w:val="aa"/>
        <w:spacing w:before="180"/>
        <w:rPr>
          <w:bCs w:val="0"/>
        </w:rPr>
      </w:pPr>
      <w:r>
        <w:rPr>
          <w:rFonts w:hint="eastAsia"/>
        </w:rPr>
        <w:t xml:space="preserve">図 </w:t>
      </w:r>
      <w:r w:rsidR="00E921A1">
        <w:fldChar w:fldCharType="begin"/>
      </w:r>
      <w:r w:rsidR="00E921A1">
        <w:instrText xml:space="preserve"> </w:instrText>
      </w:r>
      <w:r w:rsidR="00E921A1">
        <w:rPr>
          <w:rFonts w:hint="eastAsia"/>
        </w:rPr>
        <w:instrText>STYLEREF 2 \s</w:instrText>
      </w:r>
      <w:r w:rsidR="00E921A1">
        <w:instrText xml:space="preserve"> </w:instrText>
      </w:r>
      <w:r w:rsidR="00E921A1">
        <w:fldChar w:fldCharType="separate"/>
      </w:r>
      <w:r w:rsidR="008938E0">
        <w:rPr>
          <w:noProof/>
        </w:rPr>
        <w:t>1.1</w:t>
      </w:r>
      <w:r w:rsidR="00E921A1">
        <w:fldChar w:fldCharType="end"/>
      </w:r>
      <w:r w:rsidR="00E921A1">
        <w:noBreakHyphen/>
      </w:r>
      <w:r w:rsidR="00E921A1">
        <w:fldChar w:fldCharType="begin"/>
      </w:r>
      <w:r w:rsidR="00E921A1">
        <w:instrText xml:space="preserve"> </w:instrText>
      </w:r>
      <w:r w:rsidR="00E921A1">
        <w:rPr>
          <w:rFonts w:hint="eastAsia"/>
        </w:rPr>
        <w:instrText>SEQ 図 \* ARABIC \s 2</w:instrText>
      </w:r>
      <w:r w:rsidR="00E921A1">
        <w:instrText xml:space="preserve"> </w:instrText>
      </w:r>
      <w:r w:rsidR="00E921A1">
        <w:fldChar w:fldCharType="separate"/>
      </w:r>
      <w:r w:rsidR="008938E0">
        <w:rPr>
          <w:noProof/>
        </w:rPr>
        <w:t>1</w:t>
      </w:r>
      <w:r w:rsidR="00E921A1">
        <w:fldChar w:fldCharType="end"/>
      </w:r>
      <w:r w:rsidR="00F90546">
        <w:rPr>
          <w:rFonts w:hint="eastAsia"/>
          <w:bCs w:val="0"/>
        </w:rPr>
        <w:t>都市基盤施設長寿命化計画</w:t>
      </w:r>
      <w:r w:rsidR="00F90546" w:rsidRPr="00FE7441">
        <w:rPr>
          <w:rFonts w:hint="eastAsia"/>
          <w:bCs w:val="0"/>
        </w:rPr>
        <w:t>の構成</w:t>
      </w:r>
    </w:p>
    <w:p w14:paraId="30362D38" w14:textId="77777777" w:rsidR="00CB3FCC" w:rsidRPr="00CB3FCC" w:rsidRDefault="00CB3FCC" w:rsidP="00CB3FCC"/>
    <w:p w14:paraId="30362D39" w14:textId="77777777" w:rsidR="00F90546" w:rsidRDefault="00F90546" w:rsidP="00F90546">
      <w:pPr>
        <w:widowControl/>
        <w:jc w:val="left"/>
      </w:pPr>
    </w:p>
    <w:p w14:paraId="30362D3A" w14:textId="77777777" w:rsidR="00CB3FCC" w:rsidRDefault="00CB3FCC" w:rsidP="00F90546">
      <w:pPr>
        <w:widowControl/>
        <w:jc w:val="left"/>
      </w:pPr>
    </w:p>
    <w:p w14:paraId="30362D3B" w14:textId="77777777" w:rsidR="00CB3FCC" w:rsidRDefault="00CB3FCC" w:rsidP="00F90546">
      <w:pPr>
        <w:widowControl/>
        <w:jc w:val="left"/>
      </w:pPr>
    </w:p>
    <w:p w14:paraId="30362D3C" w14:textId="77777777" w:rsidR="00CB3FCC" w:rsidRDefault="00CB3FCC" w:rsidP="00F90546">
      <w:pPr>
        <w:widowControl/>
        <w:jc w:val="left"/>
      </w:pPr>
    </w:p>
    <w:p w14:paraId="30362D3D" w14:textId="77777777" w:rsidR="00CB3FCC" w:rsidRDefault="00CB3FCC" w:rsidP="00F90546">
      <w:pPr>
        <w:widowControl/>
        <w:jc w:val="left"/>
      </w:pPr>
    </w:p>
    <w:p w14:paraId="30362D3E" w14:textId="77777777" w:rsidR="00CB3FCC" w:rsidRDefault="00CB3FCC" w:rsidP="00F90546">
      <w:pPr>
        <w:widowControl/>
        <w:jc w:val="left"/>
      </w:pPr>
    </w:p>
    <w:p w14:paraId="30362D3F" w14:textId="77777777" w:rsidR="00CB3FCC" w:rsidRDefault="00CB3FCC" w:rsidP="00F90546">
      <w:pPr>
        <w:widowControl/>
        <w:jc w:val="left"/>
      </w:pPr>
    </w:p>
    <w:p w14:paraId="30362D40" w14:textId="77777777" w:rsidR="00CB3FCC" w:rsidRDefault="00CB3FCC" w:rsidP="00F90546">
      <w:pPr>
        <w:widowControl/>
        <w:jc w:val="left"/>
      </w:pPr>
    </w:p>
    <w:p w14:paraId="30362D41" w14:textId="77777777" w:rsidR="00CB3FCC" w:rsidRDefault="00CB3FCC" w:rsidP="00F90546">
      <w:pPr>
        <w:widowControl/>
        <w:jc w:val="left"/>
      </w:pPr>
    </w:p>
    <w:p w14:paraId="30362D42" w14:textId="77777777" w:rsidR="00CB3FCC" w:rsidRDefault="00CB3FCC" w:rsidP="00F90546">
      <w:pPr>
        <w:widowControl/>
        <w:jc w:val="left"/>
      </w:pPr>
    </w:p>
    <w:p w14:paraId="30362D43" w14:textId="77777777" w:rsidR="00CB3FCC" w:rsidRDefault="00CB3FCC" w:rsidP="00F90546">
      <w:pPr>
        <w:widowControl/>
        <w:jc w:val="left"/>
      </w:pPr>
    </w:p>
    <w:p w14:paraId="30362D44" w14:textId="77777777" w:rsidR="00CB3FCC" w:rsidRDefault="00CB3FCC" w:rsidP="00F90546">
      <w:pPr>
        <w:widowControl/>
        <w:jc w:val="left"/>
      </w:pPr>
    </w:p>
    <w:p w14:paraId="30362D45" w14:textId="77777777" w:rsidR="00CB3FCC" w:rsidRDefault="00CB3FCC" w:rsidP="00F90546">
      <w:pPr>
        <w:widowControl/>
        <w:jc w:val="left"/>
      </w:pPr>
    </w:p>
    <w:p w14:paraId="30362D46" w14:textId="77777777" w:rsidR="00CB3FCC" w:rsidRDefault="00CB3FCC" w:rsidP="00F11CBA">
      <w:pPr>
        <w:pStyle w:val="aa"/>
        <w:spacing w:before="180"/>
      </w:pPr>
      <w:r>
        <w:rPr>
          <w:rFonts w:hint="eastAsia"/>
        </w:rPr>
        <w:lastRenderedPageBreak/>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8938E0">
        <w:rPr>
          <w:noProof/>
        </w:rPr>
        <w:t>1.1</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8938E0">
        <w:rPr>
          <w:noProof/>
        </w:rPr>
        <w:t>1</w:t>
      </w:r>
      <w:r w:rsidR="00B471D6">
        <w:fldChar w:fldCharType="end"/>
      </w:r>
      <w:r>
        <w:rPr>
          <w:rFonts w:hint="eastAsia"/>
        </w:rPr>
        <w:t>基本方針と目次比較</w:t>
      </w:r>
    </w:p>
    <w:tbl>
      <w:tblPr>
        <w:tblStyle w:val="af4"/>
        <w:tblW w:w="9923" w:type="dxa"/>
        <w:tblInd w:w="-176" w:type="dxa"/>
        <w:tblLook w:val="04A0" w:firstRow="1" w:lastRow="0" w:firstColumn="1" w:lastColumn="0" w:noHBand="0" w:noVBand="1"/>
      </w:tblPr>
      <w:tblGrid>
        <w:gridCol w:w="4679"/>
        <w:gridCol w:w="5244"/>
      </w:tblGrid>
      <w:tr w:rsidR="00CB3FCC" w14:paraId="30362D48" w14:textId="77777777" w:rsidTr="00F11CBA">
        <w:tc>
          <w:tcPr>
            <w:tcW w:w="9923" w:type="dxa"/>
            <w:gridSpan w:val="2"/>
          </w:tcPr>
          <w:p w14:paraId="30362D47" w14:textId="77777777" w:rsidR="00CB3FCC" w:rsidRPr="008262ED" w:rsidRDefault="00CB3FCC" w:rsidP="00CB3FCC">
            <w:pPr>
              <w:pStyle w:val="Web"/>
              <w:spacing w:before="0" w:beforeAutospacing="0" w:after="0" w:afterAutospacing="0" w:line="300" w:lineRule="exact"/>
              <w:jc w:val="center"/>
              <w:rPr>
                <w:rFonts w:ascii="Meiryo UI" w:eastAsia="Meiryo UI" w:hAnsi="Meiryo UI" w:cs="Meiryo UI"/>
                <w:b/>
                <w:bCs/>
                <w:color w:val="FF9933"/>
                <w:kern w:val="2"/>
              </w:rPr>
            </w:pPr>
            <w:r w:rsidRPr="00122BB4">
              <w:rPr>
                <w:rFonts w:ascii="Meiryo UI" w:eastAsia="Meiryo UI" w:hAnsi="Meiryo UI" w:cs="Meiryo UI" w:hint="eastAsia"/>
                <w:b/>
                <w:bCs/>
                <w:kern w:val="2"/>
              </w:rPr>
              <w:t>大阪府都市基盤施設長寿命化計画</w:t>
            </w:r>
            <w:r>
              <w:rPr>
                <w:rFonts w:ascii="Meiryo UI" w:eastAsia="Meiryo UI" w:hAnsi="Meiryo UI" w:cs="Meiryo UI" w:hint="eastAsia"/>
                <w:b/>
                <w:bCs/>
                <w:kern w:val="2"/>
              </w:rPr>
              <w:t>（案）</w:t>
            </w:r>
          </w:p>
        </w:tc>
      </w:tr>
      <w:tr w:rsidR="00CB3FCC" w14:paraId="30362D4F" w14:textId="77777777" w:rsidTr="00F11CBA">
        <w:tc>
          <w:tcPr>
            <w:tcW w:w="4679" w:type="dxa"/>
          </w:tcPr>
          <w:p w14:paraId="30362D49" w14:textId="77777777" w:rsidR="00CB3FCC" w:rsidRPr="008262ED" w:rsidRDefault="00CB3FCC" w:rsidP="00CB3FCC">
            <w:pPr>
              <w:pStyle w:val="Web"/>
              <w:spacing w:before="0" w:beforeAutospacing="0" w:after="0" w:afterAutospacing="0" w:line="300" w:lineRule="exact"/>
              <w:jc w:val="center"/>
              <w:rPr>
                <w:rFonts w:ascii="Meiryo UI" w:eastAsia="Meiryo UI" w:hAnsi="Meiryo UI" w:cs="Meiryo UI"/>
                <w:b/>
                <w:bCs/>
                <w:color w:val="0070C0"/>
                <w:kern w:val="2"/>
              </w:rPr>
            </w:pPr>
            <w:r w:rsidRPr="008262ED">
              <w:rPr>
                <w:rFonts w:ascii="Meiryo UI" w:eastAsia="Meiryo UI" w:hAnsi="Meiryo UI" w:cs="Meiryo UI" w:hint="eastAsia"/>
                <w:b/>
                <w:bCs/>
                <w:color w:val="0070C0"/>
                <w:kern w:val="2"/>
              </w:rPr>
              <w:t>第１編　基本方針</w:t>
            </w:r>
            <w:r>
              <w:rPr>
                <w:rFonts w:ascii="Meiryo UI" w:eastAsia="Meiryo UI" w:hAnsi="Meiryo UI" w:cs="Meiryo UI" w:hint="eastAsia"/>
                <w:b/>
                <w:bCs/>
                <w:color w:val="0070C0"/>
                <w:kern w:val="2"/>
              </w:rPr>
              <w:t>（総論）</w:t>
            </w:r>
          </w:p>
          <w:p w14:paraId="30362D4A" w14:textId="77777777" w:rsidR="00CB3FCC" w:rsidRDefault="00CB3FCC" w:rsidP="00CB3FCC">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6D5CD3">
              <w:rPr>
                <w:rFonts w:ascii="Meiryo UI" w:eastAsia="Meiryo UI" w:hAnsi="Meiryo UI" w:cs="Meiryo UI" w:hint="eastAsia"/>
                <w:bCs/>
                <w:kern w:val="24"/>
                <w:sz w:val="20"/>
                <w:szCs w:val="20"/>
              </w:rPr>
              <w:t>都市基盤施設の維持管理を行うための基本的な</w:t>
            </w:r>
          </w:p>
          <w:p w14:paraId="30362D4B" w14:textId="77777777" w:rsidR="00CB3FCC" w:rsidRPr="008262ED" w:rsidRDefault="00CB3FCC" w:rsidP="00CB3FCC">
            <w:pPr>
              <w:pStyle w:val="Web"/>
              <w:spacing w:before="0" w:beforeAutospacing="0" w:after="0" w:afterAutospacing="0" w:line="260" w:lineRule="exact"/>
              <w:ind w:leftChars="100" w:left="210"/>
            </w:pPr>
            <w:r w:rsidRPr="006D5CD3">
              <w:rPr>
                <w:rFonts w:ascii="Meiryo UI" w:eastAsia="Meiryo UI" w:hAnsi="Meiryo UI" w:cs="Meiryo UI" w:hint="eastAsia"/>
                <w:bCs/>
                <w:kern w:val="24"/>
                <w:sz w:val="20"/>
                <w:szCs w:val="20"/>
              </w:rPr>
              <w:t>考え方を示す。</w:t>
            </w:r>
          </w:p>
        </w:tc>
        <w:tc>
          <w:tcPr>
            <w:tcW w:w="5244" w:type="dxa"/>
          </w:tcPr>
          <w:p w14:paraId="30362D4C" w14:textId="77777777" w:rsidR="00CB3FCC" w:rsidRDefault="00CB3FCC" w:rsidP="00CB3FCC">
            <w:pPr>
              <w:pStyle w:val="Web"/>
              <w:spacing w:before="0" w:beforeAutospacing="0" w:after="0" w:afterAutospacing="0" w:line="300" w:lineRule="exact"/>
              <w:jc w:val="center"/>
              <w:rPr>
                <w:rFonts w:ascii="Meiryo UI" w:eastAsia="Meiryo UI" w:hAnsi="Meiryo UI" w:cs="Meiryo UI"/>
                <w:b/>
                <w:bCs/>
                <w:color w:val="FF9933"/>
                <w:kern w:val="2"/>
              </w:rPr>
            </w:pPr>
            <w:r w:rsidRPr="008262ED">
              <w:rPr>
                <w:rFonts w:ascii="Meiryo UI" w:eastAsia="Meiryo UI" w:hAnsi="Meiryo UI" w:cs="Meiryo UI" w:hint="eastAsia"/>
                <w:b/>
                <w:bCs/>
                <w:color w:val="FF9933"/>
                <w:kern w:val="2"/>
              </w:rPr>
              <w:t>第２編　行動計画（各論</w:t>
            </w:r>
            <w:r>
              <w:rPr>
                <w:rFonts w:ascii="Meiryo UI" w:eastAsia="Meiryo UI" w:hAnsi="Meiryo UI" w:cs="Meiryo UI" w:hint="eastAsia"/>
                <w:b/>
                <w:bCs/>
                <w:color w:val="FF9933"/>
                <w:kern w:val="2"/>
              </w:rPr>
              <w:t>）</w:t>
            </w:r>
          </w:p>
          <w:p w14:paraId="30362D4D" w14:textId="77777777" w:rsidR="00CB3FCC" w:rsidRPr="006D5CD3" w:rsidRDefault="00CB3FCC" w:rsidP="00CB3FCC">
            <w:pPr>
              <w:pStyle w:val="Web"/>
              <w:spacing w:before="0" w:beforeAutospacing="0" w:after="0" w:afterAutospacing="0" w:line="300" w:lineRule="exact"/>
              <w:ind w:firstLineChars="100" w:firstLine="200"/>
              <w:rPr>
                <w:rFonts w:ascii="Meiryo UI" w:eastAsia="Meiryo UI" w:hAnsi="Meiryo UI" w:cs="Meiryo UI"/>
                <w:b/>
                <w:bCs/>
                <w:kern w:val="2"/>
              </w:rPr>
            </w:pPr>
            <w:r w:rsidRPr="006D5CD3">
              <w:rPr>
                <w:rFonts w:ascii="Meiryo UI" w:eastAsia="Meiryo UI" w:hAnsi="Meiryo UI" w:cs="Meiryo UI" w:hint="eastAsia"/>
                <w:bCs/>
                <w:kern w:val="24"/>
                <w:sz w:val="20"/>
                <w:szCs w:val="20"/>
              </w:rPr>
              <w:t>基本方針を踏まえ、実践に移すためのより具体的な</w:t>
            </w:r>
          </w:p>
          <w:p w14:paraId="30362D4E" w14:textId="77777777" w:rsidR="00CB3FCC" w:rsidRPr="008262ED" w:rsidRDefault="00CB3FCC" w:rsidP="00CB3FCC">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6D5CD3">
              <w:rPr>
                <w:rFonts w:ascii="Meiryo UI" w:eastAsia="Meiryo UI" w:hAnsi="Meiryo UI" w:cs="Meiryo UI" w:hint="eastAsia"/>
                <w:bCs/>
                <w:kern w:val="24"/>
                <w:sz w:val="20"/>
                <w:szCs w:val="20"/>
              </w:rPr>
              <w:t>行動計画を、分野・施設毎に示す。</w:t>
            </w:r>
          </w:p>
        </w:tc>
      </w:tr>
      <w:tr w:rsidR="00CB3FCC" w:rsidRPr="00EC462D" w14:paraId="30362DBB" w14:textId="77777777" w:rsidTr="00F11CBA">
        <w:tc>
          <w:tcPr>
            <w:tcW w:w="4679" w:type="dxa"/>
          </w:tcPr>
          <w:p w14:paraId="30362D51" w14:textId="77777777"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30362D52" w14:textId="050DEC7D" w:rsidR="00CB3FCC" w:rsidRPr="000B3D26" w:rsidRDefault="001F75DF"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１</w:t>
            </w:r>
            <w:r w:rsidR="00CB3FCC" w:rsidRPr="000B3D26">
              <w:rPr>
                <w:rFonts w:ascii="Meiryo UI" w:eastAsia="Meiryo UI" w:hAnsi="Meiryo UI" w:cs="Meiryo UI" w:hint="eastAsia"/>
                <w:b/>
                <w:bCs/>
                <w:color w:val="000000" w:themeColor="text1"/>
                <w:kern w:val="2"/>
                <w:sz w:val="18"/>
                <w:szCs w:val="18"/>
              </w:rPr>
              <w:t>．</w:t>
            </w:r>
            <w:r w:rsidR="00CB3FCC" w:rsidRPr="00406901">
              <w:rPr>
                <w:rFonts w:ascii="Meiryo UI" w:eastAsia="Meiryo UI" w:hAnsi="Meiryo UI" w:cs="Meiryo UI" w:hint="eastAsia"/>
                <w:b/>
                <w:bCs/>
                <w:color w:val="000000" w:themeColor="text1"/>
                <w:kern w:val="2"/>
                <w:sz w:val="18"/>
                <w:szCs w:val="18"/>
              </w:rPr>
              <w:t>大阪府都市基盤施設長寿命化計画</w:t>
            </w:r>
            <w:r w:rsidR="00CB3FCC">
              <w:rPr>
                <w:rFonts w:ascii="Meiryo UI" w:eastAsia="Meiryo UI" w:hAnsi="Meiryo UI" w:cs="Meiryo UI" w:hint="eastAsia"/>
                <w:b/>
                <w:bCs/>
                <w:color w:val="000000" w:themeColor="text1"/>
                <w:kern w:val="2"/>
                <w:sz w:val="18"/>
                <w:szCs w:val="18"/>
              </w:rPr>
              <w:t>（案）</w:t>
            </w:r>
            <w:r w:rsidR="00CB3FCC" w:rsidRPr="00406901">
              <w:rPr>
                <w:rFonts w:ascii="Meiryo UI" w:eastAsia="Meiryo UI" w:hAnsi="Meiryo UI" w:cs="Meiryo UI" w:hint="eastAsia"/>
                <w:b/>
                <w:bCs/>
                <w:color w:val="000000" w:themeColor="text1"/>
                <w:kern w:val="2"/>
                <w:sz w:val="18"/>
                <w:szCs w:val="18"/>
              </w:rPr>
              <w:t>の構成</w:t>
            </w:r>
          </w:p>
          <w:p w14:paraId="30362D53" w14:textId="5B7AB056"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w:t>
            </w:r>
            <w:r w:rsidR="001F75DF">
              <w:rPr>
                <w:rFonts w:ascii="Meiryo UI" w:eastAsia="Meiryo UI" w:hAnsi="Meiryo UI" w:cs="Meiryo UI" w:hint="eastAsia"/>
                <w:color w:val="000000" w:themeColor="text1"/>
                <w:kern w:val="24"/>
                <w:sz w:val="18"/>
                <w:szCs w:val="18"/>
              </w:rPr>
              <w:t>本計画の構成　●主な対象施設</w:t>
            </w:r>
          </w:p>
          <w:p w14:paraId="30362D54" w14:textId="1A5DCA0F" w:rsidR="00CB3FCC" w:rsidRPr="000B3D26" w:rsidRDefault="001F75DF"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Pr>
                <w:rFonts w:ascii="Meiryo UI" w:eastAsia="Meiryo UI" w:hAnsi="Meiryo UI" w:cs="Meiryo UI" w:hint="eastAsia"/>
                <w:color w:val="000000" w:themeColor="text1"/>
                <w:kern w:val="24"/>
                <w:sz w:val="18"/>
                <w:szCs w:val="18"/>
              </w:rPr>
              <w:t xml:space="preserve">　　●</w:t>
            </w:r>
            <w:r w:rsidR="00CB3FCC" w:rsidRPr="000B3D26">
              <w:rPr>
                <w:rFonts w:ascii="Meiryo UI" w:eastAsia="Meiryo UI" w:hAnsi="Meiryo UI" w:cs="Meiryo UI" w:hint="eastAsia"/>
                <w:color w:val="000000" w:themeColor="text1"/>
                <w:kern w:val="24"/>
                <w:sz w:val="18"/>
                <w:szCs w:val="18"/>
              </w:rPr>
              <w:t>対象期間</w:t>
            </w:r>
            <w:r>
              <w:rPr>
                <w:rFonts w:ascii="Meiryo UI" w:eastAsia="Meiryo UI" w:hAnsi="Meiryo UI" w:cs="Meiryo UI" w:hint="eastAsia"/>
                <w:color w:val="000000" w:themeColor="text1"/>
                <w:kern w:val="24"/>
                <w:sz w:val="18"/>
                <w:szCs w:val="18"/>
              </w:rPr>
              <w:t xml:space="preserve">　●ほかの計画との整合</w:t>
            </w:r>
          </w:p>
          <w:p w14:paraId="30362D55" w14:textId="77777777" w:rsidR="00CB3FCC"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30362D56" w14:textId="70469898" w:rsidR="00CB3FCC" w:rsidRPr="000B3D26" w:rsidRDefault="001F75DF"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２</w:t>
            </w:r>
            <w:r w:rsidR="00CB3FCC" w:rsidRPr="000B3D26">
              <w:rPr>
                <w:rFonts w:ascii="Meiryo UI" w:eastAsia="Meiryo UI" w:hAnsi="Meiryo UI" w:cs="Meiryo UI" w:hint="eastAsia"/>
                <w:b/>
                <w:bCs/>
                <w:color w:val="000000" w:themeColor="text1"/>
                <w:kern w:val="2"/>
                <w:sz w:val="18"/>
                <w:szCs w:val="18"/>
              </w:rPr>
              <w:t>．</w:t>
            </w:r>
            <w:r w:rsidR="00CB3FCC" w:rsidRPr="00406901">
              <w:rPr>
                <w:rFonts w:ascii="Meiryo UI" w:eastAsia="Meiryo UI" w:hAnsi="Meiryo UI" w:cs="Meiryo UI" w:hint="eastAsia"/>
                <w:b/>
                <w:bCs/>
                <w:color w:val="000000" w:themeColor="text1"/>
                <w:kern w:val="2"/>
                <w:sz w:val="18"/>
                <w:szCs w:val="18"/>
              </w:rPr>
              <w:t>大阪府における維持管理・更新の現状と課題</w:t>
            </w:r>
          </w:p>
          <w:p w14:paraId="30362D57" w14:textId="77777777"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4"/>
                <w:sz w:val="18"/>
                <w:szCs w:val="18"/>
              </w:rPr>
              <w:t>現状認識、課題認識</w:t>
            </w:r>
          </w:p>
          <w:p w14:paraId="30362D58" w14:textId="77777777" w:rsidR="00CB3FCC"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30362D59" w14:textId="77777777" w:rsidR="00CB3FCC"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30362D5A" w14:textId="77777777" w:rsidR="00CB3FCC"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30362D5B" w14:textId="77777777"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30362D5C" w14:textId="7403DE11" w:rsidR="00CB3FCC" w:rsidRPr="000B3D26" w:rsidRDefault="001F75DF"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w:t>
            </w:r>
            <w:r w:rsidR="00CB3FCC" w:rsidRPr="000B3D26">
              <w:rPr>
                <w:rFonts w:ascii="Meiryo UI" w:eastAsia="Meiryo UI" w:hAnsi="Meiryo UI" w:cs="Meiryo UI" w:hint="eastAsia"/>
                <w:b/>
                <w:bCs/>
                <w:color w:val="000000" w:themeColor="text1"/>
                <w:kern w:val="2"/>
                <w:sz w:val="18"/>
                <w:szCs w:val="18"/>
              </w:rPr>
              <w:t>．戦略的維持管理の方針</w:t>
            </w:r>
          </w:p>
          <w:p w14:paraId="30362D5D" w14:textId="2EDFE123"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●基本理念、使命、</w:t>
            </w:r>
            <w:r w:rsidR="001F75DF">
              <w:rPr>
                <w:rFonts w:ascii="Meiryo UI" w:eastAsia="Meiryo UI" w:hAnsi="Meiryo UI" w:cs="Meiryo UI" w:hint="eastAsia"/>
                <w:color w:val="000000" w:themeColor="text1"/>
                <w:kern w:val="24"/>
                <w:sz w:val="18"/>
                <w:szCs w:val="18"/>
              </w:rPr>
              <w:t>戦略的維持管理の基本</w:t>
            </w:r>
            <w:r w:rsidRPr="000B3D26">
              <w:rPr>
                <w:rFonts w:ascii="Meiryo UI" w:eastAsia="Meiryo UI" w:hAnsi="Meiryo UI" w:cs="Meiryo UI" w:hint="eastAsia"/>
                <w:color w:val="000000" w:themeColor="text1"/>
                <w:kern w:val="24"/>
                <w:sz w:val="18"/>
                <w:szCs w:val="18"/>
              </w:rPr>
              <w:t>方針</w:t>
            </w:r>
          </w:p>
          <w:p w14:paraId="30362D5E"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30362D5F" w14:textId="4E31562F" w:rsidR="00CB3FCC" w:rsidRPr="000B3D26" w:rsidRDefault="001F75DF"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４</w:t>
            </w:r>
            <w:r w:rsidR="00CB3FCC">
              <w:rPr>
                <w:rFonts w:ascii="Meiryo UI" w:eastAsia="Meiryo UI" w:hAnsi="Meiryo UI" w:cs="Meiryo UI" w:hint="eastAsia"/>
                <w:b/>
                <w:bCs/>
                <w:color w:val="000000" w:themeColor="text1"/>
                <w:kern w:val="2"/>
                <w:sz w:val="18"/>
                <w:szCs w:val="18"/>
              </w:rPr>
              <w:t>．効率的・効果的な維持管理</w:t>
            </w:r>
            <w:r w:rsidR="00CB3FCC" w:rsidRPr="000B3D26">
              <w:rPr>
                <w:rFonts w:ascii="Meiryo UI" w:eastAsia="Meiryo UI" w:hAnsi="Meiryo UI" w:cs="Meiryo UI" w:hint="eastAsia"/>
                <w:b/>
                <w:bCs/>
                <w:color w:val="000000" w:themeColor="text1"/>
                <w:kern w:val="2"/>
                <w:sz w:val="18"/>
                <w:szCs w:val="18"/>
              </w:rPr>
              <w:t>の</w:t>
            </w:r>
            <w:r w:rsidR="00CB3FCC">
              <w:rPr>
                <w:rFonts w:ascii="Meiryo UI" w:eastAsia="Meiryo UI" w:hAnsi="Meiryo UI" w:cs="Meiryo UI" w:hint="eastAsia"/>
                <w:b/>
                <w:bCs/>
                <w:color w:val="000000" w:themeColor="text1"/>
                <w:kern w:val="2"/>
                <w:sz w:val="18"/>
                <w:szCs w:val="18"/>
              </w:rPr>
              <w:t>推進</w:t>
            </w:r>
          </w:p>
          <w:p w14:paraId="1B1D67F6" w14:textId="2E8818CE" w:rsidR="001F75DF"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001F75DF">
              <w:rPr>
                <w:rFonts w:ascii="Meiryo UI" w:eastAsia="Meiryo UI" w:hAnsi="Meiryo UI" w:cs="Meiryo UI" w:hint="eastAsia"/>
                <w:b/>
                <w:bCs/>
                <w:color w:val="000000" w:themeColor="text1"/>
                <w:kern w:val="2"/>
                <w:sz w:val="18"/>
                <w:szCs w:val="18"/>
              </w:rPr>
              <w:t xml:space="preserve">　</w:t>
            </w:r>
            <w:r w:rsidR="001F75DF" w:rsidRPr="000B3D26">
              <w:rPr>
                <w:rFonts w:ascii="Meiryo UI" w:eastAsia="Meiryo UI" w:hAnsi="Meiryo UI" w:cs="Meiryo UI" w:hint="eastAsia"/>
                <w:b/>
                <w:bCs/>
                <w:color w:val="000000" w:themeColor="text1"/>
                <w:kern w:val="2"/>
                <w:sz w:val="18"/>
                <w:szCs w:val="18"/>
              </w:rPr>
              <w:t>●</w:t>
            </w:r>
            <w:r w:rsidR="001F75DF">
              <w:rPr>
                <w:rFonts w:ascii="Meiryo UI" w:eastAsia="Meiryo UI" w:hAnsi="Meiryo UI" w:cs="Meiryo UI" w:hint="eastAsia"/>
                <w:color w:val="000000" w:themeColor="text1"/>
                <w:kern w:val="2"/>
                <w:sz w:val="18"/>
                <w:szCs w:val="18"/>
              </w:rPr>
              <w:t>維持管理業務のフロー、プロセス・ロードマップ</w:t>
            </w:r>
          </w:p>
          <w:p w14:paraId="30362D60" w14:textId="5229F8EC" w:rsidR="00CB3FCC" w:rsidRPr="000B3D26" w:rsidRDefault="00CB3FCC" w:rsidP="001F75DF">
            <w:pPr>
              <w:pStyle w:val="Web"/>
              <w:spacing w:before="0" w:beforeAutospacing="0" w:after="0" w:afterAutospacing="0" w:line="220" w:lineRule="exact"/>
              <w:ind w:firstLineChars="100" w:firstLine="180"/>
              <w:jc w:val="both"/>
              <w:rPr>
                <w:sz w:val="18"/>
                <w:szCs w:val="18"/>
              </w:rPr>
            </w:pPr>
            <w:r w:rsidRPr="000B3D26">
              <w:rPr>
                <w:rFonts w:ascii="Meiryo UI" w:eastAsia="Meiryo UI" w:hAnsi="Meiryo UI" w:cs="Meiryo UI" w:hint="eastAsia"/>
                <w:b/>
                <w:bCs/>
                <w:color w:val="000000" w:themeColor="text1"/>
                <w:kern w:val="2"/>
                <w:sz w:val="18"/>
                <w:szCs w:val="18"/>
                <w:u w:val="single"/>
              </w:rPr>
              <w:t>１）点検、診断・評価の手法や体制等の充実</w:t>
            </w:r>
          </w:p>
          <w:p w14:paraId="30362D61" w14:textId="008EC31A"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w:t>
            </w:r>
            <w:r w:rsidR="001F75DF">
              <w:rPr>
                <w:rFonts w:ascii="Meiryo UI" w:eastAsia="Meiryo UI" w:hAnsi="Meiryo UI" w:cs="Meiryo UI" w:hint="eastAsia"/>
                <w:color w:val="000000" w:themeColor="text1"/>
                <w:kern w:val="2"/>
                <w:sz w:val="18"/>
                <w:szCs w:val="18"/>
              </w:rPr>
              <w:t>（点検～診断・評価）</w:t>
            </w:r>
            <w:r w:rsidRPr="000B3D26">
              <w:rPr>
                <w:rFonts w:ascii="Meiryo UI" w:eastAsia="Meiryo UI" w:hAnsi="Meiryo UI" w:cs="Meiryo UI" w:hint="eastAsia"/>
                <w:color w:val="000000" w:themeColor="text1"/>
                <w:kern w:val="2"/>
                <w:sz w:val="18"/>
                <w:szCs w:val="18"/>
              </w:rPr>
              <w:t>の</w:t>
            </w:r>
            <w:r w:rsidR="001F75DF">
              <w:rPr>
                <w:rFonts w:ascii="Meiryo UI" w:eastAsia="Meiryo UI" w:hAnsi="Meiryo UI" w:cs="Meiryo UI" w:hint="eastAsia"/>
                <w:color w:val="000000" w:themeColor="text1"/>
                <w:kern w:val="2"/>
                <w:sz w:val="18"/>
                <w:szCs w:val="18"/>
              </w:rPr>
              <w:t>充実</w:t>
            </w:r>
          </w:p>
          <w:p w14:paraId="30362D62" w14:textId="72777ED6"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w:t>
            </w:r>
            <w:r w:rsidR="001F75DF">
              <w:rPr>
                <w:rFonts w:ascii="Meiryo UI" w:eastAsia="Meiryo UI" w:hAnsi="Meiryo UI" w:cs="Meiryo UI" w:hint="eastAsia"/>
                <w:color w:val="000000" w:themeColor="text1"/>
                <w:kern w:val="2"/>
                <w:sz w:val="18"/>
                <w:szCs w:val="18"/>
              </w:rPr>
              <w:t>選定、フロー、実施</w:t>
            </w:r>
          </w:p>
          <w:p w14:paraId="30362D63" w14:textId="36C81B97"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001F75DF">
              <w:rPr>
                <w:rFonts w:ascii="Meiryo UI" w:eastAsia="Meiryo UI" w:hAnsi="Meiryo UI" w:cs="Meiryo UI" w:hint="eastAsia"/>
                <w:color w:val="000000" w:themeColor="text1"/>
                <w:kern w:val="2"/>
                <w:sz w:val="18"/>
                <w:szCs w:val="18"/>
              </w:rPr>
              <w:t>点検業務における</w:t>
            </w:r>
            <w:r w:rsidRPr="000B3D26">
              <w:rPr>
                <w:rFonts w:ascii="Meiryo UI" w:eastAsia="Meiryo UI" w:hAnsi="Meiryo UI" w:cs="Meiryo UI" w:hint="eastAsia"/>
                <w:color w:val="000000" w:themeColor="text1"/>
                <w:kern w:val="2"/>
                <w:sz w:val="18"/>
                <w:szCs w:val="18"/>
              </w:rPr>
              <w:t>留意事項</w:t>
            </w:r>
          </w:p>
          <w:p w14:paraId="30362D64"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474291D1" w14:textId="77777777" w:rsidR="001F75DF" w:rsidRPr="00782149" w:rsidRDefault="00CB3FCC" w:rsidP="001F75D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u w:val="single"/>
              </w:rPr>
            </w:pPr>
            <w:r w:rsidRPr="000B3D26">
              <w:rPr>
                <w:rFonts w:ascii="Meiryo UI" w:eastAsia="Meiryo UI" w:hAnsi="Meiryo UI" w:cs="Meiryo UI" w:hint="eastAsia"/>
                <w:b/>
                <w:bCs/>
                <w:color w:val="000000" w:themeColor="text1"/>
                <w:kern w:val="2"/>
                <w:sz w:val="18"/>
                <w:szCs w:val="18"/>
              </w:rPr>
              <w:t xml:space="preserve">　</w:t>
            </w:r>
            <w:r w:rsidR="001F75DF" w:rsidRPr="00782149">
              <w:rPr>
                <w:rFonts w:ascii="Meiryo UI" w:eastAsia="Meiryo UI" w:hAnsi="Meiryo UI" w:cs="Meiryo UI" w:hint="eastAsia"/>
                <w:b/>
                <w:bCs/>
                <w:color w:val="000000" w:themeColor="text1"/>
                <w:kern w:val="2"/>
                <w:sz w:val="18"/>
                <w:szCs w:val="18"/>
                <w:u w:val="single"/>
              </w:rPr>
              <w:t>２）施設特性に応じた維持管理手法の体系化</w:t>
            </w:r>
          </w:p>
          <w:p w14:paraId="5FE0C774"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●維持管理手法の設定、留意事項</w:t>
            </w:r>
          </w:p>
          <w:p w14:paraId="4D50A6C0"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・予防保全</w:t>
            </w:r>
            <w:r w:rsidRPr="00782149">
              <w:rPr>
                <w:rFonts w:ascii="Meiryo UI" w:eastAsia="Meiryo UI" w:hAnsi="Meiryo UI" w:cs="Meiryo UI" w:hint="eastAsia"/>
                <w:color w:val="000000" w:themeColor="text1"/>
                <w:kern w:val="2"/>
                <w:sz w:val="14"/>
                <w:szCs w:val="14"/>
              </w:rPr>
              <w:t>（状態監視、予測計画、時間計画）</w:t>
            </w:r>
            <w:r w:rsidRPr="00782149">
              <w:rPr>
                <w:rFonts w:ascii="Meiryo UI" w:eastAsia="Meiryo UI" w:hAnsi="Meiryo UI" w:cs="Meiryo UI" w:hint="eastAsia"/>
                <w:color w:val="000000" w:themeColor="text1"/>
                <w:kern w:val="2"/>
                <w:sz w:val="18"/>
                <w:szCs w:val="18"/>
              </w:rPr>
              <w:t>、事後保全</w:t>
            </w:r>
          </w:p>
          <w:p w14:paraId="2A19E606"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r w:rsidRPr="00782149">
              <w:rPr>
                <w:rFonts w:ascii="Meiryo UI" w:eastAsia="Meiryo UI" w:hAnsi="Meiryo UI" w:cs="Meiryo UI" w:hint="eastAsia"/>
                <w:color w:val="000000" w:themeColor="text1"/>
                <w:sz w:val="14"/>
                <w:szCs w:val="18"/>
              </w:rPr>
              <w:t>（限界管理水準</w:t>
            </w:r>
            <w:r w:rsidRPr="00782149">
              <w:rPr>
                <w:rFonts w:ascii="Meiryo UI" w:eastAsia="Meiryo UI" w:hAnsi="Meiryo UI" w:cs="Meiryo UI" w:hint="eastAsia"/>
                <w:color w:val="000000" w:themeColor="text1"/>
                <w:kern w:val="2"/>
                <w:sz w:val="14"/>
                <w:szCs w:val="18"/>
              </w:rPr>
              <w:t>、目標管理水準</w:t>
            </w:r>
            <w:r w:rsidRPr="00782149">
              <w:rPr>
                <w:rFonts w:ascii="Meiryo UI" w:eastAsia="Meiryo UI" w:hAnsi="Meiryo UI" w:cs="Meiryo UI" w:hint="eastAsia"/>
                <w:color w:val="000000" w:themeColor="text1"/>
                <w:sz w:val="14"/>
                <w:szCs w:val="18"/>
              </w:rPr>
              <w:t>）</w:t>
            </w:r>
          </w:p>
          <w:p w14:paraId="3E9A3897"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●更新の考え方</w:t>
            </w:r>
          </w:p>
          <w:p w14:paraId="3D79CC7A"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・考慮すべき視点と更新判定フロー</w:t>
            </w:r>
          </w:p>
          <w:p w14:paraId="04A63313"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・更新の考え方にあたっての留意事項</w:t>
            </w:r>
          </w:p>
          <w:p w14:paraId="77020FB4" w14:textId="77777777" w:rsidR="001F75DF" w:rsidRPr="00782149" w:rsidRDefault="001F75DF" w:rsidP="001F75D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25216840"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３）重点化指標・優先順位の考え方</w:t>
            </w:r>
          </w:p>
          <w:p w14:paraId="0DA91C78"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・基本的な考え方</w:t>
            </w:r>
          </w:p>
          <w:p w14:paraId="2BB5EA6E"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w:t>
            </w:r>
          </w:p>
          <w:p w14:paraId="7CEF58B2"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14:paraId="052AA399" w14:textId="77777777" w:rsidR="001F75DF" w:rsidRPr="00782149" w:rsidRDefault="001F75DF" w:rsidP="001F75DF">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14:paraId="4FD2CC85"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14:paraId="64FCDD09"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・日常的維持管理の位置付けの明確化</w:t>
            </w:r>
          </w:p>
          <w:p w14:paraId="53B8907D"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・日常的維持管理の進め方</w:t>
            </w:r>
          </w:p>
          <w:p w14:paraId="6A8BECAA"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・データ蓄積・管理体制</w:t>
            </w:r>
          </w:p>
          <w:p w14:paraId="15032D1F"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35E6BF4D" w14:textId="77777777" w:rsidR="001F75DF" w:rsidRPr="00782149" w:rsidRDefault="001F75DF" w:rsidP="001F75D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7045B9EC"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14:paraId="3DFA817B"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・ライフサイクルコスト縮減</w:t>
            </w:r>
          </w:p>
          <w:p w14:paraId="4E4610FE"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・維持管理段階における長寿命化に資する工夫</w:t>
            </w:r>
          </w:p>
          <w:p w14:paraId="7106BAC9" w14:textId="77777777" w:rsidR="001F75DF" w:rsidRPr="00782149" w:rsidRDefault="001F75DF" w:rsidP="001F75D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2A389B0B"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６）新たな技術、材料、工法の活用と促進策</w:t>
            </w:r>
          </w:p>
          <w:p w14:paraId="58A0CFBC"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・新材料、技術、新工法の開発、促進策の検討</w:t>
            </w:r>
          </w:p>
          <w:p w14:paraId="2C4E37DD" w14:textId="77777777" w:rsidR="001F75DF" w:rsidRPr="00782149" w:rsidRDefault="001F75DF" w:rsidP="001F75D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4FC1E796"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14:paraId="5CDE3836" w14:textId="77777777"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w:t>
            </w:r>
          </w:p>
          <w:p w14:paraId="541F5DD6" w14:textId="77777777"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２）現場や地域を重視した維持管理の実践</w:t>
            </w:r>
          </w:p>
          <w:p w14:paraId="525FBC00" w14:textId="77777777"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14:paraId="3DBC1CFF" w14:textId="77777777" w:rsidR="001F75DF" w:rsidRPr="00782149" w:rsidRDefault="001F75DF" w:rsidP="001F75DF">
            <w:pPr>
              <w:spacing w:line="220" w:lineRule="exact"/>
            </w:pPr>
          </w:p>
          <w:p w14:paraId="74B14A09" w14:textId="77777777" w:rsidR="001F75DF" w:rsidRPr="00782149" w:rsidRDefault="001F75DF" w:rsidP="001F75DF">
            <w:pPr>
              <w:spacing w:line="120" w:lineRule="exact"/>
            </w:pPr>
          </w:p>
          <w:p w14:paraId="50722E95"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14:paraId="4771F8F3" w14:textId="77777777"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14:paraId="7A684E8D" w14:textId="41F6A35B"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w:t>
            </w:r>
            <w:r>
              <w:rPr>
                <w:rFonts w:ascii="Meiryo UI" w:eastAsia="Meiryo UI" w:hAnsi="Meiryo UI" w:cs="Meiryo UI" w:hint="eastAsia"/>
                <w:color w:val="000000" w:themeColor="text1"/>
                <w:kern w:val="24"/>
                <w:sz w:val="18"/>
                <w:szCs w:val="18"/>
              </w:rPr>
              <w:t xml:space="preserve"> </w:t>
            </w:r>
            <w:r w:rsidRPr="00782149">
              <w:rPr>
                <w:rFonts w:ascii="Meiryo UI" w:eastAsia="Meiryo UI" w:hAnsi="Meiryo UI" w:cs="Meiryo UI" w:hint="eastAsia"/>
                <w:color w:val="000000" w:themeColor="text1"/>
                <w:kern w:val="24"/>
                <w:sz w:val="18"/>
                <w:szCs w:val="18"/>
              </w:rPr>
              <w:t>・維持管理業務の役割分担、ﾒﾝﾃﾅﾝｽﾏﾈｼﾞﾒﾝﾄ委員会</w:t>
            </w:r>
          </w:p>
          <w:p w14:paraId="0E9A73FB" w14:textId="77777777" w:rsidR="001F75DF" w:rsidRPr="00782149" w:rsidRDefault="001F75DF" w:rsidP="001F75DF">
            <w:pPr>
              <w:pStyle w:val="Web"/>
              <w:spacing w:before="0" w:beforeAutospacing="0" w:after="0" w:afterAutospacing="0" w:line="220" w:lineRule="exact"/>
              <w:ind w:firstLineChars="100" w:firstLine="180"/>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・事業評価（効果）の検証</w:t>
            </w:r>
          </w:p>
          <w:p w14:paraId="30362D84" w14:textId="5660284B" w:rsidR="00CB3FCC" w:rsidRDefault="001F75DF" w:rsidP="001F75DF">
            <w:pPr>
              <w:pStyle w:val="Web"/>
              <w:spacing w:before="0" w:beforeAutospacing="0" w:after="0" w:afterAutospacing="0" w:line="220" w:lineRule="exact"/>
              <w:ind w:firstLineChars="100" w:firstLine="18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4"/>
                <w:sz w:val="18"/>
                <w:szCs w:val="18"/>
              </w:rPr>
              <w:t>・維持管理・更新等の費用の見通し</w:t>
            </w:r>
          </w:p>
          <w:p w14:paraId="30362D85" w14:textId="77777777" w:rsidR="00CB3FCC" w:rsidRPr="000B3D26" w:rsidRDefault="00CB3FCC" w:rsidP="00CB3FCC">
            <w:pPr>
              <w:pStyle w:val="Web"/>
              <w:spacing w:before="0" w:beforeAutospacing="0" w:after="0" w:afterAutospacing="0" w:line="220" w:lineRule="exact"/>
              <w:jc w:val="both"/>
            </w:pPr>
          </w:p>
        </w:tc>
        <w:tc>
          <w:tcPr>
            <w:tcW w:w="5244" w:type="dxa"/>
          </w:tcPr>
          <w:p w14:paraId="30362D87" w14:textId="77777777" w:rsidR="00CB3FCC" w:rsidRPr="00287F2A" w:rsidRDefault="00CB3FCC" w:rsidP="00CB3FCC">
            <w:pPr>
              <w:pStyle w:val="Web"/>
              <w:spacing w:before="0" w:beforeAutospacing="0" w:after="0" w:afterAutospacing="0" w:line="220" w:lineRule="exact"/>
              <w:jc w:val="both"/>
              <w:rPr>
                <w:rFonts w:ascii="Meiryo UI" w:eastAsia="Meiryo UI" w:hAnsi="Meiryo UI" w:cs="Meiryo UI"/>
                <w:b/>
                <w:bCs/>
                <w:kern w:val="2"/>
                <w:sz w:val="18"/>
                <w:szCs w:val="18"/>
              </w:rPr>
            </w:pPr>
            <w:r w:rsidRPr="00287F2A">
              <w:rPr>
                <w:rFonts w:ascii="Meiryo UI" w:eastAsia="Meiryo UI" w:hAnsi="Meiryo UI" w:cs="Meiryo UI" w:hint="eastAsia"/>
                <w:b/>
                <w:bCs/>
                <w:kern w:val="2"/>
                <w:sz w:val="18"/>
                <w:szCs w:val="18"/>
              </w:rPr>
              <w:t>１．各分野施設行動計画の構成</w:t>
            </w:r>
          </w:p>
          <w:p w14:paraId="30362D88" w14:textId="77777777" w:rsidR="00CB3FCC" w:rsidRPr="00287F2A" w:rsidRDefault="00CB3FCC" w:rsidP="00CB3FCC">
            <w:pPr>
              <w:pStyle w:val="Web"/>
              <w:spacing w:before="0" w:beforeAutospacing="0" w:after="0" w:afterAutospacing="0" w:line="220" w:lineRule="exact"/>
              <w:jc w:val="both"/>
              <w:rPr>
                <w:rFonts w:ascii="Meiryo UI" w:eastAsia="Meiryo UI" w:hAnsi="Meiryo UI" w:cs="Meiryo UI"/>
                <w:bCs/>
                <w:kern w:val="2"/>
                <w:sz w:val="18"/>
                <w:szCs w:val="18"/>
              </w:rPr>
            </w:pPr>
            <w:r w:rsidRPr="00287F2A">
              <w:rPr>
                <w:rFonts w:ascii="Meiryo UI" w:eastAsia="Meiryo UI" w:hAnsi="Meiryo UI" w:cs="Meiryo UI" w:hint="eastAsia"/>
                <w:b/>
                <w:bCs/>
                <w:kern w:val="2"/>
                <w:sz w:val="18"/>
                <w:szCs w:val="18"/>
              </w:rPr>
              <w:t xml:space="preserve">　　●</w:t>
            </w:r>
            <w:r w:rsidRPr="00287F2A">
              <w:rPr>
                <w:rFonts w:ascii="Meiryo UI" w:eastAsia="Meiryo UI" w:hAnsi="Meiryo UI" w:cs="Meiryo UI" w:hint="eastAsia"/>
                <w:bCs/>
                <w:kern w:val="2"/>
                <w:sz w:val="18"/>
                <w:szCs w:val="18"/>
              </w:rPr>
              <w:t>位置づけ、構成、対象施設、対象期間、参照すべき基準類</w:t>
            </w:r>
          </w:p>
          <w:p w14:paraId="30362D89" w14:textId="77777777" w:rsidR="00CB3FCC" w:rsidRDefault="00CB3FCC" w:rsidP="00CB3FCC">
            <w:pPr>
              <w:pStyle w:val="Web"/>
              <w:spacing w:before="0" w:beforeAutospacing="0" w:after="0" w:afterAutospacing="0"/>
              <w:jc w:val="both"/>
              <w:rPr>
                <w:rFonts w:ascii="Meiryo UI" w:eastAsia="Meiryo UI" w:hAnsi="Meiryo UI" w:cs="Meiryo UI"/>
                <w:b/>
                <w:bCs/>
                <w:color w:val="000000" w:themeColor="text1"/>
                <w:kern w:val="2"/>
                <w:sz w:val="18"/>
                <w:szCs w:val="18"/>
              </w:rPr>
            </w:pPr>
          </w:p>
          <w:p w14:paraId="30362D8A" w14:textId="77777777" w:rsidR="00CB3FCC" w:rsidRPr="000B3D26" w:rsidRDefault="00CB3FCC"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２</w:t>
            </w:r>
            <w:r w:rsidRPr="000B3D26">
              <w:rPr>
                <w:rFonts w:ascii="Meiryo UI" w:eastAsia="Meiryo UI" w:hAnsi="Meiryo UI" w:cs="Meiryo UI" w:hint="eastAsia"/>
                <w:b/>
                <w:bCs/>
                <w:color w:val="000000" w:themeColor="text1"/>
                <w:kern w:val="2"/>
                <w:sz w:val="18"/>
                <w:szCs w:val="18"/>
              </w:rPr>
              <w:t>．維持管理・更新の現状と課題</w:t>
            </w:r>
          </w:p>
          <w:p w14:paraId="30362D8B" w14:textId="77777777"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●施設の現状（本計画の対象施設）</w:t>
            </w:r>
          </w:p>
          <w:p w14:paraId="30362D8C"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●点検、維持管理の現状（整理と分析）</w:t>
            </w:r>
          </w:p>
          <w:p w14:paraId="30362D8D"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color w:val="000000" w:themeColor="text1"/>
                <w:kern w:val="24"/>
                <w:sz w:val="18"/>
                <w:szCs w:val="18"/>
              </w:rPr>
              <w:t xml:space="preserve">　　●当該分野・施設における課題</w:t>
            </w:r>
          </w:p>
          <w:p w14:paraId="30362D8E" w14:textId="77777777"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30362D8F" w14:textId="77777777" w:rsidR="00CB3FCC" w:rsidRPr="000B3D26" w:rsidRDefault="00CB3FCC"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w:t>
            </w:r>
            <w:r w:rsidRPr="000B3D26">
              <w:rPr>
                <w:rFonts w:ascii="Meiryo UI" w:eastAsia="Meiryo UI" w:hAnsi="Meiryo UI" w:cs="Meiryo UI" w:hint="eastAsia"/>
                <w:b/>
                <w:bCs/>
                <w:color w:val="000000" w:themeColor="text1"/>
                <w:kern w:val="2"/>
                <w:sz w:val="18"/>
                <w:szCs w:val="18"/>
              </w:rPr>
              <w:t>．戦略的維持管理の方針</w:t>
            </w:r>
          </w:p>
          <w:p w14:paraId="30362D90" w14:textId="77777777"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●当該分野・施設における維持管理方針</w:t>
            </w:r>
          </w:p>
          <w:p w14:paraId="30362D91"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71AF828B"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14:paraId="75300481"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sz w:val="18"/>
                <w:szCs w:val="18"/>
              </w:rPr>
              <w:t>●維持管理業務のフロー、ロードマップ</w:t>
            </w:r>
          </w:p>
          <w:p w14:paraId="4E29CC5D"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14:paraId="3491DD3C"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点検業務（点検～診断・評価）の充実</w:t>
            </w:r>
          </w:p>
          <w:p w14:paraId="5AE10B48"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点検業務のプロセス</w:t>
            </w:r>
            <w:r w:rsidRPr="00782149">
              <w:rPr>
                <w:rFonts w:ascii="Meiryo UI" w:eastAsia="Meiryo UI" w:hAnsi="Meiryo UI" w:cs="Meiryo UI" w:hint="eastAsia"/>
                <w:bCs/>
                <w:color w:val="000000" w:themeColor="text1"/>
                <w:kern w:val="2"/>
                <w:sz w:val="18"/>
                <w:szCs w:val="18"/>
              </w:rPr>
              <w:t>、選定　●診断・評価基準</w:t>
            </w:r>
          </w:p>
          <w:p w14:paraId="067AA3C0"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●点検、診断・評価の質の向上・確保のための方策</w:t>
            </w:r>
          </w:p>
          <w:p w14:paraId="29E8A104"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●データ蓄積・活用・管理の方策</w:t>
            </w:r>
          </w:p>
          <w:p w14:paraId="5C75ECFE" w14:textId="77777777" w:rsidR="00012F67" w:rsidRPr="00782149" w:rsidRDefault="00012F67" w:rsidP="00012F67">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3311C49C"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14:paraId="4BB06392"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●維持管理手法の設定、具体的な取組</w:t>
            </w:r>
          </w:p>
          <w:p w14:paraId="48E8BC25"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p>
          <w:p w14:paraId="2386A4B2"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●更新の考え方（目標寿命等）</w:t>
            </w:r>
          </w:p>
          <w:p w14:paraId="7F68FE8D"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・更新判定フロー、具体的な検討</w:t>
            </w:r>
          </w:p>
          <w:p w14:paraId="06148C70" w14:textId="77777777" w:rsidR="00012F67" w:rsidRPr="00782149" w:rsidRDefault="00012F67" w:rsidP="00012F67">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5D5C5624"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b/>
                <w:color w:val="000000" w:themeColor="text1"/>
                <w:kern w:val="2"/>
                <w:sz w:val="18"/>
                <w:szCs w:val="18"/>
                <w:u w:val="single"/>
              </w:rPr>
              <w:t>3)重点化指標・優先順位の考え方</w:t>
            </w:r>
          </w:p>
          <w:p w14:paraId="3A61786C" w14:textId="77777777" w:rsidR="00012F67" w:rsidRPr="00782149" w:rsidRDefault="00012F67" w:rsidP="00012F67">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●当該分野・施設における重点化指標・優先順位の考え方</w:t>
            </w:r>
          </w:p>
          <w:p w14:paraId="48559CCD"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・リスクに着目した重点化の考え方、社会的影響度</w:t>
            </w:r>
          </w:p>
          <w:p w14:paraId="176D4EF3"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14:paraId="577A7806" w14:textId="77777777" w:rsidR="00012F67" w:rsidRPr="00782149" w:rsidRDefault="00012F67" w:rsidP="00012F67">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14:paraId="105B5D6B"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14:paraId="1C1B802E"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●パトロール計画の策定</w:t>
            </w:r>
          </w:p>
          <w:p w14:paraId="661121ED"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●維持管理・修繕作業計画の策定</w:t>
            </w:r>
          </w:p>
          <w:p w14:paraId="3A4F6A4C"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●府民協働の取組</w:t>
            </w:r>
          </w:p>
          <w:p w14:paraId="13ADC05A"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●データ蓄積・管理の取扱いルール</w:t>
            </w:r>
          </w:p>
          <w:p w14:paraId="0BB8EEE7" w14:textId="77777777" w:rsidR="00012F67" w:rsidRPr="00782149" w:rsidRDefault="00012F67" w:rsidP="00012F67">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0B1BBDB"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14:paraId="4D809347"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●維持管理を踏まえた新設へのフィードバックのための方策</w:t>
            </w:r>
          </w:p>
          <w:p w14:paraId="589EF903"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14:paraId="23102C55"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rPr>
              <w:t>６</w:t>
            </w:r>
            <w:r w:rsidRPr="00782149">
              <w:rPr>
                <w:rFonts w:ascii="Meiryo UI" w:eastAsia="Meiryo UI" w:hAnsi="Meiryo UI" w:cs="Meiryo UI" w:hint="eastAsia"/>
                <w:b/>
                <w:bCs/>
                <w:color w:val="000000" w:themeColor="text1"/>
                <w:kern w:val="2"/>
                <w:sz w:val="18"/>
                <w:szCs w:val="18"/>
                <w:u w:val="single"/>
              </w:rPr>
              <w:t>）新たな技術、材料、工法の活用と促進策</w:t>
            </w:r>
          </w:p>
          <w:p w14:paraId="3E8179EB"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新材料、技術、新工法の開発、促進策</w:t>
            </w:r>
          </w:p>
          <w:p w14:paraId="082EF954" w14:textId="77777777" w:rsidR="00012F67" w:rsidRPr="00782149" w:rsidRDefault="00012F67" w:rsidP="00012F67">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47F8F0EA" w14:textId="5C2C6086" w:rsidR="00012F67" w:rsidRPr="00012F67" w:rsidRDefault="00012F67" w:rsidP="00012F67">
            <w:pPr>
              <w:pStyle w:val="Web"/>
              <w:spacing w:before="0" w:beforeAutospacing="0" w:after="0" w:afterAutospacing="0" w:line="220" w:lineRule="exact"/>
              <w:ind w:firstLineChars="72" w:firstLine="130"/>
              <w:jc w:val="both"/>
              <w:rPr>
                <w:rFonts w:ascii="Meiryo UI" w:eastAsia="Meiryo UI" w:hAnsi="Meiryo UI" w:cs="Meiryo UI"/>
                <w:b/>
                <w:bCs/>
                <w:color w:val="000000" w:themeColor="text1"/>
                <w:kern w:val="2"/>
                <w:sz w:val="18"/>
                <w:szCs w:val="18"/>
                <w:u w:val="single"/>
              </w:rPr>
            </w:pPr>
            <w:r>
              <w:rPr>
                <w:rFonts w:ascii="Meiryo UI" w:eastAsia="Meiryo UI" w:hAnsi="Meiryo UI" w:cs="Meiryo UI" w:hint="eastAsia"/>
                <w:b/>
                <w:bCs/>
                <w:color w:val="000000" w:themeColor="text1"/>
                <w:kern w:val="2"/>
                <w:sz w:val="18"/>
                <w:szCs w:val="18"/>
              </w:rPr>
              <w:t>7</w:t>
            </w:r>
            <w:r w:rsidRPr="00782149">
              <w:rPr>
                <w:rFonts w:ascii="Meiryo UI" w:eastAsia="Meiryo UI" w:hAnsi="Meiryo UI" w:cs="Meiryo UI" w:hint="eastAsia"/>
                <w:b/>
                <w:bCs/>
                <w:color w:val="000000" w:themeColor="text1"/>
                <w:kern w:val="2"/>
                <w:sz w:val="18"/>
                <w:szCs w:val="18"/>
                <w:u w:val="single"/>
              </w:rPr>
              <w:t>）</w:t>
            </w:r>
            <w:r>
              <w:rPr>
                <w:rFonts w:ascii="Meiryo UI" w:eastAsia="Meiryo UI" w:hAnsi="Meiryo UI" w:cs="Meiryo UI" w:hint="eastAsia"/>
                <w:b/>
                <w:bCs/>
                <w:color w:val="000000" w:themeColor="text1"/>
                <w:kern w:val="2"/>
                <w:sz w:val="18"/>
                <w:szCs w:val="18"/>
                <w:u w:val="single"/>
              </w:rPr>
              <w:t>公園機能や公園施設に関する再整備の視点</w:t>
            </w:r>
          </w:p>
          <w:p w14:paraId="4D27452A" w14:textId="682B319A" w:rsidR="00012F67"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Pr>
                <w:rFonts w:ascii="Meiryo UI" w:eastAsia="Meiryo UI" w:hAnsi="Meiryo UI" w:cs="Meiryo UI" w:hint="eastAsia"/>
                <w:color w:val="000000" w:themeColor="text1"/>
                <w:kern w:val="2"/>
                <w:sz w:val="18"/>
                <w:szCs w:val="18"/>
              </w:rPr>
              <w:t>●公園再整備の考え方</w:t>
            </w:r>
          </w:p>
          <w:p w14:paraId="7F5363D3" w14:textId="77777777" w:rsidR="00012F67" w:rsidRDefault="00012F67" w:rsidP="00012F67">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0D1FAD89"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14:paraId="13512615" w14:textId="77777777"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１）人材の育成と確保、技術力の向上と継承の方策</w:t>
            </w:r>
          </w:p>
          <w:p w14:paraId="2B2EA7C8" w14:textId="77777777"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２）現場や地域を重視した維持管理の具体的取組</w:t>
            </w:r>
          </w:p>
          <w:p w14:paraId="37E76751" w14:textId="77777777"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14:paraId="43736917"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（当該分野・施設として取組む内容）</w:t>
            </w:r>
          </w:p>
          <w:p w14:paraId="3D9368F4" w14:textId="77777777" w:rsidR="00012F67" w:rsidRPr="00782149" w:rsidRDefault="00012F67" w:rsidP="00012F67">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5B2E2B0F"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14:paraId="1536D729" w14:textId="77777777"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14:paraId="73E90B45"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b/>
                <w:color w:val="000000" w:themeColor="text1"/>
                <w:kern w:val="2"/>
                <w:sz w:val="18"/>
                <w:szCs w:val="18"/>
              </w:rPr>
              <w:t xml:space="preserve">　　</w:t>
            </w:r>
            <w:r w:rsidRPr="00782149">
              <w:rPr>
                <w:rFonts w:ascii="Meiryo UI" w:eastAsia="Meiryo UI" w:hAnsi="Meiryo UI" w:cs="Meiryo UI" w:hint="eastAsia"/>
                <w:color w:val="000000" w:themeColor="text1"/>
                <w:kern w:val="24"/>
                <w:sz w:val="18"/>
                <w:szCs w:val="18"/>
              </w:rPr>
              <w:t>●当該分野・施設におけるマネジメント体制</w:t>
            </w:r>
          </w:p>
          <w:p w14:paraId="4E624BEE"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●当該分野・施設における事業評価の方法</w:t>
            </w:r>
          </w:p>
          <w:p w14:paraId="2C07B8A9" w14:textId="77777777"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２）維持管理・更新等のコストの見通し</w:t>
            </w:r>
          </w:p>
          <w:p w14:paraId="30362DB9" w14:textId="5D862C03" w:rsidR="00CB3FCC" w:rsidRPr="00012F67" w:rsidRDefault="00012F67"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●算定条件、算定方法、アクションプラン</w:t>
            </w:r>
          </w:p>
          <w:p w14:paraId="30362DBA" w14:textId="77777777" w:rsidR="00CB3FCC" w:rsidRPr="00D24C4E" w:rsidRDefault="00CB3FCC" w:rsidP="00CB3FC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p>
        </w:tc>
      </w:tr>
    </w:tbl>
    <w:p w14:paraId="30362DBD" w14:textId="77777777" w:rsidR="00F90546" w:rsidRPr="00202F6C" w:rsidRDefault="00F90546" w:rsidP="00F90546">
      <w:pPr>
        <w:pStyle w:val="2"/>
      </w:pPr>
      <w:bookmarkStart w:id="11" w:name="_Toc407097882"/>
      <w:bookmarkStart w:id="12" w:name="_Toc407107830"/>
      <w:bookmarkStart w:id="13" w:name="_Toc409779989"/>
      <w:r w:rsidRPr="00202F6C">
        <w:rPr>
          <w:rFonts w:hint="eastAsia"/>
        </w:rPr>
        <w:lastRenderedPageBreak/>
        <w:t>本計画の主な対象施設</w:t>
      </w:r>
      <w:bookmarkEnd w:id="11"/>
      <w:bookmarkEnd w:id="12"/>
      <w:bookmarkEnd w:id="13"/>
    </w:p>
    <w:p w14:paraId="30362DBE" w14:textId="77777777" w:rsidR="00F90546" w:rsidRPr="00FE7441" w:rsidRDefault="00F90546" w:rsidP="00F9054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本計画では、</w:t>
      </w:r>
      <w:r>
        <w:rPr>
          <w:rFonts w:ascii="HG丸ｺﾞｼｯｸM-PRO" w:eastAsia="HG丸ｺﾞｼｯｸM-PRO" w:hAnsi="HG丸ｺﾞｼｯｸM-PRO" w:hint="eastAsia"/>
        </w:rPr>
        <w:t>表１.2－1に示す公園施設を主な対象とする。また、表１.2－2に本計画における主な管理対象施設の役割と主たる材料構成を示す。</w:t>
      </w:r>
      <w:r w:rsidR="00F326E0">
        <w:rPr>
          <w:rFonts w:ascii="HG丸ｺﾞｼｯｸM-PRO" w:eastAsia="HG丸ｺﾞｼｯｸM-PRO" w:hAnsi="HG丸ｺﾞｼｯｸM-PRO" w:hint="eastAsia"/>
        </w:rPr>
        <w:t>なお、</w:t>
      </w:r>
      <w:r w:rsidR="00F326E0" w:rsidRPr="00F326E0">
        <w:rPr>
          <w:rFonts w:ascii="HG丸ｺﾞｼｯｸM-PRO" w:eastAsia="HG丸ｺﾞｼｯｸM-PRO" w:hAnsi="HG丸ｺﾞｼｯｸM-PRO" w:hint="eastAsia"/>
        </w:rPr>
        <w:t>公園管理の対象となる樹木等の植物については</w:t>
      </w:r>
      <w:r w:rsidR="00F326E0">
        <w:rPr>
          <w:rFonts w:ascii="HG丸ｺﾞｼｯｸM-PRO" w:eastAsia="HG丸ｺﾞｼｯｸM-PRO" w:hAnsi="HG丸ｺﾞｼｯｸM-PRO" w:hint="eastAsia"/>
        </w:rPr>
        <w:t>、別途検討することとし、</w:t>
      </w:r>
      <w:r w:rsidR="00F326E0" w:rsidRPr="00F326E0">
        <w:rPr>
          <w:rFonts w:ascii="HG丸ｺﾞｼｯｸM-PRO" w:eastAsia="HG丸ｺﾞｼｯｸM-PRO" w:hAnsi="HG丸ｺﾞｼｯｸM-PRO" w:hint="eastAsia"/>
        </w:rPr>
        <w:t>本計画においては対象としない。</w:t>
      </w:r>
    </w:p>
    <w:p w14:paraId="30362DBF" w14:textId="77777777" w:rsidR="00F90546" w:rsidRDefault="00F27897" w:rsidP="00F11CBA">
      <w:pPr>
        <w:pStyle w:val="aa"/>
        <w:spacing w:before="180"/>
      </w:pPr>
      <w:r>
        <w:t xml:space="preserve">表 </w:t>
      </w:r>
      <w:r w:rsidR="00392CE3">
        <w:fldChar w:fldCharType="begin"/>
      </w:r>
      <w:r w:rsidR="00392CE3">
        <w:instrText xml:space="preserve"> STYLEREF 2 \s </w:instrText>
      </w:r>
      <w:r w:rsidR="00392CE3">
        <w:fldChar w:fldCharType="separate"/>
      </w:r>
      <w:r w:rsidR="008938E0">
        <w:rPr>
          <w:noProof/>
        </w:rPr>
        <w:t>1.2</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1</w:t>
      </w:r>
      <w:r w:rsidR="00392CE3">
        <w:rPr>
          <w:noProof/>
        </w:rPr>
        <w:fldChar w:fldCharType="end"/>
      </w:r>
      <w:r w:rsidR="00F90546" w:rsidRPr="00FE7441">
        <w:rPr>
          <w:rFonts w:hint="eastAsia"/>
        </w:rPr>
        <w:t>本計画の主な対象施設</w:t>
      </w:r>
    </w:p>
    <w:tbl>
      <w:tblPr>
        <w:tblStyle w:val="af4"/>
        <w:tblW w:w="0" w:type="auto"/>
        <w:jc w:val="center"/>
        <w:tblInd w:w="392" w:type="dxa"/>
        <w:tblLook w:val="04A0" w:firstRow="1" w:lastRow="0" w:firstColumn="1" w:lastColumn="0" w:noHBand="0" w:noVBand="1"/>
      </w:tblPr>
      <w:tblGrid>
        <w:gridCol w:w="1446"/>
        <w:gridCol w:w="6435"/>
      </w:tblGrid>
      <w:tr w:rsidR="00A449B8" w:rsidRPr="00E76FFE" w14:paraId="30362DC2" w14:textId="77777777" w:rsidTr="006A6648">
        <w:trPr>
          <w:jc w:val="center"/>
        </w:trPr>
        <w:tc>
          <w:tcPr>
            <w:tcW w:w="1446" w:type="dxa"/>
            <w:tcBorders>
              <w:bottom w:val="double" w:sz="4" w:space="0" w:color="auto"/>
            </w:tcBorders>
            <w:shd w:val="clear" w:color="auto" w:fill="D9D9D9" w:themeFill="background1" w:themeFillShade="D9"/>
          </w:tcPr>
          <w:p w14:paraId="30362DC0" w14:textId="77777777" w:rsidR="00A449B8" w:rsidRPr="00E76FFE" w:rsidRDefault="00A449B8" w:rsidP="00A449B8">
            <w:pPr>
              <w:jc w:val="cente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分野</w:t>
            </w:r>
          </w:p>
        </w:tc>
        <w:tc>
          <w:tcPr>
            <w:tcW w:w="6435" w:type="dxa"/>
            <w:tcBorders>
              <w:bottom w:val="double" w:sz="4" w:space="0" w:color="auto"/>
            </w:tcBorders>
            <w:shd w:val="clear" w:color="auto" w:fill="D9D9D9" w:themeFill="background1" w:themeFillShade="D9"/>
          </w:tcPr>
          <w:p w14:paraId="30362DC1" w14:textId="77777777" w:rsidR="00A449B8" w:rsidRPr="00E76FFE" w:rsidRDefault="00A449B8" w:rsidP="00A449B8">
            <w:pPr>
              <w:jc w:val="cente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対象施設例</w:t>
            </w:r>
          </w:p>
        </w:tc>
      </w:tr>
      <w:tr w:rsidR="00A449B8" w:rsidRPr="00E76FFE" w14:paraId="30362DC6" w14:textId="77777777" w:rsidTr="006A6648">
        <w:trPr>
          <w:jc w:val="center"/>
        </w:trPr>
        <w:tc>
          <w:tcPr>
            <w:tcW w:w="1446" w:type="dxa"/>
          </w:tcPr>
          <w:p w14:paraId="30362DC3" w14:textId="77777777" w:rsidR="00A449B8" w:rsidRPr="00E76FFE" w:rsidRDefault="00A449B8" w:rsidP="00A449B8">
            <w:pP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公園</w:t>
            </w:r>
          </w:p>
        </w:tc>
        <w:tc>
          <w:tcPr>
            <w:tcW w:w="6435" w:type="dxa"/>
          </w:tcPr>
          <w:p w14:paraId="30362DC4" w14:textId="77777777" w:rsidR="00A449B8" w:rsidRDefault="00A449B8" w:rsidP="006A6648">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遊具、園路・広場、橋梁、</w:t>
            </w:r>
            <w:r w:rsidRPr="00E76FFE">
              <w:rPr>
                <w:rFonts w:ascii="HG丸ｺﾞｼｯｸM-PRO" w:eastAsia="HG丸ｺﾞｼｯｸM-PRO" w:hAnsi="HG丸ｺﾞｼｯｸM-PRO" w:hint="eastAsia"/>
                <w:color w:val="000000" w:themeColor="text1"/>
              </w:rPr>
              <w:t>公園関連設備</w:t>
            </w:r>
            <w:r w:rsidR="006A74F6">
              <w:rPr>
                <w:rFonts w:ascii="HG丸ｺﾞｼｯｸM-PRO" w:eastAsia="HG丸ｺﾞｼｯｸM-PRO" w:hAnsi="HG丸ｺﾞｼｯｸM-PRO" w:hint="eastAsia"/>
                <w:color w:val="000000" w:themeColor="text1"/>
              </w:rPr>
              <w:t>（受変電設備・雨水排水等</w:t>
            </w:r>
            <w:r w:rsidR="006A6648">
              <w:rPr>
                <w:rFonts w:ascii="HG丸ｺﾞｼｯｸM-PRO" w:eastAsia="HG丸ｺﾞｼｯｸM-PRO" w:hAnsi="HG丸ｺﾞｼｯｸM-PRO" w:hint="eastAsia"/>
                <w:color w:val="000000" w:themeColor="text1"/>
              </w:rPr>
              <w:t>ポンプ</w:t>
            </w:r>
            <w:r w:rsidR="006A74F6">
              <w:rPr>
                <w:rFonts w:ascii="HG丸ｺﾞｼｯｸM-PRO" w:eastAsia="HG丸ｺﾞｼｯｸM-PRO" w:hAnsi="HG丸ｺﾞｼｯｸM-PRO" w:hint="eastAsia"/>
                <w:color w:val="000000" w:themeColor="text1"/>
              </w:rPr>
              <w:t>設備</w:t>
            </w:r>
            <w:r w:rsidR="006A6648">
              <w:rPr>
                <w:rFonts w:ascii="HG丸ｺﾞｼｯｸM-PRO" w:eastAsia="HG丸ｺﾞｼｯｸM-PRO" w:hAnsi="HG丸ｺﾞｼｯｸM-PRO" w:hint="eastAsia"/>
                <w:color w:val="000000" w:themeColor="text1"/>
              </w:rPr>
              <w:t>・</w:t>
            </w:r>
            <w:r w:rsidR="00BB1969">
              <w:rPr>
                <w:rFonts w:ascii="HG丸ｺﾞｼｯｸM-PRO" w:eastAsia="HG丸ｺﾞｼｯｸM-PRO" w:hAnsi="HG丸ｺﾞｼｯｸM-PRO" w:hint="eastAsia"/>
                <w:color w:val="000000" w:themeColor="text1"/>
              </w:rPr>
              <w:t>噴水等の</w:t>
            </w:r>
            <w:r w:rsidR="00E22F44">
              <w:rPr>
                <w:rFonts w:ascii="HG丸ｺﾞｼｯｸM-PRO" w:eastAsia="HG丸ｺﾞｼｯｸM-PRO" w:hAnsi="HG丸ｺﾞｼｯｸM-PRO" w:hint="eastAsia"/>
                <w:color w:val="000000" w:themeColor="text1"/>
              </w:rPr>
              <w:t>親水設備・</w:t>
            </w:r>
            <w:r w:rsidR="00BB1969">
              <w:rPr>
                <w:rFonts w:ascii="HG丸ｺﾞｼｯｸM-PRO" w:eastAsia="HG丸ｺﾞｼｯｸM-PRO" w:hAnsi="HG丸ｺﾞｼｯｸM-PRO" w:hint="eastAsia"/>
                <w:color w:val="000000" w:themeColor="text1"/>
              </w:rPr>
              <w:t>プール設備・</w:t>
            </w:r>
            <w:r w:rsidR="00E22F44">
              <w:rPr>
                <w:rFonts w:ascii="HG丸ｺﾞｼｯｸM-PRO" w:eastAsia="HG丸ｺﾞｼｯｸM-PRO" w:hAnsi="HG丸ｺﾞｼｯｸM-PRO" w:hint="eastAsia"/>
                <w:color w:val="000000" w:themeColor="text1"/>
              </w:rPr>
              <w:t>非常用発電機等の設備</w:t>
            </w:r>
            <w:r w:rsidR="006A6648">
              <w:rPr>
                <w:rFonts w:ascii="HG丸ｺﾞｼｯｸM-PRO" w:eastAsia="HG丸ｺﾞｼｯｸM-PRO" w:hAnsi="HG丸ｺﾞｼｯｸM-PRO" w:hint="eastAsia"/>
                <w:color w:val="000000" w:themeColor="text1"/>
              </w:rPr>
              <w:t>）</w:t>
            </w:r>
            <w:r w:rsidRPr="00E76FFE">
              <w:rPr>
                <w:rFonts w:ascii="HG丸ｺﾞｼｯｸM-PRO" w:eastAsia="HG丸ｺﾞｼｯｸM-PRO" w:hAnsi="HG丸ｺﾞｼｯｸM-PRO" w:hint="eastAsia"/>
                <w:color w:val="000000" w:themeColor="text1"/>
              </w:rPr>
              <w:t>、公園サービス施設</w:t>
            </w:r>
            <w:r w:rsidR="006A6648">
              <w:rPr>
                <w:rFonts w:ascii="HG丸ｺﾞｼｯｸM-PRO" w:eastAsia="HG丸ｺﾞｼｯｸM-PRO" w:hAnsi="HG丸ｺﾞｼｯｸM-PRO" w:hint="eastAsia"/>
                <w:color w:val="000000" w:themeColor="text1"/>
              </w:rPr>
              <w:t>等</w:t>
            </w:r>
            <w:r w:rsidR="006A6648">
              <w:rPr>
                <w:rFonts w:ascii="HG丸ｺﾞｼｯｸM-PRO" w:eastAsia="HG丸ｺﾞｼｯｸM-PRO" w:hAnsi="HG丸ｺﾞｼｯｸM-PRO" w:hint="eastAsia"/>
                <w:color w:val="000000" w:themeColor="text1"/>
                <w:vertAlign w:val="superscript"/>
              </w:rPr>
              <w:t>※</w:t>
            </w:r>
            <w:r w:rsidR="006A6648">
              <w:rPr>
                <w:rFonts w:ascii="HG丸ｺﾞｼｯｸM-PRO" w:eastAsia="HG丸ｺﾞｼｯｸM-PRO" w:hAnsi="HG丸ｺﾞｼｯｸM-PRO" w:hint="eastAsia"/>
                <w:color w:val="000000" w:themeColor="text1"/>
              </w:rPr>
              <w:t>（運動施設・便所等の便益施設・植物園等の教養施設）</w:t>
            </w:r>
          </w:p>
          <w:p w14:paraId="30362DC5" w14:textId="77777777" w:rsidR="006A6648" w:rsidRPr="006A6648" w:rsidRDefault="006A6648" w:rsidP="000812C8">
            <w:pPr>
              <w:spacing w:line="300" w:lineRule="exact"/>
              <w:ind w:left="420" w:hangingChars="200" w:hanging="42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rPr>
              <w:t xml:space="preserve">　</w:t>
            </w:r>
            <w:r w:rsidRPr="006A6648">
              <w:rPr>
                <w:rFonts w:ascii="HG丸ｺﾞｼｯｸM-PRO" w:eastAsia="HG丸ｺﾞｼｯｸM-PRO" w:hAnsi="HG丸ｺﾞｼｯｸM-PRO" w:hint="eastAsia"/>
                <w:color w:val="000000" w:themeColor="text1"/>
                <w:sz w:val="18"/>
                <w:szCs w:val="18"/>
              </w:rPr>
              <w:t>※公園サービス施設等の中に</w:t>
            </w:r>
            <w:r w:rsidR="000812C8">
              <w:rPr>
                <w:rFonts w:ascii="HG丸ｺﾞｼｯｸM-PRO" w:eastAsia="HG丸ｺﾞｼｯｸM-PRO" w:hAnsi="HG丸ｺﾞｼｯｸM-PRO" w:hint="eastAsia"/>
                <w:color w:val="000000" w:themeColor="text1"/>
                <w:sz w:val="18"/>
                <w:szCs w:val="18"/>
              </w:rPr>
              <w:t>は</w:t>
            </w:r>
            <w:r w:rsidRPr="006A6648">
              <w:rPr>
                <w:rFonts w:ascii="HG丸ｺﾞｼｯｸM-PRO" w:eastAsia="HG丸ｺﾞｼｯｸM-PRO" w:hAnsi="HG丸ｺﾞｼｯｸM-PRO" w:hint="eastAsia"/>
                <w:color w:val="000000" w:themeColor="text1"/>
                <w:sz w:val="18"/>
                <w:szCs w:val="18"/>
              </w:rPr>
              <w:t>各種建築物</w:t>
            </w:r>
            <w:r w:rsidR="000812C8">
              <w:rPr>
                <w:rFonts w:ascii="HG丸ｺﾞｼｯｸM-PRO" w:eastAsia="HG丸ｺﾞｼｯｸM-PRO" w:hAnsi="HG丸ｺﾞｼｯｸM-PRO" w:hint="eastAsia"/>
                <w:color w:val="000000" w:themeColor="text1"/>
                <w:sz w:val="18"/>
                <w:szCs w:val="18"/>
              </w:rPr>
              <w:t>が含まれており</w:t>
            </w:r>
            <w:r w:rsidRPr="006A6648">
              <w:rPr>
                <w:rFonts w:ascii="HG丸ｺﾞｼｯｸM-PRO" w:eastAsia="HG丸ｺﾞｼｯｸM-PRO" w:hAnsi="HG丸ｺﾞｼｯｸM-PRO" w:hint="eastAsia"/>
                <w:color w:val="000000" w:themeColor="text1"/>
                <w:sz w:val="18"/>
                <w:szCs w:val="18"/>
              </w:rPr>
              <w:t>、</w:t>
            </w:r>
            <w:r w:rsidR="000812C8">
              <w:rPr>
                <w:rFonts w:ascii="HG丸ｺﾞｼｯｸM-PRO" w:eastAsia="HG丸ｺﾞｼｯｸM-PRO" w:hAnsi="HG丸ｺﾞｼｯｸM-PRO" w:hint="eastAsia"/>
                <w:color w:val="000000" w:themeColor="text1"/>
                <w:sz w:val="18"/>
                <w:szCs w:val="18"/>
              </w:rPr>
              <w:t>また、それらの建築物は</w:t>
            </w:r>
            <w:r w:rsidRPr="006A6648">
              <w:rPr>
                <w:rFonts w:ascii="HG丸ｺﾞｼｯｸM-PRO" w:eastAsia="HG丸ｺﾞｼｯｸM-PRO" w:hAnsi="HG丸ｺﾞｼｯｸM-PRO" w:hint="eastAsia"/>
                <w:color w:val="000000" w:themeColor="text1"/>
                <w:sz w:val="18"/>
                <w:szCs w:val="18"/>
              </w:rPr>
              <w:t>特殊建築物と一般建築物に分けられる</w:t>
            </w:r>
            <w:r>
              <w:rPr>
                <w:rFonts w:ascii="HG丸ｺﾞｼｯｸM-PRO" w:eastAsia="HG丸ｺﾞｼｯｸM-PRO" w:hAnsi="HG丸ｺﾞｼｯｸM-PRO" w:hint="eastAsia"/>
                <w:color w:val="000000" w:themeColor="text1"/>
                <w:sz w:val="18"/>
                <w:szCs w:val="18"/>
              </w:rPr>
              <w:t>。</w:t>
            </w:r>
          </w:p>
        </w:tc>
      </w:tr>
    </w:tbl>
    <w:p w14:paraId="30362DC7" w14:textId="77777777" w:rsidR="00A449B8" w:rsidRPr="00A449B8" w:rsidRDefault="00A449B8" w:rsidP="00F326E0">
      <w:pPr>
        <w:jc w:val="left"/>
      </w:pPr>
    </w:p>
    <w:p w14:paraId="30362DC8" w14:textId="77777777" w:rsidR="00F90546" w:rsidRDefault="00F27897" w:rsidP="00F11CBA">
      <w:pPr>
        <w:pStyle w:val="aa"/>
        <w:spacing w:before="180"/>
      </w:pPr>
      <w:r>
        <w:t xml:space="preserve">表 </w:t>
      </w:r>
      <w:r w:rsidR="00392CE3">
        <w:fldChar w:fldCharType="begin"/>
      </w:r>
      <w:r w:rsidR="00392CE3">
        <w:instrText xml:space="preserve"> STYLEREF 2 \s </w:instrText>
      </w:r>
      <w:r w:rsidR="00392CE3">
        <w:fldChar w:fldCharType="separate"/>
      </w:r>
      <w:r w:rsidR="008938E0">
        <w:rPr>
          <w:noProof/>
        </w:rPr>
        <w:t>1.2</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2</w:t>
      </w:r>
      <w:r w:rsidR="00392CE3">
        <w:rPr>
          <w:noProof/>
        </w:rPr>
        <w:fldChar w:fldCharType="end"/>
      </w:r>
      <w:r w:rsidR="00F90546" w:rsidRPr="00DB7803">
        <w:rPr>
          <w:rFonts w:hint="eastAsia"/>
        </w:rPr>
        <w:t>本計画の主な対象施設の役割と主たる材料構成</w:t>
      </w:r>
    </w:p>
    <w:p w14:paraId="30362DC9" w14:textId="010A943F" w:rsidR="005B577C" w:rsidRDefault="00DA3AC2" w:rsidP="00F90546">
      <w:pPr>
        <w:rPr>
          <w:rFonts w:ascii="HG丸ｺﾞｼｯｸM-PRO" w:eastAsia="HG丸ｺﾞｼｯｸM-PRO" w:hAnsi="HG丸ｺﾞｼｯｸM-PRO"/>
          <w:sz w:val="16"/>
          <w:szCs w:val="16"/>
        </w:rPr>
      </w:pPr>
      <w:r w:rsidRPr="00DA3AC2">
        <w:rPr>
          <w:noProof/>
        </w:rPr>
        <w:drawing>
          <wp:anchor distT="0" distB="0" distL="114300" distR="114300" simplePos="0" relativeHeight="253563904" behindDoc="0" locked="0" layoutInCell="1" allowOverlap="1" wp14:anchorId="4EFAA240" wp14:editId="1AEED2AB">
            <wp:simplePos x="0" y="0"/>
            <wp:positionH relativeFrom="column">
              <wp:posOffset>93345</wp:posOffset>
            </wp:positionH>
            <wp:positionV relativeFrom="paragraph">
              <wp:posOffset>10795</wp:posOffset>
            </wp:positionV>
            <wp:extent cx="5759450" cy="2451735"/>
            <wp:effectExtent l="0" t="0" r="0" b="5715"/>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9450" cy="2451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362DCA" w14:textId="5F7405AD" w:rsidR="005B577C" w:rsidRDefault="005B577C" w:rsidP="00F90546">
      <w:pPr>
        <w:rPr>
          <w:rFonts w:ascii="HG丸ｺﾞｼｯｸM-PRO" w:eastAsia="HG丸ｺﾞｼｯｸM-PRO" w:hAnsi="HG丸ｺﾞｼｯｸM-PRO"/>
          <w:sz w:val="16"/>
          <w:szCs w:val="16"/>
        </w:rPr>
      </w:pPr>
    </w:p>
    <w:p w14:paraId="30362DCB" w14:textId="77777777" w:rsidR="00F90546" w:rsidRDefault="00F90546" w:rsidP="00F90546">
      <w:pPr>
        <w:rPr>
          <w:rFonts w:ascii="HG丸ｺﾞｼｯｸM-PRO" w:eastAsia="HG丸ｺﾞｼｯｸM-PRO" w:hAnsi="HG丸ｺﾞｼｯｸM-PRO"/>
          <w:sz w:val="16"/>
          <w:szCs w:val="16"/>
        </w:rPr>
      </w:pPr>
    </w:p>
    <w:p w14:paraId="30362DCC" w14:textId="77777777" w:rsidR="00F90546" w:rsidRDefault="00F90546" w:rsidP="00F27897">
      <w:pPr>
        <w:spacing w:line="240" w:lineRule="exact"/>
        <w:ind w:firstLineChars="1700" w:firstLine="2720"/>
        <w:rPr>
          <w:rFonts w:ascii="HG丸ｺﾞｼｯｸM-PRO" w:eastAsia="HG丸ｺﾞｼｯｸM-PRO" w:hAnsi="HG丸ｺﾞｼｯｸM-PRO"/>
          <w:sz w:val="16"/>
          <w:szCs w:val="16"/>
        </w:rPr>
      </w:pPr>
    </w:p>
    <w:p w14:paraId="30362DCD"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30362DCE"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30362DCF"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30362DD0"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30362DD1"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30362DD2"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30362DD3" w14:textId="77777777" w:rsidR="00F90546" w:rsidRDefault="00F90546" w:rsidP="0098006B">
      <w:pPr>
        <w:spacing w:line="240" w:lineRule="exact"/>
        <w:ind w:firstLineChars="1700" w:firstLine="2720"/>
        <w:rPr>
          <w:rFonts w:ascii="HG丸ｺﾞｼｯｸM-PRO" w:eastAsia="HG丸ｺﾞｼｯｸM-PRO" w:hAnsi="HG丸ｺﾞｼｯｸM-PRO"/>
          <w:sz w:val="16"/>
          <w:szCs w:val="16"/>
        </w:rPr>
      </w:pPr>
    </w:p>
    <w:p w14:paraId="30362DD4"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30362DD5"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30362DD6"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30362DD7"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30362DD8" w14:textId="77777777" w:rsidR="00F90546" w:rsidRPr="00FE7441" w:rsidRDefault="00F90546" w:rsidP="00F90546">
      <w:pPr>
        <w:spacing w:line="240" w:lineRule="exact"/>
        <w:ind w:firstLineChars="1700" w:firstLine="2720"/>
        <w:rPr>
          <w:rFonts w:ascii="HG丸ｺﾞｼｯｸM-PRO" w:eastAsia="HG丸ｺﾞｼｯｸM-PRO" w:hAnsi="HG丸ｺﾞｼｯｸM-PRO"/>
          <w:sz w:val="16"/>
          <w:szCs w:val="16"/>
        </w:rPr>
      </w:pPr>
      <w:r w:rsidRPr="00FE7441">
        <w:rPr>
          <w:rFonts w:ascii="HG丸ｺﾞｼｯｸM-PRO" w:eastAsia="HG丸ｺﾞｼｯｸM-PRO" w:hAnsi="HG丸ｺﾞｼｯｸM-PRO" w:hint="eastAsia"/>
          <w:sz w:val="16"/>
          <w:szCs w:val="16"/>
        </w:rPr>
        <w:t>施設の役割における凡例　　　　　主たる材料構成における凡例</w:t>
      </w:r>
    </w:p>
    <w:p w14:paraId="30362DD9" w14:textId="77777777" w:rsidR="00F90546" w:rsidRPr="00457A27" w:rsidRDefault="00F90546" w:rsidP="00F90546">
      <w:pPr>
        <w:spacing w:line="240" w:lineRule="exact"/>
        <w:ind w:firstLineChars="1700" w:firstLine="2720"/>
        <w:rPr>
          <w:rFonts w:ascii="HG丸ｺﾞｼｯｸM-PRO" w:eastAsia="HG丸ｺﾞｼｯｸM-PRO" w:hAnsi="HG丸ｺﾞｼｯｸM-PRO"/>
          <w:sz w:val="16"/>
          <w:szCs w:val="16"/>
        </w:rPr>
      </w:pPr>
      <w:r w:rsidRPr="00DB7803">
        <w:rPr>
          <w:rFonts w:ascii="HG丸ｺﾞｼｯｸM-PRO" w:eastAsia="HG丸ｺﾞｼｯｸM-PRO" w:hAnsi="HG丸ｺﾞｼｯｸM-PRO" w:hint="eastAsia"/>
          <w:sz w:val="16"/>
          <w:szCs w:val="16"/>
        </w:rPr>
        <w:t>●：主な役割、○：役割</w:t>
      </w:r>
      <w:r w:rsidRPr="00FE7441">
        <w:rPr>
          <w:rFonts w:ascii="HG丸ｺﾞｼｯｸM-PRO" w:eastAsia="HG丸ｺﾞｼｯｸM-PRO" w:hAnsi="HG丸ｺﾞｼｯｸM-PRO" w:hint="eastAsia"/>
          <w:sz w:val="16"/>
          <w:szCs w:val="16"/>
        </w:rPr>
        <w:t xml:space="preserve">　　　　　</w:t>
      </w:r>
      <w:r w:rsidRPr="00FE7441">
        <w:rPr>
          <w:rFonts w:ascii="HG丸ｺﾞｼｯｸM-PRO" w:eastAsia="HG丸ｺﾞｼｯｸM-PRO" w:hAnsi="HG丸ｺﾞｼｯｸM-PRO"/>
          <w:sz w:val="16"/>
          <w:szCs w:val="16"/>
        </w:rPr>
        <w:t>Co：コンクリート、As：アスファルト、○：該当</w:t>
      </w:r>
    </w:p>
    <w:p w14:paraId="30362DDA" w14:textId="77777777" w:rsidR="00F90546" w:rsidRDefault="00F90546" w:rsidP="00F90546">
      <w:pPr>
        <w:pStyle w:val="40"/>
        <w:ind w:leftChars="0" w:left="0" w:firstLineChars="0" w:firstLine="0"/>
        <w:rPr>
          <w:rFonts w:ascii="HG丸ｺﾞｼｯｸM-PRO" w:eastAsia="HG丸ｺﾞｼｯｸM-PRO" w:hAnsi="HG丸ｺﾞｼｯｸM-PRO"/>
          <w:color w:val="FF0000"/>
        </w:rPr>
      </w:pPr>
    </w:p>
    <w:p w14:paraId="30362DDB" w14:textId="355B3009" w:rsidR="00F90546" w:rsidRDefault="00F90546" w:rsidP="00F90546">
      <w:pPr>
        <w:pStyle w:val="40"/>
        <w:ind w:leftChars="0" w:left="0" w:firstLineChars="0" w:firstLine="0"/>
        <w:rPr>
          <w:rFonts w:ascii="HG丸ｺﾞｼｯｸM-PRO" w:eastAsia="HG丸ｺﾞｼｯｸM-PRO" w:hAnsi="HG丸ｺﾞｼｯｸM-PRO"/>
          <w:color w:val="FF0000"/>
        </w:rPr>
      </w:pPr>
    </w:p>
    <w:p w14:paraId="30362DDC" w14:textId="77777777" w:rsidR="00F90546" w:rsidRDefault="00F90546" w:rsidP="00F90546">
      <w:pPr>
        <w:pStyle w:val="40"/>
        <w:ind w:leftChars="0" w:left="0" w:firstLineChars="0" w:firstLine="0"/>
        <w:rPr>
          <w:rFonts w:ascii="HG丸ｺﾞｼｯｸM-PRO" w:eastAsia="HG丸ｺﾞｼｯｸM-PRO" w:hAnsi="HG丸ｺﾞｼｯｸM-PRO"/>
          <w:color w:val="FF0000"/>
        </w:rPr>
      </w:pPr>
    </w:p>
    <w:p w14:paraId="30362DDD" w14:textId="77777777" w:rsidR="00F90546" w:rsidRDefault="00F90546" w:rsidP="00F90546">
      <w:pPr>
        <w:pStyle w:val="40"/>
        <w:ind w:leftChars="0" w:left="0" w:firstLineChars="0" w:firstLine="0"/>
        <w:rPr>
          <w:rFonts w:ascii="HG丸ｺﾞｼｯｸM-PRO" w:eastAsia="HG丸ｺﾞｼｯｸM-PRO" w:hAnsi="HG丸ｺﾞｼｯｸM-PRO"/>
          <w:color w:val="FF0000"/>
        </w:rPr>
      </w:pPr>
    </w:p>
    <w:p w14:paraId="30362DDE" w14:textId="77777777" w:rsidR="00F90546" w:rsidRDefault="00F90546" w:rsidP="00F90546">
      <w:pPr>
        <w:pStyle w:val="40"/>
        <w:ind w:leftChars="0" w:left="0" w:firstLineChars="0" w:firstLine="0"/>
        <w:rPr>
          <w:rFonts w:ascii="HG丸ｺﾞｼｯｸM-PRO" w:eastAsia="HG丸ｺﾞｼｯｸM-PRO" w:hAnsi="HG丸ｺﾞｼｯｸM-PRO"/>
          <w:color w:val="FF0000"/>
        </w:rPr>
      </w:pPr>
    </w:p>
    <w:p w14:paraId="30362DDF" w14:textId="77777777" w:rsidR="00F90546" w:rsidRDefault="00F90546" w:rsidP="00F90546">
      <w:pPr>
        <w:pStyle w:val="40"/>
        <w:ind w:leftChars="0" w:left="0" w:firstLineChars="0" w:firstLine="0"/>
        <w:rPr>
          <w:rFonts w:ascii="HG丸ｺﾞｼｯｸM-PRO" w:eastAsia="HG丸ｺﾞｼｯｸM-PRO" w:hAnsi="HG丸ｺﾞｼｯｸM-PRO"/>
          <w:color w:val="FF0000"/>
        </w:rPr>
      </w:pPr>
    </w:p>
    <w:p w14:paraId="30362DE0" w14:textId="77777777" w:rsidR="00F90546" w:rsidRDefault="00F90546" w:rsidP="00F90546">
      <w:pPr>
        <w:pStyle w:val="40"/>
        <w:ind w:leftChars="0" w:left="0" w:firstLineChars="0" w:firstLine="0"/>
        <w:rPr>
          <w:rFonts w:ascii="HG丸ｺﾞｼｯｸM-PRO" w:eastAsia="HG丸ｺﾞｼｯｸM-PRO" w:hAnsi="HG丸ｺﾞｼｯｸM-PRO"/>
          <w:color w:val="FF0000"/>
        </w:rPr>
      </w:pPr>
    </w:p>
    <w:p w14:paraId="30362DE1" w14:textId="77777777" w:rsidR="00F90546" w:rsidRDefault="00F90546" w:rsidP="00F90546">
      <w:pPr>
        <w:pStyle w:val="40"/>
        <w:ind w:leftChars="0" w:left="0" w:firstLineChars="0" w:firstLine="0"/>
        <w:rPr>
          <w:rFonts w:ascii="HG丸ｺﾞｼｯｸM-PRO" w:eastAsia="HG丸ｺﾞｼｯｸM-PRO" w:hAnsi="HG丸ｺﾞｼｯｸM-PRO"/>
          <w:color w:val="FF0000"/>
        </w:rPr>
      </w:pPr>
    </w:p>
    <w:p w14:paraId="30362DE2" w14:textId="77777777" w:rsidR="00F90546" w:rsidRDefault="00F90546" w:rsidP="00F90546">
      <w:pPr>
        <w:pStyle w:val="40"/>
        <w:ind w:leftChars="0" w:left="0" w:firstLineChars="0" w:firstLine="0"/>
        <w:rPr>
          <w:rFonts w:ascii="HG丸ｺﾞｼｯｸM-PRO" w:eastAsia="HG丸ｺﾞｼｯｸM-PRO" w:hAnsi="HG丸ｺﾞｼｯｸM-PRO"/>
          <w:color w:val="FF0000"/>
        </w:rPr>
      </w:pPr>
    </w:p>
    <w:p w14:paraId="30362DE3" w14:textId="77777777" w:rsidR="00F90546" w:rsidRPr="00202F6C" w:rsidRDefault="00F90546" w:rsidP="00F90546">
      <w:pPr>
        <w:pStyle w:val="2"/>
      </w:pPr>
      <w:bookmarkStart w:id="14" w:name="_Toc407097883"/>
      <w:bookmarkStart w:id="15" w:name="_Toc407107831"/>
      <w:bookmarkStart w:id="16" w:name="_Toc409779990"/>
      <w:r w:rsidRPr="00202F6C">
        <w:rPr>
          <w:rFonts w:hint="eastAsia"/>
        </w:rPr>
        <w:lastRenderedPageBreak/>
        <w:t>本計画の対象期間</w:t>
      </w:r>
      <w:bookmarkEnd w:id="14"/>
      <w:bookmarkEnd w:id="15"/>
      <w:bookmarkEnd w:id="16"/>
    </w:p>
    <w:p w14:paraId="300476EC" w14:textId="0F18B803" w:rsidR="00012F67" w:rsidRDefault="00012F67" w:rsidP="00F90546">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都市基盤施設は必ずしも一定の速度で劣化、損傷するという性格のものではな</w:t>
      </w:r>
      <w:r w:rsidR="00A50250">
        <w:rPr>
          <w:rFonts w:ascii="HG丸ｺﾞｼｯｸM-PRO" w:eastAsia="HG丸ｺﾞｼｯｸM-PRO" w:hAnsi="HG丸ｺﾞｼｯｸM-PRO" w:hint="eastAsia"/>
        </w:rPr>
        <w:t>い</w:t>
      </w:r>
      <w:r w:rsidRPr="00782149">
        <w:rPr>
          <w:rFonts w:ascii="HG丸ｺﾞｼｯｸM-PRO" w:eastAsia="HG丸ｺﾞｼｯｸM-PRO" w:hAnsi="HG丸ｺﾞｼｯｸM-PRO" w:hint="eastAsia"/>
        </w:rPr>
        <w:t>。</w:t>
      </w:r>
    </w:p>
    <w:p w14:paraId="30362DE6" w14:textId="3527E636" w:rsidR="00F90546" w:rsidRDefault="00A50250"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公園は、安全・安心、快適なやすらぎの空間を提供するという役割をもっており、</w:t>
      </w:r>
      <w:r w:rsidR="00F90546">
        <w:rPr>
          <w:rFonts w:ascii="HG丸ｺﾞｼｯｸM-PRO" w:eastAsia="HG丸ｺﾞｼｯｸM-PRO" w:hAnsi="HG丸ｺﾞｼｯｸM-PRO" w:hint="eastAsia"/>
        </w:rPr>
        <w:t>施設の劣化・損傷による施設の機能低下だけでなく、利用者満足の変化にも対応していくこと必要がある。</w:t>
      </w:r>
      <w:r w:rsidR="00F90546" w:rsidRPr="00FE7441">
        <w:rPr>
          <w:rFonts w:ascii="HG丸ｺﾞｼｯｸM-PRO" w:eastAsia="HG丸ｺﾞｼｯｸM-PRO" w:hAnsi="HG丸ｺﾞｼｯｸM-PRO" w:hint="eastAsia"/>
        </w:rPr>
        <w:t>また、社会経済情勢変化への柔軟な対応や、</w:t>
      </w:r>
      <w:r w:rsidR="00F90546">
        <w:rPr>
          <w:rFonts w:ascii="HG丸ｺﾞｼｯｸM-PRO" w:eastAsia="HG丸ｺﾞｼｯｸM-PRO" w:hAnsi="HG丸ｺﾞｼｯｸM-PRO" w:hint="eastAsia"/>
        </w:rPr>
        <w:t>新技術、材料、工法の開発など技術的進歩の追従、時間経過と共に変化する利用者ニーズへの対応が必要である。</w:t>
      </w:r>
    </w:p>
    <w:p w14:paraId="4E8B32A1" w14:textId="702B0FD3" w:rsidR="00012F67" w:rsidRDefault="00F90546" w:rsidP="006A6648">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これらを考慮し、</w:t>
      </w:r>
      <w:r w:rsidR="00012F67">
        <w:rPr>
          <w:rFonts w:ascii="HG丸ｺﾞｼｯｸM-PRO" w:eastAsia="HG丸ｺﾞｼｯｸM-PRO" w:hAnsi="HG丸ｺﾞｼｯｸM-PRO" w:hint="eastAsia"/>
        </w:rPr>
        <w:t>本計画</w:t>
      </w:r>
      <w:r w:rsidR="00012F67" w:rsidRPr="00782149">
        <w:rPr>
          <w:rFonts w:ascii="HG丸ｺﾞｼｯｸM-PRO" w:eastAsia="HG丸ｺﾞｼｯｸM-PRO" w:hAnsi="HG丸ｺﾞｼｯｸM-PRO" w:hint="eastAsia"/>
        </w:rPr>
        <w:t>は、中長期的な維持管理・更新を見据えつつ、今後</w:t>
      </w:r>
      <w:r w:rsidR="00012F67" w:rsidRPr="00782149">
        <w:rPr>
          <w:rFonts w:ascii="HG丸ｺﾞｼｯｸM-PRO" w:eastAsia="HG丸ｺﾞｼｯｸM-PRO" w:hAnsi="HG丸ｺﾞｼｯｸM-PRO"/>
        </w:rPr>
        <w:t>10年程度の取組を着実に進めるために策定する</w:t>
      </w:r>
      <w:r w:rsidR="00012F67">
        <w:rPr>
          <w:rFonts w:ascii="HG丸ｺﾞｼｯｸM-PRO" w:eastAsia="HG丸ｺﾞｼｯｸM-PRO" w:hAnsi="HG丸ｺﾞｼｯｸM-PRO" w:hint="eastAsia"/>
        </w:rPr>
        <w:t>こととし、</w:t>
      </w:r>
      <w:r w:rsidR="00B338D1">
        <w:rPr>
          <w:rFonts w:ascii="HG丸ｺﾞｼｯｸM-PRO" w:eastAsia="HG丸ｺﾞｼｯｸM-PRO" w:hAnsi="HG丸ｺﾞｼｯｸM-PRO" w:hint="eastAsia"/>
        </w:rPr>
        <w:t>点検業務の見直しや維持管理手法の適正化、社会的情勢の変化に応じた再整備の検討などに留意しながら、概ね</w:t>
      </w:r>
      <w:r w:rsidR="00B338D1" w:rsidRPr="00FE7441">
        <w:rPr>
          <w:rFonts w:ascii="HG丸ｺﾞｼｯｸM-PRO" w:eastAsia="HG丸ｺﾞｼｯｸM-PRO" w:hAnsi="HG丸ｺﾞｼｯｸM-PRO" w:hint="eastAsia"/>
        </w:rPr>
        <w:t>3年～5年毎に見直し</w:t>
      </w:r>
      <w:r w:rsidR="00B338D1">
        <w:rPr>
          <w:rFonts w:ascii="HG丸ｺﾞｼｯｸM-PRO" w:eastAsia="HG丸ｺﾞｼｯｸM-PRO" w:hAnsi="HG丸ｺﾞｼｯｸM-PRO" w:hint="eastAsia"/>
        </w:rPr>
        <w:t>を行う必要がある。</w:t>
      </w:r>
    </w:p>
    <w:p w14:paraId="5417E5E7" w14:textId="77777777" w:rsidR="00B338D1" w:rsidRDefault="00B338D1" w:rsidP="006A6648">
      <w:pPr>
        <w:pStyle w:val="20"/>
        <w:ind w:left="105" w:firstLine="210"/>
        <w:rPr>
          <w:rFonts w:ascii="HG丸ｺﾞｼｯｸM-PRO" w:eastAsia="HG丸ｺﾞｼｯｸM-PRO" w:hAnsi="HG丸ｺﾞｼｯｸM-PRO"/>
        </w:rPr>
      </w:pPr>
    </w:p>
    <w:p w14:paraId="30362DE9" w14:textId="77777777" w:rsidR="00F90546" w:rsidRPr="00CB3FCC" w:rsidRDefault="00F90546" w:rsidP="00F90546">
      <w:pPr>
        <w:pStyle w:val="2"/>
        <w:ind w:left="680"/>
        <w:rPr>
          <w:color w:val="000000" w:themeColor="text1"/>
        </w:rPr>
      </w:pPr>
      <w:bookmarkStart w:id="17" w:name="_Toc407097884"/>
      <w:bookmarkStart w:id="18" w:name="_Toc407107832"/>
      <w:bookmarkStart w:id="19" w:name="_Toc409779991"/>
      <w:r w:rsidRPr="00CB3FCC">
        <w:rPr>
          <w:rFonts w:hint="eastAsia"/>
          <w:color w:val="000000" w:themeColor="text1"/>
        </w:rPr>
        <w:t>国のインフラ長寿命化計画との整合</w:t>
      </w:r>
      <w:bookmarkEnd w:id="17"/>
      <w:bookmarkEnd w:id="18"/>
      <w:bookmarkEnd w:id="19"/>
    </w:p>
    <w:p w14:paraId="162ED5E0" w14:textId="77777777" w:rsidR="00B338D1" w:rsidRPr="00B338D1" w:rsidRDefault="00B338D1" w:rsidP="00B338D1">
      <w:pPr>
        <w:pStyle w:val="2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省庁毎または自治体毎に</w:t>
      </w:r>
      <w:r w:rsidRPr="00B338D1">
        <w:rPr>
          <w:rFonts w:ascii="HG丸ｺﾞｼｯｸM-PRO" w:eastAsia="HG丸ｺﾞｼｯｸM-PRO" w:hAnsi="HG丸ｺﾞｼｯｸM-PRO" w:hint="eastAsia"/>
          <w:color w:val="000000" w:themeColor="text1"/>
        </w:rPr>
        <w:t>「インフラ長寿命化計画」（＝公共施設等総合管理計画、総務省自治財政局財務調査課発平成</w:t>
      </w:r>
      <w:r w:rsidRPr="00B338D1">
        <w:rPr>
          <w:rFonts w:ascii="HG丸ｺﾞｼｯｸM-PRO" w:eastAsia="HG丸ｺﾞｼｯｸM-PRO" w:hAnsi="HG丸ｺﾞｼｯｸM-PRO"/>
          <w:color w:val="000000" w:themeColor="text1"/>
        </w:rPr>
        <w:t>25年12月3日付事務連絡）</w:t>
      </w:r>
      <w:r w:rsidRPr="00B338D1">
        <w:rPr>
          <w:rFonts w:ascii="HG丸ｺﾞｼｯｸM-PRO" w:eastAsia="HG丸ｺﾞｼｯｸM-PRO" w:hAnsi="HG丸ｺﾞｼｯｸM-PRO" w:hint="eastAsia"/>
          <w:color w:val="000000" w:themeColor="text1"/>
        </w:rPr>
        <w:t>と、「個別施設毎の長寿命化計画（個別施設計画）」を策定することが要請された。</w:t>
      </w:r>
    </w:p>
    <w:p w14:paraId="1DCFC001" w14:textId="40195616" w:rsidR="00B338D1" w:rsidRPr="00B338D1" w:rsidRDefault="00B338D1" w:rsidP="00B338D1">
      <w:pPr>
        <w:pStyle w:val="20"/>
        <w:ind w:left="105" w:firstLine="210"/>
        <w:rPr>
          <w:rFonts w:ascii="HG丸ｺﾞｼｯｸM-PRO" w:eastAsia="HG丸ｺﾞｼｯｸM-PRO" w:hAnsi="HG丸ｺﾞｼｯｸM-PRO"/>
          <w:color w:val="000000" w:themeColor="text1"/>
        </w:rPr>
      </w:pPr>
      <w:r w:rsidRPr="00B338D1">
        <w:rPr>
          <w:rFonts w:ascii="HG丸ｺﾞｼｯｸM-PRO" w:eastAsia="HG丸ｺﾞｼｯｸM-PRO" w:hAnsi="HG丸ｺﾞｼｯｸM-PRO" w:hint="eastAsia"/>
          <w:color w:val="000000" w:themeColor="text1"/>
        </w:rPr>
        <w:t>大阪府においては、国が示す「インフラ長寿命化計画」および「個別施設計画」については、「大阪府都市基盤施設長寿命化計画（案）</w:t>
      </w:r>
      <w:r w:rsidR="00EF5E6E">
        <w:rPr>
          <w:rFonts w:ascii="HG丸ｺﾞｼｯｸM-PRO" w:eastAsia="HG丸ｺﾞｼｯｸM-PRO" w:hAnsi="HG丸ｺﾞｼｯｸM-PRO" w:hint="eastAsia"/>
          <w:color w:val="000000" w:themeColor="text1"/>
        </w:rPr>
        <w:t>」で定める（</w:t>
      </w:r>
      <w:r w:rsidR="00A50250">
        <w:rPr>
          <w:rFonts w:ascii="HG丸ｺﾞｼｯｸM-PRO" w:eastAsia="HG丸ｺﾞｼｯｸM-PRO" w:hAnsi="HG丸ｺﾞｼｯｸM-PRO" w:hint="eastAsia"/>
          <w:color w:val="000000" w:themeColor="text1"/>
        </w:rPr>
        <w:t>図１.４－１</w:t>
      </w:r>
      <w:r w:rsidR="00EF5E6E">
        <w:rPr>
          <w:rFonts w:ascii="HG丸ｺﾞｼｯｸM-PRO" w:eastAsia="HG丸ｺﾞｼｯｸM-PRO" w:hAnsi="HG丸ｺﾞｼｯｸM-PRO" w:hint="eastAsia"/>
          <w:color w:val="000000" w:themeColor="text1"/>
        </w:rPr>
        <w:t>参照）ものとする</w:t>
      </w:r>
      <w:r w:rsidRPr="00B338D1">
        <w:rPr>
          <w:rFonts w:ascii="HG丸ｺﾞｼｯｸM-PRO" w:eastAsia="HG丸ｺﾞｼｯｸM-PRO" w:hAnsi="HG丸ｺﾞｼｯｸM-PRO" w:hint="eastAsia"/>
          <w:color w:val="000000" w:themeColor="text1"/>
        </w:rPr>
        <w:t>。</w:t>
      </w:r>
    </w:p>
    <w:p w14:paraId="28022E20" w14:textId="5973E8DB" w:rsidR="00EF5E6E" w:rsidRPr="00EF5E6E" w:rsidRDefault="00B338D1" w:rsidP="00EF5E6E">
      <w:pPr>
        <w:pStyle w:val="20"/>
        <w:ind w:left="105" w:firstLine="210"/>
        <w:rPr>
          <w:rFonts w:ascii="HG丸ｺﾞｼｯｸM-PRO" w:eastAsia="HG丸ｺﾞｼｯｸM-PRO" w:hAnsi="HG丸ｺﾞｼｯｸM-PRO"/>
          <w:szCs w:val="21"/>
        </w:rPr>
      </w:pPr>
      <w:r>
        <w:rPr>
          <w:rFonts w:ascii="HG丸ｺﾞｼｯｸM-PRO" w:eastAsia="HG丸ｺﾞｼｯｸM-PRO" w:hAnsi="HG丸ｺﾞｼｯｸM-PRO" w:hint="eastAsia"/>
          <w:color w:val="000000" w:themeColor="text1"/>
          <w:szCs w:val="21"/>
        </w:rPr>
        <w:t>また</w:t>
      </w:r>
      <w:r w:rsidRPr="00B338D1">
        <w:rPr>
          <w:rFonts w:ascii="HG丸ｺﾞｼｯｸM-PRO" w:eastAsia="HG丸ｺﾞｼｯｸM-PRO" w:hAnsi="HG丸ｺﾞｼｯｸM-PRO" w:hint="eastAsia"/>
          <w:color w:val="000000" w:themeColor="text1"/>
          <w:szCs w:val="21"/>
        </w:rPr>
        <w:t>、</w:t>
      </w:r>
      <w:r w:rsidR="00A50250">
        <w:rPr>
          <w:rFonts w:ascii="HG丸ｺﾞｼｯｸM-PRO" w:eastAsia="HG丸ｺﾞｼｯｸM-PRO" w:hAnsi="HG丸ｺﾞｼｯｸM-PRO" w:hint="eastAsia"/>
          <w:color w:val="000000" w:themeColor="text1"/>
          <w:szCs w:val="21"/>
        </w:rPr>
        <w:t>表１.４－１</w:t>
      </w:r>
      <w:r w:rsidR="00EF5E6E">
        <w:rPr>
          <w:rFonts w:ascii="HG丸ｺﾞｼｯｸM-PRO" w:eastAsia="HG丸ｺﾞｼｯｸM-PRO" w:hAnsi="HG丸ｺﾞｼｯｸM-PRO" w:hint="eastAsia"/>
          <w:szCs w:val="21"/>
        </w:rPr>
        <w:t>及び</w:t>
      </w:r>
      <w:r w:rsidR="00A50250">
        <w:rPr>
          <w:rFonts w:ascii="HG丸ｺﾞｼｯｸM-PRO" w:eastAsia="HG丸ｺﾞｼｯｸM-PRO" w:hAnsi="HG丸ｺﾞｼｯｸM-PRO" w:hint="eastAsia"/>
          <w:szCs w:val="21"/>
        </w:rPr>
        <w:t>表１.４－２</w:t>
      </w:r>
      <w:r w:rsidR="00EF5E6E" w:rsidRPr="007524F3">
        <w:rPr>
          <w:rFonts w:ascii="HG丸ｺﾞｼｯｸM-PRO" w:eastAsia="HG丸ｺﾞｼｯｸM-PRO" w:hAnsi="HG丸ｺﾞｼｯｸM-PRO" w:hint="eastAsia"/>
          <w:szCs w:val="21"/>
        </w:rPr>
        <w:t>に、</w:t>
      </w:r>
      <w:r w:rsidR="00EF5E6E" w:rsidRPr="007524F3">
        <w:rPr>
          <w:rFonts w:ascii="HG丸ｺﾞｼｯｸM-PRO" w:eastAsia="HG丸ｺﾞｼｯｸM-PRO" w:hAnsi="HG丸ｺﾞｼｯｸM-PRO" w:hint="eastAsia"/>
        </w:rPr>
        <w:t>国の「インフラ長寿命化計</w:t>
      </w:r>
      <w:r w:rsidR="00EF5E6E" w:rsidRPr="007524F3">
        <w:rPr>
          <w:rFonts w:ascii="HG丸ｺﾞｼｯｸM-PRO" w:eastAsia="HG丸ｺﾞｼｯｸM-PRO" w:hAnsi="HG丸ｺﾞｼｯｸM-PRO" w:hint="eastAsia"/>
          <w:szCs w:val="21"/>
        </w:rPr>
        <w:t>画」</w:t>
      </w:r>
      <w:r w:rsidR="00EF5E6E">
        <w:rPr>
          <w:rFonts w:ascii="HG丸ｺﾞｼｯｸM-PRO" w:eastAsia="HG丸ｺﾞｼｯｸM-PRO" w:hAnsi="HG丸ｺﾞｼｯｸM-PRO" w:hint="eastAsia"/>
        </w:rPr>
        <w:t>との関連する項目の整理表及び</w:t>
      </w:r>
      <w:r w:rsidR="00EF5E6E" w:rsidRPr="007524F3">
        <w:rPr>
          <w:rFonts w:ascii="HG丸ｺﾞｼｯｸM-PRO" w:eastAsia="HG丸ｺﾞｼｯｸM-PRO" w:hAnsi="HG丸ｺﾞｼｯｸM-PRO" w:hint="eastAsia"/>
          <w:bCs/>
          <w:szCs w:val="20"/>
        </w:rPr>
        <w:t>国の「インフラ長寿命化計</w:t>
      </w:r>
      <w:r w:rsidR="00EF5E6E" w:rsidRPr="007524F3">
        <w:rPr>
          <w:rFonts w:ascii="HG丸ｺﾞｼｯｸM-PRO" w:eastAsia="HG丸ｺﾞｼｯｸM-PRO" w:hAnsi="HG丸ｺﾞｼｯｸM-PRO" w:hint="eastAsia"/>
          <w:bCs/>
          <w:szCs w:val="21"/>
        </w:rPr>
        <w:t>画（個別施設計画）」</w:t>
      </w:r>
      <w:r w:rsidR="00EF5E6E" w:rsidRPr="007524F3">
        <w:rPr>
          <w:rFonts w:ascii="HG丸ｺﾞｼｯｸM-PRO" w:eastAsia="HG丸ｺﾞｼｯｸM-PRO" w:hAnsi="HG丸ｺﾞｼｯｸM-PRO" w:hint="eastAsia"/>
          <w:bCs/>
          <w:szCs w:val="20"/>
        </w:rPr>
        <w:t>と</w:t>
      </w:r>
      <w:r w:rsidR="00EF5E6E" w:rsidRPr="007524F3">
        <w:rPr>
          <w:rFonts w:ascii="HG丸ｺﾞｼｯｸM-PRO" w:eastAsia="HG丸ｺﾞｼｯｸM-PRO" w:hAnsi="HG丸ｺﾞｼｯｸM-PRO" w:hint="eastAsia"/>
        </w:rPr>
        <w:t>関連する項目の整理表を</w:t>
      </w:r>
      <w:r w:rsidR="00EF5E6E" w:rsidRPr="007524F3">
        <w:rPr>
          <w:rFonts w:ascii="HG丸ｺﾞｼｯｸM-PRO" w:eastAsia="HG丸ｺﾞｼｯｸM-PRO" w:hAnsi="HG丸ｺﾞｼｯｸM-PRO" w:hint="eastAsia"/>
          <w:szCs w:val="21"/>
        </w:rPr>
        <w:t>それぞれ</w:t>
      </w:r>
      <w:r w:rsidR="00EF5E6E" w:rsidRPr="007524F3">
        <w:rPr>
          <w:rFonts w:ascii="HG丸ｺﾞｼｯｸM-PRO" w:eastAsia="HG丸ｺﾞｼｯｸM-PRO" w:hAnsi="HG丸ｺﾞｼｯｸM-PRO" w:hint="eastAsia"/>
        </w:rPr>
        <w:t>示</w:t>
      </w:r>
      <w:r w:rsidR="00EF5E6E">
        <w:rPr>
          <w:rFonts w:ascii="HG丸ｺﾞｼｯｸM-PRO" w:eastAsia="HG丸ｺﾞｼｯｸM-PRO" w:hAnsi="HG丸ｺﾞｼｯｸM-PRO" w:hint="eastAsia"/>
        </w:rPr>
        <w:t>し、</w:t>
      </w:r>
      <w:r w:rsidR="00A50250">
        <w:rPr>
          <w:rFonts w:ascii="HG丸ｺﾞｼｯｸM-PRO" w:eastAsia="HG丸ｺﾞｼｯｸM-PRO" w:hAnsi="HG丸ｺﾞｼｯｸM-PRO" w:hint="eastAsia"/>
          <w:color w:val="000000" w:themeColor="text1"/>
        </w:rPr>
        <w:t>図１.４－２</w:t>
      </w:r>
      <w:r w:rsidR="00EF5E6E">
        <w:rPr>
          <w:rFonts w:ascii="HG丸ｺﾞｼｯｸM-PRO" w:eastAsia="HG丸ｺﾞｼｯｸM-PRO" w:hAnsi="HG丸ｺﾞｼｯｸM-PRO" w:hint="eastAsia"/>
          <w:color w:val="000000" w:themeColor="text1"/>
        </w:rPr>
        <w:t>に、</w:t>
      </w:r>
      <w:r w:rsidR="00EF5E6E" w:rsidRPr="007524F3">
        <w:rPr>
          <w:rFonts w:ascii="HG丸ｺﾞｼｯｸM-PRO" w:eastAsia="HG丸ｺﾞｼｯｸM-PRO" w:hAnsi="HG丸ｺﾞｼｯｸM-PRO" w:hint="eastAsia"/>
        </w:rPr>
        <w:t>大阪府都市基盤施設長寿命化計画と国のインフラ長寿命化計画の</w:t>
      </w:r>
      <w:r w:rsidR="00EF5E6E" w:rsidRPr="007524F3">
        <w:rPr>
          <w:rFonts w:ascii="HG丸ｺﾞｼｯｸM-PRO" w:eastAsia="HG丸ｺﾞｼｯｸM-PRO" w:hAnsi="HG丸ｺﾞｼｯｸM-PRO" w:hint="eastAsia"/>
          <w:szCs w:val="21"/>
        </w:rPr>
        <w:t>策定イメージ</w:t>
      </w:r>
      <w:r w:rsidR="00EF5E6E">
        <w:rPr>
          <w:rFonts w:ascii="HG丸ｺﾞｼｯｸM-PRO" w:eastAsia="HG丸ｺﾞｼｯｸM-PRO" w:hAnsi="HG丸ｺﾞｼｯｸM-PRO" w:hint="eastAsia"/>
          <w:szCs w:val="21"/>
        </w:rPr>
        <w:t>を示す。</w:t>
      </w:r>
    </w:p>
    <w:p w14:paraId="30362DEC" w14:textId="05B636A1" w:rsidR="006A6648" w:rsidRDefault="006A6648" w:rsidP="006A6648">
      <w:pPr>
        <w:pStyle w:val="20"/>
        <w:ind w:left="105" w:firstLine="210"/>
        <w:rPr>
          <w:rFonts w:ascii="HG丸ｺﾞｼｯｸM-PRO" w:eastAsia="HG丸ｺﾞｼｯｸM-PRO" w:hAnsi="HG丸ｺﾞｼｯｸM-PRO"/>
          <w:color w:val="000000" w:themeColor="text1"/>
          <w:szCs w:val="21"/>
        </w:rPr>
      </w:pPr>
    </w:p>
    <w:p w14:paraId="30362DED"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30362DEE"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30362DEF"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30362DF0"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30362DF1"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30362DF2"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30362DF3"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30362DF4"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30362DF5"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30362DF6"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30362DF8"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30362DF9"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30362DFA" w14:textId="77777777" w:rsidR="006A6648" w:rsidRPr="003228C9"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30362DFB" w14:textId="77777777" w:rsidR="006A6648" w:rsidRPr="00457A27" w:rsidRDefault="00AD24A2" w:rsidP="006A6648">
      <w:pPr>
        <w:pStyle w:val="20"/>
        <w:ind w:leftChars="0" w:left="0" w:firstLineChars="0" w:firstLine="0"/>
        <w:rPr>
          <w:rFonts w:ascii="HG丸ｺﾞｼｯｸM-PRO" w:eastAsia="HG丸ｺﾞｼｯｸM-PRO" w:hAnsi="HG丸ｺﾞｼｯｸM-PRO"/>
          <w:szCs w:val="21"/>
        </w:rPr>
      </w:pPr>
      <w:r>
        <w:rPr>
          <w:rFonts w:ascii="HG丸ｺﾞｼｯｸM-PRO" w:eastAsia="HG丸ｺﾞｼｯｸM-PRO" w:hAnsi="HG丸ｺﾞｼｯｸM-PRO"/>
          <w:noProof/>
          <w:szCs w:val="21"/>
        </w:rPr>
        <w:lastRenderedPageBreak/>
        <mc:AlternateContent>
          <mc:Choice Requires="wpg">
            <w:drawing>
              <wp:anchor distT="0" distB="0" distL="114300" distR="114300" simplePos="0" relativeHeight="252677120" behindDoc="0" locked="0" layoutInCell="1" allowOverlap="1" wp14:anchorId="30363DD6" wp14:editId="5714A982">
                <wp:simplePos x="0" y="0"/>
                <wp:positionH relativeFrom="column">
                  <wp:posOffset>258445</wp:posOffset>
                </wp:positionH>
                <wp:positionV relativeFrom="paragraph">
                  <wp:posOffset>120015</wp:posOffset>
                </wp:positionV>
                <wp:extent cx="5879465" cy="2264410"/>
                <wp:effectExtent l="0" t="38100" r="26035" b="21590"/>
                <wp:wrapNone/>
                <wp:docPr id="1154" name="グループ化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9465" cy="2264410"/>
                          <a:chOff x="0" y="0"/>
                          <a:chExt cx="5879258" cy="2264439"/>
                        </a:xfrm>
                      </wpg:grpSpPr>
                      <wps:wsp>
                        <wps:cNvPr id="1155" name="メモ 44047"/>
                        <wps:cNvSpPr/>
                        <wps:spPr>
                          <a:xfrm>
                            <a:off x="1754372" y="0"/>
                            <a:ext cx="2455545" cy="637540"/>
                          </a:xfrm>
                          <a:prstGeom prst="foldedCorner">
                            <a:avLst/>
                          </a:prstGeom>
                        </wps:spPr>
                        <wps:style>
                          <a:lnRef idx="1">
                            <a:schemeClr val="dk1"/>
                          </a:lnRef>
                          <a:fillRef idx="2">
                            <a:schemeClr val="dk1"/>
                          </a:fillRef>
                          <a:effectRef idx="1">
                            <a:schemeClr val="dk1"/>
                          </a:effectRef>
                          <a:fontRef idx="minor">
                            <a:schemeClr val="dk1"/>
                          </a:fontRef>
                        </wps:style>
                        <wps:txbx>
                          <w:txbxContent>
                            <w:p w14:paraId="30364087" w14:textId="77777777" w:rsidR="00A50250" w:rsidRDefault="00A50250"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14:paraId="30364088" w14:textId="77777777" w:rsidR="00A50250" w:rsidRDefault="00A50250" w:rsidP="006A6648">
                              <w:pPr>
                                <w:spacing w:line="320" w:lineRule="exact"/>
                                <w:jc w:val="center"/>
                                <w:rPr>
                                  <w:rFonts w:ascii="Meiryo UI" w:eastAsia="Meiryo UI" w:hAnsi="Meiryo UI" w:cs="Meiryo UI"/>
                                  <w:sz w:val="24"/>
                                </w:rPr>
                              </w:pPr>
                              <w:r w:rsidRPr="006A6648">
                                <w:rPr>
                                  <w:rFonts w:ascii="Meiryo UI" w:eastAsia="Meiryo UI" w:hAnsi="Meiryo UI" w:cs="Meiryo UI" w:hint="eastAsia"/>
                                  <w:sz w:val="24"/>
                                </w:rPr>
                                <w:t>【国】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6" name="メモ 44048"/>
                        <wps:cNvSpPr/>
                        <wps:spPr>
                          <a:xfrm>
                            <a:off x="0" y="1095153"/>
                            <a:ext cx="2540635" cy="637540"/>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0364089" w14:textId="77777777" w:rsidR="00A50250" w:rsidRDefault="00A50250"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14:paraId="3036408A" w14:textId="77777777" w:rsidR="00A50250" w:rsidRDefault="00A50250" w:rsidP="006A6648">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7" name="メモ 44051"/>
                        <wps:cNvSpPr/>
                        <wps:spPr>
                          <a:xfrm>
                            <a:off x="3338623" y="1095153"/>
                            <a:ext cx="2540635" cy="935355"/>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036408B" w14:textId="77777777" w:rsidR="00A50250" w:rsidRDefault="00A50250"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14:paraId="3036408C" w14:textId="77777777" w:rsidR="00A50250" w:rsidRDefault="00A50250"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14:paraId="3036408D" w14:textId="77777777" w:rsidR="00A50250" w:rsidRDefault="00A50250" w:rsidP="006A6648">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8" name="直線コネクタ 44052"/>
                        <wps:cNvCnPr/>
                        <wps:spPr>
                          <a:xfrm>
                            <a:off x="1265274" y="882502"/>
                            <a:ext cx="3338033"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59" name="直線コネクタ 32"/>
                        <wps:cNvCnPr/>
                        <wps:spPr>
                          <a:xfrm flipV="1">
                            <a:off x="1265274" y="893134"/>
                            <a:ext cx="0" cy="20129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0" name="直線コネクタ 34"/>
                        <wps:cNvCnPr/>
                        <wps:spPr>
                          <a:xfrm flipH="1" flipV="1">
                            <a:off x="4603898" y="893134"/>
                            <a:ext cx="0" cy="20193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1" name="直線コネクタ 35"/>
                        <wps:cNvCnPr/>
                        <wps:spPr>
                          <a:xfrm flipV="1">
                            <a:off x="2987749" y="669851"/>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2" name="直線コネクタ 36"/>
                        <wps:cNvCnPr/>
                        <wps:spPr>
                          <a:xfrm flipV="1">
                            <a:off x="1275907" y="1743739"/>
                            <a:ext cx="0" cy="5207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3" name="直線コネクタ 37"/>
                        <wps:cNvCnPr/>
                        <wps:spPr>
                          <a:xfrm flipV="1">
                            <a:off x="4614530" y="2030818"/>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グループ化 28" o:spid="_x0000_s1028" style="position:absolute;left:0;text-align:left;margin-left:20.35pt;margin-top:9.45pt;width:462.95pt;height:178.3pt;z-index:252677120" coordsize="58792,22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44047" o:spid="_x0000_s1029" type="#_x0000_t65" style="position:absolute;left:17543;width:2455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bUH8QA&#10;AADdAAAADwAAAGRycy9kb3ducmV2LnhtbERPS2sCMRC+C/0PYQrealZht7IapRRK9VLwUbC3YTPu&#10;hm4ma5Lq+u8bQfA2H99z5svetuJMPhjHCsajDARx5bThWsF+9/EyBREissbWMSm4UoDl4mkwx1K7&#10;C2/ovI21SCEcSlTQxNiVUoaqIYth5DrixB2dtxgT9LXUHi8p3LZykmWFtGg4NTTY0XtD1e/2zyo4&#10;fa4nX+a6NqE4bH6+i+71dMi9UsPn/m0GIlIfH+K7e6XT/HGew+2bdIJ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G1B/EAAAA3QAAAA8AAAAAAAAAAAAAAAAAmAIAAGRycy9k&#10;b3ducmV2LnhtbFBLBQYAAAAABAAEAPUAAACJAwAAAAA=&#10;" adj="18000" fillcolor="gray [1616]" strokecolor="black [3040]">
                  <v:fill color2="#d9d9d9 [496]" rotate="t" angle="180" colors="0 #bcbcbc;22938f #d0d0d0;1 #ededed" focus="100%" type="gradient"/>
                  <v:shadow on="t" color="black" opacity="24903f" origin=",.5" offset="0,.55556mm"/>
                  <v:textbox>
                    <w:txbxContent>
                      <w:p w14:paraId="30364087" w14:textId="77777777" w:rsidR="00A50250" w:rsidRDefault="00A50250"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14:paraId="30364088" w14:textId="77777777" w:rsidR="00A50250" w:rsidRDefault="00A50250" w:rsidP="006A6648">
                        <w:pPr>
                          <w:spacing w:line="320" w:lineRule="exact"/>
                          <w:jc w:val="center"/>
                          <w:rPr>
                            <w:rFonts w:ascii="Meiryo UI" w:eastAsia="Meiryo UI" w:hAnsi="Meiryo UI" w:cs="Meiryo UI"/>
                            <w:sz w:val="24"/>
                          </w:rPr>
                        </w:pPr>
                        <w:r w:rsidRPr="006A6648">
                          <w:rPr>
                            <w:rFonts w:ascii="Meiryo UI" w:eastAsia="Meiryo UI" w:hAnsi="Meiryo UI" w:cs="Meiryo UI" w:hint="eastAsia"/>
                            <w:sz w:val="24"/>
                          </w:rPr>
                          <w:t>【国】</w:t>
                        </w:r>
                      </w:p>
                    </w:txbxContent>
                  </v:textbox>
                </v:shape>
                <v:shape id="メモ 44048" o:spid="_x0000_s1030" type="#_x0000_t65" style="position:absolute;top:10951;width:2540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jmNcEA&#10;AADdAAAADwAAAGRycy9kb3ducmV2LnhtbERPTYvCMBC9C/6HMII3TV1UpGsUERZEC7LqxdtsM9uW&#10;bSYliVr99UZY8DaP9znzZWtqcSXnK8sKRsMEBHFudcWFgtPxazAD4QOyxtoyKbiTh+Wi25ljqu2N&#10;v+l6CIWIIexTVFCG0KRS+rwkg35oG+LI/VpnMEToCqkd3mK4qeVHkkylwYpjQ4kNrUvK/w4Xo+CH&#10;mY5j92C677bZmM5Zuw+ZUv1eu/oEEagNb/G/e6Pj/NFkCq9v4gl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0Y5jXBAAAA3QAAAA8AAAAAAAAAAAAAAAAAmAIAAGRycy9kb3du&#10;cmV2LnhtbFBLBQYAAAAABAAEAPUAAACGAwAAAAA=&#10;" adj="18000" fillcolor="#4f81bd [3204]" strokecolor="#243f60 [1604]" strokeweight="2pt">
                  <v:textbox>
                    <w:txbxContent>
                      <w:p w14:paraId="30364089" w14:textId="77777777" w:rsidR="00A50250" w:rsidRDefault="00A50250"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14:paraId="3036408A" w14:textId="77777777" w:rsidR="00A50250" w:rsidRDefault="00A50250" w:rsidP="006A6648">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v:textbox>
                </v:shape>
                <v:shape id="メモ 44051" o:spid="_x0000_s1031" type="#_x0000_t65" style="position:absolute;left:33386;top:10951;width:25406;height:9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DrsMA&#10;AADdAAAADwAAAGRycy9kb3ducmV2LnhtbERPTWvCQBC9C/6HZQRvurHEVlJXkYIgbaBUvfQ2zU6T&#10;YHY27K4x+uu7BcHbPN7nLNe9aURHzteWFcymCQjiwuqaSwXHw3ayAOEDssbGMim4kof1ajhYYqbt&#10;hb+o24dSxBD2GSqoQmgzKX1RkUE/tS1x5H6tMxgidKXUDi8x3DTyKUmepcGaY0OFLb1VVJz2Z6Pg&#10;h5kOqbsxXT/e85S+8/4z5EqNR/3mFUSgPjzEd/dOx/mz+Qv8fxNP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RDrsMAAADdAAAADwAAAAAAAAAAAAAAAACYAgAAZHJzL2Rv&#10;d25yZXYueG1sUEsFBgAAAAAEAAQA9QAAAIgDAAAAAA==&#10;" adj="18000" fillcolor="#4f81bd [3204]" strokecolor="#243f60 [1604]" strokeweight="2pt">
                  <v:textbox>
                    <w:txbxContent>
                      <w:p w14:paraId="3036408B" w14:textId="77777777" w:rsidR="00A50250" w:rsidRDefault="00A50250"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14:paraId="3036408C" w14:textId="77777777" w:rsidR="00A50250" w:rsidRDefault="00A50250"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14:paraId="3036408D" w14:textId="77777777" w:rsidR="00A50250" w:rsidRDefault="00A50250" w:rsidP="006A6648">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v:textbox>
                </v:shape>
                <v:line id="直線コネクタ 44052" o:spid="_x0000_s1032" style="position:absolute;visibility:visible;mso-wrap-style:square" from="12652,8825" to="46033,8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o658YAAADdAAAADwAAAGRycy9kb3ducmV2LnhtbESP0WrCQBBF34X+wzKFvpmNgmJTVynF&#10;0oK0YPQDhuyYjWZnQ3Zr0r93Hgp9m+HeuffMejv6Vt2oj01gA7MsB0VcBdtwbeB0fJ+uQMWEbLEN&#10;TAZ+KcJ28zBZY2HDwAe6lalWEsKxQAMupa7QOlaOPMYsdMSinUPvMcna19r2OEi4b/U8z5faY8PS&#10;4LCjN0fVtfzxBp7T6eJ214/Vvlwch++l+6ovZ2vM0+P4+gIq0Zj+zX/Xn1bwZwvBlW9kBL2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qOufGAAAA3QAAAA8AAAAAAAAA&#10;AAAAAAAAoQIAAGRycy9kb3ducmV2LnhtbFBLBQYAAAAABAAEAPkAAACUAwAAAAA=&#10;" strokecolor="black [3213]" strokeweight="2pt"/>
                <v:line id="直線コネクタ 32" o:spid="_x0000_s1033" style="position:absolute;flip:y;visibility:visible;mso-wrap-style:square" from="12652,8931" to="12652,10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G4TMQAAADdAAAADwAAAGRycy9kb3ducmV2LnhtbERPTUvDQBC9C/6HZYTe7KaFljZ2W1RU&#10;eqhQY72P2TEJZmbT3bVJ/70rCL3N433OajNwq07kQ+PEwGScgSIpnW2kMnB4f75dgAoRxWLrhAyc&#10;KcBmfX21wty6Xt7oVMRKpRAJORqoY+xyrUNZE2MYu44kcV/OM8YEfaWtxz6Fc6unWTbXjI2khho7&#10;eqyp/C5+2MBTOV8cjrvly577j1fehk8uHrwxo5vh/g5UpCFexP/urU3zJ7Ml/H2TTt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4bhMxAAAAN0AAAAPAAAAAAAAAAAA&#10;AAAAAKECAABkcnMvZG93bnJldi54bWxQSwUGAAAAAAQABAD5AAAAkgMAAAAA&#10;" strokecolor="black [3213]" strokeweight="2pt"/>
                <v:line id="直線コネクタ 34" o:spid="_x0000_s1034" style="position:absolute;flip:x y;visibility:visible;mso-wrap-style:square" from="46038,8931" to="46038,10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jZb8UAAADdAAAADwAAAGRycy9kb3ducmV2LnhtbESPQW/CMAyF75P2HyJP4jbSogmhjoCm&#10;CRA77DDYD7AS0xYap2qytPz7+TBpN1vv+b3P6+3kO5VpiG1gA+W8AEVsg2u5NvB93j+vQMWE7LAL&#10;TAbuFGG7eXxYY+XCyF+UT6lWEsKxQgNNSn2ldbQNeYzz0BOLdgmDxyTrUGs34CjhvtOLolhqjy1L&#10;Q4M9vTdkb6cfb2B12B0P9iXhxyVf42e5zxbHbMzsaXp7BZVoSv/mv+ujE/xyKfzyjYy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bjZb8UAAADdAAAADwAAAAAAAAAA&#10;AAAAAAChAgAAZHJzL2Rvd25yZXYueG1sUEsFBgAAAAAEAAQA+QAAAJMDAAAAAA==&#10;" strokecolor="black [3213]" strokeweight="2pt"/>
                <v:line id="直線コネクタ 35" o:spid="_x0000_s1035" style="position:absolute;flip:y;visibility:visible;mso-wrap-style:square" from="29877,6698" to="29877,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t+98MAAADdAAAADwAAAGRycy9kb3ducmV2LnhtbERPTUvDQBC9C/6HZQRvdhMPoabdFisq&#10;PSho2t6n2TEJzczG3bWJ/94VBG/zeJ+zXE/cqzP50DkxkM8yUCS1s500Bva7p5s5qBBRLPZOyMA3&#10;BVivLi+WWFo3yjudq9ioFCKhRANtjEOpdahbYgwzN5Ak7sN5xpigb7T1OKZw7vVtlhWasZPU0OJA&#10;Dy3Vp+qLDTzWxXz/+XL3/Mbj4ZW34cjVxhtzfTXdL0BFmuK/+M+9tWl+XuTw+006Qa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D7fvfDAAAA3QAAAA8AAAAAAAAAAAAA&#10;AAAAoQIAAGRycy9kb3ducmV2LnhtbFBLBQYAAAAABAAEAPkAAACRAwAAAAA=&#10;" strokecolor="black [3213]" strokeweight="2pt"/>
                <v:line id="直線コネクタ 36" o:spid="_x0000_s1036" style="position:absolute;flip:y;visibility:visible;mso-wrap-style:square" from="12759,17437" to="12759,22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nggMMAAADdAAAADwAAAGRycy9kb3ducmV2LnhtbERPTUvDQBC9C/6HZQRvdtMeQo3dFhWV&#10;HirYtN6n2WkSzMzG3bVJ/70rCL3N433OYjVyp07kQ+vEwHSSgSKpnG2lNrDfvd7NQYWIYrFzQgbO&#10;FGC1vL5aYGHdIFs6lbFWKURCgQaaGPtC61A1xBgmridJ3NF5xpigr7X1OKRw7vQsy3LN2EpqaLCn&#10;54aqr/KHDbxU+Xz/vbl/++Dh853X4cDlkzfm9mZ8fAAVaYwX8b97bdP8aT6Dv2/SCXr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p4IDDAAAA3QAAAA8AAAAAAAAAAAAA&#10;AAAAoQIAAGRycy9kb3ducmV2LnhtbFBLBQYAAAAABAAEAPkAAACRAwAAAAA=&#10;" strokecolor="black [3213]" strokeweight="2pt"/>
                <v:line id="直線コネクタ 37" o:spid="_x0000_s1037" style="position:absolute;flip:y;visibility:visible;mso-wrap-style:square" from="46145,20308" to="46145,2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VFG8MAAADdAAAADwAAAGRycy9kb3ducmV2LnhtbERPTUvDQBC9C/0Pywje7KYKoU27LVZU&#10;elBoY71Ps2MSzMzG3bWJ/94VBG/zeJ+z2ozcqTP50DoxMJtmoEgqZ1upDRxfH6/noEJEsdg5IQPf&#10;FGCznlyssLBukAOdy1irFCKhQANNjH2hdagaYgxT15Mk7t15xpigr7X1OKRw7vRNluWasZXU0GBP&#10;9w1VH+UXG3io8vnx83nxtOfh7YV34cTl1htzdTneLUFFGuO/+M+9s2n+LL+F32/SCXr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9lRRvDAAAA3QAAAA8AAAAAAAAAAAAA&#10;AAAAoQIAAGRycy9kb3ducmV2LnhtbFBLBQYAAAAABAAEAPkAAACRAwAAAAA=&#10;" strokecolor="black [3213]" strokeweight="2pt"/>
              </v:group>
            </w:pict>
          </mc:Fallback>
        </mc:AlternateContent>
      </w:r>
    </w:p>
    <w:p w14:paraId="30362DFC" w14:textId="77777777" w:rsidR="006A6648" w:rsidRPr="00457A27" w:rsidRDefault="006A6648" w:rsidP="006A6648">
      <w:pPr>
        <w:rPr>
          <w:rFonts w:ascii="HG丸ｺﾞｼｯｸM-PRO" w:eastAsia="HG丸ｺﾞｼｯｸM-PRO" w:hAnsi="HG丸ｺﾞｼｯｸM-PRO"/>
        </w:rPr>
      </w:pPr>
    </w:p>
    <w:p w14:paraId="30362DFD" w14:textId="77777777" w:rsidR="006A6648" w:rsidRPr="00457A27" w:rsidRDefault="006A6648" w:rsidP="006A6648">
      <w:pPr>
        <w:rPr>
          <w:rFonts w:ascii="HG丸ｺﾞｼｯｸM-PRO" w:eastAsia="HG丸ｺﾞｼｯｸM-PRO" w:hAnsi="HG丸ｺﾞｼｯｸM-PRO"/>
        </w:rPr>
      </w:pPr>
    </w:p>
    <w:p w14:paraId="30362DFE" w14:textId="77777777" w:rsidR="006A6648" w:rsidRPr="00457A27" w:rsidRDefault="006A6648" w:rsidP="006A6648">
      <w:pPr>
        <w:rPr>
          <w:rFonts w:ascii="HG丸ｺﾞｼｯｸM-PRO" w:eastAsia="HG丸ｺﾞｼｯｸM-PRO" w:hAnsi="HG丸ｺﾞｼｯｸM-PRO"/>
        </w:rPr>
      </w:pPr>
    </w:p>
    <w:p w14:paraId="30362DFF" w14:textId="77777777" w:rsidR="006A6648" w:rsidRPr="00457A27" w:rsidRDefault="00AD24A2" w:rsidP="006A6648">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78144" behindDoc="0" locked="0" layoutInCell="1" allowOverlap="1" wp14:anchorId="30363DD8" wp14:editId="4EB7D3B1">
                <wp:simplePos x="0" y="0"/>
                <wp:positionH relativeFrom="column">
                  <wp:posOffset>3469640</wp:posOffset>
                </wp:positionH>
                <wp:positionV relativeFrom="paragraph">
                  <wp:posOffset>192405</wp:posOffset>
                </wp:positionV>
                <wp:extent cx="2860040" cy="2656840"/>
                <wp:effectExtent l="0" t="0" r="16510" b="10160"/>
                <wp:wrapNone/>
                <wp:docPr id="1153" name="角丸四角形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0040" cy="2656840"/>
                        </a:xfrm>
                        <a:prstGeom prst="roundRect">
                          <a:avLst>
                            <a:gd name="adj" fmla="val 9069"/>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8" o:spid="_x0000_s1026" style="position:absolute;left:0;text-align:left;margin-left:273.2pt;margin-top:15.15pt;width:225.2pt;height:209.2pt;z-index:2526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" filled="f" strokecolor="red" strokeweight="2pt">
                <v:stroke dashstyle="3 1"/>
                <v:path arrowok="t"/>
              </v:roundrect>
            </w:pict>
          </mc:Fallback>
        </mc:AlternateContent>
      </w:r>
    </w:p>
    <w:p w14:paraId="30362E00" w14:textId="77777777" w:rsidR="006A6648" w:rsidRPr="00457A27" w:rsidRDefault="006A6648" w:rsidP="006A6648">
      <w:pPr>
        <w:rPr>
          <w:rFonts w:ascii="HG丸ｺﾞｼｯｸM-PRO" w:eastAsia="HG丸ｺﾞｼｯｸM-PRO" w:hAnsi="HG丸ｺﾞｼｯｸM-PRO"/>
        </w:rPr>
      </w:pPr>
    </w:p>
    <w:p w14:paraId="30362E01" w14:textId="77777777" w:rsidR="006A6648" w:rsidRPr="00457A27" w:rsidRDefault="006A6648" w:rsidP="006A6648">
      <w:pPr>
        <w:rPr>
          <w:rFonts w:ascii="HG丸ｺﾞｼｯｸM-PRO" w:eastAsia="HG丸ｺﾞｼｯｸM-PRO" w:hAnsi="HG丸ｺﾞｼｯｸM-PRO"/>
        </w:rPr>
      </w:pPr>
    </w:p>
    <w:p w14:paraId="30362E02" w14:textId="77777777" w:rsidR="006A6648" w:rsidRPr="00457A27" w:rsidRDefault="006A6648" w:rsidP="006A6648">
      <w:pPr>
        <w:rPr>
          <w:rFonts w:ascii="HG丸ｺﾞｼｯｸM-PRO" w:eastAsia="HG丸ｺﾞｼｯｸM-PRO" w:hAnsi="HG丸ｺﾞｼｯｸM-PRO"/>
        </w:rPr>
      </w:pPr>
    </w:p>
    <w:p w14:paraId="30362E03" w14:textId="77777777" w:rsidR="006A6648" w:rsidRPr="00457A27" w:rsidRDefault="006A6648" w:rsidP="006A6648">
      <w:pPr>
        <w:rPr>
          <w:rFonts w:ascii="HG丸ｺﾞｼｯｸM-PRO" w:eastAsia="HG丸ｺﾞｼｯｸM-PRO" w:hAnsi="HG丸ｺﾞｼｯｸM-PRO"/>
        </w:rPr>
      </w:pPr>
    </w:p>
    <w:p w14:paraId="30362E04" w14:textId="77777777" w:rsidR="006A6648" w:rsidRPr="002B55F1" w:rsidRDefault="006A6648" w:rsidP="006A6648">
      <w:pPr>
        <w:rPr>
          <w:rFonts w:ascii="HG丸ｺﾞｼｯｸM-PRO" w:eastAsia="HG丸ｺﾞｼｯｸM-PRO" w:hAnsi="HG丸ｺﾞｼｯｸM-PRO"/>
        </w:rPr>
      </w:pPr>
    </w:p>
    <w:p w14:paraId="30362E05" w14:textId="77777777" w:rsidR="006A6648" w:rsidRPr="00457A27" w:rsidRDefault="00AD24A2" w:rsidP="006A6648">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676096" behindDoc="0" locked="0" layoutInCell="1" allowOverlap="1" wp14:anchorId="30363DDA" wp14:editId="7D41039D">
                <wp:simplePos x="0" y="0"/>
                <wp:positionH relativeFrom="column">
                  <wp:posOffset>3671570</wp:posOffset>
                </wp:positionH>
                <wp:positionV relativeFrom="paragraph">
                  <wp:posOffset>99060</wp:posOffset>
                </wp:positionV>
                <wp:extent cx="2413000" cy="2156460"/>
                <wp:effectExtent l="0" t="0" r="25400" b="15240"/>
                <wp:wrapNone/>
                <wp:docPr id="40979" name="グループ化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3000" cy="2156460"/>
                          <a:chOff x="0" y="0"/>
                          <a:chExt cx="2413591" cy="2156460"/>
                        </a:xfrm>
                      </wpg:grpSpPr>
                      <wps:wsp>
                        <wps:cNvPr id="40980" name="メモ 40"/>
                        <wps:cNvSpPr/>
                        <wps:spPr>
                          <a:xfrm>
                            <a:off x="0" y="0"/>
                            <a:ext cx="2413591"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036408E" w14:textId="77777777" w:rsidR="00A50250" w:rsidRDefault="00A50250"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14:paraId="3036408F" w14:textId="77777777" w:rsidR="00A50250" w:rsidRDefault="00A50250" w:rsidP="006A6648">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14:paraId="30364090" w14:textId="77777777" w:rsidR="00A50250" w:rsidRDefault="00A50250" w:rsidP="006A6648">
                              <w:pPr>
                                <w:spacing w:line="320" w:lineRule="exact"/>
                                <w:jc w:val="center"/>
                                <w:rPr>
                                  <w:rFonts w:ascii="Meiryo UI" w:eastAsia="Meiryo UI" w:hAnsi="Meiryo UI" w:cs="Meiryo UI"/>
                                  <w:b/>
                                  <w:sz w:val="24"/>
                                </w:rPr>
                              </w:pPr>
                            </w:p>
                            <w:p w14:paraId="30364091" w14:textId="77777777" w:rsidR="00A50250" w:rsidRDefault="00A50250" w:rsidP="006A6648">
                              <w:pPr>
                                <w:spacing w:line="320" w:lineRule="exact"/>
                                <w:jc w:val="center"/>
                                <w:rPr>
                                  <w:rFonts w:ascii="Meiryo UI" w:eastAsia="Meiryo UI" w:hAnsi="Meiryo UI" w:cs="Meiryo UI"/>
                                  <w:b/>
                                  <w:sz w:val="24"/>
                                </w:rPr>
                              </w:pPr>
                            </w:p>
                            <w:p w14:paraId="30364092" w14:textId="77777777" w:rsidR="00A50250" w:rsidRDefault="00A50250" w:rsidP="006A6648">
                              <w:pPr>
                                <w:spacing w:line="320" w:lineRule="exact"/>
                                <w:jc w:val="center"/>
                                <w:rPr>
                                  <w:rFonts w:ascii="Meiryo UI" w:eastAsia="Meiryo UI" w:hAnsi="Meiryo UI" w:cs="Meiryo UI"/>
                                  <w:b/>
                                  <w:sz w:val="24"/>
                                </w:rPr>
                              </w:pPr>
                            </w:p>
                            <w:p w14:paraId="30364093" w14:textId="77777777" w:rsidR="00A50250" w:rsidRDefault="00A50250" w:rsidP="006A6648">
                              <w:pPr>
                                <w:spacing w:line="320" w:lineRule="exact"/>
                                <w:jc w:val="center"/>
                                <w:rPr>
                                  <w:rFonts w:ascii="Meiryo UI" w:eastAsia="Meiryo UI" w:hAnsi="Meiryo UI" w:cs="Meiryo UI"/>
                                  <w:b/>
                                  <w:sz w:val="24"/>
                                </w:rPr>
                              </w:pPr>
                            </w:p>
                            <w:p w14:paraId="30364094" w14:textId="77777777" w:rsidR="00A50250" w:rsidRDefault="00A50250" w:rsidP="006A6648">
                              <w:pPr>
                                <w:spacing w:line="320" w:lineRule="exact"/>
                                <w:jc w:val="center"/>
                                <w:rPr>
                                  <w:rFonts w:ascii="Meiryo UI" w:eastAsia="Meiryo UI" w:hAnsi="Meiryo UI" w:cs="Meiryo UI"/>
                                  <w:b/>
                                  <w:sz w:val="24"/>
                                </w:rPr>
                              </w:pPr>
                            </w:p>
                            <w:p w14:paraId="30364095" w14:textId="77777777" w:rsidR="00A50250" w:rsidRDefault="00A50250" w:rsidP="006A6648">
                              <w:pPr>
                                <w:spacing w:line="320" w:lineRule="exact"/>
                                <w:jc w:val="center"/>
                                <w:rPr>
                                  <w:rFonts w:ascii="Meiryo UI" w:eastAsia="Meiryo UI" w:hAnsi="Meiryo UI" w:cs="Meiryo UI"/>
                                  <w:b/>
                                  <w:sz w:val="24"/>
                                </w:rPr>
                              </w:pPr>
                            </w:p>
                            <w:p w14:paraId="30364096" w14:textId="77777777" w:rsidR="00A50250" w:rsidRDefault="00A50250" w:rsidP="006A6648">
                              <w:pPr>
                                <w:spacing w:line="320" w:lineRule="exact"/>
                                <w:jc w:val="center"/>
                                <w:rPr>
                                  <w:rFonts w:ascii="Meiryo UI" w:eastAsia="Meiryo UI" w:hAnsi="Meiryo UI" w:cs="Meiryo UI"/>
                                  <w:b/>
                                  <w:sz w:val="24"/>
                                </w:rPr>
                              </w:pPr>
                            </w:p>
                            <w:p w14:paraId="30364097" w14:textId="77777777" w:rsidR="00A50250" w:rsidRDefault="00A50250" w:rsidP="006A6648">
                              <w:pPr>
                                <w:spacing w:line="320" w:lineRule="exact"/>
                                <w:jc w:val="center"/>
                                <w:rPr>
                                  <w:rFonts w:ascii="Meiryo UI" w:eastAsia="Meiryo UI" w:hAnsi="Meiryo UI" w:cs="Meiryo UI"/>
                                  <w:b/>
                                  <w:sz w:val="24"/>
                                </w:rPr>
                              </w:pPr>
                            </w:p>
                            <w:p w14:paraId="30364098" w14:textId="77777777" w:rsidR="00A50250" w:rsidRDefault="00A50250" w:rsidP="006A6648">
                              <w:pPr>
                                <w:spacing w:line="320" w:lineRule="exact"/>
                                <w:jc w:val="center"/>
                                <w:rPr>
                                  <w:rFonts w:ascii="Meiryo UI" w:eastAsia="Meiryo UI" w:hAnsi="Meiryo UI" w:cs="Meiryo UI"/>
                                  <w:b/>
                                  <w:sz w:val="24"/>
                                </w:rPr>
                              </w:pPr>
                            </w:p>
                            <w:p w14:paraId="30364099" w14:textId="77777777" w:rsidR="00A50250" w:rsidRDefault="00A50250" w:rsidP="006A6648">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40981" name="グループ化 41"/>
                        <wpg:cNvGrpSpPr/>
                        <wpg:grpSpPr>
                          <a:xfrm>
                            <a:off x="127591" y="574157"/>
                            <a:ext cx="2136429" cy="1530840"/>
                            <a:chOff x="127591" y="574157"/>
                            <a:chExt cx="2136429" cy="1530840"/>
                          </a:xfrm>
                        </wpg:grpSpPr>
                        <wps:wsp>
                          <wps:cNvPr id="40985" name="テキスト ボックス 491"/>
                          <wps:cNvSpPr txBox="1"/>
                          <wps:spPr>
                            <a:xfrm>
                              <a:off x="127591"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14:paraId="3036409A"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86" name="テキスト ボックス 492"/>
                          <wps:cNvSpPr txBox="1"/>
                          <wps:spPr>
                            <a:xfrm>
                              <a:off x="552893" y="574157"/>
                              <a:ext cx="372060"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14:paraId="3036409B"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87" name="テキスト ボックス 494"/>
                          <wps:cNvSpPr txBox="1"/>
                          <wps:spPr>
                            <a:xfrm>
                              <a:off x="988828"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14:paraId="3036409C"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88" name="テキスト ボックス 495"/>
                          <wps:cNvSpPr txBox="1"/>
                          <wps:spPr>
                            <a:xfrm>
                              <a:off x="1446028"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14:paraId="3036409D"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89" name="テキスト ボックス 496"/>
                          <wps:cNvSpPr txBox="1"/>
                          <wps:spPr>
                            <a:xfrm>
                              <a:off x="1892595"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14:paraId="3036409E"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90" name="テキスト ボックス 497"/>
                          <wps:cNvSpPr txBox="1"/>
                          <wps:spPr>
                            <a:xfrm>
                              <a:off x="127591" y="1456662"/>
                              <a:ext cx="36957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3036409F"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91" name="テキスト ボックス 3268"/>
                          <wps:cNvSpPr txBox="1"/>
                          <wps:spPr>
                            <a:xfrm>
                              <a:off x="552893" y="1456662"/>
                              <a:ext cx="37084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303640A0"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1152" name="テキスト ボックス 3408"/>
                          <wps:cNvSpPr txBox="1"/>
                          <wps:spPr>
                            <a:xfrm>
                              <a:off x="988828" y="1456662"/>
                              <a:ext cx="38100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303640A1"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9" o:spid="_x0000_s1038" style="position:absolute;left:0;text-align:left;margin-left:289.1pt;margin-top:7.8pt;width:190pt;height:169.8pt;z-index:252676096;mso-width-relative:margin;mso-height-relative:margin" coordsize="24135,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">
                <v:shape id="メモ 40" o:spid="_x0000_s1039" type="#_x0000_t65" style="position:absolute;width:24135;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iVicIA&#10;AADeAAAADwAAAGRycy9kb3ducmV2LnhtbESPy2oCMRSG94W+QziF7mpSqbfRKEURuvW2cHdIjpPB&#10;ycmQRB3fvlkUuvz5b3yLVe9bcaeYmsAaPgcKBLEJtuFaw/Gw/ZiCSBnZYhuYNDwpwWr5+rLAyoYH&#10;7+i+z7UoI5wq1OBy7iopk3HkMQ1CR1y8S4gec5Gxljbio4z7Vg6VGkuPDZcHhx2tHZnr/uY1bJS6&#10;TurRBWnoTsnE2yh05qz1+1v/PQeRqc//4b/2j9XwpWbTAlBwCgr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6JWJwgAAAN4AAAAPAAAAAAAAAAAAAAAAAJgCAABkcnMvZG93&#10;bnJldi54bWxQSwUGAAAAAAQABAD1AAAAhwMAAAAA&#10;" adj="19849" fillcolor="#f79646 [3209]" strokecolor="#974706 [1609]" strokeweight="2pt">
                  <v:textbox>
                    <w:txbxContent>
                      <w:p w14:paraId="3036408E" w14:textId="77777777" w:rsidR="00A50250" w:rsidRDefault="00A50250"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14:paraId="3036408F" w14:textId="77777777" w:rsidR="00A50250" w:rsidRDefault="00A50250" w:rsidP="006A6648">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14:paraId="30364090" w14:textId="77777777" w:rsidR="00A50250" w:rsidRDefault="00A50250" w:rsidP="006A6648">
                        <w:pPr>
                          <w:spacing w:line="320" w:lineRule="exact"/>
                          <w:jc w:val="center"/>
                          <w:rPr>
                            <w:rFonts w:ascii="Meiryo UI" w:eastAsia="Meiryo UI" w:hAnsi="Meiryo UI" w:cs="Meiryo UI"/>
                            <w:b/>
                            <w:sz w:val="24"/>
                          </w:rPr>
                        </w:pPr>
                      </w:p>
                      <w:p w14:paraId="30364091" w14:textId="77777777" w:rsidR="00A50250" w:rsidRDefault="00A50250" w:rsidP="006A6648">
                        <w:pPr>
                          <w:spacing w:line="320" w:lineRule="exact"/>
                          <w:jc w:val="center"/>
                          <w:rPr>
                            <w:rFonts w:ascii="Meiryo UI" w:eastAsia="Meiryo UI" w:hAnsi="Meiryo UI" w:cs="Meiryo UI"/>
                            <w:b/>
                            <w:sz w:val="24"/>
                          </w:rPr>
                        </w:pPr>
                      </w:p>
                      <w:p w14:paraId="30364092" w14:textId="77777777" w:rsidR="00A50250" w:rsidRDefault="00A50250" w:rsidP="006A6648">
                        <w:pPr>
                          <w:spacing w:line="320" w:lineRule="exact"/>
                          <w:jc w:val="center"/>
                          <w:rPr>
                            <w:rFonts w:ascii="Meiryo UI" w:eastAsia="Meiryo UI" w:hAnsi="Meiryo UI" w:cs="Meiryo UI"/>
                            <w:b/>
                            <w:sz w:val="24"/>
                          </w:rPr>
                        </w:pPr>
                      </w:p>
                      <w:p w14:paraId="30364093" w14:textId="77777777" w:rsidR="00A50250" w:rsidRDefault="00A50250" w:rsidP="006A6648">
                        <w:pPr>
                          <w:spacing w:line="320" w:lineRule="exact"/>
                          <w:jc w:val="center"/>
                          <w:rPr>
                            <w:rFonts w:ascii="Meiryo UI" w:eastAsia="Meiryo UI" w:hAnsi="Meiryo UI" w:cs="Meiryo UI"/>
                            <w:b/>
                            <w:sz w:val="24"/>
                          </w:rPr>
                        </w:pPr>
                      </w:p>
                      <w:p w14:paraId="30364094" w14:textId="77777777" w:rsidR="00A50250" w:rsidRDefault="00A50250" w:rsidP="006A6648">
                        <w:pPr>
                          <w:spacing w:line="320" w:lineRule="exact"/>
                          <w:jc w:val="center"/>
                          <w:rPr>
                            <w:rFonts w:ascii="Meiryo UI" w:eastAsia="Meiryo UI" w:hAnsi="Meiryo UI" w:cs="Meiryo UI"/>
                            <w:b/>
                            <w:sz w:val="24"/>
                          </w:rPr>
                        </w:pPr>
                      </w:p>
                      <w:p w14:paraId="30364095" w14:textId="77777777" w:rsidR="00A50250" w:rsidRDefault="00A50250" w:rsidP="006A6648">
                        <w:pPr>
                          <w:spacing w:line="320" w:lineRule="exact"/>
                          <w:jc w:val="center"/>
                          <w:rPr>
                            <w:rFonts w:ascii="Meiryo UI" w:eastAsia="Meiryo UI" w:hAnsi="Meiryo UI" w:cs="Meiryo UI"/>
                            <w:b/>
                            <w:sz w:val="24"/>
                          </w:rPr>
                        </w:pPr>
                      </w:p>
                      <w:p w14:paraId="30364096" w14:textId="77777777" w:rsidR="00A50250" w:rsidRDefault="00A50250" w:rsidP="006A6648">
                        <w:pPr>
                          <w:spacing w:line="320" w:lineRule="exact"/>
                          <w:jc w:val="center"/>
                          <w:rPr>
                            <w:rFonts w:ascii="Meiryo UI" w:eastAsia="Meiryo UI" w:hAnsi="Meiryo UI" w:cs="Meiryo UI"/>
                            <w:b/>
                            <w:sz w:val="24"/>
                          </w:rPr>
                        </w:pPr>
                      </w:p>
                      <w:p w14:paraId="30364097" w14:textId="77777777" w:rsidR="00A50250" w:rsidRDefault="00A50250" w:rsidP="006A6648">
                        <w:pPr>
                          <w:spacing w:line="320" w:lineRule="exact"/>
                          <w:jc w:val="center"/>
                          <w:rPr>
                            <w:rFonts w:ascii="Meiryo UI" w:eastAsia="Meiryo UI" w:hAnsi="Meiryo UI" w:cs="Meiryo UI"/>
                            <w:b/>
                            <w:sz w:val="24"/>
                          </w:rPr>
                        </w:pPr>
                      </w:p>
                      <w:p w14:paraId="30364098" w14:textId="77777777" w:rsidR="00A50250" w:rsidRDefault="00A50250" w:rsidP="006A6648">
                        <w:pPr>
                          <w:spacing w:line="320" w:lineRule="exact"/>
                          <w:jc w:val="center"/>
                          <w:rPr>
                            <w:rFonts w:ascii="Meiryo UI" w:eastAsia="Meiryo UI" w:hAnsi="Meiryo UI" w:cs="Meiryo UI"/>
                            <w:b/>
                            <w:sz w:val="24"/>
                          </w:rPr>
                        </w:pPr>
                      </w:p>
                      <w:p w14:paraId="30364099" w14:textId="77777777" w:rsidR="00A50250" w:rsidRDefault="00A50250" w:rsidP="006A6648">
                        <w:pPr>
                          <w:spacing w:line="320" w:lineRule="exact"/>
                          <w:jc w:val="center"/>
                          <w:rPr>
                            <w:rFonts w:ascii="Meiryo UI" w:eastAsia="Meiryo UI" w:hAnsi="Meiryo UI" w:cs="Meiryo UI"/>
                            <w:sz w:val="24"/>
                          </w:rPr>
                        </w:pPr>
                      </w:p>
                    </w:txbxContent>
                  </v:textbox>
                </v:shape>
                <v:group id="グループ化 41" o:spid="_x0000_s1040" style="position:absolute;left:1275;top:5741;width:21365;height:15308" coordorigin="1275,5741" coordsize="21364,15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DD8SscAAADe&#10;AAAADwAAAAAAAAAAAAAAAACqAgAAZHJzL2Rvd25yZXYueG1sUEsFBgAAAAAEAAQA+gAAAJ4DAAAA&#10;AA==&#10;">
                  <v:shape id="テキスト ボックス 491" o:spid="_x0000_s1041" type="#_x0000_t202" style="position:absolute;left:1275;top:5741;width:3721;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xmvMcA&#10;AADeAAAADwAAAGRycy9kb3ducmV2LnhtbESPT2vCQBTE7wW/w/IEL6K7iopNXUUEixQ8+KfQ4yP7&#10;TKLZtyG7TdJv3y0IPQ4z8xtmtelsKRqqfeFYw2SsQBCnzhScabhe9qMlCB+QDZaOScMPedisey8r&#10;TIxr+UTNOWQiQtgnqCEPoUqk9GlOFv3YVcTRu7naYoiyzqSpsY1wW8qpUgtpseC4kGNFu5zSx/nb&#10;avgovmx5PKrH/f5O17YZzj93TaX1oN9t30AE6sJ/+Nk+GA0z9bqcw9+deAX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8ZrzHAAAA3gAAAA8AAAAAAAAAAAAAAAAAmAIAAGRy&#10;cy9kb3ducmV2LnhtbFBLBQYAAAAABAAEAPUAAACMAwAAAAA=&#10;" fillcolor="yellow" strokecolor="black [3200]" strokeweight="2pt">
                    <v:textbox style="layout-flow:vertical-ideographic">
                      <w:txbxContent>
                        <w:p w14:paraId="3036409A"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テキスト ボックス 492" o:spid="_x0000_s1042" type="#_x0000_t202" style="position:absolute;left:5528;top:5741;width:3721;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74y8cA&#10;AADeAAAADwAAAGRycy9kb3ducmV2LnhtbESPT2vCQBTE7wW/w/IEL0V3lVY0uooIllLw4D/w+Mg+&#10;k2j2bchuk/TbdwsFj8PM/IZZrjtbioZqXzjWMB4pEMSpMwVnGs6n3XAGwgdkg6Vj0vBDHtar3ssS&#10;E+NaPlBzDJmIEPYJashDqBIpfZqTRT9yFXH0bq62GKKsM2lqbCPclnKi1FRaLDgu5FjRNqf0cfy2&#10;Gr6Kqy33e/W43z/o3Dav75dtU2k96HebBYhAXXiG/9ufRsObms+m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u+MvHAAAA3gAAAA8AAAAAAAAAAAAAAAAAmAIAAGRy&#10;cy9kb3ducmV2LnhtbFBLBQYAAAAABAAEAPUAAACMAwAAAAA=&#10;" fillcolor="yellow" strokecolor="black [3200]" strokeweight="2pt">
                    <v:textbox style="layout-flow:vertical-ideographic">
                      <w:txbxContent>
                        <w:p w14:paraId="3036409B"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94" o:spid="_x0000_s1043" type="#_x0000_t202" style="position:absolute;left:9888;top:5741;width:3720;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JdUMcA&#10;AADeAAAADwAAAGRycy9kb3ducmV2LnhtbESPQWvCQBSE74X+h+UVvBTdbbHVpq5SBEUED1oFj4/s&#10;axLNvg3ZNYn/3hWEHoeZ+YaZzDpbioZqXzjW8DZQIIhTZwrONOx/F/0xCB+QDZaOScOVPMymz08T&#10;TIxreUvNLmQiQtgnqCEPoUqk9GlOFv3AVcTR+3O1xRBlnUlTYxvhtpTvSn1KiwXHhRwrmueUnncX&#10;q2FdHG252ajz6bSkfdu8fhzmTaV176X7+QYRqAv/4Ud7ZTQM1dd4BPc78Qr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iXVDHAAAA3gAAAA8AAAAAAAAAAAAAAAAAmAIAAGRy&#10;cy9kb3ducmV2LnhtbFBLBQYAAAAABAAEAPUAAACMAwAAAAA=&#10;" fillcolor="yellow" strokecolor="black [3200]" strokeweight="2pt">
                    <v:textbox style="layout-flow:vertical-ideographic">
                      <w:txbxContent>
                        <w:p w14:paraId="3036409C"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v:textbox>
                  </v:shape>
                  <v:shape id="テキスト ボックス 495" o:spid="_x0000_s1044" type="#_x0000_t202" style="position:absolute;left:14460;top:5741;width:3714;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3JIsQA&#10;AADeAAAADwAAAGRycy9kb3ducmV2LnhtbERPz2vCMBS+D/Y/hCfsIjNx6NBqlCE4RPCwTsHjo3m2&#10;1ealNFlb/3tzEHb8+H4v172tREuNLx1rGI8UCOLMmZJzDcff7fsMhA/IBivHpOFOHtar15clJsZ1&#10;/ENtGnIRQ9gnqKEIoU6k9FlBFv3I1cSRu7jGYoiwyaVpsIvhtpIfSn1KiyXHhgJr2hSU3dI/q2Ff&#10;nm11OKjb9fpNx64dTk+bttb6bdB/LUAE6sO/+OneGQ0TNZ/FvfFOv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9ySLEAAAA3gAAAA8AAAAAAAAAAAAAAAAAmAIAAGRycy9k&#10;b3ducmV2LnhtbFBLBQYAAAAABAAEAPUAAACJAwAAAAA=&#10;" fillcolor="yellow" strokecolor="black [3200]" strokeweight="2pt">
                    <v:textbox style="layout-flow:vertical-ideographic">
                      <w:txbxContent>
                        <w:p w14:paraId="3036409D"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96" o:spid="_x0000_s1045" type="#_x0000_t202" style="position:absolute;left:18925;top:5741;width:3715;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FsucgA&#10;AADeAAAADwAAAGRycy9kb3ducmV2LnhtbESPT2vCQBTE7wW/w/IEL0V3La2YNKuIUJGCB/8Uenxk&#10;X5No9m3Irkn67buFQo/DzPyGydaDrUVHra8ca5jPFAji3JmKCw2X89t0CcIHZIO1Y9LwTR7Wq9FD&#10;hqlxPR+pO4VCRAj7FDWUITSplD4vyaKfuYY4el+utRiibAtpWuwj3NbySamFtFhxXCixoW1J+e10&#10;txreq09bHw7qdr3u6NJ3jy8f267RejIeNq8gAg3hP/zX3hsNzypZJvB7J14Bu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cWy5yAAAAN4AAAAPAAAAAAAAAAAAAAAAAJgCAABk&#10;cnMvZG93bnJldi54bWxQSwUGAAAAAAQABAD1AAAAjQMAAAAA&#10;" fillcolor="yellow" strokecolor="black [3200]" strokeweight="2pt">
                    <v:textbox style="layout-flow:vertical-ideographic">
                      <w:txbxContent>
                        <w:p w14:paraId="3036409E"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97" o:spid="_x0000_s1046" type="#_x0000_t202" style="position:absolute;left:1275;top:14566;width:369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nxosQA&#10;AADeAAAADwAAAGRycy9kb3ducmV2LnhtbESPzWqDQBSF94W+w3AL3ZRmtJQQbUaxgUC3mrjI7ta5&#10;ValzR5yJ2rfvLAJZHs4f3z5fzSBmmlxvWUG8iUAQN1b33Co4n46vOxDOI2scLJOCP3KQZ48Pe0y1&#10;XbikufKtCCPsUlTQeT+mUrqmI4NuY0fi4P3YyaAPcmqlnnAJ42aQb1G0lQZ7Dg8djnToqPmtrkaB&#10;Wy/fhdt+1snJD1TGxdG81LFSz09r8QHC0+rv4Vv7Syt4j5IkAAScgAI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Z8aLEAAAA3gAAAA8AAAAAAAAAAAAAAAAAmAIAAGRycy9k&#10;b3ducmV2LnhtbFBLBQYAAAAABAAEAPUAAACJAwAAAAA=&#10;" fillcolor="white [3201]" strokecolor="black [3200]" strokeweight="2pt">
                    <v:textbox style="layout-flow:vertical-ideographic">
                      <w:txbxContent>
                        <w:p w14:paraId="3036409F"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3268" o:spid="_x0000_s1047" type="#_x0000_t202" style="position:absolute;left:5528;top:14566;width:3709;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VUOcUA&#10;AADeAAAADwAAAGRycy9kb3ducmV2LnhtbESPQWuDQBSE74X+h+UVcinJaimhGtdgC0KumuaQ24v7&#10;qlL3rbjbaP59tlDocZiZb5hsv5hBXGlyvWUF8SYCQdxY3XOr4PNYrt9AOI+scbBMCm7kYJ8/PmSY&#10;ajtzRdfatyJA2KWooPN+TKV0TUcG3caOxMH7spNBH+TUSj3hHOBmkC9RtJUGew4LHY700VHzXf8Y&#10;BW45Xwq3fT8lRz9QFReleT7FSq2elmIHwtPi/8N/7YNW8BolSQy/d8IV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1VQ5xQAAAN4AAAAPAAAAAAAAAAAAAAAAAJgCAABkcnMv&#10;ZG93bnJldi54bWxQSwUGAAAAAAQABAD1AAAAigMAAAAA&#10;" fillcolor="white [3201]" strokecolor="black [3200]" strokeweight="2pt">
                    <v:textbox style="layout-flow:vertical-ideographic">
                      <w:txbxContent>
                        <w:p w14:paraId="303640A0"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3408" o:spid="_x0000_s1048" type="#_x0000_t202" style="position:absolute;left:9888;top:14566;width:3810;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k4L8A&#10;AADdAAAADwAAAGRycy9kb3ducmV2LnhtbERPy6rCMBDdC/5DGMGNaFpB0WqUekFw62vhbmzGtthM&#10;SpOr9e+NILibw3nOct2aSjyocaVlBfEoAkGcWV1yruB03A5nIJxH1lhZJgUvcrBedTtLTLR98p4e&#10;B5+LEMIuQQWF93UipcsKMuhGtiYO3M02Bn2ATS51g88Qbio5jqKpNFhyaCiwpr+Csvvh3yhw7eWa&#10;uunmPD/6ivZxujWDc6xUv9emCxCeWv8Tf907HebHkzF8vgkn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9yCTgvwAAAN0AAAAPAAAAAAAAAAAAAAAAAJgCAABkcnMvZG93bnJl&#10;di54bWxQSwUGAAAAAAQABAD1AAAAhAMAAAAA&#10;" fillcolor="white [3201]" strokecolor="black [3200]" strokeweight="2pt">
                    <v:textbox style="layout-flow:vertical-ideographic">
                      <w:txbxContent>
                        <w:p w14:paraId="303640A1"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group>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675072" behindDoc="0" locked="0" layoutInCell="1" allowOverlap="1" wp14:anchorId="30363DDC" wp14:editId="4234A7D4">
                <wp:simplePos x="0" y="0"/>
                <wp:positionH relativeFrom="column">
                  <wp:posOffset>-167640</wp:posOffset>
                </wp:positionH>
                <wp:positionV relativeFrom="paragraph">
                  <wp:posOffset>100965</wp:posOffset>
                </wp:positionV>
                <wp:extent cx="3412490" cy="2156460"/>
                <wp:effectExtent l="0" t="0" r="16510" b="15240"/>
                <wp:wrapNone/>
                <wp:docPr id="40963" name="グループ化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2490" cy="2156460"/>
                          <a:chOff x="0" y="0"/>
                          <a:chExt cx="3412948" cy="2156460"/>
                        </a:xfrm>
                      </wpg:grpSpPr>
                      <wps:wsp>
                        <wps:cNvPr id="40964" name="メモ 51"/>
                        <wps:cNvSpPr/>
                        <wps:spPr>
                          <a:xfrm>
                            <a:off x="0" y="0"/>
                            <a:ext cx="3412948"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03640A2" w14:textId="77777777" w:rsidR="00A50250" w:rsidRDefault="00A50250"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14:paraId="303640A3" w14:textId="77777777" w:rsidR="00A50250" w:rsidRDefault="00A50250" w:rsidP="006A6648">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14:paraId="303640A4" w14:textId="77777777" w:rsidR="00A50250" w:rsidRDefault="00A50250" w:rsidP="006A6648">
                              <w:pPr>
                                <w:spacing w:line="320" w:lineRule="exact"/>
                                <w:jc w:val="center"/>
                                <w:rPr>
                                  <w:rFonts w:ascii="Meiryo UI" w:eastAsia="Meiryo UI" w:hAnsi="Meiryo UI" w:cs="Meiryo UI"/>
                                  <w:b/>
                                  <w:sz w:val="24"/>
                                </w:rPr>
                              </w:pPr>
                            </w:p>
                            <w:p w14:paraId="303640A5" w14:textId="77777777" w:rsidR="00A50250" w:rsidRDefault="00A50250" w:rsidP="006A6648">
                              <w:pPr>
                                <w:spacing w:line="320" w:lineRule="exact"/>
                                <w:jc w:val="center"/>
                                <w:rPr>
                                  <w:rFonts w:ascii="Meiryo UI" w:eastAsia="Meiryo UI" w:hAnsi="Meiryo UI" w:cs="Meiryo UI"/>
                                  <w:b/>
                                  <w:sz w:val="24"/>
                                </w:rPr>
                              </w:pPr>
                            </w:p>
                            <w:p w14:paraId="303640A6" w14:textId="77777777" w:rsidR="00A50250" w:rsidRDefault="00A50250" w:rsidP="006A6648">
                              <w:pPr>
                                <w:spacing w:line="320" w:lineRule="exact"/>
                                <w:jc w:val="center"/>
                                <w:rPr>
                                  <w:rFonts w:ascii="Meiryo UI" w:eastAsia="Meiryo UI" w:hAnsi="Meiryo UI" w:cs="Meiryo UI"/>
                                  <w:b/>
                                  <w:sz w:val="24"/>
                                </w:rPr>
                              </w:pPr>
                            </w:p>
                            <w:p w14:paraId="303640A7" w14:textId="77777777" w:rsidR="00A50250" w:rsidRDefault="00A50250" w:rsidP="006A6648">
                              <w:pPr>
                                <w:spacing w:line="320" w:lineRule="exact"/>
                                <w:jc w:val="center"/>
                                <w:rPr>
                                  <w:rFonts w:ascii="Meiryo UI" w:eastAsia="Meiryo UI" w:hAnsi="Meiryo UI" w:cs="Meiryo UI"/>
                                  <w:b/>
                                  <w:sz w:val="24"/>
                                </w:rPr>
                              </w:pPr>
                            </w:p>
                            <w:p w14:paraId="303640A8" w14:textId="77777777" w:rsidR="00A50250" w:rsidRDefault="00A50250" w:rsidP="006A6648">
                              <w:pPr>
                                <w:spacing w:line="320" w:lineRule="exact"/>
                                <w:jc w:val="center"/>
                                <w:rPr>
                                  <w:rFonts w:ascii="Meiryo UI" w:eastAsia="Meiryo UI" w:hAnsi="Meiryo UI" w:cs="Meiryo UI"/>
                                  <w:b/>
                                  <w:sz w:val="24"/>
                                </w:rPr>
                              </w:pPr>
                            </w:p>
                            <w:p w14:paraId="303640A9" w14:textId="77777777" w:rsidR="00A50250" w:rsidRDefault="00A50250" w:rsidP="006A6648">
                              <w:pPr>
                                <w:spacing w:line="320" w:lineRule="exact"/>
                                <w:jc w:val="center"/>
                                <w:rPr>
                                  <w:rFonts w:ascii="Meiryo UI" w:eastAsia="Meiryo UI" w:hAnsi="Meiryo UI" w:cs="Meiryo UI"/>
                                  <w:b/>
                                  <w:sz w:val="24"/>
                                </w:rPr>
                              </w:pPr>
                            </w:p>
                            <w:p w14:paraId="303640AA" w14:textId="77777777" w:rsidR="00A50250" w:rsidRDefault="00A50250" w:rsidP="006A6648">
                              <w:pPr>
                                <w:spacing w:line="320" w:lineRule="exact"/>
                                <w:jc w:val="center"/>
                                <w:rPr>
                                  <w:rFonts w:ascii="Meiryo UI" w:eastAsia="Meiryo UI" w:hAnsi="Meiryo UI" w:cs="Meiryo UI"/>
                                  <w:b/>
                                  <w:sz w:val="24"/>
                                </w:rPr>
                              </w:pPr>
                            </w:p>
                            <w:p w14:paraId="303640AB" w14:textId="77777777" w:rsidR="00A50250" w:rsidRDefault="00A50250" w:rsidP="006A6648">
                              <w:pPr>
                                <w:spacing w:line="320" w:lineRule="exact"/>
                                <w:jc w:val="center"/>
                                <w:rPr>
                                  <w:rFonts w:ascii="Meiryo UI" w:eastAsia="Meiryo UI" w:hAnsi="Meiryo UI" w:cs="Meiryo UI"/>
                                  <w:b/>
                                  <w:sz w:val="24"/>
                                </w:rPr>
                              </w:pPr>
                            </w:p>
                            <w:p w14:paraId="303640AC" w14:textId="77777777" w:rsidR="00A50250" w:rsidRDefault="00A50250" w:rsidP="006A6648">
                              <w:pPr>
                                <w:spacing w:line="320" w:lineRule="exact"/>
                                <w:jc w:val="center"/>
                                <w:rPr>
                                  <w:rFonts w:ascii="Meiryo UI" w:eastAsia="Meiryo UI" w:hAnsi="Meiryo UI" w:cs="Meiryo UI"/>
                                  <w:b/>
                                  <w:sz w:val="24"/>
                                </w:rPr>
                              </w:pPr>
                            </w:p>
                            <w:p w14:paraId="303640AD" w14:textId="77777777" w:rsidR="00A50250" w:rsidRDefault="00A50250" w:rsidP="006A6648">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965" name="テキスト ボックス 44045"/>
                        <wps:cNvSpPr txBox="1"/>
                        <wps:spPr>
                          <a:xfrm>
                            <a:off x="127591"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303640AE"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66" name="テキスト ボックス 44046"/>
                        <wps:cNvSpPr txBox="1"/>
                        <wps:spPr>
                          <a:xfrm>
                            <a:off x="552893"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303640AF"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67" name="テキスト ボックス 44047"/>
                        <wps:cNvSpPr txBox="1"/>
                        <wps:spPr>
                          <a:xfrm>
                            <a:off x="988828"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303640B0"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68" name="テキスト ボックス 44048"/>
                        <wps:cNvSpPr txBox="1"/>
                        <wps:spPr>
                          <a:xfrm>
                            <a:off x="1446028"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303640B1"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69" name="テキスト ボックス 44049"/>
                        <wps:cNvSpPr txBox="1"/>
                        <wps:spPr>
                          <a:xfrm>
                            <a:off x="1892596"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303640B2"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0" name="テキスト ボックス 44050"/>
                        <wps:cNvSpPr txBox="1"/>
                        <wps:spPr>
                          <a:xfrm>
                            <a:off x="2434856" y="584791"/>
                            <a:ext cx="37020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303640B3"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1" name="テキスト ボックス 44051"/>
                        <wps:cNvSpPr txBox="1"/>
                        <wps:spPr>
                          <a:xfrm>
                            <a:off x="127591"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303640B4"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2" name="テキスト ボックス 44052"/>
                        <wps:cNvSpPr txBox="1"/>
                        <wps:spPr>
                          <a:xfrm>
                            <a:off x="552893" y="1318438"/>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303640B5"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3" name="テキスト ボックス 44053"/>
                        <wps:cNvSpPr txBox="1"/>
                        <wps:spPr>
                          <a:xfrm>
                            <a:off x="9888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303640B6"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4" name="テキスト ボックス 44054"/>
                        <wps:cNvSpPr txBox="1"/>
                        <wps:spPr>
                          <a:xfrm>
                            <a:off x="1881963"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303640B7"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5" name="テキスト ボックス 44057"/>
                        <wps:cNvSpPr txBox="1"/>
                        <wps:spPr>
                          <a:xfrm>
                            <a:off x="2955851" y="584791"/>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303640B8"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6" name="テキスト ボックス 161"/>
                        <wps:cNvSpPr txBox="1"/>
                        <wps:spPr>
                          <a:xfrm>
                            <a:off x="2434856"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303640B9"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7" name="テキスト ボックス 175"/>
                        <wps:cNvSpPr txBox="1"/>
                        <wps:spPr>
                          <a:xfrm>
                            <a:off x="2945219"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303640BA"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8" name="テキスト ボックス 276"/>
                        <wps:cNvSpPr txBox="1"/>
                        <wps:spPr>
                          <a:xfrm>
                            <a:off x="14460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303640BB"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14:paraId="303640BC" w14:textId="77777777" w:rsidR="00A50250" w:rsidRDefault="00A50250" w:rsidP="006A6648">
                              <w:pPr>
                                <w:spacing w:line="280" w:lineRule="exact"/>
                                <w:rPr>
                                  <w:rFonts w:ascii="Meiryo UI" w:eastAsia="Meiryo UI" w:hAnsi="Meiryo UI" w:cs="Meiryo UI"/>
                                  <w:sz w:val="20"/>
                                  <w:szCs w:val="20"/>
                                </w:rPr>
                              </w:pPr>
                            </w:p>
                          </w:txbxContent>
                        </wps:txbx>
                        <wps:bodyPr rot="0" spcFirstLastPara="0" vert="eaVert"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50" o:spid="_x0000_s1049" style="position:absolute;left:0;text-align:left;margin-left:-13.2pt;margin-top:7.95pt;width:268.7pt;height:169.8pt;z-index:252675072" coordsize="34129,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">
                <v:shape id="メモ 51" o:spid="_x0000_s1050" type="#_x0000_t65" style="position:absolute;width:34129;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91cMMA&#10;AADeAAAADwAAAGRycy9kb3ducmV2LnhtbESPT2sCMRTE70K/Q3gFb5oo/l2NUiqFXqv20NsjeW4W&#10;Ny9LEnX77ZtCocdhZn7DbPe9b8WdYmoCa5iMFQhiE2zDtYbz6W20ApEyssU2MGn4pgT73dNgi5UN&#10;D/6g+zHXokA4VajB5dxVUibjyGMah464eJcQPeYiYy1txEeB+1ZOlVpIjw2XBYcdvToy1+PNazgo&#10;dV3W8wvS1H0mE2/z0JkvrYfP/csGRKY+/4f/2u9Ww0ytFzP4vVOugN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91cMMAAADeAAAADwAAAAAAAAAAAAAAAACYAgAAZHJzL2Rv&#10;d25yZXYueG1sUEsFBgAAAAAEAAQA9QAAAIgDAAAAAA==&#10;" adj="19849" fillcolor="#f79646 [3209]" strokecolor="#974706 [1609]" strokeweight="2pt">
                  <v:textbox>
                    <w:txbxContent>
                      <w:p w14:paraId="303640A2" w14:textId="77777777" w:rsidR="00A50250" w:rsidRDefault="00A50250"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14:paraId="303640A3" w14:textId="77777777" w:rsidR="00A50250" w:rsidRDefault="00A50250" w:rsidP="006A6648">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14:paraId="303640A4" w14:textId="77777777" w:rsidR="00A50250" w:rsidRDefault="00A50250" w:rsidP="006A6648">
                        <w:pPr>
                          <w:spacing w:line="320" w:lineRule="exact"/>
                          <w:jc w:val="center"/>
                          <w:rPr>
                            <w:rFonts w:ascii="Meiryo UI" w:eastAsia="Meiryo UI" w:hAnsi="Meiryo UI" w:cs="Meiryo UI"/>
                            <w:b/>
                            <w:sz w:val="24"/>
                          </w:rPr>
                        </w:pPr>
                      </w:p>
                      <w:p w14:paraId="303640A5" w14:textId="77777777" w:rsidR="00A50250" w:rsidRDefault="00A50250" w:rsidP="006A6648">
                        <w:pPr>
                          <w:spacing w:line="320" w:lineRule="exact"/>
                          <w:jc w:val="center"/>
                          <w:rPr>
                            <w:rFonts w:ascii="Meiryo UI" w:eastAsia="Meiryo UI" w:hAnsi="Meiryo UI" w:cs="Meiryo UI"/>
                            <w:b/>
                            <w:sz w:val="24"/>
                          </w:rPr>
                        </w:pPr>
                      </w:p>
                      <w:p w14:paraId="303640A6" w14:textId="77777777" w:rsidR="00A50250" w:rsidRDefault="00A50250" w:rsidP="006A6648">
                        <w:pPr>
                          <w:spacing w:line="320" w:lineRule="exact"/>
                          <w:jc w:val="center"/>
                          <w:rPr>
                            <w:rFonts w:ascii="Meiryo UI" w:eastAsia="Meiryo UI" w:hAnsi="Meiryo UI" w:cs="Meiryo UI"/>
                            <w:b/>
                            <w:sz w:val="24"/>
                          </w:rPr>
                        </w:pPr>
                      </w:p>
                      <w:p w14:paraId="303640A7" w14:textId="77777777" w:rsidR="00A50250" w:rsidRDefault="00A50250" w:rsidP="006A6648">
                        <w:pPr>
                          <w:spacing w:line="320" w:lineRule="exact"/>
                          <w:jc w:val="center"/>
                          <w:rPr>
                            <w:rFonts w:ascii="Meiryo UI" w:eastAsia="Meiryo UI" w:hAnsi="Meiryo UI" w:cs="Meiryo UI"/>
                            <w:b/>
                            <w:sz w:val="24"/>
                          </w:rPr>
                        </w:pPr>
                      </w:p>
                      <w:p w14:paraId="303640A8" w14:textId="77777777" w:rsidR="00A50250" w:rsidRDefault="00A50250" w:rsidP="006A6648">
                        <w:pPr>
                          <w:spacing w:line="320" w:lineRule="exact"/>
                          <w:jc w:val="center"/>
                          <w:rPr>
                            <w:rFonts w:ascii="Meiryo UI" w:eastAsia="Meiryo UI" w:hAnsi="Meiryo UI" w:cs="Meiryo UI"/>
                            <w:b/>
                            <w:sz w:val="24"/>
                          </w:rPr>
                        </w:pPr>
                      </w:p>
                      <w:p w14:paraId="303640A9" w14:textId="77777777" w:rsidR="00A50250" w:rsidRDefault="00A50250" w:rsidP="006A6648">
                        <w:pPr>
                          <w:spacing w:line="320" w:lineRule="exact"/>
                          <w:jc w:val="center"/>
                          <w:rPr>
                            <w:rFonts w:ascii="Meiryo UI" w:eastAsia="Meiryo UI" w:hAnsi="Meiryo UI" w:cs="Meiryo UI"/>
                            <w:b/>
                            <w:sz w:val="24"/>
                          </w:rPr>
                        </w:pPr>
                      </w:p>
                      <w:p w14:paraId="303640AA" w14:textId="77777777" w:rsidR="00A50250" w:rsidRDefault="00A50250" w:rsidP="006A6648">
                        <w:pPr>
                          <w:spacing w:line="320" w:lineRule="exact"/>
                          <w:jc w:val="center"/>
                          <w:rPr>
                            <w:rFonts w:ascii="Meiryo UI" w:eastAsia="Meiryo UI" w:hAnsi="Meiryo UI" w:cs="Meiryo UI"/>
                            <w:b/>
                            <w:sz w:val="24"/>
                          </w:rPr>
                        </w:pPr>
                      </w:p>
                      <w:p w14:paraId="303640AB" w14:textId="77777777" w:rsidR="00A50250" w:rsidRDefault="00A50250" w:rsidP="006A6648">
                        <w:pPr>
                          <w:spacing w:line="320" w:lineRule="exact"/>
                          <w:jc w:val="center"/>
                          <w:rPr>
                            <w:rFonts w:ascii="Meiryo UI" w:eastAsia="Meiryo UI" w:hAnsi="Meiryo UI" w:cs="Meiryo UI"/>
                            <w:b/>
                            <w:sz w:val="24"/>
                          </w:rPr>
                        </w:pPr>
                      </w:p>
                      <w:p w14:paraId="303640AC" w14:textId="77777777" w:rsidR="00A50250" w:rsidRDefault="00A50250" w:rsidP="006A6648">
                        <w:pPr>
                          <w:spacing w:line="320" w:lineRule="exact"/>
                          <w:jc w:val="center"/>
                          <w:rPr>
                            <w:rFonts w:ascii="Meiryo UI" w:eastAsia="Meiryo UI" w:hAnsi="Meiryo UI" w:cs="Meiryo UI"/>
                            <w:b/>
                            <w:sz w:val="24"/>
                          </w:rPr>
                        </w:pPr>
                      </w:p>
                      <w:p w14:paraId="303640AD" w14:textId="77777777" w:rsidR="00A50250" w:rsidRDefault="00A50250" w:rsidP="006A6648">
                        <w:pPr>
                          <w:spacing w:line="320" w:lineRule="exact"/>
                          <w:jc w:val="center"/>
                          <w:rPr>
                            <w:rFonts w:ascii="Meiryo UI" w:eastAsia="Meiryo UI" w:hAnsi="Meiryo UI" w:cs="Meiryo UI"/>
                            <w:sz w:val="24"/>
                          </w:rPr>
                        </w:pPr>
                      </w:p>
                    </w:txbxContent>
                  </v:textbox>
                </v:shape>
                <v:shape id="テキスト ボックス 44045" o:spid="_x0000_s1051" type="#_x0000_t202" style="position:absolute;left:1275;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siHcQA&#10;AADeAAAADwAAAGRycy9kb3ducmV2LnhtbESPT4vCMBTE74LfITxhL6JpFy1ajVIXBK/+O3h7Ns+2&#10;2LyUJqvdb78RBI/DzPyGWa47U4sHta6yrCAeRyCIc6srLhScjtvRDITzyBpry6TgjxysV/3eElNt&#10;n7ynx8EXIkDYpaig9L5JpXR5SQbd2DbEwbvZ1qAPsi2kbvEZ4KaW31GUSIMVh4USG/opKb8ffo0C&#10;112umUs25/nR17SPs60ZnmOlvgZdtgDhqfOf8Lu90wom0TyZwutOu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7Ih3EAAAA3gAAAA8AAAAAAAAAAAAAAAAAmAIAAGRycy9k&#10;b3ducmV2LnhtbFBLBQYAAAAABAAEAPUAAACJAwAAAAA=&#10;" fillcolor="white [3201]" strokecolor="black [3200]" strokeweight="2pt">
                  <v:textbox style="layout-flow:vertical-ideographic">
                    <w:txbxContent>
                      <w:p w14:paraId="303640AE"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_x0000_s1052" type="#_x0000_t202" style="position:absolute;left:5528;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8asUA&#10;AADeAAAADwAAAGRycy9kb3ducmV2LnhtbESPT4vCMBTE78J+h/AW9iKaVqRo17RUQfDqv4O3t83b&#10;tmzzUpqo3W9vBMHjMDO/YVb5YFpxo941lhXE0wgEcWl1w5WC03E7WYBwHllja5kU/JODPPsYrTDV&#10;9s57uh18JQKEXYoKau+7VEpX1mTQTW1HHLxf2xv0QfaV1D3eA9y0chZFiTTYcFiosaNNTeXf4WoU&#10;uOHyU7hkfV4efUv7uNia8TlW6utzKL5BeBr8O/xq77SCebRMEnjeCVd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6bxqxQAAAN4AAAAPAAAAAAAAAAAAAAAAAJgCAABkcnMv&#10;ZG93bnJldi54bWxQSwUGAAAAAAQABAD1AAAAigMAAAAA&#10;" fillcolor="white [3201]" strokecolor="black [3200]" strokeweight="2pt">
                  <v:textbox style="layout-flow:vertical-ideographic">
                    <w:txbxContent>
                      <w:p w14:paraId="303640AF"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4047" o:spid="_x0000_s1053" type="#_x0000_t202" style="position:absolute;left:9888;top:595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UZ8cQA&#10;AADeAAAADwAAAGRycy9kb3ducmV2LnhtbESPT4vCMBTE7wt+h/AEL4umXaRqNUpdELz67+Dt2Tzb&#10;YvNSmqj12xthYY/DzPyGWaw6U4sHta6yrCAeRSCIc6srLhQcD5vhFITzyBpry6TgRQ5Wy97XAlNt&#10;n7yjx94XIkDYpaig9L5JpXR5SQbdyDbEwbva1qAPsi2kbvEZ4KaWP1GUSIMVh4USG/otKb/t70aB&#10;686XzCXr0+zga9rF2cZ8n2KlBv0um4Pw1Pn/8F97qxWMo1kygc+dcAX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lGfHEAAAA3gAAAA8AAAAAAAAAAAAAAAAAmAIAAGRycy9k&#10;b3ducmV2LnhtbFBLBQYAAAAABAAEAPUAAACJAwAAAAA=&#10;" fillcolor="white [3201]" strokecolor="black [3200]" strokeweight="2pt">
                  <v:textbox style="layout-flow:vertical-ideographic">
                    <w:txbxContent>
                      <w:p w14:paraId="303640B0"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v:textbox>
                </v:shape>
                <v:shape id="テキスト ボックス 44048" o:spid="_x0000_s1054" type="#_x0000_t202" style="position:absolute;left:14460;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qNg8IA&#10;AADeAAAADwAAAGRycy9kb3ducmV2LnhtbERPTWvCQBC9C/0PyxS8iG4iEjS6hrQg9JqoB29jdkxC&#10;s7Mhu43pv3cPhR4f7/uQTaYTIw2utawgXkUgiCurW64VXM6n5RaE88gaO8uk4JccZMe32QFTbZ9c&#10;0Fj6WoQQdikqaLzvUyld1ZBBt7I9ceAedjDoAxxqqQd8hnDTyXUUJdJgy6GhwZ4+G6q+yx+jwE23&#10;e+6Sj+vu7Dsq4vxkFtdYqfn7lO9BeJr8v/jP/aUVbKJdEvaGO+EKyO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Oo2DwgAAAN4AAAAPAAAAAAAAAAAAAAAAAJgCAABkcnMvZG93&#10;bnJldi54bWxQSwUGAAAAAAQABAD1AAAAhwMAAAAA&#10;" fillcolor="white [3201]" strokecolor="black [3200]" strokeweight="2pt">
                  <v:textbox style="layout-flow:vertical-ideographic">
                    <w:txbxContent>
                      <w:p w14:paraId="303640B1"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4049" o:spid="_x0000_s1055" type="#_x0000_t202" style="position:absolute;left:18925;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YoGMUA&#10;AADeAAAADwAAAGRycy9kb3ducmV2LnhtbESPT4vCMBTE78J+h/AWvIimXaTYapTuguDVPz14ezZv&#10;27LNS2myWr+9EQSPw8z8hlltBtOKK/WusawgnkUgiEurG64UnI7b6QKE88gaW8uk4E4ONuuP0Qoz&#10;bW+8p+vBVyJA2GWooPa+y6R0ZU0G3cx2xMH7tb1BH2RfSd3jLcBNK7+iKJEGGw4LNXb0U1P5d/g3&#10;CtxwvuQu+S7So29pH+dbMylipcafQ74E4Wnw7/CrvdMK5lGapPC8E6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igYxQAAAN4AAAAPAAAAAAAAAAAAAAAAAJgCAABkcnMv&#10;ZG93bnJldi54bWxQSwUGAAAAAAQABAD1AAAAigMAAAAA&#10;" fillcolor="white [3201]" strokecolor="black [3200]" strokeweight="2pt">
                  <v:textbox style="layout-flow:vertical-ideographic">
                    <w:txbxContent>
                      <w:p w14:paraId="303640B2"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4050" o:spid="_x0000_s1056" type="#_x0000_t202" style="position:absolute;left:24348;top:5847;width:3702;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UXWMUA&#10;AADeAAAADwAAAGRycy9kb3ducmV2LnhtbESPy2qDQBSG94W8w3AK3ZRktIRcbEYxASFbY7LI7sQ5&#10;ValzRpxJYt++syh0+fPf+HbZZHrxoNF1lhXEiwgEcW11x42Cc1XMNyCcR9bYWyYFP+QgS2cvO0y0&#10;fXJJj5NvRBhhl6CC1vshkdLVLRl0CzsQB+/LjgZ9kGMj9YjPMG56+RFFK2mw4/DQ4kCHlurv090o&#10;cNP1lrvV/rKtfE9lnBfm/RIr9fY65Z8gPE3+P/zXPmoFy2i7DgABJ6CA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lRdYxQAAAN4AAAAPAAAAAAAAAAAAAAAAAJgCAABkcnMv&#10;ZG93bnJldi54bWxQSwUGAAAAAAQABAD1AAAAigMAAAAA&#10;" fillcolor="white [3201]" strokecolor="black [3200]" strokeweight="2pt">
                  <v:textbox style="layout-flow:vertical-ideographic">
                    <w:txbxContent>
                      <w:p w14:paraId="303640B3"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44051" o:spid="_x0000_s1057" type="#_x0000_t202" style="position:absolute;left:1275;top:1318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myw8YA&#10;AADeAAAADwAAAGRycy9kb3ducmV2LnhtbESPzWrDMBCE74W8g9hAL6WRXILbuJaDWwjk6vwcettY&#10;G9vUWhlLTdy3jwKFHoeZ+YbJ15PtxYVG3znWkCwUCOLamY4bDYf95vkNhA/IBnvHpOGXPKyL2UOO&#10;mXFXruiyC42IEPYZamhDGDIpfd2SRb9wA3H0zm60GKIcG2lGvEa47eWLUqm02HFcaHGgz5bq792P&#10;1eCnr1Pp04/jah96qpJyY5+OidaP86l8BxFoCv/hv/bWaFiq1WsC9zvxCsj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myw8YAAADeAAAADwAAAAAAAAAAAAAAAACYAgAAZHJz&#10;L2Rvd25yZXYueG1sUEsFBgAAAAAEAAQA9QAAAIsDAAAAAA==&#10;" fillcolor="white [3201]" strokecolor="black [3200]" strokeweight="2pt">
                  <v:textbox style="layout-flow:vertical-ideographic">
                    <w:txbxContent>
                      <w:p w14:paraId="303640B4"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v:textbox>
                </v:shape>
                <v:shape id="テキスト ボックス 44052" o:spid="_x0000_s1058" type="#_x0000_t202" style="position:absolute;left:5528;top:1318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sstMYA&#10;AADeAAAADwAAAGRycy9kb3ducmV2LnhtbESPQWuDQBSE74X8h+UVeinNqhSbGFcxhUCuMc0ht1f3&#10;RaXuW3G3if332UKhx2FmvmHycjaDuNLkessK4mUEgrixuudWwcdx97IC4TyyxsEyKfghB2WxeMgx&#10;0/bGB7rWvhUBwi5DBZ33Yyalazoy6JZ2JA7exU4GfZBTK/WEtwA3g0yiKJUGew4LHY703lHzVX8b&#10;BW4+f1Yu3Z7WRz/QIa525vkUK/X0OFcbEJ5m/x/+a++1gtdo/ZbA751wBWR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sstMYAAADeAAAADwAAAAAAAAAAAAAAAACYAgAAZHJz&#10;L2Rvd25yZXYueG1sUEsFBgAAAAAEAAQA9QAAAIsDAAAAAA==&#10;" fillcolor="white [3201]" strokecolor="black [3200]" strokeweight="2pt">
                  <v:textbox style="layout-flow:vertical-ideographic">
                    <w:txbxContent>
                      <w:p w14:paraId="303640B5"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v:textbox>
                </v:shape>
                <v:shape id="テキスト ボックス 44053" o:spid="_x0000_s1059" type="#_x0000_t202" style="position:absolute;left:9888;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eJL8UA&#10;AADeAAAADwAAAGRycy9kb3ducmV2LnhtbESPS4vCQBCE7wv+h6EFL4tOoouP6ChxQfDq6+CtzbRJ&#10;MNMTMqNm/70jLHgsquorarFqTSUe1LjSsoJ4EIEgzqwuOVdwPGz6UxDOI2usLJOCP3KwWna+Fpho&#10;++QdPfY+FwHCLkEFhfd1IqXLCjLoBrYmDt7VNgZ9kE0udYPPADeVHEbRWBosOSwUWNNvQdltfzcK&#10;XHu+pG68Ps0OvqJdnG7M9ylWqtdt0zkIT63/hP/bW63gJ5pNRvC+E6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R4kvxQAAAN4AAAAPAAAAAAAAAAAAAAAAAJgCAABkcnMv&#10;ZG93bnJldi54bWxQSwUGAAAAAAQABAD1AAAAigMAAAAA&#10;" fillcolor="white [3201]" strokecolor="black [3200]" strokeweight="2pt">
                  <v:textbox style="layout-flow:vertical-ideographic">
                    <w:txbxContent>
                      <w:p w14:paraId="303640B6"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v:textbox>
                </v:shape>
                <v:shape id="テキスト ボックス 44054" o:spid="_x0000_s1060" type="#_x0000_t202" style="position:absolute;left:18819;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4RW8YA&#10;AADeAAAADwAAAGRycy9kb3ducmV2LnhtbESPQWvCQBSE7wX/w/KEXopuUsRqdJVYCPSqaQ7entln&#10;Esy+DdltjP/eLRR6HGbmG2a7H00rBupdY1lBPI9AEJdWN1wp+M6z2QqE88gaW8uk4EEO9rvJyxYT&#10;be98pOHkKxEg7BJUUHvfJVK6siaDbm474uBdbW/QB9lXUvd4D3DTyvcoWkqDDYeFGjv6rKm8nX6M&#10;AjeeL6lbHop17ls6xmlm3opYqdfpmG5AeBr9f/iv/aUVLKL1xwJ+74QrIH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4RW8YAAADeAAAADwAAAAAAAAAAAAAAAACYAgAAZHJz&#10;L2Rvd25yZXYueG1sUEsFBgAAAAAEAAQA9QAAAIsDAAAAAA==&#10;" fillcolor="white [3201]" strokecolor="black [3200]" strokeweight="2pt">
                  <v:textbox style="layout-flow:vertical-ideographic">
                    <w:txbxContent>
                      <w:p w14:paraId="303640B7"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44057" o:spid="_x0000_s1061" type="#_x0000_t202" style="position:absolute;left:29558;top:5847;width:3715;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K0wMUA&#10;AADeAAAADwAAAGRycy9kb3ducmV2LnhtbESPS4vCQBCE7wv+h6EFL4tOIq6P6ChxQfDq6+CtzbRJ&#10;MNMTMqNm/70jLHgsquorarFqTSUe1LjSsoJ4EIEgzqwuOVdwPGz6UxDOI2usLJOCP3KwWna+Fpho&#10;++QdPfY+FwHCLkEFhfd1IqXLCjLoBrYmDt7VNgZ9kE0udYPPADeVHEbRWBosOSwUWNNvQdltfzcK&#10;XHu+pG68Ps0OvqJdnG7M9ylWqtdt0zkIT63/hP/bW61gFM0mP/C+E6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4rTAxQAAAN4AAAAPAAAAAAAAAAAAAAAAAJgCAABkcnMv&#10;ZG93bnJldi54bWxQSwUGAAAAAAQABAD1AAAAigMAAAAA&#10;" fillcolor="white [3201]" strokecolor="black [3200]" strokeweight="2pt">
                  <v:textbox style="layout-flow:vertical-ideographic">
                    <w:txbxContent>
                      <w:p w14:paraId="303640B8"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161" o:spid="_x0000_s1062" type="#_x0000_t202" style="position:absolute;left:24348;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qt8QA&#10;AADeAAAADwAAAGRycy9kb3ducmV2LnhtbESPT4vCMBTE7wt+h/AEL4umXaRqNUpdELz67+Dt2Tzb&#10;YvNSmqj12xthYY/DzPyGWaw6U4sHta6yrCAeRSCIc6srLhQcD5vhFITzyBpry6TgRQ5Wy97XAlNt&#10;n7yjx94XIkDYpaig9L5JpXR5SQbdyDbEwbva1qAPsi2kbvEZ4KaWP1GUSIMVh4USG/otKb/t70aB&#10;686XzCXr0+zga9rF2cZ8n2KlBv0um4Pw1Pn/8F97qxWMo9kkgc+dcAX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wKrfEAAAA3gAAAA8AAAAAAAAAAAAAAAAAmAIAAGRycy9k&#10;b3ducmV2LnhtbFBLBQYAAAAABAAEAPUAAACJAwAAAAA=&#10;" fillcolor="white [3201]" strokecolor="black [3200]" strokeweight="2pt">
                  <v:textbox style="layout-flow:vertical-ideographic">
                    <w:txbxContent>
                      <w:p w14:paraId="303640B9"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175" o:spid="_x0000_s1063" type="#_x0000_t202" style="position:absolute;left:29452;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yPLMUA&#10;AADeAAAADwAAAGRycy9kb3ducmV2LnhtbESPQYvCMBSE7wv+h/AEL8s2rYiu3UapguBVXQ97ezbP&#10;tmzzUpqo9d8bQfA4zMw3TLbsTSOu1LnasoIkikEQF1bXXCr4PWy+vkE4j6yxsUwK7uRguRh8ZJhq&#10;e+MdXfe+FAHCLkUFlfdtKqUrKjLoItsSB+9sO4M+yK6UusNbgJtGjuN4Kg3WHBYqbGldUfG/vxgF&#10;rv875W66Os4PvqFdkm/M5zFRajTs8x8Qnnr/Dr/aW61gEs9nM3jeCV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fI8sxQAAAN4AAAAPAAAAAAAAAAAAAAAAAJgCAABkcnMv&#10;ZG93bnJldi54bWxQSwUGAAAAAAQABAD1AAAAigMAAAAA&#10;" fillcolor="white [3201]" strokecolor="black [3200]" strokeweight="2pt">
                  <v:textbox style="layout-flow:vertical-ideographic">
                    <w:txbxContent>
                      <w:p w14:paraId="303640BA"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276" o:spid="_x0000_s1064" type="#_x0000_t202" style="position:absolute;left:14460;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MbXsMA&#10;AADeAAAADwAAAGRycy9kb3ducmV2LnhtbERPy2qDQBTdF/IPwy10U5LREvKwGcUEhGyNySK7G+dW&#10;pc4dcSaJ/fvOotDl4bx32WR68aDRdZYVxIsIBHFtdceNgnNVzDcgnEfW2FsmBT/kIEtnLztMtH1y&#10;SY+Tb0QIYZeggtb7IZHS1S0ZdAs7EAfuy44GfYBjI/WIzxBuevkRRStpsOPQ0OJAh5bq79PdKHDT&#10;9Za71f6yrXxPZZwX5v0SK/X2OuWfIDxN/l/85z5qBctouw57w51wBWT6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MbXsMAAADeAAAADwAAAAAAAAAAAAAAAACYAgAAZHJzL2Rv&#10;d25yZXYueG1sUEsFBgAAAAAEAAQA9QAAAIgDAAAAAA==&#10;" fillcolor="white [3201]" strokecolor="black [3200]" strokeweight="2pt">
                  <v:textbox style="layout-flow:vertical-ideographic">
                    <w:txbxContent>
                      <w:p w14:paraId="303640BB" w14:textId="77777777" w:rsidR="00A50250" w:rsidRDefault="00A50250"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14:paraId="303640BC" w14:textId="77777777" w:rsidR="00A50250" w:rsidRDefault="00A50250" w:rsidP="006A6648">
                        <w:pPr>
                          <w:spacing w:line="280" w:lineRule="exact"/>
                          <w:rPr>
                            <w:rFonts w:ascii="Meiryo UI" w:eastAsia="Meiryo UI" w:hAnsi="Meiryo UI" w:cs="Meiryo UI"/>
                            <w:sz w:val="20"/>
                            <w:szCs w:val="20"/>
                          </w:rPr>
                        </w:pPr>
                      </w:p>
                    </w:txbxContent>
                  </v:textbox>
                </v:shape>
              </v:group>
            </w:pict>
          </mc:Fallback>
        </mc:AlternateContent>
      </w:r>
    </w:p>
    <w:p w14:paraId="30362E06" w14:textId="77777777" w:rsidR="006A6648" w:rsidRPr="00457A27" w:rsidRDefault="006A6648" w:rsidP="006A6648">
      <w:pPr>
        <w:rPr>
          <w:rFonts w:ascii="HG丸ｺﾞｼｯｸM-PRO" w:eastAsia="HG丸ｺﾞｼｯｸM-PRO" w:hAnsi="HG丸ｺﾞｼｯｸM-PRO"/>
        </w:rPr>
      </w:pPr>
    </w:p>
    <w:p w14:paraId="30362E07" w14:textId="77777777" w:rsidR="006A6648" w:rsidRPr="00457A27" w:rsidRDefault="006A6648" w:rsidP="006A6648">
      <w:pPr>
        <w:rPr>
          <w:rFonts w:ascii="HG丸ｺﾞｼｯｸM-PRO" w:eastAsia="HG丸ｺﾞｼｯｸM-PRO" w:hAnsi="HG丸ｺﾞｼｯｸM-PRO"/>
        </w:rPr>
      </w:pPr>
    </w:p>
    <w:p w14:paraId="30362E08" w14:textId="77777777" w:rsidR="006A6648" w:rsidRPr="00457A27" w:rsidRDefault="006A6648" w:rsidP="006A6648">
      <w:pPr>
        <w:rPr>
          <w:rFonts w:ascii="HG丸ｺﾞｼｯｸM-PRO" w:eastAsia="HG丸ｺﾞｼｯｸM-PRO" w:hAnsi="HG丸ｺﾞｼｯｸM-PRO"/>
        </w:rPr>
      </w:pPr>
    </w:p>
    <w:p w14:paraId="30362E09" w14:textId="77777777" w:rsidR="006A6648" w:rsidRPr="00457A27" w:rsidRDefault="006A6648" w:rsidP="006A6648">
      <w:pPr>
        <w:rPr>
          <w:rFonts w:ascii="HG丸ｺﾞｼｯｸM-PRO" w:eastAsia="HG丸ｺﾞｼｯｸM-PRO" w:hAnsi="HG丸ｺﾞｼｯｸM-PRO"/>
        </w:rPr>
      </w:pPr>
    </w:p>
    <w:p w14:paraId="30362E0A" w14:textId="77777777" w:rsidR="006A6648" w:rsidRPr="00457A27" w:rsidRDefault="006A6648" w:rsidP="006A6648">
      <w:pPr>
        <w:rPr>
          <w:rFonts w:ascii="HG丸ｺﾞｼｯｸM-PRO" w:eastAsia="HG丸ｺﾞｼｯｸM-PRO" w:hAnsi="HG丸ｺﾞｼｯｸM-PRO"/>
        </w:rPr>
      </w:pPr>
    </w:p>
    <w:p w14:paraId="30362E0B" w14:textId="77777777" w:rsidR="006A6648" w:rsidRPr="00457A27" w:rsidRDefault="006A6648" w:rsidP="006A6648">
      <w:pPr>
        <w:rPr>
          <w:rFonts w:ascii="HG丸ｺﾞｼｯｸM-PRO" w:eastAsia="HG丸ｺﾞｼｯｸM-PRO" w:hAnsi="HG丸ｺﾞｼｯｸM-PRO"/>
        </w:rPr>
      </w:pPr>
    </w:p>
    <w:p w14:paraId="30362E0C" w14:textId="77777777" w:rsidR="006A6648" w:rsidRPr="00457A27" w:rsidRDefault="006A6648" w:rsidP="006A6648">
      <w:pPr>
        <w:rPr>
          <w:rFonts w:ascii="HG丸ｺﾞｼｯｸM-PRO" w:eastAsia="HG丸ｺﾞｼｯｸM-PRO" w:hAnsi="HG丸ｺﾞｼｯｸM-PRO"/>
        </w:rPr>
      </w:pPr>
    </w:p>
    <w:p w14:paraId="30362E0D" w14:textId="77777777" w:rsidR="006A6648" w:rsidRPr="00457A27" w:rsidRDefault="006A6648" w:rsidP="006A6648">
      <w:pPr>
        <w:rPr>
          <w:rFonts w:ascii="HG丸ｺﾞｼｯｸM-PRO" w:eastAsia="HG丸ｺﾞｼｯｸM-PRO" w:hAnsi="HG丸ｺﾞｼｯｸM-PRO"/>
        </w:rPr>
      </w:pPr>
    </w:p>
    <w:p w14:paraId="30362E0E" w14:textId="77777777" w:rsidR="006A6648" w:rsidRPr="00457A27" w:rsidRDefault="006A6648" w:rsidP="006A6648">
      <w:pPr>
        <w:rPr>
          <w:rFonts w:ascii="HG丸ｺﾞｼｯｸM-PRO" w:eastAsia="HG丸ｺﾞｼｯｸM-PRO" w:hAnsi="HG丸ｺﾞｼｯｸM-PRO"/>
        </w:rPr>
      </w:pPr>
    </w:p>
    <w:p w14:paraId="30362E0F" w14:textId="77777777" w:rsidR="006A6648" w:rsidRPr="00457A27" w:rsidRDefault="006A6648" w:rsidP="006A6648">
      <w:pPr>
        <w:rPr>
          <w:rFonts w:ascii="HG丸ｺﾞｼｯｸM-PRO" w:eastAsia="HG丸ｺﾞｼｯｸM-PRO" w:hAnsi="HG丸ｺﾞｼｯｸM-PRO"/>
        </w:rPr>
      </w:pPr>
    </w:p>
    <w:p w14:paraId="30362E10" w14:textId="77777777" w:rsidR="006A6648" w:rsidRPr="00457A27" w:rsidRDefault="00AD24A2" w:rsidP="006A6648">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79168" behindDoc="0" locked="0" layoutInCell="1" allowOverlap="1" wp14:anchorId="30363DDE" wp14:editId="79174B5A">
                <wp:simplePos x="0" y="0"/>
                <wp:positionH relativeFrom="column">
                  <wp:posOffset>3157220</wp:posOffset>
                </wp:positionH>
                <wp:positionV relativeFrom="paragraph">
                  <wp:posOffset>204470</wp:posOffset>
                </wp:positionV>
                <wp:extent cx="3007995" cy="390525"/>
                <wp:effectExtent l="0" t="1276350" r="20955" b="28575"/>
                <wp:wrapNone/>
                <wp:docPr id="40962" name="角丸四角形吹き出し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7995" cy="390525"/>
                        </a:xfrm>
                        <a:prstGeom prst="wedgeRoundRectCallout">
                          <a:avLst>
                            <a:gd name="adj1" fmla="val 24776"/>
                            <a:gd name="adj2" fmla="val -367307"/>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BD" w14:textId="77777777" w:rsidR="00A50250" w:rsidRDefault="00A50250" w:rsidP="006A6648">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495" o:spid="_x0000_s1065" type="#_x0000_t62" style="position:absolute;left:0;text-align:left;margin-left:248.6pt;margin-top:16.1pt;width:236.85pt;height:30.75pt;z-index:2526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" adj="16152,-68538" filled="f" strokecolor="red" strokeweight="2pt">
                <v:path arrowok="t"/>
                <v:textbox>
                  <w:txbxContent>
                    <w:p w14:paraId="303640BD" w14:textId="77777777" w:rsidR="00A50250" w:rsidRDefault="00A50250" w:rsidP="006A6648">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p>
                  </w:txbxContent>
                </v:textbox>
              </v:shape>
            </w:pict>
          </mc:Fallback>
        </mc:AlternateContent>
      </w:r>
    </w:p>
    <w:p w14:paraId="30362E11" w14:textId="77777777" w:rsidR="006A6648" w:rsidRPr="00457A27" w:rsidRDefault="006A6648" w:rsidP="006A6648">
      <w:pPr>
        <w:rPr>
          <w:rFonts w:ascii="HG丸ｺﾞｼｯｸM-PRO" w:eastAsia="HG丸ｺﾞｼｯｸM-PRO" w:hAnsi="HG丸ｺﾞｼｯｸM-PRO"/>
        </w:rPr>
      </w:pPr>
    </w:p>
    <w:p w14:paraId="30362E12" w14:textId="77777777" w:rsidR="006A6648" w:rsidRPr="00457A27" w:rsidRDefault="006A6648" w:rsidP="006A6648">
      <w:pPr>
        <w:rPr>
          <w:rFonts w:ascii="HG丸ｺﾞｼｯｸM-PRO" w:eastAsia="HG丸ｺﾞｼｯｸM-PRO" w:hAnsi="HG丸ｺﾞｼｯｸM-PRO"/>
        </w:rPr>
      </w:pPr>
    </w:p>
    <w:p w14:paraId="30362E13" w14:textId="7CE1768B" w:rsidR="006A6648" w:rsidRPr="00CB3FCC" w:rsidRDefault="006A6648" w:rsidP="00F11CBA">
      <w:pPr>
        <w:pStyle w:val="aa"/>
        <w:spacing w:before="180"/>
        <w:rPr>
          <w:color w:val="000000" w:themeColor="text1"/>
          <w:szCs w:val="21"/>
        </w:rPr>
      </w:pPr>
      <w:r>
        <w:rPr>
          <w:rFonts w:hint="eastAsia"/>
        </w:rPr>
        <w:t xml:space="preserve">図 </w:t>
      </w:r>
      <w:r w:rsidR="00E921A1">
        <w:fldChar w:fldCharType="begin"/>
      </w:r>
      <w:r w:rsidR="00E921A1">
        <w:instrText xml:space="preserve"> </w:instrText>
      </w:r>
      <w:r w:rsidR="00E921A1">
        <w:rPr>
          <w:rFonts w:hint="eastAsia"/>
        </w:rPr>
        <w:instrText>STYLEREF 2 \s</w:instrText>
      </w:r>
      <w:r w:rsidR="00E921A1">
        <w:instrText xml:space="preserve"> </w:instrText>
      </w:r>
      <w:r w:rsidR="00E921A1">
        <w:fldChar w:fldCharType="separate"/>
      </w:r>
      <w:r w:rsidR="008938E0">
        <w:rPr>
          <w:noProof/>
        </w:rPr>
        <w:t>1.4</w:t>
      </w:r>
      <w:r w:rsidR="00E921A1">
        <w:fldChar w:fldCharType="end"/>
      </w:r>
      <w:r w:rsidR="00E921A1">
        <w:noBreakHyphen/>
      </w:r>
      <w:r w:rsidR="00E921A1">
        <w:fldChar w:fldCharType="begin"/>
      </w:r>
      <w:r w:rsidR="00E921A1">
        <w:instrText xml:space="preserve"> </w:instrText>
      </w:r>
      <w:r w:rsidR="00E921A1">
        <w:rPr>
          <w:rFonts w:hint="eastAsia"/>
        </w:rPr>
        <w:instrText>SEQ 図 \* ARABIC \s 2</w:instrText>
      </w:r>
      <w:r w:rsidR="00E921A1">
        <w:instrText xml:space="preserve"> </w:instrText>
      </w:r>
      <w:r w:rsidR="00E921A1">
        <w:fldChar w:fldCharType="separate"/>
      </w:r>
      <w:r w:rsidR="008938E0">
        <w:rPr>
          <w:noProof/>
        </w:rPr>
        <w:t>1</w:t>
      </w:r>
      <w:r w:rsidR="00E921A1">
        <w:fldChar w:fldCharType="end"/>
      </w:r>
      <w:r>
        <w:rPr>
          <w:rFonts w:hint="eastAsia"/>
        </w:rPr>
        <w:t>大阪府都市基盤施設長寿命化計画と国のインフラ長寿命化計画の関係</w:t>
      </w:r>
    </w:p>
    <w:p w14:paraId="30362E14" w14:textId="77777777" w:rsidR="00CB3FCC" w:rsidRPr="00CB3FCC" w:rsidRDefault="00CB3FCC" w:rsidP="006A6648">
      <w:pPr>
        <w:pStyle w:val="20"/>
        <w:ind w:leftChars="0" w:left="0" w:firstLineChars="0" w:firstLine="0"/>
        <w:rPr>
          <w:rFonts w:ascii="HG丸ｺﾞｼｯｸM-PRO" w:eastAsia="HG丸ｺﾞｼｯｸM-PRO" w:hAnsi="HG丸ｺﾞｼｯｸM-PRO"/>
          <w:color w:val="000000" w:themeColor="text1"/>
          <w:szCs w:val="21"/>
        </w:rPr>
      </w:pPr>
    </w:p>
    <w:p w14:paraId="30362E15" w14:textId="77777777" w:rsidR="00CB3FCC" w:rsidRDefault="00CB3FCC" w:rsidP="00CB3FCC">
      <w:pPr>
        <w:pStyle w:val="20"/>
        <w:ind w:leftChars="0" w:left="0" w:firstLineChars="0" w:firstLine="0"/>
        <w:rPr>
          <w:rFonts w:ascii="HG丸ｺﾞｼｯｸM-PRO" w:eastAsia="HG丸ｺﾞｼｯｸM-PRO" w:hAnsi="HG丸ｺﾞｼｯｸM-PRO"/>
          <w:szCs w:val="21"/>
        </w:rPr>
      </w:pPr>
    </w:p>
    <w:p w14:paraId="30362E16" w14:textId="77777777" w:rsidR="00CB3FCC" w:rsidRDefault="00CB3FCC" w:rsidP="00CB3FCC">
      <w:pPr>
        <w:pStyle w:val="20"/>
        <w:ind w:leftChars="0" w:left="0" w:firstLineChars="0" w:firstLine="0"/>
        <w:rPr>
          <w:rFonts w:ascii="HG丸ｺﾞｼｯｸM-PRO" w:eastAsia="HG丸ｺﾞｼｯｸM-PRO" w:hAnsi="HG丸ｺﾞｼｯｸM-PRO"/>
          <w:szCs w:val="21"/>
        </w:rPr>
      </w:pPr>
    </w:p>
    <w:p w14:paraId="30362E17" w14:textId="77777777" w:rsidR="00CB3FCC" w:rsidRDefault="00CB3FCC" w:rsidP="00CB3FCC">
      <w:pPr>
        <w:pStyle w:val="20"/>
        <w:ind w:leftChars="0" w:left="0" w:firstLineChars="0" w:firstLine="0"/>
        <w:rPr>
          <w:rFonts w:ascii="HG丸ｺﾞｼｯｸM-PRO" w:eastAsia="HG丸ｺﾞｼｯｸM-PRO" w:hAnsi="HG丸ｺﾞｼｯｸM-PRO"/>
          <w:szCs w:val="21"/>
        </w:rPr>
      </w:pPr>
    </w:p>
    <w:p w14:paraId="30362E18" w14:textId="77777777" w:rsidR="00CB3FCC" w:rsidRDefault="00CB3FCC" w:rsidP="00CB3FCC">
      <w:pPr>
        <w:pStyle w:val="20"/>
        <w:ind w:leftChars="0" w:left="0" w:firstLineChars="0" w:firstLine="0"/>
        <w:rPr>
          <w:rFonts w:ascii="HG丸ｺﾞｼｯｸM-PRO" w:eastAsia="HG丸ｺﾞｼｯｸM-PRO" w:hAnsi="HG丸ｺﾞｼｯｸM-PRO"/>
          <w:szCs w:val="21"/>
        </w:rPr>
      </w:pPr>
    </w:p>
    <w:p w14:paraId="30362E19" w14:textId="77777777" w:rsidR="00CB3FCC" w:rsidRDefault="00CB3FCC" w:rsidP="00CB3FCC">
      <w:pPr>
        <w:pStyle w:val="20"/>
        <w:ind w:leftChars="0" w:left="0" w:firstLineChars="0" w:firstLine="0"/>
        <w:rPr>
          <w:rFonts w:ascii="HG丸ｺﾞｼｯｸM-PRO" w:eastAsia="HG丸ｺﾞｼｯｸM-PRO" w:hAnsi="HG丸ｺﾞｼｯｸM-PRO"/>
          <w:szCs w:val="21"/>
        </w:rPr>
      </w:pPr>
    </w:p>
    <w:p w14:paraId="30362E1A" w14:textId="77777777" w:rsidR="00CB3FCC" w:rsidRDefault="00CB3FCC" w:rsidP="00CB3FCC">
      <w:pPr>
        <w:pStyle w:val="20"/>
        <w:ind w:leftChars="0" w:left="0" w:firstLineChars="0" w:firstLine="0"/>
        <w:rPr>
          <w:rFonts w:ascii="HG丸ｺﾞｼｯｸM-PRO" w:eastAsia="HG丸ｺﾞｼｯｸM-PRO" w:hAnsi="HG丸ｺﾞｼｯｸM-PRO"/>
          <w:szCs w:val="21"/>
        </w:rPr>
      </w:pPr>
    </w:p>
    <w:p w14:paraId="30362E1B" w14:textId="77777777" w:rsidR="00CB3FCC" w:rsidRDefault="00CB3FCC" w:rsidP="00CB3FCC">
      <w:pPr>
        <w:pStyle w:val="20"/>
        <w:ind w:leftChars="0" w:left="0" w:firstLineChars="0" w:firstLine="0"/>
        <w:rPr>
          <w:rFonts w:ascii="HG丸ｺﾞｼｯｸM-PRO" w:eastAsia="HG丸ｺﾞｼｯｸM-PRO" w:hAnsi="HG丸ｺﾞｼｯｸM-PRO"/>
          <w:szCs w:val="21"/>
        </w:rPr>
      </w:pPr>
    </w:p>
    <w:p w14:paraId="30362E1C" w14:textId="77777777" w:rsidR="00CB3FCC" w:rsidRDefault="00CB3FCC" w:rsidP="00CB3FCC">
      <w:pPr>
        <w:pStyle w:val="20"/>
        <w:ind w:leftChars="0" w:left="0" w:firstLineChars="0" w:firstLine="0"/>
        <w:rPr>
          <w:rFonts w:ascii="HG丸ｺﾞｼｯｸM-PRO" w:eastAsia="HG丸ｺﾞｼｯｸM-PRO" w:hAnsi="HG丸ｺﾞｼｯｸM-PRO"/>
          <w:szCs w:val="21"/>
        </w:rPr>
      </w:pPr>
    </w:p>
    <w:p w14:paraId="30362E1D" w14:textId="77777777" w:rsidR="00CB3FCC" w:rsidRDefault="00CB3FCC" w:rsidP="00CB3FCC">
      <w:pPr>
        <w:pStyle w:val="20"/>
        <w:ind w:leftChars="0" w:left="0" w:firstLineChars="0" w:firstLine="0"/>
        <w:rPr>
          <w:rFonts w:ascii="HG丸ｺﾞｼｯｸM-PRO" w:eastAsia="HG丸ｺﾞｼｯｸM-PRO" w:hAnsi="HG丸ｺﾞｼｯｸM-PRO"/>
          <w:szCs w:val="21"/>
        </w:rPr>
      </w:pPr>
    </w:p>
    <w:p w14:paraId="30362E1E" w14:textId="77777777" w:rsidR="00CB3FCC" w:rsidRDefault="00CB3FCC" w:rsidP="00CB3FCC">
      <w:pPr>
        <w:pStyle w:val="20"/>
        <w:ind w:leftChars="0" w:left="0" w:firstLineChars="0" w:firstLine="0"/>
        <w:rPr>
          <w:rFonts w:ascii="HG丸ｺﾞｼｯｸM-PRO" w:eastAsia="HG丸ｺﾞｼｯｸM-PRO" w:hAnsi="HG丸ｺﾞｼｯｸM-PRO"/>
          <w:szCs w:val="21"/>
        </w:rPr>
      </w:pPr>
    </w:p>
    <w:p w14:paraId="6FFD9650" w14:textId="77777777" w:rsidR="00A50250" w:rsidRDefault="00A50250" w:rsidP="00CB3FCC">
      <w:pPr>
        <w:pStyle w:val="20"/>
        <w:ind w:leftChars="0" w:left="0" w:firstLineChars="0" w:firstLine="0"/>
        <w:rPr>
          <w:rFonts w:ascii="HG丸ｺﾞｼｯｸM-PRO" w:eastAsia="HG丸ｺﾞｼｯｸM-PRO" w:hAnsi="HG丸ｺﾞｼｯｸM-PRO"/>
          <w:szCs w:val="21"/>
        </w:rPr>
      </w:pPr>
    </w:p>
    <w:p w14:paraId="30362E1F" w14:textId="77777777" w:rsidR="0031560F" w:rsidRDefault="0031560F" w:rsidP="00CB3FCC">
      <w:pPr>
        <w:pStyle w:val="20"/>
        <w:ind w:leftChars="0" w:left="0" w:firstLineChars="0" w:firstLine="0"/>
        <w:rPr>
          <w:rFonts w:ascii="HG丸ｺﾞｼｯｸM-PRO" w:eastAsia="HG丸ｺﾞｼｯｸM-PRO" w:hAnsi="HG丸ｺﾞｼｯｸM-PRO"/>
          <w:szCs w:val="21"/>
        </w:rPr>
      </w:pPr>
    </w:p>
    <w:p w14:paraId="30362E20" w14:textId="25DF943A" w:rsidR="006A6648" w:rsidRDefault="006A6648" w:rsidP="00A50250">
      <w:pPr>
        <w:pStyle w:val="aa"/>
        <w:spacing w:beforeLines="0"/>
      </w:pPr>
      <w:r>
        <w:lastRenderedPageBreak/>
        <w:t xml:space="preserve">表 </w:t>
      </w:r>
      <w:r w:rsidR="00392CE3">
        <w:fldChar w:fldCharType="begin"/>
      </w:r>
      <w:r w:rsidR="00392CE3">
        <w:instrText xml:space="preserve"> STYLEREF 2 \s </w:instrText>
      </w:r>
      <w:r w:rsidR="00392CE3">
        <w:fldChar w:fldCharType="separate"/>
      </w:r>
      <w:r w:rsidR="008938E0">
        <w:rPr>
          <w:noProof/>
        </w:rPr>
        <w:t>1.4</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1</w:t>
      </w:r>
      <w:r w:rsidR="00392CE3">
        <w:rPr>
          <w:noProof/>
        </w:rPr>
        <w:fldChar w:fldCharType="end"/>
      </w:r>
      <w:r w:rsidRPr="00583CFE">
        <w:rPr>
          <w:rFonts w:hint="eastAsia"/>
        </w:rPr>
        <w:t>国の「インフラ長寿命化計</w:t>
      </w:r>
      <w:r w:rsidRPr="00583CFE">
        <w:rPr>
          <w:rFonts w:hint="eastAsia"/>
          <w:szCs w:val="21"/>
        </w:rPr>
        <w:t>画」</w:t>
      </w:r>
      <w:r w:rsidRPr="00583CFE">
        <w:rPr>
          <w:rFonts w:hint="eastAsia"/>
        </w:rPr>
        <w:t>と</w:t>
      </w:r>
      <w:r w:rsidR="00EF5E6E">
        <w:rPr>
          <w:rFonts w:hint="eastAsia"/>
        </w:rPr>
        <w:t>関連する項目の整理表</w:t>
      </w:r>
    </w:p>
    <w:tbl>
      <w:tblPr>
        <w:tblStyle w:val="af4"/>
        <w:tblW w:w="8972" w:type="dxa"/>
        <w:jc w:val="center"/>
        <w:tblLook w:val="04A0" w:firstRow="1" w:lastRow="0" w:firstColumn="1" w:lastColumn="0" w:noHBand="0" w:noVBand="1"/>
      </w:tblPr>
      <w:tblGrid>
        <w:gridCol w:w="1446"/>
        <w:gridCol w:w="2564"/>
        <w:gridCol w:w="4962"/>
      </w:tblGrid>
      <w:tr w:rsidR="006A6648" w:rsidRPr="00457A27" w14:paraId="30362E25" w14:textId="77777777" w:rsidTr="006A6648">
        <w:trPr>
          <w:trHeight w:val="70"/>
          <w:jc w:val="center"/>
        </w:trPr>
        <w:tc>
          <w:tcPr>
            <w:tcW w:w="4010" w:type="dxa"/>
            <w:gridSpan w:val="2"/>
            <w:tcBorders>
              <w:bottom w:val="double" w:sz="4" w:space="0" w:color="auto"/>
            </w:tcBorders>
            <w:shd w:val="clear" w:color="auto" w:fill="D9D9D9" w:themeFill="background1" w:themeFillShade="D9"/>
            <w:vAlign w:val="center"/>
            <w:hideMark/>
          </w:tcPr>
          <w:p w14:paraId="30362E21" w14:textId="77777777" w:rsidR="006A6648" w:rsidRPr="00122BB4" w:rsidRDefault="006A6648" w:rsidP="006A6648">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インフラ長寿命化計画（行動計画）</w:t>
            </w:r>
          </w:p>
          <w:p w14:paraId="30362E22" w14:textId="77777777" w:rsidR="006A6648" w:rsidRPr="00122BB4" w:rsidRDefault="006A6648" w:rsidP="006A6648">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14:paraId="30362E23" w14:textId="77777777" w:rsidR="006A6648" w:rsidRPr="00122BB4" w:rsidRDefault="006A6648" w:rsidP="006A6648">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大阪府都市基盤施設長寿命化計画</w:t>
            </w:r>
            <w:r>
              <w:rPr>
                <w:rFonts w:ascii="HG丸ｺﾞｼｯｸM-PRO" w:eastAsia="HG丸ｺﾞｼｯｸM-PRO" w:hAnsi="HG丸ｺﾞｼｯｸM-PRO" w:hint="eastAsia"/>
                <w:szCs w:val="21"/>
              </w:rPr>
              <w:t>（案）</w:t>
            </w:r>
          </w:p>
          <w:p w14:paraId="30362E24" w14:textId="77777777" w:rsidR="006A6648" w:rsidRPr="000B3D26" w:rsidRDefault="006A6648" w:rsidP="006A6648">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【基本方針】</w:t>
            </w:r>
          </w:p>
        </w:tc>
      </w:tr>
      <w:tr w:rsidR="00872387" w:rsidRPr="00457A27" w14:paraId="30362E28" w14:textId="77777777" w:rsidTr="006A6648">
        <w:trPr>
          <w:trHeight w:val="35"/>
          <w:jc w:val="center"/>
        </w:trPr>
        <w:tc>
          <w:tcPr>
            <w:tcW w:w="4010" w:type="dxa"/>
            <w:gridSpan w:val="2"/>
            <w:tcBorders>
              <w:top w:val="double" w:sz="4" w:space="0" w:color="auto"/>
            </w:tcBorders>
            <w:vAlign w:val="center"/>
            <w:hideMark/>
          </w:tcPr>
          <w:p w14:paraId="30362E26" w14:textId="77777777"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14:paraId="30362E27" w14:textId="77777777" w:rsidR="00872387" w:rsidRPr="000408B8" w:rsidRDefault="00872387" w:rsidP="006A6648">
            <w:pPr>
              <w:spacing w:line="320" w:lineRule="exact"/>
              <w:rPr>
                <w:rFonts w:ascii="HG丸ｺﾞｼｯｸM-PRO" w:eastAsia="HG丸ｺﾞｼｯｸM-PRO" w:hAnsi="HG丸ｺﾞｼｯｸM-PRO"/>
                <w:szCs w:val="21"/>
                <w:highlight w:val="yellow"/>
              </w:rPr>
            </w:pPr>
            <w:r>
              <w:rPr>
                <w:rFonts w:ascii="HG丸ｺﾞｼｯｸM-PRO" w:eastAsia="HG丸ｺﾞｼｯｸM-PRO" w:hAnsi="HG丸ｺﾞｼｯｸM-PRO" w:hint="eastAsia"/>
                <w:szCs w:val="21"/>
              </w:rPr>
              <w:t>本計画の主な対象施設</w:t>
            </w:r>
          </w:p>
        </w:tc>
      </w:tr>
      <w:tr w:rsidR="00872387" w:rsidRPr="00457A27" w14:paraId="30362E2B" w14:textId="77777777" w:rsidTr="006A6648">
        <w:trPr>
          <w:trHeight w:val="70"/>
          <w:jc w:val="center"/>
        </w:trPr>
        <w:tc>
          <w:tcPr>
            <w:tcW w:w="4010" w:type="dxa"/>
            <w:gridSpan w:val="2"/>
            <w:vAlign w:val="center"/>
            <w:hideMark/>
          </w:tcPr>
          <w:p w14:paraId="30362E29" w14:textId="77777777"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②計画期間</w:t>
            </w:r>
          </w:p>
        </w:tc>
        <w:tc>
          <w:tcPr>
            <w:tcW w:w="4962" w:type="dxa"/>
            <w:noWrap/>
            <w:vAlign w:val="center"/>
            <w:hideMark/>
          </w:tcPr>
          <w:p w14:paraId="30362E2A" w14:textId="77777777" w:rsidR="00872387" w:rsidRPr="000408B8" w:rsidRDefault="00872387" w:rsidP="006A6648">
            <w:pPr>
              <w:spacing w:line="320" w:lineRule="exact"/>
              <w:rPr>
                <w:rFonts w:ascii="HG丸ｺﾞｼｯｸM-PRO" w:eastAsia="HG丸ｺﾞｼｯｸM-PRO" w:hAnsi="HG丸ｺﾞｼｯｸM-PRO"/>
                <w:szCs w:val="21"/>
                <w:highlight w:val="yellow"/>
              </w:rPr>
            </w:pPr>
            <w:r>
              <w:rPr>
                <w:rFonts w:ascii="HG丸ｺﾞｼｯｸM-PRO" w:eastAsia="HG丸ｺﾞｼｯｸM-PRO" w:hAnsi="HG丸ｺﾞｼｯｸM-PRO" w:hint="eastAsia"/>
                <w:szCs w:val="21"/>
              </w:rPr>
              <w:t>本計画の対象期間</w:t>
            </w:r>
          </w:p>
        </w:tc>
      </w:tr>
      <w:tr w:rsidR="00872387" w:rsidRPr="00457A27" w14:paraId="30362E2E" w14:textId="77777777" w:rsidTr="006A6648">
        <w:trPr>
          <w:trHeight w:val="70"/>
          <w:jc w:val="center"/>
        </w:trPr>
        <w:tc>
          <w:tcPr>
            <w:tcW w:w="4010" w:type="dxa"/>
            <w:gridSpan w:val="2"/>
            <w:vAlign w:val="center"/>
            <w:hideMark/>
          </w:tcPr>
          <w:p w14:paraId="30362E2C" w14:textId="77777777"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③対象施設の現状と課題</w:t>
            </w:r>
          </w:p>
        </w:tc>
        <w:tc>
          <w:tcPr>
            <w:tcW w:w="4962" w:type="dxa"/>
            <w:noWrap/>
            <w:vAlign w:val="center"/>
          </w:tcPr>
          <w:p w14:paraId="30362E2D" w14:textId="77777777" w:rsidR="00872387" w:rsidRPr="000408B8" w:rsidRDefault="00872387" w:rsidP="006A6648">
            <w:pPr>
              <w:spacing w:line="320" w:lineRule="exact"/>
              <w:rPr>
                <w:rFonts w:ascii="HG丸ｺﾞｼｯｸM-PRO" w:eastAsia="HG丸ｺﾞｼｯｸM-PRO" w:hAnsi="HG丸ｺﾞｼｯｸM-PRO"/>
                <w:szCs w:val="21"/>
                <w:highlight w:val="yellow"/>
              </w:rPr>
            </w:pPr>
            <w:r>
              <w:rPr>
                <w:rFonts w:ascii="HG丸ｺﾞｼｯｸM-PRO" w:eastAsia="HG丸ｺﾞｼｯｸM-PRO" w:hAnsi="HG丸ｺﾞｼｯｸM-PRO" w:hint="eastAsia"/>
                <w:szCs w:val="21"/>
              </w:rPr>
              <w:t>大阪府における維持管理・更新の現状と課題</w:t>
            </w:r>
          </w:p>
        </w:tc>
      </w:tr>
      <w:tr w:rsidR="00872387" w:rsidRPr="00457A27" w14:paraId="30362E31" w14:textId="77777777" w:rsidTr="006A6648">
        <w:trPr>
          <w:trHeight w:val="70"/>
          <w:jc w:val="center"/>
        </w:trPr>
        <w:tc>
          <w:tcPr>
            <w:tcW w:w="4010" w:type="dxa"/>
            <w:gridSpan w:val="2"/>
            <w:vAlign w:val="center"/>
            <w:hideMark/>
          </w:tcPr>
          <w:p w14:paraId="30362E2F" w14:textId="77777777"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14:paraId="30362E30" w14:textId="77777777" w:rsidR="00872387" w:rsidRPr="00B92D8A" w:rsidRDefault="00872387" w:rsidP="006A6648">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維持管理・更新コストの見直し</w:t>
            </w:r>
          </w:p>
        </w:tc>
      </w:tr>
      <w:tr w:rsidR="00872387" w:rsidRPr="00457A27" w14:paraId="30362E36" w14:textId="77777777" w:rsidTr="00D153F8">
        <w:trPr>
          <w:trHeight w:val="70"/>
          <w:jc w:val="center"/>
        </w:trPr>
        <w:tc>
          <w:tcPr>
            <w:tcW w:w="1446" w:type="dxa"/>
            <w:vMerge w:val="restart"/>
            <w:vAlign w:val="center"/>
            <w:hideMark/>
          </w:tcPr>
          <w:p w14:paraId="30362E32" w14:textId="77777777" w:rsidR="00872387" w:rsidRPr="00457A27" w:rsidRDefault="00872387" w:rsidP="00141094">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⑤必要施策に係わる取り組みの方向性</w:t>
            </w:r>
          </w:p>
        </w:tc>
        <w:tc>
          <w:tcPr>
            <w:tcW w:w="2564" w:type="dxa"/>
            <w:vMerge w:val="restart"/>
            <w:hideMark/>
          </w:tcPr>
          <w:p w14:paraId="30362E33" w14:textId="77777777" w:rsidR="00872387" w:rsidRPr="00F70AB2" w:rsidRDefault="00872387" w:rsidP="00872387">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点検・診断／</w:t>
            </w:r>
          </w:p>
          <w:p w14:paraId="30362E34" w14:textId="77777777" w:rsidR="00872387" w:rsidRPr="00457A27" w:rsidRDefault="00872387" w:rsidP="00872387">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修繕・更新等</w:t>
            </w:r>
          </w:p>
        </w:tc>
        <w:tc>
          <w:tcPr>
            <w:tcW w:w="4962" w:type="dxa"/>
            <w:noWrap/>
            <w:vAlign w:val="center"/>
          </w:tcPr>
          <w:p w14:paraId="30362E35" w14:textId="77777777" w:rsidR="00872387" w:rsidRPr="000B3D26" w:rsidRDefault="00872387" w:rsidP="00872387">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点検、診断・評価の手法や体制等の充実</w:t>
            </w:r>
          </w:p>
        </w:tc>
      </w:tr>
      <w:tr w:rsidR="00872387" w:rsidRPr="00457A27" w14:paraId="30362E3A" w14:textId="77777777" w:rsidTr="00D153F8">
        <w:trPr>
          <w:trHeight w:val="70"/>
          <w:jc w:val="center"/>
        </w:trPr>
        <w:tc>
          <w:tcPr>
            <w:tcW w:w="1446" w:type="dxa"/>
            <w:vMerge/>
            <w:vAlign w:val="center"/>
            <w:hideMark/>
          </w:tcPr>
          <w:p w14:paraId="30362E37" w14:textId="77777777"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Merge/>
            <w:hideMark/>
          </w:tcPr>
          <w:p w14:paraId="30362E38" w14:textId="77777777" w:rsidR="00872387" w:rsidRPr="00457A27" w:rsidRDefault="00872387" w:rsidP="006A6648">
            <w:pPr>
              <w:spacing w:line="320" w:lineRule="exact"/>
              <w:rPr>
                <w:rFonts w:ascii="HG丸ｺﾞｼｯｸM-PRO" w:eastAsia="HG丸ｺﾞｼｯｸM-PRO" w:hAnsi="HG丸ｺﾞｼｯｸM-PRO"/>
                <w:szCs w:val="21"/>
              </w:rPr>
            </w:pPr>
          </w:p>
        </w:tc>
        <w:tc>
          <w:tcPr>
            <w:tcW w:w="4962" w:type="dxa"/>
            <w:noWrap/>
          </w:tcPr>
          <w:p w14:paraId="30362E39" w14:textId="77777777" w:rsidR="00872387" w:rsidRPr="000B3D26" w:rsidRDefault="00872387" w:rsidP="00872387">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施設特性に応じた維持管理手法の体系化</w:t>
            </w:r>
          </w:p>
        </w:tc>
      </w:tr>
      <w:tr w:rsidR="00872387" w:rsidRPr="00457A27" w14:paraId="30362E3E" w14:textId="77777777" w:rsidTr="00D153F8">
        <w:trPr>
          <w:trHeight w:val="70"/>
          <w:jc w:val="center"/>
        </w:trPr>
        <w:tc>
          <w:tcPr>
            <w:tcW w:w="1446" w:type="dxa"/>
            <w:vMerge/>
            <w:vAlign w:val="center"/>
            <w:hideMark/>
          </w:tcPr>
          <w:p w14:paraId="30362E3B" w14:textId="77777777"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Merge/>
            <w:hideMark/>
          </w:tcPr>
          <w:p w14:paraId="30362E3C" w14:textId="77777777" w:rsidR="00872387" w:rsidRPr="00457A27" w:rsidRDefault="00872387" w:rsidP="006A6648">
            <w:pPr>
              <w:spacing w:line="320" w:lineRule="exact"/>
              <w:rPr>
                <w:rFonts w:ascii="HG丸ｺﾞｼｯｸM-PRO" w:eastAsia="HG丸ｺﾞｼｯｸM-PRO" w:hAnsi="HG丸ｺﾞｼｯｸM-PRO"/>
                <w:szCs w:val="21"/>
              </w:rPr>
            </w:pPr>
          </w:p>
        </w:tc>
        <w:tc>
          <w:tcPr>
            <w:tcW w:w="4962" w:type="dxa"/>
            <w:noWrap/>
          </w:tcPr>
          <w:p w14:paraId="30362E3D" w14:textId="77777777"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重点化指標・優先順位の考え方</w:t>
            </w:r>
          </w:p>
        </w:tc>
      </w:tr>
      <w:tr w:rsidR="00872387" w:rsidRPr="00457A27" w14:paraId="30362E42" w14:textId="77777777" w:rsidTr="00D153F8">
        <w:trPr>
          <w:trHeight w:val="70"/>
          <w:jc w:val="center"/>
        </w:trPr>
        <w:tc>
          <w:tcPr>
            <w:tcW w:w="1446" w:type="dxa"/>
            <w:vMerge/>
            <w:vAlign w:val="center"/>
            <w:hideMark/>
          </w:tcPr>
          <w:p w14:paraId="30362E3F" w14:textId="77777777" w:rsidR="00872387" w:rsidRPr="00457A27" w:rsidRDefault="00872387" w:rsidP="006A6648">
            <w:pPr>
              <w:spacing w:line="320" w:lineRule="exact"/>
              <w:rPr>
                <w:rFonts w:ascii="HG丸ｺﾞｼｯｸM-PRO" w:eastAsia="HG丸ｺﾞｼｯｸM-PRO" w:hAnsi="HG丸ｺﾞｼｯｸM-PRO"/>
                <w:szCs w:val="21"/>
              </w:rPr>
            </w:pPr>
          </w:p>
        </w:tc>
        <w:tc>
          <w:tcPr>
            <w:tcW w:w="2564" w:type="dxa"/>
            <w:hideMark/>
          </w:tcPr>
          <w:p w14:paraId="30362E40" w14:textId="77777777"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基準類の整備</w:t>
            </w:r>
          </w:p>
        </w:tc>
        <w:tc>
          <w:tcPr>
            <w:tcW w:w="4962" w:type="dxa"/>
            <w:noWrap/>
          </w:tcPr>
          <w:p w14:paraId="30362E41" w14:textId="77777777" w:rsidR="00872387" w:rsidRPr="000B3D26" w:rsidRDefault="00872387" w:rsidP="00872387">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※各分野・施設行動計画に記載</w:t>
            </w:r>
          </w:p>
        </w:tc>
      </w:tr>
      <w:tr w:rsidR="00872387" w:rsidRPr="00457A27" w14:paraId="30362E46" w14:textId="77777777" w:rsidTr="00D153F8">
        <w:trPr>
          <w:trHeight w:val="70"/>
          <w:jc w:val="center"/>
        </w:trPr>
        <w:tc>
          <w:tcPr>
            <w:tcW w:w="1446" w:type="dxa"/>
            <w:vMerge/>
            <w:vAlign w:val="center"/>
            <w:hideMark/>
          </w:tcPr>
          <w:p w14:paraId="30362E43" w14:textId="77777777" w:rsidR="00872387" w:rsidRPr="00457A27" w:rsidRDefault="00872387" w:rsidP="006A6648">
            <w:pPr>
              <w:spacing w:line="320" w:lineRule="exact"/>
              <w:rPr>
                <w:rFonts w:ascii="HG丸ｺﾞｼｯｸM-PRO" w:eastAsia="HG丸ｺﾞｼｯｸM-PRO" w:hAnsi="HG丸ｺﾞｼｯｸM-PRO"/>
                <w:szCs w:val="21"/>
              </w:rPr>
            </w:pPr>
          </w:p>
        </w:tc>
        <w:tc>
          <w:tcPr>
            <w:tcW w:w="2564" w:type="dxa"/>
            <w:hideMark/>
          </w:tcPr>
          <w:p w14:paraId="30362E44" w14:textId="77777777"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情報基盤の整備と活用</w:t>
            </w:r>
          </w:p>
        </w:tc>
        <w:tc>
          <w:tcPr>
            <w:tcW w:w="4962" w:type="dxa"/>
            <w:noWrap/>
          </w:tcPr>
          <w:p w14:paraId="30362E45" w14:textId="77777777" w:rsidR="00872387" w:rsidRPr="00DB7475"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日常的な維持管理の着実な実践</w:t>
            </w:r>
          </w:p>
        </w:tc>
      </w:tr>
      <w:tr w:rsidR="00872387" w:rsidRPr="00457A27" w14:paraId="30362E4A" w14:textId="77777777" w:rsidTr="00D153F8">
        <w:trPr>
          <w:trHeight w:val="347"/>
          <w:jc w:val="center"/>
        </w:trPr>
        <w:tc>
          <w:tcPr>
            <w:tcW w:w="1446" w:type="dxa"/>
            <w:vMerge/>
            <w:vAlign w:val="center"/>
            <w:hideMark/>
          </w:tcPr>
          <w:p w14:paraId="30362E47" w14:textId="77777777"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Merge w:val="restart"/>
            <w:hideMark/>
          </w:tcPr>
          <w:p w14:paraId="30362E48" w14:textId="77777777"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新技術の開発・導入</w:t>
            </w:r>
          </w:p>
        </w:tc>
        <w:tc>
          <w:tcPr>
            <w:tcW w:w="4962" w:type="dxa"/>
            <w:noWrap/>
            <w:hideMark/>
          </w:tcPr>
          <w:p w14:paraId="30362E49" w14:textId="77777777"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データの蓄積・管理</w:t>
            </w:r>
          </w:p>
        </w:tc>
      </w:tr>
      <w:tr w:rsidR="00872387" w:rsidRPr="00457A27" w14:paraId="30362E4E" w14:textId="77777777" w:rsidTr="00D153F8">
        <w:trPr>
          <w:trHeight w:val="419"/>
          <w:jc w:val="center"/>
        </w:trPr>
        <w:tc>
          <w:tcPr>
            <w:tcW w:w="1446" w:type="dxa"/>
            <w:vMerge/>
            <w:vAlign w:val="center"/>
            <w:hideMark/>
          </w:tcPr>
          <w:p w14:paraId="30362E4B" w14:textId="77777777"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Merge/>
            <w:hideMark/>
          </w:tcPr>
          <w:p w14:paraId="30362E4C" w14:textId="77777777" w:rsidR="00872387" w:rsidRPr="00457A27" w:rsidRDefault="00872387" w:rsidP="006A6648">
            <w:pPr>
              <w:spacing w:line="320" w:lineRule="exact"/>
              <w:rPr>
                <w:rFonts w:ascii="HG丸ｺﾞｼｯｸM-PRO" w:eastAsia="HG丸ｺﾞｼｯｸM-PRO" w:hAnsi="HG丸ｺﾞｼｯｸM-PRO"/>
                <w:szCs w:val="21"/>
              </w:rPr>
            </w:pPr>
          </w:p>
        </w:tc>
        <w:tc>
          <w:tcPr>
            <w:tcW w:w="4962" w:type="dxa"/>
            <w:noWrap/>
            <w:hideMark/>
          </w:tcPr>
          <w:p w14:paraId="30362E4D" w14:textId="77777777"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維持管理を見通した新設工事上の工夫</w:t>
            </w:r>
          </w:p>
        </w:tc>
      </w:tr>
      <w:tr w:rsidR="00872387" w:rsidRPr="00457A27" w14:paraId="30362E52" w14:textId="77777777" w:rsidTr="00D153F8">
        <w:trPr>
          <w:trHeight w:val="70"/>
          <w:jc w:val="center"/>
        </w:trPr>
        <w:tc>
          <w:tcPr>
            <w:tcW w:w="1446" w:type="dxa"/>
            <w:vMerge/>
            <w:vAlign w:val="center"/>
            <w:hideMark/>
          </w:tcPr>
          <w:p w14:paraId="30362E4F" w14:textId="77777777" w:rsidR="00872387" w:rsidRPr="00457A27" w:rsidRDefault="00872387" w:rsidP="006A6648">
            <w:pPr>
              <w:spacing w:line="320" w:lineRule="exact"/>
              <w:rPr>
                <w:rFonts w:ascii="HG丸ｺﾞｼｯｸM-PRO" w:eastAsia="HG丸ｺﾞｼｯｸM-PRO" w:hAnsi="HG丸ｺﾞｼｯｸM-PRO"/>
                <w:szCs w:val="21"/>
              </w:rPr>
            </w:pPr>
          </w:p>
        </w:tc>
        <w:tc>
          <w:tcPr>
            <w:tcW w:w="2564" w:type="dxa"/>
            <w:hideMark/>
          </w:tcPr>
          <w:p w14:paraId="30362E50" w14:textId="77777777"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予算管理</w:t>
            </w:r>
          </w:p>
        </w:tc>
        <w:tc>
          <w:tcPr>
            <w:tcW w:w="4962" w:type="dxa"/>
            <w:noWrap/>
            <w:vAlign w:val="center"/>
            <w:hideMark/>
          </w:tcPr>
          <w:p w14:paraId="30362E51" w14:textId="77777777"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新たな技術、材料、工法の活用と促進策</w:t>
            </w:r>
          </w:p>
        </w:tc>
      </w:tr>
      <w:tr w:rsidR="00872387" w:rsidRPr="00457A27" w14:paraId="30362E56" w14:textId="77777777" w:rsidTr="00D153F8">
        <w:trPr>
          <w:trHeight w:val="70"/>
          <w:jc w:val="center"/>
        </w:trPr>
        <w:tc>
          <w:tcPr>
            <w:tcW w:w="1446" w:type="dxa"/>
            <w:vMerge/>
            <w:vAlign w:val="center"/>
            <w:hideMark/>
          </w:tcPr>
          <w:p w14:paraId="30362E53" w14:textId="77777777"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Align w:val="center"/>
            <w:hideMark/>
          </w:tcPr>
          <w:p w14:paraId="30362E54" w14:textId="77777777"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体制の構築</w:t>
            </w:r>
          </w:p>
        </w:tc>
        <w:tc>
          <w:tcPr>
            <w:tcW w:w="4962" w:type="dxa"/>
            <w:noWrap/>
          </w:tcPr>
          <w:p w14:paraId="30362E55" w14:textId="77777777"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維持管理・更新等のコストの見通し</w:t>
            </w:r>
          </w:p>
        </w:tc>
      </w:tr>
      <w:tr w:rsidR="00872387" w:rsidRPr="00457A27" w14:paraId="30362E5A" w14:textId="77777777" w:rsidTr="00D153F8">
        <w:trPr>
          <w:trHeight w:val="70"/>
          <w:jc w:val="center"/>
        </w:trPr>
        <w:tc>
          <w:tcPr>
            <w:tcW w:w="1446" w:type="dxa"/>
            <w:vMerge/>
            <w:vAlign w:val="center"/>
            <w:hideMark/>
          </w:tcPr>
          <w:p w14:paraId="30362E57" w14:textId="77777777"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Align w:val="center"/>
            <w:hideMark/>
          </w:tcPr>
          <w:p w14:paraId="30362E58" w14:textId="77777777"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法令等の整備</w:t>
            </w:r>
          </w:p>
        </w:tc>
        <w:tc>
          <w:tcPr>
            <w:tcW w:w="4962" w:type="dxa"/>
            <w:noWrap/>
          </w:tcPr>
          <w:p w14:paraId="30362E59" w14:textId="77777777"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持続可能な維持管理の仕組みづくり</w:t>
            </w:r>
          </w:p>
        </w:tc>
      </w:tr>
      <w:tr w:rsidR="00872387" w:rsidRPr="00457A27" w14:paraId="30362E5D" w14:textId="77777777" w:rsidTr="006A6648">
        <w:trPr>
          <w:trHeight w:val="70"/>
          <w:jc w:val="center"/>
        </w:trPr>
        <w:tc>
          <w:tcPr>
            <w:tcW w:w="4010" w:type="dxa"/>
            <w:gridSpan w:val="2"/>
            <w:vAlign w:val="center"/>
            <w:hideMark/>
          </w:tcPr>
          <w:p w14:paraId="30362E5B" w14:textId="77777777"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⑥フォローアップ計画</w:t>
            </w:r>
          </w:p>
        </w:tc>
        <w:tc>
          <w:tcPr>
            <w:tcW w:w="4962" w:type="dxa"/>
            <w:noWrap/>
            <w:vAlign w:val="center"/>
          </w:tcPr>
          <w:p w14:paraId="30362E5C" w14:textId="77777777" w:rsidR="00872387" w:rsidRPr="00D24C4E"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szCs w:val="21"/>
              </w:rPr>
              <w:t>マネジメント体制</w:t>
            </w:r>
          </w:p>
        </w:tc>
      </w:tr>
    </w:tbl>
    <w:p w14:paraId="7AB1DC29" w14:textId="77777777" w:rsidR="00EF5E6E" w:rsidRDefault="00EF5E6E" w:rsidP="006A6648">
      <w:pPr>
        <w:pStyle w:val="aa"/>
        <w:spacing w:beforeLines="0"/>
      </w:pPr>
    </w:p>
    <w:p w14:paraId="30362E5F" w14:textId="100DC100" w:rsidR="006A6648" w:rsidRDefault="006A6648" w:rsidP="006A6648">
      <w:pPr>
        <w:pStyle w:val="aa"/>
        <w:spacing w:beforeLines="0"/>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8938E0">
        <w:rPr>
          <w:noProof/>
        </w:rPr>
        <w:t>1.4</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8938E0">
        <w:rPr>
          <w:noProof/>
        </w:rPr>
        <w:t>2</w:t>
      </w:r>
      <w:r w:rsidR="00B471D6">
        <w:fldChar w:fldCharType="end"/>
      </w:r>
      <w:r w:rsidRPr="00FE7441">
        <w:rPr>
          <w:rFonts w:hint="eastAsia"/>
        </w:rPr>
        <w:t>国の「インフラ長寿命化計</w:t>
      </w:r>
      <w:r w:rsidRPr="00FE7441">
        <w:rPr>
          <w:rFonts w:hint="eastAsia"/>
          <w:szCs w:val="21"/>
        </w:rPr>
        <w:t>画（個別施設計画）」</w:t>
      </w:r>
      <w:r w:rsidRPr="00FE7441">
        <w:rPr>
          <w:rFonts w:hint="eastAsia"/>
        </w:rPr>
        <w:t>と関連する項目の整理</w:t>
      </w:r>
      <w:r w:rsidR="00EF5E6E">
        <w:rPr>
          <w:rFonts w:hint="eastAsia"/>
        </w:rPr>
        <w:t>表</w:t>
      </w:r>
    </w:p>
    <w:tbl>
      <w:tblPr>
        <w:tblStyle w:val="af4"/>
        <w:tblW w:w="8972" w:type="dxa"/>
        <w:jc w:val="center"/>
        <w:tblLook w:val="04A0" w:firstRow="1" w:lastRow="0" w:firstColumn="1" w:lastColumn="0" w:noHBand="0" w:noVBand="1"/>
      </w:tblPr>
      <w:tblGrid>
        <w:gridCol w:w="4010"/>
        <w:gridCol w:w="4962"/>
      </w:tblGrid>
      <w:tr w:rsidR="006A6648" w:rsidRPr="00457A27" w14:paraId="30362E64" w14:textId="77777777" w:rsidTr="006A6648">
        <w:trPr>
          <w:trHeight w:val="70"/>
          <w:jc w:val="center"/>
        </w:trPr>
        <w:tc>
          <w:tcPr>
            <w:tcW w:w="4010" w:type="dxa"/>
            <w:tcBorders>
              <w:bottom w:val="double" w:sz="4" w:space="0" w:color="auto"/>
            </w:tcBorders>
            <w:shd w:val="clear" w:color="auto" w:fill="D9D9D9" w:themeFill="background1" w:themeFillShade="D9"/>
            <w:vAlign w:val="center"/>
            <w:hideMark/>
          </w:tcPr>
          <w:p w14:paraId="30362E60" w14:textId="77777777" w:rsidR="006A6648" w:rsidRPr="000B3D26" w:rsidRDefault="006A6648" w:rsidP="006A6648">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インフラ長寿命化計画（個別施設計画）</w:t>
            </w:r>
          </w:p>
          <w:p w14:paraId="30362E61" w14:textId="77777777" w:rsidR="006A6648" w:rsidRPr="000B3D26" w:rsidRDefault="006A6648" w:rsidP="006A6648">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14:paraId="30362E62" w14:textId="77777777" w:rsidR="006A6648" w:rsidRPr="000B3D26" w:rsidRDefault="006A6648" w:rsidP="006A6648">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大阪府都市基盤施設長寿命化計画</w:t>
            </w:r>
            <w:r>
              <w:rPr>
                <w:rFonts w:ascii="HG丸ｺﾞｼｯｸM-PRO" w:eastAsia="HG丸ｺﾞｼｯｸM-PRO" w:hAnsi="HG丸ｺﾞｼｯｸM-PRO" w:hint="eastAsia"/>
                <w:szCs w:val="21"/>
              </w:rPr>
              <w:t>（案）</w:t>
            </w:r>
          </w:p>
          <w:p w14:paraId="30362E63" w14:textId="77777777" w:rsidR="006A6648" w:rsidRPr="000B3D26" w:rsidRDefault="006A6648" w:rsidP="006A6648">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【行動計画】</w:t>
            </w:r>
          </w:p>
        </w:tc>
      </w:tr>
      <w:tr w:rsidR="00872387" w:rsidRPr="00457A27" w14:paraId="30362E67" w14:textId="77777777" w:rsidTr="006A6648">
        <w:trPr>
          <w:trHeight w:val="35"/>
          <w:jc w:val="center"/>
        </w:trPr>
        <w:tc>
          <w:tcPr>
            <w:tcW w:w="4010" w:type="dxa"/>
            <w:tcBorders>
              <w:top w:val="double" w:sz="4" w:space="0" w:color="auto"/>
            </w:tcBorders>
            <w:vAlign w:val="center"/>
          </w:tcPr>
          <w:p w14:paraId="30362E65" w14:textId="77777777" w:rsidR="00872387" w:rsidRPr="000B3D26" w:rsidRDefault="00872387"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14:paraId="30362E66" w14:textId="77777777" w:rsidR="00872387" w:rsidRPr="000B3D26" w:rsidRDefault="00872387" w:rsidP="00872387">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本計画の主な対象施設</w:t>
            </w:r>
          </w:p>
        </w:tc>
      </w:tr>
      <w:tr w:rsidR="00872387" w:rsidRPr="00457A27" w14:paraId="30362E6A" w14:textId="77777777" w:rsidTr="006A6648">
        <w:trPr>
          <w:trHeight w:val="70"/>
          <w:jc w:val="center"/>
        </w:trPr>
        <w:tc>
          <w:tcPr>
            <w:tcW w:w="4010" w:type="dxa"/>
            <w:vAlign w:val="center"/>
          </w:tcPr>
          <w:p w14:paraId="30362E68" w14:textId="77777777" w:rsidR="00872387" w:rsidRPr="000B3D26" w:rsidRDefault="00872387"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②計画期間</w:t>
            </w:r>
          </w:p>
        </w:tc>
        <w:tc>
          <w:tcPr>
            <w:tcW w:w="4962" w:type="dxa"/>
            <w:noWrap/>
            <w:vAlign w:val="center"/>
          </w:tcPr>
          <w:p w14:paraId="30362E69" w14:textId="77777777" w:rsidR="00872387" w:rsidRPr="000B3D26" w:rsidRDefault="00872387" w:rsidP="006A6648">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本計画の対象期間</w:t>
            </w:r>
          </w:p>
        </w:tc>
      </w:tr>
      <w:tr w:rsidR="006A6648" w:rsidRPr="00457A27" w14:paraId="30362E6D" w14:textId="77777777" w:rsidTr="006A6648">
        <w:trPr>
          <w:trHeight w:val="70"/>
          <w:jc w:val="center"/>
        </w:trPr>
        <w:tc>
          <w:tcPr>
            <w:tcW w:w="4010" w:type="dxa"/>
            <w:vAlign w:val="center"/>
          </w:tcPr>
          <w:p w14:paraId="30362E6B" w14:textId="77777777" w:rsidR="006A6648" w:rsidRPr="000B3D26" w:rsidRDefault="006A6648"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③対策の優先順位の考え方</w:t>
            </w:r>
          </w:p>
        </w:tc>
        <w:tc>
          <w:tcPr>
            <w:tcW w:w="4962" w:type="dxa"/>
            <w:noWrap/>
            <w:vAlign w:val="center"/>
          </w:tcPr>
          <w:p w14:paraId="30362E6C" w14:textId="77777777" w:rsidR="006A6648" w:rsidRPr="000B3D26" w:rsidRDefault="006A6648" w:rsidP="006A6648">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重点化指標・優先順位の考え方</w:t>
            </w:r>
          </w:p>
        </w:tc>
      </w:tr>
      <w:tr w:rsidR="006A6648" w:rsidRPr="00457A27" w14:paraId="30362E71" w14:textId="77777777" w:rsidTr="006A6648">
        <w:trPr>
          <w:trHeight w:val="70"/>
          <w:jc w:val="center"/>
        </w:trPr>
        <w:tc>
          <w:tcPr>
            <w:tcW w:w="4010" w:type="dxa"/>
            <w:vAlign w:val="center"/>
          </w:tcPr>
          <w:p w14:paraId="30362E6E" w14:textId="77777777" w:rsidR="006A6648" w:rsidRPr="000B3D26" w:rsidRDefault="006A6648"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④個別施設の状態等</w:t>
            </w:r>
          </w:p>
        </w:tc>
        <w:tc>
          <w:tcPr>
            <w:tcW w:w="4962" w:type="dxa"/>
            <w:vMerge w:val="restart"/>
            <w:noWrap/>
            <w:vAlign w:val="center"/>
          </w:tcPr>
          <w:p w14:paraId="30362E6F" w14:textId="77777777" w:rsidR="006A6648" w:rsidRDefault="006A6648" w:rsidP="006A6648">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効率的・効果的な維持管理の推進</w:t>
            </w:r>
          </w:p>
          <w:p w14:paraId="30362E70" w14:textId="77777777" w:rsidR="0031560F" w:rsidRPr="00002AB9" w:rsidRDefault="0031560F" w:rsidP="006A6648">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維持管理・更新等のコストの見直し</w:t>
            </w:r>
          </w:p>
        </w:tc>
      </w:tr>
      <w:tr w:rsidR="006A6648" w:rsidRPr="00457A27" w14:paraId="30362E74" w14:textId="77777777" w:rsidTr="006A6648">
        <w:trPr>
          <w:trHeight w:val="70"/>
          <w:jc w:val="center"/>
        </w:trPr>
        <w:tc>
          <w:tcPr>
            <w:tcW w:w="4010" w:type="dxa"/>
            <w:vAlign w:val="center"/>
          </w:tcPr>
          <w:p w14:paraId="30362E72" w14:textId="77777777" w:rsidR="006A6648" w:rsidRPr="000B3D26" w:rsidRDefault="006A6648"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⑤対策内容と実施時期</w:t>
            </w:r>
          </w:p>
        </w:tc>
        <w:tc>
          <w:tcPr>
            <w:tcW w:w="4962" w:type="dxa"/>
            <w:vMerge/>
            <w:noWrap/>
            <w:vAlign w:val="center"/>
          </w:tcPr>
          <w:p w14:paraId="30362E73" w14:textId="77777777" w:rsidR="006A6648" w:rsidRPr="00457A27" w:rsidRDefault="006A6648" w:rsidP="006A6648">
            <w:pPr>
              <w:spacing w:line="280" w:lineRule="exact"/>
              <w:rPr>
                <w:rFonts w:ascii="HG丸ｺﾞｼｯｸM-PRO" w:eastAsia="HG丸ｺﾞｼｯｸM-PRO" w:hAnsi="HG丸ｺﾞｼｯｸM-PRO"/>
                <w:szCs w:val="21"/>
              </w:rPr>
            </w:pPr>
          </w:p>
        </w:tc>
      </w:tr>
      <w:tr w:rsidR="006A6648" w:rsidRPr="00457A27" w14:paraId="30362E77" w14:textId="77777777" w:rsidTr="006A6648">
        <w:trPr>
          <w:trHeight w:val="70"/>
          <w:jc w:val="center"/>
        </w:trPr>
        <w:tc>
          <w:tcPr>
            <w:tcW w:w="4010" w:type="dxa"/>
            <w:vAlign w:val="center"/>
          </w:tcPr>
          <w:p w14:paraId="30362E75" w14:textId="77777777" w:rsidR="006A6648" w:rsidRPr="000B3D26" w:rsidRDefault="006A6648" w:rsidP="006A6648">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⑥対策費用</w:t>
            </w:r>
          </w:p>
        </w:tc>
        <w:tc>
          <w:tcPr>
            <w:tcW w:w="4962" w:type="dxa"/>
            <w:vMerge/>
            <w:noWrap/>
            <w:vAlign w:val="center"/>
          </w:tcPr>
          <w:p w14:paraId="30362E76" w14:textId="77777777" w:rsidR="006A6648" w:rsidRPr="00457A27" w:rsidRDefault="006A6648" w:rsidP="006A6648">
            <w:pPr>
              <w:spacing w:line="280" w:lineRule="exact"/>
              <w:rPr>
                <w:rFonts w:ascii="HG丸ｺﾞｼｯｸM-PRO" w:eastAsia="HG丸ｺﾞｼｯｸM-PRO" w:hAnsi="HG丸ｺﾞｼｯｸM-PRO"/>
                <w:szCs w:val="21"/>
              </w:rPr>
            </w:pPr>
          </w:p>
        </w:tc>
      </w:tr>
    </w:tbl>
    <w:p w14:paraId="30362E78" w14:textId="77777777" w:rsidR="0031560F" w:rsidRDefault="0031560F" w:rsidP="00F11CBA">
      <w:pPr>
        <w:pStyle w:val="aa"/>
        <w:spacing w:before="180"/>
      </w:pPr>
    </w:p>
    <w:p w14:paraId="30362E79" w14:textId="77777777" w:rsidR="0031560F" w:rsidRDefault="0031560F" w:rsidP="00F11CBA">
      <w:pPr>
        <w:pStyle w:val="aa"/>
        <w:spacing w:before="180"/>
      </w:pPr>
      <w:r w:rsidRPr="005B0130">
        <w:rPr>
          <w:noProof/>
        </w:rPr>
        <w:drawing>
          <wp:anchor distT="0" distB="0" distL="114300" distR="114300" simplePos="0" relativeHeight="251445760" behindDoc="0" locked="0" layoutInCell="1" allowOverlap="1" wp14:anchorId="30363DE0" wp14:editId="0DB2A5A6">
            <wp:simplePos x="0" y="0"/>
            <wp:positionH relativeFrom="column">
              <wp:posOffset>501015</wp:posOffset>
            </wp:positionH>
            <wp:positionV relativeFrom="paragraph">
              <wp:posOffset>41085</wp:posOffset>
            </wp:positionV>
            <wp:extent cx="4857750" cy="1565910"/>
            <wp:effectExtent l="0" t="0" r="0" b="0"/>
            <wp:wrapNone/>
            <wp:docPr id="733" name="図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57750" cy="1565910"/>
                    </a:xfrm>
                    <a:prstGeom prst="rect">
                      <a:avLst/>
                    </a:prstGeom>
                    <a:noFill/>
                    <a:ln>
                      <a:noFill/>
                    </a:ln>
                  </pic:spPr>
                </pic:pic>
              </a:graphicData>
            </a:graphic>
          </wp:anchor>
        </w:drawing>
      </w:r>
    </w:p>
    <w:p w14:paraId="30362E7A" w14:textId="77777777" w:rsidR="0031560F" w:rsidRDefault="0031560F" w:rsidP="00F11CBA">
      <w:pPr>
        <w:pStyle w:val="aa"/>
        <w:spacing w:before="180"/>
      </w:pPr>
    </w:p>
    <w:p w14:paraId="30362E7B" w14:textId="77777777" w:rsidR="0031560F" w:rsidRDefault="0031560F" w:rsidP="00F11CBA">
      <w:pPr>
        <w:pStyle w:val="aa"/>
        <w:spacing w:before="180"/>
      </w:pPr>
    </w:p>
    <w:p w14:paraId="30362E7C" w14:textId="77777777" w:rsidR="0031560F" w:rsidRDefault="0031560F" w:rsidP="00F11CBA">
      <w:pPr>
        <w:pStyle w:val="aa"/>
        <w:spacing w:before="180"/>
      </w:pPr>
    </w:p>
    <w:p w14:paraId="30362E7D" w14:textId="77777777" w:rsidR="0031560F" w:rsidRDefault="0031560F" w:rsidP="00F11CBA">
      <w:pPr>
        <w:pStyle w:val="aa"/>
        <w:spacing w:before="180" w:line="60" w:lineRule="exact"/>
      </w:pPr>
    </w:p>
    <w:p w14:paraId="30362E7E" w14:textId="5CAAAF91" w:rsidR="006A6648" w:rsidRDefault="0031560F" w:rsidP="00EF5E6E">
      <w:pPr>
        <w:pStyle w:val="aa"/>
        <w:spacing w:before="180"/>
        <w:jc w:val="left"/>
      </w:pPr>
      <w:r>
        <w:t xml:space="preserve">図 </w:t>
      </w:r>
      <w:r w:rsidR="00392CE3">
        <w:fldChar w:fldCharType="begin"/>
      </w:r>
      <w:r w:rsidR="00392CE3">
        <w:instrText xml:space="preserve"> STYLEREF 2 \s </w:instrText>
      </w:r>
      <w:r w:rsidR="00392CE3">
        <w:fldChar w:fldCharType="separate"/>
      </w:r>
      <w:r w:rsidR="008938E0">
        <w:rPr>
          <w:noProof/>
        </w:rPr>
        <w:t>1.4</w:t>
      </w:r>
      <w:r w:rsidR="00392CE3">
        <w:rPr>
          <w:noProof/>
        </w:rPr>
        <w:fldChar w:fldCharType="end"/>
      </w:r>
      <w:r w:rsidR="00E921A1">
        <w:noBreakHyphen/>
      </w:r>
      <w:r w:rsidR="00392CE3">
        <w:fldChar w:fldCharType="begin"/>
      </w:r>
      <w:r w:rsidR="00392CE3">
        <w:instrText xml:space="preserve"> SEQ </w:instrText>
      </w:r>
      <w:r w:rsidR="00392CE3">
        <w:instrText>図</w:instrText>
      </w:r>
      <w:r w:rsidR="00392CE3">
        <w:instrText xml:space="preserve"> \* ARABIC \s 2 </w:instrText>
      </w:r>
      <w:r w:rsidR="00392CE3">
        <w:fldChar w:fldCharType="separate"/>
      </w:r>
      <w:r w:rsidR="008938E0">
        <w:rPr>
          <w:noProof/>
        </w:rPr>
        <w:t>2</w:t>
      </w:r>
      <w:r w:rsidR="00392CE3">
        <w:rPr>
          <w:noProof/>
        </w:rPr>
        <w:fldChar w:fldCharType="end"/>
      </w:r>
      <w:r w:rsidR="00EF5E6E">
        <w:rPr>
          <w:rFonts w:hint="eastAsia"/>
        </w:rPr>
        <w:t>大阪府都市基盤施設長寿命化</w:t>
      </w:r>
      <w:r w:rsidR="006A6648">
        <w:rPr>
          <w:rFonts w:hint="eastAsia"/>
        </w:rPr>
        <w:t>計画と</w:t>
      </w:r>
      <w:r w:rsidR="006A6648" w:rsidRPr="00FE7441">
        <w:rPr>
          <w:rFonts w:hint="eastAsia"/>
        </w:rPr>
        <w:t>国の「インフラ長寿命化</w:t>
      </w:r>
      <w:r w:rsidR="006A6648">
        <w:rPr>
          <w:rFonts w:hint="eastAsia"/>
        </w:rPr>
        <w:t>基本</w:t>
      </w:r>
      <w:r w:rsidR="006A6648" w:rsidRPr="00FE7441">
        <w:rPr>
          <w:rFonts w:hint="eastAsia"/>
        </w:rPr>
        <w:t>計</w:t>
      </w:r>
      <w:r w:rsidR="006A6648" w:rsidRPr="00FE7441">
        <w:rPr>
          <w:rFonts w:hint="eastAsia"/>
          <w:szCs w:val="21"/>
        </w:rPr>
        <w:t>画」</w:t>
      </w:r>
      <w:r w:rsidR="00D47BAB">
        <w:rPr>
          <w:rFonts w:hint="eastAsia"/>
          <w:szCs w:val="21"/>
        </w:rPr>
        <w:t>の</w:t>
      </w:r>
      <w:r w:rsidR="006A6648">
        <w:rPr>
          <w:rFonts w:hint="eastAsia"/>
          <w:szCs w:val="21"/>
        </w:rPr>
        <w:t>策定イメージ</w:t>
      </w:r>
    </w:p>
    <w:p w14:paraId="30362E7F" w14:textId="77777777" w:rsidR="006A6648" w:rsidRDefault="006A6648" w:rsidP="00CB3FCC">
      <w:pPr>
        <w:widowControl/>
        <w:jc w:val="left"/>
        <w:rPr>
          <w:rFonts w:ascii="HG丸ｺﾞｼｯｸM-PRO" w:eastAsia="HG丸ｺﾞｼｯｸM-PRO" w:hAnsi="HG丸ｺﾞｼｯｸM-PRO"/>
        </w:rPr>
      </w:pPr>
    </w:p>
    <w:p w14:paraId="30362E80" w14:textId="77777777" w:rsidR="006A6648" w:rsidRDefault="006A6648" w:rsidP="00CB3FCC">
      <w:pPr>
        <w:widowControl/>
        <w:jc w:val="left"/>
        <w:rPr>
          <w:rFonts w:ascii="HG丸ｺﾞｼｯｸM-PRO" w:eastAsia="HG丸ｺﾞｼｯｸM-PRO" w:hAnsi="HG丸ｺﾞｼｯｸM-PRO"/>
        </w:rPr>
      </w:pPr>
    </w:p>
    <w:p w14:paraId="30362E81" w14:textId="77777777" w:rsidR="00F90546" w:rsidRPr="00202F6C" w:rsidRDefault="00F90546" w:rsidP="00F90546">
      <w:pPr>
        <w:pStyle w:val="2"/>
      </w:pPr>
      <w:bookmarkStart w:id="20" w:name="_Toc407097885"/>
      <w:bookmarkStart w:id="21" w:name="_Toc407107833"/>
      <w:bookmarkStart w:id="22" w:name="_Toc409779992"/>
      <w:r w:rsidRPr="00202F6C">
        <w:rPr>
          <w:rFonts w:hint="eastAsia"/>
        </w:rPr>
        <w:lastRenderedPageBreak/>
        <w:t>参照すべき基準類</w:t>
      </w:r>
      <w:bookmarkEnd w:id="20"/>
      <w:bookmarkEnd w:id="21"/>
      <w:bookmarkEnd w:id="22"/>
    </w:p>
    <w:p w14:paraId="30362E82" w14:textId="77777777" w:rsidR="00F90546" w:rsidRPr="007D1E5E" w:rsidRDefault="00F90546" w:rsidP="00F90546">
      <w:pPr>
        <w:pStyle w:val="20"/>
        <w:ind w:leftChars="23" w:left="48" w:firstLineChars="47" w:firstLine="103"/>
        <w:rPr>
          <w:rFonts w:ascii="HG丸ｺﾞｼｯｸM-PRO" w:eastAsia="HG丸ｺﾞｼｯｸM-PRO" w:hAnsi="HG丸ｺﾞｼｯｸM-PRO"/>
          <w:sz w:val="22"/>
          <w:szCs w:val="22"/>
        </w:rPr>
      </w:pPr>
      <w:r w:rsidRPr="007D1E5E">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１</w:t>
      </w:r>
      <w:r w:rsidRPr="007D1E5E">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国の基準</w:t>
      </w:r>
    </w:p>
    <w:p w14:paraId="30362E83" w14:textId="77777777" w:rsidR="00F90546" w:rsidRPr="00DB7803" w:rsidRDefault="00F90546" w:rsidP="00F90546">
      <w:pPr>
        <w:pStyle w:val="20"/>
        <w:ind w:leftChars="150" w:left="315" w:firstLine="210"/>
        <w:rPr>
          <w:rFonts w:ascii="HG丸ｺﾞｼｯｸM-PRO" w:eastAsia="HG丸ｺﾞｼｯｸM-PRO" w:hAnsi="HG丸ｺﾞｼｯｸM-PRO"/>
        </w:rPr>
      </w:pPr>
      <w:r w:rsidRPr="00DB7803">
        <w:rPr>
          <w:rFonts w:ascii="HG丸ｺﾞｼｯｸM-PRO" w:eastAsia="HG丸ｺﾞｼｯｸM-PRO" w:hAnsi="HG丸ｺﾞｼｯｸM-PRO" w:hint="eastAsia"/>
        </w:rPr>
        <w:t>国土交通省「インフラ長寿命化計</w:t>
      </w:r>
      <w:r w:rsidRPr="00DB7803">
        <w:rPr>
          <w:rFonts w:ascii="HG丸ｺﾞｼｯｸM-PRO" w:eastAsia="HG丸ｺﾞｼｯｸM-PRO" w:hAnsi="HG丸ｺﾞｼｯｸM-PRO" w:hint="eastAsia"/>
          <w:szCs w:val="21"/>
        </w:rPr>
        <w:t>画（行動計画）　平成26年5月21日」の「2. 基準類の整備」で示される</w:t>
      </w:r>
      <w:r>
        <w:rPr>
          <w:rFonts w:ascii="HG丸ｺﾞｼｯｸM-PRO" w:eastAsia="HG丸ｺﾞｼｯｸM-PRO" w:hAnsi="HG丸ｺﾞｼｯｸM-PRO" w:hint="eastAsia"/>
          <w:szCs w:val="21"/>
        </w:rPr>
        <w:t>公園</w:t>
      </w:r>
      <w:r w:rsidRPr="00DB7803">
        <w:rPr>
          <w:rFonts w:ascii="HG丸ｺﾞｼｯｸM-PRO" w:eastAsia="HG丸ｺﾞｼｯｸM-PRO" w:hAnsi="HG丸ｺﾞｼｯｸM-PRO" w:hint="eastAsia"/>
          <w:szCs w:val="21"/>
        </w:rPr>
        <w:t>分野の基準類を、</w:t>
      </w:r>
      <w:r>
        <w:rPr>
          <w:rFonts w:ascii="HG丸ｺﾞｼｯｸM-PRO" w:eastAsia="HG丸ｺﾞｼｯｸM-PRO" w:hAnsi="HG丸ｺﾞｼｯｸM-PRO" w:hint="eastAsia"/>
          <w:szCs w:val="21"/>
        </w:rPr>
        <w:t>表１</w:t>
      </w:r>
      <w:r w:rsidR="00E22F44">
        <w:rPr>
          <w:rFonts w:ascii="HG丸ｺﾞｼｯｸM-PRO" w:eastAsia="HG丸ｺﾞｼｯｸM-PRO" w:hAnsi="HG丸ｺﾞｼｯｸM-PRO" w:hint="eastAsia"/>
          <w:szCs w:val="21"/>
        </w:rPr>
        <w:t>.５</w:t>
      </w:r>
      <w:r>
        <w:rPr>
          <w:rFonts w:ascii="HG丸ｺﾞｼｯｸM-PRO" w:eastAsia="HG丸ｺﾞｼｯｸM-PRO" w:hAnsi="HG丸ｺﾞｼｯｸM-PRO" w:hint="eastAsia"/>
          <w:szCs w:val="21"/>
        </w:rPr>
        <w:t>－1</w:t>
      </w:r>
      <w:r w:rsidRPr="00DB7803">
        <w:rPr>
          <w:rFonts w:ascii="HG丸ｺﾞｼｯｸM-PRO" w:eastAsia="HG丸ｺﾞｼｯｸM-PRO" w:hAnsi="HG丸ｺﾞｼｯｸM-PRO" w:hint="eastAsia"/>
          <w:szCs w:val="21"/>
        </w:rPr>
        <w:t>に示す。</w:t>
      </w:r>
    </w:p>
    <w:p w14:paraId="30362E84" w14:textId="77777777" w:rsidR="00F90546" w:rsidRDefault="005B577C" w:rsidP="00F11CBA">
      <w:pPr>
        <w:pStyle w:val="aa"/>
        <w:spacing w:before="180"/>
        <w:rPr>
          <w:szCs w:val="21"/>
        </w:rPr>
      </w:pPr>
      <w:r>
        <w:t xml:space="preserve">表 </w:t>
      </w:r>
      <w:r w:rsidR="00392CE3">
        <w:fldChar w:fldCharType="begin"/>
      </w:r>
      <w:r w:rsidR="00392CE3">
        <w:instrText xml:space="preserve"> STYLEREF 2 \s </w:instrText>
      </w:r>
      <w:r w:rsidR="00392CE3">
        <w:fldChar w:fldCharType="separate"/>
      </w:r>
      <w:r w:rsidR="008938E0">
        <w:rPr>
          <w:noProof/>
        </w:rPr>
        <w:t>1.5</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1</w:t>
      </w:r>
      <w:r w:rsidR="00392CE3">
        <w:rPr>
          <w:noProof/>
        </w:rPr>
        <w:fldChar w:fldCharType="end"/>
      </w:r>
      <w:r w:rsidR="00F90546" w:rsidRPr="00457A27">
        <w:rPr>
          <w:rFonts w:hint="eastAsia"/>
        </w:rPr>
        <w:t>国土交通省「インフラ長寿命化計</w:t>
      </w:r>
      <w:r w:rsidR="00F90546" w:rsidRPr="00457A27">
        <w:rPr>
          <w:rFonts w:hint="eastAsia"/>
          <w:szCs w:val="21"/>
        </w:rPr>
        <w:t>画（行動計画）」に示される各分野の基準類</w:t>
      </w:r>
    </w:p>
    <w:tbl>
      <w:tblPr>
        <w:tblW w:w="9781" w:type="dxa"/>
        <w:tblInd w:w="-43" w:type="dxa"/>
        <w:tblCellMar>
          <w:left w:w="99" w:type="dxa"/>
          <w:right w:w="99" w:type="dxa"/>
        </w:tblCellMar>
        <w:tblLook w:val="04A0" w:firstRow="1" w:lastRow="0" w:firstColumn="1" w:lastColumn="0" w:noHBand="0" w:noVBand="1"/>
      </w:tblPr>
      <w:tblGrid>
        <w:gridCol w:w="851"/>
        <w:gridCol w:w="1276"/>
        <w:gridCol w:w="4961"/>
        <w:gridCol w:w="2693"/>
      </w:tblGrid>
      <w:tr w:rsidR="00F90546" w:rsidRPr="00457A27" w14:paraId="30362E89" w14:textId="77777777" w:rsidTr="00CC39A2">
        <w:trPr>
          <w:trHeight w:val="399"/>
        </w:trPr>
        <w:tc>
          <w:tcPr>
            <w:tcW w:w="85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14:paraId="30362E85" w14:textId="77777777"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大分類</w:t>
            </w:r>
          </w:p>
        </w:tc>
        <w:tc>
          <w:tcPr>
            <w:tcW w:w="1276"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30362E86" w14:textId="77777777"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中分類</w:t>
            </w: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30362E87" w14:textId="77777777"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基準名</w:t>
            </w:r>
          </w:p>
        </w:tc>
        <w:tc>
          <w:tcPr>
            <w:tcW w:w="2693"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30362E88" w14:textId="77777777"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備考</w:t>
            </w:r>
          </w:p>
        </w:tc>
      </w:tr>
      <w:tr w:rsidR="00F90546" w:rsidRPr="00457A27" w14:paraId="30362E8E" w14:textId="77777777" w:rsidTr="00CC39A2">
        <w:trPr>
          <w:trHeight w:val="605"/>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0362E8A"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0362E8B"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都市公園等</w:t>
            </w:r>
          </w:p>
        </w:tc>
        <w:tc>
          <w:tcPr>
            <w:tcW w:w="4961" w:type="dxa"/>
            <w:tcBorders>
              <w:top w:val="nil"/>
              <w:left w:val="nil"/>
              <w:bottom w:val="single" w:sz="8" w:space="0" w:color="000000"/>
              <w:right w:val="single" w:sz="8" w:space="0" w:color="000000"/>
            </w:tcBorders>
            <w:shd w:val="clear" w:color="auto" w:fill="auto"/>
            <w:vAlign w:val="center"/>
            <w:hideMark/>
          </w:tcPr>
          <w:p w14:paraId="30362E8C"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公園施設の安全点検に係る指針（案）</w:t>
            </w:r>
          </w:p>
        </w:tc>
        <w:tc>
          <w:tcPr>
            <w:tcW w:w="2693" w:type="dxa"/>
            <w:tcBorders>
              <w:top w:val="nil"/>
              <w:left w:val="nil"/>
              <w:bottom w:val="single" w:sz="8" w:space="0" w:color="000000"/>
              <w:right w:val="single" w:sz="8" w:space="0" w:color="000000"/>
            </w:tcBorders>
            <w:shd w:val="clear" w:color="auto" w:fill="auto"/>
            <w:vAlign w:val="center"/>
            <w:hideMark/>
          </w:tcPr>
          <w:p w14:paraId="30362E8D"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平成26年度中に策定</w:t>
            </w:r>
            <w:r>
              <w:rPr>
                <w:rFonts w:ascii="HG丸ｺﾞｼｯｸM-PRO" w:eastAsia="HG丸ｺﾞｼｯｸM-PRO" w:hAnsi="HG丸ｺﾞｼｯｸM-PRO" w:cs="ＭＳ Ｐゴシック" w:hint="eastAsia"/>
                <w:color w:val="000000"/>
                <w:kern w:val="0"/>
                <w:szCs w:val="21"/>
              </w:rPr>
              <w:t>予定</w:t>
            </w:r>
          </w:p>
        </w:tc>
      </w:tr>
      <w:tr w:rsidR="00F90546" w:rsidRPr="00457A27" w14:paraId="30362E93" w14:textId="77777777" w:rsidTr="00CC39A2">
        <w:trPr>
          <w:trHeight w:val="680"/>
        </w:trPr>
        <w:tc>
          <w:tcPr>
            <w:tcW w:w="851" w:type="dxa"/>
            <w:vMerge/>
            <w:tcBorders>
              <w:top w:val="nil"/>
              <w:left w:val="single" w:sz="8" w:space="0" w:color="000000"/>
              <w:bottom w:val="single" w:sz="8" w:space="0" w:color="000000"/>
              <w:right w:val="single" w:sz="8" w:space="0" w:color="000000"/>
            </w:tcBorders>
            <w:vAlign w:val="center"/>
            <w:hideMark/>
          </w:tcPr>
          <w:p w14:paraId="30362E8F"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30362E90"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14:paraId="30362E91"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14:paraId="30362E92"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平成26年</w:t>
            </w:r>
            <w:r>
              <w:rPr>
                <w:rFonts w:ascii="HG丸ｺﾞｼｯｸM-PRO" w:eastAsia="HG丸ｺﾞｼｯｸM-PRO" w:hAnsi="HG丸ｺﾞｼｯｸM-PRO" w:cs="ＭＳ Ｐゴシック" w:hint="eastAsia"/>
                <w:color w:val="000000"/>
                <w:kern w:val="0"/>
                <w:szCs w:val="21"/>
              </w:rPr>
              <w:t>6月改訂</w:t>
            </w:r>
          </w:p>
        </w:tc>
      </w:tr>
      <w:tr w:rsidR="00F90546" w:rsidRPr="00457A27" w14:paraId="30362E98" w14:textId="77777777" w:rsidTr="00CC39A2">
        <w:trPr>
          <w:trHeight w:val="568"/>
        </w:trPr>
        <w:tc>
          <w:tcPr>
            <w:tcW w:w="851" w:type="dxa"/>
            <w:vMerge/>
            <w:tcBorders>
              <w:top w:val="nil"/>
              <w:left w:val="single" w:sz="8" w:space="0" w:color="000000"/>
              <w:bottom w:val="single" w:sz="8" w:space="0" w:color="000000"/>
              <w:right w:val="single" w:sz="8" w:space="0" w:color="000000"/>
            </w:tcBorders>
            <w:vAlign w:val="center"/>
            <w:hideMark/>
          </w:tcPr>
          <w:p w14:paraId="30362E94"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30362E95"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14:paraId="30362E96"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公園施設長寿命化計画策定指針（案）</w:t>
            </w:r>
          </w:p>
        </w:tc>
        <w:tc>
          <w:tcPr>
            <w:tcW w:w="2693" w:type="dxa"/>
            <w:tcBorders>
              <w:top w:val="nil"/>
              <w:left w:val="nil"/>
              <w:bottom w:val="single" w:sz="8" w:space="0" w:color="000000"/>
              <w:right w:val="single" w:sz="8" w:space="0" w:color="000000"/>
            </w:tcBorders>
            <w:shd w:val="clear" w:color="auto" w:fill="auto"/>
            <w:vAlign w:val="center"/>
            <w:hideMark/>
          </w:tcPr>
          <w:p w14:paraId="30362E97"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平成24年4月策定</w:t>
            </w:r>
          </w:p>
        </w:tc>
      </w:tr>
      <w:tr w:rsidR="00F90546" w:rsidRPr="00457A27" w14:paraId="30362E9D" w14:textId="77777777" w:rsidTr="00CC39A2">
        <w:trPr>
          <w:trHeight w:val="542"/>
        </w:trPr>
        <w:tc>
          <w:tcPr>
            <w:tcW w:w="851" w:type="dxa"/>
            <w:vMerge/>
            <w:tcBorders>
              <w:top w:val="nil"/>
              <w:left w:val="single" w:sz="8" w:space="0" w:color="000000"/>
              <w:bottom w:val="single" w:sz="8" w:space="0" w:color="000000"/>
              <w:right w:val="single" w:sz="8" w:space="0" w:color="000000"/>
            </w:tcBorders>
            <w:vAlign w:val="center"/>
            <w:hideMark/>
          </w:tcPr>
          <w:p w14:paraId="30362E99"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30362E9A"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14:paraId="30362E9B"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プールの安全標準指針</w:t>
            </w:r>
          </w:p>
        </w:tc>
        <w:tc>
          <w:tcPr>
            <w:tcW w:w="2693" w:type="dxa"/>
            <w:tcBorders>
              <w:top w:val="nil"/>
              <w:left w:val="nil"/>
              <w:bottom w:val="single" w:sz="8" w:space="0" w:color="000000"/>
              <w:right w:val="single" w:sz="8" w:space="0" w:color="000000"/>
            </w:tcBorders>
            <w:shd w:val="clear" w:color="auto" w:fill="auto"/>
            <w:vAlign w:val="center"/>
            <w:hideMark/>
          </w:tcPr>
          <w:p w14:paraId="30362E9C"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平成19年3月策定</w:t>
            </w:r>
          </w:p>
        </w:tc>
      </w:tr>
    </w:tbl>
    <w:p w14:paraId="30362E9E" w14:textId="77777777" w:rsidR="00F90546" w:rsidRDefault="00F90546" w:rsidP="00F90546"/>
    <w:p w14:paraId="30362E9F" w14:textId="77777777" w:rsidR="00F90546" w:rsidRPr="007D1E5E" w:rsidRDefault="00F90546" w:rsidP="00F90546">
      <w:pPr>
        <w:ind w:firstLineChars="50" w:firstLine="110"/>
        <w:rPr>
          <w:rFonts w:ascii="HG丸ｺﾞｼｯｸM-PRO" w:eastAsia="HG丸ｺﾞｼｯｸM-PRO" w:hAnsi="HG丸ｺﾞｼｯｸM-PRO"/>
          <w:sz w:val="22"/>
          <w:szCs w:val="22"/>
        </w:rPr>
      </w:pPr>
      <w:r w:rsidRPr="007D1E5E">
        <w:rPr>
          <w:rFonts w:ascii="HG丸ｺﾞｼｯｸM-PRO" w:eastAsia="HG丸ｺﾞｼｯｸM-PRO" w:hAnsi="HG丸ｺﾞｼｯｸM-PRO" w:hint="eastAsia"/>
          <w:sz w:val="22"/>
          <w:szCs w:val="22"/>
        </w:rPr>
        <w:t>（２）</w:t>
      </w:r>
      <w:r>
        <w:rPr>
          <w:rFonts w:ascii="HG丸ｺﾞｼｯｸM-PRO" w:eastAsia="HG丸ｺﾞｼｯｸM-PRO" w:hAnsi="HG丸ｺﾞｼｯｸM-PRO" w:hint="eastAsia"/>
          <w:sz w:val="22"/>
          <w:szCs w:val="22"/>
        </w:rPr>
        <w:t>大阪府の基準</w:t>
      </w:r>
    </w:p>
    <w:p w14:paraId="30362EA0" w14:textId="1B1E2E56" w:rsidR="00F90546" w:rsidRPr="007D1E5E" w:rsidRDefault="00F90546" w:rsidP="00F90546">
      <w:pPr>
        <w:rPr>
          <w:rFonts w:ascii="HG丸ｺﾞｼｯｸM-PRO" w:eastAsia="HG丸ｺﾞｼｯｸM-PRO" w:hAnsi="HG丸ｺﾞｼｯｸM-PRO"/>
        </w:rPr>
      </w:pPr>
      <w:r>
        <w:rPr>
          <w:rFonts w:hint="eastAsia"/>
        </w:rPr>
        <w:t xml:space="preserve">　</w:t>
      </w:r>
      <w:r>
        <w:rPr>
          <w:rFonts w:ascii="HG丸ｺﾞｼｯｸM-PRO" w:eastAsia="HG丸ｺﾞｼｯｸM-PRO" w:hAnsi="HG丸ｺﾞｼｯｸM-PRO" w:hint="eastAsia"/>
        </w:rPr>
        <w:t xml:space="preserve"> 　大阪府の維持管理上の基準類等を、表１</w:t>
      </w:r>
      <w:r w:rsidR="00E22F44">
        <w:rPr>
          <w:rFonts w:ascii="HG丸ｺﾞｼｯｸM-PRO" w:eastAsia="HG丸ｺﾞｼｯｸM-PRO" w:hAnsi="HG丸ｺﾞｼｯｸM-PRO" w:hint="eastAsia"/>
        </w:rPr>
        <w:t>.５</w:t>
      </w:r>
      <w:r>
        <w:rPr>
          <w:rFonts w:ascii="HG丸ｺﾞｼｯｸM-PRO" w:eastAsia="HG丸ｺﾞｼｯｸM-PRO" w:hAnsi="HG丸ｺﾞｼｯｸM-PRO" w:hint="eastAsia"/>
        </w:rPr>
        <w:t>－</w:t>
      </w:r>
      <w:r w:rsidR="00E22F44">
        <w:rPr>
          <w:rFonts w:ascii="HG丸ｺﾞｼｯｸM-PRO" w:eastAsia="HG丸ｺﾞｼｯｸM-PRO" w:hAnsi="HG丸ｺﾞｼｯｸM-PRO" w:hint="eastAsia"/>
        </w:rPr>
        <w:t>２</w:t>
      </w:r>
      <w:r>
        <w:rPr>
          <w:rFonts w:ascii="HG丸ｺﾞｼｯｸM-PRO" w:eastAsia="HG丸ｺﾞｼｯｸM-PRO" w:hAnsi="HG丸ｺﾞｼｯｸM-PRO" w:hint="eastAsia"/>
        </w:rPr>
        <w:t>に示す</w:t>
      </w:r>
      <w:r w:rsidR="00D47BAB">
        <w:rPr>
          <w:rFonts w:ascii="HG丸ｺﾞｼｯｸM-PRO" w:eastAsia="HG丸ｺﾞｼｯｸM-PRO" w:hAnsi="HG丸ｺﾞｼｯｸM-PRO" w:hint="eastAsia"/>
        </w:rPr>
        <w:t>。</w:t>
      </w:r>
    </w:p>
    <w:p w14:paraId="30362EA1" w14:textId="77777777" w:rsidR="00F90546" w:rsidRDefault="00F90546" w:rsidP="00F90546"/>
    <w:p w14:paraId="30362EA2" w14:textId="77777777" w:rsidR="00F90546" w:rsidRPr="00F77203" w:rsidRDefault="005B577C" w:rsidP="00F11CBA">
      <w:pPr>
        <w:pStyle w:val="aa"/>
        <w:spacing w:before="180"/>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8938E0">
        <w:rPr>
          <w:noProof/>
        </w:rPr>
        <w:t>1.5</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8938E0">
        <w:rPr>
          <w:noProof/>
        </w:rPr>
        <w:t>2</w:t>
      </w:r>
      <w:r w:rsidR="00B471D6">
        <w:fldChar w:fldCharType="end"/>
      </w:r>
      <w:r w:rsidR="00F90546">
        <w:rPr>
          <w:rFonts w:hint="eastAsia"/>
        </w:rPr>
        <w:t>大阪府の基準類等</w:t>
      </w:r>
    </w:p>
    <w:tbl>
      <w:tblPr>
        <w:tblW w:w="7371" w:type="dxa"/>
        <w:tblInd w:w="852" w:type="dxa"/>
        <w:tblCellMar>
          <w:left w:w="99" w:type="dxa"/>
          <w:right w:w="99" w:type="dxa"/>
        </w:tblCellMar>
        <w:tblLook w:val="04A0" w:firstRow="1" w:lastRow="0" w:firstColumn="1" w:lastColumn="0" w:noHBand="0" w:noVBand="1"/>
      </w:tblPr>
      <w:tblGrid>
        <w:gridCol w:w="4961"/>
        <w:gridCol w:w="2410"/>
      </w:tblGrid>
      <w:tr w:rsidR="00F90546" w:rsidRPr="00457A27" w14:paraId="30362EA5" w14:textId="77777777" w:rsidTr="00CC39A2">
        <w:trPr>
          <w:trHeight w:val="399"/>
        </w:trPr>
        <w:tc>
          <w:tcPr>
            <w:tcW w:w="496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14:paraId="30362EA3" w14:textId="77777777" w:rsidR="00F90546" w:rsidRPr="006F58A3" w:rsidRDefault="00F90546" w:rsidP="00CC39A2">
            <w:pPr>
              <w:widowControl/>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基準</w:t>
            </w:r>
            <w:r>
              <w:rPr>
                <w:rFonts w:ascii="HG丸ｺﾞｼｯｸM-PRO" w:eastAsia="HG丸ｺﾞｼｯｸM-PRO" w:hAnsi="HG丸ｺﾞｼｯｸM-PRO" w:cs="ＭＳ Ｐゴシック" w:hint="eastAsia"/>
                <w:color w:val="000000"/>
                <w:kern w:val="0"/>
                <w:szCs w:val="21"/>
              </w:rPr>
              <w:t>類等の名称</w:t>
            </w:r>
          </w:p>
        </w:tc>
        <w:tc>
          <w:tcPr>
            <w:tcW w:w="241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30362EA4" w14:textId="77777777" w:rsidR="00F90546" w:rsidRPr="006F58A3" w:rsidRDefault="00F90546" w:rsidP="00CC39A2">
            <w:pPr>
              <w:widowControl/>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備考</w:t>
            </w:r>
          </w:p>
        </w:tc>
      </w:tr>
      <w:tr w:rsidR="00F90546" w:rsidRPr="00457A27" w14:paraId="30362EA8" w14:textId="77777777" w:rsidTr="00CC39A2">
        <w:trPr>
          <w:trHeight w:val="605"/>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14:paraId="30362EA6" w14:textId="77777777"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大阪府公園基本構想</w:t>
            </w:r>
          </w:p>
        </w:tc>
        <w:tc>
          <w:tcPr>
            <w:tcW w:w="2410" w:type="dxa"/>
            <w:tcBorders>
              <w:top w:val="nil"/>
              <w:left w:val="nil"/>
              <w:bottom w:val="single" w:sz="8" w:space="0" w:color="000000"/>
              <w:right w:val="single" w:sz="8" w:space="0" w:color="000000"/>
            </w:tcBorders>
            <w:shd w:val="clear" w:color="auto" w:fill="auto"/>
            <w:vAlign w:val="center"/>
            <w:hideMark/>
          </w:tcPr>
          <w:p w14:paraId="30362EA7" w14:textId="77777777"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w:t>
            </w:r>
            <w:r>
              <w:rPr>
                <w:rFonts w:ascii="HG丸ｺﾞｼｯｸM-PRO" w:eastAsia="HG丸ｺﾞｼｯｸM-PRO" w:hAnsi="HG丸ｺﾞｼｯｸM-PRO" w:cs="ＭＳ Ｐゴシック" w:hint="eastAsia"/>
                <w:color w:val="000000"/>
                <w:kern w:val="0"/>
                <w:szCs w:val="21"/>
              </w:rPr>
              <w:t>５</w:t>
            </w:r>
            <w:r w:rsidRPr="006F58A3">
              <w:rPr>
                <w:rFonts w:ascii="HG丸ｺﾞｼｯｸM-PRO" w:eastAsia="HG丸ｺﾞｼｯｸM-PRO" w:hAnsi="HG丸ｺﾞｼｯｸM-PRO" w:cs="ＭＳ Ｐゴシック" w:hint="eastAsia"/>
                <w:color w:val="000000"/>
                <w:kern w:val="0"/>
                <w:szCs w:val="21"/>
              </w:rPr>
              <w:t>年</w:t>
            </w:r>
            <w:r>
              <w:rPr>
                <w:rFonts w:ascii="HG丸ｺﾞｼｯｸM-PRO" w:eastAsia="HG丸ｺﾞｼｯｸM-PRO" w:hAnsi="HG丸ｺﾞｼｯｸM-PRO" w:cs="ＭＳ Ｐゴシック" w:hint="eastAsia"/>
                <w:color w:val="000000"/>
                <w:kern w:val="0"/>
                <w:szCs w:val="21"/>
              </w:rPr>
              <w:t>１１</w:t>
            </w:r>
            <w:r w:rsidRPr="006F58A3">
              <w:rPr>
                <w:rFonts w:ascii="HG丸ｺﾞｼｯｸM-PRO" w:eastAsia="HG丸ｺﾞｼｯｸM-PRO" w:hAnsi="HG丸ｺﾞｼｯｸM-PRO" w:cs="ＭＳ Ｐゴシック" w:hint="eastAsia"/>
                <w:color w:val="000000"/>
                <w:kern w:val="0"/>
                <w:szCs w:val="21"/>
              </w:rPr>
              <w:t>月策定</w:t>
            </w:r>
          </w:p>
        </w:tc>
      </w:tr>
      <w:tr w:rsidR="00F90546" w:rsidRPr="00457A27" w14:paraId="30362EAB" w14:textId="77777777" w:rsidTr="00E22F44">
        <w:trPr>
          <w:trHeight w:val="680"/>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14:paraId="30362EA9" w14:textId="77777777"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府営公園管理要領</w:t>
            </w:r>
          </w:p>
        </w:tc>
        <w:tc>
          <w:tcPr>
            <w:tcW w:w="2410" w:type="dxa"/>
            <w:tcBorders>
              <w:top w:val="nil"/>
              <w:left w:val="nil"/>
              <w:bottom w:val="single" w:sz="8" w:space="0" w:color="000000"/>
              <w:right w:val="single" w:sz="8" w:space="0" w:color="000000"/>
            </w:tcBorders>
            <w:shd w:val="clear" w:color="auto" w:fill="auto"/>
            <w:vAlign w:val="center"/>
            <w:hideMark/>
          </w:tcPr>
          <w:p w14:paraId="30362EAA" w14:textId="77777777"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w:t>
            </w:r>
            <w:r>
              <w:rPr>
                <w:rFonts w:ascii="HG丸ｺﾞｼｯｸM-PRO" w:eastAsia="HG丸ｺﾞｼｯｸM-PRO" w:hAnsi="HG丸ｺﾞｼｯｸM-PRO" w:cs="ＭＳ Ｐゴシック" w:hint="eastAsia"/>
                <w:color w:val="000000"/>
                <w:kern w:val="0"/>
                <w:szCs w:val="21"/>
              </w:rPr>
              <w:t>２６</w:t>
            </w:r>
            <w:r w:rsidRPr="006F58A3">
              <w:rPr>
                <w:rFonts w:ascii="HG丸ｺﾞｼｯｸM-PRO" w:eastAsia="HG丸ｺﾞｼｯｸM-PRO" w:hAnsi="HG丸ｺﾞｼｯｸM-PRO" w:cs="ＭＳ Ｐゴシック" w:hint="eastAsia"/>
                <w:color w:val="000000"/>
                <w:kern w:val="0"/>
                <w:szCs w:val="21"/>
              </w:rPr>
              <w:t>年</w:t>
            </w:r>
            <w:r>
              <w:rPr>
                <w:rFonts w:ascii="HG丸ｺﾞｼｯｸM-PRO" w:eastAsia="HG丸ｺﾞｼｯｸM-PRO" w:hAnsi="HG丸ｺﾞｼｯｸM-PRO" w:cs="ＭＳ Ｐゴシック" w:hint="eastAsia"/>
                <w:color w:val="000000"/>
                <w:kern w:val="0"/>
                <w:szCs w:val="21"/>
              </w:rPr>
              <w:t>４</w:t>
            </w:r>
            <w:r w:rsidRPr="006F58A3">
              <w:rPr>
                <w:rFonts w:ascii="HG丸ｺﾞｼｯｸM-PRO" w:eastAsia="HG丸ｺﾞｼｯｸM-PRO" w:hAnsi="HG丸ｺﾞｼｯｸM-PRO" w:cs="ＭＳ Ｐゴシック" w:hint="eastAsia"/>
                <w:color w:val="000000"/>
                <w:kern w:val="0"/>
                <w:szCs w:val="21"/>
              </w:rPr>
              <w:t>月</w:t>
            </w:r>
            <w:r>
              <w:rPr>
                <w:rFonts w:ascii="HG丸ｺﾞｼｯｸM-PRO" w:eastAsia="HG丸ｺﾞｼｯｸM-PRO" w:hAnsi="HG丸ｺﾞｼｯｸM-PRO" w:cs="ＭＳ Ｐゴシック" w:hint="eastAsia"/>
                <w:color w:val="000000"/>
                <w:kern w:val="0"/>
                <w:szCs w:val="21"/>
              </w:rPr>
              <w:t>改訂</w:t>
            </w:r>
          </w:p>
        </w:tc>
      </w:tr>
      <w:tr w:rsidR="00E22F44" w:rsidRPr="00457A27" w14:paraId="30362EAE" w14:textId="77777777" w:rsidTr="00E22F44">
        <w:trPr>
          <w:trHeight w:val="680"/>
        </w:trPr>
        <w:tc>
          <w:tcPr>
            <w:tcW w:w="496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0362EAC" w14:textId="77777777" w:rsidR="00E22F44" w:rsidRDefault="00E22F44"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府営公園プール安全管理・事故対応基準</w:t>
            </w:r>
          </w:p>
        </w:tc>
        <w:tc>
          <w:tcPr>
            <w:tcW w:w="2410" w:type="dxa"/>
            <w:tcBorders>
              <w:top w:val="single" w:sz="8" w:space="0" w:color="000000"/>
              <w:left w:val="nil"/>
              <w:bottom w:val="single" w:sz="8" w:space="0" w:color="000000"/>
              <w:right w:val="single" w:sz="8" w:space="0" w:color="000000"/>
            </w:tcBorders>
            <w:shd w:val="clear" w:color="auto" w:fill="auto"/>
            <w:vAlign w:val="center"/>
          </w:tcPr>
          <w:p w14:paraId="30362EAD" w14:textId="77777777" w:rsidR="00E22F44" w:rsidRPr="006F58A3" w:rsidRDefault="00E22F44"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平成２５年７月改訂</w:t>
            </w:r>
          </w:p>
        </w:tc>
      </w:tr>
    </w:tbl>
    <w:p w14:paraId="30362EAF" w14:textId="77777777" w:rsidR="00F90546" w:rsidRDefault="00F90546" w:rsidP="00F90546"/>
    <w:p w14:paraId="30362EB0" w14:textId="77777777" w:rsidR="00F90546" w:rsidRDefault="00F90546" w:rsidP="00F90546"/>
    <w:p w14:paraId="30362EB1" w14:textId="77777777" w:rsidR="00F90546" w:rsidRDefault="00F90546" w:rsidP="00F90546"/>
    <w:p w14:paraId="30362EB2" w14:textId="77777777" w:rsidR="00F90546" w:rsidRDefault="00F90546" w:rsidP="00F90546"/>
    <w:p w14:paraId="30362EB3" w14:textId="77777777" w:rsidR="00F90546" w:rsidRDefault="00F90546" w:rsidP="00F90546"/>
    <w:p w14:paraId="30362EB4" w14:textId="77777777" w:rsidR="00F90546" w:rsidRDefault="00F90546" w:rsidP="00F90546"/>
    <w:p w14:paraId="30362EB5" w14:textId="77777777" w:rsidR="00F90546" w:rsidRDefault="00F90546" w:rsidP="00F90546"/>
    <w:p w14:paraId="30362EB6" w14:textId="77777777" w:rsidR="00F90546" w:rsidRDefault="00F90546" w:rsidP="00F90546"/>
    <w:p w14:paraId="30362EB7" w14:textId="77777777" w:rsidR="00F90546" w:rsidRDefault="00F90546" w:rsidP="00F90546"/>
    <w:p w14:paraId="30362EB8" w14:textId="77777777" w:rsidR="00F90546" w:rsidRDefault="00F90546" w:rsidP="00F90546"/>
    <w:p w14:paraId="30362EB9" w14:textId="77777777" w:rsidR="00F90546" w:rsidRDefault="00F90546" w:rsidP="00F90546"/>
    <w:p w14:paraId="30362EBA" w14:textId="77777777" w:rsidR="00F90546" w:rsidRDefault="00F90546" w:rsidP="00F90546"/>
    <w:p w14:paraId="30362EBB" w14:textId="77777777" w:rsidR="00F90546" w:rsidRPr="00202F6C" w:rsidRDefault="004A2F32" w:rsidP="00202F6C">
      <w:pPr>
        <w:pStyle w:val="2"/>
      </w:pPr>
      <w:bookmarkStart w:id="23" w:name="_Toc407097886"/>
      <w:bookmarkStart w:id="24" w:name="_Toc407107834"/>
      <w:bookmarkStart w:id="25" w:name="_Toc409779993"/>
      <w:r>
        <w:rPr>
          <w:rFonts w:hint="eastAsia"/>
        </w:rPr>
        <w:lastRenderedPageBreak/>
        <w:t>本</w:t>
      </w:r>
      <w:r w:rsidRPr="00202F6C">
        <w:rPr>
          <w:rFonts w:hint="eastAsia"/>
        </w:rPr>
        <w:t>計画の位置付け</w:t>
      </w:r>
      <w:bookmarkEnd w:id="23"/>
      <w:bookmarkEnd w:id="24"/>
      <w:r w:rsidR="00D30CD6">
        <w:rPr>
          <w:rFonts w:hint="eastAsia"/>
        </w:rPr>
        <w:t>等</w:t>
      </w:r>
      <w:bookmarkEnd w:id="25"/>
    </w:p>
    <w:p w14:paraId="30362EBC" w14:textId="77777777" w:rsidR="00F90546" w:rsidRDefault="00F90546" w:rsidP="00F90546"/>
    <w:p w14:paraId="30362EBD" w14:textId="59D7BD4D" w:rsidR="00A71FD8" w:rsidRDefault="00F90546" w:rsidP="00D47BAB">
      <w:pPr>
        <w:ind w:left="210" w:hangingChars="100" w:hanging="210"/>
        <w:rPr>
          <w:rFonts w:ascii="HG丸ｺﾞｼｯｸM-PRO" w:eastAsia="HG丸ｺﾞｼｯｸM-PRO" w:hAnsi="HG丸ｺﾞｼｯｸM-PRO"/>
        </w:rPr>
      </w:pPr>
      <w:r>
        <w:rPr>
          <w:rFonts w:hint="eastAsia"/>
        </w:rPr>
        <w:t xml:space="preserve">　　</w:t>
      </w:r>
      <w:r w:rsidRPr="00F77203">
        <w:rPr>
          <w:rFonts w:ascii="HG丸ｺﾞｼｯｸM-PRO" w:eastAsia="HG丸ｺﾞｼｯｸM-PRO" w:hAnsi="HG丸ｺﾞｼｯｸM-PRO" w:hint="eastAsia"/>
        </w:rPr>
        <w:t>本計画と指定管理業務と</w:t>
      </w:r>
      <w:r>
        <w:rPr>
          <w:rFonts w:ascii="HG丸ｺﾞｼｯｸM-PRO" w:eastAsia="HG丸ｺﾞｼｯｸM-PRO" w:hAnsi="HG丸ｺﾞｼｯｸM-PRO" w:hint="eastAsia"/>
        </w:rPr>
        <w:t>の</w:t>
      </w:r>
      <w:r w:rsidRPr="00F77203">
        <w:rPr>
          <w:rFonts w:ascii="HG丸ｺﾞｼｯｸM-PRO" w:eastAsia="HG丸ｺﾞｼｯｸM-PRO" w:hAnsi="HG丸ｺﾞｼｯｸM-PRO" w:hint="eastAsia"/>
        </w:rPr>
        <w:t>関係性について、図１</w:t>
      </w:r>
      <w:r w:rsidR="00E22F44">
        <w:rPr>
          <w:rFonts w:ascii="HG丸ｺﾞｼｯｸM-PRO" w:eastAsia="HG丸ｺﾞｼｯｸM-PRO" w:hAnsi="HG丸ｺﾞｼｯｸM-PRO" w:hint="eastAsia"/>
        </w:rPr>
        <w:t>.６</w:t>
      </w:r>
      <w:r>
        <w:rPr>
          <w:rFonts w:ascii="HG丸ｺﾞｼｯｸM-PRO" w:eastAsia="HG丸ｺﾞｼｯｸM-PRO" w:hAnsi="HG丸ｺﾞｼｯｸM-PRO" w:hint="eastAsia"/>
        </w:rPr>
        <w:t>－1</w:t>
      </w:r>
      <w:r w:rsidRPr="00F77203">
        <w:rPr>
          <w:rFonts w:ascii="HG丸ｺﾞｼｯｸM-PRO" w:eastAsia="HG丸ｺﾞｼｯｸM-PRO" w:hAnsi="HG丸ｺﾞｼｯｸM-PRO" w:hint="eastAsia"/>
        </w:rPr>
        <w:t>に示す。</w:t>
      </w:r>
      <w:r w:rsidR="00A71FD8">
        <w:rPr>
          <w:rFonts w:ascii="HG丸ｺﾞｼｯｸM-PRO" w:eastAsia="HG丸ｺﾞｼｯｸM-PRO" w:hAnsi="HG丸ｺﾞｼｯｸM-PRO" w:hint="eastAsia"/>
        </w:rPr>
        <w:t>また、本計画</w:t>
      </w:r>
      <w:r w:rsidR="006B1766">
        <w:rPr>
          <w:rFonts w:ascii="HG丸ｺﾞｼｯｸM-PRO" w:eastAsia="HG丸ｺﾞｼｯｸM-PRO" w:hAnsi="HG丸ｺﾞｼｯｸM-PRO" w:hint="eastAsia"/>
        </w:rPr>
        <w:t>の対</w:t>
      </w:r>
      <w:r w:rsidR="00A71FD8">
        <w:rPr>
          <w:rFonts w:ascii="HG丸ｺﾞｼｯｸM-PRO" w:eastAsia="HG丸ｺﾞｼｯｸM-PRO" w:hAnsi="HG丸ｺﾞｼｯｸM-PRO" w:hint="eastAsia"/>
        </w:rPr>
        <w:t>象とする</w:t>
      </w:r>
      <w:r w:rsidR="00D47BAB">
        <w:rPr>
          <w:rFonts w:ascii="HG丸ｺﾞｼｯｸM-PRO" w:eastAsia="HG丸ｺﾞｼｯｸM-PRO" w:hAnsi="HG丸ｺﾞｼｯｸM-PRO" w:hint="eastAsia"/>
        </w:rPr>
        <w:t>管理</w:t>
      </w:r>
      <w:r w:rsidR="006B1766">
        <w:rPr>
          <w:rFonts w:ascii="HG丸ｺﾞｼｯｸM-PRO" w:eastAsia="HG丸ｺﾞｼｯｸM-PRO" w:hAnsi="HG丸ｺﾞｼｯｸM-PRO" w:hint="eastAsia"/>
        </w:rPr>
        <w:t>業務について、図１.６－２に示す</w:t>
      </w:r>
      <w:r w:rsidR="00A71FD8">
        <w:rPr>
          <w:rFonts w:ascii="HG丸ｺﾞｼｯｸM-PRO" w:eastAsia="HG丸ｺﾞｼｯｸM-PRO" w:hAnsi="HG丸ｺﾞｼｯｸM-PRO" w:hint="eastAsia"/>
        </w:rPr>
        <w:t>。</w:t>
      </w:r>
    </w:p>
    <w:p w14:paraId="30362EBE" w14:textId="77777777" w:rsidR="00F90546" w:rsidRPr="00A71FD8" w:rsidRDefault="00F90546" w:rsidP="00F90546">
      <w:pPr>
        <w:rPr>
          <w:rFonts w:ascii="HG丸ｺﾞｼｯｸM-PRO" w:eastAsia="HG丸ｺﾞｼｯｸM-PRO" w:hAnsi="HG丸ｺﾞｼｯｸM-PRO"/>
        </w:rPr>
      </w:pPr>
    </w:p>
    <w:p w14:paraId="30362EBF" w14:textId="77777777" w:rsidR="00F90546" w:rsidRDefault="00AD24A2" w:rsidP="00F90546">
      <w:r>
        <w:rPr>
          <w:noProof/>
        </w:rPr>
        <mc:AlternateContent>
          <mc:Choice Requires="wps">
            <w:drawing>
              <wp:anchor distT="0" distB="0" distL="114300" distR="114300" simplePos="0" relativeHeight="252456960" behindDoc="0" locked="0" layoutInCell="1" allowOverlap="1" wp14:anchorId="30363DE2" wp14:editId="19897EA4">
                <wp:simplePos x="0" y="0"/>
                <wp:positionH relativeFrom="column">
                  <wp:posOffset>147320</wp:posOffset>
                </wp:positionH>
                <wp:positionV relativeFrom="paragraph">
                  <wp:posOffset>99695</wp:posOffset>
                </wp:positionV>
                <wp:extent cx="3095625" cy="1247775"/>
                <wp:effectExtent l="0" t="0" r="28575" b="28575"/>
                <wp:wrapNone/>
                <wp:docPr id="40961"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247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3640BE"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【関連する基準類等】</w:t>
                            </w:r>
                          </w:p>
                          <w:p w14:paraId="303640BF" w14:textId="77777777" w:rsidR="00A50250"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国の</w:t>
                            </w:r>
                            <w:r w:rsidRPr="00931246">
                              <w:rPr>
                                <w:rFonts w:ascii="HG丸ｺﾞｼｯｸM-PRO" w:eastAsia="HG丸ｺﾞｼｯｸM-PRO" w:hAnsi="HG丸ｺﾞｼｯｸM-PRO" w:hint="eastAsia"/>
                              </w:rPr>
                              <w:t>公園施設長寿命化計画策定指針（案）</w:t>
                            </w:r>
                          </w:p>
                          <w:p w14:paraId="303640C0" w14:textId="77777777" w:rsidR="00A50250"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・大阪府公園基本構想</w:t>
                            </w:r>
                          </w:p>
                          <w:p w14:paraId="303640C1" w14:textId="77777777" w:rsidR="00A50250"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・大阪府維持管理アクションプログラム</w:t>
                            </w:r>
                          </w:p>
                          <w:p w14:paraId="303640C2" w14:textId="77777777" w:rsidR="00A50250" w:rsidRPr="00FF1988"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・大阪府都市整備部中期計画　　　ほか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 o:spid="_x0000_s1066" type="#_x0000_t202" style="position:absolute;left:0;text-align:left;margin-left:11.6pt;margin-top:7.85pt;width:243.75pt;height:98.25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" fillcolor="white [3201]" strokeweight=".5pt">
                <v:path arrowok="t"/>
                <v:textbox>
                  <w:txbxContent>
                    <w:p w14:paraId="303640BE"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【関連する基準類等】</w:t>
                      </w:r>
                    </w:p>
                    <w:p w14:paraId="303640BF" w14:textId="77777777" w:rsidR="00A50250"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国の</w:t>
                      </w:r>
                      <w:r w:rsidRPr="00931246">
                        <w:rPr>
                          <w:rFonts w:ascii="HG丸ｺﾞｼｯｸM-PRO" w:eastAsia="HG丸ｺﾞｼｯｸM-PRO" w:hAnsi="HG丸ｺﾞｼｯｸM-PRO" w:hint="eastAsia"/>
                        </w:rPr>
                        <w:t>公園施設長寿命化計画策定指針（案）</w:t>
                      </w:r>
                    </w:p>
                    <w:p w14:paraId="303640C0" w14:textId="77777777" w:rsidR="00A50250"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・大阪府公園基本構想</w:t>
                      </w:r>
                    </w:p>
                    <w:p w14:paraId="303640C1" w14:textId="77777777" w:rsidR="00A50250"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・大阪府維持管理アクションプログラム</w:t>
                      </w:r>
                    </w:p>
                    <w:p w14:paraId="303640C2" w14:textId="77777777" w:rsidR="00A50250" w:rsidRPr="00FF1988"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・大阪府都市整備部中期計画　　　ほか</w:t>
                      </w:r>
                    </w:p>
                  </w:txbxContent>
                </v:textbox>
              </v:shape>
            </w:pict>
          </mc:Fallback>
        </mc:AlternateContent>
      </w:r>
    </w:p>
    <w:p w14:paraId="30362EC0" w14:textId="77777777" w:rsidR="00F90546" w:rsidRDefault="00F90546" w:rsidP="00F90546"/>
    <w:p w14:paraId="30362EC1" w14:textId="77777777" w:rsidR="00F90546" w:rsidRDefault="00F90546" w:rsidP="00F90546"/>
    <w:p w14:paraId="30362EC2" w14:textId="77777777" w:rsidR="00F90546" w:rsidRDefault="00F90546" w:rsidP="00F90546"/>
    <w:p w14:paraId="30362EC3" w14:textId="77777777" w:rsidR="00F90546" w:rsidRDefault="00F90546" w:rsidP="00F90546"/>
    <w:p w14:paraId="30362EC4" w14:textId="77777777" w:rsidR="00F90546" w:rsidRDefault="00F90546" w:rsidP="00F90546"/>
    <w:p w14:paraId="30362EC5" w14:textId="77777777" w:rsidR="00F90546" w:rsidRDefault="00AD24A2" w:rsidP="00F90546">
      <w:r>
        <w:rPr>
          <w:noProof/>
        </w:rPr>
        <mc:AlternateContent>
          <mc:Choice Requires="wpg">
            <w:drawing>
              <wp:anchor distT="0" distB="0" distL="114300" distR="114300" simplePos="0" relativeHeight="252463104" behindDoc="0" locked="0" layoutInCell="1" allowOverlap="1" wp14:anchorId="30363DE4" wp14:editId="4ACC08EF">
                <wp:simplePos x="0" y="0"/>
                <wp:positionH relativeFrom="column">
                  <wp:posOffset>861695</wp:posOffset>
                </wp:positionH>
                <wp:positionV relativeFrom="paragraph">
                  <wp:posOffset>23495</wp:posOffset>
                </wp:positionV>
                <wp:extent cx="1295400" cy="628650"/>
                <wp:effectExtent l="38100" t="0" r="0" b="38100"/>
                <wp:wrapNone/>
                <wp:docPr id="1029" name="グループ化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95400" cy="628650"/>
                          <a:chOff x="0" y="0"/>
                          <a:chExt cx="1295400" cy="628650"/>
                        </a:xfrm>
                      </wpg:grpSpPr>
                      <wpg:grpSp>
                        <wpg:cNvPr id="1030" name="グループ化 125"/>
                        <wpg:cNvGrpSpPr/>
                        <wpg:grpSpPr>
                          <a:xfrm>
                            <a:off x="0" y="0"/>
                            <a:ext cx="723900" cy="628650"/>
                            <a:chOff x="0" y="0"/>
                            <a:chExt cx="723900" cy="628650"/>
                          </a:xfrm>
                        </wpg:grpSpPr>
                        <wps:wsp>
                          <wps:cNvPr id="1031" name="正方形/長方形 97"/>
                          <wps:cNvSpPr/>
                          <wps:spPr>
                            <a:xfrm>
                              <a:off x="171450" y="0"/>
                              <a:ext cx="361950" cy="123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 name="正方形/長方形 99"/>
                          <wps:cNvSpPr/>
                          <wps:spPr>
                            <a:xfrm>
                              <a:off x="171450" y="200025"/>
                              <a:ext cx="361950" cy="123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 name="下矢印 100"/>
                          <wps:cNvSpPr/>
                          <wps:spPr>
                            <a:xfrm>
                              <a:off x="0" y="438150"/>
                              <a:ext cx="723900" cy="1905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960" name="テキスト ボックス 104"/>
                        <wps:cNvSpPr txBox="1"/>
                        <wps:spPr>
                          <a:xfrm>
                            <a:off x="533400" y="142875"/>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0C3"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参考</w:t>
                              </w:r>
                              <w:r w:rsidRPr="00931246">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26" o:spid="_x0000_s1067" style="position:absolute;left:0;text-align:left;margin-left:67.85pt;margin-top:1.85pt;width:102pt;height:49.5pt;z-index:252463104" coordsize="12954,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">
                <v:group id="_x0000_s1068" style="position:absolute;width:7239;height:6286" coordsize="7239,6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aj3sYAAADdAAAADwAAAGRycy9kb3ducmV2LnhtbESPQWvCQBCF74L/YRmh&#10;N92kokjqKiJt6UEEtVB6G7JjEszOhuw2if++cxC8zfDevPfNeju4WnXUhsqzgXSWgCLOva24MPB9&#10;+ZiuQIWIbLH2TAbuFGC7GY/WmFnf84m6cyyUhHDI0EAZY5NpHfKSHIaZb4hFu/rWYZS1LbRtsZdw&#10;V+vXJFlqhxVLQ4kN7UvKb+c/Z+Czx343T9+7w+26v/9eFsefQ0rGvEyG3RuoSEN8mh/XX1bwk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9qPexgAAAN0A&#10;AAAPAAAAAAAAAAAAAAAAAKoCAABkcnMvZG93bnJldi54bWxQSwUGAAAAAAQABAD6AAAAnQMAAAAA&#10;">
                  <v:rect id="正方形/長方形 97" o:spid="_x0000_s1069" style="position:absolute;left:1714;width:3620;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z3HMIA&#10;AADdAAAADwAAAGRycy9kb3ducmV2LnhtbERPzWrCQBC+F/oOyxR6q5tYqSG6ShFE8SKNfYAhO01i&#10;s7NhdzXRp3cFwdt8fL8zXw6mFWdyvrGsIB0lIIhLqxuuFPwe1h8ZCB+QNbaWScGFPCwXry9zzLXt&#10;+YfORahEDGGfo4I6hC6X0pc1GfQj2xFH7s86gyFCV0ntsI/hppXjJPmSBhuODTV2tKqp/C9ORoFN&#10;92F36Ccnpt5tsuZYttdpptT72/A9AxFoCE/xw73VcX7ymcL9m3iC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nPccwgAAAN0AAAAPAAAAAAAAAAAAAAAAAJgCAABkcnMvZG93&#10;bnJldi54bWxQSwUGAAAAAAQABAD1AAAAhwMAAAAA&#10;" fillcolor="#4f81bd [3204]" strokecolor="#243f60 [1604]" strokeweight="2pt"/>
                  <v:rect id="正方形/長方形 99" o:spid="_x0000_s1070" style="position:absolute;left:1714;top:2000;width:3620;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5pa8EA&#10;AADdAAAADwAAAGRycy9kb3ducmV2LnhtbERP24rCMBB9F/yHMIJvmnpht1SjiLCs+LKs7gcMzdhW&#10;m0lJoq1+vVkQfJvDuc5y3Zla3Mj5yrKCyTgBQZxbXXGh4O/4NUpB+ICssbZMCu7kYb3q95aYadvy&#10;L90OoRAxhH2GCsoQmkxKn5dk0I9tQxy5k3UGQ4SukNphG8NNLadJ8iENVhwbSmxoW1J+OVyNAjv5&#10;CftjO78yte47rc55/fhMlRoOus0CRKAuvMUv907H+clsCv/fxBP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OaWvBAAAA3QAAAA8AAAAAAAAAAAAAAAAAmAIAAGRycy9kb3du&#10;cmV2LnhtbFBLBQYAAAAABAAEAPUAAACGAwAAAAA=&#10;" fillcolor="#4f81bd [3204]" strokecolor="#243f60 [1604]" strokeweight="2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00" o:spid="_x0000_s1071" type="#_x0000_t67" style="position:absolute;top:4381;width:7239;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TQJ8YA&#10;AADdAAAADwAAAGRycy9kb3ducmV2LnhtbESPQWsCMRCF7wX/Q5iCl6KJwra6NYotCC22h6p4HjbT&#10;zdLNZE1S3f57Uyj0NsN78743i1XvWnGmEBvPGiZjBYK48qbhWsNhvxnNQMSEbLD1TBp+KMJqObhZ&#10;YGn8hT/ovEu1yCEcS9RgU+pKKWNlyWEc+444a58+OEx5DbU0AS853LVyqtS9dNhwJljs6NlS9bX7&#10;dpkbju/yru5Ovtg0r1v7FOfq4U3r4W2/fgSRqE//5r/rF5Prq6KA32/yCH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TQJ8YAAADdAAAADwAAAAAAAAAAAAAAAACYAgAAZHJz&#10;L2Rvd25yZXYueG1sUEsFBgAAAAAEAAQA9QAAAIsDAAAAAA==&#10;" adj="10800" fillcolor="#4f81bd [3204]" strokecolor="#243f60 [1604]" strokeweight="2pt"/>
                </v:group>
                <v:shape id="テキスト ボックス 104" o:spid="_x0000_s1072" type="#_x0000_t202" style="position:absolute;left:5334;top:1428;width:7620;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hm58UA&#10;AADeAAAADwAAAGRycy9kb3ducmV2LnhtbESPy4rCMBSG94LvEI7gTlNlFK1GkYKMiLPwsnF3bI5t&#10;sTmpTdTq008WA7P8+W9882VjSvGk2hWWFQz6EQji1OqCMwWn47o3AeE8ssbSMil4k4Plot2aY6zt&#10;i/f0PPhMhBF2MSrIva9iKV2ak0HXtxVx8K62NuiDrDOpa3yFcVPKYRSNpcGCw0OOFSU5pbfDwyjY&#10;Jusf3F+GZvIpk+/ddVXdT+eRUt1Os5qB8NT4//Bfe6MVfEXTcQAIOAEF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OGbnxQAAAN4AAAAPAAAAAAAAAAAAAAAAAJgCAABkcnMv&#10;ZG93bnJldi54bWxQSwUGAAAAAAQABAD1AAAAigMAAAAA&#10;" filled="f" stroked="f" strokeweight=".5pt">
                  <v:textbox>
                    <w:txbxContent>
                      <w:p w14:paraId="303640C3"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参考</w:t>
                        </w:r>
                        <w:r w:rsidRPr="00931246">
                          <w:rPr>
                            <w:rFonts w:ascii="HG丸ｺﾞｼｯｸM-PRO" w:eastAsia="HG丸ｺﾞｼｯｸM-PRO" w:hAnsi="HG丸ｺﾞｼｯｸM-PRO" w:hint="eastAsia"/>
                          </w:rPr>
                          <w:t>）</w:t>
                        </w:r>
                      </w:p>
                    </w:txbxContent>
                  </v:textbox>
                </v:shape>
              </v:group>
            </w:pict>
          </mc:Fallback>
        </mc:AlternateContent>
      </w:r>
    </w:p>
    <w:p w14:paraId="30362EC6" w14:textId="77777777" w:rsidR="00F90546" w:rsidRDefault="00F90546" w:rsidP="00F90546"/>
    <w:p w14:paraId="30362EC7" w14:textId="77777777" w:rsidR="00F90546" w:rsidRDefault="00F90546" w:rsidP="00F90546"/>
    <w:p w14:paraId="30362EC8" w14:textId="77777777" w:rsidR="00F90546" w:rsidRDefault="00AD24A2" w:rsidP="00F90546">
      <w:r>
        <w:rPr>
          <w:noProof/>
        </w:rPr>
        <mc:AlternateContent>
          <mc:Choice Requires="wpg">
            <w:drawing>
              <wp:anchor distT="0" distB="0" distL="114300" distR="114300" simplePos="0" relativeHeight="252881920" behindDoc="0" locked="0" layoutInCell="1" allowOverlap="1" wp14:anchorId="30363DE6" wp14:editId="107F8AE0">
                <wp:simplePos x="0" y="0"/>
                <wp:positionH relativeFrom="column">
                  <wp:posOffset>2376170</wp:posOffset>
                </wp:positionH>
                <wp:positionV relativeFrom="paragraph">
                  <wp:posOffset>57150</wp:posOffset>
                </wp:positionV>
                <wp:extent cx="2315210" cy="671195"/>
                <wp:effectExtent l="0" t="0" r="104140" b="33655"/>
                <wp:wrapNone/>
                <wp:docPr id="5142" name="Group 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5210" cy="671195"/>
                          <a:chOff x="5160" y="6908"/>
                          <a:chExt cx="3646" cy="1057"/>
                        </a:xfrm>
                      </wpg:grpSpPr>
                      <wps:wsp>
                        <wps:cNvPr id="5148" name="直線矢印コネクタ 117"/>
                        <wps:cNvCnPr>
                          <a:cxnSpLocks noChangeShapeType="1"/>
                        </wps:cNvCnPr>
                        <wps:spPr bwMode="auto">
                          <a:xfrm>
                            <a:off x="5160" y="7365"/>
                            <a:ext cx="3646" cy="0"/>
                          </a:xfrm>
                          <a:prstGeom prst="straightConnector1">
                            <a:avLst/>
                          </a:prstGeom>
                          <a:noFill/>
                          <a:ln w="28575">
                            <a:solidFill>
                              <a:srgbClr val="4BACC6"/>
                            </a:solidFill>
                            <a:round/>
                            <a:headEnd/>
                            <a:tailEnd/>
                          </a:ln>
                          <a:extLst>
                            <a:ext uri="{909E8E84-426E-40DD-AFC4-6F175D3DCCD1}">
                              <a14:hiddenFill xmlns:a14="http://schemas.microsoft.com/office/drawing/2010/main">
                                <a:noFill/>
                              </a14:hiddenFill>
                            </a:ext>
                          </a:extLst>
                        </wps:spPr>
                        <wps:bodyPr/>
                      </wps:wsp>
                      <wps:wsp>
                        <wps:cNvPr id="1025" name="テキスト ボックス 118"/>
                        <wps:cNvSpPr txBox="1">
                          <a:spLocks noChangeArrowheads="1"/>
                        </wps:cNvSpPr>
                        <wps:spPr bwMode="auto">
                          <a:xfrm>
                            <a:off x="6450" y="6908"/>
                            <a:ext cx="120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0C4"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反映</w:t>
                              </w:r>
                              <w:r w:rsidRPr="00931246">
                                <w:rPr>
                                  <w:rFonts w:ascii="HG丸ｺﾞｼｯｸM-PRO" w:eastAsia="HG丸ｺﾞｼｯｸM-PRO" w:hAnsi="HG丸ｺﾞｼｯｸM-PRO" w:hint="eastAsia"/>
                                </w:rPr>
                                <w:t>）</w:t>
                              </w:r>
                            </w:p>
                          </w:txbxContent>
                        </wps:txbx>
                        <wps:bodyPr rot="0" vert="horz" wrap="square" lIns="91440" tIns="45720" rIns="91440" bIns="45720" anchor="t" anchorCtr="0" upright="1">
                          <a:noAutofit/>
                        </wps:bodyPr>
                      </wps:wsp>
                      <wps:wsp>
                        <wps:cNvPr id="1028" name="AutoShape 688"/>
                        <wps:cNvCnPr>
                          <a:cxnSpLocks noChangeShapeType="1"/>
                        </wps:cNvCnPr>
                        <wps:spPr bwMode="auto">
                          <a:xfrm>
                            <a:off x="8806" y="7365"/>
                            <a:ext cx="0" cy="600"/>
                          </a:xfrm>
                          <a:prstGeom prst="straightConnector1">
                            <a:avLst/>
                          </a:prstGeom>
                          <a:noFill/>
                          <a:ln w="28575">
                            <a:solidFill>
                              <a:srgbClr val="4BACC6"/>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89" o:spid="_x0000_s1073" style="position:absolute;left:0;text-align:left;margin-left:187.1pt;margin-top:4.5pt;width:182.3pt;height:52.85pt;z-index:252881920" coordorigin="5160,6908" coordsize="3646,1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">
                <v:shapetype id="_x0000_t32" coordsize="21600,21600" o:spt="32" o:oned="t" path="m,l21600,21600e" filled="f">
                  <v:path arrowok="t" fillok="f" o:connecttype="none"/>
                  <o:lock v:ext="edit" shapetype="t"/>
                </v:shapetype>
                <v:shape id="直線矢印コネクタ 117" o:spid="_x0000_s1074" type="#_x0000_t32" style="position:absolute;left:5160;top:7365;width:364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rTpMIAAADdAAAADwAAAGRycy9kb3ducmV2LnhtbERPy4rCMBTdC/5DuII7TRVfVFMRB2UG&#10;ZGDUjbtLc/vA5qY0mbb+/WQx4PJw3rt9byrRUuNKywpm0wgEcWp1ybmC++002YBwHlljZZkUvMjB&#10;PhkOdhhr2/EPtVefixDCLkYFhfd1LKVLCzLoprYmDlxmG4M+wCaXusEuhJtKzqNoJQ2WHBoKrOlY&#10;UPq8/hoFureX5/dX9Vh2eGlv62x++jiclRqP+sMWhKfev8X/7k+tYDlbhLnhTXgCM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3rTpMIAAADdAAAADwAAAAAAAAAAAAAA&#10;AAChAgAAZHJzL2Rvd25yZXYueG1sUEsFBgAAAAAEAAQA+QAAAJADAAAAAA==&#10;" strokecolor="#4bacc6" strokeweight="2.25pt"/>
                <v:shape id="テキスト ボックス 118" o:spid="_x0000_s1075" type="#_x0000_t202" style="position:absolute;left:6450;top:6908;width:120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mpTsUA&#10;AADdAAAADwAAAGRycy9kb3ducmV2LnhtbERPTWvCQBC9F/oflin01mwMWCTNKhKQStGDNpfeptkx&#10;CWZn0+yaRH99t1DwNo/3OdlqMq0YqHeNZQWzKAZBXFrdcKWg+Ny8LEA4j6yxtUwKruRgtXx8yDDV&#10;duQDDUdfiRDCLkUFtfddKqUrazLoItsRB+5ke4M+wL6SuscxhJtWJnH8Kg02HBpq7CivqTwfL0bB&#10;R77Z4+E7MYtbm7/vTuvup/iaK/X8NK3fQHia/F38797qMD9O5vD3TTh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ialOxQAAAN0AAAAPAAAAAAAAAAAAAAAAAJgCAABkcnMv&#10;ZG93bnJldi54bWxQSwUGAAAAAAQABAD1AAAAigMAAAAA&#10;" filled="f" stroked="f" strokeweight=".5pt">
                  <v:textbox>
                    <w:txbxContent>
                      <w:p w14:paraId="303640C4"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反映</w:t>
                        </w:r>
                        <w:r w:rsidRPr="00931246">
                          <w:rPr>
                            <w:rFonts w:ascii="HG丸ｺﾞｼｯｸM-PRO" w:eastAsia="HG丸ｺﾞｼｯｸM-PRO" w:hAnsi="HG丸ｺﾞｼｯｸM-PRO" w:hint="eastAsia"/>
                          </w:rPr>
                          <w:t>）</w:t>
                        </w:r>
                      </w:p>
                    </w:txbxContent>
                  </v:textbox>
                </v:shape>
                <v:shape id="AutoShape 688" o:spid="_x0000_s1076" type="#_x0000_t32" style="position:absolute;left:8806;top:7365;width:0;height:6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mr8cYAAADdAAAADwAAAGRycy9kb3ducmV2LnhtbESPT2vCQBDF74V+h2UKvdWNKYhEVxFB&#10;KCJS/+B5yE43qdnZkN1q9NN3DoK3Gd6b934znfe+URfqYh3YwHCQgSIug63ZGTgeVh9jUDEhW2wC&#10;k4EbRZjPXl+mWNhw5R1d9skpCeFYoIEqpbbQOpYVeYyD0BKL9hM6j0nWzmnb4VXCfaPzLBtpjzVL&#10;Q4UtLSsqz/s/b+Ccf25/V3c/PLgTH0/fLo7X940x72/9YgIqUZ+e5sf1lxX8LBdc+UZG0L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5q/HGAAAA3QAAAA8AAAAAAAAA&#10;AAAAAAAAoQIAAGRycy9kb3ducmV2LnhtbFBLBQYAAAAABAAEAPkAAACUAwAAAAA=&#10;" strokecolor="#4bacc6" strokeweight="2.25pt">
                  <v:stroke endarrow="block"/>
                </v:shape>
              </v:group>
            </w:pict>
          </mc:Fallback>
        </mc:AlternateContent>
      </w:r>
      <w:r>
        <w:rPr>
          <w:noProof/>
        </w:rPr>
        <mc:AlternateContent>
          <mc:Choice Requires="wps">
            <w:drawing>
              <wp:anchor distT="0" distB="0" distL="114300" distR="114300" simplePos="0" relativeHeight="252466176" behindDoc="0" locked="0" layoutInCell="1" allowOverlap="1" wp14:anchorId="30363DE8" wp14:editId="07FF62E2">
                <wp:simplePos x="0" y="0"/>
                <wp:positionH relativeFrom="column">
                  <wp:posOffset>204470</wp:posOffset>
                </wp:positionH>
                <wp:positionV relativeFrom="paragraph">
                  <wp:posOffset>33020</wp:posOffset>
                </wp:positionV>
                <wp:extent cx="2143125" cy="609600"/>
                <wp:effectExtent l="0" t="0" r="28575" b="19050"/>
                <wp:wrapNone/>
                <wp:docPr id="5141"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3125" cy="609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3640C5"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【都市基盤施設長寿命化計画】</w:t>
                            </w:r>
                          </w:p>
                          <w:p w14:paraId="303640C6"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w:t>
                            </w:r>
                            <w:r>
                              <w:rPr>
                                <w:rFonts w:ascii="HG丸ｺﾞｼｯｸM-PRO" w:eastAsia="HG丸ｺﾞｼｯｸM-PRO" w:hAnsi="HG丸ｺﾞｼｯｸM-PRO" w:hint="eastAsia"/>
                              </w:rPr>
                              <w:t>施設長寿命化</w:t>
                            </w:r>
                            <w:r w:rsidRPr="00931246">
                              <w:rPr>
                                <w:rFonts w:ascii="HG丸ｺﾞｼｯｸM-PRO" w:eastAsia="HG丸ｺﾞｼｯｸM-PRO" w:hAnsi="HG丸ｺﾞｼｯｸM-PRO" w:hint="eastAsia"/>
                              </w:rPr>
                              <w:t>計画（本計画）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5" o:spid="_x0000_s1077" type="#_x0000_t202" style="position:absolute;left:0;text-align:left;margin-left:16.1pt;margin-top:2.6pt;width:168.75pt;height:48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" fillcolor="white [3201]" strokeweight=".5pt">
                <v:path arrowok="t"/>
                <v:textbox>
                  <w:txbxContent>
                    <w:p w14:paraId="303640C5"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【都市基盤施設長寿命化計画】</w:t>
                      </w:r>
                    </w:p>
                    <w:p w14:paraId="303640C6"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w:t>
                      </w:r>
                      <w:r>
                        <w:rPr>
                          <w:rFonts w:ascii="HG丸ｺﾞｼｯｸM-PRO" w:eastAsia="HG丸ｺﾞｼｯｸM-PRO" w:hAnsi="HG丸ｺﾞｼｯｸM-PRO" w:hint="eastAsia"/>
                        </w:rPr>
                        <w:t>施設長寿命化</w:t>
                      </w:r>
                      <w:r w:rsidRPr="00931246">
                        <w:rPr>
                          <w:rFonts w:ascii="HG丸ｺﾞｼｯｸM-PRO" w:eastAsia="HG丸ｺﾞｼｯｸM-PRO" w:hAnsi="HG丸ｺﾞｼｯｸM-PRO" w:hint="eastAsia"/>
                        </w:rPr>
                        <w:t>計画（本計画）</w:t>
                      </w:r>
                    </w:p>
                  </w:txbxContent>
                </v:textbox>
              </v:shape>
            </w:pict>
          </mc:Fallback>
        </mc:AlternateContent>
      </w:r>
    </w:p>
    <w:p w14:paraId="30362EC9" w14:textId="77777777" w:rsidR="00F90546" w:rsidRDefault="00F90546" w:rsidP="00F90546"/>
    <w:p w14:paraId="30362ECA" w14:textId="77777777" w:rsidR="00F90546" w:rsidRDefault="00F90546" w:rsidP="00F90546"/>
    <w:p w14:paraId="30362ECB" w14:textId="77777777" w:rsidR="00F90546" w:rsidRDefault="00AD24A2" w:rsidP="00F90546">
      <w:r>
        <w:rPr>
          <w:noProof/>
        </w:rPr>
        <mc:AlternateContent>
          <mc:Choice Requires="wps">
            <w:drawing>
              <wp:anchor distT="0" distB="0" distL="114300" distR="114300" simplePos="0" relativeHeight="252457984" behindDoc="0" locked="0" layoutInCell="1" allowOverlap="1" wp14:anchorId="30363DEA" wp14:editId="6B8131B8">
                <wp:simplePos x="0" y="0"/>
                <wp:positionH relativeFrom="column">
                  <wp:posOffset>3823970</wp:posOffset>
                </wp:positionH>
                <wp:positionV relativeFrom="paragraph">
                  <wp:posOffset>42545</wp:posOffset>
                </wp:positionV>
                <wp:extent cx="1933575" cy="2524125"/>
                <wp:effectExtent l="0" t="0" r="28575" b="28575"/>
                <wp:wrapNone/>
                <wp:docPr id="5133" name="テキスト ボックス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3575" cy="2524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3640C7"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w:t>
                            </w:r>
                            <w:r>
                              <w:rPr>
                                <w:rFonts w:ascii="HG丸ｺﾞｼｯｸM-PRO" w:eastAsia="HG丸ｺﾞｼｯｸM-PRO" w:hAnsi="HG丸ｺﾞｼｯｸM-PRO" w:hint="eastAsia"/>
                              </w:rPr>
                              <w:t>基準類等</w:t>
                            </w:r>
                            <w:r w:rsidRPr="00931246">
                              <w:rPr>
                                <w:rFonts w:ascii="HG丸ｺﾞｼｯｸM-PRO" w:eastAsia="HG丸ｺﾞｼｯｸM-PRO" w:hAnsi="HG丸ｺﾞｼｯｸM-PRO" w:hint="eastAsia"/>
                              </w:rPr>
                              <w:t>】</w:t>
                            </w:r>
                          </w:p>
                          <w:p w14:paraId="303640C8"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8" o:spid="_x0000_s1078" type="#_x0000_t202" style="position:absolute;left:0;text-align:left;margin-left:301.1pt;margin-top:3.35pt;width:152.25pt;height:198.75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" fillcolor="white [3201]" strokeweight=".5pt">
                <v:path arrowok="t"/>
                <v:textbox>
                  <w:txbxContent>
                    <w:p w14:paraId="303640C7"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w:t>
                      </w:r>
                      <w:r>
                        <w:rPr>
                          <w:rFonts w:ascii="HG丸ｺﾞｼｯｸM-PRO" w:eastAsia="HG丸ｺﾞｼｯｸM-PRO" w:hAnsi="HG丸ｺﾞｼｯｸM-PRO" w:hint="eastAsia"/>
                        </w:rPr>
                        <w:t>基準類等</w:t>
                      </w:r>
                      <w:r w:rsidRPr="00931246">
                        <w:rPr>
                          <w:rFonts w:ascii="HG丸ｺﾞｼｯｸM-PRO" w:eastAsia="HG丸ｺﾞｼｯｸM-PRO" w:hAnsi="HG丸ｺﾞｼｯｸM-PRO" w:hint="eastAsia"/>
                        </w:rPr>
                        <w:t>】</w:t>
                      </w:r>
                    </w:p>
                    <w:p w14:paraId="303640C8"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w:t>
                      </w:r>
                    </w:p>
                  </w:txbxContent>
                </v:textbox>
              </v:shape>
            </w:pict>
          </mc:Fallback>
        </mc:AlternateContent>
      </w:r>
      <w:r>
        <w:rPr>
          <w:noProof/>
        </w:rPr>
        <mc:AlternateContent>
          <mc:Choice Requires="wps">
            <w:drawing>
              <wp:anchor distT="0" distB="0" distL="114300" distR="114300" simplePos="0" relativeHeight="252529664" behindDoc="0" locked="0" layoutInCell="1" allowOverlap="1" wp14:anchorId="30363DEC" wp14:editId="565D53D5">
                <wp:simplePos x="0" y="0"/>
                <wp:positionH relativeFrom="column">
                  <wp:posOffset>833120</wp:posOffset>
                </wp:positionH>
                <wp:positionV relativeFrom="paragraph">
                  <wp:posOffset>42545</wp:posOffset>
                </wp:positionV>
                <wp:extent cx="800100" cy="590550"/>
                <wp:effectExtent l="38100" t="0" r="57150" b="38100"/>
                <wp:wrapNone/>
                <wp:docPr id="5132" name="下矢印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5905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303640C9" w14:textId="77777777" w:rsidR="00A50250" w:rsidRPr="00916EC5" w:rsidRDefault="00A50250"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下矢印 41" o:spid="_x0000_s1079" type="#_x0000_t67" style="position:absolute;left:0;text-align:left;margin-left:65.6pt;margin-top:3.35pt;width:63pt;height:46.5p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" adj="10800" fillcolor="#4bacc6 [3208]" strokecolor="#205867 [1608]" strokeweight="2pt">
                <v:path arrowok="t"/>
                <v:textbox>
                  <w:txbxContent>
                    <w:p w14:paraId="303640C9" w14:textId="77777777" w:rsidR="00A50250" w:rsidRPr="00916EC5" w:rsidRDefault="00A50250"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v:textbox>
              </v:shape>
            </w:pict>
          </mc:Fallback>
        </mc:AlternateContent>
      </w:r>
    </w:p>
    <w:p w14:paraId="30362ECC" w14:textId="77777777" w:rsidR="00F90546" w:rsidRDefault="00AD24A2" w:rsidP="00F90546">
      <w:r>
        <w:rPr>
          <w:noProof/>
        </w:rPr>
        <mc:AlternateContent>
          <mc:Choice Requires="wps">
            <w:drawing>
              <wp:anchor distT="0" distB="0" distL="114300" distR="114300" simplePos="0" relativeHeight="252459008" behindDoc="0" locked="0" layoutInCell="1" allowOverlap="1" wp14:anchorId="30363DEE" wp14:editId="5565F31C">
                <wp:simplePos x="0" y="0"/>
                <wp:positionH relativeFrom="column">
                  <wp:posOffset>3957320</wp:posOffset>
                </wp:positionH>
                <wp:positionV relativeFrom="paragraph">
                  <wp:posOffset>212725</wp:posOffset>
                </wp:positionV>
                <wp:extent cx="1657350" cy="552450"/>
                <wp:effectExtent l="0" t="0" r="19050" b="19050"/>
                <wp:wrapNone/>
                <wp:docPr id="5127"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55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3640CA" w14:textId="77777777" w:rsidR="00A50250" w:rsidRPr="00A3112B" w:rsidRDefault="00A50250" w:rsidP="00F90546">
                            <w:pPr>
                              <w:jc w:val="center"/>
                              <w:rPr>
                                <w:rFonts w:ascii="HG丸ｺﾞｼｯｸM-PRO" w:eastAsia="HG丸ｺﾞｼｯｸM-PRO" w:hAnsi="HG丸ｺﾞｼｯｸM-PRO"/>
                                <w:spacing w:val="-14"/>
                              </w:rPr>
                            </w:pPr>
                            <w:r w:rsidRPr="00A3112B">
                              <w:rPr>
                                <w:rFonts w:ascii="HG丸ｺﾞｼｯｸM-PRO" w:eastAsia="HG丸ｺﾞｼｯｸM-PRO" w:hAnsi="HG丸ｺﾞｼｯｸM-PRO" w:hint="eastAsia"/>
                                <w:spacing w:val="-14"/>
                              </w:rPr>
                              <w:t>【職員向け</w:t>
                            </w:r>
                            <w:r>
                              <w:rPr>
                                <w:rFonts w:ascii="HG丸ｺﾞｼｯｸM-PRO" w:eastAsia="HG丸ｺﾞｼｯｸM-PRO" w:hAnsi="HG丸ｺﾞｼｯｸM-PRO" w:hint="eastAsia"/>
                                <w:spacing w:val="-14"/>
                              </w:rPr>
                              <w:t>業務</w:t>
                            </w:r>
                            <w:r w:rsidRPr="00A3112B">
                              <w:rPr>
                                <w:rFonts w:ascii="HG丸ｺﾞｼｯｸM-PRO" w:eastAsia="HG丸ｺﾞｼｯｸM-PRO" w:hAnsi="HG丸ｺﾞｼｯｸM-PRO" w:hint="eastAsia"/>
                                <w:spacing w:val="-14"/>
                              </w:rPr>
                              <w:t>マニュアル】</w:t>
                            </w:r>
                          </w:p>
                          <w:p w14:paraId="303640CB" w14:textId="77777777" w:rsidR="00A50250" w:rsidRPr="00931246" w:rsidRDefault="00A50250" w:rsidP="00F90546">
                            <w:pPr>
                              <w:jc w:val="center"/>
                              <w:rPr>
                                <w:rFonts w:ascii="HG丸ｺﾞｼｯｸM-PRO" w:eastAsia="HG丸ｺﾞｼｯｸM-PRO" w:hAnsi="HG丸ｺﾞｼｯｸM-PRO"/>
                              </w:rPr>
                            </w:pPr>
                            <w:r w:rsidRPr="00931246">
                              <w:rPr>
                                <w:rFonts w:ascii="HG丸ｺﾞｼｯｸM-PRO" w:eastAsia="HG丸ｺﾞｼｯｸM-PRO" w:hAnsi="HG丸ｺﾞｼｯｸM-PRO" w:hint="eastAsia"/>
                              </w:rPr>
                              <w:t>・管理事務の手引き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6" o:spid="_x0000_s1080" type="#_x0000_t202" style="position:absolute;left:0;text-align:left;margin-left:311.6pt;margin-top:16.75pt;width:130.5pt;height:43.5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" fillcolor="white [3201]" strokeweight=".5pt">
                <v:path arrowok="t"/>
                <v:textbox>
                  <w:txbxContent>
                    <w:p w14:paraId="303640CA" w14:textId="77777777" w:rsidR="00A50250" w:rsidRPr="00A3112B" w:rsidRDefault="00A50250" w:rsidP="00F90546">
                      <w:pPr>
                        <w:jc w:val="center"/>
                        <w:rPr>
                          <w:rFonts w:ascii="HG丸ｺﾞｼｯｸM-PRO" w:eastAsia="HG丸ｺﾞｼｯｸM-PRO" w:hAnsi="HG丸ｺﾞｼｯｸM-PRO"/>
                          <w:spacing w:val="-14"/>
                        </w:rPr>
                      </w:pPr>
                      <w:r w:rsidRPr="00A3112B">
                        <w:rPr>
                          <w:rFonts w:ascii="HG丸ｺﾞｼｯｸM-PRO" w:eastAsia="HG丸ｺﾞｼｯｸM-PRO" w:hAnsi="HG丸ｺﾞｼｯｸM-PRO" w:hint="eastAsia"/>
                          <w:spacing w:val="-14"/>
                        </w:rPr>
                        <w:t>【職員向け</w:t>
                      </w:r>
                      <w:r>
                        <w:rPr>
                          <w:rFonts w:ascii="HG丸ｺﾞｼｯｸM-PRO" w:eastAsia="HG丸ｺﾞｼｯｸM-PRO" w:hAnsi="HG丸ｺﾞｼｯｸM-PRO" w:hint="eastAsia"/>
                          <w:spacing w:val="-14"/>
                        </w:rPr>
                        <w:t>業務</w:t>
                      </w:r>
                      <w:r w:rsidRPr="00A3112B">
                        <w:rPr>
                          <w:rFonts w:ascii="HG丸ｺﾞｼｯｸM-PRO" w:eastAsia="HG丸ｺﾞｼｯｸM-PRO" w:hAnsi="HG丸ｺﾞｼｯｸM-PRO" w:hint="eastAsia"/>
                          <w:spacing w:val="-14"/>
                        </w:rPr>
                        <w:t>マニュアル】</w:t>
                      </w:r>
                    </w:p>
                    <w:p w14:paraId="303640CB" w14:textId="77777777" w:rsidR="00A50250" w:rsidRPr="00931246" w:rsidRDefault="00A50250" w:rsidP="00F90546">
                      <w:pPr>
                        <w:jc w:val="center"/>
                        <w:rPr>
                          <w:rFonts w:ascii="HG丸ｺﾞｼｯｸM-PRO" w:eastAsia="HG丸ｺﾞｼｯｸM-PRO" w:hAnsi="HG丸ｺﾞｼｯｸM-PRO"/>
                        </w:rPr>
                      </w:pPr>
                      <w:r w:rsidRPr="00931246">
                        <w:rPr>
                          <w:rFonts w:ascii="HG丸ｺﾞｼｯｸM-PRO" w:eastAsia="HG丸ｺﾞｼｯｸM-PRO" w:hAnsi="HG丸ｺﾞｼｯｸM-PRO" w:hint="eastAsia"/>
                        </w:rPr>
                        <w:t>・管理事務の手引き</w:t>
                      </w:r>
                    </w:p>
                  </w:txbxContent>
                </v:textbox>
              </v:shape>
            </w:pict>
          </mc:Fallback>
        </mc:AlternateContent>
      </w:r>
    </w:p>
    <w:p w14:paraId="30362ECD" w14:textId="77777777" w:rsidR="00F90546" w:rsidRDefault="00AD24A2" w:rsidP="00F90546">
      <w:r>
        <w:rPr>
          <w:noProof/>
        </w:rPr>
        <mc:AlternateContent>
          <mc:Choice Requires="wpg">
            <w:drawing>
              <wp:anchor distT="0" distB="0" distL="114300" distR="114300" simplePos="0" relativeHeight="252530688" behindDoc="0" locked="0" layoutInCell="1" allowOverlap="1" wp14:anchorId="30363DF0" wp14:editId="432C661E">
                <wp:simplePos x="0" y="0"/>
                <wp:positionH relativeFrom="column">
                  <wp:posOffset>2395220</wp:posOffset>
                </wp:positionH>
                <wp:positionV relativeFrom="paragraph">
                  <wp:posOffset>175895</wp:posOffset>
                </wp:positionV>
                <wp:extent cx="1362075" cy="285750"/>
                <wp:effectExtent l="38100" t="0" r="0" b="133350"/>
                <wp:wrapNone/>
                <wp:docPr id="5121" name="グループ化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2075" cy="285750"/>
                          <a:chOff x="0" y="0"/>
                          <a:chExt cx="1362075" cy="285750"/>
                        </a:xfrm>
                      </wpg:grpSpPr>
                      <wps:wsp>
                        <wps:cNvPr id="5122" name="直線矢印コネクタ 117"/>
                        <wps:cNvCnPr/>
                        <wps:spPr>
                          <a:xfrm>
                            <a:off x="0" y="285750"/>
                            <a:ext cx="1362075" cy="0"/>
                          </a:xfrm>
                          <a:prstGeom prst="straightConnector1">
                            <a:avLst/>
                          </a:prstGeom>
                          <a:ln w="28575">
                            <a:solidFill>
                              <a:schemeClr val="accent6">
                                <a:lumMod val="7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5123" name="テキスト ボックス 118"/>
                        <wps:cNvSpPr txBox="1"/>
                        <wps:spPr>
                          <a:xfrm>
                            <a:off x="295275" y="0"/>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0CC"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19" o:spid="_x0000_s1081" style="position:absolute;left:0;text-align:left;margin-left:188.6pt;margin-top:13.85pt;width:107.25pt;height:22.5pt;z-index:252530688" coordsize="13620,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">
                <v:shape id="直線矢印コネクタ 117" o:spid="_x0000_s1082" type="#_x0000_t32" style="position:absolute;top:2857;width:136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VEysUAAADdAAAADwAAAGRycy9kb3ducmV2LnhtbESPQWvCQBSE7wX/w/IEb3WTaKSkriKi&#10;YL3UaHt/Zp9JMPs2ZLca/71bKPQ4zMw3zHzZm0bcqHO1ZQXxOAJBXFhdc6ng67R9fQPhPLLGxjIp&#10;eJCD5WLwMsdM2zvndDv6UgQIuwwVVN63mZSuqMigG9uWOHgX2xn0QXal1B3eA9w0MomimTRYc1io&#10;sKV1RcX1+GMUlHlxjg+f04/vc57sJ+mmzc0uVWo07FfvIDz1/j/8195pBWmcJPD7Jjw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4VEysUAAADdAAAADwAAAAAAAAAA&#10;AAAAAAChAgAAZHJzL2Rvd25yZXYueG1sUEsFBgAAAAAEAAQA+QAAAJMDAAAAAA==&#10;" strokecolor="#e36c0a [2409]" strokeweight="2.25pt">
                  <v:stroke startarrow="open" endarrow="open"/>
                </v:shape>
                <v:shape id="テキスト ボックス 118" o:spid="_x0000_s1083" type="#_x0000_t202" style="position:absolute;left:2952;width:762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jntscA&#10;AADdAAAADwAAAGRycy9kb3ducmV2LnhtbESPQWvCQBSE74X+h+UVequbpEQkdZUQEEupB1Mvvb1m&#10;n0lo9m2aXTX117uC4HGYmW+Y+XI0nTjS4FrLCuJJBIK4srrlWsHua/UyA+E8ssbOMin4JwfLxePD&#10;HDNtT7ylY+lrESDsMlTQeN9nUrqqIYNuYnvi4O3tYNAHOdRSD3gKcNPJJIqm0mDLYaHBnoqGqt/y&#10;YBR8FKsNbn8SMzt3xfpzn/d/u+9UqeenMX8D4Wn09/Ct/a4VpHHyCtc34Qn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o57bHAAAA3QAAAA8AAAAAAAAAAAAAAAAAmAIAAGRy&#10;cy9kb3ducmV2LnhtbFBLBQYAAAAABAAEAPUAAACMAwAAAAA=&#10;" filled="f" stroked="f" strokeweight=".5pt">
                  <v:textbox>
                    <w:txbxContent>
                      <w:p w14:paraId="303640CC"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v:textbox>
                </v:shape>
              </v:group>
            </w:pict>
          </mc:Fallback>
        </mc:AlternateContent>
      </w:r>
      <w:r>
        <w:rPr>
          <w:noProof/>
        </w:rPr>
        <mc:AlternateContent>
          <mc:Choice Requires="wps">
            <w:drawing>
              <wp:anchor distT="0" distB="0" distL="114300" distR="114300" simplePos="0" relativeHeight="252528640" behindDoc="0" locked="0" layoutInCell="1" allowOverlap="1" wp14:anchorId="30363DF2" wp14:editId="19566AC9">
                <wp:simplePos x="0" y="0"/>
                <wp:positionH relativeFrom="column">
                  <wp:posOffset>213995</wp:posOffset>
                </wp:positionH>
                <wp:positionV relativeFrom="paragraph">
                  <wp:posOffset>223520</wp:posOffset>
                </wp:positionV>
                <wp:extent cx="2133600" cy="533400"/>
                <wp:effectExtent l="0" t="0" r="19050" b="19050"/>
                <wp:wrapNone/>
                <wp:docPr id="5120"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533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3640CD" w14:textId="77777777" w:rsidR="00A50250" w:rsidRPr="00547240" w:rsidRDefault="00A50250" w:rsidP="00F90546">
                            <w:pPr>
                              <w:rPr>
                                <w:rFonts w:ascii="HG丸ｺﾞｼｯｸM-PRO" w:eastAsia="HG丸ｺﾞｼｯｸM-PRO" w:hAnsi="HG丸ｺﾞｼｯｸM-PRO"/>
                                <w:vertAlign w:val="superscript"/>
                              </w:rPr>
                            </w:pPr>
                            <w:r w:rsidRPr="00931246">
                              <w:rPr>
                                <w:rFonts w:ascii="HG丸ｺﾞｼｯｸM-PRO" w:eastAsia="HG丸ｺﾞｼｯｸM-PRO" w:hAnsi="HG丸ｺﾞｼｯｸM-PRO" w:hint="eastAsia"/>
                              </w:rPr>
                              <w:t>【各</w:t>
                            </w:r>
                            <w:r>
                              <w:rPr>
                                <w:rFonts w:ascii="HG丸ｺﾞｼｯｸM-PRO" w:eastAsia="HG丸ｺﾞｼｯｸM-PRO" w:hAnsi="HG丸ｺﾞｼｯｸM-PRO" w:hint="eastAsia"/>
                              </w:rPr>
                              <w:t>公園別の長寿命化</w:t>
                            </w:r>
                            <w:r w:rsidRPr="00931246">
                              <w:rPr>
                                <w:rFonts w:ascii="HG丸ｺﾞｼｯｸM-PRO" w:eastAsia="HG丸ｺﾞｼｯｸM-PRO" w:hAnsi="HG丸ｺﾞｼｯｸM-PRO" w:hint="eastAsia"/>
                              </w:rPr>
                              <w:t>計画】</w:t>
                            </w:r>
                          </w:p>
                          <w:p w14:paraId="303640CE" w14:textId="77777777" w:rsidR="00A50250" w:rsidRPr="00931246"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（１９</w:t>
                            </w:r>
                            <w:r w:rsidRPr="00931246">
                              <w:rPr>
                                <w:rFonts w:ascii="HG丸ｺﾞｼｯｸM-PRO" w:eastAsia="HG丸ｺﾞｼｯｸM-PRO" w:hAnsi="HG丸ｺﾞｼｯｸM-PRO" w:hint="eastAsia"/>
                              </w:rPr>
                              <w:t>府営公園単位）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20" o:spid="_x0000_s1084" type="#_x0000_t202" style="position:absolute;left:0;text-align:left;margin-left:16.85pt;margin-top:17.6pt;width:168pt;height:42p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" fillcolor="white [3201]" strokeweight=".5pt">
                <v:path arrowok="t"/>
                <v:textbox>
                  <w:txbxContent>
                    <w:p w14:paraId="303640CD" w14:textId="77777777" w:rsidR="00A50250" w:rsidRPr="00547240" w:rsidRDefault="00A50250" w:rsidP="00F90546">
                      <w:pPr>
                        <w:rPr>
                          <w:rFonts w:ascii="HG丸ｺﾞｼｯｸM-PRO" w:eastAsia="HG丸ｺﾞｼｯｸM-PRO" w:hAnsi="HG丸ｺﾞｼｯｸM-PRO"/>
                          <w:vertAlign w:val="superscript"/>
                        </w:rPr>
                      </w:pPr>
                      <w:r w:rsidRPr="00931246">
                        <w:rPr>
                          <w:rFonts w:ascii="HG丸ｺﾞｼｯｸM-PRO" w:eastAsia="HG丸ｺﾞｼｯｸM-PRO" w:hAnsi="HG丸ｺﾞｼｯｸM-PRO" w:hint="eastAsia"/>
                        </w:rPr>
                        <w:t>【各</w:t>
                      </w:r>
                      <w:r>
                        <w:rPr>
                          <w:rFonts w:ascii="HG丸ｺﾞｼｯｸM-PRO" w:eastAsia="HG丸ｺﾞｼｯｸM-PRO" w:hAnsi="HG丸ｺﾞｼｯｸM-PRO" w:hint="eastAsia"/>
                        </w:rPr>
                        <w:t>公園別の長寿命化</w:t>
                      </w:r>
                      <w:r w:rsidRPr="00931246">
                        <w:rPr>
                          <w:rFonts w:ascii="HG丸ｺﾞｼｯｸM-PRO" w:eastAsia="HG丸ｺﾞｼｯｸM-PRO" w:hAnsi="HG丸ｺﾞｼｯｸM-PRO" w:hint="eastAsia"/>
                        </w:rPr>
                        <w:t>計画】</w:t>
                      </w:r>
                    </w:p>
                    <w:p w14:paraId="303640CE" w14:textId="77777777" w:rsidR="00A50250" w:rsidRPr="00931246"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（１９</w:t>
                      </w:r>
                      <w:r w:rsidRPr="00931246">
                        <w:rPr>
                          <w:rFonts w:ascii="HG丸ｺﾞｼｯｸM-PRO" w:eastAsia="HG丸ｺﾞｼｯｸM-PRO" w:hAnsi="HG丸ｺﾞｼｯｸM-PRO" w:hint="eastAsia"/>
                        </w:rPr>
                        <w:t>府営公園単位）</w:t>
                      </w:r>
                    </w:p>
                  </w:txbxContent>
                </v:textbox>
              </v:shape>
            </w:pict>
          </mc:Fallback>
        </mc:AlternateContent>
      </w:r>
    </w:p>
    <w:p w14:paraId="30362ECE" w14:textId="77777777" w:rsidR="00F90546" w:rsidRDefault="00F90546" w:rsidP="00F90546"/>
    <w:p w14:paraId="30362ECF" w14:textId="77777777" w:rsidR="00F90546" w:rsidRDefault="00F90546" w:rsidP="00F90546"/>
    <w:p w14:paraId="30362ED0" w14:textId="77777777" w:rsidR="00F90546" w:rsidRDefault="00AD24A2" w:rsidP="00F90546">
      <w:r>
        <w:rPr>
          <w:noProof/>
        </w:rPr>
        <mc:AlternateContent>
          <mc:Choice Requires="wps">
            <w:drawing>
              <wp:anchor distT="0" distB="0" distL="114300" distR="114300" simplePos="0" relativeHeight="252460032" behindDoc="0" locked="0" layoutInCell="1" allowOverlap="1" wp14:anchorId="30363DF4" wp14:editId="234B6B5A">
                <wp:simplePos x="0" y="0"/>
                <wp:positionH relativeFrom="column">
                  <wp:posOffset>3957320</wp:posOffset>
                </wp:positionH>
                <wp:positionV relativeFrom="paragraph">
                  <wp:posOffset>71120</wp:posOffset>
                </wp:positionV>
                <wp:extent cx="1657350" cy="1047750"/>
                <wp:effectExtent l="0" t="0" r="19050" b="19050"/>
                <wp:wrapNone/>
                <wp:docPr id="1021"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1047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3640CF"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【指定管理業務の仕様】</w:t>
                            </w:r>
                          </w:p>
                          <w:p w14:paraId="303640D0"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・府営公園管理要領</w:t>
                            </w:r>
                          </w:p>
                          <w:p w14:paraId="303640D1" w14:textId="77777777" w:rsidR="00A50250" w:rsidRPr="00931246" w:rsidRDefault="00A50250" w:rsidP="00F90546">
                            <w:pPr>
                              <w:ind w:firstLineChars="100" w:firstLine="210"/>
                              <w:rPr>
                                <w:rFonts w:ascii="HG丸ｺﾞｼｯｸM-PRO" w:eastAsia="HG丸ｺﾞｼｯｸM-PRO" w:hAnsi="HG丸ｺﾞｼｯｸM-PRO"/>
                              </w:rPr>
                            </w:pPr>
                            <w:r w:rsidRPr="00931246">
                              <w:rPr>
                                <w:rFonts w:ascii="HG丸ｺﾞｼｯｸM-PRO" w:eastAsia="HG丸ｺﾞｼｯｸM-PRO" w:hAnsi="HG丸ｺﾞｼｯｸM-PRO" w:hint="eastAsia"/>
                              </w:rPr>
                              <w:t>・各府営公園の管理</w:t>
                            </w:r>
                          </w:p>
                          <w:p w14:paraId="303640D2" w14:textId="77777777" w:rsidR="00A50250" w:rsidRPr="00931246" w:rsidRDefault="00A50250" w:rsidP="00F90546">
                            <w:pPr>
                              <w:ind w:firstLineChars="200" w:firstLine="420"/>
                              <w:rPr>
                                <w:rFonts w:ascii="HG丸ｺﾞｼｯｸM-PRO" w:eastAsia="HG丸ｺﾞｼｯｸM-PRO" w:hAnsi="HG丸ｺﾞｼｯｸM-PRO"/>
                              </w:rPr>
                            </w:pPr>
                            <w:r w:rsidRPr="00931246">
                              <w:rPr>
                                <w:rFonts w:ascii="HG丸ｺﾞｼｯｸM-PRO" w:eastAsia="HG丸ｺﾞｼｯｸM-PRO" w:hAnsi="HG丸ｺﾞｼｯｸM-PRO" w:hint="eastAsia"/>
                              </w:rPr>
                              <w:t>マニュアル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7" o:spid="_x0000_s1085" type="#_x0000_t202" style="position:absolute;left:0;text-align:left;margin-left:311.6pt;margin-top:5.6pt;width:130.5pt;height:82.5pt;z-index:2524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" fillcolor="white [3201]" strokeweight=".5pt">
                <v:path arrowok="t"/>
                <v:textbox>
                  <w:txbxContent>
                    <w:p w14:paraId="303640CF"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【指定管理業務の仕様】</w:t>
                      </w:r>
                    </w:p>
                    <w:p w14:paraId="303640D0"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・府営公園管理要領</w:t>
                      </w:r>
                    </w:p>
                    <w:p w14:paraId="303640D1" w14:textId="77777777" w:rsidR="00A50250" w:rsidRPr="00931246" w:rsidRDefault="00A50250" w:rsidP="00F90546">
                      <w:pPr>
                        <w:ind w:firstLineChars="100" w:firstLine="210"/>
                        <w:rPr>
                          <w:rFonts w:ascii="HG丸ｺﾞｼｯｸM-PRO" w:eastAsia="HG丸ｺﾞｼｯｸM-PRO" w:hAnsi="HG丸ｺﾞｼｯｸM-PRO"/>
                        </w:rPr>
                      </w:pPr>
                      <w:r w:rsidRPr="00931246">
                        <w:rPr>
                          <w:rFonts w:ascii="HG丸ｺﾞｼｯｸM-PRO" w:eastAsia="HG丸ｺﾞｼｯｸM-PRO" w:hAnsi="HG丸ｺﾞｼｯｸM-PRO" w:hint="eastAsia"/>
                        </w:rPr>
                        <w:t>・各府営公園の管理</w:t>
                      </w:r>
                    </w:p>
                    <w:p w14:paraId="303640D2" w14:textId="77777777" w:rsidR="00A50250" w:rsidRPr="00931246" w:rsidRDefault="00A50250" w:rsidP="00F90546">
                      <w:pPr>
                        <w:ind w:firstLineChars="200" w:firstLine="420"/>
                        <w:rPr>
                          <w:rFonts w:ascii="HG丸ｺﾞｼｯｸM-PRO" w:eastAsia="HG丸ｺﾞｼｯｸM-PRO" w:hAnsi="HG丸ｺﾞｼｯｸM-PRO"/>
                        </w:rPr>
                      </w:pPr>
                      <w:r w:rsidRPr="00931246">
                        <w:rPr>
                          <w:rFonts w:ascii="HG丸ｺﾞｼｯｸM-PRO" w:eastAsia="HG丸ｺﾞｼｯｸM-PRO" w:hAnsi="HG丸ｺﾞｼｯｸM-PRO" w:hint="eastAsia"/>
                        </w:rPr>
                        <w:t>マニュアル</w:t>
                      </w:r>
                    </w:p>
                  </w:txbxContent>
                </v:textbox>
              </v:shape>
            </w:pict>
          </mc:Fallback>
        </mc:AlternateContent>
      </w:r>
      <w:r>
        <w:rPr>
          <w:noProof/>
        </w:rPr>
        <mc:AlternateContent>
          <mc:Choice Requires="wps">
            <w:drawing>
              <wp:anchor distT="0" distB="0" distL="114300" distR="114300" simplePos="0" relativeHeight="252462080" behindDoc="0" locked="0" layoutInCell="1" allowOverlap="1" wp14:anchorId="30363DF6" wp14:editId="1F62165E">
                <wp:simplePos x="0" y="0"/>
                <wp:positionH relativeFrom="column">
                  <wp:posOffset>833120</wp:posOffset>
                </wp:positionH>
                <wp:positionV relativeFrom="paragraph">
                  <wp:posOffset>156845</wp:posOffset>
                </wp:positionV>
                <wp:extent cx="800100" cy="590550"/>
                <wp:effectExtent l="38100" t="0" r="57150" b="38100"/>
                <wp:wrapNone/>
                <wp:docPr id="1020" name="下矢印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5905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303640D3" w14:textId="77777777" w:rsidR="00A50250" w:rsidRPr="00916EC5" w:rsidRDefault="00A50250"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086" type="#_x0000_t67" style="position:absolute;left:0;text-align:left;margin-left:65.6pt;margin-top:12.35pt;width:63pt;height:46.5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" adj="10800" fillcolor="#4bacc6 [3208]" strokecolor="#205867 [1608]" strokeweight="2pt">
                <v:path arrowok="t"/>
                <v:textbox>
                  <w:txbxContent>
                    <w:p w14:paraId="303640D3" w14:textId="77777777" w:rsidR="00A50250" w:rsidRPr="00916EC5" w:rsidRDefault="00A50250"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v:textbox>
              </v:shape>
            </w:pict>
          </mc:Fallback>
        </mc:AlternateContent>
      </w:r>
    </w:p>
    <w:p w14:paraId="30362ED1" w14:textId="77777777" w:rsidR="00F90546" w:rsidRDefault="00F90546" w:rsidP="00F90546"/>
    <w:p w14:paraId="30362ED2" w14:textId="77777777" w:rsidR="00F90546" w:rsidRDefault="00F90546" w:rsidP="00F90546"/>
    <w:p w14:paraId="30362ED3" w14:textId="77777777" w:rsidR="00F90546" w:rsidRDefault="00AD24A2" w:rsidP="00F90546">
      <w:r>
        <w:rPr>
          <w:noProof/>
        </w:rPr>
        <mc:AlternateContent>
          <mc:Choice Requires="wpg">
            <w:drawing>
              <wp:anchor distT="0" distB="0" distL="114300" distR="114300" simplePos="0" relativeHeight="252465152" behindDoc="0" locked="0" layoutInCell="1" allowOverlap="1" wp14:anchorId="30363DF8" wp14:editId="1100D03E">
                <wp:simplePos x="0" y="0"/>
                <wp:positionH relativeFrom="column">
                  <wp:posOffset>2395220</wp:posOffset>
                </wp:positionH>
                <wp:positionV relativeFrom="paragraph">
                  <wp:posOffset>118745</wp:posOffset>
                </wp:positionV>
                <wp:extent cx="1362075" cy="285750"/>
                <wp:effectExtent l="38100" t="0" r="0" b="133350"/>
                <wp:wrapNone/>
                <wp:docPr id="1017" name="グループ化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2075" cy="285750"/>
                          <a:chOff x="0" y="0"/>
                          <a:chExt cx="1362075" cy="285750"/>
                        </a:xfrm>
                      </wpg:grpSpPr>
                      <wps:wsp>
                        <wps:cNvPr id="1018" name="直線矢印コネクタ 121"/>
                        <wps:cNvCnPr/>
                        <wps:spPr>
                          <a:xfrm>
                            <a:off x="0" y="285750"/>
                            <a:ext cx="1362075" cy="0"/>
                          </a:xfrm>
                          <a:prstGeom prst="straightConnector1">
                            <a:avLst/>
                          </a:prstGeom>
                          <a:ln w="28575">
                            <a:solidFill>
                              <a:schemeClr val="accent6">
                                <a:lumMod val="7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019" name="テキスト ボックス 122"/>
                        <wps:cNvSpPr txBox="1"/>
                        <wps:spPr>
                          <a:xfrm>
                            <a:off x="295275" y="0"/>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0D4"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20" o:spid="_x0000_s1087" style="position:absolute;left:0;text-align:left;margin-left:188.6pt;margin-top:9.35pt;width:107.25pt;height:22.5pt;z-index:252465152" coordsize="13620,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">
                <v:shape id="直線矢印コネクタ 121" o:spid="_x0000_s1088" type="#_x0000_t32" style="position:absolute;top:2857;width:136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XKisYAAADdAAAADwAAAGRycy9kb3ducmV2LnhtbESPQW/CMAyF75P2HyJP4jbSMkBTR0AT&#10;YhJwGWVwN43XVmucqglQ/j0+IO1m6z2/93m26F2jLtSF2rOBdJiAIi68rbk0cPj5en0HFSKyxcYz&#10;GbhRgMX8+WmGmfVXzumyj6WSEA4ZGqhibDOtQ1GRwzD0LbFov75zGGXtSm07vEq4a/QoSabaYc3S&#10;UGFLy4qKv/3ZGSjz4pTuvseb4ykfbd8mqzZ364kxg5f+8wNUpD7+mx/Xayv4SSq48o2Mo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WFyorGAAAA3QAAAA8AAAAAAAAA&#10;AAAAAAAAoQIAAGRycy9kb3ducmV2LnhtbFBLBQYAAAAABAAEAPkAAACUAwAAAAA=&#10;" strokecolor="#e36c0a [2409]" strokeweight="2.25pt">
                  <v:stroke startarrow="open" endarrow="open"/>
                </v:shape>
                <v:shape id="テキスト ボックス 122" o:spid="_x0000_s1089" type="#_x0000_t202" style="position:absolute;left:2952;width:762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hp9sMA&#10;AADdAAAADwAAAGRycy9kb3ducmV2LnhtbERPTYvCMBC9C/6HMII3TRUUrUaRgqyIe9D14m1sxrbY&#10;TGqT1eqv3wjC3ubxPme+bEwp7lS7wrKCQT8CQZxaXXCm4Piz7k1AOI+ssbRMCp7kYLlot+YYa/vg&#10;Pd0PPhMhhF2MCnLvq1hKl+Zk0PVtRRy4i60N+gDrTOoaHyHclHIYRWNpsODQkGNFSU7p9fBrFGyT&#10;9Tfuz0MzeZXJ1+6yqm7H00ipbqdZzUB4avy/+OPe6DA/Gkzh/U04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hp9sMAAADdAAAADwAAAAAAAAAAAAAAAACYAgAAZHJzL2Rv&#10;d25yZXYueG1sUEsFBgAAAAAEAAQA9QAAAIgDAAAAAA==&#10;" filled="f" stroked="f" strokeweight=".5pt">
                  <v:textbox>
                    <w:txbxContent>
                      <w:p w14:paraId="303640D4"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v:textbox>
                </v:shape>
              </v:group>
            </w:pict>
          </mc:Fallback>
        </mc:AlternateContent>
      </w:r>
      <w:r>
        <w:rPr>
          <w:noProof/>
        </w:rPr>
        <mc:AlternateContent>
          <mc:Choice Requires="wps">
            <w:drawing>
              <wp:anchor distT="0" distB="0" distL="114300" distR="114300" simplePos="0" relativeHeight="252461056" behindDoc="0" locked="0" layoutInCell="1" allowOverlap="1" wp14:anchorId="30363DFA" wp14:editId="6741A7EC">
                <wp:simplePos x="0" y="0"/>
                <wp:positionH relativeFrom="column">
                  <wp:posOffset>213995</wp:posOffset>
                </wp:positionH>
                <wp:positionV relativeFrom="paragraph">
                  <wp:posOffset>109220</wp:posOffset>
                </wp:positionV>
                <wp:extent cx="2133600" cy="628650"/>
                <wp:effectExtent l="0" t="0" r="19050" b="19050"/>
                <wp:wrapNone/>
                <wp:docPr id="1016"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628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3640D5"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【各事務所の行動計画】</w:t>
                            </w:r>
                          </w:p>
                          <w:p w14:paraId="303640D6"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・公園分野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090" type="#_x0000_t202" style="position:absolute;left:0;text-align:left;margin-left:16.85pt;margin-top:8.6pt;width:168pt;height:49.5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" fillcolor="white [3201]" strokeweight=".5pt">
                <v:path arrowok="t"/>
                <v:textbox>
                  <w:txbxContent>
                    <w:p w14:paraId="303640D5"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【各事務所の行動計画】</w:t>
                      </w:r>
                    </w:p>
                    <w:p w14:paraId="303640D6" w14:textId="77777777" w:rsidR="00A50250" w:rsidRPr="00931246" w:rsidRDefault="00A50250"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・公園分野</w:t>
                      </w:r>
                    </w:p>
                  </w:txbxContent>
                </v:textbox>
              </v:shape>
            </w:pict>
          </mc:Fallback>
        </mc:AlternateContent>
      </w:r>
    </w:p>
    <w:p w14:paraId="30362ED4" w14:textId="77777777" w:rsidR="00F90546" w:rsidRDefault="00F90546" w:rsidP="00F90546"/>
    <w:p w14:paraId="30362ED5" w14:textId="77777777" w:rsidR="00F90546" w:rsidRDefault="00F90546" w:rsidP="00F90546"/>
    <w:p w14:paraId="30362ED6" w14:textId="77777777" w:rsidR="00F90546" w:rsidRDefault="00F90546" w:rsidP="00F90546"/>
    <w:p w14:paraId="30362ED7" w14:textId="77777777" w:rsidR="00F90546" w:rsidRDefault="00F90546" w:rsidP="00F90546"/>
    <w:p w14:paraId="30362ED8" w14:textId="6D4A9C36" w:rsidR="00F90546" w:rsidRPr="00F77203" w:rsidRDefault="00E22F44" w:rsidP="00F11CBA">
      <w:pPr>
        <w:pStyle w:val="aa"/>
        <w:spacing w:before="180"/>
      </w:pPr>
      <w:r>
        <w:t xml:space="preserve">図 </w:t>
      </w:r>
      <w:r w:rsidR="00392CE3">
        <w:fldChar w:fldCharType="begin"/>
      </w:r>
      <w:r w:rsidR="00392CE3">
        <w:instrText xml:space="preserve"> STYLEREF 2 \s </w:instrText>
      </w:r>
      <w:r w:rsidR="00392CE3">
        <w:fldChar w:fldCharType="separate"/>
      </w:r>
      <w:r w:rsidR="008938E0">
        <w:rPr>
          <w:noProof/>
        </w:rPr>
        <w:t>1.6</w:t>
      </w:r>
      <w:r w:rsidR="00392CE3">
        <w:rPr>
          <w:noProof/>
        </w:rPr>
        <w:fldChar w:fldCharType="end"/>
      </w:r>
      <w:r w:rsidR="00E921A1">
        <w:noBreakHyphen/>
      </w:r>
      <w:r w:rsidR="00392CE3">
        <w:fldChar w:fldCharType="begin"/>
      </w:r>
      <w:r w:rsidR="00392CE3">
        <w:instrText xml:space="preserve"> SEQ </w:instrText>
      </w:r>
      <w:r w:rsidR="00392CE3">
        <w:instrText>図</w:instrText>
      </w:r>
      <w:r w:rsidR="00392CE3">
        <w:instrText xml:space="preserve"> \* ARABIC \s 2 </w:instrText>
      </w:r>
      <w:r w:rsidR="00392CE3">
        <w:fldChar w:fldCharType="separate"/>
      </w:r>
      <w:r w:rsidR="008938E0">
        <w:rPr>
          <w:noProof/>
        </w:rPr>
        <w:t>1</w:t>
      </w:r>
      <w:r w:rsidR="00392CE3">
        <w:rPr>
          <w:noProof/>
        </w:rPr>
        <w:fldChar w:fldCharType="end"/>
      </w:r>
      <w:r w:rsidR="00F90546">
        <w:rPr>
          <w:rFonts w:hint="eastAsia"/>
        </w:rPr>
        <w:t>本計画の位置付け</w:t>
      </w:r>
    </w:p>
    <w:p w14:paraId="30362ED9" w14:textId="77777777" w:rsidR="00F90546" w:rsidRDefault="00F90546" w:rsidP="00F90546"/>
    <w:p w14:paraId="30362EDA" w14:textId="77777777" w:rsidR="00F90546" w:rsidRPr="00A3112B" w:rsidRDefault="00F90546" w:rsidP="00F90546">
      <w:pPr>
        <w:jc w:val="right"/>
        <w:rPr>
          <w:rFonts w:ascii="HG丸ｺﾞｼｯｸM-PRO" w:eastAsia="HG丸ｺﾞｼｯｸM-PRO" w:hAnsi="HG丸ｺﾞｼｯｸM-PRO"/>
          <w:sz w:val="20"/>
          <w:szCs w:val="20"/>
        </w:rPr>
      </w:pPr>
    </w:p>
    <w:p w14:paraId="30362EDB" w14:textId="77777777" w:rsidR="00F90546" w:rsidRDefault="00F90546" w:rsidP="00F90546"/>
    <w:p w14:paraId="30362EDC" w14:textId="77777777" w:rsidR="00F90546" w:rsidRDefault="00F90546" w:rsidP="00F90546"/>
    <w:p w14:paraId="30362EDD" w14:textId="77777777" w:rsidR="00F90546" w:rsidRDefault="00F90546" w:rsidP="00F90546"/>
    <w:p w14:paraId="30362EDE" w14:textId="77777777" w:rsidR="00F90546" w:rsidRDefault="00F90546" w:rsidP="00F90546"/>
    <w:p w14:paraId="30362EDF" w14:textId="77777777" w:rsidR="00F90546" w:rsidRDefault="00F90546" w:rsidP="00F90546"/>
    <w:p w14:paraId="30362EE0" w14:textId="77777777" w:rsidR="00E66053" w:rsidRDefault="00AD24A2" w:rsidP="00F90546">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04768" behindDoc="0" locked="0" layoutInCell="1" allowOverlap="1" wp14:anchorId="30363DFC" wp14:editId="5CD3FAEC">
                <wp:simplePos x="0" y="0"/>
                <wp:positionH relativeFrom="column">
                  <wp:posOffset>-116840</wp:posOffset>
                </wp:positionH>
                <wp:positionV relativeFrom="paragraph">
                  <wp:posOffset>64135</wp:posOffset>
                </wp:positionV>
                <wp:extent cx="6518910" cy="5130165"/>
                <wp:effectExtent l="0" t="0" r="15240" b="13335"/>
                <wp:wrapNone/>
                <wp:docPr id="999" name="グループ化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8910" cy="5130165"/>
                          <a:chOff x="0" y="0"/>
                          <a:chExt cx="6519108" cy="5130140"/>
                        </a:xfrm>
                      </wpg:grpSpPr>
                      <wps:wsp>
                        <wps:cNvPr id="1000" name="テキスト ボックス 129"/>
                        <wps:cNvSpPr txBox="1"/>
                        <wps:spPr>
                          <a:xfrm>
                            <a:off x="0" y="0"/>
                            <a:ext cx="6519108" cy="513014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3640D7" w14:textId="77777777" w:rsidR="00A50250" w:rsidRDefault="00A50250" w:rsidP="00E66053">
                              <w:pPr>
                                <w:ind w:firstLineChars="50" w:firstLine="105"/>
                              </w:pPr>
                              <w:r>
                                <w:rPr>
                                  <w:rFonts w:ascii="HG丸ｺﾞｼｯｸM-PRO" w:eastAsia="HG丸ｺﾞｼｯｸM-PRO" w:hAnsi="HG丸ｺﾞｼｯｸM-PRO" w:hint="eastAsia"/>
                                </w:rPr>
                                <w:t>公園管理業務は、公園管理業務の目的である「公園の保全と利用」との関わりでみたとき、以下のように業務を区分することができる（</w:t>
                              </w:r>
                              <w:r w:rsidRPr="00E66053">
                                <w:rPr>
                                  <w:rFonts w:ascii="HG丸ｺﾞｼｯｸM-PRO" w:eastAsia="HG丸ｺﾞｼｯｸM-PRO" w:hAnsi="HG丸ｺﾞｼｯｸM-PRO" w:hint="eastAsia"/>
                                </w:rPr>
                                <w:t>「公園管理ガイドブック」より</w:t>
                              </w:r>
                              <w:r>
                                <w:rPr>
                                  <w:rFonts w:ascii="HG丸ｺﾞｼｯｸM-PRO" w:eastAsia="HG丸ｺﾞｼｯｸM-PRO" w:hAnsi="HG丸ｺﾞｼｯｸM-PRO" w:hint="eastAsia"/>
                                </w:rPr>
                                <w:t>引用）。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01" name="グループ化 141"/>
                        <wpg:cNvGrpSpPr/>
                        <wpg:grpSpPr>
                          <a:xfrm>
                            <a:off x="83128" y="795647"/>
                            <a:ext cx="6247771" cy="4239342"/>
                            <a:chOff x="0" y="0"/>
                            <a:chExt cx="6247771" cy="4239342"/>
                          </a:xfrm>
                        </wpg:grpSpPr>
                        <wpg:grpSp>
                          <wpg:cNvPr id="1002" name="グループ化 134"/>
                          <wpg:cNvGrpSpPr/>
                          <wpg:grpSpPr>
                            <a:xfrm>
                              <a:off x="106878" y="83127"/>
                              <a:ext cx="6140893" cy="3087370"/>
                              <a:chOff x="0" y="0"/>
                              <a:chExt cx="6141258" cy="3087370"/>
                            </a:xfrm>
                          </wpg:grpSpPr>
                          <wpg:grpSp>
                            <wpg:cNvPr id="1003" name="グループ化 94"/>
                            <wpg:cNvGrpSpPr/>
                            <wpg:grpSpPr>
                              <a:xfrm>
                                <a:off x="0" y="0"/>
                                <a:ext cx="1819710" cy="3087304"/>
                                <a:chOff x="0" y="0"/>
                                <a:chExt cx="1819800" cy="3087518"/>
                              </a:xfrm>
                            </wpg:grpSpPr>
                            <wps:wsp>
                              <wps:cNvPr id="1004" name="正方形/長方形 85"/>
                              <wps:cNvSpPr/>
                              <wps:spPr>
                                <a:xfrm>
                                  <a:off x="0" y="0"/>
                                  <a:ext cx="1819800" cy="308160"/>
                                </a:xfrm>
                                <a:prstGeom prst="rect">
                                  <a:avLst/>
                                </a:prstGeom>
                                <a:ln/>
                              </wps:spPr>
                              <wps:style>
                                <a:lnRef idx="1">
                                  <a:schemeClr val="dk1"/>
                                </a:lnRef>
                                <a:fillRef idx="2">
                                  <a:schemeClr val="dk1"/>
                                </a:fillRef>
                                <a:effectRef idx="1">
                                  <a:schemeClr val="dk1"/>
                                </a:effectRef>
                                <a:fontRef idx="minor">
                                  <a:schemeClr val="dk1"/>
                                </a:fontRef>
                              </wps:style>
                              <wps:txbx>
                                <w:txbxContent>
                                  <w:p w14:paraId="303640D8" w14:textId="77777777" w:rsidR="00A50250" w:rsidRPr="00E66053" w:rsidRDefault="00A50250"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①</w:t>
                                    </w:r>
                                    <w:r w:rsidRPr="00E66053">
                                      <w:rPr>
                                        <w:rFonts w:ascii="HG丸ｺﾞｼｯｸM-PRO" w:eastAsia="HG丸ｺﾞｼｯｸM-PRO" w:hAnsi="HG丸ｺﾞｼｯｸM-PRO" w:hint="eastAsia"/>
                                        <w:b/>
                                        <w:color w:val="1D1B11" w:themeColor="background2" w:themeShade="1A"/>
                                      </w:rPr>
                                      <w:t>維持管理</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05" name="テキスト ボックス 86"/>
                              <wps:cNvSpPr txBox="1"/>
                              <wps:spPr>
                                <a:xfrm>
                                  <a:off x="0" y="308758"/>
                                  <a:ext cx="1811655" cy="2778760"/>
                                </a:xfrm>
                                <a:prstGeom prst="rect">
                                  <a:avLst/>
                                </a:prstGeom>
                                <a:ln/>
                              </wps:spPr>
                              <wps:style>
                                <a:lnRef idx="1">
                                  <a:schemeClr val="dk1"/>
                                </a:lnRef>
                                <a:fillRef idx="2">
                                  <a:schemeClr val="dk1"/>
                                </a:fillRef>
                                <a:effectRef idx="1">
                                  <a:schemeClr val="dk1"/>
                                </a:effectRef>
                                <a:fontRef idx="minor">
                                  <a:schemeClr val="dk1"/>
                                </a:fontRef>
                              </wps:style>
                              <wps:txbx>
                                <w:txbxContent>
                                  <w:p w14:paraId="303640D9" w14:textId="77777777" w:rsidR="00A50250" w:rsidRDefault="00A50250" w:rsidP="00653FF7">
                                    <w:pPr>
                                      <w:spacing w:line="300" w:lineRule="exact"/>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公園を構成している施設の物的条件を整えて利用に供するとともに、施設の保全をはかる業務。</w:t>
                                    </w:r>
                                  </w:p>
                                  <w:p w14:paraId="303640DA" w14:textId="77777777" w:rsidR="00A50250" w:rsidRDefault="00A50250" w:rsidP="00653FF7">
                                    <w:pPr>
                                      <w:spacing w:line="300" w:lineRule="exact"/>
                                      <w:ind w:firstLineChars="50" w:firstLine="105"/>
                                    </w:pPr>
                                    <w:r>
                                      <w:rPr>
                                        <w:rFonts w:ascii="HG丸ｺﾞｼｯｸM-PRO" w:eastAsia="HG丸ｺﾞｼｯｸM-PRO" w:hAnsi="HG丸ｺﾞｼｯｸM-PRO" w:hint="eastAsia"/>
                                      </w:rPr>
                                      <w:t>防災や環境保全などの存在効果としての公園機能の保全や、利用効果を最大限に発揮させるための物的条件を整備・維持するものである。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06" name="グループ化 95"/>
                            <wpg:cNvGrpSpPr/>
                            <wpg:grpSpPr>
                              <a:xfrm>
                                <a:off x="2196935" y="0"/>
                                <a:ext cx="1819185" cy="3087370"/>
                                <a:chOff x="0" y="0"/>
                                <a:chExt cx="1819275" cy="3087584"/>
                              </a:xfrm>
                            </wpg:grpSpPr>
                            <wps:wsp>
                              <wps:cNvPr id="1007" name="正方形/長方形 87"/>
                              <wps:cNvSpPr/>
                              <wps:spPr>
                                <a:xfrm>
                                  <a:off x="0" y="0"/>
                                  <a:ext cx="1819275" cy="307975"/>
                                </a:xfrm>
                                <a:prstGeom prst="rect">
                                  <a:avLst/>
                                </a:prstGeom>
                                <a:ln/>
                              </wps:spPr>
                              <wps:style>
                                <a:lnRef idx="1">
                                  <a:schemeClr val="dk1"/>
                                </a:lnRef>
                                <a:fillRef idx="2">
                                  <a:schemeClr val="dk1"/>
                                </a:fillRef>
                                <a:effectRef idx="1">
                                  <a:schemeClr val="dk1"/>
                                </a:effectRef>
                                <a:fontRef idx="minor">
                                  <a:schemeClr val="dk1"/>
                                </a:fontRef>
                              </wps:style>
                              <wps:txbx>
                                <w:txbxContent>
                                  <w:p w14:paraId="303640DB" w14:textId="77777777" w:rsidR="00A50250" w:rsidRPr="00E66053" w:rsidRDefault="00A50250"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②</w:t>
                                    </w:r>
                                    <w:r w:rsidRPr="00E66053">
                                      <w:rPr>
                                        <w:rFonts w:ascii="HG丸ｺﾞｼｯｸM-PRO" w:eastAsia="HG丸ｺﾞｼｯｸM-PRO" w:hAnsi="HG丸ｺﾞｼｯｸM-PRO" w:hint="eastAsia"/>
                                        <w:b/>
                                        <w:color w:val="1D1B11" w:themeColor="background2" w:themeShade="1A"/>
                                      </w:rPr>
                                      <w:t>運営管理</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08" name="テキスト ボックス 88"/>
                              <wps:cNvSpPr txBox="1"/>
                              <wps:spPr>
                                <a:xfrm>
                                  <a:off x="0" y="308758"/>
                                  <a:ext cx="1811655" cy="2778826"/>
                                </a:xfrm>
                                <a:prstGeom prst="rect">
                                  <a:avLst/>
                                </a:prstGeom>
                                <a:ln/>
                              </wps:spPr>
                              <wps:style>
                                <a:lnRef idx="1">
                                  <a:schemeClr val="dk1"/>
                                </a:lnRef>
                                <a:fillRef idx="2">
                                  <a:schemeClr val="dk1"/>
                                </a:fillRef>
                                <a:effectRef idx="1">
                                  <a:schemeClr val="dk1"/>
                                </a:effectRef>
                                <a:fontRef idx="minor">
                                  <a:schemeClr val="dk1"/>
                                </a:fontRef>
                              </wps:style>
                              <wps:txbx>
                                <w:txbxContent>
                                  <w:p w14:paraId="303640DC" w14:textId="77777777" w:rsidR="00A50250" w:rsidRDefault="00A50250" w:rsidP="00653FF7">
                                    <w:pPr>
                                      <w:spacing w:line="300" w:lineRule="exact"/>
                                      <w:ind w:firstLineChars="50" w:firstLine="105"/>
                                    </w:pPr>
                                    <w:r>
                                      <w:rPr>
                                        <w:rFonts w:ascii="HG丸ｺﾞｼｯｸM-PRO" w:eastAsia="HG丸ｺﾞｼｯｸM-PRO" w:hAnsi="HG丸ｺﾞｼｯｸM-PRO" w:hint="eastAsia"/>
                                      </w:rPr>
                                      <w:t>利用者との対応をとおして、快適で円滑な公園利用を提供するための仕組みや体制などの条件を整えるとともに、利用指導などにより間接的に施設の保全をはかる業務。利用効果を直接的に発揮させるためのサービスや、公園の存在効果に対する理解や認識、利用度を高めるための広報や広告による情報提供、イベントや利用プログラムの提供などをとおして行われ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09" name="グループ化 128"/>
                            <wpg:cNvGrpSpPr/>
                            <wpg:grpSpPr>
                              <a:xfrm>
                                <a:off x="4322618" y="0"/>
                                <a:ext cx="1818640" cy="3086735"/>
                                <a:chOff x="0" y="0"/>
                                <a:chExt cx="1819275" cy="3087518"/>
                              </a:xfrm>
                            </wpg:grpSpPr>
                            <wps:wsp>
                              <wps:cNvPr id="1010" name="正方形/長方形 92"/>
                              <wps:cNvSpPr/>
                              <wps:spPr>
                                <a:xfrm>
                                  <a:off x="0" y="0"/>
                                  <a:ext cx="1819275" cy="307975"/>
                                </a:xfrm>
                                <a:prstGeom prst="rect">
                                  <a:avLst/>
                                </a:prstGeom>
                                <a:ln/>
                              </wps:spPr>
                              <wps:style>
                                <a:lnRef idx="1">
                                  <a:schemeClr val="dk1"/>
                                </a:lnRef>
                                <a:fillRef idx="2">
                                  <a:schemeClr val="dk1"/>
                                </a:fillRef>
                                <a:effectRef idx="1">
                                  <a:schemeClr val="dk1"/>
                                </a:effectRef>
                                <a:fontRef idx="minor">
                                  <a:schemeClr val="dk1"/>
                                </a:fontRef>
                              </wps:style>
                              <wps:txbx>
                                <w:txbxContent>
                                  <w:p w14:paraId="303640DD" w14:textId="77777777" w:rsidR="00A50250" w:rsidRPr="00E66053" w:rsidRDefault="00A50250"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③</w:t>
                                    </w:r>
                                    <w:r w:rsidRPr="00E66053">
                                      <w:rPr>
                                        <w:rFonts w:ascii="HG丸ｺﾞｼｯｸM-PRO" w:eastAsia="HG丸ｺﾞｼｯｸM-PRO" w:hAnsi="HG丸ｺﾞｼｯｸM-PRO" w:hint="eastAsia"/>
                                        <w:b/>
                                        <w:color w:val="1D1B11" w:themeColor="background2" w:themeShade="1A"/>
                                      </w:rPr>
                                      <w:t>法令管理</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11" name="テキスト ボックス 93"/>
                              <wps:cNvSpPr txBox="1"/>
                              <wps:spPr>
                                <a:xfrm>
                                  <a:off x="0" y="308758"/>
                                  <a:ext cx="1811655" cy="2778760"/>
                                </a:xfrm>
                                <a:prstGeom prst="rect">
                                  <a:avLst/>
                                </a:prstGeom>
                                <a:ln/>
                              </wps:spPr>
                              <wps:style>
                                <a:lnRef idx="1">
                                  <a:schemeClr val="dk1"/>
                                </a:lnRef>
                                <a:fillRef idx="2">
                                  <a:schemeClr val="dk1"/>
                                </a:fillRef>
                                <a:effectRef idx="1">
                                  <a:schemeClr val="dk1"/>
                                </a:effectRef>
                                <a:fontRef idx="minor">
                                  <a:schemeClr val="dk1"/>
                                </a:fontRef>
                              </wps:style>
                              <wps:txbx>
                                <w:txbxContent>
                                  <w:p w14:paraId="303640DE" w14:textId="77777777" w:rsidR="00A50250" w:rsidRDefault="00A50250" w:rsidP="00653FF7">
                                    <w:pPr>
                                      <w:spacing w:line="300" w:lineRule="exact"/>
                                      <w:ind w:firstLineChars="50" w:firstLine="105"/>
                                    </w:pPr>
                                    <w:r>
                                      <w:rPr>
                                        <w:rFonts w:ascii="HG丸ｺﾞｼｯｸM-PRO" w:eastAsia="HG丸ｺﾞｼｯｸM-PRO" w:hAnsi="HG丸ｺﾞｼｯｸM-PRO" w:hint="eastAsia"/>
                                      </w:rPr>
                                      <w:t>都市公園法や都市公園条例等により定められている法律行為の遂行。財産管理や都市公園台帳管理、許可、監督処分、使用料の徴収や減免、賠償責任などがこれにあたる。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012" name="正方形/長方形 133"/>
                          <wps:cNvSpPr/>
                          <wps:spPr>
                            <a:xfrm>
                              <a:off x="0" y="0"/>
                              <a:ext cx="2029974" cy="33000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wps:wsp>
                          <wps:cNvPr id="1013" name="正方形/長方形 137"/>
                          <wps:cNvSpPr/>
                          <wps:spPr>
                            <a:xfrm>
                              <a:off x="2185059" y="0"/>
                              <a:ext cx="2029460" cy="3300095"/>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wps:wsp>
                          <wps:cNvPr id="1014" name="正方形/長方形 138"/>
                          <wps:cNvSpPr/>
                          <wps:spPr>
                            <a:xfrm>
                              <a:off x="4429496" y="3930732"/>
                              <a:ext cx="1769110" cy="308610"/>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303640DF" w14:textId="77777777" w:rsidR="00A50250" w:rsidRPr="006B1766" w:rsidRDefault="00A50250"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本計画において</w:t>
                                </w:r>
                                <w:r w:rsidRPr="006B1766">
                                  <w:rPr>
                                    <w:rFonts w:ascii="HG丸ｺﾞｼｯｸM-PRO" w:eastAsia="HG丸ｺﾞｼｯｸM-PRO" w:hAnsi="HG丸ｺﾞｼｯｸM-PRO" w:hint="eastAsia"/>
                                    <w:color w:val="1D1B11" w:themeColor="background2" w:themeShade="1A"/>
                                  </w:rPr>
                                  <w:t>一部対象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15" name="正方形/長方形 140"/>
                          <wps:cNvSpPr/>
                          <wps:spPr>
                            <a:xfrm>
                              <a:off x="4429496" y="3491345"/>
                              <a:ext cx="1769110" cy="308610"/>
                            </a:xfrm>
                            <a:prstGeom prst="rect">
                              <a:avLst/>
                            </a:prstGeom>
                            <a:noFill/>
                            <a:ln>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03640E0" w14:textId="77777777" w:rsidR="00A50250" w:rsidRPr="006B1766" w:rsidRDefault="00A50250"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本計画における主な</w:t>
                                </w:r>
                                <w:r w:rsidRPr="006B1766">
                                  <w:rPr>
                                    <w:rFonts w:ascii="HG丸ｺﾞｼｯｸM-PRO" w:eastAsia="HG丸ｺﾞｼｯｸM-PRO" w:hAnsi="HG丸ｺﾞｼｯｸM-PRO" w:hint="eastAsia"/>
                                    <w:color w:val="1D1B11" w:themeColor="background2" w:themeShade="1A"/>
                                  </w:rPr>
                                  <w:t>対象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142" o:spid="_x0000_s1091" style="position:absolute;left:0;text-align:left;margin-left:-9.2pt;margin-top:5.05pt;width:513.3pt;height:403.95pt;z-index:252704768" coordsize="65191,51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">
                <v:shape id="テキスト ボックス 129" o:spid="_x0000_s1092" type="#_x0000_t202" style="position:absolute;width:65191;height:51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K3NMYA&#10;AADdAAAADwAAAGRycy9kb3ducmV2LnhtbESPQUsDMRCF74L/IYzgzSYKalmbFhELCiLYltbjdDNu&#10;FpPJuonb1V/vHAreZnhv3vtmthhjUAP1uU1s4XJiQBHXybXcWNislxdTULkgOwyJycIPZVjMT09m&#10;WLl04DcaVqVREsK5Qgu+lK7SOteeIuZJ6ohF+0h9xCJr32jX40HCY9BXxtzoiC1Lg8eOHjzVn6vv&#10;aOFlu/t6XL6+mx3tQ3s9hFv//Lu39vxsvL8DVWgs/+bj9ZMTfGOEX76REf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K3NMYAAADdAAAADwAAAAAAAAAAAAAAAACYAgAAZHJz&#10;L2Rvd25yZXYueG1sUEsFBgAAAAAEAAQA9QAAAIsDAAAAAA==&#10;" filled="f" strokeweight=".5pt">
                  <v:textbox>
                    <w:txbxContent>
                      <w:p w14:paraId="303640D7" w14:textId="77777777" w:rsidR="00A50250" w:rsidRDefault="00A50250" w:rsidP="00E66053">
                        <w:pPr>
                          <w:ind w:firstLineChars="50" w:firstLine="105"/>
                        </w:pPr>
                        <w:r>
                          <w:rPr>
                            <w:rFonts w:ascii="HG丸ｺﾞｼｯｸM-PRO" w:eastAsia="HG丸ｺﾞｼｯｸM-PRO" w:hAnsi="HG丸ｺﾞｼｯｸM-PRO" w:hint="eastAsia"/>
                          </w:rPr>
                          <w:t>公園管理業務は、公園管理業務の目的である「公園の保全と利用」との関わりでみたとき、以下のように業務を区分することができる（</w:t>
                        </w:r>
                        <w:r w:rsidRPr="00E66053">
                          <w:rPr>
                            <w:rFonts w:ascii="HG丸ｺﾞｼｯｸM-PRO" w:eastAsia="HG丸ｺﾞｼｯｸM-PRO" w:hAnsi="HG丸ｺﾞｼｯｸM-PRO" w:hint="eastAsia"/>
                          </w:rPr>
                          <w:t>「公園管理ガイドブック」より</w:t>
                        </w:r>
                        <w:r>
                          <w:rPr>
                            <w:rFonts w:ascii="HG丸ｺﾞｼｯｸM-PRO" w:eastAsia="HG丸ｺﾞｼｯｸM-PRO" w:hAnsi="HG丸ｺﾞｼｯｸM-PRO" w:hint="eastAsia"/>
                          </w:rPr>
                          <w:t>引用）。</w:t>
                        </w:r>
                      </w:p>
                    </w:txbxContent>
                  </v:textbox>
                </v:shape>
                <v:group id="グループ化 141" o:spid="_x0000_s1093" style="position:absolute;left:831;top:7956;width:62477;height:42393" coordsize="62477,42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bM+MMAAADdAAAADwAAAGRycy9kb3ducmV2LnhtbERPTYvCMBC9L/gfwgh7&#10;W5MqLlKNIuLKHkRYFcTb0IxtsZmUJtvWf2+Ehb3N433OYtXbSrTU+NKxhmSkQBBnzpScazifvj5m&#10;IHxANlg5Jg0P8rBaDt4WmBrX8Q+1x5CLGMI+RQ1FCHUqpc8KsuhHriaO3M01FkOETS5Ng10Mt5Uc&#10;K/UpLZYcGwqsaVNQdj/+Wg27Drv1JNm2+/tt87iepofLPiGt34f9eg4iUB/+xX/ubxPnK5XA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1sz4wwAAAN0AAAAP&#10;AAAAAAAAAAAAAAAAAKoCAABkcnMvZG93bnJldi54bWxQSwUGAAAAAAQABAD6AAAAmgMAAAAA&#10;">
                  <v:group id="グループ化 134" o:spid="_x0000_s1094" style="position:absolute;left:1068;top:831;width:61409;height:30873" coordsize="61412,308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BFKPwwAAAN0AAAAP&#10;AAAAAAAAAAAAAAAAAKoCAABkcnMvZG93bnJldi54bWxQSwUGAAAAAAQABAD6AAAAmgMAAAAA&#10;">
                    <v:group id="グループ化 94" o:spid="_x0000_s1095" style="position:absolute;width:18197;height:30873" coordsize="18198,30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0j3FMMAAADdAAAADwAAAGRycy9kb3ducmV2LnhtbERPTYvCMBC9L/gfwgje&#10;1qQrLks1iogrHkRYXRBvQzO2xWZSmtjWf2+Ehb3N433OfNnbSrTU+NKxhmSsQBBnzpSca/g9fb9/&#10;gfAB2WDlmDQ8yMNyMXibY2pcxz/UHkMuYgj7FDUUIdSplD4ryKIfu5o4clfXWAwRNrk0DXYx3Fby&#10;Q6lPabHk2FBgTeuCstvxbjVsO+xWk2TT7m/X9eNymh7O+4S0Hg371QxEoD78i//cOxPnKzWB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SPcUwwAAAN0AAAAP&#10;AAAAAAAAAAAAAAAAAKoCAABkcnMvZG93bnJldi54bWxQSwUGAAAAAAQABAD6AAAAmgMAAAAA&#10;">
                      <v:rect id="正方形/長方形 85" o:spid="_x0000_s1096" style="position:absolute;width:18198;height:3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a74MQA&#10;AADdAAAADwAAAGRycy9kb3ducmV2LnhtbERPS0sDMRC+C/0PYQq92USxWtampVVKxUOhz/OYjLvL&#10;bibLJtuu/nojCN7m43vObNG7WlyoDaVnDXdjBYLYeFtyruF4WN9OQYSIbLH2TBq+KMBiPriZYWb9&#10;lXd02cdcpBAOGWooYmwyKYMpyGEY+4Y4cZ++dRgTbHNpW7ymcFfLe6UepcOSU0OBDb0UZKp95zQ8&#10;me/QfUxeT53brKrze3PcmW2l9WjYL59BROrjv/jP/WbTfKUe4PebdIK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Wu+DEAAAA3QAAAA8AAAAAAAAAAAAAAAAAmAIAAGRycy9k&#10;b3ducmV2LnhtbFBLBQYAAAAABAAEAPUAAACJAwAAAAA=&#10;" fillcolor="gray [1616]" strokecolor="black [3040]">
                        <v:fill color2="#d9d9d9 [496]" rotate="t" angle="180" colors="0 #bcbcbc;22938f #d0d0d0;1 #ededed" focus="100%" type="gradient"/>
                        <v:shadow on="t" color="black" opacity="24903f" origin=",.5" offset="0,.55556mm"/>
                        <v:textbox>
                          <w:txbxContent>
                            <w:p w14:paraId="303640D8" w14:textId="77777777" w:rsidR="00A50250" w:rsidRPr="00E66053" w:rsidRDefault="00A50250"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①</w:t>
                              </w:r>
                              <w:r w:rsidRPr="00E66053">
                                <w:rPr>
                                  <w:rFonts w:ascii="HG丸ｺﾞｼｯｸM-PRO" w:eastAsia="HG丸ｺﾞｼｯｸM-PRO" w:hAnsi="HG丸ｺﾞｼｯｸM-PRO" w:hint="eastAsia"/>
                                  <w:b/>
                                  <w:color w:val="1D1B11" w:themeColor="background2" w:themeShade="1A"/>
                                </w:rPr>
                                <w:t>維持管理</w:t>
                              </w:r>
                            </w:p>
                          </w:txbxContent>
                        </v:textbox>
                      </v:rect>
                      <v:shape id="_x0000_s1097" type="#_x0000_t202" style="position:absolute;top:3087;width:18116;height:27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hWfcMA&#10;AADdAAAADwAAAGRycy9kb3ducmV2LnhtbERPTUsDMRC9C/6HMIIXsYktiqxNi4iLtj25LfQ6bMbd&#10;pZtJSNLt+u+bQsHbPN7nzJej7cVAIXaONTxNFAji2pmOGw27bfn4CiImZIO9Y9LwRxGWi9ubORbG&#10;nfiHhio1IodwLFBDm5IvpIx1SxbjxHnizP26YDFlGBppAp5yuO3lVKkXabHj3NCip4+W6kN1tBps&#10;uZ9NP8NxdQiDXG8fyG/KL6/1/d34/gYi0Zj+xVf3t8nzlXqGyzf5BLk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hWfcMAAADdAAAADwAAAAAAAAAAAAAAAACYAgAAZHJzL2Rv&#10;d25yZXYueG1sUEsFBgAAAAAEAAQA9QAAAIgDAAAAAA==&#10;" fillcolor="gray [1616]" strokecolor="black [3040]">
                        <v:fill color2="#d9d9d9 [496]" rotate="t" angle="180" colors="0 #bcbcbc;22938f #d0d0d0;1 #ededed" focus="100%" type="gradient"/>
                        <v:shadow on="t" color="black" opacity="24903f" origin=",.5" offset="0,.55556mm"/>
                        <v:textbox>
                          <w:txbxContent>
                            <w:p w14:paraId="303640D9" w14:textId="77777777" w:rsidR="00A50250" w:rsidRDefault="00A50250" w:rsidP="00653FF7">
                              <w:pPr>
                                <w:spacing w:line="300" w:lineRule="exact"/>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公園を構成している施設の物的条件を整えて利用に供するとともに、施設の保全をはかる業務。</w:t>
                              </w:r>
                            </w:p>
                            <w:p w14:paraId="303640DA" w14:textId="77777777" w:rsidR="00A50250" w:rsidRDefault="00A50250" w:rsidP="00653FF7">
                              <w:pPr>
                                <w:spacing w:line="300" w:lineRule="exact"/>
                                <w:ind w:firstLineChars="50" w:firstLine="105"/>
                              </w:pPr>
                              <w:r>
                                <w:rPr>
                                  <w:rFonts w:ascii="HG丸ｺﾞｼｯｸM-PRO" w:eastAsia="HG丸ｺﾞｼｯｸM-PRO" w:hAnsi="HG丸ｺﾞｼｯｸM-PRO" w:hint="eastAsia"/>
                                </w:rPr>
                                <w:t>防災や環境保全などの存在効果としての公園機能の保全や、利用効果を最大限に発揮させるための物的条件を整備・維持するものである。</w:t>
                              </w:r>
                            </w:p>
                          </w:txbxContent>
                        </v:textbox>
                      </v:shape>
                    </v:group>
                    <v:group id="グループ化 95" o:spid="_x0000_s1098" style="position:absolute;left:21969;width:18192;height:30873" coordsize="18192,30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P1SMxgAAAN0A&#10;AAAPAAAAAAAAAAAAAAAAAKoCAABkcnMvZG93bnJldi54bWxQSwUGAAAAAAQABAD6AAAAnQMAAAAA&#10;">
                      <v:rect id="正方形/長方形 87" o:spid="_x0000_s1099" style="position:absolute;width:18192;height:3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Qll8QA&#10;AADdAAAADwAAAGRycy9kb3ducmV2LnhtbERPS2sCMRC+F/wPYQRvNanQKqtR2kqx9FDweZ4m091l&#10;N5Nlk9Vtf31TELzNx/ecxap3tThTG0rPGh7GCgSx8bbkXMNh/3Y/AxEissXaM2n4oQCr5eBugZn1&#10;F97SeRdzkUI4ZKihiLHJpAymIIdh7BvixH371mFMsM2lbfGSwl0tJ0o9SYclp4YCG3otyFS7zmmY&#10;mt/QfT2uj53bvFSnj+awNZ+V1qNh/zwHEamPN/HV/W7TfKWm8P9NOk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EJZfEAAAA3QAAAA8AAAAAAAAAAAAAAAAAmAIAAGRycy9k&#10;b3ducmV2LnhtbFBLBQYAAAAABAAEAPUAAACJAwAAAAA=&#10;" fillcolor="gray [1616]" strokecolor="black [3040]">
                        <v:fill color2="#d9d9d9 [496]" rotate="t" angle="180" colors="0 #bcbcbc;22938f #d0d0d0;1 #ededed" focus="100%" type="gradient"/>
                        <v:shadow on="t" color="black" opacity="24903f" origin=",.5" offset="0,.55556mm"/>
                        <v:textbox>
                          <w:txbxContent>
                            <w:p w14:paraId="303640DB" w14:textId="77777777" w:rsidR="00A50250" w:rsidRPr="00E66053" w:rsidRDefault="00A50250"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②</w:t>
                              </w:r>
                              <w:r w:rsidRPr="00E66053">
                                <w:rPr>
                                  <w:rFonts w:ascii="HG丸ｺﾞｼｯｸM-PRO" w:eastAsia="HG丸ｺﾞｼｯｸM-PRO" w:hAnsi="HG丸ｺﾞｼｯｸM-PRO" w:hint="eastAsia"/>
                                  <w:b/>
                                  <w:color w:val="1D1B11" w:themeColor="background2" w:themeShade="1A"/>
                                </w:rPr>
                                <w:t>運営管理</w:t>
                              </w:r>
                            </w:p>
                          </w:txbxContent>
                        </v:textbox>
                      </v:rect>
                      <v:shape id="テキスト ボックス 88" o:spid="_x0000_s1100" type="#_x0000_t202" style="position:absolute;top:3087;width:18116;height:27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n548UA&#10;AADdAAAADwAAAGRycy9kb3ducmV2LnhtbESPT0sDMRDF74LfIYzgRWxiBSlr0yLiYtVT/4DXYTPu&#10;Lt1MQpJut9/eOQjeZnhv3vvNcj35QY2Uch/YwsPMgCJuguu5tXDY1/cLULkgOxwCk4ULZVivrq+W&#10;WLlw5i2Nu9IqCeFcoYWulFhpnZuOPOZZiMSi/YTksciaWu0SniXcD3puzJP22LM0dBjptaPmuDt5&#10;C77+fpy/pdPHMY36c39H8at+j9be3kwvz6AKTeXf/He9cYJvjODKNzK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fnjxQAAAN0AAAAPAAAAAAAAAAAAAAAAAJgCAABkcnMv&#10;ZG93bnJldi54bWxQSwUGAAAAAAQABAD1AAAAigMAAAAA&#10;" fillcolor="gray [1616]" strokecolor="black [3040]">
                        <v:fill color2="#d9d9d9 [496]" rotate="t" angle="180" colors="0 #bcbcbc;22938f #d0d0d0;1 #ededed" focus="100%" type="gradient"/>
                        <v:shadow on="t" color="black" opacity="24903f" origin=",.5" offset="0,.55556mm"/>
                        <v:textbox>
                          <w:txbxContent>
                            <w:p w14:paraId="303640DC" w14:textId="77777777" w:rsidR="00A50250" w:rsidRDefault="00A50250" w:rsidP="00653FF7">
                              <w:pPr>
                                <w:spacing w:line="300" w:lineRule="exact"/>
                                <w:ind w:firstLineChars="50" w:firstLine="105"/>
                              </w:pPr>
                              <w:r>
                                <w:rPr>
                                  <w:rFonts w:ascii="HG丸ｺﾞｼｯｸM-PRO" w:eastAsia="HG丸ｺﾞｼｯｸM-PRO" w:hAnsi="HG丸ｺﾞｼｯｸM-PRO" w:hint="eastAsia"/>
                                </w:rPr>
                                <w:t>利用者との対応をとおして、快適で円滑な公園利用を提供するための仕組みや体制などの条件を整えるとともに、利用指導などにより間接的に施設の保全をはかる業務。利用効果を直接的に発揮させるためのサービスや、公園の存在効果に対する理解や認識、利用度を高めるための広報や広告による情報提供、イベントや利用プログラムの提供などをとおして行われる。</w:t>
                              </w:r>
                            </w:p>
                          </w:txbxContent>
                        </v:textbox>
                      </v:shape>
                    </v:group>
                    <v:group id="グループ化 128" o:spid="_x0000_s1101" style="position:absolute;left:43226;width:18186;height:30867" coordsize="18192,30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A/sQAAADdAAAADwAAAGRycy9kb3ducmV2LnhtbERPTWvCQBC9C/6HZQq9&#10;6W6Uik1dRURLD1JQC+JtyI5JMDsbsmsS/323UPA2j/c5i1VvK9FS40vHGpKxAkGcOVNyruHntBvN&#10;QfiAbLByTBoe5GG1HA4WmBrX8YHaY8hFDGGfooYihDqV0mcFWfRjVxNH7uoaiyHCJpemwS6G20pO&#10;lJpJiyXHhgJr2hSU3Y53q+Gzw249Tbbt/nbdPC6nt+/zPiGtX1/69QeIQH14iv/dXybOV+od/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DA/sQAAADdAAAA&#10;DwAAAAAAAAAAAAAAAACqAgAAZHJzL2Rvd25yZXYueG1sUEsFBgAAAAAEAAQA+gAAAJsDAAAAAA==&#10;">
                      <v:rect id="正方形/長方形 92" o:spid="_x0000_s1102" style="position:absolute;width:18192;height:3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rPscA&#10;AADdAAAADwAAAGRycy9kb3ducmV2LnhtbESPT0vDQBDF70K/wzJCb3ZToSppt8VaiuJB6N/zuDsm&#10;IdnZkN200U/vHARvM7w37/1msRp8oy7UxSqwgekkA0Vsg6u4MHA8bO+eQMWE7LAJTAa+KcJqObpZ&#10;YO7ClXd02adCSQjHHA2UKbW51tGW5DFOQkss2lfoPCZZu0K7Dq8S7ht9n2UP2mPF0lBiSy8l2Xrf&#10;ewOP9if2n7PNqfev6/r83h539qM2Znw7PM9BJRrSv/nv+s0JfjYVfvlGR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0Kz7HAAAA3QAAAA8AAAAAAAAAAAAAAAAAmAIAAGRy&#10;cy9kb3ducmV2LnhtbFBLBQYAAAAABAAEAPUAAACMAwAAAAA=&#10;" fillcolor="gray [1616]" strokecolor="black [3040]">
                        <v:fill color2="#d9d9d9 [496]" rotate="t" angle="180" colors="0 #bcbcbc;22938f #d0d0d0;1 #ededed" focus="100%" type="gradient"/>
                        <v:shadow on="t" color="black" opacity="24903f" origin=",.5" offset="0,.55556mm"/>
                        <v:textbox>
                          <w:txbxContent>
                            <w:p w14:paraId="303640DD" w14:textId="77777777" w:rsidR="00A50250" w:rsidRPr="00E66053" w:rsidRDefault="00A50250"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③</w:t>
                              </w:r>
                              <w:r w:rsidRPr="00E66053">
                                <w:rPr>
                                  <w:rFonts w:ascii="HG丸ｺﾞｼｯｸM-PRO" w:eastAsia="HG丸ｺﾞｼｯｸM-PRO" w:hAnsi="HG丸ｺﾞｼｯｸM-PRO" w:hint="eastAsia"/>
                                  <w:b/>
                                  <w:color w:val="1D1B11" w:themeColor="background2" w:themeShade="1A"/>
                                </w:rPr>
                                <w:t>法令管理</w:t>
                              </w:r>
                            </w:p>
                          </w:txbxContent>
                        </v:textbox>
                      </v:rect>
                      <v:shape id="_x0000_s1103" type="#_x0000_t202" style="position:absolute;top:3087;width:18116;height:27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rGo8MA&#10;AADdAAAADwAAAGRycy9kb3ducmV2LnhtbERPS2sCMRC+F/ofwhS8FM2uhSKrUUrpUtuefIDXYTPu&#10;Lm4mIYnr+u9NQfA2H99zFqvBdKInH1rLCvJJBoK4srrlWsF+V45nIEJE1thZJgVXCrBaPj8tsND2&#10;whvqt7EWKYRDgQqaGF0hZagaMhgm1hEn7mi9wZigr6X2eEnhppPTLHuXBltODQ06+myoOm3PRoEp&#10;D2/TL3/+Ofle/u5eyf2V306p0cvwMQcRaYgP8d291ml+lufw/006QS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rGo8MAAADdAAAADwAAAAAAAAAAAAAAAACYAgAAZHJzL2Rv&#10;d25yZXYueG1sUEsFBgAAAAAEAAQA9QAAAIgDAAAAAA==&#10;" fillcolor="gray [1616]" strokecolor="black [3040]">
                        <v:fill color2="#d9d9d9 [496]" rotate="t" angle="180" colors="0 #bcbcbc;22938f #d0d0d0;1 #ededed" focus="100%" type="gradient"/>
                        <v:shadow on="t" color="black" opacity="24903f" origin=",.5" offset="0,.55556mm"/>
                        <v:textbox>
                          <w:txbxContent>
                            <w:p w14:paraId="303640DE" w14:textId="77777777" w:rsidR="00A50250" w:rsidRDefault="00A50250" w:rsidP="00653FF7">
                              <w:pPr>
                                <w:spacing w:line="300" w:lineRule="exact"/>
                                <w:ind w:firstLineChars="50" w:firstLine="105"/>
                              </w:pPr>
                              <w:r>
                                <w:rPr>
                                  <w:rFonts w:ascii="HG丸ｺﾞｼｯｸM-PRO" w:eastAsia="HG丸ｺﾞｼｯｸM-PRO" w:hAnsi="HG丸ｺﾞｼｯｸM-PRO" w:hint="eastAsia"/>
                                </w:rPr>
                                <w:t>都市公園法や都市公園条例等により定められている法律行為の遂行。財産管理や都市公園台帳管理、許可、監督処分、使用料の徴収や減免、賠償責任などがこれにあたる。</w:t>
                              </w:r>
                            </w:p>
                          </w:txbxContent>
                        </v:textbox>
                      </v:shape>
                    </v:group>
                  </v:group>
                  <v:rect id="正方形/長方形 133" o:spid="_x0000_s1104" style="position:absolute;width:20299;height:330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9mzcIA&#10;AADdAAAADwAAAGRycy9kb3ducmV2LnhtbERPTWsCMRC9F/wPYQq9dRNFpKxGqaIieNIWz8Nmutm6&#10;mayb6G7/vRGE3ubxPme26F0tbtSGyrOGYaZAEBfeVFxq+P7avH+ACBHZYO2ZNPxRgMV88DLD3PiO&#10;D3Q7xlKkEA45arAxNrmUobDkMGS+IU7cj28dxgTbUpoWuxTuajlSaiIdVpwaLDa0slScj1en4RKc&#10;7c57s1zXh+1pvOuX6ndvtX577T+nICL18V/8dO9Mmq+GI3h8k06Q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z2bNwgAAAN0AAAAPAAAAAAAAAAAAAAAAAJgCAABkcnMvZG93&#10;bnJldi54bWxQSwUGAAAAAAQABAD1AAAAhwMAAAAA&#10;" filled="f" strokecolor="red" strokeweight="2pt"/>
                  <v:rect id="正方形/長方形 137" o:spid="_x0000_s1105" style="position:absolute;left:21850;width:20295;height:330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TkcYA&#10;AADdAAAADwAAAGRycy9kb3ducmV2LnhtbESP0WqDQBBF3wP5h2UKfYtrUpIU4xrE0lLoQ4jpBwzu&#10;RKXurHG3Rv++Wyj0bYZ7z5076XEynRhpcK1lBesoBkFcWd1yreDz8rp6BuE8ssbOMimYycExWy5S&#10;TLS985nG0tcihLBLUEHjfZ9I6aqGDLrI9sRBu9rBoA/rUEs94D2Em05u4ngnDbYcLjTYU9FQ9VV+&#10;m1Cjftts9/Ppo+rIb288zi9F3ir1+DDlBxCeJv9v/qPfdeDi9RP8fhNG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TkcYAAADdAAAADwAAAAAAAAAAAAAAAACYAgAAZHJz&#10;L2Rvd25yZXYueG1sUEsFBgAAAAAEAAQA9QAAAIsDAAAAAA==&#10;" filled="f" strokecolor="red" strokeweight="2pt">
                    <v:stroke dashstyle="dash"/>
                  </v:rect>
                  <v:rect id="正方形/長方形 138" o:spid="_x0000_s1106" style="position:absolute;left:44294;top:39307;width:17692;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CeucIA&#10;AADdAAAADwAAAGRycy9kb3ducmV2LnhtbERPTWsCMRC9F/ofwgi9iGYtUmRrFCsogl5cxfOQTHcX&#10;N5M1ibr+eyMUepvH+5zpvLONuJEPtWMFo2EGglg7U3Op4HhYDSYgQkQ22DgmBQ8KMJ+9v00xN+7O&#10;e7oVsRQphEOOCqoY21zKoCuyGIauJU7cr/MWY4K+lMbjPYXbRn5m2Ze0WHNqqLClZUX6XFytgn3f&#10;9cf6dFn78+qgt8fdT1Nwp9RHr1t8g4jUxX/xn3tj0vxsNIbXN+kEO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kJ65wgAAAN0AAAAPAAAAAAAAAAAAAAAAAJgCAABkcnMvZG93&#10;bnJldi54bWxQSwUGAAAAAAQABAD1AAAAhwMAAAAA&#10;" filled="f" strokecolor="red" strokeweight="2pt">
                    <v:stroke dashstyle="dash"/>
                    <v:textbox>
                      <w:txbxContent>
                        <w:p w14:paraId="303640DF" w14:textId="77777777" w:rsidR="00A50250" w:rsidRPr="006B1766" w:rsidRDefault="00A50250"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本計画において</w:t>
                          </w:r>
                          <w:r w:rsidRPr="006B1766">
                            <w:rPr>
                              <w:rFonts w:ascii="HG丸ｺﾞｼｯｸM-PRO" w:eastAsia="HG丸ｺﾞｼｯｸM-PRO" w:hAnsi="HG丸ｺﾞｼｯｸM-PRO" w:hint="eastAsia"/>
                              <w:color w:val="1D1B11" w:themeColor="background2" w:themeShade="1A"/>
                            </w:rPr>
                            <w:t>一部対象</w:t>
                          </w:r>
                        </w:p>
                      </w:txbxContent>
                    </v:textbox>
                  </v:rect>
                  <v:rect id="正方形/長方形 140" o:spid="_x0000_s1107" style="position:absolute;left:44294;top:34913;width:17692;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UinsUA&#10;AADdAAAADwAAAGRycy9kb3ducmV2LnhtbESPQYvCMBCF78L+hzALXmRNVRTpGmVXUMSDoO7F29jM&#10;tsVmUpJo6783guBthvfeN29mi9ZU4kbOl5YVDPoJCOLM6pJzBX/H1dcUhA/IGivLpOBOHhbzj84M&#10;U20b3tPtEHIRIexTVFCEUKdS+qwgg75va+Ko/VtnMMTV5VI7bCLcVHKYJBNpsOR4ocCalgVll8PV&#10;KDivT245/R2tw7U3iehLvqVdo1T3s/35BhGoDW/zK73RsX4yGMPzmziC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dSKexQAAAN0AAAAPAAAAAAAAAAAAAAAAAJgCAABkcnMv&#10;ZG93bnJldi54bWxQSwUGAAAAAAQABAD1AAAAigMAAAAA&#10;" filled="f" strokecolor="red" strokeweight="2pt">
                    <v:textbox>
                      <w:txbxContent>
                        <w:p w14:paraId="303640E0" w14:textId="77777777" w:rsidR="00A50250" w:rsidRPr="006B1766" w:rsidRDefault="00A50250"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本計画における主な</w:t>
                          </w:r>
                          <w:r w:rsidRPr="006B1766">
                            <w:rPr>
                              <w:rFonts w:ascii="HG丸ｺﾞｼｯｸM-PRO" w:eastAsia="HG丸ｺﾞｼｯｸM-PRO" w:hAnsi="HG丸ｺﾞｼｯｸM-PRO" w:hint="eastAsia"/>
                              <w:color w:val="1D1B11" w:themeColor="background2" w:themeShade="1A"/>
                            </w:rPr>
                            <w:t>対象</w:t>
                          </w:r>
                        </w:p>
                      </w:txbxContent>
                    </v:textbox>
                  </v:rect>
                </v:group>
              </v:group>
            </w:pict>
          </mc:Fallback>
        </mc:AlternateContent>
      </w:r>
    </w:p>
    <w:p w14:paraId="30362EE1" w14:textId="77777777" w:rsidR="00E66053" w:rsidRDefault="00E66053" w:rsidP="00F90546">
      <w:pPr>
        <w:rPr>
          <w:rFonts w:ascii="HG丸ｺﾞｼｯｸM-PRO" w:eastAsia="HG丸ｺﾞｼｯｸM-PRO" w:hAnsi="HG丸ｺﾞｼｯｸM-PRO"/>
        </w:rPr>
      </w:pPr>
    </w:p>
    <w:p w14:paraId="30362EE2" w14:textId="77777777" w:rsidR="00E66053" w:rsidRDefault="00E66053" w:rsidP="00F90546">
      <w:pPr>
        <w:rPr>
          <w:rFonts w:ascii="HG丸ｺﾞｼｯｸM-PRO" w:eastAsia="HG丸ｺﾞｼｯｸM-PRO" w:hAnsi="HG丸ｺﾞｼｯｸM-PRO"/>
        </w:rPr>
      </w:pPr>
    </w:p>
    <w:p w14:paraId="30362EE3" w14:textId="77777777" w:rsidR="00D217E4" w:rsidRDefault="00D217E4" w:rsidP="00F90546">
      <w:pPr>
        <w:rPr>
          <w:rFonts w:ascii="HG丸ｺﾞｼｯｸM-PRO" w:eastAsia="HG丸ｺﾞｼｯｸM-PRO" w:hAnsi="HG丸ｺﾞｼｯｸM-PRO"/>
        </w:rPr>
      </w:pPr>
    </w:p>
    <w:p w14:paraId="30362EE4" w14:textId="77777777" w:rsidR="00D217E4" w:rsidRDefault="00D217E4" w:rsidP="00F90546">
      <w:pPr>
        <w:rPr>
          <w:rFonts w:ascii="HG丸ｺﾞｼｯｸM-PRO" w:eastAsia="HG丸ｺﾞｼｯｸM-PRO" w:hAnsi="HG丸ｺﾞｼｯｸM-PRO"/>
        </w:rPr>
      </w:pPr>
    </w:p>
    <w:p w14:paraId="30362EE5" w14:textId="77777777" w:rsidR="00D217E4" w:rsidRDefault="00D217E4" w:rsidP="00F90546">
      <w:pPr>
        <w:rPr>
          <w:rFonts w:ascii="HG丸ｺﾞｼｯｸM-PRO" w:eastAsia="HG丸ｺﾞｼｯｸM-PRO" w:hAnsi="HG丸ｺﾞｼｯｸM-PRO"/>
        </w:rPr>
      </w:pPr>
    </w:p>
    <w:p w14:paraId="30362EE6" w14:textId="77777777" w:rsidR="00D217E4" w:rsidRDefault="00D217E4" w:rsidP="00F90546">
      <w:pPr>
        <w:rPr>
          <w:rFonts w:ascii="HG丸ｺﾞｼｯｸM-PRO" w:eastAsia="HG丸ｺﾞｼｯｸM-PRO" w:hAnsi="HG丸ｺﾞｼｯｸM-PRO"/>
        </w:rPr>
      </w:pPr>
    </w:p>
    <w:p w14:paraId="30362EE7" w14:textId="77777777" w:rsidR="00D217E4" w:rsidRDefault="00D217E4" w:rsidP="00F90546">
      <w:pPr>
        <w:rPr>
          <w:rFonts w:ascii="HG丸ｺﾞｼｯｸM-PRO" w:eastAsia="HG丸ｺﾞｼｯｸM-PRO" w:hAnsi="HG丸ｺﾞｼｯｸM-PRO"/>
        </w:rPr>
      </w:pPr>
    </w:p>
    <w:p w14:paraId="30362EE8" w14:textId="77777777" w:rsidR="00653FF7" w:rsidRDefault="00653FF7" w:rsidP="00F90546">
      <w:pPr>
        <w:rPr>
          <w:rFonts w:ascii="HG丸ｺﾞｼｯｸM-PRO" w:eastAsia="HG丸ｺﾞｼｯｸM-PRO" w:hAnsi="HG丸ｺﾞｼｯｸM-PRO"/>
        </w:rPr>
      </w:pPr>
    </w:p>
    <w:p w14:paraId="30362EE9" w14:textId="77777777" w:rsidR="00653FF7" w:rsidRDefault="00653FF7" w:rsidP="00F90546">
      <w:pPr>
        <w:rPr>
          <w:rFonts w:ascii="HG丸ｺﾞｼｯｸM-PRO" w:eastAsia="HG丸ｺﾞｼｯｸM-PRO" w:hAnsi="HG丸ｺﾞｼｯｸM-PRO"/>
        </w:rPr>
      </w:pPr>
    </w:p>
    <w:p w14:paraId="30362EEA" w14:textId="77777777" w:rsidR="00653FF7" w:rsidRDefault="00653FF7" w:rsidP="00F90546">
      <w:pPr>
        <w:rPr>
          <w:rFonts w:ascii="HG丸ｺﾞｼｯｸM-PRO" w:eastAsia="HG丸ｺﾞｼｯｸM-PRO" w:hAnsi="HG丸ｺﾞｼｯｸM-PRO"/>
        </w:rPr>
      </w:pPr>
    </w:p>
    <w:p w14:paraId="30362EEB" w14:textId="77777777" w:rsidR="00653FF7" w:rsidRDefault="00653FF7" w:rsidP="00F90546">
      <w:pPr>
        <w:rPr>
          <w:rFonts w:ascii="HG丸ｺﾞｼｯｸM-PRO" w:eastAsia="HG丸ｺﾞｼｯｸM-PRO" w:hAnsi="HG丸ｺﾞｼｯｸM-PRO"/>
        </w:rPr>
      </w:pPr>
    </w:p>
    <w:p w14:paraId="30362EEC" w14:textId="77777777" w:rsidR="00653FF7" w:rsidRDefault="00653FF7" w:rsidP="00F90546">
      <w:pPr>
        <w:rPr>
          <w:rFonts w:ascii="HG丸ｺﾞｼｯｸM-PRO" w:eastAsia="HG丸ｺﾞｼｯｸM-PRO" w:hAnsi="HG丸ｺﾞｼｯｸM-PRO"/>
        </w:rPr>
      </w:pPr>
    </w:p>
    <w:p w14:paraId="30362EED" w14:textId="77777777" w:rsidR="00653FF7" w:rsidRDefault="00653FF7" w:rsidP="00F90546">
      <w:pPr>
        <w:rPr>
          <w:rFonts w:ascii="HG丸ｺﾞｼｯｸM-PRO" w:eastAsia="HG丸ｺﾞｼｯｸM-PRO" w:hAnsi="HG丸ｺﾞｼｯｸM-PRO"/>
        </w:rPr>
      </w:pPr>
    </w:p>
    <w:p w14:paraId="30362EEE" w14:textId="77777777" w:rsidR="00653FF7" w:rsidRDefault="00653FF7" w:rsidP="00F90546">
      <w:pPr>
        <w:rPr>
          <w:rFonts w:ascii="HG丸ｺﾞｼｯｸM-PRO" w:eastAsia="HG丸ｺﾞｼｯｸM-PRO" w:hAnsi="HG丸ｺﾞｼｯｸM-PRO"/>
        </w:rPr>
      </w:pPr>
    </w:p>
    <w:p w14:paraId="30362EEF" w14:textId="77777777" w:rsidR="00653FF7" w:rsidRDefault="00653FF7" w:rsidP="00F90546">
      <w:pPr>
        <w:rPr>
          <w:rFonts w:ascii="HG丸ｺﾞｼｯｸM-PRO" w:eastAsia="HG丸ｺﾞｼｯｸM-PRO" w:hAnsi="HG丸ｺﾞｼｯｸM-PRO"/>
        </w:rPr>
      </w:pPr>
    </w:p>
    <w:p w14:paraId="30362EF0" w14:textId="77777777" w:rsidR="00653FF7" w:rsidRDefault="00653FF7" w:rsidP="00F90546">
      <w:pPr>
        <w:rPr>
          <w:rFonts w:ascii="HG丸ｺﾞｼｯｸM-PRO" w:eastAsia="HG丸ｺﾞｼｯｸM-PRO" w:hAnsi="HG丸ｺﾞｼｯｸM-PRO"/>
        </w:rPr>
      </w:pPr>
    </w:p>
    <w:p w14:paraId="30362EF1" w14:textId="77777777" w:rsidR="00A71FD8" w:rsidRDefault="00A71FD8" w:rsidP="00F90546">
      <w:pPr>
        <w:rPr>
          <w:rFonts w:ascii="HG丸ｺﾞｼｯｸM-PRO" w:eastAsia="HG丸ｺﾞｼｯｸM-PRO" w:hAnsi="HG丸ｺﾞｼｯｸM-PRO"/>
        </w:rPr>
      </w:pPr>
    </w:p>
    <w:p w14:paraId="30362EF2" w14:textId="77777777" w:rsidR="00A71FD8" w:rsidRDefault="00A71FD8" w:rsidP="00F90546">
      <w:pPr>
        <w:rPr>
          <w:rFonts w:ascii="HG丸ｺﾞｼｯｸM-PRO" w:eastAsia="HG丸ｺﾞｼｯｸM-PRO" w:hAnsi="HG丸ｺﾞｼｯｸM-PRO"/>
        </w:rPr>
      </w:pPr>
    </w:p>
    <w:p w14:paraId="30362EF3" w14:textId="77777777" w:rsidR="00A71FD8" w:rsidRDefault="00A71FD8" w:rsidP="00F90546">
      <w:pPr>
        <w:rPr>
          <w:rFonts w:ascii="HG丸ｺﾞｼｯｸM-PRO" w:eastAsia="HG丸ｺﾞｼｯｸM-PRO" w:hAnsi="HG丸ｺﾞｼｯｸM-PRO"/>
        </w:rPr>
      </w:pPr>
    </w:p>
    <w:p w14:paraId="30362EF4" w14:textId="77777777" w:rsidR="00A71FD8" w:rsidRDefault="00A71FD8" w:rsidP="00F90546">
      <w:pPr>
        <w:rPr>
          <w:rFonts w:ascii="HG丸ｺﾞｼｯｸM-PRO" w:eastAsia="HG丸ｺﾞｼｯｸM-PRO" w:hAnsi="HG丸ｺﾞｼｯｸM-PRO"/>
        </w:rPr>
      </w:pPr>
    </w:p>
    <w:p w14:paraId="30362EF5" w14:textId="77777777" w:rsidR="00A71FD8" w:rsidRDefault="00A71FD8" w:rsidP="00F90546">
      <w:pPr>
        <w:rPr>
          <w:rFonts w:ascii="HG丸ｺﾞｼｯｸM-PRO" w:eastAsia="HG丸ｺﾞｼｯｸM-PRO" w:hAnsi="HG丸ｺﾞｼｯｸM-PRO"/>
        </w:rPr>
      </w:pPr>
    </w:p>
    <w:p w14:paraId="30362EF6" w14:textId="77777777" w:rsidR="00A71FD8" w:rsidRDefault="00A71FD8" w:rsidP="00F90546">
      <w:pPr>
        <w:rPr>
          <w:rFonts w:ascii="HG丸ｺﾞｼｯｸM-PRO" w:eastAsia="HG丸ｺﾞｼｯｸM-PRO" w:hAnsi="HG丸ｺﾞｼｯｸM-PRO"/>
        </w:rPr>
      </w:pPr>
    </w:p>
    <w:p w14:paraId="30362EF7" w14:textId="42DFDC1C" w:rsidR="00A71FD8" w:rsidRDefault="00114D3E" w:rsidP="00F11CBA">
      <w:pPr>
        <w:pStyle w:val="aa"/>
        <w:spacing w:before="180"/>
      </w:pPr>
      <w:r>
        <w:rPr>
          <w:rFonts w:hint="eastAsia"/>
        </w:rPr>
        <w:t xml:space="preserve">図 </w:t>
      </w:r>
      <w:r w:rsidR="00E921A1">
        <w:fldChar w:fldCharType="begin"/>
      </w:r>
      <w:r w:rsidR="00E921A1">
        <w:instrText xml:space="preserve"> </w:instrText>
      </w:r>
      <w:r w:rsidR="00E921A1">
        <w:rPr>
          <w:rFonts w:hint="eastAsia"/>
        </w:rPr>
        <w:instrText>STYLEREF 2 \s</w:instrText>
      </w:r>
      <w:r w:rsidR="00E921A1">
        <w:instrText xml:space="preserve"> </w:instrText>
      </w:r>
      <w:r w:rsidR="00E921A1">
        <w:fldChar w:fldCharType="separate"/>
      </w:r>
      <w:r w:rsidR="008938E0">
        <w:rPr>
          <w:noProof/>
        </w:rPr>
        <w:t>1.6</w:t>
      </w:r>
      <w:r w:rsidR="00E921A1">
        <w:fldChar w:fldCharType="end"/>
      </w:r>
      <w:r w:rsidR="00E921A1">
        <w:noBreakHyphen/>
      </w:r>
      <w:r w:rsidR="00E921A1">
        <w:fldChar w:fldCharType="begin"/>
      </w:r>
      <w:r w:rsidR="00E921A1">
        <w:instrText xml:space="preserve"> </w:instrText>
      </w:r>
      <w:r w:rsidR="00E921A1">
        <w:rPr>
          <w:rFonts w:hint="eastAsia"/>
        </w:rPr>
        <w:instrText>SEQ 図 \* ARABIC \s 2</w:instrText>
      </w:r>
      <w:r w:rsidR="00E921A1">
        <w:instrText xml:space="preserve"> </w:instrText>
      </w:r>
      <w:r w:rsidR="00E921A1">
        <w:fldChar w:fldCharType="separate"/>
      </w:r>
      <w:r w:rsidR="008938E0">
        <w:rPr>
          <w:noProof/>
        </w:rPr>
        <w:t>2</w:t>
      </w:r>
      <w:r w:rsidR="00E921A1">
        <w:fldChar w:fldCharType="end"/>
      </w:r>
      <w:r>
        <w:rPr>
          <w:rFonts w:hint="eastAsia"/>
        </w:rPr>
        <w:t>本計画の対象となる公園管理業務</w:t>
      </w:r>
    </w:p>
    <w:p w14:paraId="30362EF8" w14:textId="77777777" w:rsidR="00A71FD8" w:rsidRDefault="00A71FD8" w:rsidP="00F90546">
      <w:pPr>
        <w:rPr>
          <w:rFonts w:ascii="HG丸ｺﾞｼｯｸM-PRO" w:eastAsia="HG丸ｺﾞｼｯｸM-PRO" w:hAnsi="HG丸ｺﾞｼｯｸM-PRO"/>
        </w:rPr>
      </w:pPr>
    </w:p>
    <w:p w14:paraId="30362EF9" w14:textId="77777777" w:rsidR="00A71FD8" w:rsidRDefault="00A71FD8" w:rsidP="00F90546">
      <w:pPr>
        <w:rPr>
          <w:rFonts w:ascii="HG丸ｺﾞｼｯｸM-PRO" w:eastAsia="HG丸ｺﾞｼｯｸM-PRO" w:hAnsi="HG丸ｺﾞｼｯｸM-PRO"/>
        </w:rPr>
      </w:pPr>
    </w:p>
    <w:p w14:paraId="30362EFA" w14:textId="77777777" w:rsidR="00A71FD8" w:rsidRDefault="00A71FD8" w:rsidP="00F90546">
      <w:pPr>
        <w:rPr>
          <w:rFonts w:ascii="HG丸ｺﾞｼｯｸM-PRO" w:eastAsia="HG丸ｺﾞｼｯｸM-PRO" w:hAnsi="HG丸ｺﾞｼｯｸM-PRO"/>
        </w:rPr>
      </w:pPr>
    </w:p>
    <w:p w14:paraId="30362EFB" w14:textId="77777777" w:rsidR="00A71FD8" w:rsidRDefault="00A71FD8" w:rsidP="00F90546">
      <w:pPr>
        <w:rPr>
          <w:rFonts w:ascii="HG丸ｺﾞｼｯｸM-PRO" w:eastAsia="HG丸ｺﾞｼｯｸM-PRO" w:hAnsi="HG丸ｺﾞｼｯｸM-PRO"/>
        </w:rPr>
      </w:pPr>
    </w:p>
    <w:p w14:paraId="30362EFC" w14:textId="77777777" w:rsidR="00A71FD8" w:rsidRDefault="00A71FD8" w:rsidP="00F90546">
      <w:pPr>
        <w:rPr>
          <w:rFonts w:ascii="HG丸ｺﾞｼｯｸM-PRO" w:eastAsia="HG丸ｺﾞｼｯｸM-PRO" w:hAnsi="HG丸ｺﾞｼｯｸM-PRO"/>
        </w:rPr>
      </w:pPr>
    </w:p>
    <w:p w14:paraId="30362EFD" w14:textId="77777777" w:rsidR="00A71FD8" w:rsidRDefault="00A71FD8" w:rsidP="00F90546">
      <w:pPr>
        <w:rPr>
          <w:rFonts w:ascii="HG丸ｺﾞｼｯｸM-PRO" w:eastAsia="HG丸ｺﾞｼｯｸM-PRO" w:hAnsi="HG丸ｺﾞｼｯｸM-PRO"/>
        </w:rPr>
      </w:pPr>
    </w:p>
    <w:p w14:paraId="30362EFE" w14:textId="77777777" w:rsidR="00A71FD8" w:rsidRDefault="00A71FD8" w:rsidP="00F90546">
      <w:pPr>
        <w:rPr>
          <w:rFonts w:ascii="HG丸ｺﾞｼｯｸM-PRO" w:eastAsia="HG丸ｺﾞｼｯｸM-PRO" w:hAnsi="HG丸ｺﾞｼｯｸM-PRO"/>
        </w:rPr>
      </w:pPr>
    </w:p>
    <w:p w14:paraId="30362EFF" w14:textId="77777777" w:rsidR="00A71FD8" w:rsidRDefault="00A71FD8" w:rsidP="00F90546">
      <w:pPr>
        <w:rPr>
          <w:rFonts w:ascii="HG丸ｺﾞｼｯｸM-PRO" w:eastAsia="HG丸ｺﾞｼｯｸM-PRO" w:hAnsi="HG丸ｺﾞｼｯｸM-PRO"/>
        </w:rPr>
      </w:pPr>
    </w:p>
    <w:p w14:paraId="30362F00" w14:textId="77777777" w:rsidR="00A71FD8" w:rsidRDefault="00A71FD8" w:rsidP="00F90546">
      <w:pPr>
        <w:rPr>
          <w:rFonts w:ascii="HG丸ｺﾞｼｯｸM-PRO" w:eastAsia="HG丸ｺﾞｼｯｸM-PRO" w:hAnsi="HG丸ｺﾞｼｯｸM-PRO"/>
        </w:rPr>
      </w:pPr>
    </w:p>
    <w:p w14:paraId="30362F01" w14:textId="77777777" w:rsidR="00653FF7" w:rsidRDefault="00653FF7" w:rsidP="00F90546">
      <w:pPr>
        <w:rPr>
          <w:rFonts w:ascii="HG丸ｺﾞｼｯｸM-PRO" w:eastAsia="HG丸ｺﾞｼｯｸM-PRO" w:hAnsi="HG丸ｺﾞｼｯｸM-PRO"/>
        </w:rPr>
      </w:pPr>
    </w:p>
    <w:p w14:paraId="30362F02" w14:textId="77777777" w:rsidR="00653FF7" w:rsidRDefault="00653FF7" w:rsidP="00F90546">
      <w:pPr>
        <w:rPr>
          <w:rFonts w:ascii="HG丸ｺﾞｼｯｸM-PRO" w:eastAsia="HG丸ｺﾞｼｯｸM-PRO" w:hAnsi="HG丸ｺﾞｼｯｸM-PRO"/>
        </w:rPr>
      </w:pPr>
    </w:p>
    <w:p w14:paraId="30362F03" w14:textId="77777777" w:rsidR="00E66053" w:rsidRDefault="00E66053" w:rsidP="00F90546">
      <w:pPr>
        <w:rPr>
          <w:rFonts w:ascii="HG丸ｺﾞｼｯｸM-PRO" w:eastAsia="HG丸ｺﾞｼｯｸM-PRO" w:hAnsi="HG丸ｺﾞｼｯｸM-PRO"/>
        </w:rPr>
      </w:pPr>
    </w:p>
    <w:p w14:paraId="30362F04" w14:textId="77777777" w:rsidR="00E66053" w:rsidRDefault="00E66053" w:rsidP="00F90546">
      <w:pPr>
        <w:rPr>
          <w:rFonts w:ascii="HG丸ｺﾞｼｯｸM-PRO" w:eastAsia="HG丸ｺﾞｼｯｸM-PRO" w:hAnsi="HG丸ｺﾞｼｯｸM-PRO"/>
        </w:rPr>
      </w:pPr>
    </w:p>
    <w:p w14:paraId="30362F05" w14:textId="77777777" w:rsidR="00F90546" w:rsidRPr="00202F6C" w:rsidRDefault="00F90546" w:rsidP="00202F6C">
      <w:pPr>
        <w:pStyle w:val="1"/>
      </w:pPr>
      <w:bookmarkStart w:id="26" w:name="_Toc407097887"/>
      <w:bookmarkStart w:id="27" w:name="_Toc407107835"/>
      <w:bookmarkStart w:id="28" w:name="_Toc409779994"/>
      <w:r w:rsidRPr="00202F6C">
        <w:rPr>
          <w:rFonts w:hint="eastAsia"/>
        </w:rPr>
        <w:lastRenderedPageBreak/>
        <w:t>維持管理・更新の現状と課題</w:t>
      </w:r>
      <w:bookmarkEnd w:id="5"/>
      <w:bookmarkEnd w:id="6"/>
      <w:bookmarkEnd w:id="7"/>
      <w:bookmarkEnd w:id="26"/>
      <w:bookmarkEnd w:id="27"/>
      <w:bookmarkEnd w:id="28"/>
    </w:p>
    <w:p w14:paraId="30362F06" w14:textId="77777777" w:rsidR="00F90546" w:rsidRPr="00202F6C" w:rsidRDefault="00F90546" w:rsidP="00202F6C">
      <w:pPr>
        <w:pStyle w:val="2"/>
      </w:pPr>
      <w:bookmarkStart w:id="29" w:name="_Toc393377474"/>
      <w:bookmarkStart w:id="30" w:name="_Toc407097888"/>
      <w:bookmarkStart w:id="31" w:name="_Toc407107836"/>
      <w:bookmarkStart w:id="32" w:name="_Toc409779995"/>
      <w:r w:rsidRPr="00202F6C">
        <w:rPr>
          <w:rFonts w:hint="eastAsia"/>
        </w:rPr>
        <w:t>施設の現状</w:t>
      </w:r>
      <w:bookmarkEnd w:id="29"/>
      <w:bookmarkEnd w:id="30"/>
      <w:bookmarkEnd w:id="31"/>
      <w:bookmarkEnd w:id="32"/>
    </w:p>
    <w:p w14:paraId="30362F07" w14:textId="77777777" w:rsidR="00F90546" w:rsidRPr="00FC5DF3" w:rsidRDefault="00F90546" w:rsidP="00FC5DF3">
      <w:pPr>
        <w:pStyle w:val="4"/>
        <w:ind w:left="1418" w:hanging="1276"/>
        <w:rPr>
          <w:b w:val="0"/>
          <w:u w:val="none"/>
        </w:rPr>
      </w:pPr>
      <w:r w:rsidRPr="00FC5DF3">
        <w:rPr>
          <w:rFonts w:hint="eastAsia"/>
          <w:b w:val="0"/>
          <w:u w:val="none"/>
        </w:rPr>
        <w:t>公園の管理施設数</w:t>
      </w:r>
    </w:p>
    <w:p w14:paraId="30362F08" w14:textId="77777777" w:rsidR="00F90546" w:rsidRPr="009D494D" w:rsidRDefault="00F90546" w:rsidP="00F90546">
      <w:pPr>
        <w:pStyle w:val="20"/>
        <w:ind w:left="105" w:firstLine="210"/>
        <w:rPr>
          <w:rFonts w:ascii="HG丸ｺﾞｼｯｸM-PRO" w:eastAsia="HG丸ｺﾞｼｯｸM-PRO" w:hAnsi="HG丸ｺﾞｼｯｸM-PRO"/>
        </w:rPr>
      </w:pPr>
      <w:r>
        <w:rPr>
          <w:rFonts w:hint="eastAsia"/>
        </w:rPr>
        <w:t xml:space="preserve">　</w:t>
      </w:r>
      <w:r>
        <w:rPr>
          <w:rFonts w:ascii="HG丸ｺﾞｼｯｸM-PRO" w:eastAsia="HG丸ｺﾞｼｯｸM-PRO" w:hAnsi="HG丸ｺﾞｼｯｸM-PRO" w:hint="eastAsia"/>
        </w:rPr>
        <w:t>府営公園の設置状況を図２.</w:t>
      </w:r>
      <w:r w:rsidR="001B59F8">
        <w:rPr>
          <w:rFonts w:ascii="HG丸ｺﾞｼｯｸM-PRO" w:eastAsia="HG丸ｺﾞｼｯｸM-PRO" w:hAnsi="HG丸ｺﾞｼｯｸM-PRO" w:hint="eastAsia"/>
        </w:rPr>
        <w:t>１－１、主な公園</w:t>
      </w:r>
      <w:r>
        <w:rPr>
          <w:rFonts w:ascii="HG丸ｺﾞｼｯｸM-PRO" w:eastAsia="HG丸ｺﾞｼｯｸM-PRO" w:hAnsi="HG丸ｺﾞｼｯｸM-PRO" w:hint="eastAsia"/>
        </w:rPr>
        <w:t>管理施設を表２</w:t>
      </w:r>
      <w:r w:rsidR="00114D3E">
        <w:rPr>
          <w:rFonts w:ascii="HG丸ｺﾞｼｯｸM-PRO" w:eastAsia="HG丸ｺﾞｼｯｸM-PRO" w:hAnsi="HG丸ｺﾞｼｯｸM-PRO" w:hint="eastAsia"/>
        </w:rPr>
        <w:t>.１</w:t>
      </w:r>
      <w:r>
        <w:rPr>
          <w:rFonts w:ascii="HG丸ｺﾞｼｯｸM-PRO" w:eastAsia="HG丸ｺﾞｼｯｸM-PRO" w:hAnsi="HG丸ｺﾞｼｯｸM-PRO" w:hint="eastAsia"/>
        </w:rPr>
        <w:t>－１に示す。</w:t>
      </w:r>
    </w:p>
    <w:p w14:paraId="30362F09" w14:textId="77777777" w:rsidR="00F90546" w:rsidRDefault="00F90546" w:rsidP="00F90546">
      <w:pPr>
        <w:pStyle w:val="20"/>
        <w:ind w:left="105" w:firstLine="210"/>
      </w:pPr>
    </w:p>
    <w:p w14:paraId="30362F0A" w14:textId="77777777" w:rsidR="00F90546" w:rsidRDefault="00AD24A2" w:rsidP="00F90546">
      <w:pPr>
        <w:pStyle w:val="20"/>
        <w:ind w:left="105" w:firstLine="210"/>
      </w:pPr>
      <w:r>
        <w:rPr>
          <w:noProof/>
        </w:rPr>
        <mc:AlternateContent>
          <mc:Choice Requires="wpg">
            <w:drawing>
              <wp:anchor distT="0" distB="0" distL="114300" distR="114300" simplePos="0" relativeHeight="252392448" behindDoc="0" locked="0" layoutInCell="1" allowOverlap="1" wp14:anchorId="30363DFE" wp14:editId="4B4E290B">
                <wp:simplePos x="0" y="0"/>
                <wp:positionH relativeFrom="column">
                  <wp:posOffset>461645</wp:posOffset>
                </wp:positionH>
                <wp:positionV relativeFrom="paragraph">
                  <wp:posOffset>59690</wp:posOffset>
                </wp:positionV>
                <wp:extent cx="5295900" cy="7077075"/>
                <wp:effectExtent l="0" t="0" r="0" b="9525"/>
                <wp:wrapNone/>
                <wp:docPr id="996" name="グループ化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5900" cy="7077075"/>
                          <a:chOff x="0" y="0"/>
                          <a:chExt cx="5295900" cy="7077075"/>
                        </a:xfrm>
                      </wpg:grpSpPr>
                      <pic:pic xmlns:pic="http://schemas.openxmlformats.org/drawingml/2006/picture">
                        <pic:nvPicPr>
                          <pic:cNvPr id="997" name="図 60" descr="公園緑地配置図1のコピー"/>
                          <pic:cNvPicPr>
                            <a:picLocks noChangeAspect="1"/>
                          </pic:cNvPicPr>
                        </pic:nvPicPr>
                        <pic:blipFill rotWithShape="1">
                          <a:blip r:embed="rId19" cstate="print">
                            <a:extLst>
                              <a:ext uri="{28A0092B-C50C-407E-A947-70E740481C1C}">
                                <a14:useLocalDpi xmlns:a14="http://schemas.microsoft.com/office/drawing/2010/main" val="0"/>
                              </a:ext>
                            </a:extLst>
                          </a:blip>
                          <a:srcRect t="1183" b="6036"/>
                          <a:stretch/>
                        </pic:blipFill>
                        <pic:spPr bwMode="auto">
                          <a:xfrm>
                            <a:off x="0" y="0"/>
                            <a:ext cx="5295900" cy="6953250"/>
                          </a:xfrm>
                          <a:prstGeom prst="rect">
                            <a:avLst/>
                          </a:prstGeom>
                          <a:noFill/>
                          <a:ln>
                            <a:noFill/>
                          </a:ln>
                          <a:extLst>
                            <a:ext uri="{53640926-AAD7-44D8-BBD7-CCE9431645EC}">
                              <a14:shadowObscured xmlns:a14="http://schemas.microsoft.com/office/drawing/2010/main"/>
                            </a:ext>
                          </a:extLst>
                        </pic:spPr>
                      </pic:pic>
                      <wps:wsp>
                        <wps:cNvPr id="998" name="正方形/長方形 61"/>
                        <wps:cNvSpPr/>
                        <wps:spPr>
                          <a:xfrm>
                            <a:off x="3609975" y="6124575"/>
                            <a:ext cx="1590675" cy="952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63" o:spid="_x0000_s1026" style="position:absolute;left:0;text-align:left;margin-left:36.35pt;margin-top:4.7pt;width:417pt;height:557.25pt;z-index:252392448" coordsize="52959,70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caTaTtb8q2vDuh4lF1MP3hHyD+6&#10;KpeG9F+3XJlfmNT69TXTouyvHy+i5r2s/kduIq291DgMUUUV7Bx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0" o:spid="_x0000_s1027" type="#_x0000_t75" alt="公園緑地配置図1のコピー" style="position:absolute;width:52959;height:69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zL8HFAAAA3AAAAA8AAABkcnMvZG93bnJldi54bWxEj09rwkAUxO+C32F5Qm+6sdA/ia4i0oVK&#10;LzX14u2RfWaD2bchu9Xk23cLhR6HmfkNs94OrhU36kPjWcFykYEgrrxpuFZw+tLzVxAhIhtsPZOC&#10;kQJsN9PJGgvj73ykWxlrkSAcClRgY+wKKUNlyWFY+I44eRffO4xJ9rU0Pd4T3LXyMcuepcOG04LF&#10;jvaWqmv57RQcxstTGcOH9p8u6NP5oN/sqJV6mA27FYhIQ/wP/7XfjYI8f4HfM+kIy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sy/BxQAAANwAAAAPAAAAAAAAAAAAAAAA&#10;AJ8CAABkcnMvZG93bnJldi54bWxQSwUGAAAAAAQABAD3AAAAkQMAAAAA&#10;">
                  <v:imagedata r:id="rId20" o:title="公園緑地配置図1のコピー" croptop="775f" cropbottom="3956f"/>
                  <v:path arrowok="t"/>
                </v:shape>
                <v:rect id="正方形/長方形 61" o:spid="_x0000_s1028" style="position:absolute;left:36099;top:61245;width:15907;height:9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3gScEA&#10;AADcAAAADwAAAGRycy9kb3ducmV2LnhtbERPTYvCMBC9C/6HMMLe1lRFq9UoIq7o3lat56EZ22Iz&#10;qU3U7r/fHBY8Pt73YtWaSjypcaVlBYN+BII4s7rkXMH59PU5BeE8ssbKMin4JQerZbezwETbF//Q&#10;8+hzEULYJaig8L5OpHRZQQZd39bEgbvaxqAPsMmlbvAVwk0lh1E0kQZLDg0F1rQpKLsdH0bBYxwf&#10;tu3lvhulURp/p9V473e1Uh+9dj0H4an1b/G/e68VzGZhbTgTj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d4EnBAAAA3AAAAA8AAAAAAAAAAAAAAAAAmAIAAGRycy9kb3du&#10;cmV2LnhtbFBLBQYAAAAABAAEAPUAAACGAwAAAAA=&#10;" fillcolor="white [3212]" stroked="f" strokeweight="2pt"/>
              </v:group>
            </w:pict>
          </mc:Fallback>
        </mc:AlternateContent>
      </w:r>
    </w:p>
    <w:p w14:paraId="30362F0B" w14:textId="77777777" w:rsidR="00F90546" w:rsidRDefault="00F90546" w:rsidP="00F90546">
      <w:pPr>
        <w:pStyle w:val="20"/>
        <w:ind w:left="105" w:firstLine="210"/>
      </w:pPr>
    </w:p>
    <w:p w14:paraId="30362F0C" w14:textId="77777777" w:rsidR="00F90546" w:rsidRDefault="00F90546" w:rsidP="00F90546">
      <w:pPr>
        <w:pStyle w:val="20"/>
        <w:ind w:left="105" w:firstLine="210"/>
      </w:pPr>
    </w:p>
    <w:p w14:paraId="30362F0D" w14:textId="77777777" w:rsidR="00F90546" w:rsidRDefault="00F90546" w:rsidP="00F90546">
      <w:pPr>
        <w:pStyle w:val="20"/>
        <w:ind w:left="105" w:firstLine="210"/>
      </w:pPr>
    </w:p>
    <w:p w14:paraId="30362F0E" w14:textId="77777777" w:rsidR="00F90546" w:rsidRDefault="00F90546" w:rsidP="00F90546">
      <w:pPr>
        <w:pStyle w:val="20"/>
        <w:ind w:left="105" w:firstLine="210"/>
      </w:pPr>
    </w:p>
    <w:p w14:paraId="30362F0F" w14:textId="77777777" w:rsidR="00F90546" w:rsidRDefault="00F90546" w:rsidP="00F90546">
      <w:pPr>
        <w:pStyle w:val="20"/>
        <w:ind w:left="105" w:firstLine="210"/>
      </w:pPr>
    </w:p>
    <w:p w14:paraId="30362F10" w14:textId="77777777" w:rsidR="00F90546" w:rsidRDefault="00F90546" w:rsidP="00F90546">
      <w:pPr>
        <w:pStyle w:val="20"/>
        <w:ind w:left="105" w:firstLine="210"/>
      </w:pPr>
    </w:p>
    <w:p w14:paraId="30362F11" w14:textId="77777777" w:rsidR="00F90546" w:rsidRDefault="00AD24A2" w:rsidP="00F90546">
      <w:pPr>
        <w:pStyle w:val="20"/>
        <w:ind w:left="105" w:firstLine="210"/>
      </w:pPr>
      <w:r>
        <w:rPr>
          <w:noProof/>
        </w:rPr>
        <mc:AlternateContent>
          <mc:Choice Requires="wps">
            <w:drawing>
              <wp:anchor distT="0" distB="0" distL="114300" distR="114300" simplePos="0" relativeHeight="252410880" behindDoc="0" locked="0" layoutInCell="1" allowOverlap="1" wp14:anchorId="30363E00" wp14:editId="108967C3">
                <wp:simplePos x="0" y="0"/>
                <wp:positionH relativeFrom="column">
                  <wp:posOffset>4681220</wp:posOffset>
                </wp:positionH>
                <wp:positionV relativeFrom="paragraph">
                  <wp:posOffset>202565</wp:posOffset>
                </wp:positionV>
                <wp:extent cx="781050" cy="266700"/>
                <wp:effectExtent l="0" t="0" r="19050" b="76200"/>
                <wp:wrapNone/>
                <wp:docPr id="995" name="四角形吹き出し 10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050" cy="266700"/>
                        </a:xfrm>
                        <a:prstGeom prst="wedgeRectCallout">
                          <a:avLst>
                            <a:gd name="adj1" fmla="val -11704"/>
                            <a:gd name="adj2" fmla="val 70693"/>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E1" w14:textId="77777777" w:rsidR="00A50250" w:rsidRPr="00124034" w:rsidRDefault="00A50250" w:rsidP="00F90546">
                            <w:pPr>
                              <w:jc w:val="left"/>
                              <w:rPr>
                                <w:color w:val="000000" w:themeColor="text1"/>
                              </w:rPr>
                            </w:pPr>
                            <w:r>
                              <w:rPr>
                                <w:rFonts w:ascii="HG丸ｺﾞｼｯｸM-PRO" w:eastAsia="HG丸ｺﾞｼｯｸM-PRO" w:hAnsi="HG丸ｺﾞｼｯｸM-PRO" w:hint="eastAsia"/>
                                <w:color w:val="000000" w:themeColor="text1"/>
                                <w:sz w:val="18"/>
                                <w:szCs w:val="18"/>
                              </w:rPr>
                              <w:t>山田池</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1" o:spid="_x0000_s1108" type="#_x0000_t61" style="position:absolute;left:0;text-align:left;margin-left:368.6pt;margin-top:15.95pt;width:61.5pt;height:21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" adj="8272,26070" fillcolor="#ff9" strokecolor="#ffc" strokeweight="2pt">
                <v:stroke linestyle="thinThin"/>
                <v:path arrowok="t"/>
                <v:textbox inset=",0,,0">
                  <w:txbxContent>
                    <w:p w14:paraId="303640E1" w14:textId="77777777" w:rsidR="00A50250" w:rsidRPr="00124034" w:rsidRDefault="00A50250" w:rsidP="00F90546">
                      <w:pPr>
                        <w:jc w:val="left"/>
                        <w:rPr>
                          <w:color w:val="000000" w:themeColor="text1"/>
                        </w:rPr>
                      </w:pPr>
                      <w:r>
                        <w:rPr>
                          <w:rFonts w:ascii="HG丸ｺﾞｼｯｸM-PRO" w:eastAsia="HG丸ｺﾞｼｯｸM-PRO" w:hAnsi="HG丸ｺﾞｼｯｸM-PRO" w:hint="eastAsia"/>
                          <w:color w:val="000000" w:themeColor="text1"/>
                          <w:sz w:val="18"/>
                          <w:szCs w:val="18"/>
                        </w:rPr>
                        <w:t>山田池</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r>
        <w:rPr>
          <w:noProof/>
        </w:rPr>
        <mc:AlternateContent>
          <mc:Choice Requires="wps">
            <w:drawing>
              <wp:anchor distT="0" distB="0" distL="114300" distR="114300" simplePos="0" relativeHeight="252408832" behindDoc="0" locked="0" layoutInCell="1" allowOverlap="1" wp14:anchorId="30363E02" wp14:editId="025E5260">
                <wp:simplePos x="0" y="0"/>
                <wp:positionH relativeFrom="column">
                  <wp:posOffset>3357245</wp:posOffset>
                </wp:positionH>
                <wp:positionV relativeFrom="paragraph">
                  <wp:posOffset>31115</wp:posOffset>
                </wp:positionV>
                <wp:extent cx="666750" cy="266700"/>
                <wp:effectExtent l="0" t="0" r="19050" b="95250"/>
                <wp:wrapNone/>
                <wp:docPr id="994" name="四角形吹き出し 10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40833"/>
                            <a:gd name="adj2" fmla="val 7426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E2" w14:textId="77777777" w:rsidR="00A50250" w:rsidRPr="00124034" w:rsidRDefault="00A50250" w:rsidP="00F90546">
                            <w:pPr>
                              <w:jc w:val="left"/>
                              <w:rPr>
                                <w:color w:val="000000" w:themeColor="text1"/>
                              </w:rPr>
                            </w:pPr>
                            <w:r w:rsidRPr="00124034">
                              <w:rPr>
                                <w:rFonts w:ascii="HG丸ｺﾞｼｯｸM-PRO" w:eastAsia="HG丸ｺﾞｼｯｸM-PRO" w:hAnsi="HG丸ｺﾞｼｯｸM-PRO" w:hint="eastAsia"/>
                                <w:color w:val="000000" w:themeColor="text1"/>
                                <w:sz w:val="18"/>
                                <w:szCs w:val="18"/>
                              </w:rPr>
                              <w:t>箕面公園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29" o:spid="_x0000_s1109" type="#_x0000_t61" style="position:absolute;left:0;text-align:left;margin-left:264.35pt;margin-top:2.45pt;width:52.5pt;height:21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" adj="1980,26841" fillcolor="#ff9" strokecolor="#ffc" strokeweight="2pt">
                <v:stroke linestyle="thinThin"/>
                <v:path arrowok="t"/>
                <v:textbox inset=",0,,0">
                  <w:txbxContent>
                    <w:p w14:paraId="303640E2" w14:textId="77777777" w:rsidR="00A50250" w:rsidRPr="00124034" w:rsidRDefault="00A50250" w:rsidP="00F90546">
                      <w:pPr>
                        <w:jc w:val="left"/>
                        <w:rPr>
                          <w:color w:val="000000" w:themeColor="text1"/>
                        </w:rPr>
                      </w:pPr>
                      <w:r w:rsidRPr="00124034">
                        <w:rPr>
                          <w:rFonts w:ascii="HG丸ｺﾞｼｯｸM-PRO" w:eastAsia="HG丸ｺﾞｼｯｸM-PRO" w:hAnsi="HG丸ｺﾞｼｯｸM-PRO" w:hint="eastAsia"/>
                          <w:color w:val="000000" w:themeColor="text1"/>
                          <w:sz w:val="18"/>
                          <w:szCs w:val="18"/>
                        </w:rPr>
                        <w:t>箕面公園</w:t>
                      </w:r>
                    </w:p>
                  </w:txbxContent>
                </v:textbox>
              </v:shape>
            </w:pict>
          </mc:Fallback>
        </mc:AlternateContent>
      </w:r>
    </w:p>
    <w:p w14:paraId="30362F12" w14:textId="77777777" w:rsidR="00F90546" w:rsidRDefault="00AD24A2" w:rsidP="00F90546">
      <w:pPr>
        <w:pStyle w:val="20"/>
        <w:ind w:left="105" w:firstLine="210"/>
      </w:pPr>
      <w:r>
        <w:rPr>
          <w:noProof/>
        </w:rPr>
        <mc:AlternateContent>
          <mc:Choice Requires="wps">
            <w:drawing>
              <wp:anchor distT="0" distB="0" distL="114300" distR="114300" simplePos="0" relativeHeight="252400640" behindDoc="0" locked="0" layoutInCell="1" allowOverlap="1" wp14:anchorId="30363E04" wp14:editId="778AD8A1">
                <wp:simplePos x="0" y="0"/>
                <wp:positionH relativeFrom="column">
                  <wp:posOffset>3290570</wp:posOffset>
                </wp:positionH>
                <wp:positionV relativeFrom="paragraph">
                  <wp:posOffset>78740</wp:posOffset>
                </wp:positionV>
                <wp:extent cx="180975" cy="171450"/>
                <wp:effectExtent l="0" t="0" r="28575" b="19050"/>
                <wp:wrapNone/>
                <wp:docPr id="993" name="円/楕円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8" o:spid="_x0000_s1026" style="position:absolute;left:0;text-align:left;margin-left:259.1pt;margin-top:6.2pt;width:14.25pt;height:13.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" fillcolor="#92d050" strokecolor="#c2d69b [1942]" strokeweight="2pt">
                <v:path arrowok="t"/>
              </v:oval>
            </w:pict>
          </mc:Fallback>
        </mc:AlternateContent>
      </w:r>
    </w:p>
    <w:p w14:paraId="30362F13" w14:textId="77777777" w:rsidR="00F90546" w:rsidRDefault="00AD24A2" w:rsidP="00F90546">
      <w:pPr>
        <w:pStyle w:val="20"/>
        <w:ind w:left="105" w:firstLine="210"/>
      </w:pPr>
      <w:r>
        <w:rPr>
          <w:noProof/>
        </w:rPr>
        <mc:AlternateContent>
          <mc:Choice Requires="wps">
            <w:drawing>
              <wp:anchor distT="0" distB="0" distL="114300" distR="114300" simplePos="0" relativeHeight="252402688" behindDoc="0" locked="0" layoutInCell="1" allowOverlap="1" wp14:anchorId="30363E06" wp14:editId="24A59BB1">
                <wp:simplePos x="0" y="0"/>
                <wp:positionH relativeFrom="column">
                  <wp:posOffset>4862195</wp:posOffset>
                </wp:positionH>
                <wp:positionV relativeFrom="paragraph">
                  <wp:posOffset>50165</wp:posOffset>
                </wp:positionV>
                <wp:extent cx="180975" cy="171450"/>
                <wp:effectExtent l="0" t="0" r="28575" b="19050"/>
                <wp:wrapNone/>
                <wp:docPr id="992" name="円/楕円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7" o:spid="_x0000_s1026" style="position:absolute;left:0;text-align:left;margin-left:382.85pt;margin-top:3.95pt;width:14.25pt;height:13.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" fillcolor="#92d050" strokecolor="#c2d69b [1942]" strokeweight="2pt">
                <v:path arrowok="t"/>
              </v:oval>
            </w:pict>
          </mc:Fallback>
        </mc:AlternateContent>
      </w:r>
    </w:p>
    <w:p w14:paraId="30362F14" w14:textId="77777777" w:rsidR="00F90546" w:rsidRDefault="00AD24A2" w:rsidP="00F90546">
      <w:pPr>
        <w:pStyle w:val="20"/>
        <w:ind w:left="105" w:firstLine="210"/>
      </w:pPr>
      <w:r>
        <w:rPr>
          <w:noProof/>
        </w:rPr>
        <mc:AlternateContent>
          <mc:Choice Requires="wps">
            <w:drawing>
              <wp:anchor distT="0" distB="0" distL="114300" distR="114300" simplePos="0" relativeHeight="252411904" behindDoc="0" locked="0" layoutInCell="1" allowOverlap="1" wp14:anchorId="30363E08" wp14:editId="0052A1CF">
                <wp:simplePos x="0" y="0"/>
                <wp:positionH relativeFrom="column">
                  <wp:posOffset>4785995</wp:posOffset>
                </wp:positionH>
                <wp:positionV relativeFrom="paragraph">
                  <wp:posOffset>2540</wp:posOffset>
                </wp:positionV>
                <wp:extent cx="809625" cy="266700"/>
                <wp:effectExtent l="0" t="0" r="28575" b="114300"/>
                <wp:wrapNone/>
                <wp:docPr id="3711" name="四角形吹き出し 10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66700"/>
                        </a:xfrm>
                        <a:prstGeom prst="wedgeRectCallout">
                          <a:avLst>
                            <a:gd name="adj1" fmla="val -40833"/>
                            <a:gd name="adj2" fmla="val 8497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E3" w14:textId="77777777" w:rsidR="00A50250" w:rsidRPr="00124034" w:rsidRDefault="00A50250" w:rsidP="00F90546">
                            <w:pPr>
                              <w:jc w:val="left"/>
                              <w:rPr>
                                <w:color w:val="000000" w:themeColor="text1"/>
                              </w:rPr>
                            </w:pPr>
                            <w:r>
                              <w:rPr>
                                <w:rFonts w:ascii="HG丸ｺﾞｼｯｸM-PRO" w:eastAsia="HG丸ｺﾞｼｯｸM-PRO" w:hAnsi="HG丸ｺﾞｼｯｸM-PRO" w:hint="eastAsia"/>
                                <w:color w:val="000000" w:themeColor="text1"/>
                                <w:sz w:val="18"/>
                                <w:szCs w:val="18"/>
                              </w:rPr>
                              <w:t>寝屋川</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2" o:spid="_x0000_s1110" type="#_x0000_t61" style="position:absolute;left:0;text-align:left;margin-left:376.85pt;margin-top:.2pt;width:63.75pt;height:21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" adj="1980,29155" fillcolor="#ff9" strokecolor="#ffc" strokeweight="2pt">
                <v:stroke linestyle="thinThin"/>
                <v:path arrowok="t"/>
                <v:textbox inset=",0,,0">
                  <w:txbxContent>
                    <w:p w14:paraId="303640E3" w14:textId="77777777" w:rsidR="00A50250" w:rsidRPr="00124034" w:rsidRDefault="00A50250" w:rsidP="00F90546">
                      <w:pPr>
                        <w:jc w:val="left"/>
                        <w:rPr>
                          <w:color w:val="000000" w:themeColor="text1"/>
                        </w:rPr>
                      </w:pPr>
                      <w:r>
                        <w:rPr>
                          <w:rFonts w:ascii="HG丸ｺﾞｼｯｸM-PRO" w:eastAsia="HG丸ｺﾞｼｯｸM-PRO" w:hAnsi="HG丸ｺﾞｼｯｸM-PRO" w:hint="eastAsia"/>
                          <w:color w:val="000000" w:themeColor="text1"/>
                          <w:sz w:val="18"/>
                          <w:szCs w:val="18"/>
                        </w:rPr>
                        <w:t>寝屋川</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r>
        <w:rPr>
          <w:noProof/>
        </w:rPr>
        <mc:AlternateContent>
          <mc:Choice Requires="wps">
            <w:drawing>
              <wp:anchor distT="0" distB="0" distL="114300" distR="114300" simplePos="0" relativeHeight="252409856" behindDoc="0" locked="0" layoutInCell="1" allowOverlap="1" wp14:anchorId="30363E0A" wp14:editId="7D1620C4">
                <wp:simplePos x="0" y="0"/>
                <wp:positionH relativeFrom="column">
                  <wp:posOffset>2652395</wp:posOffset>
                </wp:positionH>
                <wp:positionV relativeFrom="paragraph">
                  <wp:posOffset>2540</wp:posOffset>
                </wp:positionV>
                <wp:extent cx="666750" cy="266700"/>
                <wp:effectExtent l="0" t="0" r="114300" b="19050"/>
                <wp:wrapNone/>
                <wp:docPr id="3710" name="四角形吹き出し 10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63453"/>
                            <a:gd name="adj2" fmla="val 42122"/>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E4" w14:textId="77777777" w:rsidR="00A50250" w:rsidRPr="00124034" w:rsidRDefault="00A50250" w:rsidP="00F90546">
                            <w:pPr>
                              <w:jc w:val="left"/>
                              <w:rPr>
                                <w:color w:val="000000" w:themeColor="text1"/>
                              </w:rPr>
                            </w:pPr>
                            <w:r>
                              <w:rPr>
                                <w:rFonts w:ascii="HG丸ｺﾞｼｯｸM-PRO" w:eastAsia="HG丸ｺﾞｼｯｸM-PRO" w:hAnsi="HG丸ｺﾞｼｯｸM-PRO" w:hint="eastAsia"/>
                                <w:color w:val="000000" w:themeColor="text1"/>
                                <w:sz w:val="18"/>
                                <w:szCs w:val="18"/>
                              </w:rPr>
                              <w:t>服部緑地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0" o:spid="_x0000_s1111" type="#_x0000_t61" style="position:absolute;left:0;text-align:left;margin-left:208.85pt;margin-top:.2pt;width:52.5pt;height:21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" adj="24506,19898" fillcolor="#ff9" strokecolor="#ffc" strokeweight="2pt">
                <v:stroke linestyle="thinThin"/>
                <v:path arrowok="t"/>
                <v:textbox inset=",0,,0">
                  <w:txbxContent>
                    <w:p w14:paraId="303640E4" w14:textId="77777777" w:rsidR="00A50250" w:rsidRPr="00124034" w:rsidRDefault="00A50250" w:rsidP="00F90546">
                      <w:pPr>
                        <w:jc w:val="left"/>
                        <w:rPr>
                          <w:color w:val="000000" w:themeColor="text1"/>
                        </w:rPr>
                      </w:pPr>
                      <w:r>
                        <w:rPr>
                          <w:rFonts w:ascii="HG丸ｺﾞｼｯｸM-PRO" w:eastAsia="HG丸ｺﾞｼｯｸM-PRO" w:hAnsi="HG丸ｺﾞｼｯｸM-PRO" w:hint="eastAsia"/>
                          <w:color w:val="000000" w:themeColor="text1"/>
                          <w:sz w:val="18"/>
                          <w:szCs w:val="18"/>
                        </w:rPr>
                        <w:t>服部緑地</w:t>
                      </w:r>
                    </w:p>
                  </w:txbxContent>
                </v:textbox>
              </v:shape>
            </w:pict>
          </mc:Fallback>
        </mc:AlternateContent>
      </w:r>
      <w:r>
        <w:rPr>
          <w:noProof/>
        </w:rPr>
        <mc:AlternateContent>
          <mc:Choice Requires="wps">
            <w:drawing>
              <wp:anchor distT="0" distB="0" distL="114300" distR="114300" simplePos="0" relativeHeight="252399616" behindDoc="0" locked="0" layoutInCell="1" allowOverlap="1" wp14:anchorId="30363E0C" wp14:editId="54F4039A">
                <wp:simplePos x="0" y="0"/>
                <wp:positionH relativeFrom="column">
                  <wp:posOffset>3357245</wp:posOffset>
                </wp:positionH>
                <wp:positionV relativeFrom="paragraph">
                  <wp:posOffset>126365</wp:posOffset>
                </wp:positionV>
                <wp:extent cx="180975" cy="171450"/>
                <wp:effectExtent l="0" t="0" r="28575" b="19050"/>
                <wp:wrapNone/>
                <wp:docPr id="3709" name="円/楕円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90" o:spid="_x0000_s1026" style="position:absolute;left:0;text-align:left;margin-left:264.35pt;margin-top:9.95pt;width:14.25pt;height:13.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" fillcolor="#92d050" strokecolor="#c2d69b [1942]" strokeweight="2pt">
                <v:path arrowok="t"/>
              </v:oval>
            </w:pict>
          </mc:Fallback>
        </mc:AlternateContent>
      </w:r>
    </w:p>
    <w:p w14:paraId="30362F15" w14:textId="77777777" w:rsidR="00F90546" w:rsidRDefault="00AD24A2" w:rsidP="00F90546">
      <w:pPr>
        <w:pStyle w:val="20"/>
        <w:ind w:left="105" w:firstLine="210"/>
      </w:pPr>
      <w:r>
        <w:rPr>
          <w:noProof/>
        </w:rPr>
        <mc:AlternateContent>
          <mc:Choice Requires="wps">
            <w:drawing>
              <wp:anchor distT="0" distB="0" distL="114300" distR="114300" simplePos="0" relativeHeight="252412928" behindDoc="0" locked="0" layoutInCell="1" allowOverlap="1" wp14:anchorId="30363E0E" wp14:editId="303B1186">
                <wp:simplePos x="0" y="0"/>
                <wp:positionH relativeFrom="column">
                  <wp:posOffset>3985895</wp:posOffset>
                </wp:positionH>
                <wp:positionV relativeFrom="paragraph">
                  <wp:posOffset>116840</wp:posOffset>
                </wp:positionV>
                <wp:extent cx="666750" cy="266700"/>
                <wp:effectExtent l="0" t="0" r="19050" b="95250"/>
                <wp:wrapNone/>
                <wp:docPr id="3708" name="四角形吹き出し 1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26310"/>
                            <a:gd name="adj2" fmla="val 77837"/>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E5" w14:textId="77777777" w:rsidR="00A50250" w:rsidRPr="00124034" w:rsidRDefault="00A50250" w:rsidP="00F90546">
                            <w:pPr>
                              <w:jc w:val="left"/>
                              <w:rPr>
                                <w:color w:val="000000" w:themeColor="text1"/>
                              </w:rPr>
                            </w:pPr>
                            <w:r>
                              <w:rPr>
                                <w:rFonts w:ascii="HG丸ｺﾞｼｯｸM-PRO" w:eastAsia="HG丸ｺﾞｼｯｸM-PRO" w:hAnsi="HG丸ｺﾞｼｯｸM-PRO" w:hint="eastAsia"/>
                                <w:color w:val="000000" w:themeColor="text1"/>
                                <w:sz w:val="18"/>
                                <w:szCs w:val="18"/>
                              </w:rPr>
                              <w:t>深北緑地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3" o:spid="_x0000_s1112" type="#_x0000_t61" style="position:absolute;left:0;text-align:left;margin-left:313.85pt;margin-top:9.2pt;width:52.5pt;height:21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" adj="16483,27613" fillcolor="#ff9" strokecolor="#ffc" strokeweight="2pt">
                <v:stroke linestyle="thinThin"/>
                <v:path arrowok="t"/>
                <v:textbox inset=",0,,0">
                  <w:txbxContent>
                    <w:p w14:paraId="303640E5" w14:textId="77777777" w:rsidR="00A50250" w:rsidRPr="00124034" w:rsidRDefault="00A50250" w:rsidP="00F90546">
                      <w:pPr>
                        <w:jc w:val="left"/>
                        <w:rPr>
                          <w:color w:val="000000" w:themeColor="text1"/>
                        </w:rPr>
                      </w:pPr>
                      <w:r>
                        <w:rPr>
                          <w:rFonts w:ascii="HG丸ｺﾞｼｯｸM-PRO" w:eastAsia="HG丸ｺﾞｼｯｸM-PRO" w:hAnsi="HG丸ｺﾞｼｯｸM-PRO" w:hint="eastAsia"/>
                          <w:color w:val="000000" w:themeColor="text1"/>
                          <w:sz w:val="18"/>
                          <w:szCs w:val="18"/>
                        </w:rPr>
                        <w:t>深北緑地</w:t>
                      </w:r>
                    </w:p>
                  </w:txbxContent>
                </v:textbox>
              </v:shape>
            </w:pict>
          </mc:Fallback>
        </mc:AlternateContent>
      </w:r>
      <w:r>
        <w:rPr>
          <w:noProof/>
        </w:rPr>
        <mc:AlternateContent>
          <mc:Choice Requires="wps">
            <w:drawing>
              <wp:anchor distT="0" distB="0" distL="114300" distR="114300" simplePos="0" relativeHeight="252401664" behindDoc="0" locked="0" layoutInCell="1" allowOverlap="1" wp14:anchorId="30363E10" wp14:editId="651C0EB4">
                <wp:simplePos x="0" y="0"/>
                <wp:positionH relativeFrom="column">
                  <wp:posOffset>7233920</wp:posOffset>
                </wp:positionH>
                <wp:positionV relativeFrom="paragraph">
                  <wp:posOffset>221615</wp:posOffset>
                </wp:positionV>
                <wp:extent cx="781050" cy="238125"/>
                <wp:effectExtent l="0" t="0" r="19050" b="28575"/>
                <wp:wrapNone/>
                <wp:docPr id="3707" name="テキスト ボックス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238125"/>
                        </a:xfrm>
                        <a:prstGeom prst="rect">
                          <a:avLst/>
                        </a:prstGeom>
                        <a:solidFill>
                          <a:srgbClr val="FFFF99"/>
                        </a:solidFill>
                        <a:ln w="25400" cmpd="dbl">
                          <a:solidFill>
                            <a:srgbClr val="FFFFCC"/>
                          </a:solidFill>
                        </a:ln>
                        <a:effectLst/>
                      </wps:spPr>
                      <wps:style>
                        <a:lnRef idx="0">
                          <a:schemeClr val="accent1"/>
                        </a:lnRef>
                        <a:fillRef idx="0">
                          <a:schemeClr val="accent1"/>
                        </a:fillRef>
                        <a:effectRef idx="0">
                          <a:schemeClr val="accent1"/>
                        </a:effectRef>
                        <a:fontRef idx="minor">
                          <a:schemeClr val="dk1"/>
                        </a:fontRef>
                      </wps:style>
                      <wps:txbx>
                        <w:txbxContent>
                          <w:p w14:paraId="303640E6" w14:textId="77777777" w:rsidR="00A50250" w:rsidRPr="002E2CDD" w:rsidRDefault="00A50250" w:rsidP="00F90546">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山田池公園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3" o:spid="_x0000_s1113" type="#_x0000_t202" style="position:absolute;left:0;text-align:left;margin-left:569.6pt;margin-top:17.45pt;width:61.5pt;height:18.7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" fillcolor="#ff9" strokecolor="#ffc" strokeweight="2pt">
                <v:stroke linestyle="thinThin"/>
                <v:path arrowok="t"/>
                <v:textbox inset=",0,,0">
                  <w:txbxContent>
                    <w:p w14:paraId="303640E6" w14:textId="77777777" w:rsidR="00A50250" w:rsidRPr="002E2CDD" w:rsidRDefault="00A50250" w:rsidP="00F90546">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山田池公園</w:t>
                      </w:r>
                    </w:p>
                  </w:txbxContent>
                </v:textbox>
              </v:shape>
            </w:pict>
          </mc:Fallback>
        </mc:AlternateContent>
      </w:r>
      <w:r>
        <w:rPr>
          <w:noProof/>
        </w:rPr>
        <mc:AlternateContent>
          <mc:Choice Requires="wps">
            <w:drawing>
              <wp:anchor distT="0" distB="0" distL="114300" distR="114300" simplePos="0" relativeHeight="252404736" behindDoc="0" locked="0" layoutInCell="1" allowOverlap="1" wp14:anchorId="30363E12" wp14:editId="006D051B">
                <wp:simplePos x="0" y="0"/>
                <wp:positionH relativeFrom="column">
                  <wp:posOffset>4681220</wp:posOffset>
                </wp:positionH>
                <wp:positionV relativeFrom="paragraph">
                  <wp:posOffset>50165</wp:posOffset>
                </wp:positionV>
                <wp:extent cx="180975" cy="171450"/>
                <wp:effectExtent l="0" t="0" r="28575" b="19050"/>
                <wp:wrapNone/>
                <wp:docPr id="3706" name="円/楕円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2" o:spid="_x0000_s1026" style="position:absolute;left:0;text-align:left;margin-left:368.6pt;margin-top:3.95pt;width:14.25pt;height:13.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" fillcolor="#92d050" strokecolor="#c2d69b [1942]" strokeweight="2pt">
                <v:path arrowok="t"/>
              </v:oval>
            </w:pict>
          </mc:Fallback>
        </mc:AlternateContent>
      </w:r>
    </w:p>
    <w:p w14:paraId="30362F16" w14:textId="77777777" w:rsidR="00F90546" w:rsidRDefault="00AD24A2" w:rsidP="00F90546">
      <w:pPr>
        <w:pStyle w:val="20"/>
        <w:ind w:left="105" w:firstLine="210"/>
      </w:pPr>
      <w:r>
        <w:rPr>
          <w:noProof/>
        </w:rPr>
        <mc:AlternateContent>
          <mc:Choice Requires="wps">
            <w:drawing>
              <wp:anchor distT="0" distB="0" distL="114300" distR="114300" simplePos="0" relativeHeight="252403712" behindDoc="0" locked="0" layoutInCell="1" allowOverlap="1" wp14:anchorId="30363E14" wp14:editId="71699DFE">
                <wp:simplePos x="0" y="0"/>
                <wp:positionH relativeFrom="column">
                  <wp:posOffset>4433570</wp:posOffset>
                </wp:positionH>
                <wp:positionV relativeFrom="paragraph">
                  <wp:posOffset>183515</wp:posOffset>
                </wp:positionV>
                <wp:extent cx="180975" cy="171450"/>
                <wp:effectExtent l="0" t="0" r="28575" b="19050"/>
                <wp:wrapNone/>
                <wp:docPr id="3705" name="円/楕円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0" o:spid="_x0000_s1026" style="position:absolute;left:0;text-align:left;margin-left:349.1pt;margin-top:14.45pt;width:14.25pt;height:13.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" fillcolor="#92d050" strokecolor="#c2d69b [1942]" strokeweight="2pt">
                <v:path arrowok="t"/>
              </v:oval>
            </w:pict>
          </mc:Fallback>
        </mc:AlternateContent>
      </w:r>
    </w:p>
    <w:p w14:paraId="30362F17" w14:textId="77777777" w:rsidR="00F90546" w:rsidRDefault="00AD24A2" w:rsidP="00F90546">
      <w:pPr>
        <w:pStyle w:val="20"/>
        <w:ind w:left="105" w:firstLine="210"/>
      </w:pPr>
      <w:r>
        <w:rPr>
          <w:noProof/>
        </w:rPr>
        <mc:AlternateContent>
          <mc:Choice Requires="wps">
            <w:drawing>
              <wp:anchor distT="0" distB="0" distL="114300" distR="114300" simplePos="0" relativeHeight="252413952" behindDoc="0" locked="0" layoutInCell="1" allowOverlap="1" wp14:anchorId="30363E16" wp14:editId="7BDF1A86">
                <wp:simplePos x="0" y="0"/>
                <wp:positionH relativeFrom="column">
                  <wp:posOffset>4395470</wp:posOffset>
                </wp:positionH>
                <wp:positionV relativeFrom="paragraph">
                  <wp:posOffset>173990</wp:posOffset>
                </wp:positionV>
                <wp:extent cx="666750" cy="266700"/>
                <wp:effectExtent l="0" t="0" r="19050" b="95250"/>
                <wp:wrapNone/>
                <wp:docPr id="3704" name="四角形吹き出し 10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5118"/>
                            <a:gd name="adj2" fmla="val 7426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E7" w14:textId="77777777" w:rsidR="00A50250" w:rsidRPr="00124034" w:rsidRDefault="00A50250" w:rsidP="00F90546">
                            <w:pPr>
                              <w:jc w:val="left"/>
                              <w:rPr>
                                <w:color w:val="000000" w:themeColor="text1"/>
                              </w:rPr>
                            </w:pPr>
                            <w:r>
                              <w:rPr>
                                <w:rFonts w:ascii="HG丸ｺﾞｼｯｸM-PRO" w:eastAsia="HG丸ｺﾞｼｯｸM-PRO" w:hAnsi="HG丸ｺﾞｼｯｸM-PRO" w:hint="eastAsia"/>
                                <w:color w:val="000000" w:themeColor="text1"/>
                                <w:sz w:val="18"/>
                                <w:szCs w:val="18"/>
                              </w:rPr>
                              <w:t>枚岡</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4" o:spid="_x0000_s1114" type="#_x0000_t61" style="position:absolute;left:0;text-align:left;margin-left:346.1pt;margin-top:13.7pt;width:52.5pt;height:21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" adj="9695,26841" fillcolor="#ff9" strokecolor="#ffc" strokeweight="2pt">
                <v:stroke linestyle="thinThin"/>
                <v:path arrowok="t"/>
                <v:textbox inset=",0,,0">
                  <w:txbxContent>
                    <w:p w14:paraId="303640E7" w14:textId="77777777" w:rsidR="00A50250" w:rsidRPr="00124034" w:rsidRDefault="00A50250" w:rsidP="00F90546">
                      <w:pPr>
                        <w:jc w:val="left"/>
                        <w:rPr>
                          <w:color w:val="000000" w:themeColor="text1"/>
                        </w:rPr>
                      </w:pPr>
                      <w:r>
                        <w:rPr>
                          <w:rFonts w:ascii="HG丸ｺﾞｼｯｸM-PRO" w:eastAsia="HG丸ｺﾞｼｯｸM-PRO" w:hAnsi="HG丸ｺﾞｼｯｸM-PRO" w:hint="eastAsia"/>
                          <w:color w:val="000000" w:themeColor="text1"/>
                          <w:sz w:val="18"/>
                          <w:szCs w:val="18"/>
                        </w:rPr>
                        <w:t>枚岡</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p>
    <w:p w14:paraId="30362F18" w14:textId="77777777" w:rsidR="00F90546" w:rsidRDefault="00AD24A2" w:rsidP="00F90546">
      <w:pPr>
        <w:pStyle w:val="20"/>
        <w:ind w:left="105" w:firstLine="210"/>
      </w:pPr>
      <w:r>
        <w:rPr>
          <w:noProof/>
        </w:rPr>
        <mc:AlternateContent>
          <mc:Choice Requires="wps">
            <w:drawing>
              <wp:anchor distT="0" distB="0" distL="114300" distR="114300" simplePos="0" relativeHeight="252405760" behindDoc="0" locked="0" layoutInCell="1" allowOverlap="1" wp14:anchorId="30363E18" wp14:editId="390978A5">
                <wp:simplePos x="0" y="0"/>
                <wp:positionH relativeFrom="column">
                  <wp:posOffset>4614545</wp:posOffset>
                </wp:positionH>
                <wp:positionV relativeFrom="paragraph">
                  <wp:posOffset>212090</wp:posOffset>
                </wp:positionV>
                <wp:extent cx="180975" cy="171450"/>
                <wp:effectExtent l="0" t="0" r="28575" b="19050"/>
                <wp:wrapNone/>
                <wp:docPr id="3703" name="円/楕円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7" o:spid="_x0000_s1026" style="position:absolute;left:0;text-align:left;margin-left:363.35pt;margin-top:16.7pt;width:14.25pt;height:13.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" fillcolor="#92d050" strokecolor="#c2d69b [1942]" strokeweight="2pt">
                <v:path arrowok="t"/>
              </v:oval>
            </w:pict>
          </mc:Fallback>
        </mc:AlternateContent>
      </w:r>
    </w:p>
    <w:p w14:paraId="30362F19" w14:textId="77777777" w:rsidR="00F90546" w:rsidRDefault="00AD24A2" w:rsidP="00F90546">
      <w:pPr>
        <w:pStyle w:val="20"/>
        <w:ind w:left="105" w:firstLine="210"/>
      </w:pPr>
      <w:r>
        <w:rPr>
          <w:noProof/>
        </w:rPr>
        <mc:AlternateContent>
          <mc:Choice Requires="wps">
            <w:drawing>
              <wp:anchor distT="0" distB="0" distL="114300" distR="114300" simplePos="0" relativeHeight="252428288" behindDoc="0" locked="0" layoutInCell="1" allowOverlap="1" wp14:anchorId="30363E1A" wp14:editId="3B66366C">
                <wp:simplePos x="0" y="0"/>
                <wp:positionH relativeFrom="column">
                  <wp:posOffset>3766820</wp:posOffset>
                </wp:positionH>
                <wp:positionV relativeFrom="paragraph">
                  <wp:posOffset>21590</wp:posOffset>
                </wp:positionV>
                <wp:extent cx="809625" cy="266700"/>
                <wp:effectExtent l="0" t="0" r="28575" b="76200"/>
                <wp:wrapNone/>
                <wp:docPr id="3702" name="四角形吹き出し 10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66700"/>
                        </a:xfrm>
                        <a:prstGeom prst="wedgeRectCallout">
                          <a:avLst>
                            <a:gd name="adj1" fmla="val 5722"/>
                            <a:gd name="adj2" fmla="val 70694"/>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E8" w14:textId="77777777" w:rsidR="00A50250" w:rsidRPr="00124034" w:rsidRDefault="00A50250" w:rsidP="00F90546">
                            <w:pPr>
                              <w:jc w:val="left"/>
                              <w:rPr>
                                <w:color w:val="000000" w:themeColor="text1"/>
                              </w:rPr>
                            </w:pPr>
                            <w:r>
                              <w:rPr>
                                <w:rFonts w:ascii="HG丸ｺﾞｼｯｸM-PRO" w:eastAsia="HG丸ｺﾞｼｯｸM-PRO" w:hAnsi="HG丸ｺﾞｼｯｸM-PRO" w:hint="eastAsia"/>
                                <w:color w:val="000000" w:themeColor="text1"/>
                                <w:sz w:val="18"/>
                                <w:szCs w:val="18"/>
                              </w:rPr>
                              <w:t>久宝寺緑地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5" o:spid="_x0000_s1115" type="#_x0000_t61" style="position:absolute;left:0;text-align:left;margin-left:296.6pt;margin-top:1.7pt;width:63.75pt;height:21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" adj="12036,26070" fillcolor="#ff9" strokecolor="#ffc" strokeweight="2pt">
                <v:stroke linestyle="thinThin"/>
                <v:path arrowok="t"/>
                <v:textbox inset=",0,,0">
                  <w:txbxContent>
                    <w:p w14:paraId="303640E8" w14:textId="77777777" w:rsidR="00A50250" w:rsidRPr="00124034" w:rsidRDefault="00A50250" w:rsidP="00F90546">
                      <w:pPr>
                        <w:jc w:val="left"/>
                        <w:rPr>
                          <w:color w:val="000000" w:themeColor="text1"/>
                        </w:rPr>
                      </w:pPr>
                      <w:r>
                        <w:rPr>
                          <w:rFonts w:ascii="HG丸ｺﾞｼｯｸM-PRO" w:eastAsia="HG丸ｺﾞｼｯｸM-PRO" w:hAnsi="HG丸ｺﾞｼｯｸM-PRO" w:hint="eastAsia"/>
                          <w:color w:val="000000" w:themeColor="text1"/>
                          <w:sz w:val="18"/>
                          <w:szCs w:val="18"/>
                        </w:rPr>
                        <w:t>久宝寺緑地</w:t>
                      </w:r>
                    </w:p>
                  </w:txbxContent>
                </v:textbox>
              </v:shape>
            </w:pict>
          </mc:Fallback>
        </mc:AlternateContent>
      </w:r>
    </w:p>
    <w:p w14:paraId="30362F1A" w14:textId="77777777" w:rsidR="00F90546" w:rsidRDefault="00AD24A2" w:rsidP="00F90546">
      <w:pPr>
        <w:pStyle w:val="20"/>
        <w:ind w:left="105" w:firstLine="210"/>
      </w:pPr>
      <w:r>
        <w:rPr>
          <w:noProof/>
        </w:rPr>
        <mc:AlternateContent>
          <mc:Choice Requires="wps">
            <w:drawing>
              <wp:anchor distT="0" distB="0" distL="114300" distR="114300" simplePos="0" relativeHeight="252426240" behindDoc="0" locked="0" layoutInCell="1" allowOverlap="1" wp14:anchorId="30363E1C" wp14:editId="5B4296F6">
                <wp:simplePos x="0" y="0"/>
                <wp:positionH relativeFrom="column">
                  <wp:posOffset>3490595</wp:posOffset>
                </wp:positionH>
                <wp:positionV relativeFrom="paragraph">
                  <wp:posOffset>145415</wp:posOffset>
                </wp:positionV>
                <wp:extent cx="609600" cy="209550"/>
                <wp:effectExtent l="0" t="0" r="19050" b="114300"/>
                <wp:wrapNone/>
                <wp:docPr id="3701" name="四角形吹き出し 10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209550"/>
                        </a:xfrm>
                        <a:prstGeom prst="wedgeRectCallout">
                          <a:avLst>
                            <a:gd name="adj1" fmla="val -27091"/>
                            <a:gd name="adj2" fmla="val 8985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E9" w14:textId="77777777" w:rsidR="00A50250" w:rsidRPr="009A4D2F" w:rsidRDefault="00A50250" w:rsidP="00F90546">
                            <w:pPr>
                              <w:jc w:val="left"/>
                              <w:rPr>
                                <w:color w:val="000000" w:themeColor="text1"/>
                                <w:spacing w:val="-14"/>
                              </w:rPr>
                            </w:pPr>
                            <w:r w:rsidRPr="009A4D2F">
                              <w:rPr>
                                <w:rFonts w:ascii="HG丸ｺﾞｼｯｸM-PRO" w:eastAsia="HG丸ｺﾞｼｯｸM-PRO" w:hAnsi="HG丸ｺﾞｼｯｸM-PRO" w:hint="eastAsia"/>
                                <w:color w:val="000000" w:themeColor="text1"/>
                                <w:spacing w:val="-14"/>
                                <w:sz w:val="18"/>
                                <w:szCs w:val="18"/>
                              </w:rPr>
                              <w:t>住吉公園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6" o:spid="_x0000_s1116" type="#_x0000_t61" style="position:absolute;left:0;text-align:left;margin-left:274.85pt;margin-top:11.45pt;width:48pt;height:16.5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" adj="4948,30208" fillcolor="#ff9" strokecolor="#ffc" strokeweight="2pt">
                <v:stroke linestyle="thinThin"/>
                <v:path arrowok="t"/>
                <v:textbox inset=",0,,0">
                  <w:txbxContent>
                    <w:p w14:paraId="303640E9" w14:textId="77777777" w:rsidR="00A50250" w:rsidRPr="009A4D2F" w:rsidRDefault="00A50250" w:rsidP="00F90546">
                      <w:pPr>
                        <w:jc w:val="left"/>
                        <w:rPr>
                          <w:color w:val="000000" w:themeColor="text1"/>
                          <w:spacing w:val="-14"/>
                        </w:rPr>
                      </w:pPr>
                      <w:r w:rsidRPr="009A4D2F">
                        <w:rPr>
                          <w:rFonts w:ascii="HG丸ｺﾞｼｯｸM-PRO" w:eastAsia="HG丸ｺﾞｼｯｸM-PRO" w:hAnsi="HG丸ｺﾞｼｯｸM-PRO" w:hint="eastAsia"/>
                          <w:color w:val="000000" w:themeColor="text1"/>
                          <w:spacing w:val="-14"/>
                          <w:sz w:val="18"/>
                          <w:szCs w:val="18"/>
                        </w:rPr>
                        <w:t>住吉公園</w:t>
                      </w:r>
                    </w:p>
                  </w:txbxContent>
                </v:textbox>
              </v:shape>
            </w:pict>
          </mc:Fallback>
        </mc:AlternateContent>
      </w:r>
      <w:r>
        <w:rPr>
          <w:noProof/>
        </w:rPr>
        <mc:AlternateContent>
          <mc:Choice Requires="wps">
            <w:drawing>
              <wp:anchor distT="0" distB="0" distL="114300" distR="114300" simplePos="0" relativeHeight="252414976" behindDoc="0" locked="0" layoutInCell="1" allowOverlap="1" wp14:anchorId="30363E1E" wp14:editId="24A65162">
                <wp:simplePos x="0" y="0"/>
                <wp:positionH relativeFrom="column">
                  <wp:posOffset>2433320</wp:posOffset>
                </wp:positionH>
                <wp:positionV relativeFrom="paragraph">
                  <wp:posOffset>2540</wp:posOffset>
                </wp:positionV>
                <wp:extent cx="809625" cy="266700"/>
                <wp:effectExtent l="0" t="0" r="142875" b="19050"/>
                <wp:wrapNone/>
                <wp:docPr id="3700" name="四角形吹き出し 1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66700"/>
                        </a:xfrm>
                        <a:prstGeom prst="wedgeRectCallout">
                          <a:avLst>
                            <a:gd name="adj1" fmla="val 62193"/>
                            <a:gd name="adj2" fmla="val 3498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EA" w14:textId="77777777" w:rsidR="00A50250" w:rsidRPr="00124034" w:rsidRDefault="00A50250" w:rsidP="00F90546">
                            <w:pPr>
                              <w:jc w:val="left"/>
                              <w:rPr>
                                <w:color w:val="000000" w:themeColor="text1"/>
                              </w:rPr>
                            </w:pPr>
                            <w:r>
                              <w:rPr>
                                <w:rFonts w:ascii="HG丸ｺﾞｼｯｸM-PRO" w:eastAsia="HG丸ｺﾞｼｯｸM-PRO" w:hAnsi="HG丸ｺﾞｼｯｸM-PRO" w:hint="eastAsia"/>
                                <w:color w:val="000000" w:themeColor="text1"/>
                                <w:sz w:val="18"/>
                                <w:szCs w:val="18"/>
                              </w:rPr>
                              <w:t>住之江公園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7" o:spid="_x0000_s1117" type="#_x0000_t61" style="position:absolute;left:0;text-align:left;margin-left:191.6pt;margin-top:.2pt;width:63.75pt;height:21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" adj="24234,18356" fillcolor="#ff9" strokecolor="#ffc" strokeweight="2pt">
                <v:stroke linestyle="thinThin"/>
                <v:path arrowok="t"/>
                <v:textbox inset=",0,,0">
                  <w:txbxContent>
                    <w:p w14:paraId="303640EA" w14:textId="77777777" w:rsidR="00A50250" w:rsidRPr="00124034" w:rsidRDefault="00A50250" w:rsidP="00F90546">
                      <w:pPr>
                        <w:jc w:val="left"/>
                        <w:rPr>
                          <w:color w:val="000000" w:themeColor="text1"/>
                        </w:rPr>
                      </w:pPr>
                      <w:r>
                        <w:rPr>
                          <w:rFonts w:ascii="HG丸ｺﾞｼｯｸM-PRO" w:eastAsia="HG丸ｺﾞｼｯｸM-PRO" w:hAnsi="HG丸ｺﾞｼｯｸM-PRO" w:hint="eastAsia"/>
                          <w:color w:val="000000" w:themeColor="text1"/>
                          <w:sz w:val="18"/>
                          <w:szCs w:val="18"/>
                        </w:rPr>
                        <w:t>住之江公園</w:t>
                      </w:r>
                    </w:p>
                  </w:txbxContent>
                </v:textbox>
              </v:shape>
            </w:pict>
          </mc:Fallback>
        </mc:AlternateContent>
      </w:r>
      <w:r>
        <w:rPr>
          <w:noProof/>
        </w:rPr>
        <mc:AlternateContent>
          <mc:Choice Requires="wps">
            <w:drawing>
              <wp:anchor distT="0" distB="0" distL="114300" distR="114300" simplePos="0" relativeHeight="252406784" behindDoc="0" locked="0" layoutInCell="1" allowOverlap="1" wp14:anchorId="30363E20" wp14:editId="1B8CD34D">
                <wp:simplePos x="0" y="0"/>
                <wp:positionH relativeFrom="column">
                  <wp:posOffset>3300095</wp:posOffset>
                </wp:positionH>
                <wp:positionV relativeFrom="paragraph">
                  <wp:posOffset>145415</wp:posOffset>
                </wp:positionV>
                <wp:extent cx="180975" cy="171450"/>
                <wp:effectExtent l="0" t="0" r="28575" b="19050"/>
                <wp:wrapNone/>
                <wp:docPr id="3699" name="円/楕円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6" o:spid="_x0000_s1026" style="position:absolute;left:0;text-align:left;margin-left:259.85pt;margin-top:11.45pt;width:14.25pt;height:13.5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" fillcolor="#92d050" strokecolor="#c2d69b [1942]" strokeweight="2pt">
                <v:path arrowok="t"/>
              </v:oval>
            </w:pict>
          </mc:Fallback>
        </mc:AlternateContent>
      </w:r>
      <w:r>
        <w:rPr>
          <w:noProof/>
        </w:rPr>
        <mc:AlternateContent>
          <mc:Choice Requires="wps">
            <w:drawing>
              <wp:anchor distT="0" distB="0" distL="114300" distR="114300" simplePos="0" relativeHeight="252427264" behindDoc="0" locked="0" layoutInCell="1" allowOverlap="1" wp14:anchorId="30363E22" wp14:editId="0492FB61">
                <wp:simplePos x="0" y="0"/>
                <wp:positionH relativeFrom="column">
                  <wp:posOffset>4071620</wp:posOffset>
                </wp:positionH>
                <wp:positionV relativeFrom="paragraph">
                  <wp:posOffset>97790</wp:posOffset>
                </wp:positionV>
                <wp:extent cx="180975" cy="171450"/>
                <wp:effectExtent l="0" t="0" r="28575" b="19050"/>
                <wp:wrapNone/>
                <wp:docPr id="3698" name="円/楕円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8" o:spid="_x0000_s1026" style="position:absolute;left:0;text-align:left;margin-left:320.6pt;margin-top:7.7pt;width:14.25pt;height:13.5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xhxzA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" fillcolor="#92d050" strokecolor="#c2d69b [1942]" strokeweight="2pt">
                <v:path arrowok="t"/>
              </v:oval>
            </w:pict>
          </mc:Fallback>
        </mc:AlternateContent>
      </w:r>
    </w:p>
    <w:p w14:paraId="30362F1B" w14:textId="77777777" w:rsidR="00F90546" w:rsidRDefault="00AD24A2" w:rsidP="00F90546">
      <w:pPr>
        <w:pStyle w:val="20"/>
        <w:ind w:left="105" w:firstLine="210"/>
      </w:pPr>
      <w:r>
        <w:rPr>
          <w:noProof/>
        </w:rPr>
        <mc:AlternateContent>
          <mc:Choice Requires="wps">
            <w:drawing>
              <wp:anchor distT="0" distB="0" distL="114300" distR="114300" simplePos="0" relativeHeight="252425216" behindDoc="0" locked="0" layoutInCell="1" allowOverlap="1" wp14:anchorId="30363E24" wp14:editId="15C279E1">
                <wp:simplePos x="0" y="0"/>
                <wp:positionH relativeFrom="column">
                  <wp:posOffset>3757295</wp:posOffset>
                </wp:positionH>
                <wp:positionV relativeFrom="paragraph">
                  <wp:posOffset>154940</wp:posOffset>
                </wp:positionV>
                <wp:extent cx="638175" cy="219075"/>
                <wp:effectExtent l="0" t="0" r="28575" b="123825"/>
                <wp:wrapNone/>
                <wp:docPr id="3697" name="四角形吹き出し 1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35507"/>
                            <a:gd name="adj2" fmla="val 852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EB" w14:textId="77777777" w:rsidR="00A50250" w:rsidRPr="009A4D2F" w:rsidRDefault="00A50250" w:rsidP="00F90546">
                            <w:pPr>
                              <w:jc w:val="left"/>
                              <w:rPr>
                                <w:color w:val="000000" w:themeColor="text1"/>
                                <w:spacing w:val="-8"/>
                              </w:rPr>
                            </w:pPr>
                            <w:r w:rsidRPr="009A4D2F">
                              <w:rPr>
                                <w:rFonts w:ascii="HG丸ｺﾞｼｯｸM-PRO" w:eastAsia="HG丸ｺﾞｼｯｸM-PRO" w:hAnsi="HG丸ｺﾞｼｯｸM-PRO" w:hint="eastAsia"/>
                                <w:color w:val="000000" w:themeColor="text1"/>
                                <w:spacing w:val="-8"/>
                                <w:sz w:val="18"/>
                                <w:szCs w:val="18"/>
                              </w:rPr>
                              <w:t>大泉緑地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8" o:spid="_x0000_s1118" type="#_x0000_t61" style="position:absolute;left:0;text-align:left;margin-left:295.85pt;margin-top:12.2pt;width:50.25pt;height:17.25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" adj="3130,29223" fillcolor="#ff9" strokecolor="#ffc" strokeweight="2pt">
                <v:stroke linestyle="thinThin"/>
                <v:path arrowok="t"/>
                <v:textbox inset=",0,,0">
                  <w:txbxContent>
                    <w:p w14:paraId="303640EB" w14:textId="77777777" w:rsidR="00A50250" w:rsidRPr="009A4D2F" w:rsidRDefault="00A50250" w:rsidP="00F90546">
                      <w:pPr>
                        <w:jc w:val="left"/>
                        <w:rPr>
                          <w:color w:val="000000" w:themeColor="text1"/>
                          <w:spacing w:val="-8"/>
                        </w:rPr>
                      </w:pPr>
                      <w:r w:rsidRPr="009A4D2F">
                        <w:rPr>
                          <w:rFonts w:ascii="HG丸ｺﾞｼｯｸM-PRO" w:eastAsia="HG丸ｺﾞｼｯｸM-PRO" w:hAnsi="HG丸ｺﾞｼｯｸM-PRO" w:hint="eastAsia"/>
                          <w:color w:val="000000" w:themeColor="text1"/>
                          <w:spacing w:val="-8"/>
                          <w:sz w:val="18"/>
                          <w:szCs w:val="18"/>
                        </w:rPr>
                        <w:t>大泉緑地</w:t>
                      </w:r>
                    </w:p>
                  </w:txbxContent>
                </v:textbox>
              </v:shape>
            </w:pict>
          </mc:Fallback>
        </mc:AlternateContent>
      </w:r>
      <w:r>
        <w:rPr>
          <w:noProof/>
        </w:rPr>
        <mc:AlternateContent>
          <mc:Choice Requires="wps">
            <w:drawing>
              <wp:anchor distT="0" distB="0" distL="114300" distR="114300" simplePos="0" relativeHeight="252407808" behindDoc="0" locked="0" layoutInCell="1" allowOverlap="1" wp14:anchorId="30363E26" wp14:editId="60CA64B5">
                <wp:simplePos x="0" y="0"/>
                <wp:positionH relativeFrom="column">
                  <wp:posOffset>3528695</wp:posOffset>
                </wp:positionH>
                <wp:positionV relativeFrom="paragraph">
                  <wp:posOffset>173990</wp:posOffset>
                </wp:positionV>
                <wp:extent cx="180975" cy="171450"/>
                <wp:effectExtent l="0" t="0" r="28575" b="19050"/>
                <wp:wrapNone/>
                <wp:docPr id="3696" name="円/楕円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5" o:spid="_x0000_s1026" style="position:absolute;left:0;text-align:left;margin-left:277.85pt;margin-top:13.7pt;width:14.25pt;height:13.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" fillcolor="#92d050" strokecolor="#c2d69b [1942]" strokeweight="2pt">
                <v:path arrowok="t"/>
              </v:oval>
            </w:pict>
          </mc:Fallback>
        </mc:AlternateContent>
      </w:r>
    </w:p>
    <w:p w14:paraId="30362F1C" w14:textId="77777777" w:rsidR="00F90546" w:rsidRDefault="00AD24A2" w:rsidP="00F90546">
      <w:pPr>
        <w:pStyle w:val="20"/>
        <w:ind w:left="105" w:firstLine="210"/>
      </w:pPr>
      <w:r>
        <w:rPr>
          <w:noProof/>
        </w:rPr>
        <mc:AlternateContent>
          <mc:Choice Requires="wps">
            <w:drawing>
              <wp:anchor distT="0" distB="0" distL="114300" distR="114300" simplePos="0" relativeHeight="252416000" behindDoc="0" locked="0" layoutInCell="1" allowOverlap="1" wp14:anchorId="30363E28" wp14:editId="4F8667E4">
                <wp:simplePos x="0" y="0"/>
                <wp:positionH relativeFrom="column">
                  <wp:posOffset>2280920</wp:posOffset>
                </wp:positionH>
                <wp:positionV relativeFrom="paragraph">
                  <wp:posOffset>212090</wp:posOffset>
                </wp:positionV>
                <wp:extent cx="638175" cy="219075"/>
                <wp:effectExtent l="0" t="0" r="123825" b="28575"/>
                <wp:wrapNone/>
                <wp:docPr id="3695" name="四角形吹き出し 10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64493"/>
                            <a:gd name="adj2" fmla="val 2876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EC" w14:textId="77777777" w:rsidR="00A50250" w:rsidRPr="009A4D2F" w:rsidRDefault="00A50250"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浜寺公園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9" o:spid="_x0000_s1119" type="#_x0000_t61" style="position:absolute;left:0;text-align:left;margin-left:179.6pt;margin-top:16.7pt;width:50.25pt;height:17.2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" adj="24730,17014" fillcolor="#ff9" strokecolor="#ffc" strokeweight="2pt">
                <v:stroke linestyle="thinThin"/>
                <v:path arrowok="t"/>
                <v:textbox inset=",0,,0">
                  <w:txbxContent>
                    <w:p w14:paraId="303640EC" w14:textId="77777777" w:rsidR="00A50250" w:rsidRPr="009A4D2F" w:rsidRDefault="00A50250"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浜寺公園</w:t>
                      </w:r>
                    </w:p>
                  </w:txbxContent>
                </v:textbox>
              </v:shape>
            </w:pict>
          </mc:Fallback>
        </mc:AlternateContent>
      </w:r>
      <w:r>
        <w:rPr>
          <w:noProof/>
        </w:rPr>
        <mc:AlternateContent>
          <mc:Choice Requires="wps">
            <w:drawing>
              <wp:anchor distT="0" distB="0" distL="114300" distR="114300" simplePos="0" relativeHeight="252418048" behindDoc="0" locked="0" layoutInCell="1" allowOverlap="1" wp14:anchorId="30363E2A" wp14:editId="724C847F">
                <wp:simplePos x="0" y="0"/>
                <wp:positionH relativeFrom="column">
                  <wp:posOffset>3719195</wp:posOffset>
                </wp:positionH>
                <wp:positionV relativeFrom="paragraph">
                  <wp:posOffset>173990</wp:posOffset>
                </wp:positionV>
                <wp:extent cx="180975" cy="171450"/>
                <wp:effectExtent l="0" t="0" r="28575" b="19050"/>
                <wp:wrapNone/>
                <wp:docPr id="3694" name="円/楕円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2" o:spid="_x0000_s1026" style="position:absolute;left:0;text-align:left;margin-left:292.85pt;margin-top:13.7pt;width:14.25pt;height:13.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rWzA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" fillcolor="#92d050" strokecolor="#c2d69b [1942]" strokeweight="2pt">
                <v:path arrowok="t"/>
              </v:oval>
            </w:pict>
          </mc:Fallback>
        </mc:AlternateContent>
      </w:r>
    </w:p>
    <w:p w14:paraId="30362F1D" w14:textId="77777777" w:rsidR="00F90546" w:rsidRDefault="00AD24A2" w:rsidP="00F90546">
      <w:pPr>
        <w:pStyle w:val="20"/>
        <w:ind w:left="105" w:firstLine="210"/>
      </w:pPr>
      <w:r>
        <w:rPr>
          <w:noProof/>
        </w:rPr>
        <mc:AlternateContent>
          <mc:Choice Requires="wps">
            <w:drawing>
              <wp:anchor distT="0" distB="0" distL="114300" distR="114300" simplePos="0" relativeHeight="252424192" behindDoc="0" locked="0" layoutInCell="1" allowOverlap="1" wp14:anchorId="30363E2C" wp14:editId="7C83E0D6">
                <wp:simplePos x="0" y="0"/>
                <wp:positionH relativeFrom="column">
                  <wp:posOffset>3623945</wp:posOffset>
                </wp:positionH>
                <wp:positionV relativeFrom="paragraph">
                  <wp:posOffset>135890</wp:posOffset>
                </wp:positionV>
                <wp:extent cx="809625" cy="219075"/>
                <wp:effectExtent l="0" t="0" r="66675" b="85725"/>
                <wp:wrapNone/>
                <wp:docPr id="3693" name="四角形吹き出し 1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19075"/>
                        </a:xfrm>
                        <a:prstGeom prst="wedgeRectCallout">
                          <a:avLst>
                            <a:gd name="adj1" fmla="val 52553"/>
                            <a:gd name="adj2" fmla="val 6790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ED" w14:textId="77777777" w:rsidR="00A50250" w:rsidRPr="009A4D2F" w:rsidRDefault="00A50250"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石川河川公園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0" o:spid="_x0000_s1120" type="#_x0000_t61" style="position:absolute;left:0;text-align:left;margin-left:285.35pt;margin-top:10.7pt;width:63.75pt;height:17.2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" adj="22151,25466" fillcolor="#ff9" strokecolor="#ffc" strokeweight="2pt">
                <v:stroke linestyle="thinThin"/>
                <v:path arrowok="t"/>
                <v:textbox inset=",0,,0">
                  <w:txbxContent>
                    <w:p w14:paraId="303640ED" w14:textId="77777777" w:rsidR="00A50250" w:rsidRPr="009A4D2F" w:rsidRDefault="00A50250"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石川河川公園</w:t>
                      </w:r>
                    </w:p>
                  </w:txbxContent>
                </v:textbox>
              </v:shape>
            </w:pict>
          </mc:Fallback>
        </mc:AlternateContent>
      </w:r>
      <w:r>
        <w:rPr>
          <w:noProof/>
        </w:rPr>
        <mc:AlternateContent>
          <mc:Choice Requires="wps">
            <w:drawing>
              <wp:anchor distT="0" distB="0" distL="114300" distR="114300" simplePos="0" relativeHeight="252398592" behindDoc="0" locked="0" layoutInCell="1" allowOverlap="1" wp14:anchorId="30363E2E" wp14:editId="6A5576BD">
                <wp:simplePos x="0" y="0"/>
                <wp:positionH relativeFrom="column">
                  <wp:posOffset>2938145</wp:posOffset>
                </wp:positionH>
                <wp:positionV relativeFrom="paragraph">
                  <wp:posOffset>135890</wp:posOffset>
                </wp:positionV>
                <wp:extent cx="180975" cy="171450"/>
                <wp:effectExtent l="0" t="0" r="28575" b="19050"/>
                <wp:wrapNone/>
                <wp:docPr id="3692" name="円/楕円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3" o:spid="_x0000_s1026" style="position:absolute;left:0;text-align:left;margin-left:231.35pt;margin-top:10.7pt;width:14.25pt;height:13.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1AWzQ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" fillcolor="#92d050" strokecolor="#c2d69b [1942]" strokeweight="2pt">
                <v:path arrowok="t"/>
              </v:oval>
            </w:pict>
          </mc:Fallback>
        </mc:AlternateContent>
      </w:r>
    </w:p>
    <w:p w14:paraId="30362F1E" w14:textId="77777777" w:rsidR="00F90546" w:rsidRDefault="00AD24A2" w:rsidP="00F90546">
      <w:pPr>
        <w:pStyle w:val="20"/>
        <w:ind w:left="105" w:firstLine="210"/>
      </w:pPr>
      <w:r>
        <w:rPr>
          <w:noProof/>
        </w:rPr>
        <mc:AlternateContent>
          <mc:Choice Requires="wps">
            <w:drawing>
              <wp:anchor distT="0" distB="0" distL="114300" distR="114300" simplePos="0" relativeHeight="252417024" behindDoc="0" locked="0" layoutInCell="1" allowOverlap="1" wp14:anchorId="30363E30" wp14:editId="6BB91A62">
                <wp:simplePos x="0" y="0"/>
                <wp:positionH relativeFrom="column">
                  <wp:posOffset>4347845</wp:posOffset>
                </wp:positionH>
                <wp:positionV relativeFrom="paragraph">
                  <wp:posOffset>107315</wp:posOffset>
                </wp:positionV>
                <wp:extent cx="180975" cy="171450"/>
                <wp:effectExtent l="0" t="0" r="28575" b="19050"/>
                <wp:wrapNone/>
                <wp:docPr id="3691" name="円/楕円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1" o:spid="_x0000_s1026" style="position:absolute;left:0;text-align:left;margin-left:342.35pt;margin-top:8.45pt;width:14.25pt;height:13.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pTmzA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" fillcolor="#92d050" strokecolor="#c2d69b [1942]" strokeweight="2pt">
                <v:path arrowok="t"/>
              </v:oval>
            </w:pict>
          </mc:Fallback>
        </mc:AlternateContent>
      </w:r>
    </w:p>
    <w:p w14:paraId="30362F1F" w14:textId="77777777" w:rsidR="00F90546" w:rsidRDefault="00AD24A2" w:rsidP="00F90546">
      <w:pPr>
        <w:pStyle w:val="20"/>
        <w:ind w:left="105" w:firstLine="210"/>
      </w:pPr>
      <w:r>
        <w:rPr>
          <w:noProof/>
        </w:rPr>
        <mc:AlternateContent>
          <mc:Choice Requires="wps">
            <w:drawing>
              <wp:anchor distT="0" distB="0" distL="114300" distR="114300" simplePos="0" relativeHeight="252419072" behindDoc="0" locked="0" layoutInCell="1" allowOverlap="1" wp14:anchorId="30363E32" wp14:editId="373606C1">
                <wp:simplePos x="0" y="0"/>
                <wp:positionH relativeFrom="column">
                  <wp:posOffset>4195445</wp:posOffset>
                </wp:positionH>
                <wp:positionV relativeFrom="paragraph">
                  <wp:posOffset>164465</wp:posOffset>
                </wp:positionV>
                <wp:extent cx="638175" cy="219075"/>
                <wp:effectExtent l="57150" t="0" r="28575" b="28575"/>
                <wp:wrapNone/>
                <wp:docPr id="3689" name="四角形吹き出し 1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57895"/>
                            <a:gd name="adj2" fmla="val -6014"/>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EE" w14:textId="77777777" w:rsidR="00A50250" w:rsidRPr="009A4D2F" w:rsidRDefault="00A50250" w:rsidP="00F90546">
                            <w:pPr>
                              <w:jc w:val="left"/>
                              <w:rPr>
                                <w:color w:val="000000" w:themeColor="text1"/>
                                <w:spacing w:val="-6"/>
                              </w:rPr>
                            </w:pPr>
                            <w:r w:rsidRPr="009A4D2F">
                              <w:rPr>
                                <w:rFonts w:ascii="HG丸ｺﾞｼｯｸM-PRO" w:eastAsia="HG丸ｺﾞｼｯｸM-PRO" w:hAnsi="HG丸ｺﾞｼｯｸM-PRO" w:hint="eastAsia"/>
                                <w:color w:val="000000" w:themeColor="text1"/>
                                <w:spacing w:val="-6"/>
                                <w:sz w:val="18"/>
                                <w:szCs w:val="18"/>
                              </w:rPr>
                              <w:t>錦織公園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1" o:spid="_x0000_s1121" type="#_x0000_t61" style="position:absolute;left:0;text-align:left;margin-left:330.35pt;margin-top:12.95pt;width:50.25pt;height:17.25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" adj="-1705,9501" fillcolor="#ff9" strokecolor="#ffc" strokeweight="2pt">
                <v:stroke linestyle="thinThin"/>
                <v:path arrowok="t"/>
                <v:textbox inset=",0,,0">
                  <w:txbxContent>
                    <w:p w14:paraId="303640EE" w14:textId="77777777" w:rsidR="00A50250" w:rsidRPr="009A4D2F" w:rsidRDefault="00A50250" w:rsidP="00F90546">
                      <w:pPr>
                        <w:jc w:val="left"/>
                        <w:rPr>
                          <w:color w:val="000000" w:themeColor="text1"/>
                          <w:spacing w:val="-6"/>
                        </w:rPr>
                      </w:pPr>
                      <w:r w:rsidRPr="009A4D2F">
                        <w:rPr>
                          <w:rFonts w:ascii="HG丸ｺﾞｼｯｸM-PRO" w:eastAsia="HG丸ｺﾞｼｯｸM-PRO" w:hAnsi="HG丸ｺﾞｼｯｸM-PRO" w:hint="eastAsia"/>
                          <w:color w:val="000000" w:themeColor="text1"/>
                          <w:spacing w:val="-6"/>
                          <w:sz w:val="18"/>
                          <w:szCs w:val="18"/>
                        </w:rPr>
                        <w:t>錦織公園</w:t>
                      </w:r>
                    </w:p>
                  </w:txbxContent>
                </v:textbox>
              </v:shape>
            </w:pict>
          </mc:Fallback>
        </mc:AlternateContent>
      </w:r>
      <w:r>
        <w:rPr>
          <w:noProof/>
        </w:rPr>
        <mc:AlternateContent>
          <mc:Choice Requires="wps">
            <w:drawing>
              <wp:anchor distT="0" distB="0" distL="114300" distR="114300" simplePos="0" relativeHeight="252397568" behindDoc="0" locked="0" layoutInCell="1" allowOverlap="1" wp14:anchorId="30363E34" wp14:editId="2EADFC32">
                <wp:simplePos x="0" y="0"/>
                <wp:positionH relativeFrom="column">
                  <wp:posOffset>3976370</wp:posOffset>
                </wp:positionH>
                <wp:positionV relativeFrom="paragraph">
                  <wp:posOffset>212090</wp:posOffset>
                </wp:positionV>
                <wp:extent cx="180975" cy="171450"/>
                <wp:effectExtent l="0" t="0" r="28575" b="19050"/>
                <wp:wrapNone/>
                <wp:docPr id="3688" name="円/楕円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0" o:spid="_x0000_s1026" style="position:absolute;left:0;text-align:left;margin-left:313.1pt;margin-top:16.7pt;width:14.25pt;height:13.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" fillcolor="#92d050" strokecolor="#c2d69b [1942]" strokeweight="2pt">
                <v:path arrowok="t"/>
              </v:oval>
            </w:pict>
          </mc:Fallback>
        </mc:AlternateContent>
      </w:r>
    </w:p>
    <w:p w14:paraId="30362F20" w14:textId="77777777" w:rsidR="00F90546" w:rsidRDefault="00AD24A2" w:rsidP="00F90546">
      <w:pPr>
        <w:pStyle w:val="20"/>
        <w:ind w:left="105" w:firstLine="210"/>
      </w:pPr>
      <w:r>
        <w:rPr>
          <w:noProof/>
        </w:rPr>
        <mc:AlternateContent>
          <mc:Choice Requires="wps">
            <w:drawing>
              <wp:anchor distT="0" distB="0" distL="114300" distR="114300" simplePos="0" relativeHeight="252423168" behindDoc="0" locked="0" layoutInCell="1" allowOverlap="1" wp14:anchorId="30363E36" wp14:editId="63B0DB16">
                <wp:simplePos x="0" y="0"/>
                <wp:positionH relativeFrom="column">
                  <wp:posOffset>2985770</wp:posOffset>
                </wp:positionH>
                <wp:positionV relativeFrom="paragraph">
                  <wp:posOffset>193040</wp:posOffset>
                </wp:positionV>
                <wp:extent cx="771525" cy="257175"/>
                <wp:effectExtent l="0" t="0" r="28575" b="104775"/>
                <wp:wrapNone/>
                <wp:docPr id="3687" name="四角形吹き出し 1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525" cy="257175"/>
                        </a:xfrm>
                        <a:prstGeom prst="wedgeRectCallout">
                          <a:avLst>
                            <a:gd name="adj1" fmla="val -38436"/>
                            <a:gd name="adj2" fmla="val 728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EF" w14:textId="77777777" w:rsidR="00A50250" w:rsidRPr="009A4D2F" w:rsidRDefault="00A50250"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蜻蛉池</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5" o:spid="_x0000_s1122" type="#_x0000_t61" style="position:absolute;left:0;text-align:left;margin-left:235.1pt;margin-top:15.2pt;width:60.75pt;height:20.25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" adj="2498,26544" fillcolor="#ff9" strokecolor="#ffc" strokeweight="2pt">
                <v:stroke linestyle="thinThin"/>
                <v:path arrowok="t"/>
                <v:textbox inset=",0,,0">
                  <w:txbxContent>
                    <w:p w14:paraId="303640EF" w14:textId="77777777" w:rsidR="00A50250" w:rsidRPr="009A4D2F" w:rsidRDefault="00A50250"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蜻蛉池</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r>
        <w:rPr>
          <w:noProof/>
        </w:rPr>
        <mc:AlternateContent>
          <mc:Choice Requires="wps">
            <w:drawing>
              <wp:anchor distT="0" distB="0" distL="114300" distR="114300" simplePos="0" relativeHeight="252422144" behindDoc="0" locked="0" layoutInCell="1" allowOverlap="1" wp14:anchorId="30363E38" wp14:editId="12D1BB6E">
                <wp:simplePos x="0" y="0"/>
                <wp:positionH relativeFrom="column">
                  <wp:posOffset>1547495</wp:posOffset>
                </wp:positionH>
                <wp:positionV relativeFrom="paragraph">
                  <wp:posOffset>116840</wp:posOffset>
                </wp:positionV>
                <wp:extent cx="885825" cy="257175"/>
                <wp:effectExtent l="0" t="0" r="28575" b="104775"/>
                <wp:wrapNone/>
                <wp:docPr id="3686" name="四角形吹き出し 1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257175"/>
                        </a:xfrm>
                        <a:prstGeom prst="wedgeRectCallout">
                          <a:avLst>
                            <a:gd name="adj1" fmla="val 45514"/>
                            <a:gd name="adj2" fmla="val 7659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F0" w14:textId="77777777" w:rsidR="00A50250" w:rsidRPr="009A4D2F" w:rsidRDefault="00A50250"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二色の浜</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6" o:spid="_x0000_s1123" type="#_x0000_t61" style="position:absolute;left:0;text-align:left;margin-left:121.85pt;margin-top:9.2pt;width:69.75pt;height:20.2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" adj="20631,27345" fillcolor="#ff9" strokecolor="#ffc" strokeweight="2pt">
                <v:stroke linestyle="thinThin"/>
                <v:path arrowok="t"/>
                <v:textbox inset=",0,,0">
                  <w:txbxContent>
                    <w:p w14:paraId="303640F0" w14:textId="77777777" w:rsidR="00A50250" w:rsidRPr="009A4D2F" w:rsidRDefault="00A50250"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二色の浜</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r>
        <w:rPr>
          <w:noProof/>
        </w:rPr>
        <mc:AlternateContent>
          <mc:Choice Requires="wps">
            <w:drawing>
              <wp:anchor distT="0" distB="0" distL="114300" distR="114300" simplePos="0" relativeHeight="252420096" behindDoc="0" locked="0" layoutInCell="1" allowOverlap="1" wp14:anchorId="30363E3A" wp14:editId="131015AC">
                <wp:simplePos x="0" y="0"/>
                <wp:positionH relativeFrom="column">
                  <wp:posOffset>4224020</wp:posOffset>
                </wp:positionH>
                <wp:positionV relativeFrom="paragraph">
                  <wp:posOffset>193040</wp:posOffset>
                </wp:positionV>
                <wp:extent cx="638175" cy="219075"/>
                <wp:effectExtent l="0" t="0" r="28575" b="85725"/>
                <wp:wrapNone/>
                <wp:docPr id="3685" name="四角形吹き出し 10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47447"/>
                            <a:gd name="adj2" fmla="val 72247"/>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F1" w14:textId="77777777" w:rsidR="00A50250" w:rsidRPr="009A4D2F" w:rsidRDefault="00A50250"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長野</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4" o:spid="_x0000_s1124" type="#_x0000_t61" style="position:absolute;left:0;text-align:left;margin-left:332.6pt;margin-top:15.2pt;width:50.25pt;height:17.2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" adj="551,26405" fillcolor="#ff9" strokecolor="#ffc" strokeweight="2pt">
                <v:stroke linestyle="thinThin"/>
                <v:path arrowok="t"/>
                <v:textbox inset=",0,,0">
                  <w:txbxContent>
                    <w:p w14:paraId="303640F1" w14:textId="77777777" w:rsidR="00A50250" w:rsidRPr="009A4D2F" w:rsidRDefault="00A50250"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長野</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14:paraId="30362F21" w14:textId="77777777" w:rsidR="00F90546" w:rsidRDefault="00AD24A2" w:rsidP="00F90546">
      <w:pPr>
        <w:pStyle w:val="20"/>
        <w:ind w:left="105" w:firstLine="210"/>
      </w:pPr>
      <w:r>
        <w:rPr>
          <w:noProof/>
        </w:rPr>
        <mc:AlternateContent>
          <mc:Choice Requires="wps">
            <w:drawing>
              <wp:anchor distT="0" distB="0" distL="114300" distR="114300" simplePos="0" relativeHeight="252396544" behindDoc="0" locked="0" layoutInCell="1" allowOverlap="1" wp14:anchorId="30363E3C" wp14:editId="6B1C2F7D">
                <wp:simplePos x="0" y="0"/>
                <wp:positionH relativeFrom="column">
                  <wp:posOffset>4119245</wp:posOffset>
                </wp:positionH>
                <wp:positionV relativeFrom="paragraph">
                  <wp:posOffset>164465</wp:posOffset>
                </wp:positionV>
                <wp:extent cx="180975" cy="171450"/>
                <wp:effectExtent l="0" t="0" r="28575" b="19050"/>
                <wp:wrapNone/>
                <wp:docPr id="3684" name="円/楕円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9" o:spid="_x0000_s1026" style="position:absolute;left:0;text-align:left;margin-left:324.35pt;margin-top:12.95pt;width:14.25pt;height:13.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" fillcolor="#92d050" strokecolor="#c2d69b [1942]" strokeweight="2pt">
                <v:path arrowok="t"/>
              </v:oval>
            </w:pict>
          </mc:Fallback>
        </mc:AlternateContent>
      </w:r>
      <w:r>
        <w:rPr>
          <w:noProof/>
        </w:rPr>
        <mc:AlternateContent>
          <mc:Choice Requires="wps">
            <w:drawing>
              <wp:anchor distT="0" distB="0" distL="114300" distR="114300" simplePos="0" relativeHeight="252393472" behindDoc="0" locked="0" layoutInCell="1" allowOverlap="1" wp14:anchorId="30363E3E" wp14:editId="3356BD9B">
                <wp:simplePos x="0" y="0"/>
                <wp:positionH relativeFrom="column">
                  <wp:posOffset>2319020</wp:posOffset>
                </wp:positionH>
                <wp:positionV relativeFrom="paragraph">
                  <wp:posOffset>145415</wp:posOffset>
                </wp:positionV>
                <wp:extent cx="180975" cy="171450"/>
                <wp:effectExtent l="0" t="0" r="28575" b="19050"/>
                <wp:wrapNone/>
                <wp:docPr id="3683" name="円/楕円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6" o:spid="_x0000_s1026" style="position:absolute;left:0;text-align:left;margin-left:182.6pt;margin-top:11.45pt;width:14.25pt;height:13.5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" fillcolor="#92d050" strokecolor="#c2d69b [1942]" strokeweight="2pt">
                <v:path arrowok="t"/>
              </v:oval>
            </w:pict>
          </mc:Fallback>
        </mc:AlternateContent>
      </w:r>
      <w:r>
        <w:rPr>
          <w:noProof/>
        </w:rPr>
        <mc:AlternateContent>
          <mc:Choice Requires="wps">
            <w:drawing>
              <wp:anchor distT="0" distB="0" distL="114300" distR="114300" simplePos="0" relativeHeight="252421120" behindDoc="0" locked="0" layoutInCell="1" allowOverlap="1" wp14:anchorId="30363E40" wp14:editId="21B4AC11">
                <wp:simplePos x="0" y="0"/>
                <wp:positionH relativeFrom="column">
                  <wp:posOffset>2938145</wp:posOffset>
                </wp:positionH>
                <wp:positionV relativeFrom="paragraph">
                  <wp:posOffset>221615</wp:posOffset>
                </wp:positionV>
                <wp:extent cx="180975" cy="171450"/>
                <wp:effectExtent l="0" t="0" r="28575" b="19050"/>
                <wp:wrapNone/>
                <wp:docPr id="3682" name="円/楕円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5" o:spid="_x0000_s1026" style="position:absolute;left:0;text-align:left;margin-left:231.35pt;margin-top:17.45pt;width:14.25pt;height:13.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" fillcolor="#92d050" strokecolor="#c2d69b [1942]" strokeweight="2pt">
                <v:path arrowok="t"/>
              </v:oval>
            </w:pict>
          </mc:Fallback>
        </mc:AlternateContent>
      </w:r>
    </w:p>
    <w:p w14:paraId="30362F22" w14:textId="77777777" w:rsidR="00F90546" w:rsidRDefault="00AD24A2" w:rsidP="00F90546">
      <w:pPr>
        <w:pStyle w:val="20"/>
        <w:ind w:left="105" w:firstLine="210"/>
      </w:pPr>
      <w:r>
        <w:rPr>
          <w:noProof/>
        </w:rPr>
        <mc:AlternateContent>
          <mc:Choice Requires="wps">
            <w:drawing>
              <wp:anchor distT="0" distB="0" distL="114300" distR="114300" simplePos="0" relativeHeight="252429312" behindDoc="0" locked="0" layoutInCell="1" allowOverlap="1" wp14:anchorId="30363E42" wp14:editId="2B39C9F7">
                <wp:simplePos x="0" y="0"/>
                <wp:positionH relativeFrom="column">
                  <wp:posOffset>1195070</wp:posOffset>
                </wp:positionH>
                <wp:positionV relativeFrom="paragraph">
                  <wp:posOffset>12065</wp:posOffset>
                </wp:positionV>
                <wp:extent cx="885825" cy="257175"/>
                <wp:effectExtent l="0" t="0" r="28575" b="104775"/>
                <wp:wrapNone/>
                <wp:docPr id="3681" name="四角形吹き出し 1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257175"/>
                        </a:xfrm>
                        <a:prstGeom prst="wedgeRectCallout">
                          <a:avLst>
                            <a:gd name="adj1" fmla="val 47664"/>
                            <a:gd name="adj2" fmla="val 728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F2" w14:textId="77777777" w:rsidR="00A50250" w:rsidRPr="009A4D2F" w:rsidRDefault="00A50250"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りんくう</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7" o:spid="_x0000_s1125" type="#_x0000_t61" style="position:absolute;left:0;text-align:left;margin-left:94.1pt;margin-top:.95pt;width:69.75pt;height:20.25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" adj="21095,26544" fillcolor="#ff9" strokecolor="#ffc" strokeweight="2pt">
                <v:stroke linestyle="thinThin"/>
                <v:path arrowok="t"/>
                <v:textbox inset=",0,,0">
                  <w:txbxContent>
                    <w:p w14:paraId="303640F2" w14:textId="77777777" w:rsidR="00A50250" w:rsidRPr="009A4D2F" w:rsidRDefault="00A50250"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りんくう</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14:paraId="30362F23" w14:textId="77777777" w:rsidR="00F90546" w:rsidRDefault="00AD24A2" w:rsidP="00F90546">
      <w:pPr>
        <w:pStyle w:val="20"/>
        <w:ind w:left="105" w:firstLine="210"/>
      </w:pPr>
      <w:r>
        <w:rPr>
          <w:noProof/>
        </w:rPr>
        <mc:AlternateContent>
          <mc:Choice Requires="wps">
            <w:drawing>
              <wp:anchor distT="0" distB="0" distL="114300" distR="114300" simplePos="0" relativeHeight="252394496" behindDoc="0" locked="0" layoutInCell="1" allowOverlap="1" wp14:anchorId="30363E44" wp14:editId="6305CEA3">
                <wp:simplePos x="0" y="0"/>
                <wp:positionH relativeFrom="column">
                  <wp:posOffset>1976120</wp:posOffset>
                </wp:positionH>
                <wp:positionV relativeFrom="paragraph">
                  <wp:posOffset>31115</wp:posOffset>
                </wp:positionV>
                <wp:extent cx="180975" cy="171450"/>
                <wp:effectExtent l="0" t="0" r="28575" b="19050"/>
                <wp:wrapNone/>
                <wp:docPr id="3680" name="円/楕円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7" o:spid="_x0000_s1026" style="position:absolute;left:0;text-align:left;margin-left:155.6pt;margin-top:2.45pt;width:14.25pt;height:13.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" fillcolor="#92d050" strokecolor="#c2d69b [1942]" strokeweight="2pt">
                <v:path arrowok="t"/>
              </v:oval>
            </w:pict>
          </mc:Fallback>
        </mc:AlternateContent>
      </w:r>
    </w:p>
    <w:p w14:paraId="30362F24" w14:textId="77777777" w:rsidR="00F90546" w:rsidRDefault="00AD24A2" w:rsidP="00F90546">
      <w:pPr>
        <w:pStyle w:val="20"/>
        <w:ind w:left="105" w:firstLine="210"/>
      </w:pPr>
      <w:r>
        <w:rPr>
          <w:noProof/>
        </w:rPr>
        <mc:AlternateContent>
          <mc:Choice Requires="wps">
            <w:drawing>
              <wp:anchor distT="0" distB="0" distL="114300" distR="114300" simplePos="0" relativeHeight="252531712" behindDoc="0" locked="0" layoutInCell="1" allowOverlap="1" wp14:anchorId="30363E46" wp14:editId="70D52F1C">
                <wp:simplePos x="0" y="0"/>
                <wp:positionH relativeFrom="column">
                  <wp:posOffset>2280920</wp:posOffset>
                </wp:positionH>
                <wp:positionV relativeFrom="paragraph">
                  <wp:posOffset>97790</wp:posOffset>
                </wp:positionV>
                <wp:extent cx="180975" cy="171450"/>
                <wp:effectExtent l="0" t="0" r="28575" b="19050"/>
                <wp:wrapNone/>
                <wp:docPr id="2079" name="円/楕円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7" o:spid="_x0000_s1026" style="position:absolute;left:0;text-align:left;margin-left:179.6pt;margin-top:7.7pt;width:14.25pt;height:13.5pt;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" fillcolor="#92d050" strokecolor="#c2d69b [1942]" strokeweight="2pt">
                <v:path arrowok="t"/>
              </v:oval>
            </w:pict>
          </mc:Fallback>
        </mc:AlternateContent>
      </w:r>
      <w:r>
        <w:rPr>
          <w:noProof/>
        </w:rPr>
        <mc:AlternateContent>
          <mc:Choice Requires="wps">
            <w:drawing>
              <wp:anchor distT="0" distB="0" distL="114300" distR="114300" simplePos="0" relativeHeight="252430336" behindDoc="0" locked="0" layoutInCell="1" allowOverlap="1" wp14:anchorId="30363E48" wp14:editId="3D7D3497">
                <wp:simplePos x="0" y="0"/>
                <wp:positionH relativeFrom="column">
                  <wp:posOffset>461645</wp:posOffset>
                </wp:positionH>
                <wp:positionV relativeFrom="paragraph">
                  <wp:posOffset>97790</wp:posOffset>
                </wp:positionV>
                <wp:extent cx="1085850" cy="238125"/>
                <wp:effectExtent l="0" t="0" r="19050" b="104775"/>
                <wp:wrapNone/>
                <wp:docPr id="2078" name="四角形吹き出し 1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238125"/>
                        </a:xfrm>
                        <a:prstGeom prst="wedgeRectCallout">
                          <a:avLst>
                            <a:gd name="adj1" fmla="val 23158"/>
                            <a:gd name="adj2" fmla="val 8029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F3" w14:textId="77777777" w:rsidR="00A50250" w:rsidRPr="009A4D2F" w:rsidRDefault="00A50250"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せんなん里海</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8" o:spid="_x0000_s1126" type="#_x0000_t61" style="position:absolute;left:0;text-align:left;margin-left:36.35pt;margin-top:7.7pt;width:85.5pt;height:18.75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" adj="15802,28145" fillcolor="#ff9" strokecolor="#ffc" strokeweight="2pt">
                <v:stroke linestyle="thinThin"/>
                <v:path arrowok="t"/>
                <v:textbox inset=",0,,0">
                  <w:txbxContent>
                    <w:p w14:paraId="303640F3" w14:textId="77777777" w:rsidR="00A50250" w:rsidRPr="009A4D2F" w:rsidRDefault="00A50250"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せんなん里海</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14:paraId="30362F25" w14:textId="77777777" w:rsidR="00F90546" w:rsidRDefault="00AD24A2" w:rsidP="00F90546">
      <w:pPr>
        <w:pStyle w:val="20"/>
        <w:ind w:left="105" w:firstLine="210"/>
      </w:pPr>
      <w:r>
        <w:rPr>
          <w:noProof/>
        </w:rPr>
        <mc:AlternateContent>
          <mc:Choice Requires="wps">
            <w:drawing>
              <wp:anchor distT="0" distB="0" distL="114300" distR="114300" simplePos="0" relativeHeight="252395520" behindDoc="0" locked="0" layoutInCell="1" allowOverlap="1" wp14:anchorId="30363E4A" wp14:editId="07576298">
                <wp:simplePos x="0" y="0"/>
                <wp:positionH relativeFrom="column">
                  <wp:posOffset>1214120</wp:posOffset>
                </wp:positionH>
                <wp:positionV relativeFrom="paragraph">
                  <wp:posOffset>154940</wp:posOffset>
                </wp:positionV>
                <wp:extent cx="180975" cy="171450"/>
                <wp:effectExtent l="0" t="0" r="28575" b="19050"/>
                <wp:wrapNone/>
                <wp:docPr id="2077" name="円/楕円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8" o:spid="_x0000_s1026" style="position:absolute;left:0;text-align:left;margin-left:95.6pt;margin-top:12.2pt;width:14.25pt;height:13.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" fillcolor="#92d050" strokecolor="#c2d69b [1942]" strokeweight="2pt">
                <v:path arrowok="t"/>
              </v:oval>
            </w:pict>
          </mc:Fallback>
        </mc:AlternateContent>
      </w:r>
    </w:p>
    <w:p w14:paraId="30362F26" w14:textId="77777777" w:rsidR="00F90546" w:rsidRDefault="00AD24A2" w:rsidP="00F90546">
      <w:pPr>
        <w:pStyle w:val="20"/>
        <w:ind w:left="105" w:firstLine="210"/>
      </w:pPr>
      <w:r>
        <w:rPr>
          <w:noProof/>
        </w:rPr>
        <mc:AlternateContent>
          <mc:Choice Requires="wps">
            <w:drawing>
              <wp:anchor distT="0" distB="0" distL="114300" distR="114300" simplePos="0" relativeHeight="252532736" behindDoc="0" locked="0" layoutInCell="1" allowOverlap="1" wp14:anchorId="30363E4C" wp14:editId="3E6E1D9D">
                <wp:simplePos x="0" y="0"/>
                <wp:positionH relativeFrom="column">
                  <wp:posOffset>1404620</wp:posOffset>
                </wp:positionH>
                <wp:positionV relativeFrom="paragraph">
                  <wp:posOffset>173990</wp:posOffset>
                </wp:positionV>
                <wp:extent cx="990600" cy="238125"/>
                <wp:effectExtent l="0" t="342900" r="19050" b="28575"/>
                <wp:wrapNone/>
                <wp:docPr id="2076" name="四角形吹き出し 1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0" cy="238125"/>
                        </a:xfrm>
                        <a:prstGeom prst="wedgeRectCallout">
                          <a:avLst>
                            <a:gd name="adj1" fmla="val 44412"/>
                            <a:gd name="adj2" fmla="val -18770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0F4" w14:textId="77777777" w:rsidR="00A50250" w:rsidRPr="00A6096D" w:rsidRDefault="00A50250" w:rsidP="00F90546">
                            <w:pPr>
                              <w:jc w:val="left"/>
                              <w:rPr>
                                <w:rFonts w:ascii="HG丸ｺﾞｼｯｸM-PRO" w:eastAsia="HG丸ｺﾞｼｯｸM-PRO" w:hAnsi="HG丸ｺﾞｼｯｸM-PRO"/>
                                <w:color w:val="000000" w:themeColor="text1"/>
                                <w:spacing w:val="-6"/>
                                <w:sz w:val="18"/>
                                <w:szCs w:val="18"/>
                              </w:rPr>
                            </w:pPr>
                            <w:r w:rsidRPr="00A6096D">
                              <w:rPr>
                                <w:rFonts w:ascii="HG丸ｺﾞｼｯｸM-PRO" w:eastAsia="HG丸ｺﾞｼｯｸM-PRO" w:hAnsi="HG丸ｺﾞｼｯｸM-PRO" w:hint="eastAsia"/>
                                <w:color w:val="000000" w:themeColor="text1"/>
                                <w:spacing w:val="-6"/>
                                <w:sz w:val="18"/>
                                <w:szCs w:val="18"/>
                              </w:rPr>
                              <w:t>泉佐野丘陵緑地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7" type="#_x0000_t61" style="position:absolute;left:0;text-align:left;margin-left:110.6pt;margin-top:13.7pt;width:78pt;height:18.75pt;z-index:2525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" adj="20393,-29743" fillcolor="#ff9" strokecolor="#ffc" strokeweight="2pt">
                <v:stroke linestyle="thinThin"/>
                <v:path arrowok="t"/>
                <v:textbox inset=",0,,0">
                  <w:txbxContent>
                    <w:p w14:paraId="303640F4" w14:textId="77777777" w:rsidR="00A50250" w:rsidRPr="00A6096D" w:rsidRDefault="00A50250" w:rsidP="00F90546">
                      <w:pPr>
                        <w:jc w:val="left"/>
                        <w:rPr>
                          <w:rFonts w:ascii="HG丸ｺﾞｼｯｸM-PRO" w:eastAsia="HG丸ｺﾞｼｯｸM-PRO" w:hAnsi="HG丸ｺﾞｼｯｸM-PRO"/>
                          <w:color w:val="000000" w:themeColor="text1"/>
                          <w:spacing w:val="-6"/>
                          <w:sz w:val="18"/>
                          <w:szCs w:val="18"/>
                        </w:rPr>
                      </w:pPr>
                      <w:r w:rsidRPr="00A6096D">
                        <w:rPr>
                          <w:rFonts w:ascii="HG丸ｺﾞｼｯｸM-PRO" w:eastAsia="HG丸ｺﾞｼｯｸM-PRO" w:hAnsi="HG丸ｺﾞｼｯｸM-PRO" w:hint="eastAsia"/>
                          <w:color w:val="000000" w:themeColor="text1"/>
                          <w:spacing w:val="-6"/>
                          <w:sz w:val="18"/>
                          <w:szCs w:val="18"/>
                        </w:rPr>
                        <w:t>泉佐野丘陵緑地</w:t>
                      </w:r>
                    </w:p>
                  </w:txbxContent>
                </v:textbox>
              </v:shape>
            </w:pict>
          </mc:Fallback>
        </mc:AlternateContent>
      </w:r>
    </w:p>
    <w:p w14:paraId="30362F27" w14:textId="77777777" w:rsidR="00F90546" w:rsidRDefault="00F90546" w:rsidP="00F90546">
      <w:pPr>
        <w:pStyle w:val="20"/>
        <w:ind w:left="105" w:firstLine="210"/>
      </w:pPr>
    </w:p>
    <w:p w14:paraId="30362F28" w14:textId="77777777" w:rsidR="00F90546" w:rsidRDefault="00F90546" w:rsidP="00F90546">
      <w:pPr>
        <w:pStyle w:val="20"/>
        <w:ind w:left="105" w:firstLine="210"/>
      </w:pPr>
    </w:p>
    <w:p w14:paraId="30362F29" w14:textId="466997C8" w:rsidR="00F90546" w:rsidRPr="00045752" w:rsidRDefault="005B577C" w:rsidP="00F11CBA">
      <w:pPr>
        <w:pStyle w:val="aa"/>
        <w:spacing w:before="180"/>
      </w:pPr>
      <w:r>
        <w:t xml:space="preserve">図 </w:t>
      </w:r>
      <w:r w:rsidR="00392CE3">
        <w:fldChar w:fldCharType="begin"/>
      </w:r>
      <w:r w:rsidR="00392CE3">
        <w:instrText xml:space="preserve"> STYLEREF 2 \s </w:instrText>
      </w:r>
      <w:r w:rsidR="00392CE3">
        <w:fldChar w:fldCharType="separate"/>
      </w:r>
      <w:r w:rsidR="008938E0">
        <w:rPr>
          <w:noProof/>
        </w:rPr>
        <w:t>2.1</w:t>
      </w:r>
      <w:r w:rsidR="00392CE3">
        <w:rPr>
          <w:noProof/>
        </w:rPr>
        <w:fldChar w:fldCharType="end"/>
      </w:r>
      <w:r w:rsidR="00E921A1">
        <w:noBreakHyphen/>
      </w:r>
      <w:r w:rsidR="00392CE3">
        <w:fldChar w:fldCharType="begin"/>
      </w:r>
      <w:r w:rsidR="00392CE3">
        <w:instrText xml:space="preserve"> SEQ </w:instrText>
      </w:r>
      <w:r w:rsidR="00392CE3">
        <w:instrText>図</w:instrText>
      </w:r>
      <w:r w:rsidR="00392CE3">
        <w:instrText xml:space="preserve"> \* ARABIC \s 2 </w:instrText>
      </w:r>
      <w:r w:rsidR="00392CE3">
        <w:fldChar w:fldCharType="separate"/>
      </w:r>
      <w:r w:rsidR="008938E0">
        <w:rPr>
          <w:noProof/>
        </w:rPr>
        <w:t>1</w:t>
      </w:r>
      <w:r w:rsidR="00392CE3">
        <w:rPr>
          <w:noProof/>
        </w:rPr>
        <w:fldChar w:fldCharType="end"/>
      </w:r>
      <w:r w:rsidR="00F90546">
        <w:rPr>
          <w:rFonts w:hint="eastAsia"/>
        </w:rPr>
        <w:t>府営公園の配置図</w:t>
      </w:r>
    </w:p>
    <w:p w14:paraId="30362F2C" w14:textId="77777777" w:rsidR="00F90546" w:rsidRPr="00045752" w:rsidRDefault="005B577C" w:rsidP="00F11CBA">
      <w:pPr>
        <w:pStyle w:val="aa"/>
        <w:spacing w:before="180"/>
      </w:pPr>
      <w:r>
        <w:rPr>
          <w:rFonts w:hint="eastAsia"/>
        </w:rPr>
        <w:lastRenderedPageBreak/>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8938E0">
        <w:rPr>
          <w:noProof/>
        </w:rPr>
        <w:t>2.1</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8938E0">
        <w:rPr>
          <w:noProof/>
        </w:rPr>
        <w:t>1</w:t>
      </w:r>
      <w:r w:rsidR="00B471D6">
        <w:fldChar w:fldCharType="end"/>
      </w:r>
      <w:r w:rsidR="00114D3E">
        <w:rPr>
          <w:rFonts w:hint="eastAsia"/>
        </w:rPr>
        <w:t>主な公園</w:t>
      </w:r>
      <w:r w:rsidR="00F90546">
        <w:rPr>
          <w:rFonts w:hint="eastAsia"/>
        </w:rPr>
        <w:t>管理</w:t>
      </w:r>
      <w:r w:rsidR="00F90546" w:rsidRPr="00045752">
        <w:rPr>
          <w:rFonts w:hint="eastAsia"/>
        </w:rPr>
        <w:t>施設一覧</w:t>
      </w:r>
    </w:p>
    <w:tbl>
      <w:tblPr>
        <w:tblStyle w:val="af4"/>
        <w:tblW w:w="0" w:type="auto"/>
        <w:tblInd w:w="822" w:type="dxa"/>
        <w:tblLook w:val="01E0" w:firstRow="1" w:lastRow="1" w:firstColumn="1" w:lastColumn="1" w:noHBand="0" w:noVBand="0"/>
      </w:tblPr>
      <w:tblGrid>
        <w:gridCol w:w="630"/>
        <w:gridCol w:w="2322"/>
        <w:gridCol w:w="4493"/>
      </w:tblGrid>
      <w:tr w:rsidR="00F90546" w14:paraId="30362F2F" w14:textId="77777777" w:rsidTr="00CC39A2">
        <w:trPr>
          <w:trHeight w:val="270"/>
        </w:trPr>
        <w:tc>
          <w:tcPr>
            <w:tcW w:w="2952" w:type="dxa"/>
            <w:gridSpan w:val="2"/>
            <w:tcBorders>
              <w:bottom w:val="single" w:sz="4" w:space="0" w:color="auto"/>
            </w:tcBorders>
          </w:tcPr>
          <w:p w14:paraId="30362F2D" w14:textId="77777777" w:rsidR="00F90546" w:rsidRDefault="00F90546" w:rsidP="00CC39A2">
            <w:pPr>
              <w:jc w:val="center"/>
              <w:rPr>
                <w:rFonts w:ascii="ＭＳ ゴシック" w:eastAsia="ＭＳ ゴシック" w:hAnsi="ＭＳ ゴシック"/>
                <w:sz w:val="24"/>
              </w:rPr>
            </w:pPr>
          </w:p>
        </w:tc>
        <w:tc>
          <w:tcPr>
            <w:tcW w:w="4493" w:type="dxa"/>
            <w:tcBorders>
              <w:bottom w:val="single" w:sz="4" w:space="0" w:color="auto"/>
            </w:tcBorders>
          </w:tcPr>
          <w:p w14:paraId="30362F2E" w14:textId="77777777" w:rsidR="00F90546" w:rsidRPr="00BE1A4E" w:rsidRDefault="00F90546" w:rsidP="00CC39A2">
            <w:pPr>
              <w:jc w:val="cente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管理総数</w:t>
            </w:r>
          </w:p>
        </w:tc>
      </w:tr>
      <w:tr w:rsidR="00F90546" w14:paraId="30362F32" w14:textId="77777777" w:rsidTr="00CC39A2">
        <w:trPr>
          <w:trHeight w:val="281"/>
        </w:trPr>
        <w:tc>
          <w:tcPr>
            <w:tcW w:w="2952" w:type="dxa"/>
            <w:gridSpan w:val="2"/>
            <w:tcBorders>
              <w:bottom w:val="dotted" w:sz="4" w:space="0" w:color="auto"/>
            </w:tcBorders>
          </w:tcPr>
          <w:p w14:paraId="30362F30"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公園</w:t>
            </w:r>
          </w:p>
        </w:tc>
        <w:tc>
          <w:tcPr>
            <w:tcW w:w="4493" w:type="dxa"/>
            <w:tcBorders>
              <w:bottom w:val="dotted" w:sz="4" w:space="0" w:color="auto"/>
            </w:tcBorders>
          </w:tcPr>
          <w:p w14:paraId="30362F31" w14:textId="77777777" w:rsidR="00F90546" w:rsidRPr="00BE1A4E" w:rsidRDefault="00F90546"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１９</w:t>
            </w:r>
            <w:r w:rsidRPr="00BE1A4E">
              <w:rPr>
                <w:rFonts w:ascii="HG丸ｺﾞｼｯｸM-PRO" w:eastAsia="HG丸ｺﾞｼｯｸM-PRO" w:hAnsi="HG丸ｺﾞｼｯｸM-PRO" w:hint="eastAsia"/>
                <w:sz w:val="24"/>
              </w:rPr>
              <w:t>公園、　９</w:t>
            </w:r>
            <w:r w:rsidR="0030135D">
              <w:rPr>
                <w:rFonts w:ascii="HG丸ｺﾞｼｯｸM-PRO" w:eastAsia="HG丸ｺﾞｼｯｸM-PRO" w:hAnsi="HG丸ｺﾞｼｯｸM-PRO" w:hint="eastAsia"/>
                <w:sz w:val="24"/>
              </w:rPr>
              <w:t>８５．０</w:t>
            </w:r>
            <w:r w:rsidRPr="00BE1A4E">
              <w:rPr>
                <w:rFonts w:ascii="HG丸ｺﾞｼｯｸM-PRO" w:eastAsia="HG丸ｺﾞｼｯｸM-PRO" w:hAnsi="HG丸ｺﾞｼｯｸM-PRO" w:hint="eastAsia"/>
                <w:sz w:val="24"/>
              </w:rPr>
              <w:t xml:space="preserve"> ｈａ</w:t>
            </w:r>
          </w:p>
        </w:tc>
      </w:tr>
      <w:tr w:rsidR="00F90546" w14:paraId="30362F35" w14:textId="77777777" w:rsidTr="00CC39A2">
        <w:trPr>
          <w:trHeight w:val="281"/>
        </w:trPr>
        <w:tc>
          <w:tcPr>
            <w:tcW w:w="2952" w:type="dxa"/>
            <w:gridSpan w:val="2"/>
            <w:tcBorders>
              <w:top w:val="dotted" w:sz="4" w:space="0" w:color="auto"/>
              <w:bottom w:val="dotted" w:sz="4" w:space="0" w:color="auto"/>
            </w:tcBorders>
          </w:tcPr>
          <w:p w14:paraId="30362F33"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遊具</w:t>
            </w:r>
          </w:p>
        </w:tc>
        <w:tc>
          <w:tcPr>
            <w:tcW w:w="4493" w:type="dxa"/>
            <w:tcBorders>
              <w:top w:val="dotted" w:sz="4" w:space="0" w:color="auto"/>
              <w:bottom w:val="dotted" w:sz="4" w:space="0" w:color="auto"/>
            </w:tcBorders>
          </w:tcPr>
          <w:p w14:paraId="30362F34"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１７公園、　　　５０４ 基</w:t>
            </w:r>
          </w:p>
        </w:tc>
      </w:tr>
      <w:tr w:rsidR="00F90546" w14:paraId="30362F38" w14:textId="77777777" w:rsidTr="00CC39A2">
        <w:trPr>
          <w:trHeight w:val="270"/>
        </w:trPr>
        <w:tc>
          <w:tcPr>
            <w:tcW w:w="2952" w:type="dxa"/>
            <w:gridSpan w:val="2"/>
            <w:tcBorders>
              <w:top w:val="dotted" w:sz="4" w:space="0" w:color="auto"/>
              <w:bottom w:val="dotted" w:sz="4" w:space="0" w:color="auto"/>
            </w:tcBorders>
          </w:tcPr>
          <w:p w14:paraId="30362F36"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園路・広場</w:t>
            </w:r>
          </w:p>
        </w:tc>
        <w:tc>
          <w:tcPr>
            <w:tcW w:w="4493" w:type="dxa"/>
            <w:tcBorders>
              <w:top w:val="dotted" w:sz="4" w:space="0" w:color="auto"/>
              <w:bottom w:val="dotted" w:sz="4" w:space="0" w:color="auto"/>
            </w:tcBorders>
          </w:tcPr>
          <w:p w14:paraId="30362F37" w14:textId="507FE23E" w:rsidR="00F90546" w:rsidRPr="00BE1A4E" w:rsidRDefault="004D2088"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１９</w:t>
            </w:r>
            <w:r w:rsidR="00F03FA2">
              <w:rPr>
                <w:rFonts w:ascii="HG丸ｺﾞｼｯｸM-PRO" w:eastAsia="HG丸ｺﾞｼｯｸM-PRO" w:hAnsi="HG丸ｺﾞｼｯｸM-PRO" w:hint="eastAsia"/>
                <w:sz w:val="24"/>
              </w:rPr>
              <w:t>公園、　　１１５</w:t>
            </w:r>
            <w:r w:rsidR="00F90546" w:rsidRPr="00BE1A4E">
              <w:rPr>
                <w:rFonts w:ascii="HG丸ｺﾞｼｯｸM-PRO" w:eastAsia="HG丸ｺﾞｼｯｸM-PRO" w:hAnsi="HG丸ｺﾞｼｯｸM-PRO" w:hint="eastAsia"/>
                <w:sz w:val="24"/>
              </w:rPr>
              <w:t>万 m2</w:t>
            </w:r>
          </w:p>
        </w:tc>
      </w:tr>
      <w:tr w:rsidR="00F90546" w14:paraId="30362F3B" w14:textId="77777777" w:rsidTr="00CC39A2">
        <w:trPr>
          <w:trHeight w:val="281"/>
        </w:trPr>
        <w:tc>
          <w:tcPr>
            <w:tcW w:w="2952" w:type="dxa"/>
            <w:gridSpan w:val="2"/>
            <w:tcBorders>
              <w:top w:val="dotted" w:sz="4" w:space="0" w:color="auto"/>
              <w:bottom w:val="dotted" w:sz="4" w:space="0" w:color="auto"/>
            </w:tcBorders>
          </w:tcPr>
          <w:p w14:paraId="30362F39"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橋梁</w:t>
            </w:r>
          </w:p>
        </w:tc>
        <w:tc>
          <w:tcPr>
            <w:tcW w:w="4493" w:type="dxa"/>
            <w:tcBorders>
              <w:top w:val="dotted" w:sz="4" w:space="0" w:color="auto"/>
              <w:bottom w:val="dotted" w:sz="4" w:space="0" w:color="auto"/>
            </w:tcBorders>
          </w:tcPr>
          <w:p w14:paraId="30362F3A" w14:textId="012D9C54" w:rsidR="00F90546" w:rsidRPr="00BE1A4E" w:rsidRDefault="00F03FA2"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１５公園、　　　　８４</w:t>
            </w:r>
            <w:r w:rsidR="00F90546" w:rsidRPr="00BE1A4E">
              <w:rPr>
                <w:rFonts w:ascii="HG丸ｺﾞｼｯｸM-PRO" w:eastAsia="HG丸ｺﾞｼｯｸM-PRO" w:hAnsi="HG丸ｺﾞｼｯｸM-PRO" w:hint="eastAsia"/>
                <w:sz w:val="24"/>
              </w:rPr>
              <w:t xml:space="preserve"> 橋</w:t>
            </w:r>
          </w:p>
        </w:tc>
      </w:tr>
      <w:tr w:rsidR="00114D3E" w14:paraId="30362F3E" w14:textId="77777777" w:rsidTr="00114D3E">
        <w:trPr>
          <w:trHeight w:val="281"/>
        </w:trPr>
        <w:tc>
          <w:tcPr>
            <w:tcW w:w="2952" w:type="dxa"/>
            <w:gridSpan w:val="2"/>
            <w:tcBorders>
              <w:top w:val="dotted" w:sz="4" w:space="0" w:color="auto"/>
              <w:bottom w:val="nil"/>
            </w:tcBorders>
          </w:tcPr>
          <w:p w14:paraId="30362F3C" w14:textId="77777777" w:rsidR="00114D3E" w:rsidRPr="00BE1A4E" w:rsidRDefault="00114D3E" w:rsidP="00CC39A2">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公園関連設備</w:t>
            </w:r>
          </w:p>
        </w:tc>
        <w:tc>
          <w:tcPr>
            <w:tcW w:w="4493" w:type="dxa"/>
            <w:tcBorders>
              <w:top w:val="dotted" w:sz="4" w:space="0" w:color="auto"/>
              <w:bottom w:val="nil"/>
            </w:tcBorders>
          </w:tcPr>
          <w:p w14:paraId="30362F3D" w14:textId="77777777" w:rsidR="00114D3E" w:rsidRPr="00BE1A4E" w:rsidRDefault="00114D3E" w:rsidP="00CC39A2">
            <w:pPr>
              <w:rPr>
                <w:rFonts w:ascii="HG丸ｺﾞｼｯｸM-PRO" w:eastAsia="HG丸ｺﾞｼｯｸM-PRO" w:hAnsi="HG丸ｺﾞｼｯｸM-PRO"/>
                <w:sz w:val="24"/>
              </w:rPr>
            </w:pPr>
          </w:p>
        </w:tc>
      </w:tr>
      <w:tr w:rsidR="00114D3E" w14:paraId="30362F42" w14:textId="77777777" w:rsidTr="00114D3E">
        <w:trPr>
          <w:trHeight w:val="413"/>
        </w:trPr>
        <w:tc>
          <w:tcPr>
            <w:tcW w:w="630" w:type="dxa"/>
            <w:tcBorders>
              <w:top w:val="nil"/>
              <w:bottom w:val="nil"/>
              <w:right w:val="dotted" w:sz="4" w:space="0" w:color="auto"/>
            </w:tcBorders>
          </w:tcPr>
          <w:p w14:paraId="30362F3F" w14:textId="77777777" w:rsidR="00114D3E" w:rsidRPr="00BE1A4E" w:rsidRDefault="00114D3E" w:rsidP="00114D3E">
            <w:pPr>
              <w:rPr>
                <w:rFonts w:ascii="HG丸ｺﾞｼｯｸM-PRO" w:eastAsia="HG丸ｺﾞｼｯｸM-PRO" w:hAnsi="HG丸ｺﾞｼｯｸM-PRO"/>
                <w:sz w:val="24"/>
              </w:rPr>
            </w:pPr>
          </w:p>
        </w:tc>
        <w:tc>
          <w:tcPr>
            <w:tcW w:w="2322" w:type="dxa"/>
            <w:tcBorders>
              <w:top w:val="dotted" w:sz="4" w:space="0" w:color="auto"/>
              <w:left w:val="dotted" w:sz="4" w:space="0" w:color="auto"/>
              <w:bottom w:val="nil"/>
            </w:tcBorders>
          </w:tcPr>
          <w:p w14:paraId="30362F40" w14:textId="77777777" w:rsidR="00114D3E" w:rsidRPr="00BE1A4E" w:rsidRDefault="006A74F6" w:rsidP="006A74F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受変電</w:t>
            </w:r>
            <w:r w:rsidR="00114D3E" w:rsidRPr="00BE1A4E">
              <w:rPr>
                <w:rFonts w:ascii="HG丸ｺﾞｼｯｸM-PRO" w:eastAsia="HG丸ｺﾞｼｯｸM-PRO" w:hAnsi="HG丸ｺﾞｼｯｸM-PRO" w:hint="eastAsia"/>
                <w:sz w:val="24"/>
              </w:rPr>
              <w:t>設備</w:t>
            </w:r>
          </w:p>
        </w:tc>
        <w:tc>
          <w:tcPr>
            <w:tcW w:w="4493" w:type="dxa"/>
            <w:tcBorders>
              <w:top w:val="dotted" w:sz="4" w:space="0" w:color="auto"/>
              <w:bottom w:val="dotted" w:sz="4" w:space="0" w:color="auto"/>
            </w:tcBorders>
          </w:tcPr>
          <w:p w14:paraId="30362F41" w14:textId="7D6F79FF" w:rsidR="00114D3E" w:rsidRPr="00BE1A4E" w:rsidRDefault="006A74F6"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１４</w:t>
            </w:r>
            <w:r w:rsidR="00114D3E" w:rsidRPr="00BE1A4E">
              <w:rPr>
                <w:rFonts w:ascii="HG丸ｺﾞｼｯｸM-PRO" w:eastAsia="HG丸ｺﾞｼｯｸM-PRO" w:hAnsi="HG丸ｺﾞｼｯｸM-PRO" w:hint="eastAsia"/>
                <w:sz w:val="24"/>
              </w:rPr>
              <w:t xml:space="preserve">公園、　　　　</w:t>
            </w:r>
            <w:r w:rsidR="00DA3AC2">
              <w:rPr>
                <w:rFonts w:ascii="HG丸ｺﾞｼｯｸM-PRO" w:eastAsia="HG丸ｺﾞｼｯｸM-PRO" w:hAnsi="HG丸ｺﾞｼｯｸM-PRO" w:hint="eastAsia"/>
                <w:sz w:val="24"/>
              </w:rPr>
              <w:t>６７</w:t>
            </w:r>
            <w:r w:rsidR="00114D3E" w:rsidRPr="00BE1A4E">
              <w:rPr>
                <w:rFonts w:ascii="HG丸ｺﾞｼｯｸM-PRO" w:eastAsia="HG丸ｺﾞｼｯｸM-PRO" w:hAnsi="HG丸ｺﾞｼｯｸM-PRO" w:hint="eastAsia"/>
                <w:sz w:val="24"/>
              </w:rPr>
              <w:t xml:space="preserve"> 基</w:t>
            </w:r>
          </w:p>
        </w:tc>
      </w:tr>
      <w:tr w:rsidR="006A74F6" w14:paraId="30362F46" w14:textId="77777777" w:rsidTr="00114D3E">
        <w:trPr>
          <w:trHeight w:val="413"/>
        </w:trPr>
        <w:tc>
          <w:tcPr>
            <w:tcW w:w="630" w:type="dxa"/>
            <w:tcBorders>
              <w:top w:val="nil"/>
              <w:bottom w:val="nil"/>
              <w:right w:val="dotted" w:sz="4" w:space="0" w:color="auto"/>
            </w:tcBorders>
          </w:tcPr>
          <w:p w14:paraId="30362F43" w14:textId="77777777" w:rsidR="006A74F6" w:rsidRPr="00BE1A4E" w:rsidRDefault="006A74F6" w:rsidP="00114D3E">
            <w:pPr>
              <w:rPr>
                <w:rFonts w:ascii="HG丸ｺﾞｼｯｸM-PRO" w:eastAsia="HG丸ｺﾞｼｯｸM-PRO" w:hAnsi="HG丸ｺﾞｼｯｸM-PRO"/>
                <w:sz w:val="24"/>
              </w:rPr>
            </w:pPr>
          </w:p>
        </w:tc>
        <w:tc>
          <w:tcPr>
            <w:tcW w:w="2322" w:type="dxa"/>
            <w:tcBorders>
              <w:top w:val="dotted" w:sz="4" w:space="0" w:color="auto"/>
              <w:left w:val="dotted" w:sz="4" w:space="0" w:color="auto"/>
              <w:bottom w:val="nil"/>
            </w:tcBorders>
          </w:tcPr>
          <w:p w14:paraId="30362F44" w14:textId="77777777" w:rsidR="006A74F6" w:rsidRPr="00BE1A4E" w:rsidRDefault="006A74F6" w:rsidP="006A74F6">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非常用発電設備</w:t>
            </w:r>
          </w:p>
        </w:tc>
        <w:tc>
          <w:tcPr>
            <w:tcW w:w="4493" w:type="dxa"/>
            <w:tcBorders>
              <w:top w:val="dotted" w:sz="4" w:space="0" w:color="auto"/>
              <w:bottom w:val="dotted" w:sz="4" w:space="0" w:color="auto"/>
            </w:tcBorders>
          </w:tcPr>
          <w:p w14:paraId="30362F45" w14:textId="77777777" w:rsidR="006A74F6" w:rsidRPr="00BE1A4E" w:rsidRDefault="006A74F6" w:rsidP="006A74F6">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１０公園、　　　　２９ 基</w:t>
            </w:r>
          </w:p>
        </w:tc>
      </w:tr>
      <w:tr w:rsidR="00F90546" w14:paraId="30362F49" w14:textId="77777777" w:rsidTr="00CC39A2">
        <w:trPr>
          <w:trHeight w:val="281"/>
        </w:trPr>
        <w:tc>
          <w:tcPr>
            <w:tcW w:w="2952" w:type="dxa"/>
            <w:gridSpan w:val="2"/>
            <w:tcBorders>
              <w:top w:val="dotted" w:sz="4" w:space="0" w:color="auto"/>
              <w:bottom w:val="nil"/>
            </w:tcBorders>
          </w:tcPr>
          <w:p w14:paraId="30362F47"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公園サービス施設等</w:t>
            </w:r>
          </w:p>
        </w:tc>
        <w:tc>
          <w:tcPr>
            <w:tcW w:w="4493" w:type="dxa"/>
            <w:tcBorders>
              <w:top w:val="dotted" w:sz="4" w:space="0" w:color="auto"/>
              <w:bottom w:val="dotted" w:sz="4" w:space="0" w:color="auto"/>
            </w:tcBorders>
          </w:tcPr>
          <w:p w14:paraId="30362F48" w14:textId="77777777" w:rsidR="00F90546" w:rsidRPr="00BE1A4E" w:rsidRDefault="00F90546" w:rsidP="00CC39A2">
            <w:pPr>
              <w:ind w:firstLineChars="100" w:firstLine="240"/>
              <w:rPr>
                <w:rFonts w:ascii="HG丸ｺﾞｼｯｸM-PRO" w:eastAsia="HG丸ｺﾞｼｯｸM-PRO" w:hAnsi="HG丸ｺﾞｼｯｸM-PRO"/>
                <w:sz w:val="24"/>
              </w:rPr>
            </w:pPr>
          </w:p>
        </w:tc>
      </w:tr>
      <w:tr w:rsidR="00F90546" w14:paraId="30362F4D" w14:textId="77777777" w:rsidTr="00CC39A2">
        <w:trPr>
          <w:trHeight w:val="270"/>
        </w:trPr>
        <w:tc>
          <w:tcPr>
            <w:tcW w:w="630" w:type="dxa"/>
            <w:tcBorders>
              <w:top w:val="nil"/>
              <w:bottom w:val="nil"/>
              <w:right w:val="dotted" w:sz="4" w:space="0" w:color="auto"/>
            </w:tcBorders>
          </w:tcPr>
          <w:p w14:paraId="30362F4A" w14:textId="77777777"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14:paraId="30362F4B"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野球場</w:t>
            </w:r>
          </w:p>
        </w:tc>
        <w:tc>
          <w:tcPr>
            <w:tcW w:w="4493" w:type="dxa"/>
            <w:tcBorders>
              <w:top w:val="dotted" w:sz="4" w:space="0" w:color="auto"/>
              <w:bottom w:val="dotted" w:sz="4" w:space="0" w:color="auto"/>
            </w:tcBorders>
          </w:tcPr>
          <w:p w14:paraId="30362F4C"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９公園、　　　　１４ 面</w:t>
            </w:r>
          </w:p>
        </w:tc>
      </w:tr>
      <w:tr w:rsidR="00F90546" w14:paraId="30362F51" w14:textId="77777777" w:rsidTr="00CC39A2">
        <w:trPr>
          <w:trHeight w:val="281"/>
        </w:trPr>
        <w:tc>
          <w:tcPr>
            <w:tcW w:w="630" w:type="dxa"/>
            <w:tcBorders>
              <w:top w:val="nil"/>
              <w:bottom w:val="nil"/>
              <w:right w:val="dotted" w:sz="4" w:space="0" w:color="auto"/>
            </w:tcBorders>
          </w:tcPr>
          <w:p w14:paraId="30362F4E" w14:textId="77777777"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14:paraId="30362F4F"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陸上競技場</w:t>
            </w:r>
          </w:p>
        </w:tc>
        <w:tc>
          <w:tcPr>
            <w:tcW w:w="4493" w:type="dxa"/>
            <w:tcBorders>
              <w:top w:val="dotted" w:sz="4" w:space="0" w:color="auto"/>
              <w:bottom w:val="dotted" w:sz="4" w:space="0" w:color="auto"/>
            </w:tcBorders>
          </w:tcPr>
          <w:p w14:paraId="30362F50"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３公園、　　　　　３ 箇所</w:t>
            </w:r>
          </w:p>
        </w:tc>
      </w:tr>
      <w:tr w:rsidR="00F90546" w14:paraId="30362F55" w14:textId="77777777" w:rsidTr="00CC39A2">
        <w:trPr>
          <w:trHeight w:val="281"/>
        </w:trPr>
        <w:tc>
          <w:tcPr>
            <w:tcW w:w="630" w:type="dxa"/>
            <w:tcBorders>
              <w:top w:val="nil"/>
              <w:bottom w:val="nil"/>
              <w:right w:val="dotted" w:sz="4" w:space="0" w:color="auto"/>
            </w:tcBorders>
          </w:tcPr>
          <w:p w14:paraId="30362F52" w14:textId="77777777"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14:paraId="30362F53"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テニスコート</w:t>
            </w:r>
          </w:p>
        </w:tc>
        <w:tc>
          <w:tcPr>
            <w:tcW w:w="4493" w:type="dxa"/>
            <w:tcBorders>
              <w:top w:val="dotted" w:sz="4" w:space="0" w:color="auto"/>
              <w:bottom w:val="dotted" w:sz="4" w:space="0" w:color="auto"/>
            </w:tcBorders>
          </w:tcPr>
          <w:p w14:paraId="30362F54"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１４公園、　　　１２１ 面</w:t>
            </w:r>
          </w:p>
        </w:tc>
      </w:tr>
      <w:tr w:rsidR="00F90546" w14:paraId="30362F59" w14:textId="77777777" w:rsidTr="00CC39A2">
        <w:trPr>
          <w:trHeight w:val="270"/>
        </w:trPr>
        <w:tc>
          <w:tcPr>
            <w:tcW w:w="630" w:type="dxa"/>
            <w:tcBorders>
              <w:top w:val="nil"/>
              <w:bottom w:val="nil"/>
              <w:right w:val="dotted" w:sz="4" w:space="0" w:color="auto"/>
            </w:tcBorders>
          </w:tcPr>
          <w:p w14:paraId="30362F56" w14:textId="77777777"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14:paraId="30362F57"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プール</w:t>
            </w:r>
          </w:p>
        </w:tc>
        <w:tc>
          <w:tcPr>
            <w:tcW w:w="4493" w:type="dxa"/>
            <w:tcBorders>
              <w:top w:val="dotted" w:sz="4" w:space="0" w:color="auto"/>
              <w:bottom w:val="dotted" w:sz="4" w:space="0" w:color="auto"/>
            </w:tcBorders>
          </w:tcPr>
          <w:p w14:paraId="30362F58"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４公園、　　　　　４ 箇所</w:t>
            </w:r>
          </w:p>
        </w:tc>
      </w:tr>
      <w:tr w:rsidR="00F90546" w14:paraId="30362F5D" w14:textId="77777777" w:rsidTr="00CC39A2">
        <w:trPr>
          <w:trHeight w:val="281"/>
        </w:trPr>
        <w:tc>
          <w:tcPr>
            <w:tcW w:w="630" w:type="dxa"/>
            <w:tcBorders>
              <w:top w:val="nil"/>
              <w:bottom w:val="single" w:sz="4" w:space="0" w:color="auto"/>
              <w:right w:val="dotted" w:sz="4" w:space="0" w:color="auto"/>
            </w:tcBorders>
          </w:tcPr>
          <w:p w14:paraId="30362F5A" w14:textId="77777777"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single" w:sz="4" w:space="0" w:color="auto"/>
            </w:tcBorders>
          </w:tcPr>
          <w:p w14:paraId="30362F5B"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トイレ</w:t>
            </w:r>
          </w:p>
        </w:tc>
        <w:tc>
          <w:tcPr>
            <w:tcW w:w="4493" w:type="dxa"/>
            <w:tcBorders>
              <w:top w:val="dotted" w:sz="4" w:space="0" w:color="auto"/>
              <w:bottom w:val="single" w:sz="4" w:space="0" w:color="auto"/>
            </w:tcBorders>
          </w:tcPr>
          <w:p w14:paraId="30362F5C" w14:textId="43B627CB" w:rsidR="00F90546" w:rsidRPr="00BE1A4E" w:rsidRDefault="00F90546" w:rsidP="006F4AD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１９</w:t>
            </w:r>
            <w:r w:rsidR="0002464C">
              <w:rPr>
                <w:rFonts w:ascii="HG丸ｺﾞｼｯｸM-PRO" w:eastAsia="HG丸ｺﾞｼｯｸM-PRO" w:hAnsi="HG丸ｺﾞｼｯｸM-PRO" w:hint="eastAsia"/>
                <w:sz w:val="24"/>
              </w:rPr>
              <w:t>公園、１7</w:t>
            </w:r>
            <w:r w:rsidR="00DA3AC2">
              <w:rPr>
                <w:rFonts w:ascii="HG丸ｺﾞｼｯｸM-PRO" w:eastAsia="HG丸ｺﾞｼｯｸM-PRO" w:hAnsi="HG丸ｺﾞｼｯｸM-PRO" w:hint="eastAsia"/>
                <w:sz w:val="24"/>
              </w:rPr>
              <w:t>９</w:t>
            </w:r>
            <w:r w:rsidRPr="00BE1A4E">
              <w:rPr>
                <w:rFonts w:ascii="HG丸ｺﾞｼｯｸM-PRO" w:eastAsia="HG丸ｺﾞｼｯｸM-PRO" w:hAnsi="HG丸ｺﾞｼｯｸM-PRO" w:hint="eastAsia"/>
                <w:sz w:val="24"/>
              </w:rPr>
              <w:t>棟（うち防災用</w:t>
            </w:r>
            <w:r w:rsidR="006F4AD6">
              <w:rPr>
                <w:rFonts w:ascii="HG丸ｺﾞｼｯｸM-PRO" w:eastAsia="HG丸ｺﾞｼｯｸM-PRO" w:hAnsi="HG丸ｺﾞｼｯｸM-PRO" w:hint="eastAsia"/>
                <w:sz w:val="24"/>
              </w:rPr>
              <w:t>30</w:t>
            </w:r>
            <w:r w:rsidRPr="00BE1A4E">
              <w:rPr>
                <w:rFonts w:ascii="HG丸ｺﾞｼｯｸM-PRO" w:eastAsia="HG丸ｺﾞｼｯｸM-PRO" w:hAnsi="HG丸ｺﾞｼｯｸM-PRO" w:hint="eastAsia"/>
                <w:sz w:val="24"/>
              </w:rPr>
              <w:t>棟）</w:t>
            </w:r>
          </w:p>
        </w:tc>
      </w:tr>
    </w:tbl>
    <w:p w14:paraId="30362F5E" w14:textId="77777777" w:rsidR="00F90546" w:rsidRPr="00E62864" w:rsidRDefault="00F90546" w:rsidP="006F4AD6">
      <w:pPr>
        <w:pStyle w:val="20"/>
        <w:spacing w:line="260" w:lineRule="exact"/>
        <w:ind w:left="105" w:firstLineChars="85" w:firstLine="178"/>
        <w:jc w:val="left"/>
        <w:rPr>
          <w:rFonts w:ascii="HG丸ｺﾞｼｯｸM-PRO" w:eastAsia="HG丸ｺﾞｼｯｸM-PRO"/>
          <w:sz w:val="18"/>
          <w:szCs w:val="18"/>
        </w:rPr>
      </w:pPr>
      <w:r>
        <w:rPr>
          <w:rFonts w:hint="eastAsia"/>
        </w:rPr>
        <w:t xml:space="preserve">　</w:t>
      </w:r>
      <w:r w:rsidR="00BF5BEA">
        <w:rPr>
          <w:rFonts w:hint="eastAsia"/>
        </w:rPr>
        <w:t xml:space="preserve">　　　　　</w:t>
      </w:r>
      <w:r w:rsidR="006F4AD6">
        <w:rPr>
          <w:rFonts w:hint="eastAsia"/>
        </w:rPr>
        <w:t xml:space="preserve">　　　　　　　　　　　　</w:t>
      </w:r>
      <w:r w:rsidR="00BF5BEA" w:rsidRPr="00E62864">
        <w:rPr>
          <w:rFonts w:ascii="HG丸ｺﾞｼｯｸM-PRO" w:eastAsia="HG丸ｺﾞｼｯｸM-PRO" w:hint="eastAsia"/>
          <w:sz w:val="18"/>
          <w:szCs w:val="18"/>
        </w:rPr>
        <w:t>※</w:t>
      </w:r>
      <w:r w:rsidR="00E62864" w:rsidRPr="00E62864">
        <w:rPr>
          <w:rFonts w:ascii="HG丸ｺﾞｼｯｸM-PRO" w:eastAsia="HG丸ｺﾞｼｯｸM-PRO" w:hint="eastAsia"/>
          <w:sz w:val="18"/>
          <w:szCs w:val="18"/>
        </w:rPr>
        <w:t>管理総数は施設の撤去更新等により変動する</w:t>
      </w:r>
    </w:p>
    <w:p w14:paraId="30362F5F" w14:textId="77777777" w:rsidR="00F90546" w:rsidRDefault="006F4AD6" w:rsidP="00F90546">
      <w:pPr>
        <w:pStyle w:val="20"/>
        <w:ind w:left="105" w:firstLine="2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22"/>
        </w:rPr>
        <w:t xml:space="preserve">　　　　　　　　　　　　　　　　　</w:t>
      </w:r>
      <w:r w:rsidRPr="006F4AD6">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トイレは建物内などを除く単独棟のみの管理数量</w:t>
      </w:r>
    </w:p>
    <w:p w14:paraId="30362F60" w14:textId="77777777" w:rsidR="00B471D6" w:rsidRDefault="00B471D6" w:rsidP="00B471D6">
      <w:pPr>
        <w:pStyle w:val="20"/>
        <w:ind w:left="105" w:firstLine="180"/>
        <w:rPr>
          <w:rFonts w:ascii="HG丸ｺﾞｼｯｸM-PRO" w:eastAsia="HG丸ｺﾞｼｯｸM-PRO" w:hAnsi="HG丸ｺﾞｼｯｸM-PRO"/>
          <w:sz w:val="18"/>
          <w:szCs w:val="18"/>
        </w:rPr>
      </w:pPr>
    </w:p>
    <w:p w14:paraId="30362F61" w14:textId="77777777" w:rsidR="00B471D6" w:rsidRDefault="00B471D6" w:rsidP="00B471D6">
      <w:pPr>
        <w:pStyle w:val="20"/>
        <w:ind w:left="105" w:firstLine="180"/>
        <w:rPr>
          <w:rFonts w:ascii="HG丸ｺﾞｼｯｸM-PRO" w:eastAsia="HG丸ｺﾞｼｯｸM-PRO" w:hAnsi="HG丸ｺﾞｼｯｸM-PRO"/>
          <w:sz w:val="18"/>
          <w:szCs w:val="18"/>
        </w:rPr>
      </w:pPr>
    </w:p>
    <w:p w14:paraId="44860758" w14:textId="77777777" w:rsidR="00D47BAB" w:rsidRDefault="00D47BAB" w:rsidP="00B471D6">
      <w:pPr>
        <w:pStyle w:val="20"/>
        <w:ind w:left="105" w:firstLine="180"/>
        <w:rPr>
          <w:rFonts w:ascii="HG丸ｺﾞｼｯｸM-PRO" w:eastAsia="HG丸ｺﾞｼｯｸM-PRO" w:hAnsi="HG丸ｺﾞｼｯｸM-PRO"/>
          <w:sz w:val="18"/>
          <w:szCs w:val="18"/>
        </w:rPr>
      </w:pPr>
    </w:p>
    <w:p w14:paraId="30362F62" w14:textId="77777777" w:rsidR="00F90546" w:rsidRPr="00FC5DF3" w:rsidRDefault="00F90546" w:rsidP="00FC5DF3">
      <w:pPr>
        <w:pStyle w:val="4"/>
        <w:ind w:hanging="1882"/>
        <w:rPr>
          <w:b w:val="0"/>
          <w:u w:val="none"/>
        </w:rPr>
      </w:pPr>
      <w:r w:rsidRPr="00FC5DF3">
        <w:rPr>
          <w:rFonts w:hint="eastAsia"/>
          <w:b w:val="0"/>
          <w:u w:val="none"/>
        </w:rPr>
        <w:t>公園管理施設の現状</w:t>
      </w:r>
    </w:p>
    <w:p w14:paraId="30362F63" w14:textId="77777777" w:rsidR="00F90546" w:rsidRDefault="00AD24A2" w:rsidP="00F90546">
      <w:pPr>
        <w:pStyle w:val="20"/>
        <w:ind w:left="105" w:firstLine="210"/>
      </w:pPr>
      <w:r>
        <w:rPr>
          <w:rFonts w:ascii="HG丸ｺﾞｼｯｸM-PRO" w:eastAsia="HG丸ｺﾞｼｯｸM-PRO" w:hAnsi="HG丸ｺﾞｼｯｸM-PRO"/>
          <w:noProof/>
        </w:rPr>
        <mc:AlternateContent>
          <mc:Choice Requires="wps">
            <w:drawing>
              <wp:anchor distT="0" distB="0" distL="114300" distR="114300" simplePos="0" relativeHeight="252391424" behindDoc="0" locked="0" layoutInCell="1" allowOverlap="1" wp14:anchorId="30363E4E" wp14:editId="2172D2F3">
                <wp:simplePos x="0" y="0"/>
                <wp:positionH relativeFrom="column">
                  <wp:posOffset>318770</wp:posOffset>
                </wp:positionH>
                <wp:positionV relativeFrom="paragraph">
                  <wp:posOffset>67310</wp:posOffset>
                </wp:positionV>
                <wp:extent cx="5759450" cy="1485900"/>
                <wp:effectExtent l="0" t="0" r="12700" b="19050"/>
                <wp:wrapNone/>
                <wp:docPr id="369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485900"/>
                        </a:xfrm>
                        <a:prstGeom prst="rect">
                          <a:avLst/>
                        </a:prstGeom>
                        <a:gradFill>
                          <a:gsLst>
                            <a:gs pos="0">
                              <a:srgbClr val="FFFF99"/>
                            </a:gs>
                            <a:gs pos="100000">
                              <a:schemeClr val="bg1"/>
                            </a:gs>
                          </a:gsLst>
                          <a:lin ang="5400000" scaled="1"/>
                        </a:gradFill>
                        <a:ln w="12700">
                          <a:solidFill>
                            <a:schemeClr val="tx1"/>
                          </a:solidFill>
                        </a:ln>
                      </wps:spPr>
                      <wps:txbx>
                        <w:txbxContent>
                          <w:p w14:paraId="303640F5" w14:textId="77777777" w:rsidR="00A50250" w:rsidRPr="003112A4" w:rsidRDefault="00A50250" w:rsidP="00B471D6">
                            <w:pPr>
                              <w:pStyle w:val="a1"/>
                              <w:snapToGrid w:val="0"/>
                              <w:spacing w:line="4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14:paraId="303640F6" w14:textId="77777777" w:rsidR="00A50250" w:rsidRPr="003112A4" w:rsidRDefault="00A50250" w:rsidP="00B471D6">
                            <w:pPr>
                              <w:pStyle w:val="a1"/>
                              <w:snapToGrid w:val="0"/>
                              <w:spacing w:line="4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14:paraId="303640F7" w14:textId="7B9357E5" w:rsidR="00A50250" w:rsidRPr="003112A4" w:rsidRDefault="00A50250" w:rsidP="00B471D6">
                            <w:pPr>
                              <w:pStyle w:val="a1"/>
                              <w:snapToGrid w:val="0"/>
                              <w:spacing w:line="40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・災害発生時には、「避難場所</w:t>
                            </w:r>
                            <w:r w:rsidRPr="003112A4">
                              <w:rPr>
                                <w:rFonts w:ascii="HG丸ｺﾞｼｯｸM-PRO" w:eastAsia="HG丸ｺﾞｼｯｸM-PRO" w:hAnsi="HG丸ｺﾞｼｯｸM-PRO" w:hint="eastAsia"/>
                                <w:szCs w:val="21"/>
                              </w:rPr>
                              <w:t>」や自衛隊、消防隊の「後方支援活動拠点」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shape id="コンテンツ プレースホルダー 2" o:spid="_x0000_s1128" type="#_x0000_t202" style="position:absolute;left:0;text-align:left;margin-left:25.1pt;margin-top:5.3pt;width:453.5pt;height:117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" fillcolor="#ff9" strokecolor="black [3213]" strokeweight="1pt">
                <v:fill color2="white [3212]" focus="100%" type="gradient"/>
                <v:path arrowok="t"/>
                <v:textbox>
                  <w:txbxContent>
                    <w:p w14:paraId="303640F5" w14:textId="77777777" w:rsidR="00A50250" w:rsidRPr="003112A4" w:rsidRDefault="00A50250" w:rsidP="00B471D6">
                      <w:pPr>
                        <w:pStyle w:val="a1"/>
                        <w:snapToGrid w:val="0"/>
                        <w:spacing w:line="4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14:paraId="303640F6" w14:textId="77777777" w:rsidR="00A50250" w:rsidRPr="003112A4" w:rsidRDefault="00A50250" w:rsidP="00B471D6">
                      <w:pPr>
                        <w:pStyle w:val="a1"/>
                        <w:snapToGrid w:val="0"/>
                        <w:spacing w:line="4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14:paraId="303640F7" w14:textId="7B9357E5" w:rsidR="00A50250" w:rsidRPr="003112A4" w:rsidRDefault="00A50250" w:rsidP="00B471D6">
                      <w:pPr>
                        <w:pStyle w:val="a1"/>
                        <w:snapToGrid w:val="0"/>
                        <w:spacing w:line="40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・災害発生時には、「避難場所</w:t>
                      </w:r>
                      <w:r w:rsidRPr="003112A4">
                        <w:rPr>
                          <w:rFonts w:ascii="HG丸ｺﾞｼｯｸM-PRO" w:eastAsia="HG丸ｺﾞｼｯｸM-PRO" w:hAnsi="HG丸ｺﾞｼｯｸM-PRO" w:hint="eastAsia"/>
                          <w:szCs w:val="21"/>
                        </w:rPr>
                        <w:t>」や自衛隊、消防隊の「後方支援活動拠点」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txbxContent>
                </v:textbox>
              </v:shape>
            </w:pict>
          </mc:Fallback>
        </mc:AlternateContent>
      </w:r>
    </w:p>
    <w:p w14:paraId="30362F64" w14:textId="77777777" w:rsidR="00F90546" w:rsidRDefault="00F90546" w:rsidP="00F90546">
      <w:pPr>
        <w:pStyle w:val="20"/>
        <w:ind w:left="105" w:firstLine="210"/>
      </w:pPr>
    </w:p>
    <w:p w14:paraId="30362F65" w14:textId="77777777" w:rsidR="00F90546" w:rsidRDefault="00F90546" w:rsidP="00F90546">
      <w:pPr>
        <w:pStyle w:val="20"/>
        <w:ind w:left="105" w:firstLine="210"/>
      </w:pPr>
    </w:p>
    <w:p w14:paraId="30362F66" w14:textId="77777777" w:rsidR="00F90546" w:rsidRDefault="00F90546" w:rsidP="00F90546">
      <w:pPr>
        <w:pStyle w:val="20"/>
        <w:ind w:left="105" w:firstLine="210"/>
      </w:pPr>
    </w:p>
    <w:p w14:paraId="30362F67" w14:textId="77777777" w:rsidR="00F90546" w:rsidRDefault="00F90546" w:rsidP="00F90546">
      <w:pPr>
        <w:pStyle w:val="20"/>
        <w:ind w:left="105" w:firstLine="210"/>
      </w:pPr>
    </w:p>
    <w:p w14:paraId="30362F68" w14:textId="77777777" w:rsidR="00F90546" w:rsidRPr="00702011" w:rsidRDefault="00F90546" w:rsidP="00F90546">
      <w:pPr>
        <w:pStyle w:val="20"/>
        <w:ind w:left="105" w:firstLine="210"/>
      </w:pPr>
    </w:p>
    <w:p w14:paraId="30362F69" w14:textId="77777777" w:rsidR="00F90546" w:rsidRDefault="00F90546" w:rsidP="00F90546">
      <w:pPr>
        <w:pStyle w:val="20"/>
        <w:spacing w:line="140" w:lineRule="exact"/>
        <w:ind w:left="105" w:firstLine="210"/>
      </w:pPr>
    </w:p>
    <w:p w14:paraId="30362F6A" w14:textId="77777777" w:rsidR="00F90546" w:rsidRDefault="00F90546" w:rsidP="00F90546">
      <w:pPr>
        <w:pStyle w:val="20"/>
        <w:ind w:left="105"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30362F6B" w14:textId="77777777" w:rsidR="00F90546" w:rsidRPr="005756A1" w:rsidRDefault="00F90546" w:rsidP="00F90546">
      <w:pPr>
        <w:pStyle w:val="20"/>
        <w:ind w:left="105" w:firstLine="210"/>
        <w:jc w:val="left"/>
        <w:rPr>
          <w:rFonts w:ascii="HG丸ｺﾞｼｯｸM-PRO" w:eastAsia="HG丸ｺﾞｼｯｸM-PRO" w:hAnsi="HG丸ｺﾞｼｯｸM-PRO"/>
        </w:rPr>
      </w:pPr>
    </w:p>
    <w:p w14:paraId="30362F6C" w14:textId="77777777" w:rsidR="00F90546" w:rsidRDefault="00F90546" w:rsidP="00F90546">
      <w:pPr>
        <w:pStyle w:val="20"/>
        <w:ind w:left="105" w:firstLine="210"/>
        <w:jc w:val="left"/>
      </w:pPr>
    </w:p>
    <w:p w14:paraId="30362F6D" w14:textId="77777777" w:rsidR="00F90546" w:rsidRDefault="00F90546" w:rsidP="00F90546">
      <w:pPr>
        <w:pStyle w:val="20"/>
        <w:ind w:left="105" w:firstLine="210"/>
      </w:pPr>
    </w:p>
    <w:p w14:paraId="30362F6E" w14:textId="77777777" w:rsidR="00F90546" w:rsidRDefault="00F90546" w:rsidP="00F90546">
      <w:pPr>
        <w:pStyle w:val="20"/>
        <w:ind w:left="105" w:firstLine="210"/>
      </w:pPr>
    </w:p>
    <w:p w14:paraId="30362F6F" w14:textId="77777777" w:rsidR="00F90546" w:rsidRDefault="00F90546" w:rsidP="00F90546">
      <w:pPr>
        <w:pStyle w:val="20"/>
        <w:ind w:left="105" w:firstLine="210"/>
      </w:pPr>
    </w:p>
    <w:p w14:paraId="30362F70" w14:textId="77777777" w:rsidR="00F90546" w:rsidRDefault="00F90546" w:rsidP="00F90546">
      <w:pPr>
        <w:pStyle w:val="20"/>
        <w:ind w:left="105" w:firstLine="210"/>
      </w:pPr>
    </w:p>
    <w:p w14:paraId="64D482AC" w14:textId="77777777" w:rsidR="00D47BAB" w:rsidRDefault="00D47BAB" w:rsidP="00F90546">
      <w:pPr>
        <w:pStyle w:val="20"/>
        <w:ind w:left="105" w:firstLine="210"/>
      </w:pPr>
    </w:p>
    <w:p w14:paraId="47A5FA2B" w14:textId="77777777" w:rsidR="00D47BAB" w:rsidRDefault="00D47BAB" w:rsidP="00F90546">
      <w:pPr>
        <w:pStyle w:val="20"/>
        <w:ind w:left="105" w:firstLine="210"/>
      </w:pPr>
    </w:p>
    <w:p w14:paraId="30362F71" w14:textId="77777777" w:rsidR="00F90546" w:rsidRDefault="00F90546" w:rsidP="00F90546">
      <w:pPr>
        <w:pStyle w:val="20"/>
        <w:ind w:left="105" w:firstLine="210"/>
      </w:pPr>
    </w:p>
    <w:p w14:paraId="30362F72" w14:textId="77777777" w:rsidR="00F90546" w:rsidRDefault="00F90546" w:rsidP="00F90546">
      <w:pPr>
        <w:pStyle w:val="20"/>
        <w:ind w:left="105" w:firstLine="210"/>
      </w:pPr>
    </w:p>
    <w:p w14:paraId="30362F73" w14:textId="77777777" w:rsidR="00F90546" w:rsidRDefault="00B471D6"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468224" behindDoc="0" locked="0" layoutInCell="1" allowOverlap="1" wp14:anchorId="30363E50" wp14:editId="4D136F9F">
                <wp:simplePos x="0" y="0"/>
                <wp:positionH relativeFrom="column">
                  <wp:posOffset>71120</wp:posOffset>
                </wp:positionH>
                <wp:positionV relativeFrom="paragraph">
                  <wp:posOffset>61595</wp:posOffset>
                </wp:positionV>
                <wp:extent cx="5435600" cy="2949575"/>
                <wp:effectExtent l="0" t="0" r="0" b="3175"/>
                <wp:wrapNone/>
                <wp:docPr id="125" name="グループ化 125"/>
                <wp:cNvGraphicFramePr/>
                <a:graphic xmlns:a="http://schemas.openxmlformats.org/drawingml/2006/main">
                  <a:graphicData uri="http://schemas.microsoft.com/office/word/2010/wordprocessingGroup">
                    <wpg:wgp>
                      <wpg:cNvGrpSpPr/>
                      <wpg:grpSpPr>
                        <a:xfrm>
                          <a:off x="0" y="0"/>
                          <a:ext cx="5435600" cy="2949575"/>
                          <a:chOff x="0" y="0"/>
                          <a:chExt cx="5435600" cy="2949575"/>
                        </a:xfrm>
                      </wpg:grpSpPr>
                      <pic:pic xmlns:pic="http://schemas.openxmlformats.org/drawingml/2006/picture">
                        <pic:nvPicPr>
                          <pic:cNvPr id="11" name="Picture 12" descr="\\koen-ka\fuiekouen\◇予算関連フォルダ\■H26予算要求\99_事業管理室提出資料\251111_審議会用資料\写真\P5020158_大泉.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77800" y="393700"/>
                            <a:ext cx="2425700" cy="1816100"/>
                          </a:xfrm>
                          <a:prstGeom prst="rect">
                            <a:avLst/>
                          </a:prstGeom>
                          <a:noFill/>
                          <a:extLst/>
                        </pic:spPr>
                      </pic:pic>
                      <pic:pic xmlns:pic="http://schemas.openxmlformats.org/drawingml/2006/picture">
                        <pic:nvPicPr>
                          <pic:cNvPr id="12" name="Picture 15" descr="\\koen-ka\fuiekouen\◇予算関連フォルダ\■H26予算要求\99_事業管理室提出資料\251111_審議会用資料\写真\主要施設\浜寺ー夏ーB0661.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3048000" y="393700"/>
                            <a:ext cx="2387600" cy="1816100"/>
                          </a:xfrm>
                          <a:prstGeom prst="rect">
                            <a:avLst/>
                          </a:prstGeom>
                          <a:noFill/>
                          <a:extLst/>
                        </pic:spPr>
                      </pic:pic>
                      <wps:wsp>
                        <wps:cNvPr id="2072" name="テキスト ボックス 2"/>
                        <wps:cNvSpPr txBox="1">
                          <a:spLocks/>
                        </wps:cNvSpPr>
                        <wps:spPr>
                          <a:xfrm>
                            <a:off x="1714500" y="2616200"/>
                            <a:ext cx="25050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0F8" w14:textId="77777777" w:rsidR="00A50250" w:rsidRDefault="00A50250"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 xml:space="preserve">－１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3" name="テキスト ボックス 56"/>
                        <wps:cNvSpPr txBox="1">
                          <a:spLocks/>
                        </wps:cNvSpPr>
                        <wps:spPr>
                          <a:xfrm>
                            <a:off x="609600" y="2286000"/>
                            <a:ext cx="12001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0F9" w14:textId="77777777" w:rsidR="00A50250" w:rsidRPr="00265ABF" w:rsidRDefault="00A50250" w:rsidP="00F90546">
                              <w:pP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大型複合遊具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4" name="テキスト ボックス 57"/>
                        <wps:cNvSpPr txBox="1">
                          <a:spLocks/>
                        </wps:cNvSpPr>
                        <wps:spPr>
                          <a:xfrm>
                            <a:off x="3848100" y="2260600"/>
                            <a:ext cx="952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0FA" w14:textId="77777777" w:rsidR="00A50250" w:rsidRPr="00265ABF" w:rsidRDefault="00A50250"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プール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5" name="コンテンツ プレースホルダー 2"/>
                        <wps:cNvSpPr txBox="1">
                          <a:spLocks/>
                        </wps:cNvSpPr>
                        <wps:spPr>
                          <a:xfrm>
                            <a:off x="0" y="0"/>
                            <a:ext cx="1609725" cy="257175"/>
                          </a:xfrm>
                          <a:prstGeom prst="rect">
                            <a:avLst/>
                          </a:prstGeom>
                          <a:noFill/>
                          <a:ln w="12700">
                            <a:noFill/>
                          </a:ln>
                        </wps:spPr>
                        <wps:txbx>
                          <w:txbxContent>
                            <w:p w14:paraId="303640FB" w14:textId="77777777" w:rsidR="00A50250" w:rsidRPr="00B73E62" w:rsidRDefault="00A50250" w:rsidP="00F90546">
                              <w:pPr>
                                <w:pStyle w:val="a1"/>
                                <w:snapToGrid w:val="0"/>
                                <w:rPr>
                                  <w:rFonts w:ascii="HG丸ｺﾞｼｯｸM-PRO" w:eastAsia="HG丸ｺﾞｼｯｸM-PRO" w:hAnsi="HG丸ｺﾞｼｯｸM-PRO"/>
                                  <w:szCs w:val="21"/>
                                </w:rPr>
                              </w:pPr>
                              <w:r>
                                <w:rPr>
                                  <w:rFonts w:ascii="HG丸ｺﾞｼｯｸM-PRO" w:eastAsia="HG丸ｺﾞｼｯｸM-PRO" w:hAnsi="HG丸ｺﾞｼｯｸM-PRO" w:hint="eastAsia"/>
                                </w:rPr>
                                <w:t>【主な公園管理施設】</w:t>
                              </w:r>
                            </w:p>
                          </w:txbxContent>
                        </wps:txbx>
                        <wps:bodyPr wrap="square">
                          <a:noAutofit/>
                        </wps:bodyPr>
                      </wps:wsp>
                    </wpg:wgp>
                  </a:graphicData>
                </a:graphic>
              </wp:anchor>
            </w:drawing>
          </mc:Choice>
          <mc:Fallback>
            <w:pict>
              <v:group id="グループ化 125" o:spid="_x0000_s1129" style="position:absolute;left:0;text-align:left;margin-left:5.6pt;margin-top:4.85pt;width:428pt;height:232.25pt;z-index:252468224" coordsize="54356,29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130" type="#_x0000_t75" style="position:absolute;left:1778;top:3937;width:24257;height:18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1YSrDAAAA2wAAAA8AAABkcnMvZG93bnJldi54bWxET01rwkAQvRf8D8sIvTWbeJAQs0oRlRyE&#10;pmmR9jZkxyQ0Oxuzq6b/vlso9DaP9zn5ZjK9uNHoOssKkigGQVxb3XGj4P1t/5SCcB5ZY2+ZFHyT&#10;g8169pBjpu2dX+lW+UaEEHYZKmi9HzIpXd2SQRfZgThwZzsa9AGOjdQj3kO46eUijpfSYMehocWB&#10;ti3VX9XVKCiLl+Tz8tEd9+mhPBcsT5TujFKP8+l5BcLT5P/Ff+5Ch/kJ/P4SDp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LVhKsMAAADbAAAADwAAAAAAAAAAAAAAAACf&#10;AgAAZHJzL2Rvd25yZXYueG1sUEsFBgAAAAAEAAQA9wAAAI8DAAAAAA==&#10;">
                  <v:imagedata r:id="rId23" o:title="P5020158_大泉"/>
                  <v:path arrowok="t"/>
                </v:shape>
                <v:shape id="Picture 15" o:spid="_x0000_s1131" type="#_x0000_t75" style="position:absolute;left:30480;top:3937;width:23876;height:18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bwpu/AAAA2wAAAA8AAABkcnMvZG93bnJldi54bWxET0uLwjAQvi/4H8IIe1tTPSzSNYqPXdCb&#10;uuJ5bMak2kxKE7X+eyMI3ubje85o0rpKXKkJpWcF/V4GgrjwumSjYPf/9zUEESKyxsozKbhTgMm4&#10;8zHCXPsbb+i6jUakEA45KrAx1rmUobDkMPR8TZy4o28cxgQbI3WDtxTuKjnIsm/psOTUYLGmuaXi&#10;vL04BWZ/WN2nm/XiFGcro/3J4u+uVeqz205/QERq41v8ci91mj+A5y/pADl+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G28KbvwAAANsAAAAPAAAAAAAAAAAAAAAAAJ8CAABk&#10;cnMvZG93bnJldi54bWxQSwUGAAAAAAQABAD3AAAAiwMAAAAA&#10;">
                  <v:imagedata r:id="rId24" o:title="浜寺ー夏ーB0661"/>
                  <v:path arrowok="t"/>
                </v:shape>
                <v:shape id="テキスト ボックス 2" o:spid="_x0000_s1132" type="#_x0000_t202" style="position:absolute;left:17145;top:26162;width:25050;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b1TMUA&#10;AADdAAAADwAAAGRycy9kb3ducmV2LnhtbESPQWsCMRSE74L/ITzBm2bdQ5WtUUQUSkGkKkhvj83r&#10;ZuvmZU1SXf99Uyh4HGbmG2a+7GwjbuRD7VjBZJyBIC6drrlScDpuRzMQISJrbByTggcFWC76vTkW&#10;2t35g26HWIkE4VCgAhNjW0gZSkMWw9i1xMn7ct5iTNJXUnu8J7htZJ5lL9JizWnBYEtrQ+Xl8GMV&#10;TGef2nz79+503q2uZt/KZoNSqeGgW72CiNTFZ/i//aYV5Nk0h7836Qn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FvVMxQAAAN0AAAAPAAAAAAAAAAAAAAAAAJgCAABkcnMv&#10;ZG93bnJldi54bWxQSwUGAAAAAAQABAD1AAAAigMAAAAA&#10;" filled="f" stroked="f" strokeweight=".5pt">
                  <v:path arrowok="t"/>
                  <v:textbox>
                    <w:txbxContent>
                      <w:p w14:paraId="303640F8" w14:textId="77777777" w:rsidR="00A50250" w:rsidRDefault="00A50250"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 xml:space="preserve">－１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v:textbox>
                </v:shape>
                <v:shape id="_x0000_s1133" type="#_x0000_t202" style="position:absolute;left:6096;top:22860;width:12001;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pQ18YA&#10;AADdAAAADwAAAGRycy9kb3ducmV2LnhtbESPQWsCMRSE7wX/Q3hCbzWrBZXV7CJioRSk1Ari7bF5&#10;blY3L2uS6vbfN4VCj8PMfMMsy9624kY+NI4VjEcZCOLK6YZrBfvPl6c5iBCRNbaOScE3BSiLwcMS&#10;c+3u/EG3XaxFgnDIUYGJsculDJUhi2HkOuLknZy3GJP0tdQe7wluWznJsqm02HBaMNjR2lB12X1Z&#10;BbP5UZuzf+v3h+3qat472W5QKvU47FcLEJH6+B/+a79qBZNs9gy/b9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pQ18YAAADdAAAADwAAAAAAAAAAAAAAAACYAgAAZHJz&#10;L2Rvd25yZXYueG1sUEsFBgAAAAAEAAQA9QAAAIsDAAAAAA==&#10;" filled="f" stroked="f" strokeweight=".5pt">
                  <v:path arrowok="t"/>
                  <v:textbox>
                    <w:txbxContent>
                      <w:p w14:paraId="303640F9" w14:textId="77777777" w:rsidR="00A50250" w:rsidRPr="00265ABF" w:rsidRDefault="00A50250" w:rsidP="00F90546">
                        <w:pP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大型複合遊具</w:t>
                        </w:r>
                      </w:p>
                    </w:txbxContent>
                  </v:textbox>
                </v:shape>
                <v:shape id="テキスト ボックス 57" o:spid="_x0000_s1134" type="#_x0000_t202" style="position:absolute;left:38481;top:22606;width:952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PIo8YA&#10;AADdAAAADwAAAGRycy9kb3ducmV2LnhtbESPQWsCMRSE7wX/Q3hCbzWrFJXV7CJioRSk1Ari7bF5&#10;blY3L2uS6vbfN4VCj8PMfMMsy9624kY+NI4VjEcZCOLK6YZrBfvPl6c5iBCRNbaOScE3BSiLwcMS&#10;c+3u/EG3XaxFgnDIUYGJsculDJUhi2HkOuLknZy3GJP0tdQe7wluWznJsqm02HBaMNjR2lB12X1Z&#10;BbP5UZuzf+v3h+3qat472W5QKvU47FcLEJH6+B/+a79qBZNs9gy/b9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PIo8YAAADdAAAADwAAAAAAAAAAAAAAAACYAgAAZHJz&#10;L2Rvd25yZXYueG1sUEsFBgAAAAAEAAQA9QAAAIsDAAAAAA==&#10;" filled="f" stroked="f" strokeweight=".5pt">
                  <v:path arrowok="t"/>
                  <v:textbox>
                    <w:txbxContent>
                      <w:p w14:paraId="303640FA" w14:textId="77777777" w:rsidR="00A50250" w:rsidRPr="00265ABF" w:rsidRDefault="00A50250"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プール</w:t>
                        </w:r>
                      </w:p>
                    </w:txbxContent>
                  </v:textbox>
                </v:shape>
                <v:shape id="_x0000_s1135" type="#_x0000_t202" style="position:absolute;width:16097;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t4XcUA&#10;AADdAAAADwAAAGRycy9kb3ducmV2LnhtbESPT2sCMRTE7wW/Q3iF3mqiYP9sjSKCIL2ttdDeHpvX&#10;ZNvNS9hE3frpjVDocZiZ3zDz5eA7caQ+tYE1TMYKBHETTMtWw/5tc/8EImVkg11g0vBLCZaL0c0c&#10;KxNOXNNxl60oEE4VanA5x0rK1DjymMYhEhfvK/Qec5G9labHU4H7Tk6VepAeWy4LDiOtHTU/u4PX&#10;cK7t8In+/BGjsu75NU2+D/W71ne3w+oFRKYh/4f/2lujYaoeZ3B9U56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O3hdxQAAAN0AAAAPAAAAAAAAAAAAAAAAAJgCAABkcnMv&#10;ZG93bnJldi54bWxQSwUGAAAAAAQABAD1AAAAigMAAAAA&#10;" filled="f" stroked="f" strokeweight="1pt">
                  <v:path arrowok="t"/>
                  <v:textbox>
                    <w:txbxContent>
                      <w:p w14:paraId="303640FB" w14:textId="77777777" w:rsidR="00A50250" w:rsidRPr="00B73E62" w:rsidRDefault="00A50250" w:rsidP="00F90546">
                        <w:pPr>
                          <w:pStyle w:val="a1"/>
                          <w:snapToGrid w:val="0"/>
                          <w:rPr>
                            <w:rFonts w:ascii="HG丸ｺﾞｼｯｸM-PRO" w:eastAsia="HG丸ｺﾞｼｯｸM-PRO" w:hAnsi="HG丸ｺﾞｼｯｸM-PRO"/>
                            <w:szCs w:val="21"/>
                          </w:rPr>
                        </w:pPr>
                        <w:r>
                          <w:rPr>
                            <w:rFonts w:ascii="HG丸ｺﾞｼｯｸM-PRO" w:eastAsia="HG丸ｺﾞｼｯｸM-PRO" w:hAnsi="HG丸ｺﾞｼｯｸM-PRO" w:hint="eastAsia"/>
                          </w:rPr>
                          <w:t>【主な公園管理施設】</w:t>
                        </w:r>
                      </w:p>
                    </w:txbxContent>
                  </v:textbox>
                </v:shape>
              </v:group>
            </w:pict>
          </mc:Fallback>
        </mc:AlternateContent>
      </w:r>
    </w:p>
    <w:p w14:paraId="30362F74"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75"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76"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77"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78"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79"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7A"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7B"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7C"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7D"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7E"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7F"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80"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81"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82" w14:textId="77777777" w:rsidR="00F90546" w:rsidRDefault="00B471D6"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67200" behindDoc="0" locked="0" layoutInCell="1" allowOverlap="1" wp14:anchorId="30363E52" wp14:editId="7DADFB34">
                <wp:simplePos x="0" y="0"/>
                <wp:positionH relativeFrom="column">
                  <wp:posOffset>102870</wp:posOffset>
                </wp:positionH>
                <wp:positionV relativeFrom="paragraph">
                  <wp:posOffset>64770</wp:posOffset>
                </wp:positionV>
                <wp:extent cx="5426075" cy="4435475"/>
                <wp:effectExtent l="0" t="0" r="3175" b="3175"/>
                <wp:wrapNone/>
                <wp:docPr id="124" name="グループ化 124"/>
                <wp:cNvGraphicFramePr/>
                <a:graphic xmlns:a="http://schemas.openxmlformats.org/drawingml/2006/main">
                  <a:graphicData uri="http://schemas.microsoft.com/office/word/2010/wordprocessingGroup">
                    <wpg:wgp>
                      <wpg:cNvGrpSpPr/>
                      <wpg:grpSpPr>
                        <a:xfrm>
                          <a:off x="0" y="0"/>
                          <a:ext cx="5426075" cy="4435475"/>
                          <a:chOff x="0" y="0"/>
                          <a:chExt cx="5426075" cy="4435475"/>
                        </a:xfrm>
                      </wpg:grpSpPr>
                      <wpg:grpSp>
                        <wpg:cNvPr id="2069" name="グループ化 45"/>
                        <wpg:cNvGrpSpPr>
                          <a:grpSpLocks/>
                        </wpg:cNvGrpSpPr>
                        <wpg:grpSpPr>
                          <a:xfrm>
                            <a:off x="0" y="0"/>
                            <a:ext cx="2428875" cy="2105025"/>
                            <a:chOff x="0" y="0"/>
                            <a:chExt cx="2428875" cy="2105025"/>
                          </a:xfrm>
                        </wpg:grpSpPr>
                        <pic:pic xmlns:pic="http://schemas.openxmlformats.org/drawingml/2006/picture">
                          <pic:nvPicPr>
                            <pic:cNvPr id="2070" name="Picture 4" descr="\\koen-ka\fuiekouen\◇予算関連フォルダ\■H26予算要求\99_事業管理室提出資料\251111_審議会用資料\写真\主要施設\住之江_野球1.jpg"/>
                            <pic:cNvPicPr>
                              <a:picLocks noChangeAspect="1"/>
                            </pic:cNvPicPr>
                          </pic:nvPicPr>
                          <pic:blipFill rotWithShape="1">
                            <a:blip r:embed="rId25" cstate="print">
                              <a:extLst>
                                <a:ext uri="{28A0092B-C50C-407E-A947-70E740481C1C}">
                                  <a14:useLocalDpi xmlns:a14="http://schemas.microsoft.com/office/drawing/2010/main" val="0"/>
                                </a:ext>
                              </a:extLst>
                            </a:blip>
                            <a:srcRect l="30828" t="12773" b="13157"/>
                            <a:stretch/>
                          </pic:blipFill>
                          <pic:spPr bwMode="auto">
                            <a:xfrm>
                              <a:off x="0" y="0"/>
                              <a:ext cx="2428875" cy="1819275"/>
                            </a:xfrm>
                            <a:prstGeom prst="rect">
                              <a:avLst/>
                            </a:prstGeom>
                            <a:noFill/>
                            <a:extLst/>
                          </pic:spPr>
                        </pic:pic>
                        <wps:wsp>
                          <wps:cNvPr id="2071" name="テキスト ボックス 58"/>
                          <wps:cNvSpPr txBox="1"/>
                          <wps:spPr>
                            <a:xfrm>
                              <a:off x="485775" y="1790700"/>
                              <a:ext cx="1333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0FC" w14:textId="77777777" w:rsidR="00A50250" w:rsidRPr="00265ABF" w:rsidRDefault="00A50250"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野球場(ｽﾀﾝﾄﾞ付)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60" name="グループ化 50"/>
                        <wpg:cNvGrpSpPr>
                          <a:grpSpLocks/>
                        </wpg:cNvGrpSpPr>
                        <wpg:grpSpPr>
                          <a:xfrm>
                            <a:off x="0" y="2171700"/>
                            <a:ext cx="2428875" cy="2066925"/>
                            <a:chOff x="0" y="0"/>
                            <a:chExt cx="2428875" cy="2066925"/>
                          </a:xfrm>
                        </wpg:grpSpPr>
                        <pic:pic xmlns:pic="http://schemas.openxmlformats.org/drawingml/2006/picture">
                          <pic:nvPicPr>
                            <pic:cNvPr id="2061" name="Picture 9" descr="\\koen-ka\fuiekouen\◇一般事業フォルダ\◇各種データ\写真・画像\03_寝屋川公園\中央広場利用状況\太陽の広場.jpg"/>
                            <pic:cNvPicPr>
                              <a:picLocks noChangeAspect="1"/>
                            </pic:cNvPicPr>
                          </pic:nvPicPr>
                          <pic:blipFill rotWithShape="1">
                            <a:blip r:embed="rId26" cstate="print">
                              <a:extLst>
                                <a:ext uri="{28A0092B-C50C-407E-A947-70E740481C1C}">
                                  <a14:useLocalDpi xmlns:a14="http://schemas.microsoft.com/office/drawing/2010/main" val="0"/>
                                </a:ext>
                              </a:extLst>
                            </a:blip>
                            <a:srcRect l="1377" t="10363"/>
                            <a:stretch/>
                          </pic:blipFill>
                          <pic:spPr bwMode="auto">
                            <a:xfrm>
                              <a:off x="0" y="0"/>
                              <a:ext cx="2428875" cy="1819275"/>
                            </a:xfrm>
                            <a:prstGeom prst="rect">
                              <a:avLst/>
                            </a:prstGeom>
                            <a:noFill/>
                            <a:extLst/>
                          </pic:spPr>
                        </pic:pic>
                        <wps:wsp>
                          <wps:cNvPr id="2062" name="テキスト ボックス 62"/>
                          <wps:cNvSpPr txBox="1"/>
                          <wps:spPr>
                            <a:xfrm>
                              <a:off x="685800" y="1752600"/>
                              <a:ext cx="952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0FD" w14:textId="77777777" w:rsidR="00A50250" w:rsidRPr="00265ABF" w:rsidRDefault="00A50250"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噴水設備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66" name="グループ化 48"/>
                        <wpg:cNvGrpSpPr>
                          <a:grpSpLocks/>
                        </wpg:cNvGrpSpPr>
                        <wpg:grpSpPr>
                          <a:xfrm>
                            <a:off x="2997200" y="0"/>
                            <a:ext cx="2428875" cy="2076450"/>
                            <a:chOff x="0" y="0"/>
                            <a:chExt cx="2428875" cy="2076450"/>
                          </a:xfrm>
                        </wpg:grpSpPr>
                        <pic:pic xmlns:pic="http://schemas.openxmlformats.org/drawingml/2006/picture">
                          <pic:nvPicPr>
                            <pic:cNvPr id="2067" name="Picture 5" descr="\\koen-ka\fuiekouen\◇予算関連フォルダ\■H26予算要求\99_事業管理室提出資料\251111_審議会用資料\写真\主要施設\DSCN4249_寝屋川テニスコート.JPG"/>
                            <pic:cNvPicPr>
                              <a:picLocks noChangeAspect="1"/>
                            </pic:cNvPicPr>
                          </pic:nvPicPr>
                          <pic:blipFill rotWithShape="1">
                            <a:blip r:embed="rId27" cstate="print">
                              <a:extLst>
                                <a:ext uri="{28A0092B-C50C-407E-A947-70E740481C1C}">
                                  <a14:useLocalDpi xmlns:a14="http://schemas.microsoft.com/office/drawing/2010/main" val="0"/>
                                </a:ext>
                              </a:extLst>
                            </a:blip>
                            <a:srcRect t="10508" r="4185" b="5038"/>
                            <a:stretch/>
                          </pic:blipFill>
                          <pic:spPr bwMode="auto">
                            <a:xfrm>
                              <a:off x="0" y="0"/>
                              <a:ext cx="2428875" cy="1819275"/>
                            </a:xfrm>
                            <a:prstGeom prst="rect">
                              <a:avLst/>
                            </a:prstGeom>
                            <a:noFill/>
                            <a:extLst/>
                          </pic:spPr>
                        </pic:pic>
                        <wps:wsp>
                          <wps:cNvPr id="2068" name="テキスト ボックス 64"/>
                          <wps:cNvSpPr txBox="1"/>
                          <wps:spPr>
                            <a:xfrm>
                              <a:off x="666750" y="1762125"/>
                              <a:ext cx="11334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0FE" w14:textId="77777777" w:rsidR="00A50250" w:rsidRPr="00265ABF" w:rsidRDefault="00A50250"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テニスコート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63" name="グループ化 49"/>
                        <wpg:cNvGrpSpPr>
                          <a:grpSpLocks/>
                        </wpg:cNvGrpSpPr>
                        <wpg:grpSpPr>
                          <a:xfrm>
                            <a:off x="2997200" y="2159000"/>
                            <a:ext cx="2428875" cy="2076450"/>
                            <a:chOff x="0" y="0"/>
                            <a:chExt cx="2428875" cy="2076450"/>
                          </a:xfrm>
                        </wpg:grpSpPr>
                        <pic:pic xmlns:pic="http://schemas.openxmlformats.org/drawingml/2006/picture">
                          <pic:nvPicPr>
                            <pic:cNvPr id="2064" name="Picture 19" descr="\\koen-ka\fuiekouen\◇予算関連フォルダ\■H26予算要求\99_事業管理室提出資料\251111_審議会用資料\写真\主要施設\ほっとコーナー1.jpg"/>
                            <pic:cNvPicPr>
                              <a:picLocks noChangeAspect="1"/>
                            </pic:cNvPicPr>
                          </pic:nvPicPr>
                          <pic:blipFill rotWithShape="1">
                            <a:blip r:embed="rId28" cstate="print">
                              <a:extLst>
                                <a:ext uri="{28A0092B-C50C-407E-A947-70E740481C1C}">
                                  <a14:useLocalDpi xmlns:a14="http://schemas.microsoft.com/office/drawing/2010/main" val="0"/>
                                </a:ext>
                              </a:extLst>
                            </a:blip>
                            <a:srcRect l="3514" t="1" r="2377" b="15400"/>
                            <a:stretch/>
                          </pic:blipFill>
                          <pic:spPr bwMode="auto">
                            <a:xfrm>
                              <a:off x="0" y="0"/>
                              <a:ext cx="2428875" cy="1819275"/>
                            </a:xfrm>
                            <a:prstGeom prst="rect">
                              <a:avLst/>
                            </a:prstGeom>
                            <a:noFill/>
                            <a:extLst/>
                          </pic:spPr>
                        </pic:pic>
                        <wps:wsp>
                          <wps:cNvPr id="2065" name="テキスト ボックス 91"/>
                          <wps:cNvSpPr txBox="1"/>
                          <wps:spPr>
                            <a:xfrm>
                              <a:off x="704850" y="1762125"/>
                              <a:ext cx="11334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0FF" w14:textId="77777777" w:rsidR="00A50250" w:rsidRPr="00265ABF" w:rsidRDefault="00A50250"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四阿(あずまや)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59" name="テキスト ボックス 51"/>
                        <wps:cNvSpPr txBox="1">
                          <a:spLocks/>
                        </wps:cNvSpPr>
                        <wps:spPr>
                          <a:xfrm>
                            <a:off x="1536700" y="4102100"/>
                            <a:ext cx="24765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00" w14:textId="77777777" w:rsidR="00A50250" w:rsidRDefault="00A50250"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2</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124" o:spid="_x0000_s1136" style="position:absolute;left:0;text-align:left;margin-left:8.1pt;margin-top:5.1pt;width:427.25pt;height:349.25pt;z-index:252467200" coordsize="54260,443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">
                <v:group id="グループ化 45" o:spid="_x0000_s1137" style="position:absolute;width:24288;height:21050" coordsize="24288,21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VYT8cAAADdAAAADwAAAGRycy9kb3ducmV2LnhtbESPQWvCQBSE7wX/w/KE&#10;3ppNLA01ZhURKx5CoSqU3h7ZZxLMvg3ZbRL/fbdQ6HGYmW+YfDOZVgzUu8aygiSKQRCXVjdcKbic&#10;355eQTiPrLG1TAru5GCznj3kmGk78gcNJ1+JAGGXoYLa+y6T0pU1GXSR7YiDd7W9QR9kX0nd4xjg&#10;ppWLOE6lwYbDQo0d7Woqb6dvo+Aw4rh9TvZDcbvu7l/nl/fPIiGlHufTdgXC0+T/w3/to1awiNM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hVYT8cAAADd&#10;AAAADwAAAAAAAAAAAAAAAACqAgAAZHJzL2Rvd25yZXYueG1sUEsFBgAAAAAEAAQA+gAAAJ4DAAAA&#10;AA==&#10;">
                  <v:shape id="Picture 4" o:spid="_x0000_s1138"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kE7fAAAAA3QAAAA8AAABkcnMvZG93bnJldi54bWxETz1vwjAQ3SvxH6xDYisOGQAFDEJABRUT&#10;aQfGU3wkEfHZsl0I/74ekBif3vdy3ZtO3MmH1rKCyTgDQVxZ3XKt4Pfn63MOIkRkjZ1lUvCkAOvV&#10;4GOJhbYPPtO9jLVIIRwKVNDE6AopQ9WQwTC2jjhxV+sNxgR9LbXHRwo3ncyzbCoNtpwaGnS0bai6&#10;lX9GwSzevvPLYSp30rl6b06+1HOv1GjYbxYgIvXxLX65j1pBns3S/vQmPQG5+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aQTt8AAAADdAAAADwAAAAAAAAAAAAAAAACfAgAA&#10;ZHJzL2Rvd25yZXYueG1sUEsFBgAAAAAEAAQA9wAAAIwDAAAAAA==&#10;">
                    <v:imagedata r:id="rId29" o:title="住之江_野球1" croptop="8371f" cropbottom="8623f" cropleft="20203f"/>
                    <v:path arrowok="t"/>
                  </v:shape>
                  <v:shape id="テキスト ボックス 58" o:spid="_x0000_s1139" type="#_x0000_t202" style="position:absolute;left:4857;top:17907;width:13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v9QcYA&#10;AADdAAAADwAAAGRycy9kb3ducmV2LnhtbESPT4vCMBTE74LfITzBm6YWdKUaRQqyi+jBP5e9vW2e&#10;bbF56TZZrX56Iyx4HGbmN8x82ZpKXKlxpWUFo2EEgjizuuRcwem4HkxBOI+ssbJMCu7kYLnoduaY&#10;aHvjPV0PPhcBwi5BBYX3dSKlywoy6Ia2Jg7e2TYGfZBNLnWDtwA3lYyjaCINlhwWCqwpLSi7HP6M&#10;gk263uH+JzbTR5V+bs+r+vf0PVaq32tXMxCeWv8O/7e/tII4+hjB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v9QcYAAADdAAAADwAAAAAAAAAAAAAAAACYAgAAZHJz&#10;L2Rvd25yZXYueG1sUEsFBgAAAAAEAAQA9QAAAIsDAAAAAA==&#10;" filled="f" stroked="f" strokeweight=".5pt">
                    <v:textbox>
                      <w:txbxContent>
                        <w:p w14:paraId="303640FC" w14:textId="77777777" w:rsidR="00A50250" w:rsidRPr="00265ABF" w:rsidRDefault="00A50250"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野球場(ｽﾀﾝﾄﾞ付)</w:t>
                          </w:r>
                        </w:p>
                      </w:txbxContent>
                    </v:textbox>
                  </v:shape>
                </v:group>
                <v:group id="_x0000_s1140" style="position:absolute;top:21717;width:24288;height:20669" coordsize="24288,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x0sMAAADdAAAADwAAAGRycy9kb3ducmV2LnhtbERPy4rCMBTdC/MP4Qqz&#10;07QOilRTERmHWYjgA4bZXZrbBzY3pYlt/XuzEFweznu9GUwtOmpdZVlBPI1AEGdWV1wouF72kyUI&#10;55E11pZJwYMcbNKP0RoTbXs+UXf2hQgh7BJUUHrfJFK6rCSDbmob4sDltjXoA2wLqVvsQ7ip5SyK&#10;FtJgxaGhxIZ2JWW3890o+Omx337F393hlu8e/5f58e8Qk1Kf42G7AuFp8G/xy/2rFcyiRdgf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L/HSwwAAAN0AAAAP&#10;AAAAAAAAAAAAAAAAAKoCAABkcnMvZG93bnJldi54bWxQSwUGAAAAAAQABAD6AAAAmgMAAAAA&#10;">
                  <v:shape id="Picture 9" o:spid="_x0000_s1141"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NUQXEAAAA3QAAAA8AAABkcnMvZG93bnJldi54bWxEj0+LwjAUxO+C3yE8wZumetC1axTxP+tJ&#10;XViPj+ZtU2xeShO1fnuzsOBxmJnfMNN5Y0txp9oXjhUM+gkI4szpgnMF3+dN7wOED8gaS8ek4Eke&#10;5rN2a4qpdg8+0v0UchEh7FNUYEKoUil9Zsii77uKOHq/rrYYoqxzqWt8RLgt5TBJRtJiwXHBYEVL&#10;Q9n1dLMKfo67zaSkr9Vl2xwu1/V6sjTjoFS30yw+QQRqwjv8395rBcNkNIC/N/EJyN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NUQXEAAAA3QAAAA8AAAAAAAAAAAAAAAAA&#10;nwIAAGRycy9kb3ducmV2LnhtbFBLBQYAAAAABAAEAPcAAACQAwAAAAA=&#10;">
                    <v:imagedata r:id="rId30" o:title="太陽の広場" croptop="6791f" cropleft="902f"/>
                    <v:path arrowok="t"/>
                  </v:shape>
                  <v:shape id="_x0000_s1142" type="#_x0000_t202" style="position:absolute;left:6858;top:17526;width:952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D168UA&#10;AADdAAAADwAAAGRycy9kb3ducmV2LnhtbESPQYvCMBSE74L/ITzBm6YWFOkaRQqyInrQ7WVvb5tn&#10;W2xeuk3U7v56Iwgeh5n5hlmsOlOLG7WusqxgMo5AEOdWV1woyL42ozkI55E11pZJwR85WC37vQUm&#10;2t75SLeTL0SAsEtQQel9k0jp8pIMurFtiIN3tq1BH2RbSN3iPcBNLeMomkmDFYeFEhtKS8ovp6tR&#10;sEs3Bzz+xGb+X6ef+/O6+c2+p0oNB936A4Snzr/Dr/ZWK4ijWQ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PXrxQAAAN0AAAAPAAAAAAAAAAAAAAAAAJgCAABkcnMv&#10;ZG93bnJldi54bWxQSwUGAAAAAAQABAD1AAAAigMAAAAA&#10;" filled="f" stroked="f" strokeweight=".5pt">
                    <v:textbox>
                      <w:txbxContent>
                        <w:p w14:paraId="303640FD" w14:textId="77777777" w:rsidR="00A50250" w:rsidRPr="00265ABF" w:rsidRDefault="00A50250"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噴水設備</w:t>
                          </w:r>
                        </w:p>
                      </w:txbxContent>
                    </v:textbox>
                  </v:shape>
                </v:group>
                <v:group id="グループ化 48" o:spid="_x0000_s1143" style="position:absolute;left:29972;width:24288;height:20764" coordsize="24288,20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rMPcUAAADdAAAADwAAAGRycy9kb3ducmV2LnhtbESPQYvCMBSE7wv+h/CE&#10;va1pXSxSjSKisgcRVgXx9miebbF5KU1s67/fCMIeh5n5hpkve1OJlhpXWlYQjyIQxJnVJecKzqft&#10;1xSE88gaK8uk4EkOlovBxxxTbTv+pfbocxEg7FJUUHhfp1K6rCCDbmRr4uDdbGPQB9nkUjfYBbip&#10;5DiKEmmw5LBQYE3rgrL78WEU7DrsVt/xpt3fb+vn9TQ5XPYxKfU57FczEJ56/x9+t3+0gnGUJPB6&#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uKzD3FAAAA3QAA&#10;AA8AAAAAAAAAAAAAAAAAqgIAAGRycy9kb3ducmV2LnhtbFBLBQYAAAAABAAEAPoAAACcAwAAAAA=&#10;">
                  <v:shape id="Picture 5" o:spid="_x0000_s1144"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llxvHAAAA3QAAAA8AAABkcnMvZG93bnJldi54bWxEj0FrAjEUhO8F/0N4BS9FEz1YWY1SFEFa&#10;SnFV8PjcvG6Wbl6WTaprf31TKHgcZuYbZr7sXC0u1IbKs4bRUIEgLrypuNRw2G8GUxAhIhusPZOG&#10;GwVYLnoPc8yMv/KOLnksRYJwyFCDjbHJpAyFJYdh6Bvi5H361mFMsi2lafGa4K6WY6Um0mHFacFi&#10;QytLxVf+7TSo1/ytWh/D+WP7Hp78SP7c7Gmtdf+xe5mBiNTFe/i/vTUaxmryDH9v0hO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lllxvHAAAA3QAAAA8AAAAAAAAAAAAA&#10;AAAAnwIAAGRycy9kb3ducmV2LnhtbFBLBQYAAAAABAAEAPcAAACTAwAAAAA=&#10;">
                    <v:imagedata r:id="rId31" o:title="DSCN4249_寝屋川テニスコート" croptop="6887f" cropbottom="3302f" cropright="2743f"/>
                    <v:path arrowok="t"/>
                  </v:shape>
                  <v:shape id="テキスト ボックス 64" o:spid="_x0000_s1145" type="#_x0000_t202" style="position:absolute;left:6667;top:17621;width:11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jCAcQA&#10;AADdAAAADwAAAGRycy9kb3ducmV2LnhtbERPTWuDQBC9F/Iflgn0VtcIDWKzShBCS2kPsV56m7oT&#10;lbiz1t0mJr++ewjk+Hjfm2I2gzjR5HrLClZRDIK4sbrnVkH9tXtKQTiPrHGwTAou5KDIFw8bzLQ9&#10;855OlW9FCGGXoYLO+zGT0jUdGXSRHYkDd7CTQR/g1Eo94TmEm0EmcbyWBnsODR2OVHbUHKs/o+C9&#10;3H3i/icx6XUoXz8O2/G3/n5W6nE5b19AeJr9XXxzv2kFSbwOc8Ob8AR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IwgHEAAAA3QAAAA8AAAAAAAAAAAAAAAAAmAIAAGRycy9k&#10;b3ducmV2LnhtbFBLBQYAAAAABAAEAPUAAACJAwAAAAA=&#10;" filled="f" stroked="f" strokeweight=".5pt">
                    <v:textbox>
                      <w:txbxContent>
                        <w:p w14:paraId="303640FE" w14:textId="77777777" w:rsidR="00A50250" w:rsidRPr="00265ABF" w:rsidRDefault="00A50250"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テニスコート</w:t>
                          </w:r>
                        </w:p>
                      </w:txbxContent>
                    </v:textbox>
                  </v:shape>
                </v:group>
                <v:group id="グループ化 49" o:spid="_x0000_s1146" style="position:absolute;left:29972;top:21590;width:24288;height:20764" coordsize="24288,20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1vpccAAADd&#10;AAAADwAAAAAAAAAAAAAAAACqAgAAZHJzL2Rvd25yZXYueG1sUEsFBgAAAAAEAAQA+gAAAJ4DAAAA&#10;AA==&#10;">
                  <v:shape id="Picture 19" o:spid="_x0000_s1147"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7EfrEAAAA3QAAAA8AAABkcnMvZG93bnJldi54bWxEj0GLwjAUhO+C/yE8YW+aKkXWahRZEHYv&#10;snb34u3RPJti8lKaaOu/N8LCHoeZ+YbZ7AZnxZ260HhWMJ9lIIgrrxuuFfz+HKbvIEJE1mg9k4IH&#10;Bdhtx6MNFtr3fKJ7GWuRIBwKVGBibAspQ2XIYZj5ljh5F985jEl2tdQd9gnurFxk2VI6bDgtGGzp&#10;w1B1LW9OgT2vvr7bfGX63J7CwTbl8calUm+TYb8GEWmI/+G/9qdWsMiWObzepCcgt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7EfrEAAAA3QAAAA8AAAAAAAAAAAAAAAAA&#10;nwIAAGRycy9kb3ducmV2LnhtbFBLBQYAAAAABAAEAPcAAACQAwAAAAA=&#10;">
                    <v:imagedata r:id="rId32" o:title="ほっとコーナー1" croptop="1f" cropbottom="10093f" cropleft="2303f" cropright="1558f"/>
                    <v:path arrowok="t"/>
                  </v:shape>
                  <v:shape id="テキスト ボックス 91" o:spid="_x0000_s1148" type="#_x0000_t202" style="position:absolute;left:7048;top:17621;width:11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ltn8cA&#10;AADdAAAADwAAAGRycy9kb3ducmV2LnhtbESPQWvCQBSE74X+h+UVems2DSiSZg0hIEqpBzWX3p7Z&#10;ZxLMvk2zW037691CweMwM98wWT6ZXlxodJ1lBa9RDIK4trrjRkF1WL0sQDiPrLG3TAp+yEG+fHzI&#10;MNX2yju67H0jAoRdigpa74dUSle3ZNBFdiAO3smOBn2QYyP1iNcAN71M4nguDXYcFlocqGypPu+/&#10;jYL3crXF3TExi9++XH+ciuGr+pwp9fw0FW8gPE3+Hv5vb7SCJJ7P4O9Ne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bZ/HAAAA3QAAAA8AAAAAAAAAAAAAAAAAmAIAAGRy&#10;cy9kb3ducmV2LnhtbFBLBQYAAAAABAAEAPUAAACMAwAAAAA=&#10;" filled="f" stroked="f" strokeweight=".5pt">
                    <v:textbox>
                      <w:txbxContent>
                        <w:p w14:paraId="303640FF" w14:textId="77777777" w:rsidR="00A50250" w:rsidRPr="00265ABF" w:rsidRDefault="00A50250"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四阿(あずまや)</w:t>
                          </w:r>
                        </w:p>
                      </w:txbxContent>
                    </v:textbox>
                  </v:shape>
                </v:group>
                <v:shape id="_x0000_s1149" type="#_x0000_t202" style="position:absolute;left:15367;top:41021;width:24765;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c7XcUA&#10;AADdAAAADwAAAGRycy9kb3ducmV2LnhtbESP3WoCMRSE7wu+QzgF72q2gn+rUUQqlEKRqiDeHTbH&#10;zbabk20SdX37RhB6OczMN8xs0dpaXMiHyrGC114GgrhwuuJSwX63fhmDCBFZY+2YFNwowGLeeZph&#10;rt2Vv+iyjaVIEA45KjAxNrmUoTBkMfRcQ5y8k/MWY5K+lNrjNcFtLftZNpQWK04LBhtaGSp+tmer&#10;YDQ+avPtP9r94XP5azaNrN9QKtV9bpdTEJHa+B9+tN+1gn42mMD9TXo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ztdxQAAAN0AAAAPAAAAAAAAAAAAAAAAAJgCAABkcnMv&#10;ZG93bnJldi54bWxQSwUGAAAAAAQABAD1AAAAigMAAAAA&#10;" filled="f" stroked="f" strokeweight=".5pt">
                  <v:path arrowok="t"/>
                  <v:textbox>
                    <w:txbxContent>
                      <w:p w14:paraId="30364100" w14:textId="77777777" w:rsidR="00A50250" w:rsidRDefault="00A50250"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2</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v:textbox>
                </v:shape>
              </v:group>
            </w:pict>
          </mc:Fallback>
        </mc:AlternateContent>
      </w:r>
    </w:p>
    <w:p w14:paraId="30362F83"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84"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85"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86"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30362F87"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30362F88"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30362F89"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30362F8A"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30362F8B"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30362F8C"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30362F8D"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30362F8E"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30362F8F"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30362F90"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30362F91"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30362F92"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30362F93"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30362F94"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30362F95"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30362F96"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30362F97"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30362F98"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30362F99" w14:textId="77777777" w:rsidR="00BC75CA" w:rsidRDefault="00BC75CA" w:rsidP="00F90546">
      <w:pPr>
        <w:pStyle w:val="20"/>
        <w:ind w:leftChars="23" w:left="48" w:firstLineChars="47" w:firstLine="99"/>
        <w:rPr>
          <w:rFonts w:ascii="HG丸ｺﾞｼｯｸM-PRO" w:eastAsia="HG丸ｺﾞｼｯｸM-PRO" w:hAnsi="HG丸ｺﾞｼｯｸM-PRO"/>
        </w:rPr>
      </w:pPr>
    </w:p>
    <w:p w14:paraId="30362F9A" w14:textId="77777777" w:rsidR="00F90546" w:rsidRDefault="00AD24A2"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s">
            <w:drawing>
              <wp:anchor distT="0" distB="0" distL="114300" distR="114300" simplePos="0" relativeHeight="252443648" behindDoc="0" locked="0" layoutInCell="1" allowOverlap="1" wp14:anchorId="30363E54" wp14:editId="168AEEEE">
                <wp:simplePos x="0" y="0"/>
                <wp:positionH relativeFrom="column">
                  <wp:posOffset>-5080</wp:posOffset>
                </wp:positionH>
                <wp:positionV relativeFrom="paragraph">
                  <wp:posOffset>-33655</wp:posOffset>
                </wp:positionV>
                <wp:extent cx="3419475" cy="257175"/>
                <wp:effectExtent l="0" t="0" r="0" b="0"/>
                <wp:wrapNone/>
                <wp:docPr id="205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9475" cy="257175"/>
                        </a:xfrm>
                        <a:prstGeom prst="rect">
                          <a:avLst/>
                        </a:prstGeom>
                        <a:noFill/>
                        <a:ln w="12700">
                          <a:noFill/>
                        </a:ln>
                      </wps:spPr>
                      <wps:txbx>
                        <w:txbxContent>
                          <w:p w14:paraId="30364101" w14:textId="77777777" w:rsidR="00A50250" w:rsidRPr="00B73E62" w:rsidRDefault="00A50250" w:rsidP="00F90546">
                            <w:pPr>
                              <w:pStyle w:val="a1"/>
                              <w:snapToGrid w:val="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73E62">
                              <w:rPr>
                                <w:rFonts w:ascii="HG丸ｺﾞｼｯｸM-PRO" w:eastAsia="HG丸ｺﾞｼｯｸM-PRO" w:hAnsi="HG丸ｺﾞｼｯｸM-PRO" w:hint="eastAsia"/>
                                <w:szCs w:val="21"/>
                              </w:rPr>
                              <w:t>公園施設の災害時発生時に活用される設備や機能</w:t>
                            </w:r>
                            <w:r>
                              <w:rPr>
                                <w:rFonts w:ascii="HG丸ｺﾞｼｯｸM-PRO" w:eastAsia="HG丸ｺﾞｼｯｸM-PRO" w:hAnsi="HG丸ｺﾞｼｯｸM-PRO" w:hint="eastAsia"/>
                                <w:szCs w:val="21"/>
                              </w:rPr>
                              <w:t>】</w:t>
                            </w:r>
                          </w:p>
                        </w:txbxContent>
                      </wps:txbx>
                      <wps:bodyPr wrap="square">
                        <a:noAutofit/>
                      </wps:bodyPr>
                    </wps:wsp>
                  </a:graphicData>
                </a:graphic>
                <wp14:sizeRelH relativeFrom="margin">
                  <wp14:pctWidth>0</wp14:pctWidth>
                </wp14:sizeRelH>
                <wp14:sizeRelV relativeFrom="page">
                  <wp14:pctHeight>0</wp14:pctHeight>
                </wp14:sizeRelV>
              </wp:anchor>
            </w:drawing>
          </mc:Choice>
          <mc:Fallback>
            <w:pict>
              <v:shape id="_x0000_s1150" type="#_x0000_t202" style="position:absolute;left:0;text-align:left;margin-left:-.4pt;margin-top:-2.65pt;width:269.25pt;height:20.25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" filled="f" stroked="f" strokeweight="1pt">
                <v:path arrowok="t"/>
                <v:textbox>
                  <w:txbxContent>
                    <w:p w14:paraId="30364101" w14:textId="77777777" w:rsidR="00A50250" w:rsidRPr="00B73E62" w:rsidRDefault="00A50250" w:rsidP="00F90546">
                      <w:pPr>
                        <w:pStyle w:val="a1"/>
                        <w:snapToGrid w:val="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73E62">
                        <w:rPr>
                          <w:rFonts w:ascii="HG丸ｺﾞｼｯｸM-PRO" w:eastAsia="HG丸ｺﾞｼｯｸM-PRO" w:hAnsi="HG丸ｺﾞｼｯｸM-PRO" w:hint="eastAsia"/>
                          <w:szCs w:val="21"/>
                        </w:rPr>
                        <w:t>公園施設の災害時発生時に活用される設備や機能</w:t>
                      </w:r>
                      <w:r>
                        <w:rPr>
                          <w:rFonts w:ascii="HG丸ｺﾞｼｯｸM-PRO" w:eastAsia="HG丸ｺﾞｼｯｸM-PRO" w:hAnsi="HG丸ｺﾞｼｯｸM-PRO" w:hint="eastAsia"/>
                          <w:szCs w:val="21"/>
                        </w:rPr>
                        <w:t>】</w:t>
                      </w:r>
                    </w:p>
                  </w:txbxContent>
                </v:textbox>
              </v:shape>
            </w:pict>
          </mc:Fallback>
        </mc:AlternateContent>
      </w:r>
    </w:p>
    <w:p w14:paraId="30362F9B" w14:textId="77777777" w:rsidR="00F90546" w:rsidRDefault="00BC75CA"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45696" behindDoc="0" locked="0" layoutInCell="1" allowOverlap="1" wp14:anchorId="30363E56" wp14:editId="6AFCEFA8">
                <wp:simplePos x="0" y="0"/>
                <wp:positionH relativeFrom="column">
                  <wp:posOffset>3188970</wp:posOffset>
                </wp:positionH>
                <wp:positionV relativeFrom="paragraph">
                  <wp:posOffset>1270</wp:posOffset>
                </wp:positionV>
                <wp:extent cx="1752600" cy="1609725"/>
                <wp:effectExtent l="0" t="0" r="0" b="0"/>
                <wp:wrapNone/>
                <wp:docPr id="2" name="グループ化 2"/>
                <wp:cNvGraphicFramePr/>
                <a:graphic xmlns:a="http://schemas.openxmlformats.org/drawingml/2006/main">
                  <a:graphicData uri="http://schemas.microsoft.com/office/word/2010/wordprocessingGroup">
                    <wpg:wgp>
                      <wpg:cNvGrpSpPr/>
                      <wpg:grpSpPr>
                        <a:xfrm>
                          <a:off x="0" y="0"/>
                          <a:ext cx="1752600" cy="1609725"/>
                          <a:chOff x="0" y="0"/>
                          <a:chExt cx="1752600" cy="1609725"/>
                        </a:xfrm>
                      </wpg:grpSpPr>
                      <pic:pic xmlns:pic="http://schemas.openxmlformats.org/drawingml/2006/picture">
                        <pic:nvPicPr>
                          <pic:cNvPr id="1046" name="Picture 10" descr="\\koen-ka\fuiekouen\◇予算関連フォルダ\■H26予算要求\99_事業管理室提出資料\251111_審議会用資料\写真\主要施設\DSCN1180.JP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52600" cy="1346200"/>
                          </a:xfrm>
                          <a:prstGeom prst="rect">
                            <a:avLst/>
                          </a:prstGeom>
                          <a:noFill/>
                          <a:extLst/>
                        </pic:spPr>
                      </pic:pic>
                      <wps:wsp>
                        <wps:cNvPr id="1047" name="テキスト ボックス 1026"/>
                        <wps:cNvSpPr txBox="1"/>
                        <wps:spPr>
                          <a:xfrm>
                            <a:off x="266700" y="1295400"/>
                            <a:ext cx="13430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02" w14:textId="77777777" w:rsidR="00A50250" w:rsidRPr="00265ABF" w:rsidRDefault="00A50250"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非常用発電設備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2" o:spid="_x0000_s1151" style="position:absolute;left:0;text-align:left;margin-left:251.1pt;margin-top:.1pt;width:138pt;height:126.75pt;z-index:252445696" coordsize="17526,16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">
                <v:shape id="Picture 10" o:spid="_x0000_s1152" type="#_x0000_t75" style="position:absolute;width:17526;height:13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dVs7EAAAA3QAAAA8AAABkcnMvZG93bnJldi54bWxET01rwkAQvRf8D8sIvenGYlKJriJFaUF6&#10;aPTibcyOSTA7G7Krif31bkHobR7vcxar3tTiRq2rLCuYjCMQxLnVFRcKDvvtaAbCeWSNtWVScCcH&#10;q+XgZYGpth3/0C3zhQgh7FJUUHrfpFK6vCSDbmwb4sCdbWvQB9gWUrfYhXBTy7coSqTBikNDiQ19&#10;lJRfsqtREGfHz+Qb4/tuvzn9+q6K3y/UKPU67NdzEJ56/y9+ur90mB9NE/j7Jpw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dVs7EAAAA3QAAAA8AAAAAAAAAAAAAAAAA&#10;nwIAAGRycy9kb3ducmV2LnhtbFBLBQYAAAAABAAEAPcAAACQAwAAAAA=&#10;">
                  <v:imagedata r:id="rId34" o:title="DSCN1180"/>
                  <v:path arrowok="t"/>
                </v:shape>
                <v:shape id="テキスト ボックス 1026" o:spid="_x0000_s1153" type="#_x0000_t202" style="position:absolute;left:2667;top:12954;width:13430;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h3AsQA&#10;AADdAAAADwAAAGRycy9kb3ducmV2LnhtbERPS4vCMBC+L/gfwgje1lRZV6lGkYKsiHvwcfE2NmNb&#10;bCa1iVr99ZsFwdt8fM+ZzBpTihvVrrCsoNeNQBCnVhecKdjvFp8jEM4jaywtk4IHOZhNWx8TjLW9&#10;84ZuW5+JEMIuRgW591UspUtzMui6tiIO3MnWBn2AdSZ1jfcQbkrZj6JvabDg0JBjRUlO6Xl7NQpW&#10;yeIXN8e+GT3L5Gd9mleX/WGgVKfdzMcgPDX+LX65lzrMj76G8P9NOEF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IdwLEAAAA3QAAAA8AAAAAAAAAAAAAAAAAmAIAAGRycy9k&#10;b3ducmV2LnhtbFBLBQYAAAAABAAEAPUAAACJAwAAAAA=&#10;" filled="f" stroked="f" strokeweight=".5pt">
                  <v:textbox>
                    <w:txbxContent>
                      <w:p w14:paraId="30364102" w14:textId="77777777" w:rsidR="00A50250" w:rsidRPr="00265ABF" w:rsidRDefault="00A50250"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非常用発電設備</w:t>
                        </w:r>
                      </w:p>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447744" behindDoc="0" locked="0" layoutInCell="1" allowOverlap="1" wp14:anchorId="30363E58" wp14:editId="04830003">
                <wp:simplePos x="0" y="0"/>
                <wp:positionH relativeFrom="column">
                  <wp:posOffset>839470</wp:posOffset>
                </wp:positionH>
                <wp:positionV relativeFrom="paragraph">
                  <wp:posOffset>13970</wp:posOffset>
                </wp:positionV>
                <wp:extent cx="1739900" cy="1571625"/>
                <wp:effectExtent l="0" t="0" r="0" b="0"/>
                <wp:wrapNone/>
                <wp:docPr id="3" name="グループ化 3"/>
                <wp:cNvGraphicFramePr/>
                <a:graphic xmlns:a="http://schemas.openxmlformats.org/drawingml/2006/main">
                  <a:graphicData uri="http://schemas.microsoft.com/office/word/2010/wordprocessingGroup">
                    <wpg:wgp>
                      <wpg:cNvGrpSpPr/>
                      <wpg:grpSpPr>
                        <a:xfrm>
                          <a:off x="0" y="0"/>
                          <a:ext cx="1739900" cy="1571625"/>
                          <a:chOff x="0" y="0"/>
                          <a:chExt cx="1739900" cy="1571625"/>
                        </a:xfrm>
                      </wpg:grpSpPr>
                      <pic:pic xmlns:pic="http://schemas.openxmlformats.org/drawingml/2006/picture">
                        <pic:nvPicPr>
                          <pic:cNvPr id="1051" name="Picture 18" descr="\\koen-ka\fuiekouen\◇一般事業フォルダ\◇各種データ\写真・画像\◆よく使う写真（項目別）\◆防災公園関連\防災FWC写真\20071118_防災FWC_久宝寺緑地\20071118防災フィールドワークキャラバンin久宝寺その２\CIMG4637.JPG"/>
                          <pic:cNvPicPr>
                            <a:picLocks noChangeAspect="1"/>
                          </pic:cNvPicPr>
                        </pic:nvPicPr>
                        <pic:blipFill rotWithShape="1">
                          <a:blip r:embed="rId35" cstate="print">
                            <a:extLst>
                              <a:ext uri="{28A0092B-C50C-407E-A947-70E740481C1C}">
                                <a14:useLocalDpi xmlns:a14="http://schemas.microsoft.com/office/drawing/2010/main" val="0"/>
                              </a:ext>
                            </a:extLst>
                          </a:blip>
                          <a:srcRect t="1791" r="2118"/>
                          <a:stretch/>
                        </pic:blipFill>
                        <pic:spPr bwMode="auto">
                          <a:xfrm>
                            <a:off x="0" y="0"/>
                            <a:ext cx="1739900" cy="1320800"/>
                          </a:xfrm>
                          <a:prstGeom prst="rect">
                            <a:avLst/>
                          </a:prstGeom>
                          <a:noFill/>
                          <a:extLst/>
                        </pic:spPr>
                      </pic:pic>
                      <wps:wsp>
                        <wps:cNvPr id="2050" name="テキスト ボックス 1027"/>
                        <wps:cNvSpPr txBox="1"/>
                        <wps:spPr>
                          <a:xfrm>
                            <a:off x="279400" y="1257300"/>
                            <a:ext cx="11430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03" w14:textId="77777777" w:rsidR="00A50250" w:rsidRPr="00265ABF" w:rsidRDefault="00A50250"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一時避難機能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 o:spid="_x0000_s1154" style="position:absolute;left:0;text-align:left;margin-left:66.1pt;margin-top:1.1pt;width:137pt;height:123.75pt;z-index:252447744" coordsize="17399,15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">
                <v:shape id="Picture 18" o:spid="_x0000_s1155" type="#_x0000_t75" style="position:absolute;width:17399;height:13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EL53BAAAA3QAAAA8AAABkcnMvZG93bnJldi54bWxET82KwjAQvgu+QxjBm6Yurmg1SnFRFvew&#10;rPoAQzO2xWZSkmjr2xtB2Nt8fL+z2nSmFndyvrKsYDJOQBDnVldcKDifdqM5CB+QNdaWScGDPGzW&#10;/d4KU21b/qP7MRQihrBPUUEZQpNK6fOSDPqxbYgjd7HOYIjQFVI7bGO4qeVHksykwYpjQ4kNbUvK&#10;r8ebUXAIZtdOs9kXHxaL3+xn32p3LpQaDrpsCSJQF/7Fb/e3jvOTzwm8voknyP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zEL53BAAAA3QAAAA8AAAAAAAAAAAAAAAAAnwIA&#10;AGRycy9kb3ducmV2LnhtbFBLBQYAAAAABAAEAPcAAACNAwAAAAA=&#10;">
                  <v:imagedata r:id="rId36" o:title="CIMG4637" croptop="1174f" cropright="1388f"/>
                  <v:path arrowok="t"/>
                </v:shape>
                <v:shape id="テキスト ボックス 1027" o:spid="_x0000_s1156" type="#_x0000_t202" style="position:absolute;left:2794;top:12573;width:11430;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IEusQA&#10;AADdAAAADwAAAGRycy9kb3ducmV2LnhtbERPy2rCQBTdF/yH4Qru6sSARdKMIgGpiF3EuunuNnPz&#10;wMydNDOa2K/vLASXh/NON6NpxY1611hWsJhHIIgLqxuuFJy/dq8rEM4ja2wtk4I7OdisJy8pJtoO&#10;nNPt5CsRQtglqKD2vkukdEVNBt3cdsSBK21v0AfYV1L3OIRw08o4it6kwYZDQ40dZTUVl9PVKDhk&#10;u0/Mf2Kz+muzj2O57X7P30ulZtNx+w7C0+if4od7rxXE0TLsD2/CE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SBLrEAAAA3QAAAA8AAAAAAAAAAAAAAAAAmAIAAGRycy9k&#10;b3ducmV2LnhtbFBLBQYAAAAABAAEAPUAAACJAwAAAAA=&#10;" filled="f" stroked="f" strokeweight=".5pt">
                  <v:textbox>
                    <w:txbxContent>
                      <w:p w14:paraId="30364103" w14:textId="77777777" w:rsidR="00A50250" w:rsidRPr="00265ABF" w:rsidRDefault="00A50250"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一時避難機能</w:t>
                        </w:r>
                      </w:p>
                    </w:txbxContent>
                  </v:textbox>
                </v:shape>
              </v:group>
            </w:pict>
          </mc:Fallback>
        </mc:AlternateContent>
      </w:r>
    </w:p>
    <w:p w14:paraId="30362F9C"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9D"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9E"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9F"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A0"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A1" w14:textId="77777777" w:rsidR="00F90546" w:rsidRDefault="00BC75CA"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50816" behindDoc="0" locked="0" layoutInCell="1" allowOverlap="1" wp14:anchorId="30363E5A" wp14:editId="30A42FDC">
                <wp:simplePos x="0" y="0"/>
                <wp:positionH relativeFrom="column">
                  <wp:posOffset>839470</wp:posOffset>
                </wp:positionH>
                <wp:positionV relativeFrom="paragraph">
                  <wp:posOffset>153670</wp:posOffset>
                </wp:positionV>
                <wp:extent cx="4102100" cy="1711325"/>
                <wp:effectExtent l="0" t="0" r="0" b="3175"/>
                <wp:wrapNone/>
                <wp:docPr id="4" name="グループ化 4"/>
                <wp:cNvGraphicFramePr/>
                <a:graphic xmlns:a="http://schemas.openxmlformats.org/drawingml/2006/main">
                  <a:graphicData uri="http://schemas.microsoft.com/office/word/2010/wordprocessingGroup">
                    <wpg:wgp>
                      <wpg:cNvGrpSpPr/>
                      <wpg:grpSpPr>
                        <a:xfrm>
                          <a:off x="0" y="0"/>
                          <a:ext cx="4102100" cy="1711325"/>
                          <a:chOff x="0" y="0"/>
                          <a:chExt cx="4102100" cy="1711325"/>
                        </a:xfrm>
                      </wpg:grpSpPr>
                      <pic:pic xmlns:pic="http://schemas.openxmlformats.org/drawingml/2006/picture">
                        <pic:nvPicPr>
                          <pic:cNvPr id="2053" name="Picture 2" descr="\\koen-ka\fuiekouen\◇予算関連フォルダ\■H25予算要求\04_事務所確認資料・根拠資料\公園緑地整備費（根拠）\池田\５\③トイレもろもろ写真\IMG_7825.JPG"/>
                          <pic:cNvPicPr>
                            <a:picLocks noChangeAspect="1"/>
                          </pic:cNvPicPr>
                        </pic:nvPicPr>
                        <pic:blipFill rotWithShape="1">
                          <a:blip r:embed="rId37" cstate="print">
                            <a:extLst>
                              <a:ext uri="{28A0092B-C50C-407E-A947-70E740481C1C}">
                                <a14:useLocalDpi xmlns:a14="http://schemas.microsoft.com/office/drawing/2010/main" val="0"/>
                              </a:ext>
                            </a:extLst>
                          </a:blip>
                          <a:srcRect l="8611"/>
                          <a:stretch/>
                        </pic:blipFill>
                        <pic:spPr bwMode="auto">
                          <a:xfrm>
                            <a:off x="2349500" y="0"/>
                            <a:ext cx="1752600" cy="1447800"/>
                          </a:xfrm>
                          <a:prstGeom prst="rect">
                            <a:avLst/>
                          </a:prstGeom>
                          <a:noFill/>
                          <a:extLst/>
                        </pic:spPr>
                      </pic:pic>
                      <pic:pic xmlns:pic="http://schemas.openxmlformats.org/drawingml/2006/picture">
                        <pic:nvPicPr>
                          <pic:cNvPr id="2054" name="Picture 3" descr="\\koen-ka\fuiekouen\◇予算関連フォルダ\■H25予算要求\04_事務所確認資料・根拠資料\公園緑地整備費（根拠）\池田\５\③トイレもろもろ写真\CIMG0097.JPG"/>
                          <pic:cNvPicPr>
                            <a:picLocks noChangeAspect="1"/>
                          </pic:cNvPicPr>
                        </pic:nvPicPr>
                        <pic:blipFill rotWithShape="1">
                          <a:blip r:embed="rId38" cstate="print">
                            <a:extLst>
                              <a:ext uri="{28A0092B-C50C-407E-A947-70E740481C1C}">
                                <a14:useLocalDpi xmlns:a14="http://schemas.microsoft.com/office/drawing/2010/main" val="0"/>
                              </a:ext>
                            </a:extLst>
                          </a:blip>
                          <a:srcRect l="1534" t="1534" r="-1" b="-1"/>
                          <a:stretch/>
                        </pic:blipFill>
                        <pic:spPr bwMode="auto">
                          <a:xfrm>
                            <a:off x="0" y="0"/>
                            <a:ext cx="1739900" cy="1447800"/>
                          </a:xfrm>
                          <a:prstGeom prst="rect">
                            <a:avLst/>
                          </a:prstGeom>
                          <a:noFill/>
                          <a:extLst/>
                        </pic:spPr>
                      </pic:pic>
                      <wps:wsp>
                        <wps:cNvPr id="2055" name="テキスト ボックス 1028"/>
                        <wps:cNvSpPr txBox="1"/>
                        <wps:spPr>
                          <a:xfrm>
                            <a:off x="1422400" y="1397000"/>
                            <a:ext cx="11144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04" w14:textId="77777777" w:rsidR="00A50250" w:rsidRPr="00265ABF" w:rsidRDefault="00A50250"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非常用便所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4" o:spid="_x0000_s1157" style="position:absolute;left:0;text-align:left;margin-left:66.1pt;margin-top:12.1pt;width:323pt;height:134.75pt;z-index:252450816" coordsize="41021,171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">
                <v:shape id="Picture 2" o:spid="_x0000_s1158" type="#_x0000_t75" style="position:absolute;left:23495;width:17526;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LzzTGAAAA3QAAAA8AAABkcnMvZG93bnJldi54bWxEj0FrAjEUhO+C/yE8oTfNVmkrq1FEsBWE&#10;Qq2ox8fmudmavCyb1N3+e1Mo9DjMzDfMfNk5K27UhMqzgsdRBoK48LriUsHhczOcgggRWaP1TAp+&#10;KMBy0e/NMde+5Q+67WMpEoRDjgpMjHUuZSgMOQwjXxMn7+IbhzHJppS6wTbBnZXjLHuWDitOCwZr&#10;Whsqrvtvp+B9Yk+nlndX+trYs3k5+tc3s1XqYdCtZiAidfE//NfeagXj7GkCv2/SE5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ovPNMYAAADdAAAADwAAAAAAAAAAAAAA&#10;AACfAgAAZHJzL2Rvd25yZXYueG1sUEsFBgAAAAAEAAQA9wAAAJIDAAAAAA==&#10;">
                  <v:imagedata r:id="rId39" o:title="IMG_7825" cropleft="5643f"/>
                  <v:path arrowok="t"/>
                </v:shape>
                <v:shape id="Picture 3" o:spid="_x0000_s1159" type="#_x0000_t75" style="position:absolute;width:17399;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BnR7DAAAA3QAAAA8AAABkcnMvZG93bnJldi54bWxEj92KwjAUhO8F3yEcwRvR1F+0GkVlZWXv&#10;rD7AoTm2xeakNLHWt98IC3s5zMw3zGbXmlI0VLvCsoLxKAJBnFpdcKbgdj0NlyCcR9ZYWiYFb3Kw&#10;23Y7G4y1ffGFmsRnIkDYxagg976KpXRpTgbdyFbEwbvb2qAPss6krvEV4KaUkyhaSIMFh4UcKzrm&#10;lD6Sp1Fw+DLnhBs7G0ylqebfK/rR06dS/V67X4Pw1Pr/8F/7rBVMovkMPm/CE5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MGdHsMAAADdAAAADwAAAAAAAAAAAAAAAACf&#10;AgAAZHJzL2Rvd25yZXYueG1sUEsFBgAAAAAEAAQA9wAAAI8DAAAAAA==&#10;">
                  <v:imagedata r:id="rId40" o:title="CIMG0097" croptop="1005f" cropbottom="-1f" cropleft="1005f" cropright="-1f"/>
                  <v:path arrowok="t"/>
                </v:shape>
                <v:shape id="テキスト ボックス 1028" o:spid="_x0000_s1160" type="#_x0000_t202" style="position:absolute;left:14224;top:13970;width:1114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WnIsYA&#10;AADdAAAADwAAAGRycy9kb3ducmV2LnhtbESPT4vCMBTE7wt+h/CEva2phYpUo0hBlGX34J+Lt2fz&#10;bIvNS22idvfTG0HwOMzMb5jpvDO1uFHrKssKhoMIBHFudcWFgv1u+TUG4TyyxtoyKfgjB/NZ72OK&#10;qbZ33tBt6wsRIOxSVFB636RSurwkg25gG+LgnWxr0AfZFlK3eA9wU8s4ikbSYMVhocSGspLy8/Zq&#10;FHxny1/cHGMz/q+z1c9p0Vz2h0Spz363mIDw1Pl3+NVeawVxlCTwfBOe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WnIsYAAADdAAAADwAAAAAAAAAAAAAAAACYAgAAZHJz&#10;L2Rvd25yZXYueG1sUEsFBgAAAAAEAAQA9QAAAIsDAAAAAA==&#10;" filled="f" stroked="f" strokeweight=".5pt">
                  <v:textbox>
                    <w:txbxContent>
                      <w:p w14:paraId="30364104" w14:textId="77777777" w:rsidR="00A50250" w:rsidRPr="00265ABF" w:rsidRDefault="00A50250"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非常用便所</w:t>
                        </w:r>
                      </w:p>
                    </w:txbxContent>
                  </v:textbox>
                </v:shape>
              </v:group>
            </w:pict>
          </mc:Fallback>
        </mc:AlternateContent>
      </w:r>
    </w:p>
    <w:p w14:paraId="30362FA2"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A3"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A4"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A5"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A6"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A7"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30362FA8" w14:textId="77777777" w:rsidR="00F90546" w:rsidRDefault="00BC75CA" w:rsidP="00F90546">
      <w:pPr>
        <w:pStyle w:val="20"/>
        <w:ind w:leftChars="23" w:left="48" w:firstLineChars="47" w:firstLine="99"/>
        <w:rPr>
          <w:rFonts w:ascii="HG丸ｺﾞｼｯｸM-PRO" w:eastAsia="HG丸ｺﾞｼｯｸM-PRO" w:hAnsi="HG丸ｺﾞｼｯｸM-PRO"/>
        </w:rPr>
      </w:pPr>
      <w:r>
        <w:rPr>
          <w:noProof/>
        </w:rPr>
        <mc:AlternateContent>
          <mc:Choice Requires="wps">
            <w:drawing>
              <wp:anchor distT="0" distB="0" distL="114300" distR="114300" simplePos="0" relativeHeight="252469248" behindDoc="0" locked="0" layoutInCell="1" allowOverlap="1" wp14:anchorId="30363E5C" wp14:editId="25CCCA50">
                <wp:simplePos x="0" y="0"/>
                <wp:positionH relativeFrom="column">
                  <wp:posOffset>1388745</wp:posOffset>
                </wp:positionH>
                <wp:positionV relativeFrom="paragraph">
                  <wp:posOffset>147320</wp:posOffset>
                </wp:positionV>
                <wp:extent cx="3276600" cy="333375"/>
                <wp:effectExtent l="0" t="0" r="0" b="0"/>
                <wp:wrapNone/>
                <wp:docPr id="1043" name="テキスト ボックス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66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05" w14:textId="77777777" w:rsidR="00A50250" w:rsidRDefault="00A50250" w:rsidP="00F90546">
                            <w:pPr>
                              <w:rPr>
                                <w:rFonts w:ascii="HG丸ｺﾞｼｯｸM-PRO" w:eastAsia="HG丸ｺﾞｼｯｸM-PRO" w:hAnsi="HG丸ｺﾞｼｯｸM-PRO"/>
                              </w:rPr>
                            </w:pPr>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3</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r>
                              <w:rPr>
                                <w:rFonts w:ascii="HG丸ｺﾞｼｯｸM-PRO" w:eastAsia="HG丸ｺﾞｼｯｸM-PRO" w:hAnsi="HG丸ｺﾞｼｯｸM-PRO" w:hint="eastAsia"/>
                              </w:rPr>
                              <w:t>（防災施設）</w:t>
                            </w:r>
                          </w:p>
                          <w:p w14:paraId="30364106" w14:textId="77777777" w:rsidR="00A50250" w:rsidRDefault="00A50250" w:rsidP="00F905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86" o:spid="_x0000_s1161" type="#_x0000_t202" style="position:absolute;left:0;text-align:left;margin-left:109.35pt;margin-top:11.6pt;width:258pt;height:26.25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" filled="f" stroked="f" strokeweight=".5pt">
                <v:path arrowok="t"/>
                <v:textbox>
                  <w:txbxContent>
                    <w:p w14:paraId="30364105" w14:textId="77777777" w:rsidR="00A50250" w:rsidRDefault="00A50250" w:rsidP="00F90546">
                      <w:pPr>
                        <w:rPr>
                          <w:rFonts w:ascii="HG丸ｺﾞｼｯｸM-PRO" w:eastAsia="HG丸ｺﾞｼｯｸM-PRO" w:hAnsi="HG丸ｺﾞｼｯｸM-PRO"/>
                        </w:rPr>
                      </w:pPr>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3</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r>
                        <w:rPr>
                          <w:rFonts w:ascii="HG丸ｺﾞｼｯｸM-PRO" w:eastAsia="HG丸ｺﾞｼｯｸM-PRO" w:hAnsi="HG丸ｺﾞｼｯｸM-PRO" w:hint="eastAsia"/>
                        </w:rPr>
                        <w:t>（防災施設）</w:t>
                      </w:r>
                    </w:p>
                    <w:p w14:paraId="30364106" w14:textId="77777777" w:rsidR="00A50250" w:rsidRDefault="00A50250" w:rsidP="00F90546"/>
                  </w:txbxContent>
                </v:textbox>
              </v:shape>
            </w:pict>
          </mc:Fallback>
        </mc:AlternateContent>
      </w:r>
    </w:p>
    <w:p w14:paraId="30362FA9" w14:textId="77777777" w:rsidR="00F90546" w:rsidRDefault="00F90546" w:rsidP="00BC75CA">
      <w:pPr>
        <w:pStyle w:val="20"/>
        <w:spacing w:line="140" w:lineRule="exact"/>
        <w:ind w:leftChars="23" w:left="48" w:firstLineChars="47" w:firstLine="99"/>
        <w:rPr>
          <w:rFonts w:ascii="HG丸ｺﾞｼｯｸM-PRO" w:eastAsia="HG丸ｺﾞｼｯｸM-PRO" w:hAnsi="HG丸ｺﾞｼｯｸM-PRO"/>
        </w:rPr>
      </w:pPr>
    </w:p>
    <w:p w14:paraId="30362FAA" w14:textId="77777777" w:rsidR="00F90546" w:rsidRDefault="00F90546" w:rsidP="00BC75CA">
      <w:pPr>
        <w:pStyle w:val="20"/>
        <w:spacing w:line="60" w:lineRule="exact"/>
        <w:ind w:leftChars="23" w:left="48" w:firstLineChars="47" w:firstLine="99"/>
        <w:rPr>
          <w:rFonts w:ascii="HG丸ｺﾞｼｯｸM-PRO" w:eastAsia="HG丸ｺﾞｼｯｸM-PRO" w:hAnsi="HG丸ｺﾞｼｯｸM-PRO"/>
        </w:rPr>
      </w:pPr>
    </w:p>
    <w:p w14:paraId="30362FAB" w14:textId="510F9A9E" w:rsidR="00B471D6" w:rsidRDefault="00B471D6" w:rsidP="00B471D6">
      <w:pPr>
        <w:pStyle w:val="aa"/>
        <w:spacing w:before="180"/>
      </w:pPr>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8938E0">
        <w:rPr>
          <w:noProof/>
        </w:rPr>
        <w:t>2.1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8938E0">
        <w:rPr>
          <w:noProof/>
        </w:rPr>
        <w:t>2</w:t>
      </w:r>
      <w:r>
        <w:fldChar w:fldCharType="end"/>
      </w:r>
      <w:r w:rsidR="00B02E74">
        <w:rPr>
          <w:rFonts w:hint="eastAsia"/>
        </w:rPr>
        <w:t>府営公園における広域避難場所</w:t>
      </w:r>
      <w:r>
        <w:rPr>
          <w:rFonts w:hint="eastAsia"/>
        </w:rPr>
        <w:t>等の指定状況</w:t>
      </w:r>
    </w:p>
    <w:p w14:paraId="30362FAC" w14:textId="77777777" w:rsidR="00B471D6" w:rsidRDefault="00B471D6" w:rsidP="00BC75CA">
      <w:pPr>
        <w:pStyle w:val="20"/>
        <w:spacing w:line="20" w:lineRule="exact"/>
        <w:ind w:leftChars="23" w:left="48" w:firstLineChars="47" w:firstLine="99"/>
        <w:rPr>
          <w:rFonts w:ascii="HG丸ｺﾞｼｯｸM-PRO" w:eastAsia="HG丸ｺﾞｼｯｸM-PRO" w:hAnsi="HG丸ｺﾞｼｯｸM-PRO"/>
        </w:rPr>
      </w:pPr>
    </w:p>
    <w:tbl>
      <w:tblPr>
        <w:tblStyle w:val="af4"/>
        <w:tblW w:w="0" w:type="auto"/>
        <w:tblInd w:w="1435" w:type="dxa"/>
        <w:tblLook w:val="04A0" w:firstRow="1" w:lastRow="0" w:firstColumn="1" w:lastColumn="0" w:noHBand="0" w:noVBand="1"/>
      </w:tblPr>
      <w:tblGrid>
        <w:gridCol w:w="2268"/>
        <w:gridCol w:w="1984"/>
        <w:gridCol w:w="1985"/>
      </w:tblGrid>
      <w:tr w:rsidR="00B471D6" w14:paraId="30362FAF" w14:textId="77777777" w:rsidTr="00BC75CA">
        <w:tc>
          <w:tcPr>
            <w:tcW w:w="2268" w:type="dxa"/>
            <w:vMerge w:val="restart"/>
            <w:vAlign w:val="center"/>
          </w:tcPr>
          <w:p w14:paraId="30362FAD"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公園名</w:t>
            </w:r>
          </w:p>
        </w:tc>
        <w:tc>
          <w:tcPr>
            <w:tcW w:w="3969" w:type="dxa"/>
            <w:gridSpan w:val="2"/>
          </w:tcPr>
          <w:p w14:paraId="30362FAE"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区分</w:t>
            </w:r>
          </w:p>
        </w:tc>
      </w:tr>
      <w:tr w:rsidR="00B471D6" w14:paraId="30362FB3" w14:textId="77777777" w:rsidTr="00BC75CA">
        <w:trPr>
          <w:trHeight w:val="205"/>
        </w:trPr>
        <w:tc>
          <w:tcPr>
            <w:tcW w:w="2268" w:type="dxa"/>
            <w:vMerge/>
          </w:tcPr>
          <w:p w14:paraId="30362FB0" w14:textId="77777777" w:rsidR="00B471D6" w:rsidRDefault="00B471D6" w:rsidP="00F90546">
            <w:pPr>
              <w:pStyle w:val="20"/>
              <w:ind w:leftChars="0" w:left="0" w:firstLineChars="0" w:firstLine="0"/>
              <w:rPr>
                <w:rFonts w:ascii="HG丸ｺﾞｼｯｸM-PRO" w:eastAsia="HG丸ｺﾞｼｯｸM-PRO" w:hAnsi="HG丸ｺﾞｼｯｸM-PRO"/>
              </w:rPr>
            </w:pPr>
          </w:p>
        </w:tc>
        <w:tc>
          <w:tcPr>
            <w:tcW w:w="1984" w:type="dxa"/>
          </w:tcPr>
          <w:p w14:paraId="30362FB1" w14:textId="3C0CFA24"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広域避難</w:t>
            </w:r>
            <w:r w:rsidR="00B02E74">
              <w:rPr>
                <w:rFonts w:ascii="HG丸ｺﾞｼｯｸM-PRO" w:eastAsia="HG丸ｺﾞｼｯｸM-PRO" w:hAnsi="HG丸ｺﾞｼｯｸM-PRO" w:hint="eastAsia"/>
              </w:rPr>
              <w:t>場所</w:t>
            </w:r>
          </w:p>
        </w:tc>
        <w:tc>
          <w:tcPr>
            <w:tcW w:w="1985" w:type="dxa"/>
          </w:tcPr>
          <w:p w14:paraId="30362FB2"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後方支援活動拠点</w:t>
            </w:r>
          </w:p>
        </w:tc>
      </w:tr>
      <w:tr w:rsidR="00BC75CA" w14:paraId="30362FB7" w14:textId="77777777" w:rsidTr="00BC75CA">
        <w:trPr>
          <w:trHeight w:val="281"/>
        </w:trPr>
        <w:tc>
          <w:tcPr>
            <w:tcW w:w="2268" w:type="dxa"/>
          </w:tcPr>
          <w:p w14:paraId="30362FB4"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箕面公園</w:t>
            </w:r>
          </w:p>
        </w:tc>
        <w:tc>
          <w:tcPr>
            <w:tcW w:w="1984" w:type="dxa"/>
          </w:tcPr>
          <w:p w14:paraId="30362FB5" w14:textId="77777777" w:rsidR="00BC75CA" w:rsidRDefault="00BC75CA"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30362FB6" w14:textId="77777777" w:rsidR="00BC75CA" w:rsidRDefault="00BC75CA"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30362FBB" w14:textId="77777777" w:rsidTr="00BC75CA">
        <w:trPr>
          <w:trHeight w:val="281"/>
        </w:trPr>
        <w:tc>
          <w:tcPr>
            <w:tcW w:w="2268" w:type="dxa"/>
          </w:tcPr>
          <w:p w14:paraId="30362FB8"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服部緑地</w:t>
            </w:r>
          </w:p>
        </w:tc>
        <w:tc>
          <w:tcPr>
            <w:tcW w:w="1984" w:type="dxa"/>
          </w:tcPr>
          <w:p w14:paraId="30362FB9"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30362FBA"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30362FBF" w14:textId="77777777" w:rsidTr="00BC75CA">
        <w:trPr>
          <w:trHeight w:val="343"/>
        </w:trPr>
        <w:tc>
          <w:tcPr>
            <w:tcW w:w="2268" w:type="dxa"/>
          </w:tcPr>
          <w:p w14:paraId="30362FBC"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山田池公園</w:t>
            </w:r>
          </w:p>
        </w:tc>
        <w:tc>
          <w:tcPr>
            <w:tcW w:w="1984" w:type="dxa"/>
          </w:tcPr>
          <w:p w14:paraId="30362FBD"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30362FBE"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30362FC3" w14:textId="77777777" w:rsidTr="00BC75CA">
        <w:trPr>
          <w:trHeight w:val="249"/>
        </w:trPr>
        <w:tc>
          <w:tcPr>
            <w:tcW w:w="2268" w:type="dxa"/>
          </w:tcPr>
          <w:p w14:paraId="30362FC0"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寝屋川公園</w:t>
            </w:r>
          </w:p>
        </w:tc>
        <w:tc>
          <w:tcPr>
            <w:tcW w:w="1984" w:type="dxa"/>
          </w:tcPr>
          <w:p w14:paraId="30362FC1"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30362FC2"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30362FC7" w14:textId="77777777" w:rsidTr="00BC75CA">
        <w:trPr>
          <w:trHeight w:val="311"/>
        </w:trPr>
        <w:tc>
          <w:tcPr>
            <w:tcW w:w="2268" w:type="dxa"/>
          </w:tcPr>
          <w:p w14:paraId="30362FC4"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深北緑地</w:t>
            </w:r>
          </w:p>
        </w:tc>
        <w:tc>
          <w:tcPr>
            <w:tcW w:w="1984" w:type="dxa"/>
          </w:tcPr>
          <w:p w14:paraId="30362FC5"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30362FC6" w14:textId="77777777" w:rsidR="00B471D6"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30362FCB" w14:textId="77777777" w:rsidTr="00BC75CA">
        <w:trPr>
          <w:trHeight w:val="217"/>
        </w:trPr>
        <w:tc>
          <w:tcPr>
            <w:tcW w:w="2268" w:type="dxa"/>
          </w:tcPr>
          <w:p w14:paraId="30362FC8"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枚岡公園</w:t>
            </w:r>
          </w:p>
        </w:tc>
        <w:tc>
          <w:tcPr>
            <w:tcW w:w="1984" w:type="dxa"/>
          </w:tcPr>
          <w:p w14:paraId="30362FC9"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30362FCA"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30362FCF" w14:textId="77777777" w:rsidTr="00BC75CA">
        <w:trPr>
          <w:trHeight w:val="217"/>
        </w:trPr>
        <w:tc>
          <w:tcPr>
            <w:tcW w:w="2268" w:type="dxa"/>
          </w:tcPr>
          <w:p w14:paraId="30362FCC"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久宝寺緑地</w:t>
            </w:r>
          </w:p>
        </w:tc>
        <w:tc>
          <w:tcPr>
            <w:tcW w:w="1984" w:type="dxa"/>
          </w:tcPr>
          <w:p w14:paraId="30362FCD"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30362FCE"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30362FD3" w14:textId="77777777" w:rsidTr="00BC75CA">
        <w:trPr>
          <w:trHeight w:val="279"/>
        </w:trPr>
        <w:tc>
          <w:tcPr>
            <w:tcW w:w="2268" w:type="dxa"/>
          </w:tcPr>
          <w:p w14:paraId="30362FD0"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錦織公園</w:t>
            </w:r>
          </w:p>
        </w:tc>
        <w:tc>
          <w:tcPr>
            <w:tcW w:w="1984" w:type="dxa"/>
          </w:tcPr>
          <w:p w14:paraId="30362FD1"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30362FD2"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30362FD7" w14:textId="77777777" w:rsidTr="00BC75CA">
        <w:trPr>
          <w:trHeight w:val="327"/>
        </w:trPr>
        <w:tc>
          <w:tcPr>
            <w:tcW w:w="2268" w:type="dxa"/>
          </w:tcPr>
          <w:p w14:paraId="30362FD4"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長野公園</w:t>
            </w:r>
          </w:p>
        </w:tc>
        <w:tc>
          <w:tcPr>
            <w:tcW w:w="1984" w:type="dxa"/>
          </w:tcPr>
          <w:p w14:paraId="30362FD5" w14:textId="77777777" w:rsidR="00BC75CA"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30362FD6" w14:textId="77777777" w:rsidR="00BC75CA"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30362FDB" w14:textId="77777777" w:rsidTr="00BC75CA">
        <w:trPr>
          <w:trHeight w:val="327"/>
        </w:trPr>
        <w:tc>
          <w:tcPr>
            <w:tcW w:w="2268" w:type="dxa"/>
          </w:tcPr>
          <w:p w14:paraId="30362FD8"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石川河川公園</w:t>
            </w:r>
          </w:p>
        </w:tc>
        <w:tc>
          <w:tcPr>
            <w:tcW w:w="1984" w:type="dxa"/>
          </w:tcPr>
          <w:p w14:paraId="30362FD9"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30362FDA" w14:textId="77777777" w:rsidR="00B471D6"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30362FDF" w14:textId="77777777" w:rsidTr="00BC75CA">
        <w:trPr>
          <w:trHeight w:val="247"/>
        </w:trPr>
        <w:tc>
          <w:tcPr>
            <w:tcW w:w="2268" w:type="dxa"/>
          </w:tcPr>
          <w:p w14:paraId="30362FDC"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住吉公園</w:t>
            </w:r>
          </w:p>
        </w:tc>
        <w:tc>
          <w:tcPr>
            <w:tcW w:w="1984" w:type="dxa"/>
          </w:tcPr>
          <w:p w14:paraId="30362FDD" w14:textId="77777777" w:rsidR="00BC75CA" w:rsidRDefault="00BC75CA"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30362FDE" w14:textId="77777777" w:rsidR="00BC75CA"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30362FE3" w14:textId="77777777" w:rsidTr="00BC75CA">
        <w:trPr>
          <w:trHeight w:val="247"/>
        </w:trPr>
        <w:tc>
          <w:tcPr>
            <w:tcW w:w="2268" w:type="dxa"/>
          </w:tcPr>
          <w:p w14:paraId="30362FE0"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住之江公園</w:t>
            </w:r>
          </w:p>
        </w:tc>
        <w:tc>
          <w:tcPr>
            <w:tcW w:w="1984" w:type="dxa"/>
          </w:tcPr>
          <w:p w14:paraId="30362FE1"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30362FE2" w14:textId="77777777" w:rsidR="00B471D6"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30362FE7" w14:textId="77777777" w:rsidTr="00BC75CA">
        <w:trPr>
          <w:trHeight w:val="295"/>
        </w:trPr>
        <w:tc>
          <w:tcPr>
            <w:tcW w:w="2268" w:type="dxa"/>
          </w:tcPr>
          <w:p w14:paraId="30362FE4"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大泉緑地</w:t>
            </w:r>
          </w:p>
        </w:tc>
        <w:tc>
          <w:tcPr>
            <w:tcW w:w="1984" w:type="dxa"/>
          </w:tcPr>
          <w:p w14:paraId="30362FE5"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30362FE6"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30362FEB" w14:textId="77777777" w:rsidTr="00BC75CA">
        <w:trPr>
          <w:trHeight w:val="215"/>
        </w:trPr>
        <w:tc>
          <w:tcPr>
            <w:tcW w:w="2268" w:type="dxa"/>
          </w:tcPr>
          <w:p w14:paraId="30362FE8"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浜寺公園</w:t>
            </w:r>
          </w:p>
        </w:tc>
        <w:tc>
          <w:tcPr>
            <w:tcW w:w="1984" w:type="dxa"/>
          </w:tcPr>
          <w:p w14:paraId="30362FE9"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30362FEA" w14:textId="77777777" w:rsidR="00B471D6" w:rsidRDefault="00465BC5" w:rsidP="00465BC5">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30362FEF" w14:textId="77777777" w:rsidTr="00BC75CA">
        <w:trPr>
          <w:trHeight w:val="341"/>
        </w:trPr>
        <w:tc>
          <w:tcPr>
            <w:tcW w:w="2268" w:type="dxa"/>
          </w:tcPr>
          <w:p w14:paraId="30362FEC"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蜻蛉池公園</w:t>
            </w:r>
          </w:p>
        </w:tc>
        <w:tc>
          <w:tcPr>
            <w:tcW w:w="1984" w:type="dxa"/>
          </w:tcPr>
          <w:p w14:paraId="30362FED"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30362FEE" w14:textId="77777777" w:rsidR="00B471D6" w:rsidRDefault="00465BC5" w:rsidP="00465BC5">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30362FF3" w14:textId="77777777" w:rsidTr="00BC75CA">
        <w:trPr>
          <w:trHeight w:val="341"/>
        </w:trPr>
        <w:tc>
          <w:tcPr>
            <w:tcW w:w="2268" w:type="dxa"/>
          </w:tcPr>
          <w:p w14:paraId="30362FF0"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二色の浜公園</w:t>
            </w:r>
          </w:p>
        </w:tc>
        <w:tc>
          <w:tcPr>
            <w:tcW w:w="1984" w:type="dxa"/>
          </w:tcPr>
          <w:p w14:paraId="30362FF1"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30362FF2"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30362FF7" w14:textId="77777777" w:rsidTr="00BC75CA">
        <w:trPr>
          <w:trHeight w:val="341"/>
        </w:trPr>
        <w:tc>
          <w:tcPr>
            <w:tcW w:w="2268" w:type="dxa"/>
          </w:tcPr>
          <w:p w14:paraId="30362FF4"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りんくう公園</w:t>
            </w:r>
          </w:p>
        </w:tc>
        <w:tc>
          <w:tcPr>
            <w:tcW w:w="1984" w:type="dxa"/>
          </w:tcPr>
          <w:p w14:paraId="30362FF5"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30362FF6"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30362FFB" w14:textId="77777777" w:rsidTr="00BC75CA">
        <w:trPr>
          <w:trHeight w:val="341"/>
        </w:trPr>
        <w:tc>
          <w:tcPr>
            <w:tcW w:w="2268" w:type="dxa"/>
          </w:tcPr>
          <w:p w14:paraId="30362FF8"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せんなん里海公園</w:t>
            </w:r>
          </w:p>
        </w:tc>
        <w:tc>
          <w:tcPr>
            <w:tcW w:w="1984" w:type="dxa"/>
          </w:tcPr>
          <w:p w14:paraId="30362FF9"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30362FFA"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30362FFF" w14:textId="77777777" w:rsidTr="00BC75CA">
        <w:trPr>
          <w:trHeight w:val="341"/>
        </w:trPr>
        <w:tc>
          <w:tcPr>
            <w:tcW w:w="2268" w:type="dxa"/>
          </w:tcPr>
          <w:p w14:paraId="30362FFC"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泉佐野丘陵緑地</w:t>
            </w:r>
          </w:p>
        </w:tc>
        <w:tc>
          <w:tcPr>
            <w:tcW w:w="1984" w:type="dxa"/>
          </w:tcPr>
          <w:p w14:paraId="30362FFD"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30362FFE"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bl>
    <w:p w14:paraId="30363000" w14:textId="77777777" w:rsidR="00F90546" w:rsidRDefault="00AD24A2" w:rsidP="00F90546">
      <w:pPr>
        <w:pStyle w:val="20"/>
        <w:ind w:leftChars="23" w:left="48" w:firstLineChars="47" w:firstLine="99"/>
      </w:pPr>
      <w:r>
        <w:rPr>
          <w:rFonts w:ascii="HG丸ｺﾞｼｯｸM-PRO" w:eastAsia="HG丸ｺﾞｼｯｸM-PRO" w:hAnsi="HG丸ｺﾞｼｯｸM-PRO"/>
          <w:noProof/>
          <w:szCs w:val="21"/>
        </w:rPr>
        <w:lastRenderedPageBreak/>
        <mc:AlternateContent>
          <mc:Choice Requires="wpg">
            <w:drawing>
              <wp:anchor distT="0" distB="0" distL="114300" distR="114300" simplePos="0" relativeHeight="252434432" behindDoc="0" locked="0" layoutInCell="1" allowOverlap="1" wp14:anchorId="30363E5E" wp14:editId="3C7A2C2A">
                <wp:simplePos x="0" y="0"/>
                <wp:positionH relativeFrom="column">
                  <wp:posOffset>7164705</wp:posOffset>
                </wp:positionH>
                <wp:positionV relativeFrom="paragraph">
                  <wp:posOffset>-652145</wp:posOffset>
                </wp:positionV>
                <wp:extent cx="1840230" cy="2035175"/>
                <wp:effectExtent l="0" t="0" r="7620" b="0"/>
                <wp:wrapNone/>
                <wp:docPr id="1034" name="グループ化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0230" cy="2035175"/>
                          <a:chOff x="4256957" y="1003132"/>
                          <a:chExt cx="4602370" cy="5089174"/>
                        </a:xfrm>
                      </wpg:grpSpPr>
                      <pic:pic xmlns:pic="http://schemas.openxmlformats.org/drawingml/2006/picture">
                        <pic:nvPicPr>
                          <pic:cNvPr id="1035" name="Picture 10" descr="\\koen-ka\fuiekouen\◇予算関連フォルダ\■H26予算要求\99_事業管理室提出資料\251111_審議会用資料\写真\主要施設\DSCN118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4257422" y="1003132"/>
                            <a:ext cx="2155520" cy="1655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6" name="Picture 18" descr="\\koen-ka\fuiekouen\◇一般事業フォルダ\◇各種データ\写真・画像\◆よく使う写真（項目別）\◆防災公園関連\防災FWC写真\20071118_防災FWC_久宝寺緑地\20071118防災フィールドワークキャラバンin久宝寺その２\CIMG4637.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791" r="2118"/>
                          <a:stretch/>
                        </pic:blipFill>
                        <pic:spPr bwMode="auto">
                          <a:xfrm>
                            <a:off x="6443456" y="1003132"/>
                            <a:ext cx="2415310" cy="1657120"/>
                          </a:xfrm>
                          <a:prstGeom prst="rect">
                            <a:avLst/>
                          </a:prstGeom>
                          <a:noFill/>
                          <a:extLst>
                            <a:ext uri="{909E8E84-426E-40DD-AFC4-6F175D3DCCD1}">
                              <a14:hiddenFill xmlns:a14="http://schemas.microsoft.com/office/drawing/2010/main">
                                <a:solidFill>
                                  <a:srgbClr val="FFFFFF"/>
                                </a:solidFill>
                              </a14:hiddenFill>
                            </a:ext>
                          </a:extLst>
                        </pic:spPr>
                      </pic:pic>
                      <wps:wsp>
                        <wps:cNvPr id="1037" name="正方形/長方形 28"/>
                        <wps:cNvSpPr/>
                        <wps:spPr>
                          <a:xfrm>
                            <a:off x="4256957" y="2639915"/>
                            <a:ext cx="2154900" cy="2515178"/>
                          </a:xfrm>
                          <a:prstGeom prst="rect">
                            <a:avLst/>
                          </a:prstGeom>
                        </wps:spPr>
                        <wps:txbx>
                          <w:txbxContent>
                            <w:p w14:paraId="30364107" w14:textId="77777777" w:rsidR="00A50250" w:rsidRDefault="00A50250"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非常用発電</w:t>
                              </w:r>
                            </w:p>
                          </w:txbxContent>
                        </wps:txbx>
                        <wps:bodyPr wrap="square">
                          <a:spAutoFit/>
                        </wps:bodyPr>
                      </wps:wsp>
                      <wps:wsp>
                        <wps:cNvPr id="1038" name="正方形/長方形 29"/>
                        <wps:cNvSpPr/>
                        <wps:spPr>
                          <a:xfrm>
                            <a:off x="6442409" y="2628888"/>
                            <a:ext cx="2416918" cy="2515178"/>
                          </a:xfrm>
                          <a:prstGeom prst="rect">
                            <a:avLst/>
                          </a:prstGeom>
                        </wps:spPr>
                        <wps:txbx>
                          <w:txbxContent>
                            <w:p w14:paraId="30364108" w14:textId="77777777" w:rsidR="00A50250" w:rsidRDefault="00A50250" w:rsidP="00F90546">
                              <w:pPr>
                                <w:pStyle w:val="Web"/>
                                <w:spacing w:before="0" w:beforeAutospacing="0" w:after="0" w:afterAutospacing="0"/>
                                <w:jc w:val="center"/>
                              </w:pPr>
                              <w:r>
                                <w:rPr>
                                  <w:rFonts w:ascii="Meiryo UI" w:eastAsia="Meiryo UI" w:hAnsi="Meiryo UI" w:cs="Meiryo UI" w:hint="eastAsia"/>
                                  <w:color w:val="000000" w:themeColor="text1"/>
                                  <w:kern w:val="24"/>
                                </w:rPr>
                                <w:t>一時避難機能</w:t>
                              </w:r>
                            </w:p>
                          </w:txbxContent>
                        </wps:txbx>
                        <wps:bodyPr wrap="square">
                          <a:spAutoFit/>
                        </wps:bodyPr>
                      </wps:wsp>
                      <pic:pic xmlns:pic="http://schemas.openxmlformats.org/drawingml/2006/picture">
                        <pic:nvPicPr>
                          <pic:cNvPr id="1039" name="Picture 2" descr="\\koen-ka\fuiekouen\◇予算関連フォルダ\■H25予算要求\04_事務所確認資料・根拠資料\公園緑地整備費（根拠）\池田\５\③トイレもろもろ写真\IMG_7825.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8611"/>
                          <a:stretch/>
                        </pic:blipFill>
                        <pic:spPr bwMode="auto">
                          <a:xfrm>
                            <a:off x="4268606" y="2952605"/>
                            <a:ext cx="2155520" cy="17687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0" name="Picture 3" descr="\\koen-ka\fuiekouen\◇予算関連フォルダ\■H25予算要求\04_事務所確認資料・根拠資料\公園緑地整備費（根拠）\池田\５\③トイレもろもろ写真\CIMG0097.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534" t="1534" r="-1" b="-1"/>
                          <a:stretch/>
                        </pic:blipFill>
                        <pic:spPr bwMode="auto">
                          <a:xfrm>
                            <a:off x="6454641" y="2952607"/>
                            <a:ext cx="2358372" cy="1768777"/>
                          </a:xfrm>
                          <a:prstGeom prst="rect">
                            <a:avLst/>
                          </a:prstGeom>
                          <a:noFill/>
                          <a:extLst>
                            <a:ext uri="{909E8E84-426E-40DD-AFC4-6F175D3DCCD1}">
                              <a14:hiddenFill xmlns:a14="http://schemas.microsoft.com/office/drawing/2010/main">
                                <a:solidFill>
                                  <a:srgbClr val="FFFFFF"/>
                                </a:solidFill>
                              </a14:hiddenFill>
                            </a:ext>
                          </a:extLst>
                        </pic:spPr>
                      </pic:pic>
                      <wps:wsp>
                        <wps:cNvPr id="1041" name="正方形/長方形 42"/>
                        <wps:cNvSpPr/>
                        <wps:spPr>
                          <a:xfrm>
                            <a:off x="4279231" y="4720391"/>
                            <a:ext cx="4532118" cy="1371915"/>
                          </a:xfrm>
                          <a:prstGeom prst="rect">
                            <a:avLst/>
                          </a:prstGeom>
                        </wps:spPr>
                        <wps:txbx>
                          <w:txbxContent>
                            <w:p w14:paraId="30364109" w14:textId="77777777" w:rsidR="00A50250" w:rsidRDefault="00A50250"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非常用便所</w:t>
                              </w:r>
                            </w:p>
                          </w:txbxContent>
                        </wps:txbx>
                        <wps:bodyPr wrap="square">
                          <a:spAutoFit/>
                        </wps:bodyPr>
                      </wps:wsp>
                    </wpg:wgp>
                  </a:graphicData>
                </a:graphic>
                <wp14:sizeRelH relativeFrom="page">
                  <wp14:pctWidth>0</wp14:pctWidth>
                </wp14:sizeRelH>
                <wp14:sizeRelV relativeFrom="page">
                  <wp14:pctHeight>0</wp14:pctHeight>
                </wp14:sizeRelV>
              </wp:anchor>
            </w:drawing>
          </mc:Choice>
          <mc:Fallback>
            <w:pict>
              <v:group id="グループ化 24" o:spid="_x0000_s1162" style="position:absolute;left:0;text-align:left;margin-left:564.15pt;margin-top:-51.35pt;width:144.9pt;height:160.25pt;z-index:252434432" coordorigin="42569,10031" coordsize="46023,508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">
                <v:shape id="Picture 10" o:spid="_x0000_s1163" type="#_x0000_t75" style="position:absolute;left:42574;top:10031;width:21555;height:16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NoD3DAAAA3QAAAA8AAABkcnMvZG93bnJldi54bWxET01LxDAQvQv+hzCCNzfpFletmxZZFBRF&#10;cRXxODRjW9pMShPb+O/NguBtHu9ztlW0g5hp8p1jDdlKgSCunem40fD+dnd2CcIHZIODY9LwQx6q&#10;8vhoi4VxC7/SvA+NSCHsC9TQhjAWUvq6JYt+5UbixH25yWJIcGqkmXBJ4XaQa6U20mLHqaHFkXYt&#10;1f3+22oY40P+0t1+9k/ZxUfzfIWsHmOu9elJvLkGESiGf/Gf+96k+So/h8M36QRZ/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c2gPcMAAADdAAAADwAAAAAAAAAAAAAAAACf&#10;AgAAZHJzL2Rvd25yZXYueG1sUEsFBgAAAAAEAAQA9wAAAI8DAAAAAA==&#10;">
                  <v:imagedata r:id="rId45" o:title="DSCN1180"/>
                </v:shape>
                <v:shape id="Picture 18" o:spid="_x0000_s1164" type="#_x0000_t75" style="position:absolute;left:64434;top:10031;width:24153;height:16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M34XBAAAA3QAAAA8AAABkcnMvZG93bnJldi54bWxET01rwkAQvQv9D8sUejObRog2uoZSkHpt&#10;1PuQnSbR7GzIrnHtr3cLhd7m8T5nUwbTi4lG11lW8JqkIIhrqztuFBwPu/kKhPPIGnvLpOBODsrt&#10;02yDhbY3/qKp8o2IIewKVNB6PxRSurolgy6xA3Hkvu1o0Ec4NlKPeIvhppdZmubSYMexocWBPlqq&#10;L9XVKLjQeXevwk8ns+VpyPn4Ga5vC6VensP7GoSn4P/Ff+69jvPTRQ6/38QT5PY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uM34XBAAAA3QAAAA8AAAAAAAAAAAAAAAAAnwIA&#10;AGRycy9kb3ducmV2LnhtbFBLBQYAAAAABAAEAPcAAACNAwAAAAA=&#10;">
                  <v:imagedata r:id="rId46" o:title="CIMG4637" croptop="1174f" cropright="1388f"/>
                </v:shape>
                <v:rect id="正方形/長方形 28" o:spid="_x0000_s1165" style="position:absolute;left:42569;top:26399;width:21549;height:25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NAwsQA&#10;AADdAAAADwAAAGRycy9kb3ducmV2LnhtbERPS27CMBDdV+IO1iCxqcAurfgEDKpokQK7Bg4wxEMS&#10;iMdR7EK4fV2pUnfz9L6zXHe2FjdqfeVYw8tIgSDOnam40HA8bIczED4gG6wdk4YHeVivek9LTIy7&#10;8xfdslCIGMI+QQ1lCE0ipc9LsuhHriGO3Nm1FkOEbSFNi/cYbms5VmoiLVYcG0psaFNSfs2+rYbd&#10;/m1/3KTycp1XH8/pNFPyNPnUetDv3hcgAnXhX/znTk2cr16n8PtNPEG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DQMLEAAAA3QAAAA8AAAAAAAAAAAAAAAAAmAIAAGRycy9k&#10;b3ducmV2LnhtbFBLBQYAAAAABAAEAPUAAACJAwAAAAA=&#10;" filled="f" stroked="f">
                  <v:textbox style="mso-fit-shape-to-text:t">
                    <w:txbxContent>
                      <w:p w14:paraId="30364107" w14:textId="77777777" w:rsidR="00A50250" w:rsidRDefault="00A50250"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非常用発電</w:t>
                        </w:r>
                      </w:p>
                    </w:txbxContent>
                  </v:textbox>
                </v:rect>
                <v:rect id="正方形/長方形 29" o:spid="_x0000_s1166" style="position:absolute;left:64424;top:26288;width:24169;height:25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zUsMcA&#10;AADdAAAADwAAAGRycy9kb3ducmV2LnhtbESPzW7CQAyE75X6DisjcanKbn9E25QFVUClwI2UB3Cz&#10;bhLIeqPsAunb14dK3GzNeObzbDH4Vp2pj01gCw8TA4q4DK7hysL+6/P+FVRMyA7bwGThlyIs5rc3&#10;M8xcuPCOzkWqlIRwzNBCnVKXaR3LmjzGSeiIRfsJvccka19p1+NFwn2rH42Zao8NS0ONHS1rKo/F&#10;yVvYbJ+3+2WuD8e3ZnWXvxRGf0/X1o5Hw8c7qERDupr/r3Mn+OZJcOUbGUH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c1LDHAAAA3QAAAA8AAAAAAAAAAAAAAAAAmAIAAGRy&#10;cy9kb3ducmV2LnhtbFBLBQYAAAAABAAEAPUAAACMAwAAAAA=&#10;" filled="f" stroked="f">
                  <v:textbox style="mso-fit-shape-to-text:t">
                    <w:txbxContent>
                      <w:p w14:paraId="30364108" w14:textId="77777777" w:rsidR="00A50250" w:rsidRDefault="00A50250" w:rsidP="00F90546">
                        <w:pPr>
                          <w:pStyle w:val="Web"/>
                          <w:spacing w:before="0" w:beforeAutospacing="0" w:after="0" w:afterAutospacing="0"/>
                          <w:jc w:val="center"/>
                        </w:pPr>
                        <w:r>
                          <w:rPr>
                            <w:rFonts w:ascii="Meiryo UI" w:eastAsia="Meiryo UI" w:hAnsi="Meiryo UI" w:cs="Meiryo UI" w:hint="eastAsia"/>
                            <w:color w:val="000000" w:themeColor="text1"/>
                            <w:kern w:val="24"/>
                          </w:rPr>
                          <w:t>一時避難機能</w:t>
                        </w:r>
                      </w:p>
                    </w:txbxContent>
                  </v:textbox>
                </v:rect>
                <v:shape id="Picture 2" o:spid="_x0000_s1167" type="#_x0000_t75" style="position:absolute;left:42686;top:29526;width:21555;height:17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qYA7FAAAA3QAAAA8AAABkcnMvZG93bnJldi54bWxET0trAjEQvhf8D2EEL6LZ1lZ0axQVhBZP&#10;Pg4eh8242bqZrJvorv31TaHQ23x8z5ktWluKO9W+cKzgeZiAIM6cLjhXcDxsBhMQPiBrLB2Tggd5&#10;WMw7TzNMtWt4R/d9yEUMYZ+iAhNClUrpM0MW/dBVxJE7u9piiLDOpa6xieG2lC9JMpYWC44NBita&#10;G8ou+5tVsF19v72eLqa/7O++Np8rxGtzuyrV67bLdxCB2vAv/nN/6Dg/GU3h95t4gp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amAOxQAAAN0AAAAPAAAAAAAAAAAAAAAA&#10;AJ8CAABkcnMvZG93bnJldi54bWxQSwUGAAAAAAQABAD3AAAAkQMAAAAA&#10;">
                  <v:imagedata r:id="rId47" o:title="IMG_7825" cropleft="5643f"/>
                </v:shape>
                <v:shape id="Picture 3" o:spid="_x0000_s1168" type="#_x0000_t75" style="position:absolute;left:64546;top:29526;width:23584;height:17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hLbvFAAAA3QAAAA8AAABkcnMvZG93bnJldi54bWxEj09rAkEMxe8Fv8OQgpdSZ7QisjqKCBav&#10;9R/2FnfS3cWdzLIz1e23bw6Ct4T38t4v82Xna3WjNlaBLQwHBhRxHlzFhYXDfvM+BRUTssM6MFn4&#10;owjLRe9ljpkLd/6i2y4VSkI4ZmihTKnJtI55SR7jIDTEov2E1mOStS20a/Eu4b7WI2Mm2mPF0lBi&#10;Q+uS8uvu11uIFV8/vqfmuD2Zz+Nw0r0VlzNZ23/tVjNQibr0ND+ut07wzVj45RsZQS/+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oS27xQAAAN0AAAAPAAAAAAAAAAAAAAAA&#10;AJ8CAABkcnMvZG93bnJldi54bWxQSwUGAAAAAAQABAD3AAAAkQMAAAAA&#10;">
                  <v:imagedata r:id="rId48" o:title="CIMG0097" croptop="1005f" cropbottom="-1f" cropleft="1005f" cropright="-1f"/>
                </v:shape>
                <v:rect id="正方形/長方形 42" o:spid="_x0000_s1169" style="position:absolute;left:42792;top:47203;width:45321;height:13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AOUMMA&#10;AADdAAAADwAAAGRycy9kb3ducmV2LnhtbERPzWrCQBC+F/oOyxR6KbprEavRVUQrRG+NPsCYnSap&#10;2dmQ3Wp8e1cQvM3H9zuzRWdrcabWV441DPoKBHHuTMWFhsN+0xuD8AHZYO2YNFzJw2L++jLDxLgL&#10;/9A5C4WIIewT1FCG0CRS+rwki77vGuLI/brWYoiwLaRp8RLDbS0/lRpJixXHhhIbWpWUn7J/q2G7&#10;G+4Oq1T+nSbV+iP9ypQ8jr61fn/rllMQgbrwFD/cqYnz1XAA92/iC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AOUMMAAADdAAAADwAAAAAAAAAAAAAAAACYAgAAZHJzL2Rv&#10;d25yZXYueG1sUEsFBgAAAAAEAAQA9QAAAIgDAAAAAA==&#10;" filled="f" stroked="f">
                  <v:textbox style="mso-fit-shape-to-text:t">
                    <w:txbxContent>
                      <w:p w14:paraId="30364109" w14:textId="77777777" w:rsidR="00A50250" w:rsidRDefault="00A50250"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非常用便所</w:t>
                        </w:r>
                      </w:p>
                    </w:txbxContent>
                  </v:textbox>
                </v:rect>
              </v:group>
            </w:pict>
          </mc:Fallback>
        </mc:AlternateContent>
      </w:r>
      <w:r w:rsidR="00F90546" w:rsidRPr="00457A27">
        <w:rPr>
          <w:rFonts w:ascii="HG丸ｺﾞｼｯｸM-PRO" w:eastAsia="HG丸ｺﾞｼｯｸM-PRO" w:hAnsi="HG丸ｺﾞｼｯｸM-PRO" w:hint="eastAsia"/>
        </w:rPr>
        <w:t>【</w:t>
      </w:r>
      <w:r w:rsidR="00F90546">
        <w:rPr>
          <w:rFonts w:ascii="HG丸ｺﾞｼｯｸM-PRO" w:eastAsia="HG丸ｺﾞｼｯｸM-PRO" w:hAnsi="HG丸ｺﾞｼｯｸM-PRO" w:hint="eastAsia"/>
        </w:rPr>
        <w:t>施設</w:t>
      </w:r>
      <w:r w:rsidR="00F90546" w:rsidRPr="00457A27">
        <w:rPr>
          <w:rFonts w:ascii="HG丸ｺﾞｼｯｸM-PRO" w:eastAsia="HG丸ｺﾞｼｯｸM-PRO" w:hAnsi="HG丸ｺﾞｼｯｸM-PRO" w:hint="eastAsia"/>
        </w:rPr>
        <w:t>の劣化状況】</w:t>
      </w:r>
    </w:p>
    <w:p w14:paraId="30363001" w14:textId="77777777" w:rsidR="00F90546" w:rsidRPr="003112A4" w:rsidRDefault="00F90546" w:rsidP="00F90546">
      <w:pPr>
        <w:pStyle w:val="a1"/>
        <w:snapToGrid w:val="0"/>
        <w:spacing w:line="300" w:lineRule="exact"/>
        <w:ind w:leftChars="100" w:left="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14:paraId="30363002" w14:textId="3D2138E2" w:rsidR="00F90546" w:rsidRDefault="002B032C" w:rsidP="002B032C">
      <w:pPr>
        <w:pStyle w:val="20"/>
        <w:ind w:leftChars="106" w:left="460" w:hangingChars="113" w:hanging="237"/>
      </w:pPr>
      <w:r>
        <w:rPr>
          <w:rFonts w:ascii="HG丸ｺﾞｼｯｸM-PRO" w:eastAsia="HG丸ｺﾞｼｯｸM-PRO" w:hAnsi="HG丸ｺﾞｼｯｸM-PRO" w:hint="eastAsia"/>
          <w:szCs w:val="21"/>
        </w:rPr>
        <w:t>・５年後には</w:t>
      </w:r>
      <w:r w:rsidR="00AE6D17">
        <w:rPr>
          <w:rFonts w:ascii="HG丸ｺﾞｼｯｸM-PRO" w:eastAsia="HG丸ｺﾞｼｯｸM-PRO" w:hAnsi="HG丸ｺﾞｼｯｸM-PRO" w:hint="eastAsia"/>
          <w:szCs w:val="21"/>
        </w:rPr>
        <w:t>、遊具の約8割が</w:t>
      </w:r>
      <w:r>
        <w:rPr>
          <w:rFonts w:ascii="HG丸ｺﾞｼｯｸM-PRO" w:eastAsia="HG丸ｺﾞｼｯｸM-PRO" w:hAnsi="HG丸ｺﾞｼｯｸM-PRO" w:hint="eastAsia"/>
          <w:szCs w:val="21"/>
        </w:rPr>
        <w:t>耐用年数を超過する</w:t>
      </w:r>
      <w:r w:rsidR="00AE6D17">
        <w:rPr>
          <w:rFonts w:ascii="HG丸ｺﾞｼｯｸM-PRO" w:eastAsia="HG丸ｺﾞｼｯｸM-PRO" w:hAnsi="HG丸ｺﾞｼｯｸM-PRO" w:hint="eastAsia"/>
          <w:szCs w:val="21"/>
        </w:rPr>
        <w:t>ことから</w:t>
      </w:r>
      <w:r w:rsidR="00F90546" w:rsidRPr="003112A4">
        <w:rPr>
          <w:rFonts w:ascii="HG丸ｺﾞｼｯｸM-PRO" w:eastAsia="HG丸ｺﾞｼｯｸM-PRO" w:hAnsi="HG丸ｺﾞｼｯｸM-PRO" w:hint="eastAsia"/>
          <w:szCs w:val="21"/>
        </w:rPr>
        <w:t>、</w:t>
      </w:r>
      <w:r w:rsidR="00AE6D17">
        <w:rPr>
          <w:rFonts w:ascii="HG丸ｺﾞｼｯｸM-PRO" w:eastAsia="HG丸ｺﾞｼｯｸM-PRO" w:hAnsi="HG丸ｺﾞｼｯｸM-PRO" w:hint="eastAsia"/>
          <w:szCs w:val="21"/>
        </w:rPr>
        <w:t>このまま</w:t>
      </w:r>
      <w:r>
        <w:rPr>
          <w:rFonts w:ascii="HG丸ｺﾞｼｯｸM-PRO" w:eastAsia="HG丸ｺﾞｼｯｸM-PRO" w:hAnsi="HG丸ｺﾞｼｯｸM-PRO" w:hint="eastAsia"/>
          <w:szCs w:val="21"/>
        </w:rPr>
        <w:t>老朽化</w:t>
      </w:r>
      <w:r w:rsidR="00362AF5">
        <w:rPr>
          <w:rFonts w:ascii="HG丸ｺﾞｼｯｸM-PRO" w:eastAsia="HG丸ｺﾞｼｯｸM-PRO" w:hAnsi="HG丸ｺﾞｼｯｸM-PRO" w:hint="eastAsia"/>
          <w:szCs w:val="21"/>
        </w:rPr>
        <w:t>が進行</w:t>
      </w:r>
      <w:r>
        <w:rPr>
          <w:rFonts w:ascii="HG丸ｺﾞｼｯｸM-PRO" w:eastAsia="HG丸ｺﾞｼｯｸM-PRO" w:hAnsi="HG丸ｺﾞｼｯｸM-PRO" w:hint="eastAsia"/>
          <w:szCs w:val="21"/>
        </w:rPr>
        <w:t>すれば、破損</w:t>
      </w:r>
      <w:r w:rsidR="00AE6D17">
        <w:rPr>
          <w:rFonts w:ascii="HG丸ｺﾞｼｯｸM-PRO" w:eastAsia="HG丸ｺﾞｼｯｸM-PRO" w:hAnsi="HG丸ｺﾞｼｯｸM-PRO" w:hint="eastAsia"/>
          <w:szCs w:val="21"/>
        </w:rPr>
        <w:t>等</w:t>
      </w:r>
      <w:r>
        <w:rPr>
          <w:rFonts w:ascii="HG丸ｺﾞｼｯｸM-PRO" w:eastAsia="HG丸ｺﾞｼｯｸM-PRO" w:hAnsi="HG丸ｺﾞｼｯｸM-PRO" w:hint="eastAsia"/>
          <w:szCs w:val="21"/>
        </w:rPr>
        <w:t>による利用停止</w:t>
      </w:r>
      <w:r w:rsidR="00AE6D17">
        <w:rPr>
          <w:rFonts w:ascii="HG丸ｺﾞｼｯｸM-PRO" w:eastAsia="HG丸ｺﾞｼｯｸM-PRO" w:hAnsi="HG丸ｺﾞｼｯｸM-PRO" w:hint="eastAsia"/>
          <w:szCs w:val="21"/>
        </w:rPr>
        <w:t>など</w:t>
      </w:r>
      <w:r w:rsidR="00F90546" w:rsidRPr="003112A4">
        <w:rPr>
          <w:rFonts w:ascii="HG丸ｺﾞｼｯｸM-PRO" w:eastAsia="HG丸ｺﾞｼｯｸM-PRO" w:hAnsi="HG丸ｺﾞｼｯｸM-PRO" w:hint="eastAsia"/>
          <w:szCs w:val="21"/>
        </w:rPr>
        <w:t>、重大事態を招く</w:t>
      </w:r>
      <w:r w:rsidR="00AE6D17">
        <w:rPr>
          <w:rFonts w:ascii="HG丸ｺﾞｼｯｸM-PRO" w:eastAsia="HG丸ｺﾞｼｯｸM-PRO" w:hAnsi="HG丸ｺﾞｼｯｸM-PRO" w:hint="eastAsia"/>
          <w:szCs w:val="21"/>
        </w:rPr>
        <w:t>恐れ</w:t>
      </w:r>
      <w:r w:rsidR="00F90546" w:rsidRPr="00766D7D">
        <w:rPr>
          <w:rFonts w:ascii="HG丸ｺﾞｼｯｸM-PRO" w:eastAsia="HG丸ｺﾞｼｯｸM-PRO" w:hAnsi="HG丸ｺﾞｼｯｸM-PRO" w:hint="eastAsia"/>
          <w:szCs w:val="21"/>
        </w:rPr>
        <w:t>がある。</w:t>
      </w:r>
      <w:r w:rsidR="00F90546">
        <w:rPr>
          <w:rFonts w:ascii="HG丸ｺﾞｼｯｸM-PRO" w:eastAsia="HG丸ｺﾞｼｯｸM-PRO" w:hAnsi="HG丸ｺﾞｼｯｸM-PRO" w:hint="eastAsia"/>
          <w:szCs w:val="21"/>
        </w:rPr>
        <w:t>（</w:t>
      </w:r>
      <w:r w:rsidR="006A74F6">
        <w:rPr>
          <w:rFonts w:ascii="HG丸ｺﾞｼｯｸM-PRO" w:eastAsia="HG丸ｺﾞｼｯｸM-PRO" w:hAnsi="HG丸ｺﾞｼｯｸM-PRO" w:hint="eastAsia"/>
          <w:szCs w:val="21"/>
        </w:rPr>
        <w:t>写真２.1－４、</w:t>
      </w:r>
      <w:r w:rsidR="00F90546">
        <w:rPr>
          <w:rFonts w:ascii="HG丸ｺﾞｼｯｸM-PRO" w:eastAsia="HG丸ｺﾞｼｯｸM-PRO" w:hAnsi="HG丸ｺﾞｼｯｸM-PRO" w:hint="eastAsia"/>
          <w:szCs w:val="21"/>
        </w:rPr>
        <w:t>写真2.1</w:t>
      </w:r>
      <w:r w:rsidR="00141094">
        <w:rPr>
          <w:rFonts w:ascii="HG丸ｺﾞｼｯｸM-PRO" w:eastAsia="HG丸ｺﾞｼｯｸM-PRO" w:hAnsi="HG丸ｺﾞｼｯｸM-PRO" w:hint="eastAsia"/>
          <w:szCs w:val="21"/>
        </w:rPr>
        <w:t>－５</w:t>
      </w:r>
      <w:r w:rsidR="00F90546">
        <w:rPr>
          <w:rFonts w:ascii="HG丸ｺﾞｼｯｸM-PRO" w:eastAsia="HG丸ｺﾞｼｯｸM-PRO" w:hAnsi="HG丸ｺﾞｼｯｸM-PRO" w:hint="eastAsia"/>
          <w:szCs w:val="21"/>
        </w:rPr>
        <w:t>）</w:t>
      </w:r>
    </w:p>
    <w:p w14:paraId="30363003" w14:textId="77777777" w:rsidR="00F90546" w:rsidRDefault="00AD24A2" w:rsidP="00F90546">
      <w:pPr>
        <w:pStyle w:val="20"/>
        <w:ind w:left="105" w:firstLine="210"/>
      </w:pPr>
      <w:r>
        <w:rPr>
          <w:noProof/>
        </w:rPr>
        <mc:AlternateContent>
          <mc:Choice Requires="wpg">
            <w:drawing>
              <wp:anchor distT="0" distB="0" distL="114300" distR="114300" simplePos="0" relativeHeight="252668928" behindDoc="0" locked="0" layoutInCell="1" allowOverlap="1" wp14:anchorId="30363E60" wp14:editId="35FD1D93">
                <wp:simplePos x="0" y="0"/>
                <wp:positionH relativeFrom="column">
                  <wp:posOffset>-5080</wp:posOffset>
                </wp:positionH>
                <wp:positionV relativeFrom="paragraph">
                  <wp:posOffset>71120</wp:posOffset>
                </wp:positionV>
                <wp:extent cx="6111240" cy="2516505"/>
                <wp:effectExtent l="0" t="0" r="3810" b="17145"/>
                <wp:wrapNone/>
                <wp:docPr id="761" name="グループ化 440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1240" cy="2516505"/>
                          <a:chOff x="0" y="0"/>
                          <a:chExt cx="6111240" cy="2516505"/>
                        </a:xfrm>
                      </wpg:grpSpPr>
                      <wps:wsp>
                        <wps:cNvPr id="1033" name="テキスト ボックス 109"/>
                        <wps:cNvSpPr txBox="1">
                          <a:spLocks/>
                        </wps:cNvSpPr>
                        <wps:spPr>
                          <a:xfrm>
                            <a:off x="0" y="0"/>
                            <a:ext cx="14192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0A" w14:textId="77777777" w:rsidR="00A50250" w:rsidRDefault="00A50250" w:rsidP="00F90546">
                              <w:r>
                                <w:rPr>
                                  <w:rFonts w:ascii="HG丸ｺﾞｼｯｸM-PRO" w:eastAsia="HG丸ｺﾞｼｯｸM-PRO" w:hAnsi="HG丸ｺﾞｼｯｸM-PRO" w:hint="eastAsia"/>
                                </w:rPr>
                                <w:t>【遊具の設置状況】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62" name="グループ化 44034"/>
                        <wpg:cNvGrpSpPr>
                          <a:grpSpLocks/>
                        </wpg:cNvGrpSpPr>
                        <wpg:grpSpPr>
                          <a:xfrm>
                            <a:off x="161925" y="285750"/>
                            <a:ext cx="5949315" cy="2230755"/>
                            <a:chOff x="0" y="0"/>
                            <a:chExt cx="5949538" cy="2230702"/>
                          </a:xfrm>
                        </wpg:grpSpPr>
                        <wpg:grpSp>
                          <wpg:cNvPr id="763" name="グループ化 44032"/>
                          <wpg:cNvGrpSpPr/>
                          <wpg:grpSpPr>
                            <a:xfrm>
                              <a:off x="0" y="23751"/>
                              <a:ext cx="2838203" cy="2206951"/>
                              <a:chOff x="0" y="0"/>
                              <a:chExt cx="2838203" cy="2206951"/>
                            </a:xfrm>
                          </wpg:grpSpPr>
                          <pic:pic xmlns:pic="http://schemas.openxmlformats.org/drawingml/2006/picture">
                            <pic:nvPicPr>
                              <pic:cNvPr id="764" name="Picture 2"/>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38203" cy="1923802"/>
                              </a:xfrm>
                              <a:prstGeom prst="rect">
                                <a:avLst/>
                              </a:prstGeom>
                              <a:noFill/>
                              <a:extLst>
                                <a:ext uri="{909E8E84-426E-40DD-AFC4-6F175D3DCCD1}">
                                  <a14:hiddenFill xmlns:a14="http://schemas.microsoft.com/office/drawing/2010/main">
                                    <a:solidFill>
                                      <a:srgbClr val="FFFFFF"/>
                                    </a:solidFill>
                                  </a14:hiddenFill>
                                </a:ext>
                              </a:extLst>
                            </pic:spPr>
                          </pic:pic>
                          <wps:wsp>
                            <wps:cNvPr id="765" name="テキスト ボックス 27"/>
                            <wps:cNvSpPr txBox="1"/>
                            <wps:spPr>
                              <a:xfrm>
                                <a:off x="249348" y="1864051"/>
                                <a:ext cx="2303145" cy="342900"/>
                              </a:xfrm>
                              <a:prstGeom prst="rect">
                                <a:avLst/>
                              </a:prstGeom>
                              <a:noFill/>
                              <a:ln>
                                <a:noFill/>
                              </a:ln>
                              <a:effectLst/>
                            </wps:spPr>
                            <wps:txbx>
                              <w:txbxContent>
                                <w:p w14:paraId="3036410B" w14:textId="77777777" w:rsidR="00A50250" w:rsidRPr="00440345" w:rsidRDefault="00A50250" w:rsidP="00F11CBA">
                                  <w:pPr>
                                    <w:pStyle w:val="aa"/>
                                    <w:spacing w:before="180"/>
                                    <w:rPr>
                                      <w:noProof/>
                                      <w:sz w:val="28"/>
                                      <w:szCs w:val="28"/>
                                    </w:rPr>
                                  </w:pPr>
                                  <w:r>
                                    <w:rPr>
                                      <w:rFonts w:hint="eastAsia"/>
                                    </w:rPr>
                                    <w:t xml:space="preserve">図 </w:t>
                                  </w:r>
                                  <w:r w:rsidR="00392CE3">
                                    <w:fldChar w:fldCharType="begin"/>
                                  </w:r>
                                  <w:r w:rsidR="00392CE3">
                                    <w:instrText xml:space="preserve"> STYLEREF 2 \s </w:instrText>
                                  </w:r>
                                  <w:r w:rsidR="00392CE3">
                                    <w:fldChar w:fldCharType="separate"/>
                                  </w:r>
                                  <w:r w:rsidR="008938E0">
                                    <w:rPr>
                                      <w:noProof/>
                                    </w:rPr>
                                    <w:t>2.1</w:t>
                                  </w:r>
                                  <w:r w:rsidR="00392CE3">
                                    <w:rPr>
                                      <w:noProof/>
                                    </w:rPr>
                                    <w:fldChar w:fldCharType="end"/>
                                  </w:r>
                                  <w:r>
                                    <w:noBreakHyphen/>
                                  </w:r>
                                  <w:r>
                                    <w:rPr>
                                      <w:rFonts w:hint="eastAsia"/>
                                    </w:rPr>
                                    <w:t>2全国の遊具の設置状況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766" name="グループ化 31"/>
                          <wpg:cNvGrpSpPr/>
                          <wpg:grpSpPr>
                            <a:xfrm>
                              <a:off x="3111335" y="0"/>
                              <a:ext cx="2838203" cy="2204602"/>
                              <a:chOff x="0" y="0"/>
                              <a:chExt cx="2838203" cy="2204602"/>
                            </a:xfrm>
                          </wpg:grpSpPr>
                          <pic:pic xmlns:pic="http://schemas.openxmlformats.org/drawingml/2006/picture">
                            <pic:nvPicPr>
                              <pic:cNvPr id="767" name="Picture 52"/>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38203" cy="1923803"/>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wps:wsp>
                            <wps:cNvPr id="2048" name="円/楕円 105"/>
                            <wps:cNvSpPr>
                              <a:spLocks noChangeArrowheads="1"/>
                            </wps:cNvSpPr>
                            <wps:spPr bwMode="auto">
                              <a:xfrm>
                                <a:off x="2244437" y="320634"/>
                                <a:ext cx="532802" cy="1418025"/>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3036410C" w14:textId="77777777" w:rsidR="00A50250" w:rsidRDefault="00A50250" w:rsidP="00F90546"/>
                              </w:txbxContent>
                            </wps:txbx>
                            <wps:bodyPr rot="0" vert="horz" wrap="square" lIns="91440" tIns="45720" rIns="91440" bIns="45720" anchor="ctr" anchorCtr="0" upright="1">
                              <a:noAutofit/>
                            </wps:bodyPr>
                          </wps:wsp>
                          <wps:wsp>
                            <wps:cNvPr id="2049" name="テキスト ボックス 30"/>
                            <wps:cNvSpPr txBox="1"/>
                            <wps:spPr>
                              <a:xfrm>
                                <a:off x="296842" y="1861702"/>
                                <a:ext cx="2303780" cy="342900"/>
                              </a:xfrm>
                              <a:prstGeom prst="rect">
                                <a:avLst/>
                              </a:prstGeom>
                              <a:noFill/>
                              <a:ln>
                                <a:noFill/>
                              </a:ln>
                              <a:effectLst/>
                            </wps:spPr>
                            <wps:txbx>
                              <w:txbxContent>
                                <w:p w14:paraId="3036410D" w14:textId="77777777" w:rsidR="00A50250" w:rsidRPr="00166CA3" w:rsidRDefault="00A50250" w:rsidP="00F11CBA">
                                  <w:pPr>
                                    <w:pStyle w:val="aa"/>
                                    <w:spacing w:before="180"/>
                                    <w:rPr>
                                      <w:rFonts w:ascii="Century" w:eastAsia="ＭＳ 明朝" w:hAnsi="Century"/>
                                      <w:noProof/>
                                      <w:szCs w:val="24"/>
                                    </w:rPr>
                                  </w:pPr>
                                  <w:r>
                                    <w:rPr>
                                      <w:rFonts w:hint="eastAsia"/>
                                    </w:rPr>
                                    <w:t xml:space="preserve">図 </w:t>
                                  </w:r>
                                  <w:r w:rsidR="00392CE3">
                                    <w:fldChar w:fldCharType="begin"/>
                                  </w:r>
                                  <w:r w:rsidR="00392CE3">
                                    <w:instrText xml:space="preserve"> STYLEREF 2 \s </w:instrText>
                                  </w:r>
                                  <w:r w:rsidR="00392CE3">
                                    <w:fldChar w:fldCharType="separate"/>
                                  </w:r>
                                  <w:r w:rsidR="008938E0">
                                    <w:rPr>
                                      <w:noProof/>
                                    </w:rPr>
                                    <w:t>2.1</w:t>
                                  </w:r>
                                  <w:r w:rsidR="00392CE3">
                                    <w:rPr>
                                      <w:noProof/>
                                    </w:rPr>
                                    <w:fldChar w:fldCharType="end"/>
                                  </w:r>
                                  <w:r>
                                    <w:noBreakHyphen/>
                                  </w:r>
                                  <w:r>
                                    <w:rPr>
                                      <w:rFonts w:hint="eastAsia"/>
                                    </w:rPr>
                                    <w:t>3府営公園の遊具の設置状況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wgp>
                  </a:graphicData>
                </a:graphic>
                <wp14:sizeRelH relativeFrom="page">
                  <wp14:pctWidth>0</wp14:pctWidth>
                </wp14:sizeRelH>
                <wp14:sizeRelV relativeFrom="page">
                  <wp14:pctHeight>0</wp14:pctHeight>
                </wp14:sizeRelV>
              </wp:anchor>
            </w:drawing>
          </mc:Choice>
          <mc:Fallback>
            <w:pict>
              <v:group id="グループ化 44060" o:spid="_x0000_s1170" style="position:absolute;left:0;text-align:left;margin-left:-.4pt;margin-top:5.6pt;width:481.2pt;height:198.15pt;z-index:252668928" coordsize="61112,25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">
                <v:shape id="テキスト ボックス 109" o:spid="_x0000_s1171" type="#_x0000_t202" style="position:absolute;width:14192;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qUBsMA&#10;AADdAAAADwAAAGRycy9kb3ducmV2LnhtbERP32vCMBB+H/g/hBN8m6kTNqmmRcTBEGTMCcO3ozmb&#10;anPpkqjdf78MBr7dx/fzFmVvW3ElHxrHCibjDARx5XTDtYL95+vjDESIyBpbx6TghwKUxeBhgbl2&#10;N/6g6y7WIoVwyFGBibHLpQyVIYth7DrixB2dtxgT9LXUHm8p3LbyKcuepcWGU4PBjlaGqvPuYhW8&#10;zA7anPym339tl9/mvZPtGqVSo2G/nIOI1Me7+N/9ptP8bDqFv2/SC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qUBsMAAADdAAAADwAAAAAAAAAAAAAAAACYAgAAZHJzL2Rv&#10;d25yZXYueG1sUEsFBgAAAAAEAAQA9QAAAIgDAAAAAA==&#10;" filled="f" stroked="f" strokeweight=".5pt">
                  <v:path arrowok="t"/>
                  <v:textbox>
                    <w:txbxContent>
                      <w:p w14:paraId="3036410A" w14:textId="77777777" w:rsidR="00A50250" w:rsidRDefault="00A50250" w:rsidP="00F90546">
                        <w:r>
                          <w:rPr>
                            <w:rFonts w:ascii="HG丸ｺﾞｼｯｸM-PRO" w:eastAsia="HG丸ｺﾞｼｯｸM-PRO" w:hAnsi="HG丸ｺﾞｼｯｸM-PRO" w:hint="eastAsia"/>
                          </w:rPr>
                          <w:t>【遊具の設置状況】</w:t>
                        </w:r>
                      </w:p>
                    </w:txbxContent>
                  </v:textbox>
                </v:shape>
                <v:group id="グループ化 44034" o:spid="_x0000_s1172" style="position:absolute;left:1619;top:2857;width:59493;height:22308" coordsize="59495,2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86G6MYAAADcAAAADwAAAGRycy9kb3ducmV2LnhtbESPQWvCQBSE7wX/w/KE&#10;3ppNLE0lZhURKx5CoSqU3h7ZZxLMvg3ZbRL/fbdQ6HGYmW+YfDOZVgzUu8aygiSKQRCXVjdcKbic&#10;356WIJxH1thaJgV3crBZzx5yzLQd+YOGk69EgLDLUEHtfZdJ6cqaDLrIdsTBu9reoA+yr6TucQxw&#10;08pFHKfSYMNhocaOdjWVt9O3UXAYcdw+J/uhuF1396/zy/tnkZBSj/NpuwLhafL/4b/2USt4T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oboxgAAANwA&#10;AAAPAAAAAAAAAAAAAAAAAKoCAABkcnMvZG93bnJldi54bWxQSwUGAAAAAAQABAD6AAAAnQMAAAAA&#10;">
                  <v:group id="グループ化 44032" o:spid="_x0000_s1173" style="position:absolute;top:237;width:28382;height:22070" coordsize="28382,220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IIjc8UAAADcAAAADwAAAGRycy9kb3ducmV2LnhtbESPQYvCMBSE78L+h/CE&#10;vWnaFXWpRhFxlz2IoC6It0fzbIvNS2liW/+9EQSPw8x8w8yXnSlFQ7UrLCuIhxEI4tTqgjMF/8ef&#10;wTcI55E1lpZJwZ0cLBcfvTkm2ra8p+bgMxEg7BJUkHtfJVK6NCeDbmgr4uBdbG3QB1lnUtfYBrgp&#10;5VcUTaTBgsNCjhWtc0qvh5tR8NtiuxrFm2Z7vazv5+N4d9rGpNRnv1vNQHjq/Dv8av9pBdPJ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CCI3PFAAAA3AAA&#10;AA8AAAAAAAAAAAAAAAAAqgIAAGRycy9kb3ducmV2LnhtbFBLBQYAAAAABAAEAPoAAACcAwAAAAA=&#10;">
                    <v:shape id="Picture 2" o:spid="_x0000_s1174" type="#_x0000_t75" style="position:absolute;width:28382;height:19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cmf3CAAAA3AAAAA8AAABkcnMvZG93bnJldi54bWxEj0GLwjAUhO8L/ofwBG9rqqir1Vi6iuC1&#10;ut6fzbMtNi+lydr6742wsMdhZr5hNklvavGg1lWWFUzGEQji3OqKCwU/58PnEoTzyBpry6TgSQ6S&#10;7eBjg7G2HWf0OPlCBAi7GBWU3jexlC4vyaAb24Y4eDfbGvRBtoXULXYBbmo5jaKFNFhxWCixoV1J&#10;+f30axTML3a/ous5y45F3lxX32m2v3RKjYZ9ugbhqff/4b/2USv4WszgfSYcAbl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nJn9wgAAANwAAAAPAAAAAAAAAAAAAAAAAJ8C&#10;AABkcnMvZG93bnJldi54bWxQSwUGAAAAAAQABAD3AAAAjgMAAAAA&#10;">
                      <v:imagedata r:id="rId51" o:title=""/>
                      <v:path arrowok="t"/>
                    </v:shape>
                    <v:shape id="テキスト ボックス 27" o:spid="_x0000_s1175" type="#_x0000_t202" style="position:absolute;left:2493;top:18640;width:23031;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sjK8UA&#10;AADcAAAADwAAAGRycy9kb3ducmV2LnhtbESPQWvCQBSE7wX/w/IEL6XZRGhso6tIUSi9NXrp7bH7&#10;TILZtyG7TaK/vlso9DjMzDfMZjfZVgzU+8axgixJQRBrZxquFJxPx6cXED4gG2wdk4IbedhtZw8b&#10;LIwb+ZOGMlQiQtgXqKAOoSuk9Lomiz5xHXH0Lq63GKLsK2l6HCPctnKZprm02HBcqLGjt5r0tfy2&#10;CvLp0D1+vNJyvOt24K97lgXKlFrMp/0aRKAp/If/2u9GwSp/ht8z8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yMrxQAAANwAAAAPAAAAAAAAAAAAAAAAAJgCAABkcnMv&#10;ZG93bnJldi54bWxQSwUGAAAAAAQABAD1AAAAigMAAAAA&#10;" filled="f" stroked="f">
                      <v:textbox style="mso-fit-shape-to-text:t" inset="0,0,0,0">
                        <w:txbxContent>
                          <w:p w14:paraId="3036410B" w14:textId="77777777" w:rsidR="00A50250" w:rsidRPr="00440345" w:rsidRDefault="00A50250" w:rsidP="00F11CBA">
                            <w:pPr>
                              <w:pStyle w:val="aa"/>
                              <w:spacing w:before="180"/>
                              <w:rPr>
                                <w:noProof/>
                                <w:sz w:val="28"/>
                                <w:szCs w:val="28"/>
                              </w:rPr>
                            </w:pPr>
                            <w:r>
                              <w:rPr>
                                <w:rFonts w:hint="eastAsia"/>
                              </w:rPr>
                              <w:t xml:space="preserve">図 </w:t>
                            </w:r>
                            <w:fldSimple w:instr=" STYLEREF 2 \s ">
                              <w:r w:rsidR="008938E0">
                                <w:rPr>
                                  <w:noProof/>
                                </w:rPr>
                                <w:t>2.1</w:t>
                              </w:r>
                            </w:fldSimple>
                            <w:r>
                              <w:noBreakHyphen/>
                            </w:r>
                            <w:r>
                              <w:rPr>
                                <w:rFonts w:hint="eastAsia"/>
                              </w:rPr>
                              <w:t>2全国の遊具の設置状況</w:t>
                            </w:r>
                          </w:p>
                        </w:txbxContent>
                      </v:textbox>
                    </v:shape>
                  </v:group>
                  <v:group id="グループ化 31" o:spid="_x0000_s1176" style="position:absolute;left:31113;width:28382;height:22046" coordsize="28382,220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WA68UAAADcAAAADwAAAGRycy9kb3ducmV2LnhtbESPT2vCQBTE7wW/w/KE&#10;3uomlkaJriKi4kEK/gHx9sg+k2D2bciuSfz23UKhx2FmfsPMl72pREuNKy0riEcRCOLM6pJzBZfz&#10;9mMKwnlkjZVlUvAiB8vF4G2OqbYdH6k9+VwECLsUFRTe16mULivIoBvZmjh4d9sY9EE2udQNdgFu&#10;KjmOokQaLDksFFjTuqDscXoaBbsOu9VnvGkPj/v6dTt/fV8PMSn1PuxXMxCeev8f/mvvtYJ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D1gOvFAAAA3AAA&#10;AA8AAAAAAAAAAAAAAAAAqgIAAGRycy9kb3ducmV2LnhtbFBLBQYAAAAABAAEAPoAAACcAwAAAAA=&#10;">
                    <v:shape id="Picture 52" o:spid="_x0000_s1177" type="#_x0000_t75" style="position:absolute;width:28382;height:19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pIwfDAAAA3AAAAA8AAABkcnMvZG93bnJldi54bWxEj92KwjAUhO8F3yEcYe9sul5UqUaRBWGh&#10;4OLPAxyaY1tsTmqSre3bbxYEL4eZ+YbZ7AbTip6cbywr+ExSEMSl1Q1XCq6Xw3wFwgdkja1lUjCS&#10;h912Otlgru2TT9SfQyUihH2OCuoQulxKX9Zk0Ce2I47ezTqDIUpXSe3wGeGmlYs0zaTBhuNCjR19&#10;1VTez79GwbFwpbmMB1n97Md+LLJCP7pCqY/ZsF+DCDSEd/jV/tYKltkS/s/EIyC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ykjB8MAAADcAAAADwAAAAAAAAAAAAAAAACf&#10;AgAAZHJzL2Rvd25yZXYueG1sUEsFBgAAAAAEAAQA9wAAAI8DAAAAAA==&#10;" fillcolor="#4f81bd [3204]" strokecolor="black [3213]">
                      <v:imagedata r:id="rId52" o:title=""/>
                      <v:path arrowok="t"/>
                    </v:shape>
                    <v:oval id="円/楕円 105" o:spid="_x0000_s1178" style="position:absolute;left:22444;top:3206;width:5328;height:14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mZcEA&#10;AADdAAAADwAAAGRycy9kb3ducmV2LnhtbERPS2vCQBC+C/0PyxR6042LiqSuooLQ1pMPeh6yYxLM&#10;zobsqml/fedQ8PjxvRer3jfqTl2sA1sYjzJQxEVwNZcWzqfdcA4qJmSHTWCy8EMRVsuXwQJzFx58&#10;oPsxlUpCOOZooUqpzbWORUUe4yi0xMJdQucxCexK7Tp8SLhvtMmymfZYszRU2NK2ouJ6vHnp3W8m&#10;xnybzfTa/G6/8DJtXfi09u21X7+DStSnp/jf/eEsmGwic+WNPAG9/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a5mXBAAAA3QAAAA8AAAAAAAAAAAAAAAAAmAIAAGRycy9kb3du&#10;cmV2LnhtbFBLBQYAAAAABAAEAPUAAACGAwAAAAA=&#10;" filled="f" strokecolor="red" strokeweight="2pt">
                      <v:textbox>
                        <w:txbxContent>
                          <w:p w14:paraId="3036410C" w14:textId="77777777" w:rsidR="00A50250" w:rsidRDefault="00A50250" w:rsidP="00F90546"/>
                        </w:txbxContent>
                      </v:textbox>
                    </v:oval>
                    <v:shape id="_x0000_s1179" type="#_x0000_t202" style="position:absolute;left:2968;top:18617;width:2303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XUgsQA&#10;AADdAAAADwAAAGRycy9kb3ducmV2LnhtbESPQYvCMBSE7wv+h/AWvCyatojYrlFEFMTbqhdvj+Zt&#10;W7Z5KU1sq7/eCMIeh5n5hlmuB1OLjlpXWVYQTyMQxLnVFRcKLuf9ZAHCeWSNtWVScCcH69XoY4mZ&#10;tj3/UHfyhQgQdhkqKL1vMildXpJBN7UNcfB+bWvQB9kWUrfYB7ipZRJFc2mw4rBQYkPbkvK/080o&#10;mA+75uuYUtI/8rrj6yOOPcVKjT+HzTcIT4P/D7/bB60giWYpvN6EJ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V1ILEAAAA3QAAAA8AAAAAAAAAAAAAAAAAmAIAAGRycy9k&#10;b3ducmV2LnhtbFBLBQYAAAAABAAEAPUAAACJAwAAAAA=&#10;" filled="f" stroked="f">
                      <v:textbox style="mso-fit-shape-to-text:t" inset="0,0,0,0">
                        <w:txbxContent>
                          <w:p w14:paraId="3036410D" w14:textId="77777777" w:rsidR="00A50250" w:rsidRPr="00166CA3" w:rsidRDefault="00A50250" w:rsidP="00F11CBA">
                            <w:pPr>
                              <w:pStyle w:val="aa"/>
                              <w:spacing w:before="180"/>
                              <w:rPr>
                                <w:rFonts w:ascii="Century" w:eastAsia="ＭＳ 明朝" w:hAnsi="Century"/>
                                <w:noProof/>
                                <w:szCs w:val="24"/>
                              </w:rPr>
                            </w:pPr>
                            <w:r>
                              <w:rPr>
                                <w:rFonts w:hint="eastAsia"/>
                              </w:rPr>
                              <w:t xml:space="preserve">図 </w:t>
                            </w:r>
                            <w:fldSimple w:instr=" STYLEREF 2 \s ">
                              <w:r w:rsidR="008938E0">
                                <w:rPr>
                                  <w:noProof/>
                                </w:rPr>
                                <w:t>2.1</w:t>
                              </w:r>
                            </w:fldSimple>
                            <w:r>
                              <w:noBreakHyphen/>
                            </w:r>
                            <w:r>
                              <w:rPr>
                                <w:rFonts w:hint="eastAsia"/>
                              </w:rPr>
                              <w:t>3府営公園の遊具の設置状況</w:t>
                            </w:r>
                          </w:p>
                        </w:txbxContent>
                      </v:textbox>
                    </v:shape>
                  </v:group>
                </v:group>
              </v:group>
            </w:pict>
          </mc:Fallback>
        </mc:AlternateContent>
      </w:r>
    </w:p>
    <w:p w14:paraId="30363004" w14:textId="77777777" w:rsidR="00F90546" w:rsidRDefault="00F90546" w:rsidP="00F90546">
      <w:pPr>
        <w:pStyle w:val="20"/>
        <w:ind w:leftChars="0" w:left="0" w:firstLineChars="0" w:firstLine="0"/>
        <w:jc w:val="center"/>
      </w:pPr>
      <w:r>
        <w:t xml:space="preserve"> </w:t>
      </w:r>
    </w:p>
    <w:p w14:paraId="30363005" w14:textId="4886B8D9" w:rsidR="00F90546" w:rsidRDefault="00B02E74" w:rsidP="00F90546">
      <w:pPr>
        <w:pStyle w:val="20"/>
        <w:ind w:left="105" w:firstLine="210"/>
      </w:pPr>
      <w:r>
        <w:rPr>
          <w:rFonts w:ascii="HG丸ｺﾞｼｯｸM-PRO" w:eastAsia="HG丸ｺﾞｼｯｸM-PRO" w:hAnsi="HG丸ｺﾞｼｯｸM-PRO"/>
          <w:noProof/>
        </w:rPr>
        <mc:AlternateContent>
          <mc:Choice Requires="wps">
            <w:drawing>
              <wp:anchor distT="0" distB="0" distL="114300" distR="114300" simplePos="0" relativeHeight="253562880" behindDoc="0" locked="0" layoutInCell="1" allowOverlap="1" wp14:anchorId="71D55592" wp14:editId="4A6473D5">
                <wp:simplePos x="0" y="0"/>
                <wp:positionH relativeFrom="column">
                  <wp:posOffset>4719320</wp:posOffset>
                </wp:positionH>
                <wp:positionV relativeFrom="paragraph">
                  <wp:posOffset>20320</wp:posOffset>
                </wp:positionV>
                <wp:extent cx="1047750" cy="400050"/>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1047750"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8F0149" w14:textId="77777777" w:rsidR="00A50250" w:rsidRPr="00B02E74" w:rsidRDefault="00A50250"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約3割が設置後</w:t>
                            </w:r>
                          </w:p>
                          <w:p w14:paraId="32254F0C" w14:textId="5B5FE88C" w:rsidR="00A50250" w:rsidRPr="00B02E74" w:rsidRDefault="00A50250"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20年</w:t>
                            </w:r>
                            <w:r>
                              <w:rPr>
                                <w:rFonts w:ascii="HG丸ｺﾞｼｯｸM-PRO" w:eastAsia="HG丸ｺﾞｼｯｸM-PRO" w:hAnsi="HG丸ｺﾞｼｯｸM-PRO" w:hint="eastAsia"/>
                                <w:sz w:val="18"/>
                                <w:szCs w:val="18"/>
                              </w:rPr>
                              <w:t>以上</w:t>
                            </w:r>
                            <w:r w:rsidRPr="00B02E74">
                              <w:rPr>
                                <w:rFonts w:ascii="HG丸ｺﾞｼｯｸM-PRO" w:eastAsia="HG丸ｺﾞｼｯｸM-PRO" w:hAnsi="HG丸ｺﾞｼｯｸM-PRO" w:hint="eastAsia"/>
                                <w:sz w:val="18"/>
                                <w:szCs w:val="18"/>
                              </w:rPr>
                              <w:t>経過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 o:spid="_x0000_s1180" type="#_x0000_t202" style="position:absolute;left:0;text-align:left;margin-left:371.6pt;margin-top:1.6pt;width:82.5pt;height:31.5pt;z-index:2535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" filled="f" stroked="f" strokeweight=".5pt">
                <v:textbox>
                  <w:txbxContent>
                    <w:p w14:paraId="588F0149" w14:textId="77777777" w:rsidR="00A50250" w:rsidRPr="00B02E74" w:rsidRDefault="00A50250"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約3割が設置後</w:t>
                      </w:r>
                    </w:p>
                    <w:p w14:paraId="32254F0C" w14:textId="5B5FE88C" w:rsidR="00A50250" w:rsidRPr="00B02E74" w:rsidRDefault="00A50250"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20年</w:t>
                      </w:r>
                      <w:r>
                        <w:rPr>
                          <w:rFonts w:ascii="HG丸ｺﾞｼｯｸM-PRO" w:eastAsia="HG丸ｺﾞｼｯｸM-PRO" w:hAnsi="HG丸ｺﾞｼｯｸM-PRO" w:hint="eastAsia"/>
                          <w:sz w:val="18"/>
                          <w:szCs w:val="18"/>
                        </w:rPr>
                        <w:t>以上</w:t>
                      </w:r>
                      <w:r w:rsidRPr="00B02E74">
                        <w:rPr>
                          <w:rFonts w:ascii="HG丸ｺﾞｼｯｸM-PRO" w:eastAsia="HG丸ｺﾞｼｯｸM-PRO" w:hAnsi="HG丸ｺﾞｼｯｸM-PRO" w:hint="eastAsia"/>
                          <w:sz w:val="18"/>
                          <w:szCs w:val="18"/>
                        </w:rPr>
                        <w:t>経過</w:t>
                      </w:r>
                    </w:p>
                  </w:txbxContent>
                </v:textbox>
              </v:shape>
            </w:pict>
          </mc:Fallback>
        </mc:AlternateContent>
      </w:r>
    </w:p>
    <w:p w14:paraId="30363006" w14:textId="77777777" w:rsidR="00F90546" w:rsidRDefault="00F90546" w:rsidP="00F90546">
      <w:pPr>
        <w:pStyle w:val="20"/>
        <w:ind w:left="105" w:firstLine="210"/>
      </w:pPr>
    </w:p>
    <w:p w14:paraId="30363007" w14:textId="77777777" w:rsidR="00F90546" w:rsidRDefault="00F90546" w:rsidP="00F90546">
      <w:pPr>
        <w:pStyle w:val="20"/>
        <w:ind w:left="105" w:firstLine="210"/>
      </w:pPr>
    </w:p>
    <w:p w14:paraId="30363008" w14:textId="77777777" w:rsidR="00F90546" w:rsidRDefault="00F90546" w:rsidP="00F90546">
      <w:pPr>
        <w:pStyle w:val="20"/>
        <w:ind w:left="105" w:firstLine="210"/>
      </w:pPr>
    </w:p>
    <w:p w14:paraId="30363009" w14:textId="77777777" w:rsidR="00F90546" w:rsidRDefault="00F90546" w:rsidP="00F90546">
      <w:pPr>
        <w:pStyle w:val="20"/>
        <w:ind w:left="105" w:firstLine="210"/>
      </w:pPr>
    </w:p>
    <w:p w14:paraId="3036300A" w14:textId="77777777" w:rsidR="00F90546" w:rsidRDefault="00F90546" w:rsidP="00F90546">
      <w:pPr>
        <w:pStyle w:val="20"/>
        <w:ind w:left="105" w:firstLine="210"/>
      </w:pPr>
    </w:p>
    <w:p w14:paraId="3036300B" w14:textId="77777777" w:rsidR="00F90546" w:rsidRDefault="00F90546" w:rsidP="00F90546">
      <w:pPr>
        <w:pStyle w:val="20"/>
        <w:ind w:left="105" w:firstLine="210"/>
      </w:pPr>
    </w:p>
    <w:p w14:paraId="3036300C" w14:textId="77777777" w:rsidR="00F90546" w:rsidRDefault="00F90546" w:rsidP="00F90546">
      <w:pPr>
        <w:pStyle w:val="20"/>
        <w:ind w:left="105" w:firstLine="210"/>
      </w:pPr>
    </w:p>
    <w:p w14:paraId="3036300D" w14:textId="77777777" w:rsidR="00F90546" w:rsidRDefault="00F90546" w:rsidP="00F90546">
      <w:pPr>
        <w:pStyle w:val="20"/>
        <w:ind w:left="105" w:firstLine="210"/>
      </w:pPr>
    </w:p>
    <w:p w14:paraId="3036300E" w14:textId="77777777" w:rsidR="00F90546" w:rsidRDefault="00F90546" w:rsidP="00F90546">
      <w:pPr>
        <w:pStyle w:val="20"/>
        <w:ind w:left="105" w:firstLine="210"/>
      </w:pPr>
    </w:p>
    <w:p w14:paraId="3036300F" w14:textId="77777777" w:rsidR="00F90546" w:rsidRDefault="006A74F6" w:rsidP="006A74F6">
      <w:pPr>
        <w:pStyle w:val="20"/>
        <w:ind w:left="105" w:firstLine="210"/>
        <w:rPr>
          <w:rFonts w:ascii="HG丸ｺﾞｼｯｸM-PRO" w:eastAsia="HG丸ｺﾞｼｯｸM-PRO" w:hAnsi="HG丸ｺﾞｼｯｸM-PRO"/>
          <w:sz w:val="28"/>
          <w:szCs w:val="28"/>
        </w:rPr>
      </w:pPr>
      <w:r w:rsidRPr="00457A27">
        <w:rPr>
          <w:rFonts w:ascii="HG丸ｺﾞｼｯｸM-PRO" w:eastAsia="HG丸ｺﾞｼｯｸM-PRO" w:hAnsi="HG丸ｺﾞｼｯｸM-PRO"/>
          <w:noProof/>
        </w:rPr>
        <w:drawing>
          <wp:anchor distT="0" distB="0" distL="114300" distR="114300" simplePos="0" relativeHeight="251405824" behindDoc="0" locked="0" layoutInCell="1" allowOverlap="1" wp14:anchorId="30363E62" wp14:editId="0ABC8DA5">
            <wp:simplePos x="0" y="0"/>
            <wp:positionH relativeFrom="column">
              <wp:posOffset>42545</wp:posOffset>
            </wp:positionH>
            <wp:positionV relativeFrom="paragraph">
              <wp:posOffset>90170</wp:posOffset>
            </wp:positionV>
            <wp:extent cx="6191250" cy="1816735"/>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91250" cy="1816735"/>
                    </a:xfrm>
                    <a:prstGeom prst="rect">
                      <a:avLst/>
                    </a:prstGeom>
                    <a:noFill/>
                    <a:ln>
                      <a:noFill/>
                    </a:ln>
                  </pic:spPr>
                </pic:pic>
              </a:graphicData>
            </a:graphic>
          </wp:anchor>
        </w:drawing>
      </w:r>
    </w:p>
    <w:p w14:paraId="30363010" w14:textId="77777777" w:rsidR="00F90546" w:rsidRDefault="00F90546" w:rsidP="00F90546">
      <w:pPr>
        <w:pStyle w:val="20"/>
        <w:ind w:left="105" w:firstLine="210"/>
        <w:rPr>
          <w:rFonts w:ascii="HG丸ｺﾞｼｯｸM-PRO" w:eastAsia="HG丸ｺﾞｼｯｸM-PRO" w:hAnsi="HG丸ｺﾞｼｯｸM-PRO"/>
        </w:rPr>
      </w:pPr>
    </w:p>
    <w:p w14:paraId="30363011" w14:textId="77777777" w:rsidR="00F90546" w:rsidRDefault="00F90546" w:rsidP="00F90546">
      <w:pPr>
        <w:pStyle w:val="20"/>
        <w:ind w:left="105" w:firstLine="210"/>
        <w:rPr>
          <w:rFonts w:ascii="HG丸ｺﾞｼｯｸM-PRO" w:eastAsia="HG丸ｺﾞｼｯｸM-PRO" w:hAnsi="HG丸ｺﾞｼｯｸM-PRO"/>
        </w:rPr>
      </w:pPr>
    </w:p>
    <w:p w14:paraId="30363012" w14:textId="77777777" w:rsidR="00F90546" w:rsidRDefault="00F90546" w:rsidP="00F90546">
      <w:pPr>
        <w:pStyle w:val="20"/>
        <w:ind w:left="105" w:firstLine="210"/>
        <w:rPr>
          <w:rFonts w:ascii="HG丸ｺﾞｼｯｸM-PRO" w:eastAsia="HG丸ｺﾞｼｯｸM-PRO" w:hAnsi="HG丸ｺﾞｼｯｸM-PRO"/>
        </w:rPr>
      </w:pPr>
    </w:p>
    <w:p w14:paraId="30363013" w14:textId="77777777" w:rsidR="00F90546" w:rsidRDefault="00F90546" w:rsidP="00F90546">
      <w:pPr>
        <w:pStyle w:val="20"/>
        <w:ind w:left="105" w:firstLine="210"/>
        <w:rPr>
          <w:rFonts w:ascii="HG丸ｺﾞｼｯｸM-PRO" w:eastAsia="HG丸ｺﾞｼｯｸM-PRO" w:hAnsi="HG丸ｺﾞｼｯｸM-PRO"/>
        </w:rPr>
      </w:pPr>
    </w:p>
    <w:p w14:paraId="30363014" w14:textId="77777777" w:rsidR="00F90546" w:rsidRDefault="00F90546" w:rsidP="00F90546">
      <w:pPr>
        <w:pStyle w:val="20"/>
        <w:ind w:left="105" w:firstLine="210"/>
        <w:rPr>
          <w:rFonts w:ascii="HG丸ｺﾞｼｯｸM-PRO" w:eastAsia="HG丸ｺﾞｼｯｸM-PRO" w:hAnsi="HG丸ｺﾞｼｯｸM-PRO"/>
        </w:rPr>
      </w:pPr>
    </w:p>
    <w:p w14:paraId="30363015" w14:textId="77777777" w:rsidR="00F90546" w:rsidRDefault="00AD24A2" w:rsidP="00F90546">
      <w:pPr>
        <w:pStyle w:val="20"/>
        <w:ind w:left="105" w:firstLine="210"/>
        <w:rPr>
          <w:rFonts w:ascii="HG丸ｺﾞｼｯｸM-PRO" w:eastAsia="HG丸ｺﾞｼｯｸM-PRO" w:hAnsi="HG丸ｺﾞｼｯｸM-PRO"/>
        </w:rPr>
      </w:pPr>
      <w:r>
        <w:rPr>
          <w:noProof/>
        </w:rPr>
        <mc:AlternateContent>
          <mc:Choice Requires="wps">
            <w:drawing>
              <wp:anchor distT="0" distB="0" distL="114300" distR="114300" simplePos="0" relativeHeight="252451840" behindDoc="0" locked="0" layoutInCell="1" allowOverlap="1" wp14:anchorId="30363E64" wp14:editId="7E92AF8E">
                <wp:simplePos x="0" y="0"/>
                <wp:positionH relativeFrom="column">
                  <wp:posOffset>1941830</wp:posOffset>
                </wp:positionH>
                <wp:positionV relativeFrom="paragraph">
                  <wp:posOffset>223520</wp:posOffset>
                </wp:positionV>
                <wp:extent cx="2028825" cy="333375"/>
                <wp:effectExtent l="0" t="0" r="0" b="0"/>
                <wp:wrapNone/>
                <wp:docPr id="1042" name="テキスト ボックス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0E" w14:textId="77777777" w:rsidR="00A50250" w:rsidRDefault="00A50250" w:rsidP="00F90546">
                            <w:r>
                              <w:rPr>
                                <w:rFonts w:ascii="HG丸ｺﾞｼｯｸM-PRO" w:eastAsia="HG丸ｺﾞｼｯｸM-PRO" w:hAnsi="HG丸ｺﾞｼｯｸM-PRO" w:hint="eastAsia"/>
                              </w:rPr>
                              <w:t>写真２.1－4　遊具の劣化状況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042" o:spid="_x0000_s1181" type="#_x0000_t202" style="position:absolute;left:0;text-align:left;margin-left:152.9pt;margin-top:17.6pt;width:159.75pt;height:26.25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" filled="f" stroked="f" strokeweight=".5pt">
                <v:path arrowok="t"/>
                <v:textbox>
                  <w:txbxContent>
                    <w:p w14:paraId="3036410E" w14:textId="77777777" w:rsidR="00A50250" w:rsidRDefault="00A50250" w:rsidP="00F90546">
                      <w:r>
                        <w:rPr>
                          <w:rFonts w:ascii="HG丸ｺﾞｼｯｸM-PRO" w:eastAsia="HG丸ｺﾞｼｯｸM-PRO" w:hAnsi="HG丸ｺﾞｼｯｸM-PRO" w:hint="eastAsia"/>
                        </w:rPr>
                        <w:t>写真２.1－4　遊具の劣化状況</w:t>
                      </w:r>
                    </w:p>
                  </w:txbxContent>
                </v:textbox>
              </v:shape>
            </w:pict>
          </mc:Fallback>
        </mc:AlternateContent>
      </w:r>
    </w:p>
    <w:p w14:paraId="30363016" w14:textId="77777777" w:rsidR="00F90546" w:rsidRDefault="00F90546" w:rsidP="00F90546">
      <w:pPr>
        <w:pStyle w:val="20"/>
        <w:ind w:left="105" w:firstLine="210"/>
        <w:rPr>
          <w:rFonts w:ascii="HG丸ｺﾞｼｯｸM-PRO" w:eastAsia="HG丸ｺﾞｼｯｸM-PRO" w:hAnsi="HG丸ｺﾞｼｯｸM-PRO"/>
        </w:rPr>
      </w:pPr>
    </w:p>
    <w:p w14:paraId="30363017" w14:textId="34876050" w:rsidR="00F90546" w:rsidRDefault="00F90546" w:rsidP="00F90546">
      <w:pPr>
        <w:pStyle w:val="20"/>
        <w:ind w:left="105" w:firstLine="210"/>
        <w:rPr>
          <w:rFonts w:ascii="HG丸ｺﾞｼｯｸM-PRO" w:eastAsia="HG丸ｺﾞｼｯｸM-PRO" w:hAnsi="HG丸ｺﾞｼｯｸM-PRO"/>
        </w:rPr>
      </w:pPr>
    </w:p>
    <w:p w14:paraId="30363018" w14:textId="77777777" w:rsidR="00F90546" w:rsidRDefault="00AD24A2"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76416" behindDoc="0" locked="0" layoutInCell="1" allowOverlap="1" wp14:anchorId="30363E66" wp14:editId="5C65D8C4">
                <wp:simplePos x="0" y="0"/>
                <wp:positionH relativeFrom="column">
                  <wp:posOffset>-81280</wp:posOffset>
                </wp:positionH>
                <wp:positionV relativeFrom="paragraph">
                  <wp:posOffset>113030</wp:posOffset>
                </wp:positionV>
                <wp:extent cx="1876425" cy="320040"/>
                <wp:effectExtent l="0" t="0" r="0" b="0"/>
                <wp:wrapNone/>
                <wp:docPr id="1027" name="テキスト ボックス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320040"/>
                        </a:xfrm>
                        <a:prstGeom prst="rect">
                          <a:avLst/>
                        </a:prstGeom>
                        <a:noFill/>
                      </wps:spPr>
                      <wps:txbx>
                        <w:txbxContent>
                          <w:p w14:paraId="3036410F" w14:textId="77777777" w:rsidR="00A50250" w:rsidRPr="005A40E9" w:rsidRDefault="00A50250"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 xml:space="preserve">【その他施設の劣化状況】　　</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62" o:spid="_x0000_s1182" type="#_x0000_t202" style="position:absolute;left:0;text-align:left;margin-left:-6.4pt;margin-top:8.9pt;width:147.75pt;height:25.2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" filled="f" stroked="f">
                <v:path arrowok="t"/>
                <v:textbox style="mso-fit-shape-to-text:t">
                  <w:txbxContent>
                    <w:p w14:paraId="3036410F" w14:textId="77777777" w:rsidR="00A50250" w:rsidRPr="005A40E9" w:rsidRDefault="00A50250"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 xml:space="preserve">【その他施設の劣化状況】　　</w:t>
                      </w:r>
                    </w:p>
                  </w:txbxContent>
                </v:textbox>
              </v:shape>
            </w:pict>
          </mc:Fallback>
        </mc:AlternateContent>
      </w:r>
    </w:p>
    <w:p w14:paraId="30363019" w14:textId="77777777" w:rsidR="00F90546" w:rsidRDefault="00AD24A2"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77440" behindDoc="0" locked="0" layoutInCell="1" allowOverlap="1" wp14:anchorId="30363E68" wp14:editId="4A39AC8C">
                <wp:simplePos x="0" y="0"/>
                <wp:positionH relativeFrom="column">
                  <wp:posOffset>99695</wp:posOffset>
                </wp:positionH>
                <wp:positionV relativeFrom="paragraph">
                  <wp:posOffset>166370</wp:posOffset>
                </wp:positionV>
                <wp:extent cx="5886450" cy="1986915"/>
                <wp:effectExtent l="0" t="0" r="0" b="0"/>
                <wp:wrapNone/>
                <wp:docPr id="748" name="グループ化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6450" cy="1986915"/>
                          <a:chOff x="0" y="0"/>
                          <a:chExt cx="5886450" cy="1986915"/>
                        </a:xfrm>
                      </wpg:grpSpPr>
                      <wpg:grpSp>
                        <wpg:cNvPr id="749" name="グループ化 130"/>
                        <wpg:cNvGrpSpPr/>
                        <wpg:grpSpPr>
                          <a:xfrm>
                            <a:off x="0" y="9525"/>
                            <a:ext cx="1752600" cy="1844040"/>
                            <a:chOff x="0" y="0"/>
                            <a:chExt cx="1752600" cy="1844040"/>
                          </a:xfrm>
                        </wpg:grpSpPr>
                        <wps:wsp>
                          <wps:cNvPr id="750" name="テキスト ボックス 43"/>
                          <wps:cNvSpPr txBox="1"/>
                          <wps:spPr>
                            <a:xfrm>
                              <a:off x="66675" y="1600200"/>
                              <a:ext cx="1552575" cy="243840"/>
                            </a:xfrm>
                            <a:prstGeom prst="rect">
                              <a:avLst/>
                            </a:prstGeom>
                            <a:noFill/>
                          </wps:spPr>
                          <wps:txbx>
                            <w:txbxContent>
                              <w:p w14:paraId="30364110" w14:textId="77777777" w:rsidR="00A50250" w:rsidRPr="005A40E9" w:rsidRDefault="00A50250"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耐用年数超過盤の腐食</w:t>
                                </w:r>
                              </w:p>
                            </w:txbxContent>
                          </wps:txbx>
                          <wps:bodyPr wrap="square" rtlCol="0">
                            <a:spAutoFit/>
                          </wps:bodyPr>
                        </wps:wsp>
                        <pic:pic xmlns:pic="http://schemas.openxmlformats.org/drawingml/2006/picture">
                          <pic:nvPicPr>
                            <pic:cNvPr id="1053" name="Picture 34"/>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266700"/>
                              <a:ext cx="1752600" cy="1314450"/>
                            </a:xfrm>
                            <a:prstGeom prst="rect">
                              <a:avLst/>
                            </a:prstGeom>
                            <a:noFill/>
                            <a:ln w="9525">
                              <a:noFill/>
                              <a:miter lim="800000"/>
                              <a:headEnd/>
                              <a:tailEnd/>
                            </a:ln>
                            <a:effectLst/>
                            <a:extLst/>
                          </pic:spPr>
                        </pic:pic>
                        <wps:wsp>
                          <wps:cNvPr id="751" name="テキスト ボックス 39"/>
                          <wps:cNvSpPr txBox="1"/>
                          <wps:spPr>
                            <a:xfrm>
                              <a:off x="419100" y="0"/>
                              <a:ext cx="952500" cy="320040"/>
                            </a:xfrm>
                            <a:prstGeom prst="rect">
                              <a:avLst/>
                            </a:prstGeom>
                            <a:noFill/>
                          </wps:spPr>
                          <wps:txbx>
                            <w:txbxContent>
                              <w:p w14:paraId="30364111" w14:textId="77777777" w:rsidR="00A50250" w:rsidRPr="005A40E9" w:rsidRDefault="00A50250"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受</w:t>
                                </w:r>
                                <w:r>
                                  <w:rPr>
                                    <w:rFonts w:ascii="HG丸ｺﾞｼｯｸM-PRO" w:eastAsia="HG丸ｺﾞｼｯｸM-PRO" w:hAnsi="HG丸ｺﾞｼｯｸM-PRO" w:cstheme="minorBidi" w:hint="eastAsia"/>
                                    <w:bCs/>
                                    <w:color w:val="000000" w:themeColor="text1"/>
                                    <w:kern w:val="24"/>
                                    <w:sz w:val="21"/>
                                    <w:szCs w:val="21"/>
                                  </w:rPr>
                                  <w:t>変</w:t>
                                </w:r>
                                <w:r w:rsidRPr="005A40E9">
                                  <w:rPr>
                                    <w:rFonts w:ascii="HG丸ｺﾞｼｯｸM-PRO" w:eastAsia="HG丸ｺﾞｼｯｸM-PRO" w:hAnsi="HG丸ｺﾞｼｯｸM-PRO" w:cstheme="minorBidi" w:hint="eastAsia"/>
                                    <w:bCs/>
                                    <w:color w:val="000000" w:themeColor="text1"/>
                                    <w:kern w:val="24"/>
                                    <w:sz w:val="21"/>
                                    <w:szCs w:val="21"/>
                                  </w:rPr>
                                  <w:t>電設備</w:t>
                                </w:r>
                              </w:p>
                            </w:txbxContent>
                          </wps:txbx>
                          <wps:bodyPr wrap="square" rtlCol="0">
                            <a:spAutoFit/>
                          </wps:bodyPr>
                        </wps:wsp>
                      </wpg:grpSp>
                      <wpg:grpSp>
                        <wpg:cNvPr id="753" name="グループ化 128"/>
                        <wpg:cNvGrpSpPr/>
                        <wpg:grpSpPr>
                          <a:xfrm>
                            <a:off x="2066925" y="19050"/>
                            <a:ext cx="1834515" cy="1958340"/>
                            <a:chOff x="0" y="0"/>
                            <a:chExt cx="1834515" cy="1958340"/>
                          </a:xfrm>
                        </wpg:grpSpPr>
                        <wpg:grpSp>
                          <wpg:cNvPr id="756" name="グループ化 2"/>
                          <wpg:cNvGrpSpPr>
                            <a:grpSpLocks noChangeAspect="1"/>
                          </wpg:cNvGrpSpPr>
                          <wpg:grpSpPr>
                            <a:xfrm>
                              <a:off x="0" y="247650"/>
                              <a:ext cx="1805940" cy="1357630"/>
                              <a:chOff x="1507183" y="464136"/>
                              <a:chExt cx="1254256" cy="942695"/>
                            </a:xfrm>
                          </wpg:grpSpPr>
                          <pic:pic xmlns:pic="http://schemas.openxmlformats.org/drawingml/2006/picture">
                            <pic:nvPicPr>
                              <pic:cNvPr id="757"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1507183" y="466860"/>
                                <a:ext cx="1254256" cy="93997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758" name="図 1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2058111" y="464136"/>
                                <a:ext cx="668473" cy="512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759" name="テキスト ボックス 38"/>
                          <wps:cNvSpPr txBox="1"/>
                          <wps:spPr>
                            <a:xfrm>
                              <a:off x="0" y="1562100"/>
                              <a:ext cx="1834515" cy="396240"/>
                            </a:xfrm>
                            <a:prstGeom prst="rect">
                              <a:avLst/>
                            </a:prstGeom>
                            <a:noFill/>
                          </wps:spPr>
                          <wps:txbx>
                            <w:txbxContent>
                              <w:p w14:paraId="30364112" w14:textId="77777777" w:rsidR="00A50250" w:rsidRPr="005A40E9" w:rsidRDefault="00A50250"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耐用年数超過、濾過装置の腐食、配管の漏水</w:t>
                                </w:r>
                              </w:p>
                            </w:txbxContent>
                          </wps:txbx>
                          <wps:bodyPr wrap="square" rtlCol="0">
                            <a:spAutoFit/>
                          </wps:bodyPr>
                        </wps:wsp>
                        <wps:wsp>
                          <wps:cNvPr id="1024" name="テキスト ボックス 64"/>
                          <wps:cNvSpPr txBox="1"/>
                          <wps:spPr>
                            <a:xfrm>
                              <a:off x="428625" y="0"/>
                              <a:ext cx="1027430" cy="320040"/>
                            </a:xfrm>
                            <a:prstGeom prst="rect">
                              <a:avLst/>
                            </a:prstGeom>
                            <a:noFill/>
                          </wps:spPr>
                          <wps:txbx>
                            <w:txbxContent>
                              <w:p w14:paraId="30364113" w14:textId="77777777" w:rsidR="00A50250" w:rsidRPr="005A40E9" w:rsidRDefault="00A50250"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プール設備</w:t>
                                </w:r>
                              </w:p>
                            </w:txbxContent>
                          </wps:txbx>
                          <wps:bodyPr wrap="square" rtlCol="0">
                            <a:spAutoFit/>
                          </wps:bodyPr>
                        </wps:wsp>
                      </wpg:grpSp>
                      <wpg:grpSp>
                        <wpg:cNvPr id="760" name="グループ化 129"/>
                        <wpg:cNvGrpSpPr/>
                        <wpg:grpSpPr>
                          <a:xfrm>
                            <a:off x="4143375" y="0"/>
                            <a:ext cx="1743075" cy="1986915"/>
                            <a:chOff x="0" y="0"/>
                            <a:chExt cx="1743075" cy="1986915"/>
                          </a:xfrm>
                        </wpg:grpSpPr>
                        <pic:pic xmlns:pic="http://schemas.openxmlformats.org/drawingml/2006/picture">
                          <pic:nvPicPr>
                            <pic:cNvPr id="1054" name="Picture 22" descr="CIMG8226"/>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276225"/>
                              <a:ext cx="1743075" cy="1314450"/>
                            </a:xfrm>
                            <a:prstGeom prst="rect">
                              <a:avLst/>
                            </a:prstGeom>
                            <a:noFill/>
                            <a:ln>
                              <a:noFill/>
                            </a:ln>
                            <a:extLst/>
                          </pic:spPr>
                        </pic:pic>
                        <wps:wsp>
                          <wps:cNvPr id="1026" name="テキスト ボックス 51"/>
                          <wps:cNvSpPr txBox="1"/>
                          <wps:spPr>
                            <a:xfrm>
                              <a:off x="133350" y="1590675"/>
                              <a:ext cx="1504950" cy="396240"/>
                            </a:xfrm>
                            <a:prstGeom prst="rect">
                              <a:avLst/>
                            </a:prstGeom>
                            <a:noFill/>
                          </wps:spPr>
                          <wps:txbx>
                            <w:txbxContent>
                              <w:p w14:paraId="30364114" w14:textId="77777777" w:rsidR="00A50250" w:rsidRPr="005A40E9" w:rsidRDefault="00A50250"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コンクリートの剥離、クラック、鉄筋露出</w:t>
                                </w:r>
                              </w:p>
                            </w:txbxContent>
                          </wps:txbx>
                          <wps:bodyPr wrap="square" rtlCol="0">
                            <a:spAutoFit/>
                          </wps:bodyPr>
                        </wps:wsp>
                        <wps:wsp>
                          <wps:cNvPr id="1052" name="テキスト ボックス 65"/>
                          <wps:cNvSpPr txBox="1"/>
                          <wps:spPr>
                            <a:xfrm>
                              <a:off x="561975" y="0"/>
                              <a:ext cx="662305" cy="320040"/>
                            </a:xfrm>
                            <a:prstGeom prst="rect">
                              <a:avLst/>
                            </a:prstGeom>
                            <a:noFill/>
                          </wps:spPr>
                          <wps:txbx>
                            <w:txbxContent>
                              <w:p w14:paraId="30364115" w14:textId="77777777" w:rsidR="00A50250" w:rsidRPr="005A40E9" w:rsidRDefault="00A50250"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建築物</w:t>
                                </w:r>
                              </w:p>
                            </w:txbxContent>
                          </wps:txbx>
                          <wps:bodyPr wrap="square" rtlCol="0">
                            <a:spAutoFit/>
                          </wps:bodyPr>
                        </wps:wsp>
                      </wpg:grpSp>
                    </wpg:wgp>
                  </a:graphicData>
                </a:graphic>
                <wp14:sizeRelH relativeFrom="page">
                  <wp14:pctWidth>0</wp14:pctWidth>
                </wp14:sizeRelH>
                <wp14:sizeRelV relativeFrom="page">
                  <wp14:pctHeight>0</wp14:pctHeight>
                </wp14:sizeRelV>
              </wp:anchor>
            </w:drawing>
          </mc:Choice>
          <mc:Fallback>
            <w:pict>
              <v:group id="グループ化 138" o:spid="_x0000_s1183" style="position:absolute;left:0;text-align:left;margin-left:7.85pt;margin-top:13.1pt;width:463.5pt;height:156.45pt;z-index:252477440" coordsize="58864,19869"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">
                <v:group id="グループ化 130" o:spid="_x0000_s1184" style="position:absolute;top:95;width:17526;height:18440" coordsize="17526,18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I+ccAAADcAAAADwAAAGRycy9kb3ducmV2LnhtbESPT2vCQBTE74LfYXlC&#10;b3UTa22NriJSSw+hoBaKt0f2mQSzb0N2mz/fvlsoeBxm5jfMetubSrTUuNKygngagSDOrC45V/B1&#10;Pjy+gnAeWWNlmRQM5GC7GY/WmGjb8ZHak89FgLBLUEHhfZ1I6bKCDLqprYmDd7WNQR9kk0vdYBfg&#10;ppKzKFpIgyWHhQJr2heU3U4/RsF7h93uKX5r09t1P1zOz5/faUxKPUz63QqEp97fw//tD63gZb6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9I+ccAAADc&#10;AAAADwAAAAAAAAAAAAAAAACqAgAAZHJzL2Rvd25yZXYueG1sUEsFBgAAAAAEAAQA+gAAAJ4DAAAA&#10;AA==&#10;">
                  <v:shape id="_x0000_s1185" type="#_x0000_t202" style="position:absolute;left:666;top:16002;width:15526;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xfHMAA&#10;AADcAAAADwAAAGRycy9kb3ducmV2LnhtbERPPWvDMBDdA/0P4grdYjmFpMWNYkzSQoYsTd39sC6W&#10;iXUy1jV2/n01FDo+3ve2nH2vbjTGLrCBVZaDIm6C7bg1UH99LF9BRUG22AcmA3eKUO4eFlssbJj4&#10;k25naVUK4VigAScyFFrHxpHHmIWBOHGXMHqUBMdW2xGnFO57/ZznG+2x49TgcKC9o+Z6/vEGRGy1&#10;utfvPh6/59NhcnmzxtqYp8e5egMlNMu/+M99tAZe1ml+OpOOgN7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yxfHMAAAADcAAAADwAAAAAAAAAAAAAAAACYAgAAZHJzL2Rvd25y&#10;ZXYueG1sUEsFBgAAAAAEAAQA9QAAAIUDAAAAAA==&#10;" filled="f" stroked="f">
                    <v:textbox style="mso-fit-shape-to-text:t">
                      <w:txbxContent>
                        <w:p w14:paraId="30364110" w14:textId="77777777" w:rsidR="00A50250" w:rsidRPr="005A40E9" w:rsidRDefault="00A50250"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耐用年数超過盤の腐食</w:t>
                          </w:r>
                        </w:p>
                      </w:txbxContent>
                    </v:textbox>
                  </v:shape>
                  <v:shape id="Picture 34" o:spid="_x0000_s1186" type="#_x0000_t75" style="position:absolute;top:2667;width:17526;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ls3nEAAAA3QAAAA8AAABkcnMvZG93bnJldi54bWxET0tLw0AQvgv9D8sUejMb+0Jit8WUNhQ8&#10;GfXQ25Adk2B2NmY3TfrvuwXB23x8z9nsRtOIC3WutqzgKYpBEBdW11wq+Pw4Pj6DcB5ZY2OZFFzJ&#10;wW47edhgou3A73TJfSlCCLsEFVTet4mUrqjIoItsSxy4b9sZ9AF2pdQdDiHcNHIex2tpsObQUGFL&#10;+4qKn7w3CrKvcza3KZ77A6bLdHVYL96aX6Vm0/H1BYSn0f+L/9wnHebHqwXcvwknyO0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ls3nEAAAA3QAAAA8AAAAAAAAAAAAAAAAA&#10;nwIAAGRycy9kb3ducmV2LnhtbFBLBQYAAAAABAAEAPcAAACQAwAAAAA=&#10;">
                    <v:imagedata r:id="rId58" o:title=""/>
                    <v:path arrowok="t"/>
                  </v:shape>
                  <v:shape id="_x0000_s1187" type="#_x0000_t202" style="position:absolute;left:4191;width:9525;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D6h8IA&#10;AADcAAAADwAAAGRycy9kb3ducmV2LnhtbESPT2vCQBTE70K/w/KE3nSTgrVEV5H+AQ+9qOn9kX1m&#10;g9m3Iftq4rfvFgSPw8z8hllvR9+qK/WxCWwgn2egiKtgG64NlKev2RuoKMgW28Bk4EYRtpunyRoL&#10;GwY+0PUotUoQjgUacCJdoXWsHHmM89ARJ+8ceo+SZF9r2+OQ4L7VL1n2qj02nBYcdvTuqLocf70B&#10;EbvLb+Wnj/uf8ftjcFm1wNKY5+m4W4ESGuURvrf31sBykcP/mXQ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YPqHwgAAANwAAAAPAAAAAAAAAAAAAAAAAJgCAABkcnMvZG93&#10;bnJldi54bWxQSwUGAAAAAAQABAD1AAAAhwMAAAAA&#10;" filled="f" stroked="f">
                    <v:textbox style="mso-fit-shape-to-text:t">
                      <w:txbxContent>
                        <w:p w14:paraId="30364111" w14:textId="77777777" w:rsidR="00A50250" w:rsidRPr="005A40E9" w:rsidRDefault="00A50250"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受</w:t>
                          </w:r>
                          <w:r>
                            <w:rPr>
                              <w:rFonts w:ascii="HG丸ｺﾞｼｯｸM-PRO" w:eastAsia="HG丸ｺﾞｼｯｸM-PRO" w:hAnsi="HG丸ｺﾞｼｯｸM-PRO" w:cstheme="minorBidi" w:hint="eastAsia"/>
                              <w:bCs/>
                              <w:color w:val="000000" w:themeColor="text1"/>
                              <w:kern w:val="24"/>
                              <w:sz w:val="21"/>
                              <w:szCs w:val="21"/>
                            </w:rPr>
                            <w:t>変</w:t>
                          </w:r>
                          <w:r w:rsidRPr="005A40E9">
                            <w:rPr>
                              <w:rFonts w:ascii="HG丸ｺﾞｼｯｸM-PRO" w:eastAsia="HG丸ｺﾞｼｯｸM-PRO" w:hAnsi="HG丸ｺﾞｼｯｸM-PRO" w:cstheme="minorBidi" w:hint="eastAsia"/>
                              <w:bCs/>
                              <w:color w:val="000000" w:themeColor="text1"/>
                              <w:kern w:val="24"/>
                              <w:sz w:val="21"/>
                              <w:szCs w:val="21"/>
                            </w:rPr>
                            <w:t>電設備</w:t>
                          </w:r>
                        </w:p>
                      </w:txbxContent>
                    </v:textbox>
                  </v:shape>
                </v:group>
                <v:group id="グループ化 128" o:spid="_x0000_s1188" style="position:absolute;left:20669;top:190;width:18345;height:19583" coordsize="18345,19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7pzsYAAADcAAAADwAAAGRycy9kb3ducmV2LnhtbESPQWvCQBSE7wX/w/IK&#10;3ppNlLSSZhWRKh5CoSqU3h7ZZxLMvg3ZbRL/fbdQ6HGYmW+YfDOZVgzUu8aygiSKQRCXVjdcKbic&#10;908rEM4ja2wtk4I7OdisZw85ZtqO/EHDyVciQNhlqKD2vsukdGVNBl1kO+LgXW1v0AfZV1L3OAa4&#10;aeUijp+lwYbDQo0d7Woqb6dvo+Aw4rhdJm9Dcbvu7l/n9P2zSEip+eO0fQXhafL/4b/2USt4S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7unOxgAAANwA&#10;AAAPAAAAAAAAAAAAAAAAAKoCAABkcnMvZG93bnJldi54bWxQSwUGAAAAAAQABAD6AAAAnQMAAAAA&#10;">
                  <v:group id="_x0000_s1189" style="position:absolute;top:2476;width:18059;height:13576" coordorigin="15071,4641" coordsize="12542,9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lKVsUAAADcAAAADwAAAGRycy9kb3ducmV2LnhtbESPQYvCMBSE78L+h/CE&#10;vWnaXdSlGkXEXTyIoC6It0fzbIvNS2liW/+9EQSPw8x8w8wWnSlFQ7UrLCuIhxEI4tTqgjMF/8ff&#10;wQ8I55E1lpZJwZ0cLOYfvRkm2ra8p+bgMxEg7BJUkHtfJVK6NCeDbmgr4uBdbG3QB1lnUtfYBrgp&#10;5VcUjaXBgsNCjhWtckqvh5tR8Ndiu/yO1832elndz8fR7rSNSanPfrecgvDU+Xf41d5oBZ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6ZSlbFAAAA3AAA&#10;AA8AAAAAAAAAAAAAAAAAqgIAAGRycy9kb3ducmV2LnhtbFBLBQYAAAAABAAEAPoAAACcAwAAAAA=&#10;">
                    <o:lock v:ext="edit" aspectratio="t"/>
                    <v:shape id="Picture 5" o:spid="_x0000_s1190" type="#_x0000_t75" style="position:absolute;left:15071;top:4668;width:12543;height:9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euUbGAAAA3AAAAA8AAABkcnMvZG93bnJldi54bWxEj0FrwkAQhe+F/odlCr3pRqFqU1eRQqEV&#10;PMRaeh2y0yRtdjbuTjX6612h0OPjzfvevPmyd606UIiNZwOjYQaKuPS24crA7v1lMAMVBdli65kM&#10;nCjCcnF7M8fc+iMXdNhKpRKEY44GapEu1zqWNTmMQ98RJ+/LB4eSZKi0DXhMcNfqcZZNtMOGU0ON&#10;HT3XVP5sf116Q76LlQ0ffr0vRm/nbiPFpzwac3/Xr55ACfXyf/yXfrUGpg9TuI5JBNCL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V65RsYAAADcAAAADwAAAAAAAAAAAAAA&#10;AACfAgAAZHJzL2Rvd25yZXYueG1sUEsFBgAAAAAEAAQA9wAAAJIDAAAAAA==&#10;" fillcolor="#4f81bd [3204]" strokecolor="black [3213]">
                      <v:imagedata r:id="rId59" o:title=""/>
                      <v:shadow color="#eeece1 [3214]"/>
                    </v:shape>
                    <v:shape id="図 112" o:spid="_x0000_s1191" type="#_x0000_t75" style="position:absolute;left:20581;top:4641;width:6684;height:5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KNmTBAAAA3AAAAA8AAABkcnMvZG93bnJldi54bWxET8uKwjAU3Qv+Q7jC7DT1MaPURhFBGGZR&#10;GEfQ5aW59mFzU5pUO39vFoLLw3kn297U4k6tKy0rmE4iEMSZ1SXnCk5/h/EKhPPIGmvLpOCfHGw3&#10;w0GCsbYP/qX70ecihLCLUUHhfRNL6bKCDLqJbYgDd7WtQR9gm0vd4iOEm1rOouhLGiw5NBTY0L6g&#10;7HbsjIJLymVH83M1zZc3l64W6U+Vdkp9jPrdGoSn3r/FL/e3VrD8DGvDmXAE5OY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FKNmTBAAAA3AAAAA8AAAAAAAAAAAAAAAAAnwIA&#10;AGRycy9kb3ducmV2LnhtbFBLBQYAAAAABAAEAPcAAACNAwAAAAA=&#10;">
                      <v:imagedata r:id="rId60" o:title=""/>
                    </v:shape>
                  </v:group>
                  <v:shape id="テキスト ボックス 38" o:spid="_x0000_s1192" type="#_x0000_t202" style="position:absolute;top:15621;width:18345;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b2gcMA&#10;AADcAAAADwAAAGRycy9kb3ducmV2LnhtbESPQWvCQBSE7wX/w/KE3urGgrZGVxG14KGX2nh/ZJ/Z&#10;YPZtyL6a+O/dQqHHYWa+YVabwTfqRl2sAxuYTjJQxGWwNVcGiu+Pl3dQUZAtNoHJwJ0ibNajpxXm&#10;NvT8RbeTVCpBOOZowIm0udaxdOQxTkJLnLxL6DxKkl2lbYd9gvtGv2bZXHusOS04bGnnqLyefrwB&#10;Ebud3ouDj8fz8LnvXVbOsDDmeTxsl6CEBvkP/7WP1sDbbAG/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b2gcMAAADcAAAADwAAAAAAAAAAAAAAAACYAgAAZHJzL2Rv&#10;d25yZXYueG1sUEsFBgAAAAAEAAQA9QAAAIgDAAAAAA==&#10;" filled="f" stroked="f">
                    <v:textbox style="mso-fit-shape-to-text:t">
                      <w:txbxContent>
                        <w:p w14:paraId="30364112" w14:textId="77777777" w:rsidR="00A50250" w:rsidRPr="005A40E9" w:rsidRDefault="00A50250"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耐用年数超過、濾過装置の腐食、配管の漏水</w:t>
                          </w:r>
                        </w:p>
                      </w:txbxContent>
                    </v:textbox>
                  </v:shape>
                  <v:shape id="テキスト ボックス 64" o:spid="_x0000_s1193" type="#_x0000_t202" style="position:absolute;left:4286;width:10274;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v9sEA&#10;AADdAAAADwAAAGRycy9kb3ducmV2LnhtbERPTWsCMRC9F/ofwhS81USxUrZGkdqCh17U7X3YTDdL&#10;N5NlM7rrv28Kgrd5vM9ZbcbQqgv1qYlsYTY1oIir6BquLZSnz+dXUEmQHbaRycKVEmzWjw8rLFwc&#10;+ECXo9Qqh3Aq0IIX6QqtU+UpYJrGjjhzP7EPKBn2tXY9Djk8tHpuzFIHbDg3eOzo3VP1ezwHCyJu&#10;O7uWHyHtv8ev3eBN9YKltZOncfsGSmiUu/jm3rs838wX8P9NPkG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aL/bBAAAA3QAAAA8AAAAAAAAAAAAAAAAAmAIAAGRycy9kb3du&#10;cmV2LnhtbFBLBQYAAAAABAAEAPUAAACGAwAAAAA=&#10;" filled="f" stroked="f">
                    <v:textbox style="mso-fit-shape-to-text:t">
                      <w:txbxContent>
                        <w:p w14:paraId="30364113" w14:textId="77777777" w:rsidR="00A50250" w:rsidRPr="005A40E9" w:rsidRDefault="00A50250"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プール設備</w:t>
                          </w:r>
                        </w:p>
                      </w:txbxContent>
                    </v:textbox>
                  </v:shape>
                </v:group>
                <v:group id="グループ化 129" o:spid="_x0000_s1194" style="position:absolute;left:41433;width:17431;height:19869" coordsize="17430,198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C9BMMAAADcAAAADwAAAGRycy9kb3ducmV2LnhtbERPTWvCQBC9F/wPywi9&#10;1U2UWoluQpBaepBCVRBvQ3ZMQrKzIbtN4r/vHgo9Pt73LptMKwbqXW1ZQbyIQBAXVtdcKricDy8b&#10;EM4ja2wtk4IHOcjS2dMOE21H/qbh5EsRQtglqKDyvkukdEVFBt3CdsSBu9veoA+wL6XucQzhppXL&#10;KFpLgzWHhgo72ldUNKcfo+BjxDFfxe/DsbnvH7fz69f1GJNSz/Mp34LwNPl/8Z/7Uyt4W4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UL0EwwAAANwAAAAP&#10;AAAAAAAAAAAAAAAAAKoCAABkcnMvZG93bnJldi54bWxQSwUGAAAAAAQABAD6AAAAmgMAAAAA&#10;">
                  <v:shape id="Picture 22" o:spid="_x0000_s1195" type="#_x0000_t75" alt="CIMG8226" style="position:absolute;top:2762;width:17430;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z3s3BAAAA3QAAAA8AAABkcnMvZG93bnJldi54bWxET91qwjAUvhd8h3AG3oimyjZGZ1pEFHc7&#10;9QGOzbHp1pzEJtb69stgsLvz8f2eVTnYVvTUhcaxgsU8A0FcOd1wreB03M3eQISIrLF1TAoeFKAs&#10;xqMV5trd+ZP6Q6xFCuGQowITo8+lDJUhi2HuPHHiLq6zGBPsaqk7vKdw28pllr1Kiw2nBoOeNoaq&#10;78PNKvDRy9O5uR7rL9qeB++pN/upUpOnYf0OItIQ/8V/7g+d5mcvz/D7TTpBFj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Gz3s3BAAAA3QAAAA8AAAAAAAAAAAAAAAAAnwIA&#10;AGRycy9kb3ducmV2LnhtbFBLBQYAAAAABAAEAPcAAACNAwAAAAA=&#10;">
                    <v:imagedata r:id="rId61" o:title="CIMG8226"/>
                    <v:path arrowok="t"/>
                  </v:shape>
                  <v:shape id="_x0000_s1196" type="#_x0000_t202" style="position:absolute;left:1333;top:15906;width:15050;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UGsAA&#10;AADdAAAADwAAAGRycy9kb3ducmV2LnhtbERPTWsCMRC9C/0PYQq9aaJQka1RxLbgoRd1vQ+b6WZx&#10;M1k2U3f9902h4G0e73PW2zG06kZ9aiJbmM8MKOIquoZrC+X5c7oClQTZYRuZLNwpwXbzNFlj4eLA&#10;R7qdpFY5hFOBFrxIV2idKk8B0yx2xJn7jn1AybCvtetxyOGh1Qtjljpgw7nBY0d7T9X19BMsiLjd&#10;/F5+hHS4jF/vgzfVK5bWvjyPuzdQQqM8xP/ug8vzzWIJf9/kE/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4QUGsAAAADdAAAADwAAAAAAAAAAAAAAAACYAgAAZHJzL2Rvd25y&#10;ZXYueG1sUEsFBgAAAAAEAAQA9QAAAIUDAAAAAA==&#10;" filled="f" stroked="f">
                    <v:textbox style="mso-fit-shape-to-text:t">
                      <w:txbxContent>
                        <w:p w14:paraId="30364114" w14:textId="77777777" w:rsidR="00A50250" w:rsidRPr="005A40E9" w:rsidRDefault="00A50250"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コンクリートの剥離、クラック、鉄筋露出</w:t>
                          </w:r>
                        </w:p>
                      </w:txbxContent>
                    </v:textbox>
                  </v:shape>
                  <v:shape id="テキスト ボックス 65" o:spid="_x0000_s1197" type="#_x0000_t202" style="position:absolute;left:5619;width:662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lhZMAA&#10;AADdAAAADwAAAGRycy9kb3ducmV2LnhtbERPTWsCMRC9F/ofwhR6q4mCIlujSKvgoRd1vQ+b6Wbp&#10;ZrJspu7675uC4G0e73NWmzG06kp9aiJbmE4MKOIquoZrC+V5/7YElQTZYRuZLNwowWb9/LTCwsWB&#10;j3Q9Sa1yCKcCLXiRrtA6VZ4CpknsiDP3HfuAkmFfa9fjkMNDq2fGLHTAhnODx44+PFU/p99gQcRt&#10;p7dyF9LhMn59Dt5UcyytfX0Zt++ghEZ5iO/ug8vzzXwG/9/kE/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LlhZMAAAADdAAAADwAAAAAAAAAAAAAAAACYAgAAZHJzL2Rvd25y&#10;ZXYueG1sUEsFBgAAAAAEAAQA9QAAAIUDAAAAAA==&#10;" filled="f" stroked="f">
                    <v:textbox style="mso-fit-shape-to-text:t">
                      <w:txbxContent>
                        <w:p w14:paraId="30364115" w14:textId="77777777" w:rsidR="00A50250" w:rsidRPr="005A40E9" w:rsidRDefault="00A50250"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建築物</w:t>
                          </w:r>
                        </w:p>
                      </w:txbxContent>
                    </v:textbox>
                  </v:shape>
                </v:group>
              </v:group>
            </w:pict>
          </mc:Fallback>
        </mc:AlternateContent>
      </w:r>
    </w:p>
    <w:p w14:paraId="3036301A" w14:textId="77777777" w:rsidR="00F90546" w:rsidRDefault="00F90546" w:rsidP="00F90546">
      <w:pPr>
        <w:pStyle w:val="20"/>
        <w:ind w:left="105" w:firstLine="210"/>
        <w:rPr>
          <w:rFonts w:ascii="HG丸ｺﾞｼｯｸM-PRO" w:eastAsia="HG丸ｺﾞｼｯｸM-PRO" w:hAnsi="HG丸ｺﾞｼｯｸM-PRO"/>
        </w:rPr>
      </w:pPr>
    </w:p>
    <w:p w14:paraId="3036301B" w14:textId="77777777" w:rsidR="00F90546" w:rsidRDefault="00F90546" w:rsidP="00F90546">
      <w:pPr>
        <w:pStyle w:val="20"/>
        <w:ind w:left="105" w:firstLine="210"/>
        <w:rPr>
          <w:rFonts w:ascii="HG丸ｺﾞｼｯｸM-PRO" w:eastAsia="HG丸ｺﾞｼｯｸM-PRO" w:hAnsi="HG丸ｺﾞｼｯｸM-PRO"/>
        </w:rPr>
      </w:pPr>
    </w:p>
    <w:p w14:paraId="3036301C" w14:textId="77777777" w:rsidR="00F90546" w:rsidRDefault="00F90546" w:rsidP="00F90546">
      <w:pPr>
        <w:pStyle w:val="20"/>
        <w:ind w:left="105" w:firstLine="210"/>
        <w:rPr>
          <w:rFonts w:ascii="HG丸ｺﾞｼｯｸM-PRO" w:eastAsia="HG丸ｺﾞｼｯｸM-PRO" w:hAnsi="HG丸ｺﾞｼｯｸM-PRO"/>
        </w:rPr>
      </w:pPr>
    </w:p>
    <w:p w14:paraId="3036301D" w14:textId="77777777" w:rsidR="00F90546" w:rsidRDefault="00F90546" w:rsidP="00F90546">
      <w:pPr>
        <w:pStyle w:val="20"/>
        <w:ind w:left="105" w:firstLine="210"/>
        <w:rPr>
          <w:rFonts w:ascii="HG丸ｺﾞｼｯｸM-PRO" w:eastAsia="HG丸ｺﾞｼｯｸM-PRO" w:hAnsi="HG丸ｺﾞｼｯｸM-PRO"/>
        </w:rPr>
      </w:pPr>
    </w:p>
    <w:p w14:paraId="3036301E" w14:textId="77777777" w:rsidR="00F90546" w:rsidRDefault="00F90546" w:rsidP="00F90546">
      <w:pPr>
        <w:pStyle w:val="20"/>
        <w:ind w:left="105" w:firstLine="210"/>
        <w:rPr>
          <w:rFonts w:ascii="HG丸ｺﾞｼｯｸM-PRO" w:eastAsia="HG丸ｺﾞｼｯｸM-PRO" w:hAnsi="HG丸ｺﾞｼｯｸM-PRO"/>
        </w:rPr>
      </w:pPr>
    </w:p>
    <w:p w14:paraId="3036301F" w14:textId="77777777" w:rsidR="00F90546" w:rsidRDefault="00F90546" w:rsidP="00F90546">
      <w:pPr>
        <w:pStyle w:val="20"/>
        <w:ind w:left="105" w:firstLine="210"/>
        <w:rPr>
          <w:rFonts w:ascii="HG丸ｺﾞｼｯｸM-PRO" w:eastAsia="HG丸ｺﾞｼｯｸM-PRO" w:hAnsi="HG丸ｺﾞｼｯｸM-PRO"/>
        </w:rPr>
      </w:pPr>
    </w:p>
    <w:p w14:paraId="30363020" w14:textId="77777777" w:rsidR="00F90546" w:rsidRDefault="00F90546" w:rsidP="00F90546">
      <w:pPr>
        <w:pStyle w:val="20"/>
        <w:ind w:left="105" w:firstLine="210"/>
        <w:rPr>
          <w:rFonts w:ascii="HG丸ｺﾞｼｯｸM-PRO" w:eastAsia="HG丸ｺﾞｼｯｸM-PRO" w:hAnsi="HG丸ｺﾞｼｯｸM-PRO"/>
        </w:rPr>
      </w:pPr>
    </w:p>
    <w:p w14:paraId="30363021" w14:textId="77777777" w:rsidR="00F90546" w:rsidRDefault="00F90546" w:rsidP="00F90546">
      <w:pPr>
        <w:pStyle w:val="20"/>
        <w:ind w:left="105" w:firstLine="210"/>
        <w:rPr>
          <w:rFonts w:ascii="HG丸ｺﾞｼｯｸM-PRO" w:eastAsia="HG丸ｺﾞｼｯｸM-PRO" w:hAnsi="HG丸ｺﾞｼｯｸM-PRO"/>
        </w:rPr>
      </w:pPr>
    </w:p>
    <w:p w14:paraId="30363022" w14:textId="77777777" w:rsidR="00F90546" w:rsidRDefault="00AD24A2" w:rsidP="00F90546">
      <w:pPr>
        <w:pStyle w:val="20"/>
        <w:ind w:left="105" w:firstLine="210"/>
        <w:rPr>
          <w:rFonts w:ascii="HG丸ｺﾞｼｯｸM-PRO" w:eastAsia="HG丸ｺﾞｼｯｸM-PRO" w:hAnsi="HG丸ｺﾞｼｯｸM-PRO"/>
        </w:rPr>
      </w:pPr>
      <w:r>
        <w:rPr>
          <w:noProof/>
        </w:rPr>
        <mc:AlternateContent>
          <mc:Choice Requires="wps">
            <w:drawing>
              <wp:anchor distT="0" distB="0" distL="114300" distR="114300" simplePos="0" relativeHeight="252478464" behindDoc="0" locked="0" layoutInCell="1" allowOverlap="1" wp14:anchorId="30363E6A" wp14:editId="219D4C6E">
                <wp:simplePos x="0" y="0"/>
                <wp:positionH relativeFrom="column">
                  <wp:posOffset>1718945</wp:posOffset>
                </wp:positionH>
                <wp:positionV relativeFrom="paragraph">
                  <wp:posOffset>137795</wp:posOffset>
                </wp:positionV>
                <wp:extent cx="2447925" cy="333375"/>
                <wp:effectExtent l="0" t="0" r="0" b="0"/>
                <wp:wrapNone/>
                <wp:docPr id="747"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79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16" w14:textId="77777777" w:rsidR="00A50250" w:rsidRDefault="00A50250" w:rsidP="00F90546">
                            <w:r>
                              <w:rPr>
                                <w:rFonts w:ascii="HG丸ｺﾞｼｯｸM-PRO" w:eastAsia="HG丸ｺﾞｼｯｸM-PRO" w:hAnsi="HG丸ｺﾞｼｯｸM-PRO" w:hint="eastAsia"/>
                              </w:rPr>
                              <w:t>写真２.1－5　その他施設の劣化状況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40" o:spid="_x0000_s1198" type="#_x0000_t202" style="position:absolute;left:0;text-align:left;margin-left:135.35pt;margin-top:10.85pt;width:192.75pt;height:26.25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" filled="f" stroked="f" strokeweight=".5pt">
                <v:path arrowok="t"/>
                <v:textbox>
                  <w:txbxContent>
                    <w:p w14:paraId="30364116" w14:textId="77777777" w:rsidR="00A50250" w:rsidRDefault="00A50250" w:rsidP="00F90546">
                      <w:r>
                        <w:rPr>
                          <w:rFonts w:ascii="HG丸ｺﾞｼｯｸM-PRO" w:eastAsia="HG丸ｺﾞｼｯｸM-PRO" w:hAnsi="HG丸ｺﾞｼｯｸM-PRO" w:hint="eastAsia"/>
                        </w:rPr>
                        <w:t>写真２.1－5　その他施設の劣化状況</w:t>
                      </w:r>
                    </w:p>
                  </w:txbxContent>
                </v:textbox>
              </v:shape>
            </w:pict>
          </mc:Fallback>
        </mc:AlternateContent>
      </w:r>
    </w:p>
    <w:p w14:paraId="30363023" w14:textId="77777777" w:rsidR="00F90546" w:rsidRDefault="00F90546" w:rsidP="00F90546">
      <w:pPr>
        <w:pStyle w:val="20"/>
        <w:ind w:left="105" w:firstLine="210"/>
        <w:rPr>
          <w:rFonts w:ascii="HG丸ｺﾞｼｯｸM-PRO" w:eastAsia="HG丸ｺﾞｼｯｸM-PRO" w:hAnsi="HG丸ｺﾞｼｯｸM-PRO"/>
        </w:rPr>
      </w:pPr>
    </w:p>
    <w:p w14:paraId="30363024" w14:textId="77777777" w:rsidR="00F90546" w:rsidRDefault="00F90546" w:rsidP="00F90546">
      <w:pPr>
        <w:pStyle w:val="20"/>
        <w:ind w:left="105" w:firstLine="210"/>
        <w:rPr>
          <w:rFonts w:ascii="HG丸ｺﾞｼｯｸM-PRO" w:eastAsia="HG丸ｺﾞｼｯｸM-PRO" w:hAnsi="HG丸ｺﾞｼｯｸM-PRO"/>
        </w:rPr>
      </w:pPr>
    </w:p>
    <w:p w14:paraId="30363025" w14:textId="77777777" w:rsidR="00F90546" w:rsidRPr="00FC5DF3" w:rsidRDefault="00F90546" w:rsidP="00FC5DF3">
      <w:pPr>
        <w:pStyle w:val="4"/>
        <w:ind w:hanging="1882"/>
        <w:rPr>
          <w:b w:val="0"/>
          <w:u w:val="none"/>
        </w:rPr>
      </w:pPr>
      <w:r w:rsidRPr="00FC5DF3">
        <w:rPr>
          <w:rFonts w:hint="eastAsia"/>
          <w:b w:val="0"/>
          <w:u w:val="none"/>
        </w:rPr>
        <w:lastRenderedPageBreak/>
        <w:t>維持管理の重点化</w:t>
      </w:r>
      <w:r w:rsidR="00503FD9" w:rsidRPr="00FC5DF3">
        <w:rPr>
          <w:rFonts w:hint="eastAsia"/>
          <w:b w:val="0"/>
          <w:u w:val="none"/>
        </w:rPr>
        <w:t>による取組</w:t>
      </w:r>
    </w:p>
    <w:p w14:paraId="30363026" w14:textId="386D637E" w:rsidR="00F90546" w:rsidRDefault="00F90546" w:rsidP="00F90546">
      <w:pPr>
        <w:pStyle w:val="50"/>
        <w:ind w:leftChars="0" w:left="945" w:hangingChars="450" w:hanging="945"/>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4B25E4">
        <w:rPr>
          <w:rFonts w:ascii="HG丸ｺﾞｼｯｸM-PRO" w:eastAsia="HG丸ｺﾞｼｯｸM-PRO" w:hAnsi="HG丸ｺﾞｼｯｸM-PRO" w:hint="eastAsia"/>
          <w:szCs w:val="21"/>
        </w:rPr>
        <w:t>公園の安全性や快適性を確保し、憩い空間の機能を維持するため、これまでの維持管理予算（施設の改修・更新費用など）を、平成２３年度から拡充</w:t>
      </w:r>
      <w:r w:rsidR="00D47BAB">
        <w:rPr>
          <w:rFonts w:ascii="HG丸ｺﾞｼｯｸM-PRO" w:eastAsia="HG丸ｺﾞｼｯｸM-PRO" w:hAnsi="HG丸ｺﾞｼｯｸM-PRO" w:hint="eastAsia"/>
          <w:szCs w:val="21"/>
        </w:rPr>
        <w:t>している</w:t>
      </w:r>
      <w:r w:rsidRPr="004B25E4">
        <w:rPr>
          <w:rFonts w:ascii="HG丸ｺﾞｼｯｸM-PRO" w:eastAsia="HG丸ｺﾞｼｯｸM-PRO" w:hAnsi="HG丸ｺﾞｼｯｸM-PRO" w:hint="eastAsia"/>
          <w:szCs w:val="21"/>
        </w:rPr>
        <w:t>。</w:t>
      </w:r>
    </w:p>
    <w:p w14:paraId="30363027" w14:textId="77777777" w:rsidR="00141094" w:rsidRDefault="00F90546" w:rsidP="00141094">
      <w:pPr>
        <w:pStyle w:val="50"/>
        <w:ind w:leftChars="0" w:left="0"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 xml:space="preserve"> ・施設の長寿命化に資する予防保全対策（例 写真２</w:t>
      </w:r>
      <w:r w:rsidR="00141094">
        <w:rPr>
          <w:rFonts w:ascii="HG丸ｺﾞｼｯｸM-PRO" w:eastAsia="HG丸ｺﾞｼｯｸM-PRO" w:hAnsi="HG丸ｺﾞｼｯｸM-PRO" w:hint="eastAsia"/>
        </w:rPr>
        <w:t>.１</w:t>
      </w:r>
      <w:r>
        <w:rPr>
          <w:rFonts w:ascii="HG丸ｺﾞｼｯｸM-PRO" w:eastAsia="HG丸ｺﾞｼｯｸM-PRO" w:hAnsi="HG丸ｺﾞｼｯｸM-PRO" w:hint="eastAsia"/>
        </w:rPr>
        <w:t>－６）を強化し、改築・更新費用</w:t>
      </w:r>
    </w:p>
    <w:p w14:paraId="30363028" w14:textId="6D7082FB" w:rsidR="00F90546" w:rsidRDefault="00D47BAB" w:rsidP="00141094">
      <w:pPr>
        <w:pStyle w:val="50"/>
        <w:ind w:leftChars="0" w:left="0" w:firstLineChars="450" w:firstLine="945"/>
        <w:rPr>
          <w:rFonts w:ascii="HG丸ｺﾞｼｯｸM-PRO" w:eastAsia="HG丸ｺﾞｼｯｸM-PRO" w:hAnsi="HG丸ｺﾞｼｯｸM-PRO"/>
        </w:rPr>
      </w:pPr>
      <w:r>
        <w:rPr>
          <w:rFonts w:ascii="HG丸ｺﾞｼｯｸM-PRO" w:eastAsia="HG丸ｺﾞｼｯｸM-PRO" w:hAnsi="HG丸ｺﾞｼｯｸM-PRO" w:hint="eastAsia"/>
        </w:rPr>
        <w:t>の</w:t>
      </w:r>
      <w:r w:rsidR="00F90546">
        <w:rPr>
          <w:rFonts w:ascii="HG丸ｺﾞｼｯｸM-PRO" w:eastAsia="HG丸ｺﾞｼｯｸM-PRO" w:hAnsi="HG丸ｺﾞｼｯｸM-PRO" w:hint="eastAsia"/>
        </w:rPr>
        <w:t>平準化</w:t>
      </w:r>
      <w:r>
        <w:rPr>
          <w:rFonts w:ascii="HG丸ｺﾞｼｯｸM-PRO" w:eastAsia="HG丸ｺﾞｼｯｸM-PRO" w:hAnsi="HG丸ｺﾞｼｯｸM-PRO" w:hint="eastAsia"/>
        </w:rPr>
        <w:t>に取り組んでいる</w:t>
      </w:r>
      <w:r w:rsidR="00F90546">
        <w:rPr>
          <w:rFonts w:ascii="HG丸ｺﾞｼｯｸM-PRO" w:eastAsia="HG丸ｺﾞｼｯｸM-PRO" w:hAnsi="HG丸ｺﾞｼｯｸM-PRO" w:hint="eastAsia"/>
        </w:rPr>
        <w:t>。</w:t>
      </w:r>
    </w:p>
    <w:p w14:paraId="30363029" w14:textId="77777777" w:rsidR="00F90546" w:rsidRDefault="00F90546" w:rsidP="00F90546">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 xml:space="preserve">　　　 ・また、国の交付金制度（都市公園安全・安心対策緊急総合支援事業等）活用するなど、</w:t>
      </w:r>
    </w:p>
    <w:p w14:paraId="3036302A" w14:textId="09B4C55B" w:rsidR="00F90546" w:rsidRDefault="00F90546" w:rsidP="00F90546">
      <w:pPr>
        <w:pStyle w:val="20"/>
        <w:ind w:leftChars="0" w:left="1" w:firstLineChars="0" w:firstLine="0"/>
        <w:rPr>
          <w:rFonts w:ascii="HG丸ｺﾞｼｯｸM-PRO" w:eastAsia="HG丸ｺﾞｼｯｸM-PRO" w:hAnsi="HG丸ｺﾞｼｯｸM-PRO"/>
          <w:sz w:val="28"/>
          <w:szCs w:val="28"/>
        </w:rPr>
      </w:pPr>
      <w:r>
        <w:rPr>
          <w:rFonts w:ascii="HG丸ｺﾞｼｯｸM-PRO" w:eastAsia="HG丸ｺﾞｼｯｸM-PRO" w:hAnsi="HG丸ｺﾞｼｯｸM-PRO" w:hint="eastAsia"/>
        </w:rPr>
        <w:t xml:space="preserve">　　　　 </w:t>
      </w:r>
      <w:r w:rsidR="00D47BAB">
        <w:rPr>
          <w:rFonts w:ascii="HG丸ｺﾞｼｯｸM-PRO" w:eastAsia="HG丸ｺﾞｼｯｸM-PRO" w:hAnsi="HG丸ｺﾞｼｯｸM-PRO" w:hint="eastAsia"/>
        </w:rPr>
        <w:t>予算確保に努めている</w:t>
      </w:r>
      <w:r>
        <w:rPr>
          <w:rFonts w:ascii="HG丸ｺﾞｼｯｸM-PRO" w:eastAsia="HG丸ｺﾞｼｯｸM-PRO" w:hAnsi="HG丸ｺﾞｼｯｸM-PRO" w:hint="eastAsia"/>
        </w:rPr>
        <w:t>。</w:t>
      </w:r>
    </w:p>
    <w:p w14:paraId="3036302B" w14:textId="77777777" w:rsidR="00F90546" w:rsidRDefault="00F90546" w:rsidP="00F90546">
      <w:pPr>
        <w:pStyle w:val="20"/>
        <w:ind w:leftChars="0" w:left="0" w:firstLineChars="0" w:firstLine="0"/>
      </w:pPr>
    </w:p>
    <w:p w14:paraId="3036302C" w14:textId="77777777" w:rsidR="00F90546" w:rsidRDefault="00AD24A2" w:rsidP="00F90546">
      <w:pPr>
        <w:pStyle w:val="20"/>
        <w:ind w:leftChars="0" w:left="0" w:firstLineChars="0" w:firstLine="0"/>
      </w:pPr>
      <w:r>
        <w:rPr>
          <w:noProof/>
        </w:rPr>
        <mc:AlternateContent>
          <mc:Choice Requires="wpg">
            <w:drawing>
              <wp:anchor distT="0" distB="0" distL="114300" distR="114300" simplePos="0" relativeHeight="252479488" behindDoc="0" locked="0" layoutInCell="1" allowOverlap="1" wp14:anchorId="30363E6C" wp14:editId="2A89DC13">
                <wp:simplePos x="0" y="0"/>
                <wp:positionH relativeFrom="column">
                  <wp:posOffset>290195</wp:posOffset>
                </wp:positionH>
                <wp:positionV relativeFrom="paragraph">
                  <wp:posOffset>166370</wp:posOffset>
                </wp:positionV>
                <wp:extent cx="5915025" cy="3086100"/>
                <wp:effectExtent l="0" t="0" r="28575" b="0"/>
                <wp:wrapNone/>
                <wp:docPr id="742" name="グループ化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5025" cy="3086100"/>
                          <a:chOff x="0" y="0"/>
                          <a:chExt cx="5915025" cy="3086100"/>
                        </a:xfrm>
                      </wpg:grpSpPr>
                      <wps:wsp>
                        <wps:cNvPr id="743" name="テキスト ボックス 142"/>
                        <wps:cNvSpPr txBox="1"/>
                        <wps:spPr>
                          <a:xfrm>
                            <a:off x="1847850" y="2752725"/>
                            <a:ext cx="22574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17" w14:textId="77777777" w:rsidR="00A50250" w:rsidRDefault="00A50250" w:rsidP="00F90546">
                              <w:r>
                                <w:rPr>
                                  <w:rFonts w:ascii="HG丸ｺﾞｼｯｸM-PRO" w:eastAsia="HG丸ｺﾞｼｯｸM-PRO" w:hAnsi="HG丸ｺﾞｼｯｸM-PRO" w:hint="eastAsia"/>
                                </w:rPr>
                                <w:t>写真２.1-6　長寿命化の補修事例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44" name="グループ化 144"/>
                        <wpg:cNvGrpSpPr/>
                        <wpg:grpSpPr>
                          <a:xfrm>
                            <a:off x="0" y="0"/>
                            <a:ext cx="5915025" cy="2676525"/>
                            <a:chOff x="0" y="0"/>
                            <a:chExt cx="5915025" cy="2676525"/>
                          </a:xfrm>
                        </wpg:grpSpPr>
                        <pic:pic xmlns:pic="http://schemas.openxmlformats.org/drawingml/2006/picture">
                          <pic:nvPicPr>
                            <pic:cNvPr id="2057" name="Picture 2"/>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142875" y="219075"/>
                              <a:ext cx="2552700" cy="1943100"/>
                            </a:xfrm>
                            <a:prstGeom prst="rect">
                              <a:avLst/>
                            </a:prstGeom>
                            <a:noFill/>
                            <a:ln>
                              <a:noFill/>
                            </a:ln>
                            <a:effectLst/>
                            <a:extLst/>
                          </pic:spPr>
                        </pic:pic>
                        <pic:pic xmlns:pic="http://schemas.openxmlformats.org/drawingml/2006/picture">
                          <pic:nvPicPr>
                            <pic:cNvPr id="2058" name="Picture 3"/>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3219450" y="209550"/>
                              <a:ext cx="2543175" cy="1943100"/>
                            </a:xfrm>
                            <a:prstGeom prst="rect">
                              <a:avLst/>
                            </a:prstGeom>
                            <a:noFill/>
                            <a:ln>
                              <a:noFill/>
                            </a:ln>
                            <a:effectLst/>
                            <a:extLst/>
                          </pic:spPr>
                        </pic:pic>
                        <wps:wsp>
                          <wps:cNvPr id="2052" name="テキスト ボックス 6"/>
                          <wps:cNvSpPr txBox="1">
                            <a:spLocks noChangeArrowheads="1"/>
                          </wps:cNvSpPr>
                          <wps:spPr bwMode="auto">
                            <a:xfrm>
                              <a:off x="942975" y="2276475"/>
                              <a:ext cx="440055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18" w14:textId="77777777" w:rsidR="00A50250" w:rsidRPr="00B24AEE" w:rsidRDefault="00A50250" w:rsidP="00F90546">
                                <w:pPr>
                                  <w:pStyle w:val="Web"/>
                                  <w:spacing w:before="0" w:beforeAutospacing="0" w:after="0" w:afterAutospacing="0"/>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color w:val="000000" w:themeColor="text1"/>
                                    <w:kern w:val="24"/>
                                    <w:sz w:val="21"/>
                                    <w:szCs w:val="21"/>
                                  </w:rPr>
                                  <w:t>（</w:t>
                                </w:r>
                                <w:r w:rsidRPr="00B24AEE">
                                  <w:rPr>
                                    <w:rFonts w:ascii="HG丸ｺﾞｼｯｸM-PRO" w:eastAsia="HG丸ｺﾞｼｯｸM-PRO" w:hAnsi="HG丸ｺﾞｼｯｸM-PRO" w:cstheme="minorBidi" w:hint="eastAsia"/>
                                    <w:color w:val="000000" w:themeColor="text1"/>
                                    <w:kern w:val="24"/>
                                    <w:sz w:val="21"/>
                                    <w:szCs w:val="21"/>
                                  </w:rPr>
                                  <w:t>建</w:t>
                                </w:r>
                                <w:r>
                                  <w:rPr>
                                    <w:rFonts w:ascii="HG丸ｺﾞｼｯｸM-PRO" w:eastAsia="HG丸ｺﾞｼｯｸM-PRO" w:hAnsi="HG丸ｺﾞｼｯｸM-PRO" w:cstheme="minorBidi" w:hint="eastAsia"/>
                                    <w:color w:val="000000" w:themeColor="text1"/>
                                    <w:kern w:val="24"/>
                                    <w:sz w:val="21"/>
                                    <w:szCs w:val="21"/>
                                  </w:rPr>
                                  <w:t>物の劣化していた屋根の防水工事により</w:t>
                                </w:r>
                                <w:r w:rsidRPr="00B24AEE">
                                  <w:rPr>
                                    <w:rFonts w:ascii="HG丸ｺﾞｼｯｸM-PRO" w:eastAsia="HG丸ｺﾞｼｯｸM-PRO" w:hAnsi="HG丸ｺﾞｼｯｸM-PRO" w:cstheme="minorBidi" w:hint="eastAsia"/>
                                    <w:color w:val="000000" w:themeColor="text1"/>
                                    <w:kern w:val="24"/>
                                    <w:sz w:val="21"/>
                                    <w:szCs w:val="21"/>
                                  </w:rPr>
                                  <w:t>建物の長寿命化</w:t>
                                </w:r>
                                <w:r>
                                  <w:rPr>
                                    <w:rFonts w:ascii="HG丸ｺﾞｼｯｸM-PRO" w:eastAsia="HG丸ｺﾞｼｯｸM-PRO" w:hAnsi="HG丸ｺﾞｼｯｸM-PRO" w:cstheme="minorBidi" w:hint="eastAsia"/>
                                    <w:color w:val="000000" w:themeColor="text1"/>
                                    <w:kern w:val="24"/>
                                    <w:sz w:val="21"/>
                                    <w:szCs w:val="21"/>
                                  </w:rPr>
                                  <w:t>の実施）</w:t>
                                </w:r>
                              </w:p>
                            </w:txbxContent>
                          </wps:txbx>
                          <wps:bodyPr wrap="square">
                            <a:spAutoFit/>
                          </wps:bodyPr>
                        </wps:wsp>
                        <wps:wsp>
                          <wps:cNvPr id="745" name="右矢印 10"/>
                          <wps:cNvSpPr/>
                          <wps:spPr>
                            <a:xfrm>
                              <a:off x="2876550" y="981075"/>
                              <a:ext cx="209550" cy="5334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46" name="正方形/長方形 143"/>
                          <wps:cNvSpPr/>
                          <wps:spPr>
                            <a:xfrm>
                              <a:off x="0" y="0"/>
                              <a:ext cx="5915025" cy="267652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145" o:spid="_x0000_s1199" style="position:absolute;left:0;text-align:left;margin-left:22.85pt;margin-top:13.1pt;width:465.75pt;height:243pt;z-index:252479488" coordsize="59150,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">
                <v:shape id="テキスト ボックス 142" o:spid="_x0000_s1200" type="#_x0000_t202" style="position:absolute;left:18478;top:27527;width:22574;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fvTMcA&#10;AADcAAAADwAAAGRycy9kb3ducmV2LnhtbESPT2vCQBTE7wW/w/KE3upGW21IXUUCYin1oPXi7Zl9&#10;+UOzb2N21dRP7xYEj8PM/IaZzjtTizO1rrKsYDiIQBBnVldcKNj9LF9iEM4ja6wtk4I/cjCf9Z6m&#10;mGh74Q2dt74QAcIuQQWl900ipctKMugGtiEOXm5bgz7ItpC6xUuAm1qOomgiDVYcFkpsKC0p+92e&#10;jIKvdLnGzWFk4mudrr7zRXPc7cdKPfe7xQcIT51/hO/tT63g/e0V/s+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n70zHAAAA3AAAAA8AAAAAAAAAAAAAAAAAmAIAAGRy&#10;cy9kb3ducmV2LnhtbFBLBQYAAAAABAAEAPUAAACMAwAAAAA=&#10;" filled="f" stroked="f" strokeweight=".5pt">
                  <v:textbox>
                    <w:txbxContent>
                      <w:p w14:paraId="30364117" w14:textId="77777777" w:rsidR="00A50250" w:rsidRDefault="00A50250" w:rsidP="00F90546">
                        <w:r>
                          <w:rPr>
                            <w:rFonts w:ascii="HG丸ｺﾞｼｯｸM-PRO" w:eastAsia="HG丸ｺﾞｼｯｸM-PRO" w:hAnsi="HG丸ｺﾞｼｯｸM-PRO" w:hint="eastAsia"/>
                          </w:rPr>
                          <w:t>写真２.1-6　長寿命化の補修事例</w:t>
                        </w:r>
                      </w:p>
                    </w:txbxContent>
                  </v:textbox>
                </v:shape>
                <v:group id="グループ化 144" o:spid="_x0000_s1201" style="position:absolute;width:59150;height:26765" coordsize="59150,26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7nZ8YAAADcAAAADwAAAGRycy9kb3ducmV2LnhtbESPT2vCQBTE74LfYXmC&#10;t7qJtVqiq4i0pYcgqIXS2yP7TILZtyG75s+37xYKHoeZ+Q2z2fWmEi01rrSsIJ5FIIgzq0vOFXxd&#10;3p9eQTiPrLGyTAoGcrDbjkcbTLTt+ETt2eciQNglqKDwvk6kdFlBBt3M1sTBu9rGoA+yyaVusAtw&#10;U8l5FC2lwZLDQoE1HQrKbue7UfDRYbd/jt/a9HY9DD+Xl+N3GpNS00m/X4Pw1PtH+L/9qRWsF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3udnxgAAANwA&#10;AAAPAAAAAAAAAAAAAAAAAKoCAABkcnMvZG93bnJldi54bWxQSwUGAAAAAAQABAD6AAAAnQMAAAAA&#10;">
                  <v:shape id="Picture 2" o:spid="_x0000_s1202" type="#_x0000_t75" style="position:absolute;left:1428;top:2190;width:25527;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GCznGAAAA3QAAAA8AAABkcnMvZG93bnJldi54bWxEj09rAjEUxO+FfofwhF6KJrX4h9UopSiV&#10;Xkp1wetj89wsbl7CJur225tCocdhZn7DLNe9a8WVuth41vAyUiCIK28arjWUh+1wDiImZIOtZ9Lw&#10;QxHWq8eHJRbG3/ibrvtUiwzhWKAGm1IopIyVJYdx5ANx9k6+c5iy7GppOrxluGvlWKmpdNhwXrAY&#10;6N1Sdd5fnAY8vFKYb2z1ET7LL3XcPpebyUXrp0H/tgCRqE//4b/2zmgYq8kMft/kJyB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YLOcYAAADdAAAADwAAAAAAAAAAAAAA&#10;AACfAgAAZHJzL2Rvd25yZXYueG1sUEsFBgAAAAAEAAQA9wAAAJIDAAAAAA==&#10;">
                    <v:imagedata r:id="rId64" o:title=""/>
                    <v:path arrowok="t"/>
                  </v:shape>
                  <v:shape id="Picture 3" o:spid="_x0000_s1203" type="#_x0000_t75" style="position:absolute;left:32194;top:2095;width:25432;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D3jFAAAA3QAAAA8AAABkcnMvZG93bnJldi54bWxEj01rwkAQhu8F/8MyQm91o2Ao0VX8hEJB&#10;aCz1OmbHJJidDdlV47/vHAo9Du+8zzwzX/auUXfqQu3ZwHiUgCIuvK25NPB93L+9gwoR2WLjmQw8&#10;KcByMXiZY2b9g7/onsdSCYRDhgaqGNtM61BU5DCMfEss2cV3DqOMXalthw+Bu0ZPkiTVDmuWCxW2&#10;tKmouOY3Jxonnz9/0sMxTXfnbbk/nHtcfxrzOuxXM1CR+vi//Nf+sAYmyVR05RtBgF7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Pw94xQAAAN0AAAAPAAAAAAAAAAAAAAAA&#10;AJ8CAABkcnMvZG93bnJldi54bWxQSwUGAAAAAAQABAD3AAAAkQMAAAAA&#10;">
                    <v:imagedata r:id="rId65" o:title=""/>
                    <v:path arrowok="t"/>
                  </v:shape>
                  <v:shape id="テキスト ボックス 6" o:spid="_x0000_s1204" type="#_x0000_t202" style="position:absolute;left:9429;top:22764;width:44006;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McdcMA&#10;AADdAAAADwAAAGRycy9kb3ducmV2LnhtbESPwWrDMBBE74X8g9hAb40UQ0pxo4SQtJBDL02d+2Jt&#10;LRNrZaxN7Px9VSj0OMzMG2a9nUKnbjSkNrKF5cKAIq6ja7mxUH29P72ASoLssItMFu6UYLuZPayx&#10;dHHkT7qdpFEZwqlEC16kL7VOtaeAaRF74ux9xyGgZDk02g04ZnjodGHMsw7Ycl7w2NPeU305XYMF&#10;Ebdb3qu3kI7n6eMwelOvsLL2cT7tXkEJTfIf/msfnYXCrAr4fZOfgN7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dMcdcMAAADdAAAADwAAAAAAAAAAAAAAAACYAgAAZHJzL2Rv&#10;d25yZXYueG1sUEsFBgAAAAAEAAQA9QAAAIgDAAAAAA==&#10;" filled="f" stroked="f">
                    <v:textbox style="mso-fit-shape-to-text:t">
                      <w:txbxContent>
                        <w:p w14:paraId="30364118" w14:textId="77777777" w:rsidR="00A50250" w:rsidRPr="00B24AEE" w:rsidRDefault="00A50250" w:rsidP="00F90546">
                          <w:pPr>
                            <w:pStyle w:val="Web"/>
                            <w:spacing w:before="0" w:beforeAutospacing="0" w:after="0" w:afterAutospacing="0"/>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color w:val="000000" w:themeColor="text1"/>
                              <w:kern w:val="24"/>
                              <w:sz w:val="21"/>
                              <w:szCs w:val="21"/>
                            </w:rPr>
                            <w:t>（</w:t>
                          </w:r>
                          <w:r w:rsidRPr="00B24AEE">
                            <w:rPr>
                              <w:rFonts w:ascii="HG丸ｺﾞｼｯｸM-PRO" w:eastAsia="HG丸ｺﾞｼｯｸM-PRO" w:hAnsi="HG丸ｺﾞｼｯｸM-PRO" w:cstheme="minorBidi" w:hint="eastAsia"/>
                              <w:color w:val="000000" w:themeColor="text1"/>
                              <w:kern w:val="24"/>
                              <w:sz w:val="21"/>
                              <w:szCs w:val="21"/>
                            </w:rPr>
                            <w:t>建</w:t>
                          </w:r>
                          <w:r>
                            <w:rPr>
                              <w:rFonts w:ascii="HG丸ｺﾞｼｯｸM-PRO" w:eastAsia="HG丸ｺﾞｼｯｸM-PRO" w:hAnsi="HG丸ｺﾞｼｯｸM-PRO" w:cstheme="minorBidi" w:hint="eastAsia"/>
                              <w:color w:val="000000" w:themeColor="text1"/>
                              <w:kern w:val="24"/>
                              <w:sz w:val="21"/>
                              <w:szCs w:val="21"/>
                            </w:rPr>
                            <w:t>物の劣化していた屋根の防水工事により</w:t>
                          </w:r>
                          <w:r w:rsidRPr="00B24AEE">
                            <w:rPr>
                              <w:rFonts w:ascii="HG丸ｺﾞｼｯｸM-PRO" w:eastAsia="HG丸ｺﾞｼｯｸM-PRO" w:hAnsi="HG丸ｺﾞｼｯｸM-PRO" w:cstheme="minorBidi" w:hint="eastAsia"/>
                              <w:color w:val="000000" w:themeColor="text1"/>
                              <w:kern w:val="24"/>
                              <w:sz w:val="21"/>
                              <w:szCs w:val="21"/>
                            </w:rPr>
                            <w:t>建物の長寿命化</w:t>
                          </w:r>
                          <w:r>
                            <w:rPr>
                              <w:rFonts w:ascii="HG丸ｺﾞｼｯｸM-PRO" w:eastAsia="HG丸ｺﾞｼｯｸM-PRO" w:hAnsi="HG丸ｺﾞｼｯｸM-PRO" w:cstheme="minorBidi" w:hint="eastAsia"/>
                              <w:color w:val="000000" w:themeColor="text1"/>
                              <w:kern w:val="24"/>
                              <w:sz w:val="21"/>
                              <w:szCs w:val="21"/>
                            </w:rPr>
                            <w:t>の実施）</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0" o:spid="_x0000_s1205" type="#_x0000_t13" style="position:absolute;left:28765;top:9810;width:2096;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PEb8MA&#10;AADcAAAADwAAAGRycy9kb3ducmV2LnhtbESPQWsCMRSE7wX/Q3gFbzWraCtbo4i10JtUS3t9JK/J&#10;0s3Lskk17a83guBxmJlvmMUq+1YcqY9NYAXjUQWCWAfTsFXwcXh9mIOICdlgG5gU/FGE1XJwt8Da&#10;hBO/03GfrCgQjjUqcCl1tZRRO/IYR6EjLt536D2mInsrTY+nAvetnFTVo/TYcFlw2NHGkf7Z/3oF&#10;jZ2acWad/+32S6fdi3azz7lSw/u8fgaRKKdb+Np+MwqepjO4nClHQC7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PEb8MAAADcAAAADwAAAAAAAAAAAAAAAACYAgAAZHJzL2Rv&#10;d25yZXYueG1sUEsFBgAAAAAEAAQA9QAAAIgDAAAAAA==&#10;" adj="10800" fillcolor="#4f81bd [3204]" strokecolor="#243f60 [1604]" strokeweight="2pt"/>
                  <v:rect id="正方形/長方形 143" o:spid="_x0000_s1206" style="position:absolute;width:59150;height:26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09v8cA&#10;AADcAAAADwAAAGRycy9kb3ducmV2LnhtbESPQWvCQBSE70L/w/IKvYhuLGJL6iqlpSUHEbT10Nsz&#10;+5pNzb4N2VeN/74rFDwOM/MNM1/2vlFH6mId2MBknIEiLoOtuTLw+fE2egQVBdliE5gMnCnCcnEz&#10;mGNuw4k3dNxKpRKEY44GnEibax1LRx7jOLTEyfsOnUdJsqu07fCU4L7R91k20x5rTgsOW3pxVB62&#10;v97AV9FL9TN5l9UBh7th4fbl+nVvzN1t//wESqiXa/i/XVgDD9MZXM6kI6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NPb/HAAAA3AAAAA8AAAAAAAAAAAAAAAAAmAIAAGRy&#10;cy9kb3ducmV2LnhtbFBLBQYAAAAABAAEAPUAAACMAwAAAAA=&#10;" filled="f" strokecolor="black [3213]" strokeweight="1pt"/>
                </v:group>
              </v:group>
            </w:pict>
          </mc:Fallback>
        </mc:AlternateContent>
      </w:r>
    </w:p>
    <w:p w14:paraId="3036302D" w14:textId="77777777" w:rsidR="00F90546" w:rsidRDefault="00F90546" w:rsidP="00F90546">
      <w:pPr>
        <w:pStyle w:val="20"/>
        <w:ind w:leftChars="0" w:left="0" w:firstLineChars="0" w:firstLine="0"/>
      </w:pPr>
    </w:p>
    <w:p w14:paraId="3036302E" w14:textId="77777777" w:rsidR="00F90546" w:rsidRDefault="00F90546" w:rsidP="00F90546">
      <w:pPr>
        <w:pStyle w:val="20"/>
        <w:ind w:leftChars="0" w:left="0" w:firstLineChars="0" w:firstLine="0"/>
      </w:pPr>
    </w:p>
    <w:p w14:paraId="3036302F" w14:textId="77777777" w:rsidR="00F90546" w:rsidRDefault="00F90546" w:rsidP="00F90546">
      <w:pPr>
        <w:pStyle w:val="20"/>
        <w:ind w:leftChars="0" w:left="0" w:firstLineChars="0" w:firstLine="0"/>
      </w:pPr>
    </w:p>
    <w:p w14:paraId="30363030" w14:textId="77777777" w:rsidR="00F90546" w:rsidRDefault="00F90546" w:rsidP="00F90546">
      <w:pPr>
        <w:pStyle w:val="20"/>
        <w:ind w:leftChars="0" w:left="0" w:firstLineChars="0" w:firstLine="0"/>
      </w:pPr>
    </w:p>
    <w:p w14:paraId="30363031" w14:textId="77777777" w:rsidR="00F90546" w:rsidRDefault="00F90546" w:rsidP="00F90546">
      <w:pPr>
        <w:pStyle w:val="20"/>
        <w:ind w:leftChars="0" w:left="0" w:firstLineChars="0" w:firstLine="0"/>
      </w:pPr>
    </w:p>
    <w:p w14:paraId="30363032" w14:textId="77777777" w:rsidR="00F90546" w:rsidRDefault="00F90546" w:rsidP="00F90546">
      <w:pPr>
        <w:pStyle w:val="20"/>
        <w:ind w:leftChars="0" w:left="0" w:firstLineChars="0" w:firstLine="0"/>
      </w:pPr>
    </w:p>
    <w:p w14:paraId="30363033" w14:textId="77777777" w:rsidR="00F90546" w:rsidRDefault="00F90546" w:rsidP="00F90546">
      <w:pPr>
        <w:pStyle w:val="20"/>
        <w:ind w:leftChars="0" w:left="0" w:firstLineChars="0" w:firstLine="0"/>
      </w:pPr>
    </w:p>
    <w:p w14:paraId="30363034" w14:textId="77777777" w:rsidR="00F90546" w:rsidRDefault="00F90546" w:rsidP="00F90546">
      <w:pPr>
        <w:pStyle w:val="20"/>
        <w:ind w:leftChars="0" w:left="0" w:firstLineChars="0" w:firstLine="0"/>
      </w:pPr>
    </w:p>
    <w:p w14:paraId="30363035" w14:textId="77777777" w:rsidR="00F90546" w:rsidRDefault="00F90546" w:rsidP="00F90546">
      <w:pPr>
        <w:pStyle w:val="20"/>
        <w:ind w:leftChars="0" w:left="0" w:firstLineChars="0" w:firstLine="0"/>
      </w:pPr>
    </w:p>
    <w:p w14:paraId="30363036" w14:textId="77777777" w:rsidR="00F90546" w:rsidRDefault="00F90546" w:rsidP="00F90546">
      <w:pPr>
        <w:pStyle w:val="20"/>
        <w:ind w:leftChars="0" w:left="0" w:firstLineChars="0" w:firstLine="0"/>
      </w:pPr>
    </w:p>
    <w:p w14:paraId="30363037" w14:textId="77777777" w:rsidR="00F90546" w:rsidRDefault="00F90546" w:rsidP="00F90546">
      <w:pPr>
        <w:pStyle w:val="20"/>
        <w:ind w:leftChars="0" w:left="0" w:firstLineChars="0" w:firstLine="0"/>
      </w:pPr>
    </w:p>
    <w:p w14:paraId="30363038" w14:textId="77777777" w:rsidR="00F90546" w:rsidRDefault="00F90546" w:rsidP="00F90546">
      <w:pPr>
        <w:pStyle w:val="20"/>
        <w:ind w:leftChars="0" w:left="0" w:firstLineChars="0" w:firstLine="0"/>
      </w:pPr>
    </w:p>
    <w:p w14:paraId="30363039" w14:textId="77777777" w:rsidR="00F90546" w:rsidRDefault="00F90546" w:rsidP="00F90546">
      <w:pPr>
        <w:pStyle w:val="20"/>
        <w:ind w:leftChars="0" w:left="0" w:firstLineChars="0" w:firstLine="0"/>
      </w:pPr>
    </w:p>
    <w:p w14:paraId="3036303A" w14:textId="77777777" w:rsidR="00F90546" w:rsidRDefault="00F90546" w:rsidP="00F90546">
      <w:pPr>
        <w:pStyle w:val="20"/>
        <w:ind w:leftChars="0" w:left="0" w:firstLineChars="0" w:firstLine="0"/>
      </w:pPr>
    </w:p>
    <w:p w14:paraId="3036303B" w14:textId="77777777" w:rsidR="00F90546" w:rsidRDefault="00F90546" w:rsidP="00F90546">
      <w:pPr>
        <w:pStyle w:val="20"/>
        <w:ind w:leftChars="0" w:left="0" w:firstLineChars="0" w:firstLine="0"/>
      </w:pPr>
    </w:p>
    <w:p w14:paraId="3036303C" w14:textId="77777777" w:rsidR="00F90546" w:rsidRDefault="00F90546" w:rsidP="00F90546">
      <w:pPr>
        <w:pStyle w:val="20"/>
        <w:ind w:leftChars="0" w:left="0" w:firstLineChars="0" w:firstLine="0"/>
      </w:pPr>
    </w:p>
    <w:p w14:paraId="3036303D" w14:textId="77777777" w:rsidR="00F90546" w:rsidRDefault="00F90546" w:rsidP="00F90546">
      <w:pPr>
        <w:pStyle w:val="20"/>
        <w:ind w:leftChars="0" w:left="0" w:firstLineChars="0" w:firstLine="0"/>
      </w:pPr>
    </w:p>
    <w:p w14:paraId="3036303E" w14:textId="77777777" w:rsidR="00F90546" w:rsidRDefault="00F90546" w:rsidP="00F90546">
      <w:pPr>
        <w:pStyle w:val="20"/>
        <w:ind w:leftChars="0" w:left="0" w:firstLineChars="0" w:firstLine="0"/>
      </w:pPr>
    </w:p>
    <w:p w14:paraId="3036303F" w14:textId="77777777" w:rsidR="00F90546" w:rsidRDefault="00F90546" w:rsidP="00F90546">
      <w:pPr>
        <w:pStyle w:val="20"/>
        <w:ind w:leftChars="0" w:left="0" w:firstLineChars="0" w:firstLine="0"/>
      </w:pPr>
    </w:p>
    <w:p w14:paraId="30363040" w14:textId="77777777" w:rsidR="00F90546" w:rsidRDefault="00F90546" w:rsidP="00F90546">
      <w:pPr>
        <w:pStyle w:val="20"/>
        <w:ind w:leftChars="0" w:left="0" w:firstLineChars="0" w:firstLine="0"/>
      </w:pPr>
    </w:p>
    <w:p w14:paraId="30363041" w14:textId="77777777" w:rsidR="00F90546" w:rsidRDefault="00F90546" w:rsidP="00F90546">
      <w:pPr>
        <w:pStyle w:val="20"/>
        <w:ind w:leftChars="0" w:left="0" w:firstLineChars="0" w:firstLine="0"/>
      </w:pPr>
    </w:p>
    <w:p w14:paraId="30363042" w14:textId="77777777" w:rsidR="00F90546" w:rsidRDefault="00F90546" w:rsidP="00F90546">
      <w:pPr>
        <w:pStyle w:val="20"/>
        <w:ind w:leftChars="0" w:left="0" w:firstLineChars="0" w:firstLine="0"/>
      </w:pPr>
    </w:p>
    <w:p w14:paraId="30363043" w14:textId="77777777" w:rsidR="00F90546" w:rsidRDefault="00F90546" w:rsidP="00F90546">
      <w:pPr>
        <w:pStyle w:val="20"/>
        <w:ind w:leftChars="0" w:left="0" w:firstLineChars="0" w:firstLine="0"/>
      </w:pPr>
    </w:p>
    <w:p w14:paraId="30363044" w14:textId="77777777" w:rsidR="00F90546" w:rsidRDefault="00F90546" w:rsidP="00F90546">
      <w:pPr>
        <w:pStyle w:val="20"/>
        <w:ind w:leftChars="0" w:left="0" w:firstLineChars="0" w:firstLine="0"/>
      </w:pPr>
    </w:p>
    <w:p w14:paraId="30363045" w14:textId="77777777" w:rsidR="00F90546" w:rsidRDefault="00F90546" w:rsidP="00F90546">
      <w:pPr>
        <w:pStyle w:val="20"/>
        <w:ind w:leftChars="0" w:left="0" w:firstLineChars="0" w:firstLine="0"/>
      </w:pPr>
    </w:p>
    <w:p w14:paraId="30363046" w14:textId="77777777" w:rsidR="00F90546" w:rsidRDefault="00F90546" w:rsidP="00F90546">
      <w:pPr>
        <w:pStyle w:val="20"/>
        <w:ind w:leftChars="0" w:left="0" w:firstLineChars="0" w:firstLine="0"/>
      </w:pPr>
    </w:p>
    <w:p w14:paraId="30363047" w14:textId="77777777" w:rsidR="00F90546" w:rsidRDefault="00F90546" w:rsidP="00F90546">
      <w:pPr>
        <w:pStyle w:val="20"/>
        <w:ind w:leftChars="0" w:left="0" w:firstLineChars="0" w:firstLine="0"/>
      </w:pPr>
    </w:p>
    <w:p w14:paraId="30363048" w14:textId="77777777" w:rsidR="00F90546" w:rsidRDefault="00F90546" w:rsidP="00F90546">
      <w:pPr>
        <w:pStyle w:val="20"/>
        <w:ind w:leftChars="0" w:left="0" w:firstLineChars="0" w:firstLine="0"/>
      </w:pPr>
    </w:p>
    <w:p w14:paraId="30363049" w14:textId="77777777" w:rsidR="00F90546" w:rsidRPr="008F61E0" w:rsidRDefault="00F90546" w:rsidP="00F90546">
      <w:pPr>
        <w:pStyle w:val="20"/>
        <w:ind w:leftChars="0" w:left="0" w:firstLineChars="0" w:firstLine="0"/>
      </w:pPr>
    </w:p>
    <w:p w14:paraId="3036304A" w14:textId="77777777" w:rsidR="00F90546" w:rsidRPr="004D63F0" w:rsidRDefault="00F90546" w:rsidP="00202F6C">
      <w:pPr>
        <w:pStyle w:val="2"/>
      </w:pPr>
      <w:bookmarkStart w:id="33" w:name="_Toc407097889"/>
      <w:bookmarkStart w:id="34" w:name="_Toc407107837"/>
      <w:bookmarkStart w:id="35" w:name="_Toc409779996"/>
      <w:r w:rsidRPr="004D63F0">
        <w:rPr>
          <w:rFonts w:hint="eastAsia"/>
        </w:rPr>
        <w:lastRenderedPageBreak/>
        <w:t>維持管理の現状</w:t>
      </w:r>
      <w:bookmarkEnd w:id="33"/>
      <w:bookmarkEnd w:id="34"/>
      <w:bookmarkEnd w:id="35"/>
    </w:p>
    <w:p w14:paraId="3036304B" w14:textId="1B6D2251" w:rsidR="00F90546" w:rsidRPr="00FC5DF3" w:rsidRDefault="00F90546" w:rsidP="00FC5DF3">
      <w:pPr>
        <w:pStyle w:val="4"/>
        <w:ind w:hanging="1882"/>
        <w:rPr>
          <w:b w:val="0"/>
          <w:u w:val="none"/>
        </w:rPr>
      </w:pPr>
      <w:r w:rsidRPr="00FC5DF3">
        <w:rPr>
          <w:rFonts w:hint="eastAsia"/>
          <w:b w:val="0"/>
          <w:u w:val="none"/>
        </w:rPr>
        <w:t>公園の</w:t>
      </w:r>
      <w:r w:rsidR="00680BA2">
        <w:rPr>
          <w:rFonts w:hint="eastAsia"/>
          <w:b w:val="0"/>
          <w:u w:val="none"/>
        </w:rPr>
        <w:t>維持管理</w:t>
      </w:r>
      <w:r w:rsidRPr="00FC5DF3">
        <w:rPr>
          <w:rFonts w:hint="eastAsia"/>
          <w:b w:val="0"/>
          <w:u w:val="none"/>
        </w:rPr>
        <w:t>の現状</w:t>
      </w:r>
    </w:p>
    <w:p w14:paraId="3036304C" w14:textId="12BF24C0" w:rsidR="00F90546" w:rsidRPr="00446EFF" w:rsidRDefault="00F90546" w:rsidP="00F90546">
      <w:pPr>
        <w:pStyle w:val="50"/>
        <w:ind w:left="735" w:firstLine="210"/>
        <w:rPr>
          <w:rFonts w:ascii="HG丸ｺﾞｼｯｸM-PRO" w:eastAsia="HG丸ｺﾞｼｯｸM-PRO" w:hAnsi="HG丸ｺﾞｼｯｸM-PRO"/>
        </w:rPr>
      </w:pPr>
      <w:r w:rsidRPr="00446EFF">
        <w:rPr>
          <w:rFonts w:ascii="HG丸ｺﾞｼｯｸM-PRO" w:eastAsia="HG丸ｺﾞｼｯｸM-PRO" w:hint="eastAsia"/>
        </w:rPr>
        <w:t>公園の維持管理にお</w:t>
      </w:r>
      <w:r>
        <w:rPr>
          <w:rFonts w:ascii="HG丸ｺﾞｼｯｸM-PRO" w:eastAsia="HG丸ｺﾞｼｯｸM-PRO" w:hint="eastAsia"/>
        </w:rPr>
        <w:t>いては、</w:t>
      </w:r>
      <w:r w:rsidR="00D47BAB">
        <w:rPr>
          <w:rFonts w:ascii="HG丸ｺﾞｼｯｸM-PRO" w:eastAsia="HG丸ｺﾞｼｯｸM-PRO" w:hint="eastAsia"/>
        </w:rPr>
        <w:t>遊具</w:t>
      </w:r>
      <w:r>
        <w:rPr>
          <w:rFonts w:ascii="HG丸ｺﾞｼｯｸM-PRO" w:eastAsia="HG丸ｺﾞｼｯｸM-PRO" w:hint="eastAsia"/>
        </w:rPr>
        <w:t>をはじめとする施設の安全確保やきめ細やかな修繕</w:t>
      </w:r>
      <w:r w:rsidRPr="00446EFF">
        <w:rPr>
          <w:rFonts w:ascii="HG丸ｺﾞｼｯｸM-PRO" w:eastAsia="HG丸ｺﾞｼｯｸM-PRO" w:hint="eastAsia"/>
        </w:rPr>
        <w:t>、清掃、除草、樹木管理など、府民に快適に利用してもらうための日常的な維持</w:t>
      </w:r>
      <w:r w:rsidR="00D47BAB">
        <w:rPr>
          <w:rFonts w:ascii="HG丸ｺﾞｼｯｸM-PRO" w:eastAsia="HG丸ｺﾞｼｯｸM-PRO" w:hint="eastAsia"/>
        </w:rPr>
        <w:t>管理及び各種施設が常に稼動できるよう点検・巡視による現状</w:t>
      </w:r>
      <w:r w:rsidRPr="00446EFF">
        <w:rPr>
          <w:rFonts w:ascii="HG丸ｺﾞｼｯｸM-PRO" w:eastAsia="HG丸ｺﾞｼｯｸM-PRO" w:hint="eastAsia"/>
        </w:rPr>
        <w:t>把握を行うことが非常に重要</w:t>
      </w:r>
      <w:r>
        <w:rPr>
          <w:rFonts w:ascii="HG丸ｺﾞｼｯｸM-PRO" w:eastAsia="HG丸ｺﾞｼｯｸM-PRO" w:hint="eastAsia"/>
        </w:rPr>
        <w:t>である</w:t>
      </w:r>
      <w:r w:rsidRPr="00446EFF">
        <w:rPr>
          <w:rFonts w:ascii="HG丸ｺﾞｼｯｸM-PRO" w:eastAsia="HG丸ｺﾞｼｯｸM-PRO" w:hint="eastAsia"/>
        </w:rPr>
        <w:t>。これらの日常的な維持管理</w:t>
      </w:r>
      <w:r w:rsidR="00D47BAB">
        <w:rPr>
          <w:rFonts w:ascii="HG丸ｺﾞｼｯｸM-PRO" w:eastAsia="HG丸ｺﾞｼｯｸM-PRO" w:hint="eastAsia"/>
        </w:rPr>
        <w:t>や</w:t>
      </w:r>
      <w:r w:rsidRPr="00446EFF">
        <w:rPr>
          <w:rFonts w:ascii="HG丸ｺﾞｼｯｸM-PRO" w:eastAsia="HG丸ｺﾞｼｯｸM-PRO" w:hint="eastAsia"/>
        </w:rPr>
        <w:t>点検・</w:t>
      </w:r>
      <w:r w:rsidR="00D47BAB">
        <w:rPr>
          <w:rFonts w:ascii="HG丸ｺﾞｼｯｸM-PRO" w:eastAsia="HG丸ｺﾞｼｯｸM-PRO" w:hint="eastAsia"/>
        </w:rPr>
        <w:t>巡視</w:t>
      </w:r>
      <w:r w:rsidRPr="00446EFF">
        <w:rPr>
          <w:rFonts w:ascii="HG丸ｺﾞｼｯｸM-PRO" w:eastAsia="HG丸ｺﾞｼｯｸM-PRO" w:hint="eastAsia"/>
        </w:rPr>
        <w:t>については、</w:t>
      </w:r>
      <w:r w:rsidR="00DF5D74">
        <w:rPr>
          <w:rFonts w:ascii="HG丸ｺﾞｼｯｸM-PRO" w:eastAsia="HG丸ｺﾞｼｯｸM-PRO" w:hint="eastAsia"/>
        </w:rPr>
        <w:t>一部の公園を除き、</w:t>
      </w:r>
      <w:r w:rsidRPr="00446EFF">
        <w:rPr>
          <w:rFonts w:ascii="HG丸ｺﾞｼｯｸM-PRO" w:eastAsia="HG丸ｺﾞｼｯｸM-PRO" w:hint="eastAsia"/>
        </w:rPr>
        <w:t>平成18年度から、民間事業者のノウハウを活用し、より効果的</w:t>
      </w:r>
      <w:r>
        <w:rPr>
          <w:rFonts w:ascii="HG丸ｺﾞｼｯｸM-PRO" w:eastAsia="HG丸ｺﾞｼｯｸM-PRO" w:hint="eastAsia"/>
        </w:rPr>
        <w:t>、効率的な管理運営を行うことを目的として、指定管理者制度により実施している</w:t>
      </w:r>
      <w:r w:rsidRPr="00446EFF">
        <w:rPr>
          <w:rFonts w:ascii="HG丸ｺﾞｼｯｸM-PRO" w:eastAsia="HG丸ｺﾞｼｯｸM-PRO" w:hint="eastAsia"/>
        </w:rPr>
        <w:t>。</w:t>
      </w:r>
    </w:p>
    <w:p w14:paraId="3036304D" w14:textId="77777777" w:rsidR="00F90546" w:rsidRDefault="00F90546" w:rsidP="00202F6C">
      <w:pPr>
        <w:pStyle w:val="20"/>
        <w:spacing w:line="20" w:lineRule="exact"/>
        <w:ind w:left="105" w:firstLine="210"/>
        <w:rPr>
          <w:rFonts w:ascii="HG丸ｺﾞｼｯｸM-PRO" w:eastAsia="HG丸ｺﾞｼｯｸM-PRO" w:hAnsi="HG丸ｺﾞｼｯｸM-PRO"/>
        </w:rPr>
      </w:pPr>
    </w:p>
    <w:p w14:paraId="3036304E" w14:textId="77777777" w:rsidR="00F90546" w:rsidRDefault="005B577C" w:rsidP="00F11CBA">
      <w:pPr>
        <w:pStyle w:val="aa"/>
        <w:spacing w:before="180"/>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8938E0">
        <w:rPr>
          <w:noProof/>
        </w:rPr>
        <w:t>2.2</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8938E0">
        <w:rPr>
          <w:noProof/>
        </w:rPr>
        <w:t>1</w:t>
      </w:r>
      <w:r w:rsidR="00B471D6">
        <w:fldChar w:fldCharType="end"/>
      </w:r>
      <w:r w:rsidR="00F90546">
        <w:rPr>
          <w:rFonts w:hint="eastAsia"/>
        </w:rPr>
        <w:t>大阪府と指定管理者の分担</w:t>
      </w:r>
    </w:p>
    <w:p w14:paraId="3036304F" w14:textId="77777777" w:rsidR="00F90546" w:rsidRPr="00446EFF" w:rsidRDefault="00F90546" w:rsidP="00202F6C">
      <w:pPr>
        <w:pStyle w:val="20"/>
        <w:spacing w:line="20" w:lineRule="exact"/>
        <w:ind w:left="105" w:firstLineChars="1200" w:firstLine="2520"/>
        <w:jc w:val="left"/>
        <w:rPr>
          <w:rFonts w:ascii="HG丸ｺﾞｼｯｸM-PRO" w:eastAsia="HG丸ｺﾞｼｯｸM-PRO" w:hAnsi="HG丸ｺﾞｼｯｸM-PRO"/>
        </w:rPr>
      </w:pPr>
    </w:p>
    <w:tbl>
      <w:tblPr>
        <w:tblStyle w:val="af4"/>
        <w:tblW w:w="0" w:type="auto"/>
        <w:tblInd w:w="1101" w:type="dxa"/>
        <w:tblLook w:val="01E0" w:firstRow="1" w:lastRow="1" w:firstColumn="1" w:lastColumn="1" w:noHBand="0" w:noVBand="0"/>
      </w:tblPr>
      <w:tblGrid>
        <w:gridCol w:w="1275"/>
        <w:gridCol w:w="6521"/>
      </w:tblGrid>
      <w:tr w:rsidR="00F90546" w:rsidRPr="00311DAA" w14:paraId="30363052" w14:textId="77777777" w:rsidTr="006A74F6">
        <w:tc>
          <w:tcPr>
            <w:tcW w:w="1275" w:type="dxa"/>
            <w:shd w:val="clear" w:color="auto" w:fill="DDD9C3" w:themeFill="background2" w:themeFillShade="E6"/>
          </w:tcPr>
          <w:p w14:paraId="30363050" w14:textId="77777777" w:rsidR="00F90546" w:rsidRPr="00446EFF" w:rsidRDefault="00F90546" w:rsidP="00CC39A2">
            <w:pPr>
              <w:rPr>
                <w:rFonts w:ascii="HG丸ｺﾞｼｯｸM-PRO" w:eastAsia="HG丸ｺﾞｼｯｸM-PRO" w:hAnsi="ＭＳ ゴシック"/>
              </w:rPr>
            </w:pPr>
          </w:p>
        </w:tc>
        <w:tc>
          <w:tcPr>
            <w:tcW w:w="6521" w:type="dxa"/>
            <w:shd w:val="clear" w:color="auto" w:fill="DDD9C3" w:themeFill="background2" w:themeFillShade="E6"/>
          </w:tcPr>
          <w:p w14:paraId="30363051" w14:textId="77777777" w:rsidR="00F90546" w:rsidRPr="00446EFF" w:rsidRDefault="00F90546" w:rsidP="00CC39A2">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維持管理の</w:t>
            </w:r>
            <w:r>
              <w:rPr>
                <w:rFonts w:ascii="HG丸ｺﾞｼｯｸM-PRO" w:eastAsia="HG丸ｺﾞｼｯｸM-PRO" w:hAnsi="ＭＳ ゴシック" w:hint="eastAsia"/>
              </w:rPr>
              <w:t>主な</w:t>
            </w:r>
            <w:r w:rsidRPr="00446EFF">
              <w:rPr>
                <w:rFonts w:ascii="HG丸ｺﾞｼｯｸM-PRO" w:eastAsia="HG丸ｺﾞｼｯｸM-PRO" w:hAnsi="ＭＳ ゴシック" w:hint="eastAsia"/>
              </w:rPr>
              <w:t>内容</w:t>
            </w:r>
          </w:p>
        </w:tc>
      </w:tr>
      <w:tr w:rsidR="00F90546" w:rsidRPr="00311DAA" w14:paraId="30363057" w14:textId="77777777" w:rsidTr="00CC39A2">
        <w:tc>
          <w:tcPr>
            <w:tcW w:w="1275" w:type="dxa"/>
            <w:vAlign w:val="center"/>
          </w:tcPr>
          <w:p w14:paraId="30363053" w14:textId="77777777" w:rsidR="00F90546" w:rsidRPr="00446EFF" w:rsidRDefault="00F90546" w:rsidP="00CC39A2">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指定管理者</w:t>
            </w:r>
          </w:p>
        </w:tc>
        <w:tc>
          <w:tcPr>
            <w:tcW w:w="6521" w:type="dxa"/>
          </w:tcPr>
          <w:p w14:paraId="30363054" w14:textId="77777777" w:rsidR="00F90546" w:rsidRDefault="00F90546" w:rsidP="00CC39A2">
            <w:pPr>
              <w:rPr>
                <w:rFonts w:ascii="HG丸ｺﾞｼｯｸM-PRO" w:eastAsia="HG丸ｺﾞｼｯｸM-PRO" w:hAnsi="ＭＳ ゴシック"/>
              </w:rPr>
            </w:pPr>
            <w:r w:rsidRPr="00446EFF">
              <w:rPr>
                <w:rFonts w:ascii="HG丸ｺﾞｼｯｸM-PRO" w:eastAsia="HG丸ｺﾞｼｯｸM-PRO" w:hAnsi="ＭＳ ゴシック" w:hint="eastAsia"/>
              </w:rPr>
              <w:t xml:space="preserve">・公園施設全般の点検　</w:t>
            </w:r>
          </w:p>
          <w:p w14:paraId="30363055" w14:textId="77777777" w:rsidR="00F90546" w:rsidRPr="00446EFF" w:rsidRDefault="00F90546" w:rsidP="00CC39A2">
            <w:pPr>
              <w:ind w:left="210" w:hangingChars="100" w:hanging="210"/>
              <w:rPr>
                <w:rFonts w:ascii="HG丸ｺﾞｼｯｸM-PRO" w:eastAsia="HG丸ｺﾞｼｯｸM-PRO" w:hAnsi="ＭＳ ゴシック"/>
              </w:rPr>
            </w:pPr>
            <w:r>
              <w:rPr>
                <w:rFonts w:ascii="HG丸ｺﾞｼｯｸM-PRO" w:eastAsia="HG丸ｺﾞｼｯｸM-PRO" w:hAnsi="ＭＳ ゴシック" w:hint="eastAsia"/>
              </w:rPr>
              <w:t>・</w:t>
            </w:r>
            <w:r w:rsidRPr="00446EFF">
              <w:rPr>
                <w:rFonts w:ascii="HG丸ｺﾞｼｯｸM-PRO" w:eastAsia="HG丸ｺﾞｼｯｸM-PRO" w:hAnsi="ＭＳ ゴシック" w:hint="eastAsia"/>
              </w:rPr>
              <w:t>除草、清掃、樹木管理</w:t>
            </w:r>
            <w:r>
              <w:rPr>
                <w:rFonts w:ascii="HG丸ｺﾞｼｯｸM-PRO" w:eastAsia="HG丸ｺﾞｼｯｸM-PRO" w:hAnsi="ＭＳ ゴシック" w:hint="eastAsia"/>
              </w:rPr>
              <w:t>等の日常的な維持管理作業</w:t>
            </w:r>
          </w:p>
          <w:p w14:paraId="30363056" w14:textId="77777777" w:rsidR="00F90546" w:rsidRPr="00446EFF" w:rsidRDefault="00F90546" w:rsidP="00CC39A2">
            <w:pPr>
              <w:ind w:left="210" w:hangingChars="100" w:hanging="210"/>
              <w:rPr>
                <w:rFonts w:ascii="HG丸ｺﾞｼｯｸM-PRO" w:eastAsia="HG丸ｺﾞｼｯｸM-PRO" w:hAnsi="ＭＳ ゴシック"/>
              </w:rPr>
            </w:pPr>
            <w:r w:rsidRPr="00446EFF">
              <w:rPr>
                <w:rFonts w:ascii="HG丸ｺﾞｼｯｸM-PRO" w:eastAsia="HG丸ｺﾞｼｯｸM-PRO" w:hAnsi="ＭＳ ゴシック" w:hint="eastAsia"/>
              </w:rPr>
              <w:t>・電球</w:t>
            </w:r>
            <w:r>
              <w:rPr>
                <w:rFonts w:ascii="HG丸ｺﾞｼｯｸM-PRO" w:eastAsia="HG丸ｺﾞｼｯｸM-PRO" w:hAnsi="ＭＳ ゴシック" w:hint="eastAsia"/>
              </w:rPr>
              <w:t>等</w:t>
            </w:r>
            <w:r w:rsidRPr="00446EFF">
              <w:rPr>
                <w:rFonts w:ascii="HG丸ｺﾞｼｯｸM-PRO" w:eastAsia="HG丸ｺﾞｼｯｸM-PRO" w:hAnsi="ＭＳ ゴシック" w:hint="eastAsia"/>
              </w:rPr>
              <w:t>の</w:t>
            </w:r>
            <w:r>
              <w:rPr>
                <w:rFonts w:ascii="HG丸ｺﾞｼｯｸM-PRO" w:eastAsia="HG丸ｺﾞｼｯｸM-PRO" w:hAnsi="ＭＳ ゴシック" w:hint="eastAsia"/>
              </w:rPr>
              <w:t>消耗品の交換</w:t>
            </w:r>
            <w:r w:rsidRPr="00446EFF">
              <w:rPr>
                <w:rFonts w:ascii="HG丸ｺﾞｼｯｸM-PRO" w:eastAsia="HG丸ｺﾞｼｯｸM-PRO" w:hAnsi="ＭＳ ゴシック" w:hint="eastAsia"/>
              </w:rPr>
              <w:t>、漏水処理</w:t>
            </w:r>
            <w:r w:rsidR="00700CBF">
              <w:rPr>
                <w:rFonts w:ascii="HG丸ｺﾞｼｯｸM-PRO" w:eastAsia="HG丸ｺﾞｼｯｸM-PRO" w:hAnsi="ＭＳ ゴシック" w:hint="eastAsia"/>
              </w:rPr>
              <w:t>や</w:t>
            </w:r>
            <w:r>
              <w:rPr>
                <w:rFonts w:ascii="HG丸ｺﾞｼｯｸM-PRO" w:eastAsia="HG丸ｺﾞｼｯｸM-PRO" w:hAnsi="ＭＳ ゴシック" w:hint="eastAsia"/>
              </w:rPr>
              <w:t>劣化部材の取替等の修繕など</w:t>
            </w:r>
          </w:p>
        </w:tc>
      </w:tr>
      <w:tr w:rsidR="00F90546" w:rsidRPr="00311DAA" w14:paraId="3036305A" w14:textId="77777777" w:rsidTr="00CC39A2">
        <w:tc>
          <w:tcPr>
            <w:tcW w:w="1275" w:type="dxa"/>
            <w:vAlign w:val="center"/>
          </w:tcPr>
          <w:p w14:paraId="30363058" w14:textId="77777777" w:rsidR="00F90546" w:rsidRPr="00446EFF" w:rsidRDefault="00F90546" w:rsidP="00CC39A2">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大阪府</w:t>
            </w:r>
          </w:p>
        </w:tc>
        <w:tc>
          <w:tcPr>
            <w:tcW w:w="6521" w:type="dxa"/>
          </w:tcPr>
          <w:p w14:paraId="30363059" w14:textId="1622E63C" w:rsidR="00F90546" w:rsidRPr="00446EFF" w:rsidRDefault="00F90546" w:rsidP="00CC39A2">
            <w:pPr>
              <w:ind w:left="210" w:hangingChars="100" w:hanging="210"/>
              <w:rPr>
                <w:rFonts w:ascii="HG丸ｺﾞｼｯｸM-PRO" w:eastAsia="HG丸ｺﾞｼｯｸM-PRO" w:hAnsi="ＭＳ ゴシック"/>
              </w:rPr>
            </w:pPr>
            <w:r w:rsidRPr="00446EFF">
              <w:rPr>
                <w:rFonts w:ascii="HG丸ｺﾞｼｯｸM-PRO" w:eastAsia="HG丸ｺﾞｼｯｸM-PRO" w:hAnsi="ＭＳ ゴシック" w:hint="eastAsia"/>
              </w:rPr>
              <w:t>・</w:t>
            </w:r>
            <w:r w:rsidR="00D47BAB">
              <w:rPr>
                <w:rFonts w:ascii="HG丸ｺﾞｼｯｸM-PRO" w:eastAsia="HG丸ｺﾞｼｯｸM-PRO" w:hAnsi="ＭＳ ゴシック" w:hint="eastAsia"/>
              </w:rPr>
              <w:t>遊具</w:t>
            </w:r>
            <w:r>
              <w:rPr>
                <w:rFonts w:ascii="HG丸ｺﾞｼｯｸM-PRO" w:eastAsia="HG丸ｺﾞｼｯｸM-PRO" w:hAnsi="ＭＳ ゴシック" w:hint="eastAsia"/>
              </w:rPr>
              <w:t>、受変電設備等</w:t>
            </w:r>
            <w:r w:rsidRPr="00446EFF">
              <w:rPr>
                <w:rFonts w:ascii="HG丸ｺﾞｼｯｸM-PRO" w:eastAsia="HG丸ｺﾞｼｯｸM-PRO" w:hAnsi="ＭＳ ゴシック" w:hint="eastAsia"/>
              </w:rPr>
              <w:t>の更新</w:t>
            </w:r>
            <w:r>
              <w:rPr>
                <w:rFonts w:ascii="HG丸ｺﾞｼｯｸM-PRO" w:eastAsia="HG丸ｺﾞｼｯｸM-PRO" w:hAnsi="ＭＳ ゴシック" w:hint="eastAsia"/>
              </w:rPr>
              <w:t>、建築物の屋根材の全面取替え等の</w:t>
            </w:r>
            <w:r w:rsidRPr="00446EFF">
              <w:rPr>
                <w:rFonts w:ascii="HG丸ｺﾞｼｯｸM-PRO" w:eastAsia="HG丸ｺﾞｼｯｸM-PRO" w:hAnsi="ＭＳ ゴシック" w:hint="eastAsia"/>
              </w:rPr>
              <w:t>大規模補修</w:t>
            </w:r>
            <w:r>
              <w:rPr>
                <w:rFonts w:ascii="HG丸ｺﾞｼｯｸM-PRO" w:eastAsia="HG丸ｺﾞｼｯｸM-PRO" w:hAnsi="ＭＳ ゴシック" w:hint="eastAsia"/>
              </w:rPr>
              <w:t>、橋梁の耐震対策等の施設改修</w:t>
            </w:r>
            <w:r w:rsidRPr="00446EFF">
              <w:rPr>
                <w:rFonts w:ascii="HG丸ｺﾞｼｯｸM-PRO" w:eastAsia="HG丸ｺﾞｼｯｸM-PRO" w:hAnsi="ＭＳ ゴシック" w:hint="eastAsia"/>
              </w:rPr>
              <w:t>など</w:t>
            </w:r>
          </w:p>
        </w:tc>
      </w:tr>
    </w:tbl>
    <w:p w14:paraId="3036305B" w14:textId="77777777" w:rsidR="00F90546" w:rsidRPr="00D7518E" w:rsidRDefault="00F90546" w:rsidP="00202F6C">
      <w:pPr>
        <w:pStyle w:val="20"/>
        <w:spacing w:line="80" w:lineRule="exact"/>
        <w:ind w:left="105" w:firstLine="210"/>
        <w:rPr>
          <w:rFonts w:ascii="HG丸ｺﾞｼｯｸM-PRO" w:eastAsia="HG丸ｺﾞｼｯｸM-PRO" w:hAnsi="HG丸ｺﾞｼｯｸM-PRO"/>
        </w:rPr>
      </w:pPr>
    </w:p>
    <w:p w14:paraId="3036305C" w14:textId="77777777" w:rsidR="00F90546" w:rsidRPr="00FC5DF3" w:rsidRDefault="00F90546" w:rsidP="00FC5DF3">
      <w:pPr>
        <w:pStyle w:val="4"/>
        <w:ind w:hanging="1882"/>
        <w:rPr>
          <w:b w:val="0"/>
          <w:u w:val="none"/>
        </w:rPr>
      </w:pPr>
      <w:r w:rsidRPr="00FC5DF3">
        <w:rPr>
          <w:rFonts w:hint="eastAsia"/>
          <w:b w:val="0"/>
          <w:u w:val="none"/>
        </w:rPr>
        <w:t>点検の現状</w:t>
      </w:r>
    </w:p>
    <w:p w14:paraId="3036305D" w14:textId="77777777" w:rsidR="00F90546" w:rsidRPr="00FC5DF3" w:rsidRDefault="00F90546" w:rsidP="00FC5DF3">
      <w:pPr>
        <w:pStyle w:val="5"/>
        <w:ind w:left="426" w:firstLine="0"/>
        <w:rPr>
          <w:u w:val="none"/>
        </w:rPr>
      </w:pPr>
      <w:r w:rsidRPr="00FC5DF3">
        <w:rPr>
          <w:rFonts w:hint="eastAsia"/>
          <w:u w:val="none"/>
        </w:rPr>
        <w:t>基本的事項</w:t>
      </w:r>
    </w:p>
    <w:p w14:paraId="3036305F" w14:textId="1DB925B9" w:rsidR="00F90546" w:rsidRPr="00236828" w:rsidRDefault="00F90546" w:rsidP="00DF5D74">
      <w:pPr>
        <w:ind w:left="735" w:hangingChars="350" w:hanging="735"/>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236828">
        <w:rPr>
          <w:rFonts w:ascii="HG丸ｺﾞｼｯｸM-PRO" w:eastAsia="HG丸ｺﾞｼｯｸM-PRO" w:hAnsi="HG丸ｺﾞｼｯｸM-PRO" w:hint="eastAsia"/>
          <w:szCs w:val="21"/>
        </w:rPr>
        <w:t>施設点検については、府営公園管理要領</w:t>
      </w:r>
      <w:r w:rsidR="00DF5D74">
        <w:rPr>
          <w:rFonts w:ascii="HG丸ｺﾞｼｯｸM-PRO" w:eastAsia="HG丸ｺﾞｼｯｸM-PRO" w:hAnsi="HG丸ｺﾞｼｯｸM-PRO" w:hint="eastAsia"/>
          <w:szCs w:val="21"/>
        </w:rPr>
        <w:t>等に</w:t>
      </w:r>
      <w:r>
        <w:rPr>
          <w:rFonts w:ascii="HG丸ｺﾞｼｯｸM-PRO" w:eastAsia="HG丸ｺﾞｼｯｸM-PRO" w:hAnsi="HG丸ｺﾞｼｯｸM-PRO" w:hint="eastAsia"/>
          <w:szCs w:val="21"/>
        </w:rPr>
        <w:t>基づ</w:t>
      </w:r>
      <w:r w:rsidR="00DA3AC2">
        <w:rPr>
          <w:rFonts w:ascii="HG丸ｺﾞｼｯｸM-PRO" w:eastAsia="HG丸ｺﾞｼｯｸM-PRO" w:hAnsi="HG丸ｺﾞｼｯｸM-PRO" w:hint="eastAsia"/>
          <w:szCs w:val="21"/>
        </w:rPr>
        <w:t>いて</w:t>
      </w:r>
      <w:r>
        <w:rPr>
          <w:rFonts w:ascii="HG丸ｺﾞｼｯｸM-PRO" w:eastAsia="HG丸ｺﾞｼｯｸM-PRO" w:hAnsi="HG丸ｺﾞｼｯｸM-PRO" w:hint="eastAsia"/>
          <w:szCs w:val="21"/>
        </w:rPr>
        <w:t>実施し</w:t>
      </w:r>
      <w:r w:rsidRPr="00236828">
        <w:rPr>
          <w:rFonts w:ascii="HG丸ｺﾞｼｯｸM-PRO" w:eastAsia="HG丸ｺﾞｼｯｸM-PRO" w:hAnsi="HG丸ｺﾞｼｯｸM-PRO" w:hint="eastAsia"/>
          <w:szCs w:val="21"/>
        </w:rPr>
        <w:t>ている</w:t>
      </w:r>
      <w:r w:rsidR="00DA3AC2">
        <w:rPr>
          <w:rFonts w:ascii="HG丸ｺﾞｼｯｸM-PRO" w:eastAsia="HG丸ｺﾞｼｯｸM-PRO" w:hAnsi="HG丸ｺﾞｼｯｸM-PRO" w:hint="eastAsia"/>
          <w:szCs w:val="21"/>
        </w:rPr>
        <w:t>。</w:t>
      </w:r>
    </w:p>
    <w:p w14:paraId="30363060" w14:textId="77777777" w:rsidR="00F90546" w:rsidRDefault="00F90546" w:rsidP="005B577C">
      <w:pPr>
        <w:spacing w:line="140" w:lineRule="exact"/>
        <w:rPr>
          <w:rFonts w:ascii="HG丸ｺﾞｼｯｸM-PRO" w:eastAsia="HG丸ｺﾞｼｯｸM-PRO" w:hAnsi="HG丸ｺﾞｼｯｸM-PRO"/>
          <w:szCs w:val="21"/>
        </w:rPr>
      </w:pPr>
    </w:p>
    <w:p w14:paraId="30363061" w14:textId="77777777" w:rsidR="00F90546" w:rsidRPr="00FC5DF3" w:rsidRDefault="00F90546" w:rsidP="00FC5DF3">
      <w:pPr>
        <w:pStyle w:val="5"/>
        <w:ind w:hanging="822"/>
        <w:rPr>
          <w:u w:val="none"/>
        </w:rPr>
      </w:pPr>
      <w:r w:rsidRPr="00FC5DF3">
        <w:rPr>
          <w:rFonts w:hint="eastAsia"/>
          <w:u w:val="none"/>
        </w:rPr>
        <w:t>点検の種類</w:t>
      </w:r>
    </w:p>
    <w:p w14:paraId="30363062" w14:textId="77777777" w:rsidR="00F90546" w:rsidRPr="00394AC4" w:rsidRDefault="00AD24A2" w:rsidP="00F90546">
      <w:pPr>
        <w:ind w:firstLineChars="350" w:firstLine="735"/>
        <w:rPr>
          <w:rFonts w:ascii="HG丸ｺﾞｼｯｸM-PRO" w:eastAsia="HG丸ｺﾞｼｯｸM-PRO" w:hAnsi="HG丸ｺﾞｼｯｸM-PRO"/>
          <w:szCs w:val="21"/>
          <w:vertAlign w:val="superscript"/>
        </w:rPr>
      </w:pPr>
      <w:r>
        <w:rPr>
          <w:rFonts w:ascii="HG丸ｺﾞｼｯｸM-PRO" w:eastAsia="HG丸ｺﾞｼｯｸM-PRO" w:hAnsi="HG丸ｺﾞｼｯｸM-PRO"/>
          <w:noProof/>
          <w:szCs w:val="21"/>
        </w:rPr>
        <mc:AlternateContent>
          <mc:Choice Requires="wps">
            <w:drawing>
              <wp:anchor distT="0" distB="0" distL="114300" distR="114300" simplePos="0" relativeHeight="252533760" behindDoc="0" locked="0" layoutInCell="1" allowOverlap="1" wp14:anchorId="30363E6E" wp14:editId="05CC7CA7">
                <wp:simplePos x="0" y="0"/>
                <wp:positionH relativeFrom="column">
                  <wp:posOffset>547370</wp:posOffset>
                </wp:positionH>
                <wp:positionV relativeFrom="paragraph">
                  <wp:posOffset>213995</wp:posOffset>
                </wp:positionV>
                <wp:extent cx="5191125" cy="733425"/>
                <wp:effectExtent l="0" t="0" r="28575" b="28575"/>
                <wp:wrapNone/>
                <wp:docPr id="740" name="テキスト ボックス 44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33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364119" w14:textId="77777777" w:rsidR="00A50250" w:rsidRDefault="00A50250"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遊具、園路・広場、橋梁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公園関連設備、公園サービス施設等などの公園施設を対</w:t>
                            </w:r>
                          </w:p>
                          <w:p w14:paraId="3036411A" w14:textId="77777777" w:rsidR="00A50250" w:rsidRDefault="00A50250"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象として、</w:t>
                            </w:r>
                            <w:r w:rsidRPr="00236828">
                              <w:rPr>
                                <w:rFonts w:ascii="HG丸ｺﾞｼｯｸM-PRO" w:eastAsia="HG丸ｺﾞｼｯｸM-PRO" w:hAnsi="HG丸ｺﾞｼｯｸM-PRO" w:hint="eastAsia"/>
                                <w:szCs w:val="21"/>
                              </w:rPr>
                              <w:t>危険個所の早期発見</w:t>
                            </w:r>
                            <w:r>
                              <w:rPr>
                                <w:rFonts w:ascii="HG丸ｺﾞｼｯｸM-PRO" w:eastAsia="HG丸ｺﾞｼｯｸM-PRO" w:hAnsi="HG丸ｺﾞｼｯｸM-PRO" w:hint="eastAsia"/>
                                <w:szCs w:val="21"/>
                              </w:rPr>
                              <w:t>の為、原則、徒歩により、目視や触診できる範囲内</w:t>
                            </w:r>
                          </w:p>
                          <w:p w14:paraId="3036411B" w14:textId="77777777" w:rsidR="00A50250" w:rsidRPr="002C1E87" w:rsidRDefault="00A50250"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で施設の異常の有無を確認する。</w:t>
                            </w:r>
                            <w:r w:rsidRPr="00FB6D90">
                              <w:rPr>
                                <w:rFonts w:ascii="HG丸ｺﾞｼｯｸM-PRO" w:eastAsia="HG丸ｺﾞｼｯｸM-PRO" w:hAnsi="HG丸ｺﾞｼｯｸM-PRO" w:hint="eastAsia"/>
                                <w:sz w:val="20"/>
                                <w:szCs w:val="20"/>
                              </w:rPr>
                              <w:t>2</w:t>
                            </w:r>
                            <w:r>
                              <w:rPr>
                                <w:rFonts w:ascii="HG丸ｺﾞｼｯｸM-PRO" w:eastAsia="HG丸ｺﾞｼｯｸM-PRO" w:hAnsi="HG丸ｺﾞｼｯｸM-PRO" w:hint="eastAsia"/>
                                <w:sz w:val="20"/>
                                <w:szCs w:val="20"/>
                              </w:rPr>
                              <w:t>名</w:t>
                            </w:r>
                            <w:r w:rsidRPr="00FB6D90">
                              <w:rPr>
                                <w:rFonts w:ascii="HG丸ｺﾞｼｯｸM-PRO" w:eastAsia="HG丸ｺﾞｼｯｸM-PRO" w:hAnsi="HG丸ｺﾞｼｯｸM-PRO" w:hint="eastAsia"/>
                                <w:sz w:val="20"/>
                                <w:szCs w:val="20"/>
                              </w:rPr>
                              <w:t>1</w:t>
                            </w:r>
                            <w:r>
                              <w:rPr>
                                <w:rFonts w:ascii="HG丸ｺﾞｼｯｸM-PRO" w:eastAsia="HG丸ｺﾞｼｯｸM-PRO" w:hAnsi="HG丸ｺﾞｼｯｸM-PRO" w:hint="eastAsia"/>
                                <w:sz w:val="20"/>
                                <w:szCs w:val="20"/>
                              </w:rPr>
                              <w:t>組で</w:t>
                            </w:r>
                            <w:r w:rsidRPr="00FB6D90">
                              <w:rPr>
                                <w:rFonts w:ascii="HG丸ｺﾞｼｯｸM-PRO" w:eastAsia="HG丸ｺﾞｼｯｸM-PRO" w:hAnsi="HG丸ｺﾞｼｯｸM-PRO" w:hint="eastAsia"/>
                                <w:sz w:val="20"/>
                                <w:szCs w:val="20"/>
                              </w:rPr>
                              <w:t>実施</w:t>
                            </w:r>
                            <w:r>
                              <w:rPr>
                                <w:rFonts w:ascii="HG丸ｺﾞｼｯｸM-PRO" w:eastAsia="HG丸ｺﾞｼｯｸM-PRO" w:hAnsi="HG丸ｺﾞｼｯｸM-PRO"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1" o:spid="_x0000_s1207" type="#_x0000_t202" style="position:absolute;left:0;text-align:left;margin-left:43.1pt;margin-top:16.85pt;width:408.75pt;height:57.75pt;z-index:2525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" fillcolor="white [3201]" strokeweight=".5pt">
                <v:path arrowok="t"/>
                <v:textbox>
                  <w:txbxContent>
                    <w:p w14:paraId="30364119" w14:textId="77777777" w:rsidR="00A50250" w:rsidRDefault="00A50250"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遊具、園路・広場、橋梁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公園関連設備、公園サービス施設等などの公園施設を対</w:t>
                      </w:r>
                    </w:p>
                    <w:p w14:paraId="3036411A" w14:textId="77777777" w:rsidR="00A50250" w:rsidRDefault="00A50250"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象として、</w:t>
                      </w:r>
                      <w:r w:rsidRPr="00236828">
                        <w:rPr>
                          <w:rFonts w:ascii="HG丸ｺﾞｼｯｸM-PRO" w:eastAsia="HG丸ｺﾞｼｯｸM-PRO" w:hAnsi="HG丸ｺﾞｼｯｸM-PRO" w:hint="eastAsia"/>
                          <w:szCs w:val="21"/>
                        </w:rPr>
                        <w:t>危険個所の早期発見</w:t>
                      </w:r>
                      <w:r>
                        <w:rPr>
                          <w:rFonts w:ascii="HG丸ｺﾞｼｯｸM-PRO" w:eastAsia="HG丸ｺﾞｼｯｸM-PRO" w:hAnsi="HG丸ｺﾞｼｯｸM-PRO" w:hint="eastAsia"/>
                          <w:szCs w:val="21"/>
                        </w:rPr>
                        <w:t>の為、原則、徒歩により、目視や触診できる範囲内</w:t>
                      </w:r>
                    </w:p>
                    <w:p w14:paraId="3036411B" w14:textId="77777777" w:rsidR="00A50250" w:rsidRPr="002C1E87" w:rsidRDefault="00A50250"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で施設の異常の有無を確認する。</w:t>
                      </w:r>
                      <w:r w:rsidRPr="00FB6D90">
                        <w:rPr>
                          <w:rFonts w:ascii="HG丸ｺﾞｼｯｸM-PRO" w:eastAsia="HG丸ｺﾞｼｯｸM-PRO" w:hAnsi="HG丸ｺﾞｼｯｸM-PRO" w:hint="eastAsia"/>
                          <w:sz w:val="20"/>
                          <w:szCs w:val="20"/>
                        </w:rPr>
                        <w:t>2</w:t>
                      </w:r>
                      <w:r>
                        <w:rPr>
                          <w:rFonts w:ascii="HG丸ｺﾞｼｯｸM-PRO" w:eastAsia="HG丸ｺﾞｼｯｸM-PRO" w:hAnsi="HG丸ｺﾞｼｯｸM-PRO" w:hint="eastAsia"/>
                          <w:sz w:val="20"/>
                          <w:szCs w:val="20"/>
                        </w:rPr>
                        <w:t>名</w:t>
                      </w:r>
                      <w:r w:rsidRPr="00FB6D90">
                        <w:rPr>
                          <w:rFonts w:ascii="HG丸ｺﾞｼｯｸM-PRO" w:eastAsia="HG丸ｺﾞｼｯｸM-PRO" w:hAnsi="HG丸ｺﾞｼｯｸM-PRO" w:hint="eastAsia"/>
                          <w:sz w:val="20"/>
                          <w:szCs w:val="20"/>
                        </w:rPr>
                        <w:t>1</w:t>
                      </w:r>
                      <w:r>
                        <w:rPr>
                          <w:rFonts w:ascii="HG丸ｺﾞｼｯｸM-PRO" w:eastAsia="HG丸ｺﾞｼｯｸM-PRO" w:hAnsi="HG丸ｺﾞｼｯｸM-PRO" w:hint="eastAsia"/>
                          <w:sz w:val="20"/>
                          <w:szCs w:val="20"/>
                        </w:rPr>
                        <w:t>組で</w:t>
                      </w:r>
                      <w:r w:rsidRPr="00FB6D90">
                        <w:rPr>
                          <w:rFonts w:ascii="HG丸ｺﾞｼｯｸM-PRO" w:eastAsia="HG丸ｺﾞｼｯｸM-PRO" w:hAnsi="HG丸ｺﾞｼｯｸM-PRO" w:hint="eastAsia"/>
                          <w:sz w:val="20"/>
                          <w:szCs w:val="20"/>
                        </w:rPr>
                        <w:t>実施</w:t>
                      </w:r>
                      <w:r>
                        <w:rPr>
                          <w:rFonts w:ascii="HG丸ｺﾞｼｯｸM-PRO" w:eastAsia="HG丸ｺﾞｼｯｸM-PRO" w:hAnsi="HG丸ｺﾞｼｯｸM-PRO" w:hint="eastAsia"/>
                          <w:sz w:val="20"/>
                          <w:szCs w:val="20"/>
                        </w:rPr>
                        <w:t>。</w:t>
                      </w:r>
                    </w:p>
                  </w:txbxContent>
                </v:textbox>
              </v:shape>
            </w:pict>
          </mc:Fallback>
        </mc:AlternateContent>
      </w:r>
      <w:r w:rsidR="00F90546">
        <w:rPr>
          <w:rFonts w:ascii="HG丸ｺﾞｼｯｸM-PRO" w:eastAsia="HG丸ｺﾞｼｯｸM-PRO" w:hAnsi="HG丸ｺﾞｼｯｸM-PRO" w:hint="eastAsia"/>
          <w:szCs w:val="21"/>
        </w:rPr>
        <w:t>○</w:t>
      </w:r>
      <w:r w:rsidR="00F90546" w:rsidRPr="00236828">
        <w:rPr>
          <w:rFonts w:ascii="HG丸ｺﾞｼｯｸM-PRO" w:eastAsia="HG丸ｺﾞｼｯｸM-PRO" w:hAnsi="HG丸ｺﾞｼｯｸM-PRO" w:hint="eastAsia"/>
          <w:szCs w:val="21"/>
        </w:rPr>
        <w:t>日常点検</w:t>
      </w:r>
      <w:r w:rsidR="00F90546">
        <w:rPr>
          <w:rFonts w:ascii="HG丸ｺﾞｼｯｸM-PRO" w:eastAsia="HG丸ｺﾞｼｯｸM-PRO" w:hAnsi="HG丸ｺﾞｼｯｸM-PRO" w:hint="eastAsia"/>
          <w:szCs w:val="21"/>
        </w:rPr>
        <w:t>（日常巡視）</w:t>
      </w:r>
      <w:r w:rsidR="00394AC4">
        <w:rPr>
          <w:rFonts w:ascii="HG丸ｺﾞｼｯｸM-PRO" w:eastAsia="HG丸ｺﾞｼｯｸM-PRO" w:hAnsi="HG丸ｺﾞｼｯｸM-PRO" w:hint="eastAsia"/>
          <w:szCs w:val="21"/>
          <w:vertAlign w:val="superscript"/>
        </w:rPr>
        <w:t>※</w:t>
      </w:r>
    </w:p>
    <w:p w14:paraId="30363063" w14:textId="77777777" w:rsidR="00F90546" w:rsidRDefault="00F90546" w:rsidP="00F90546">
      <w:pPr>
        <w:ind w:firstLineChars="350" w:firstLine="735"/>
        <w:rPr>
          <w:rFonts w:ascii="HG丸ｺﾞｼｯｸM-PRO" w:eastAsia="HG丸ｺﾞｼｯｸM-PRO" w:hAnsi="HG丸ｺﾞｼｯｸM-PRO"/>
          <w:szCs w:val="21"/>
        </w:rPr>
      </w:pPr>
    </w:p>
    <w:p w14:paraId="30363064" w14:textId="77777777" w:rsidR="00F90546" w:rsidRDefault="00F90546" w:rsidP="00F90546">
      <w:pPr>
        <w:ind w:firstLineChars="350" w:firstLine="735"/>
        <w:rPr>
          <w:rFonts w:ascii="HG丸ｺﾞｼｯｸM-PRO" w:eastAsia="HG丸ｺﾞｼｯｸM-PRO" w:hAnsi="HG丸ｺﾞｼｯｸM-PRO"/>
          <w:szCs w:val="21"/>
        </w:rPr>
      </w:pPr>
    </w:p>
    <w:p w14:paraId="30363065" w14:textId="77777777" w:rsidR="00F90546" w:rsidRDefault="00AD24A2" w:rsidP="00F90546">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3229056" behindDoc="0" locked="0" layoutInCell="1" allowOverlap="1" wp14:anchorId="30363E70" wp14:editId="10D6CB8B">
                <wp:simplePos x="0" y="0"/>
                <wp:positionH relativeFrom="column">
                  <wp:posOffset>3090545</wp:posOffset>
                </wp:positionH>
                <wp:positionV relativeFrom="paragraph">
                  <wp:posOffset>185420</wp:posOffset>
                </wp:positionV>
                <wp:extent cx="2790825" cy="276225"/>
                <wp:effectExtent l="0" t="0" r="0" b="0"/>
                <wp:wrapNone/>
                <wp:docPr id="739" name="テキスト ボックス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08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1C" w14:textId="77777777" w:rsidR="00A50250" w:rsidRPr="00394AC4" w:rsidRDefault="00A50250">
                            <w:pPr>
                              <w:rPr>
                                <w:rFonts w:ascii="HG丸ｺﾞｼｯｸM-PRO" w:eastAsia="HG丸ｺﾞｼｯｸM-PRO" w:hAnsi="HG丸ｺﾞｼｯｸM-PRO"/>
                                <w:sz w:val="18"/>
                                <w:szCs w:val="18"/>
                              </w:rPr>
                            </w:pPr>
                            <w:r w:rsidRPr="00394AC4">
                              <w:rPr>
                                <w:rFonts w:ascii="HG丸ｺﾞｼｯｸM-PRO" w:eastAsia="HG丸ｺﾞｼｯｸM-PRO" w:hAnsi="HG丸ｺﾞｼｯｸM-PRO" w:hint="eastAsia"/>
                                <w:sz w:val="18"/>
                                <w:szCs w:val="18"/>
                              </w:rPr>
                              <w:t>※「府営公園管理要領」における巡視業務のこと。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87" o:spid="_x0000_s1208" type="#_x0000_t202" style="position:absolute;left:0;text-align:left;margin-left:243.35pt;margin-top:14.6pt;width:219.75pt;height:21.75pt;z-index:2532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" filled="f" stroked="f" strokeweight=".5pt">
                <v:path arrowok="t"/>
                <v:textbox>
                  <w:txbxContent>
                    <w:p w14:paraId="3036411C" w14:textId="77777777" w:rsidR="00A50250" w:rsidRPr="00394AC4" w:rsidRDefault="00A50250">
                      <w:pPr>
                        <w:rPr>
                          <w:rFonts w:ascii="HG丸ｺﾞｼｯｸM-PRO" w:eastAsia="HG丸ｺﾞｼｯｸM-PRO" w:hAnsi="HG丸ｺﾞｼｯｸM-PRO"/>
                          <w:sz w:val="18"/>
                          <w:szCs w:val="18"/>
                        </w:rPr>
                      </w:pPr>
                      <w:r w:rsidRPr="00394AC4">
                        <w:rPr>
                          <w:rFonts w:ascii="HG丸ｺﾞｼｯｸM-PRO" w:eastAsia="HG丸ｺﾞｼｯｸM-PRO" w:hAnsi="HG丸ｺﾞｼｯｸM-PRO" w:hint="eastAsia"/>
                          <w:sz w:val="18"/>
                          <w:szCs w:val="18"/>
                        </w:rPr>
                        <w:t>※「府営公園管理要領」における巡視業務のこと。</w:t>
                      </w:r>
                    </w:p>
                  </w:txbxContent>
                </v:textbox>
              </v:shape>
            </w:pict>
          </mc:Fallback>
        </mc:AlternateContent>
      </w:r>
    </w:p>
    <w:p w14:paraId="30363066" w14:textId="77777777" w:rsidR="00F90546" w:rsidRDefault="00F90546" w:rsidP="00F90546">
      <w:pPr>
        <w:spacing w:line="120" w:lineRule="exact"/>
        <w:ind w:firstLineChars="350" w:firstLine="735"/>
        <w:rPr>
          <w:rFonts w:ascii="HG丸ｺﾞｼｯｸM-PRO" w:eastAsia="HG丸ｺﾞｼｯｸM-PRO" w:hAnsi="HG丸ｺﾞｼｯｸM-PRO"/>
          <w:szCs w:val="21"/>
        </w:rPr>
      </w:pPr>
    </w:p>
    <w:p w14:paraId="30363067" w14:textId="77777777" w:rsidR="00F90546" w:rsidRDefault="00AD24A2" w:rsidP="00F90546">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34784" behindDoc="0" locked="0" layoutInCell="1" allowOverlap="1" wp14:anchorId="30363E72" wp14:editId="1B4B41CE">
                <wp:simplePos x="0" y="0"/>
                <wp:positionH relativeFrom="column">
                  <wp:posOffset>547370</wp:posOffset>
                </wp:positionH>
                <wp:positionV relativeFrom="paragraph">
                  <wp:posOffset>223520</wp:posOffset>
                </wp:positionV>
                <wp:extent cx="5191125" cy="742950"/>
                <wp:effectExtent l="0" t="0" r="28575" b="19050"/>
                <wp:wrapNone/>
                <wp:docPr id="738" name="テキスト ボックス 44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42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36411D" w14:textId="77777777" w:rsidR="00A50250" w:rsidRDefault="00A50250"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公園関連設備、公園サービス施設等などの公園施設を対象として、定</w:t>
                            </w:r>
                          </w:p>
                          <w:p w14:paraId="3036411E" w14:textId="77777777" w:rsidR="00A50250" w:rsidRDefault="00A50250"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期的に施設の劣化損傷の状況を把握するため、目視、触診、打診、聴診や計測機器</w:t>
                            </w:r>
                          </w:p>
                          <w:p w14:paraId="3036411F" w14:textId="77777777" w:rsidR="00A50250" w:rsidRPr="002C1E87" w:rsidRDefault="00A50250"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の使用などにより点検を行う。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2" o:spid="_x0000_s1209" type="#_x0000_t202" style="position:absolute;left:0;text-align:left;margin-left:43.1pt;margin-top:17.6pt;width:408.75pt;height:58.5pt;z-index:25253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" fillcolor="white [3201]" strokeweight=".5pt">
                <v:path arrowok="t"/>
                <v:textbox>
                  <w:txbxContent>
                    <w:p w14:paraId="3036411D" w14:textId="77777777" w:rsidR="00A50250" w:rsidRDefault="00A50250"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公園関連設備、公園サービス施設等などの公園施設を対象として、定</w:t>
                      </w:r>
                    </w:p>
                    <w:p w14:paraId="3036411E" w14:textId="77777777" w:rsidR="00A50250" w:rsidRDefault="00A50250"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期的に施設の劣化損傷の状況を把握するため、目視、触診、打診、聴診や計測機器</w:t>
                      </w:r>
                    </w:p>
                    <w:p w14:paraId="3036411F" w14:textId="77777777" w:rsidR="00A50250" w:rsidRPr="002C1E87" w:rsidRDefault="00A50250"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の使用などにより点検を行う。</w:t>
                      </w:r>
                    </w:p>
                  </w:txbxContent>
                </v:textbox>
              </v:shape>
            </w:pict>
          </mc:Fallback>
        </mc:AlternateContent>
      </w:r>
      <w:r w:rsidR="00F90546">
        <w:rPr>
          <w:rFonts w:ascii="HG丸ｺﾞｼｯｸM-PRO" w:eastAsia="HG丸ｺﾞｼｯｸM-PRO" w:hAnsi="HG丸ｺﾞｼｯｸM-PRO" w:hint="eastAsia"/>
          <w:szCs w:val="21"/>
        </w:rPr>
        <w:t>○定期点検</w:t>
      </w:r>
    </w:p>
    <w:p w14:paraId="30363068" w14:textId="77777777" w:rsidR="00F90546" w:rsidRDefault="00F90546" w:rsidP="00F90546">
      <w:pPr>
        <w:ind w:firstLineChars="350" w:firstLine="735"/>
        <w:rPr>
          <w:rFonts w:ascii="HG丸ｺﾞｼｯｸM-PRO" w:eastAsia="HG丸ｺﾞｼｯｸM-PRO" w:hAnsi="HG丸ｺﾞｼｯｸM-PRO"/>
          <w:szCs w:val="21"/>
        </w:rPr>
      </w:pPr>
    </w:p>
    <w:p w14:paraId="30363069" w14:textId="77777777" w:rsidR="00F90546" w:rsidRDefault="00F90546" w:rsidP="00F90546">
      <w:pPr>
        <w:ind w:firstLineChars="350" w:firstLine="735"/>
        <w:rPr>
          <w:rFonts w:ascii="HG丸ｺﾞｼｯｸM-PRO" w:eastAsia="HG丸ｺﾞｼｯｸM-PRO" w:hAnsi="HG丸ｺﾞｼｯｸM-PRO"/>
          <w:szCs w:val="21"/>
        </w:rPr>
      </w:pPr>
    </w:p>
    <w:p w14:paraId="3036306A" w14:textId="77777777" w:rsidR="00F90546" w:rsidRDefault="00F90546" w:rsidP="00F90546">
      <w:pPr>
        <w:ind w:firstLineChars="350" w:firstLine="735"/>
        <w:rPr>
          <w:rFonts w:ascii="HG丸ｺﾞｼｯｸM-PRO" w:eastAsia="HG丸ｺﾞｼｯｸM-PRO" w:hAnsi="HG丸ｺﾞｼｯｸM-PRO"/>
          <w:szCs w:val="21"/>
        </w:rPr>
      </w:pPr>
    </w:p>
    <w:p w14:paraId="3036306B" w14:textId="77777777" w:rsidR="00F90546" w:rsidRDefault="00F90546" w:rsidP="00F90546">
      <w:pPr>
        <w:spacing w:line="120" w:lineRule="exact"/>
        <w:ind w:firstLineChars="350" w:firstLine="735"/>
        <w:rPr>
          <w:rFonts w:ascii="HG丸ｺﾞｼｯｸM-PRO" w:eastAsia="HG丸ｺﾞｼｯｸM-PRO" w:hAnsi="HG丸ｺﾞｼｯｸM-PRO"/>
          <w:szCs w:val="21"/>
        </w:rPr>
      </w:pPr>
    </w:p>
    <w:p w14:paraId="3036306C" w14:textId="77777777" w:rsidR="00F90546" w:rsidRDefault="00AD24A2" w:rsidP="00F90546">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35808" behindDoc="0" locked="0" layoutInCell="1" allowOverlap="1" wp14:anchorId="30363E74" wp14:editId="3128390E">
                <wp:simplePos x="0" y="0"/>
                <wp:positionH relativeFrom="column">
                  <wp:posOffset>547370</wp:posOffset>
                </wp:positionH>
                <wp:positionV relativeFrom="paragraph">
                  <wp:posOffset>217170</wp:posOffset>
                </wp:positionV>
                <wp:extent cx="5191125" cy="504825"/>
                <wp:effectExtent l="0" t="0" r="28575" b="28575"/>
                <wp:wrapNone/>
                <wp:docPr id="737" name="テキスト ボックス 44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504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364120" w14:textId="77777777" w:rsidR="00A50250" w:rsidRPr="002C1E87" w:rsidRDefault="00A50250"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定期点検の結果を基に、施設の劣化損傷の状況についてより詳細に把握する目的などで点検を行う。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3" o:spid="_x0000_s1210" type="#_x0000_t202" style="position:absolute;left:0;text-align:left;margin-left:43.1pt;margin-top:17.1pt;width:408.75pt;height:39.75pt;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" fillcolor="white [3201]" strokeweight=".5pt">
                <v:path arrowok="t"/>
                <v:textbox>
                  <w:txbxContent>
                    <w:p w14:paraId="30364120" w14:textId="77777777" w:rsidR="00A50250" w:rsidRPr="002C1E87" w:rsidRDefault="00A50250"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定期点検の結果を基に、施設の劣化損傷の状況についてより詳細に把握する目的などで点検を行う。</w:t>
                      </w:r>
                    </w:p>
                  </w:txbxContent>
                </v:textbox>
              </v:shape>
            </w:pict>
          </mc:Fallback>
        </mc:AlternateContent>
      </w:r>
      <w:r w:rsidR="00F90546">
        <w:rPr>
          <w:rFonts w:ascii="HG丸ｺﾞｼｯｸM-PRO" w:eastAsia="HG丸ｺﾞｼｯｸM-PRO" w:hAnsi="HG丸ｺﾞｼｯｸM-PRO" w:hint="eastAsia"/>
          <w:szCs w:val="21"/>
        </w:rPr>
        <w:t>○詳細点検</w:t>
      </w:r>
    </w:p>
    <w:p w14:paraId="3036306D" w14:textId="77777777" w:rsidR="00F90546" w:rsidRDefault="00F90546" w:rsidP="00F90546">
      <w:pPr>
        <w:ind w:firstLineChars="350" w:firstLine="735"/>
        <w:rPr>
          <w:rFonts w:ascii="HG丸ｺﾞｼｯｸM-PRO" w:eastAsia="HG丸ｺﾞｼｯｸM-PRO" w:hAnsi="HG丸ｺﾞｼｯｸM-PRO"/>
          <w:szCs w:val="21"/>
        </w:rPr>
      </w:pPr>
    </w:p>
    <w:p w14:paraId="3036306E" w14:textId="77777777" w:rsidR="00F90546" w:rsidRDefault="00F90546" w:rsidP="00F90546">
      <w:pPr>
        <w:ind w:firstLineChars="350" w:firstLine="735"/>
        <w:rPr>
          <w:rFonts w:ascii="HG丸ｺﾞｼｯｸM-PRO" w:eastAsia="HG丸ｺﾞｼｯｸM-PRO" w:hAnsi="HG丸ｺﾞｼｯｸM-PRO"/>
          <w:szCs w:val="21"/>
        </w:rPr>
      </w:pPr>
    </w:p>
    <w:p w14:paraId="3036306F" w14:textId="77777777" w:rsidR="00F90546" w:rsidRDefault="00F90546" w:rsidP="00F90546">
      <w:pPr>
        <w:spacing w:line="120" w:lineRule="exact"/>
        <w:ind w:firstLineChars="350" w:firstLine="735"/>
        <w:rPr>
          <w:rFonts w:ascii="HG丸ｺﾞｼｯｸM-PRO" w:eastAsia="HG丸ｺﾞｼｯｸM-PRO" w:hAnsi="HG丸ｺﾞｼｯｸM-PRO"/>
          <w:szCs w:val="21"/>
        </w:rPr>
      </w:pPr>
    </w:p>
    <w:p w14:paraId="30363070" w14:textId="77777777" w:rsidR="00F90546" w:rsidRDefault="00AD24A2" w:rsidP="00F90546">
      <w:pPr>
        <w:ind w:firstLineChars="53" w:firstLine="111"/>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36832" behindDoc="0" locked="0" layoutInCell="1" allowOverlap="1" wp14:anchorId="30363E76" wp14:editId="6F2190EB">
                <wp:simplePos x="0" y="0"/>
                <wp:positionH relativeFrom="column">
                  <wp:posOffset>547370</wp:posOffset>
                </wp:positionH>
                <wp:positionV relativeFrom="paragraph">
                  <wp:posOffset>213995</wp:posOffset>
                </wp:positionV>
                <wp:extent cx="5191125" cy="742950"/>
                <wp:effectExtent l="0" t="0" r="28575" b="19050"/>
                <wp:wrapNone/>
                <wp:docPr id="736" name="テキスト ボックス 44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42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364121" w14:textId="77777777" w:rsidR="00A50250" w:rsidRPr="002C1E87" w:rsidRDefault="00A50250"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すべての公園施設を対象として、地震や台風等の災害発生時に、管理施設に異常がないかを確認する。また、行楽期等の利用者が増える時期や社会的な事故が発生した時に、遊具等の公園施設の安全性を確認する為の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4" o:spid="_x0000_s1211" type="#_x0000_t202" style="position:absolute;left:0;text-align:left;margin-left:43.1pt;margin-top:16.85pt;width:408.75pt;height:58.5pt;z-index:25253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" fillcolor="white [3201]" strokeweight=".5pt">
                <v:path arrowok="t"/>
                <v:textbox>
                  <w:txbxContent>
                    <w:p w14:paraId="30364121" w14:textId="77777777" w:rsidR="00A50250" w:rsidRPr="002C1E87" w:rsidRDefault="00A50250"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すべての公園施設を対象として、地震や台風等の災害発生時に、管理施設に異常がないかを確認する。また、行楽期等の利用者が増える時期や社会的な事故が発生した時に、遊具等の公園施設の安全性を確認する為の点検を行う。</w:t>
                      </w:r>
                    </w:p>
                  </w:txbxContent>
                </v:textbox>
              </v:shape>
            </w:pict>
          </mc:Fallback>
        </mc:AlternateContent>
      </w:r>
      <w:r w:rsidR="00F90546">
        <w:rPr>
          <w:rFonts w:ascii="HG丸ｺﾞｼｯｸM-PRO" w:eastAsia="HG丸ｺﾞｼｯｸM-PRO" w:hAnsi="HG丸ｺﾞｼｯｸM-PRO" w:hint="eastAsia"/>
          <w:szCs w:val="21"/>
        </w:rPr>
        <w:t xml:space="preserve">　　　○緊急点検</w:t>
      </w:r>
    </w:p>
    <w:p w14:paraId="30363071" w14:textId="77777777" w:rsidR="00F90546" w:rsidRDefault="00F90546" w:rsidP="00F90546">
      <w:pPr>
        <w:ind w:firstLineChars="100" w:firstLine="210"/>
        <w:rPr>
          <w:rFonts w:ascii="HG丸ｺﾞｼｯｸM-PRO" w:eastAsia="HG丸ｺﾞｼｯｸM-PRO" w:hAnsi="HG丸ｺﾞｼｯｸM-PRO"/>
          <w:szCs w:val="21"/>
        </w:rPr>
      </w:pPr>
    </w:p>
    <w:p w14:paraId="30363072" w14:textId="77777777" w:rsidR="00F90546" w:rsidRDefault="00F90546" w:rsidP="00F90546">
      <w:pPr>
        <w:ind w:firstLineChars="100" w:firstLine="210"/>
        <w:rPr>
          <w:rFonts w:ascii="HG丸ｺﾞｼｯｸM-PRO" w:eastAsia="HG丸ｺﾞｼｯｸM-PRO" w:hAnsi="HG丸ｺﾞｼｯｸM-PRO"/>
          <w:szCs w:val="21"/>
        </w:rPr>
      </w:pPr>
    </w:p>
    <w:p w14:paraId="30363073" w14:textId="77777777" w:rsidR="00F90546" w:rsidRDefault="00F90546" w:rsidP="00F90546">
      <w:pPr>
        <w:ind w:firstLineChars="100" w:firstLine="210"/>
        <w:rPr>
          <w:rFonts w:ascii="HG丸ｺﾞｼｯｸM-PRO" w:eastAsia="HG丸ｺﾞｼｯｸM-PRO" w:hAnsi="HG丸ｺﾞｼｯｸM-PRO"/>
          <w:szCs w:val="21"/>
        </w:rPr>
      </w:pPr>
    </w:p>
    <w:p w14:paraId="0D493965" w14:textId="77777777" w:rsidR="00845CBE" w:rsidRDefault="00845CBE" w:rsidP="00F90546">
      <w:pPr>
        <w:ind w:firstLineChars="100" w:firstLine="210"/>
        <w:rPr>
          <w:rFonts w:ascii="HG丸ｺﾞｼｯｸM-PRO" w:eastAsia="HG丸ｺﾞｼｯｸM-PRO" w:hAnsi="HG丸ｺﾞｼｯｸM-PRO"/>
          <w:szCs w:val="21"/>
        </w:rPr>
      </w:pPr>
    </w:p>
    <w:p w14:paraId="30363074" w14:textId="3AFE7341" w:rsidR="00F90546" w:rsidRPr="00236828" w:rsidRDefault="00F90546" w:rsidP="00236B12">
      <w:pPr>
        <w:pStyle w:val="5"/>
        <w:ind w:hanging="822"/>
      </w:pPr>
      <w:r w:rsidRPr="00236828">
        <w:rPr>
          <w:rFonts w:hint="eastAsia"/>
        </w:rPr>
        <w:lastRenderedPageBreak/>
        <w:t>施設</w:t>
      </w:r>
      <w:r w:rsidR="00FC5DF3">
        <w:rPr>
          <w:rFonts w:hint="eastAsia"/>
        </w:rPr>
        <w:t>別の</w:t>
      </w:r>
      <w:r w:rsidRPr="00236828">
        <w:rPr>
          <w:rFonts w:hint="eastAsia"/>
        </w:rPr>
        <w:t>点検</w:t>
      </w:r>
      <w:r w:rsidR="00236B12">
        <w:rPr>
          <w:rFonts w:hint="eastAsia"/>
        </w:rPr>
        <w:t>方法等</w:t>
      </w:r>
    </w:p>
    <w:p w14:paraId="30363075" w14:textId="77777777" w:rsidR="00F90546" w:rsidRPr="00236828"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≪遊具点検≫</w:t>
      </w:r>
    </w:p>
    <w:tbl>
      <w:tblPr>
        <w:tblStyle w:val="af4"/>
        <w:tblW w:w="7109" w:type="dxa"/>
        <w:tblInd w:w="937" w:type="dxa"/>
        <w:tblBorders>
          <w:top w:val="none" w:sz="0" w:space="0" w:color="auto"/>
        </w:tblBorders>
        <w:tblLook w:val="04A0" w:firstRow="1" w:lastRow="0" w:firstColumn="1" w:lastColumn="0" w:noHBand="0" w:noVBand="1"/>
      </w:tblPr>
      <w:tblGrid>
        <w:gridCol w:w="1154"/>
        <w:gridCol w:w="1419"/>
        <w:gridCol w:w="4536"/>
      </w:tblGrid>
      <w:tr w:rsidR="00845CBE" w:rsidRPr="00236828" w14:paraId="3036307A" w14:textId="77777777" w:rsidTr="00845CBE">
        <w:tc>
          <w:tcPr>
            <w:tcW w:w="1154" w:type="dxa"/>
            <w:tcBorders>
              <w:top w:val="single" w:sz="4" w:space="0" w:color="auto"/>
            </w:tcBorders>
            <w:shd w:val="clear" w:color="auto" w:fill="DDD9C3" w:themeFill="background2" w:themeFillShade="E6"/>
          </w:tcPr>
          <w:p w14:paraId="30363077" w14:textId="3C371830" w:rsidR="00845CBE" w:rsidRPr="00236828" w:rsidRDefault="00845CBE"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点検区分</w:t>
            </w:r>
          </w:p>
        </w:tc>
        <w:tc>
          <w:tcPr>
            <w:tcW w:w="1419" w:type="dxa"/>
            <w:tcBorders>
              <w:top w:val="single" w:sz="4" w:space="0" w:color="auto"/>
            </w:tcBorders>
            <w:shd w:val="clear" w:color="auto" w:fill="DDD9C3" w:themeFill="background2" w:themeFillShade="E6"/>
          </w:tcPr>
          <w:p w14:paraId="66D57D02" w14:textId="0FB78298" w:rsidR="00845CBE" w:rsidRPr="00236828" w:rsidRDefault="00845CBE"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tcBorders>
              <w:top w:val="single" w:sz="4" w:space="0" w:color="auto"/>
            </w:tcBorders>
            <w:shd w:val="clear" w:color="auto" w:fill="DDD9C3" w:themeFill="background2" w:themeFillShade="E6"/>
          </w:tcPr>
          <w:p w14:paraId="30363078" w14:textId="4489B70D" w:rsidR="00845CBE" w:rsidRPr="00236828" w:rsidRDefault="00845CBE"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14:paraId="30363081" w14:textId="77777777" w:rsidTr="00845CBE">
        <w:tc>
          <w:tcPr>
            <w:tcW w:w="1154" w:type="dxa"/>
          </w:tcPr>
          <w:p w14:paraId="3036307C" w14:textId="77777777"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z w:val="20"/>
                <w:szCs w:val="20"/>
              </w:rPr>
              <w:t>日常点検(</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9" w:type="dxa"/>
            <w:vAlign w:val="center"/>
          </w:tcPr>
          <w:p w14:paraId="3036307D" w14:textId="77777777" w:rsidR="00845CBE" w:rsidRPr="00FB6D90" w:rsidRDefault="00845CBE" w:rsidP="00CC39A2">
            <w:pPr>
              <w:jc w:val="cente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14:paraId="3036307E" w14:textId="77777777" w:rsidR="00845CBE" w:rsidRPr="00FB6D90" w:rsidRDefault="00845CBE" w:rsidP="00CC39A2">
            <w:pPr>
              <w:jc w:val="center"/>
              <w:rPr>
                <w:rFonts w:ascii="HG丸ｺﾞｼｯｸM-PRO" w:eastAsia="HG丸ｺﾞｼｯｸM-PRO" w:hAnsi="HG丸ｺﾞｼｯｸM-PRO"/>
                <w:spacing w:val="-24"/>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14:paraId="3036307F" w14:textId="77777777"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巡視時に目視・触診により、事故の危険性のある</w:t>
            </w:r>
            <w:r>
              <w:rPr>
                <w:rFonts w:ascii="HG丸ｺﾞｼｯｸM-PRO" w:eastAsia="HG丸ｺﾞｼｯｸM-PRO" w:hAnsi="HG丸ｺﾞｼｯｸM-PRO" w:hint="eastAsia"/>
                <w:sz w:val="20"/>
                <w:szCs w:val="20"/>
              </w:rPr>
              <w:t>施設の</w:t>
            </w:r>
            <w:r w:rsidRPr="00FB6D90">
              <w:rPr>
                <w:rFonts w:ascii="HG丸ｺﾞｼｯｸM-PRO" w:eastAsia="HG丸ｺﾞｼｯｸM-PRO" w:hAnsi="HG丸ｺﾞｼｯｸM-PRO" w:hint="eastAsia"/>
                <w:sz w:val="20"/>
                <w:szCs w:val="20"/>
              </w:rPr>
              <w:t>異常がないか</w:t>
            </w:r>
            <w:r>
              <w:rPr>
                <w:rFonts w:ascii="HG丸ｺﾞｼｯｸM-PRO" w:eastAsia="HG丸ｺﾞｼｯｸM-PRO" w:hAnsi="HG丸ｺﾞｼｯｸM-PRO" w:hint="eastAsia"/>
                <w:sz w:val="20"/>
                <w:szCs w:val="20"/>
              </w:rPr>
              <w:t>を</w:t>
            </w:r>
            <w:r w:rsidRPr="00FB6D90">
              <w:rPr>
                <w:rFonts w:ascii="HG丸ｺﾞｼｯｸM-PRO" w:eastAsia="HG丸ｺﾞｼｯｸM-PRO" w:hAnsi="HG丸ｺﾞｼｯｸM-PRO" w:hint="eastAsia"/>
                <w:sz w:val="20"/>
                <w:szCs w:val="20"/>
              </w:rPr>
              <w:t>確認。</w:t>
            </w:r>
          </w:p>
        </w:tc>
      </w:tr>
      <w:tr w:rsidR="00845CBE" w:rsidRPr="00236828" w14:paraId="30363087" w14:textId="77777777" w:rsidTr="00845CBE">
        <w:tc>
          <w:tcPr>
            <w:tcW w:w="1154" w:type="dxa"/>
            <w:vMerge w:val="restart"/>
            <w:vAlign w:val="center"/>
          </w:tcPr>
          <w:p w14:paraId="30363083" w14:textId="77777777"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定期点検</w:t>
            </w:r>
          </w:p>
        </w:tc>
        <w:tc>
          <w:tcPr>
            <w:tcW w:w="1419" w:type="dxa"/>
            <w:vAlign w:val="center"/>
          </w:tcPr>
          <w:p w14:paraId="30363084" w14:textId="77777777"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1回</w:t>
            </w:r>
            <w:r>
              <w:rPr>
                <w:rFonts w:ascii="HG丸ｺﾞｼｯｸM-PRO" w:eastAsia="HG丸ｺﾞｼｯｸM-PRO" w:hAnsi="HG丸ｺﾞｼｯｸM-PRO" w:hint="eastAsia"/>
                <w:sz w:val="20"/>
                <w:szCs w:val="20"/>
              </w:rPr>
              <w:t>/月</w:t>
            </w:r>
          </w:p>
        </w:tc>
        <w:tc>
          <w:tcPr>
            <w:tcW w:w="4536" w:type="dxa"/>
          </w:tcPr>
          <w:p w14:paraId="30363085" w14:textId="77777777"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管理事務所長を含む複数人で、定期点検ﾁｪｯｸﾘｽﾄを用いて、目視、触診、打診、聴診により</w:t>
            </w:r>
            <w:r>
              <w:rPr>
                <w:rFonts w:ascii="HG丸ｺﾞｼｯｸM-PRO" w:eastAsia="HG丸ｺﾞｼｯｸM-PRO" w:hAnsi="HG丸ｺﾞｼｯｸM-PRO" w:hint="eastAsia"/>
                <w:sz w:val="20"/>
                <w:szCs w:val="20"/>
              </w:rPr>
              <w:t>、施設の変状や異常などを確認。</w:t>
            </w:r>
          </w:p>
        </w:tc>
      </w:tr>
      <w:tr w:rsidR="00845CBE" w:rsidRPr="00236828" w14:paraId="3036308D" w14:textId="77777777" w:rsidTr="00845CBE">
        <w:tc>
          <w:tcPr>
            <w:tcW w:w="1154" w:type="dxa"/>
            <w:vMerge/>
          </w:tcPr>
          <w:p w14:paraId="30363089" w14:textId="77777777" w:rsidR="00845CBE" w:rsidRPr="00FB6D90" w:rsidRDefault="00845CBE" w:rsidP="00CC39A2">
            <w:pPr>
              <w:rPr>
                <w:rFonts w:ascii="HG丸ｺﾞｼｯｸM-PRO" w:eastAsia="HG丸ｺﾞｼｯｸM-PRO" w:hAnsi="HG丸ｺﾞｼｯｸM-PRO"/>
                <w:sz w:val="20"/>
                <w:szCs w:val="20"/>
              </w:rPr>
            </w:pPr>
          </w:p>
        </w:tc>
        <w:tc>
          <w:tcPr>
            <w:tcW w:w="1419" w:type="dxa"/>
            <w:vAlign w:val="center"/>
          </w:tcPr>
          <w:p w14:paraId="3036308A" w14:textId="53FDD293" w:rsidR="00845CBE" w:rsidRPr="002F28B4" w:rsidRDefault="00845CBE" w:rsidP="008C06C1">
            <w:pPr>
              <w:jc w:val="center"/>
              <w:rPr>
                <w:rFonts w:ascii="HG丸ｺﾞｼｯｸM-PRO" w:eastAsia="HG丸ｺﾞｼｯｸM-PRO" w:hAnsi="HG丸ｺﾞｼｯｸM-PRO"/>
                <w:spacing w:val="-10"/>
                <w:sz w:val="20"/>
                <w:szCs w:val="20"/>
              </w:rPr>
            </w:pPr>
            <w:r w:rsidRPr="002F28B4">
              <w:rPr>
                <w:rFonts w:ascii="HG丸ｺﾞｼｯｸM-PRO" w:eastAsia="HG丸ｺﾞｼｯｸM-PRO" w:hAnsi="HG丸ｺﾞｼｯｸM-PRO" w:hint="eastAsia"/>
                <w:spacing w:val="-10"/>
                <w:sz w:val="20"/>
                <w:szCs w:val="20"/>
              </w:rPr>
              <w:t>1回</w:t>
            </w:r>
            <w:r>
              <w:rPr>
                <w:rFonts w:ascii="HG丸ｺﾞｼｯｸM-PRO" w:eastAsia="HG丸ｺﾞｼｯｸM-PRO" w:hAnsi="HG丸ｺﾞｼｯｸM-PRO" w:hint="eastAsia"/>
                <w:spacing w:val="-10"/>
                <w:sz w:val="20"/>
                <w:szCs w:val="20"/>
              </w:rPr>
              <w:t>/年</w:t>
            </w:r>
          </w:p>
        </w:tc>
        <w:tc>
          <w:tcPr>
            <w:tcW w:w="4536" w:type="dxa"/>
          </w:tcPr>
          <w:p w14:paraId="3036308B" w14:textId="77777777" w:rsidR="00845CBE" w:rsidRPr="00FB6D90" w:rsidRDefault="00845CBE" w:rsidP="00CC39A2">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計測機器などを使用して、</w:t>
            </w:r>
            <w:r w:rsidRPr="00FB6D90">
              <w:rPr>
                <w:rFonts w:ascii="HG丸ｺﾞｼｯｸM-PRO" w:eastAsia="HG丸ｺﾞｼｯｸM-PRO" w:hAnsi="HG丸ｺﾞｼｯｸM-PRO" w:hint="eastAsia"/>
                <w:sz w:val="20"/>
                <w:szCs w:val="20"/>
              </w:rPr>
              <w:t>専門</w:t>
            </w:r>
            <w:r>
              <w:rPr>
                <w:rFonts w:ascii="HG丸ｺﾞｼｯｸM-PRO" w:eastAsia="HG丸ｺﾞｼｯｸM-PRO" w:hAnsi="HG丸ｺﾞｼｯｸM-PRO" w:hint="eastAsia"/>
                <w:sz w:val="20"/>
                <w:szCs w:val="20"/>
              </w:rPr>
              <w:t>技術者（公園施設製品安全管理士又は公園施設製品整備技師）により、不可視部の確認を含め、劣化損傷状況について</w:t>
            </w:r>
            <w:r w:rsidRPr="00FB6D90">
              <w:rPr>
                <w:rFonts w:ascii="HG丸ｺﾞｼｯｸM-PRO" w:eastAsia="HG丸ｺﾞｼｯｸM-PRO" w:hAnsi="HG丸ｺﾞｼｯｸM-PRO" w:hint="eastAsia"/>
                <w:sz w:val="20"/>
                <w:szCs w:val="20"/>
              </w:rPr>
              <w:t>詳細</w:t>
            </w:r>
            <w:r>
              <w:rPr>
                <w:rFonts w:ascii="HG丸ｺﾞｼｯｸM-PRO" w:eastAsia="HG丸ｺﾞｼｯｸM-PRO" w:hAnsi="HG丸ｺﾞｼｯｸM-PRO" w:hint="eastAsia"/>
                <w:sz w:val="20"/>
                <w:szCs w:val="20"/>
              </w:rPr>
              <w:t xml:space="preserve">に確認。　　　　　　　　　　</w:t>
            </w:r>
            <w:r w:rsidRPr="00FB6D90">
              <w:rPr>
                <w:rFonts w:ascii="HG丸ｺﾞｼｯｸM-PRO" w:eastAsia="HG丸ｺﾞｼｯｸM-PRO" w:hAnsi="HG丸ｺﾞｼｯｸM-PRO" w:hint="eastAsia"/>
                <w:sz w:val="20"/>
                <w:szCs w:val="20"/>
              </w:rPr>
              <w:t>【精密点検】</w:t>
            </w:r>
            <w:r>
              <w:rPr>
                <w:rFonts w:ascii="HG丸ｺﾞｼｯｸM-PRO" w:eastAsia="HG丸ｺﾞｼｯｸM-PRO" w:hAnsi="HG丸ｺﾞｼｯｸM-PRO" w:hint="eastAsia"/>
                <w:sz w:val="20"/>
                <w:szCs w:val="20"/>
              </w:rPr>
              <w:t xml:space="preserve">　　　　　　　　　　　　　　　　　　　　</w:t>
            </w:r>
          </w:p>
        </w:tc>
      </w:tr>
    </w:tbl>
    <w:p w14:paraId="3036308E" w14:textId="77777777" w:rsidR="00F90546" w:rsidRDefault="00F90546" w:rsidP="00F90546">
      <w:pPr>
        <w:spacing w:line="100" w:lineRule="exact"/>
        <w:ind w:firstLineChars="400" w:firstLine="840"/>
        <w:rPr>
          <w:rFonts w:ascii="HG丸ｺﾞｼｯｸM-PRO" w:eastAsia="HG丸ｺﾞｼｯｸM-PRO" w:hAnsi="HG丸ｺﾞｼｯｸM-PRO"/>
          <w:szCs w:val="21"/>
        </w:rPr>
      </w:pPr>
    </w:p>
    <w:p w14:paraId="3036308F" w14:textId="77777777" w:rsidR="00F90546" w:rsidRDefault="00F90546" w:rsidP="00F90546">
      <w:pPr>
        <w:pStyle w:val="20"/>
        <w:ind w:left="105" w:firstLineChars="350" w:firstLine="735"/>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園路・広場</w:t>
      </w:r>
      <w:r w:rsidRPr="00236828">
        <w:rPr>
          <w:rFonts w:ascii="HG丸ｺﾞｼｯｸM-PRO" w:eastAsia="HG丸ｺﾞｼｯｸM-PRO" w:hAnsi="HG丸ｺﾞｼｯｸM-PRO" w:hint="eastAsia"/>
          <w:szCs w:val="21"/>
        </w:rPr>
        <w:t>≫</w:t>
      </w:r>
    </w:p>
    <w:tbl>
      <w:tblPr>
        <w:tblStyle w:val="af4"/>
        <w:tblW w:w="7112" w:type="dxa"/>
        <w:tblInd w:w="934" w:type="dxa"/>
        <w:tblLook w:val="04A0" w:firstRow="1" w:lastRow="0" w:firstColumn="1" w:lastColumn="0" w:noHBand="0" w:noVBand="1"/>
      </w:tblPr>
      <w:tblGrid>
        <w:gridCol w:w="1159"/>
        <w:gridCol w:w="1417"/>
        <w:gridCol w:w="4536"/>
      </w:tblGrid>
      <w:tr w:rsidR="00B02E74" w:rsidRPr="00236828" w14:paraId="30363094" w14:textId="77777777" w:rsidTr="00845CBE">
        <w:tc>
          <w:tcPr>
            <w:tcW w:w="1159" w:type="dxa"/>
            <w:shd w:val="clear" w:color="auto" w:fill="DDD9C3" w:themeFill="background2" w:themeFillShade="E6"/>
          </w:tcPr>
          <w:p w14:paraId="30363090"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shd w:val="clear" w:color="auto" w:fill="DDD9C3" w:themeFill="background2" w:themeFillShade="E6"/>
          </w:tcPr>
          <w:p w14:paraId="30363091"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shd w:val="clear" w:color="auto" w:fill="DDD9C3" w:themeFill="background2" w:themeFillShade="E6"/>
          </w:tcPr>
          <w:p w14:paraId="30363092" w14:textId="77777777"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14:paraId="3036309B" w14:textId="77777777" w:rsidTr="00845CBE">
        <w:tc>
          <w:tcPr>
            <w:tcW w:w="1159" w:type="dxa"/>
          </w:tcPr>
          <w:p w14:paraId="0B0ED0E2" w14:textId="77777777"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14:paraId="30363096" w14:textId="52702745"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tcPr>
          <w:p w14:paraId="30363097" w14:textId="77777777"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14:paraId="30363098" w14:textId="77777777"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14:paraId="30363099" w14:textId="77777777"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施設の変状や異常が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する</w:t>
            </w:r>
            <w:r w:rsidRPr="00FB6D90">
              <w:rPr>
                <w:rFonts w:ascii="HG丸ｺﾞｼｯｸM-PRO" w:eastAsia="HG丸ｺﾞｼｯｸM-PRO" w:hAnsi="HG丸ｺﾞｼｯｸM-PRO" w:hint="eastAsia"/>
                <w:sz w:val="20"/>
                <w:szCs w:val="20"/>
              </w:rPr>
              <w:t>。</w:t>
            </w:r>
          </w:p>
        </w:tc>
      </w:tr>
    </w:tbl>
    <w:p w14:paraId="3036309C" w14:textId="77777777" w:rsidR="00F90546" w:rsidRPr="00BD53F2" w:rsidRDefault="00F90546" w:rsidP="00D7572B">
      <w:pPr>
        <w:spacing w:line="100" w:lineRule="exact"/>
        <w:ind w:firstLineChars="400" w:firstLine="800"/>
        <w:jc w:val="left"/>
        <w:rPr>
          <w:rFonts w:ascii="HG丸ｺﾞｼｯｸM-PRO" w:eastAsia="HG丸ｺﾞｼｯｸM-PRO" w:hAnsi="HG丸ｺﾞｼｯｸM-PRO"/>
          <w:sz w:val="20"/>
          <w:szCs w:val="20"/>
        </w:rPr>
      </w:pPr>
      <w:r w:rsidRPr="00BD53F2">
        <w:rPr>
          <w:rFonts w:ascii="HG丸ｺﾞｼｯｸM-PRO" w:eastAsia="HG丸ｺﾞｼｯｸM-PRO" w:hAnsi="HG丸ｺﾞｼｯｸM-PRO"/>
          <w:sz w:val="20"/>
          <w:szCs w:val="20"/>
        </w:rPr>
        <w:t xml:space="preserve"> </w:t>
      </w:r>
    </w:p>
    <w:p w14:paraId="3036309D" w14:textId="77777777" w:rsidR="00F90546"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橋梁</w:t>
      </w:r>
      <w:r w:rsidRPr="00236828">
        <w:rPr>
          <w:rFonts w:ascii="HG丸ｺﾞｼｯｸM-PRO" w:eastAsia="HG丸ｺﾞｼｯｸM-PRO" w:hAnsi="HG丸ｺﾞｼｯｸM-PRO" w:hint="eastAsia"/>
          <w:szCs w:val="21"/>
        </w:rPr>
        <w:t>≫</w:t>
      </w:r>
    </w:p>
    <w:tbl>
      <w:tblPr>
        <w:tblStyle w:val="af4"/>
        <w:tblW w:w="7109" w:type="dxa"/>
        <w:tblInd w:w="937" w:type="dxa"/>
        <w:tblLook w:val="04A0" w:firstRow="1" w:lastRow="0" w:firstColumn="1" w:lastColumn="0" w:noHBand="0" w:noVBand="1"/>
      </w:tblPr>
      <w:tblGrid>
        <w:gridCol w:w="1156"/>
        <w:gridCol w:w="1417"/>
        <w:gridCol w:w="4536"/>
      </w:tblGrid>
      <w:tr w:rsidR="00B02E74" w:rsidRPr="00236828" w14:paraId="303630A2" w14:textId="77777777" w:rsidTr="00845CBE">
        <w:tc>
          <w:tcPr>
            <w:tcW w:w="1156" w:type="dxa"/>
            <w:shd w:val="clear" w:color="auto" w:fill="DDD9C3" w:themeFill="background2" w:themeFillShade="E6"/>
          </w:tcPr>
          <w:p w14:paraId="3036309E"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shd w:val="clear" w:color="auto" w:fill="DDD9C3" w:themeFill="background2" w:themeFillShade="E6"/>
          </w:tcPr>
          <w:p w14:paraId="3036309F"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shd w:val="clear" w:color="auto" w:fill="DDD9C3" w:themeFill="background2" w:themeFillShade="E6"/>
          </w:tcPr>
          <w:p w14:paraId="303630A0" w14:textId="77777777"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14:paraId="303630A8" w14:textId="77777777" w:rsidTr="00845CBE">
        <w:trPr>
          <w:trHeight w:val="752"/>
        </w:trPr>
        <w:tc>
          <w:tcPr>
            <w:tcW w:w="1156" w:type="dxa"/>
            <w:vAlign w:val="center"/>
          </w:tcPr>
          <w:p w14:paraId="401B9B70" w14:textId="77777777" w:rsidR="00845CBE"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14:paraId="303630A4" w14:textId="7E26F0C6"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vAlign w:val="center"/>
          </w:tcPr>
          <w:p w14:paraId="303630A5" w14:textId="77777777"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pacing w:val="-18"/>
                <w:sz w:val="20"/>
                <w:szCs w:val="20"/>
              </w:rPr>
              <w:t>毎日</w:t>
            </w:r>
            <w:r>
              <w:rPr>
                <w:rFonts w:ascii="HG丸ｺﾞｼｯｸM-PRO" w:eastAsia="HG丸ｺﾞｼｯｸM-PRO" w:hAnsi="HG丸ｺﾞｼｯｸM-PRO" w:hint="eastAsia"/>
                <w:spacing w:val="-18"/>
                <w:sz w:val="20"/>
                <w:szCs w:val="20"/>
              </w:rPr>
              <w:t xml:space="preserve"> </w:t>
            </w:r>
            <w:r w:rsidRPr="00FB6D90">
              <w:rPr>
                <w:rFonts w:ascii="HG丸ｺﾞｼｯｸM-PRO" w:eastAsia="HG丸ｺﾞｼｯｸM-PRO" w:hAnsi="HG丸ｺﾞｼｯｸM-PRO" w:hint="eastAsia"/>
                <w:spacing w:val="-18"/>
                <w:sz w:val="20"/>
                <w:szCs w:val="20"/>
              </w:rPr>
              <w:t>午前・午後の2回</w:t>
            </w:r>
          </w:p>
        </w:tc>
        <w:tc>
          <w:tcPr>
            <w:tcW w:w="4536" w:type="dxa"/>
          </w:tcPr>
          <w:p w14:paraId="303630A6" w14:textId="77777777" w:rsidR="00845CBE" w:rsidRPr="00BD53F2" w:rsidRDefault="00845CBE" w:rsidP="00CC39A2">
            <w:pPr>
              <w:rPr>
                <w:rFonts w:ascii="HG丸ｺﾞｼｯｸM-PRO" w:eastAsia="HG丸ｺﾞｼｯｸM-PRO" w:hAnsi="HG丸ｺﾞｼｯｸM-PRO"/>
                <w:sz w:val="18"/>
                <w:szCs w:val="18"/>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施設の変状や異常が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する。</w:t>
            </w:r>
          </w:p>
        </w:tc>
      </w:tr>
    </w:tbl>
    <w:p w14:paraId="303630A9" w14:textId="77777777" w:rsidR="00F90546" w:rsidRDefault="00F90546" w:rsidP="00F90546">
      <w:pPr>
        <w:spacing w:line="100" w:lineRule="exact"/>
        <w:ind w:firstLineChars="400" w:firstLine="840"/>
        <w:jc w:val="left"/>
        <w:rPr>
          <w:rFonts w:ascii="HG丸ｺﾞｼｯｸM-PRO" w:eastAsia="HG丸ｺﾞｼｯｸM-PRO" w:hAnsi="HG丸ｺﾞｼｯｸM-PRO"/>
          <w:szCs w:val="21"/>
        </w:rPr>
      </w:pPr>
    </w:p>
    <w:p w14:paraId="303630AA" w14:textId="77777777" w:rsidR="00F90546"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w:t>
      </w:r>
      <w:r w:rsidRPr="00236828">
        <w:rPr>
          <w:rFonts w:ascii="HG丸ｺﾞｼｯｸM-PRO" w:eastAsia="HG丸ｺﾞｼｯｸM-PRO" w:hAnsi="HG丸ｺﾞｼｯｸM-PRO" w:hint="eastAsia"/>
          <w:szCs w:val="21"/>
        </w:rPr>
        <w:t>≫</w:t>
      </w:r>
    </w:p>
    <w:tbl>
      <w:tblPr>
        <w:tblStyle w:val="af4"/>
        <w:tblW w:w="7109" w:type="dxa"/>
        <w:tblInd w:w="937" w:type="dxa"/>
        <w:tblBorders>
          <w:top w:val="none" w:sz="0" w:space="0" w:color="auto"/>
        </w:tblBorders>
        <w:tblLook w:val="04A0" w:firstRow="1" w:lastRow="0" w:firstColumn="1" w:lastColumn="0" w:noHBand="0" w:noVBand="1"/>
      </w:tblPr>
      <w:tblGrid>
        <w:gridCol w:w="1156"/>
        <w:gridCol w:w="1417"/>
        <w:gridCol w:w="4536"/>
      </w:tblGrid>
      <w:tr w:rsidR="00B02E74" w:rsidRPr="00236828" w14:paraId="303630AF" w14:textId="77777777" w:rsidTr="00845CBE">
        <w:tc>
          <w:tcPr>
            <w:tcW w:w="1156" w:type="dxa"/>
            <w:tcBorders>
              <w:top w:val="single" w:sz="4" w:space="0" w:color="auto"/>
            </w:tcBorders>
            <w:shd w:val="clear" w:color="auto" w:fill="DDD9C3" w:themeFill="background2" w:themeFillShade="E6"/>
          </w:tcPr>
          <w:p w14:paraId="303630AB"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tcBorders>
              <w:top w:val="single" w:sz="4" w:space="0" w:color="auto"/>
            </w:tcBorders>
            <w:shd w:val="clear" w:color="auto" w:fill="DDD9C3" w:themeFill="background2" w:themeFillShade="E6"/>
          </w:tcPr>
          <w:p w14:paraId="303630AC"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tcBorders>
              <w:top w:val="single" w:sz="4" w:space="0" w:color="auto"/>
            </w:tcBorders>
            <w:shd w:val="clear" w:color="auto" w:fill="DDD9C3" w:themeFill="background2" w:themeFillShade="E6"/>
          </w:tcPr>
          <w:p w14:paraId="303630AD" w14:textId="77777777"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14:paraId="303630B7" w14:textId="77777777" w:rsidTr="00845CBE">
        <w:tc>
          <w:tcPr>
            <w:tcW w:w="1156" w:type="dxa"/>
            <w:vAlign w:val="center"/>
          </w:tcPr>
          <w:p w14:paraId="6234ACC1" w14:textId="77777777"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14:paraId="303630B1" w14:textId="19D44F24"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vAlign w:val="center"/>
          </w:tcPr>
          <w:p w14:paraId="303630B2" w14:textId="77777777" w:rsidR="00845CBE" w:rsidRPr="00FB6D90" w:rsidRDefault="00845CBE" w:rsidP="00CC39A2">
            <w:pPr>
              <w:jc w:val="cente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14:paraId="303630B3" w14:textId="77777777" w:rsidR="00845CBE" w:rsidRPr="00FB6D90" w:rsidRDefault="00845CBE" w:rsidP="00CC39A2">
            <w:pPr>
              <w:jc w:val="center"/>
              <w:rPr>
                <w:rFonts w:ascii="HG丸ｺﾞｼｯｸM-PRO" w:eastAsia="HG丸ｺﾞｼｯｸM-PRO" w:hAnsi="HG丸ｺﾞｼｯｸM-PRO"/>
                <w:spacing w:val="-24"/>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14:paraId="303630B4" w14:textId="77777777"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w:t>
            </w:r>
            <w:r>
              <w:rPr>
                <w:rFonts w:ascii="HG丸ｺﾞｼｯｸM-PRO" w:eastAsia="HG丸ｺﾞｼｯｸM-PRO" w:hAnsi="HG丸ｺﾞｼｯｸM-PRO" w:hint="eastAsia"/>
                <w:sz w:val="20"/>
                <w:szCs w:val="20"/>
              </w:rPr>
              <w:t>故障</w:t>
            </w:r>
            <w:r>
              <w:rPr>
                <w:rFonts w:ascii="HG丸ｺﾞｼｯｸM-PRO" w:eastAsia="HG丸ｺﾞｼｯｸM-PRO" w:hAnsi="HG丸ｺﾞｼｯｸM-PRO" w:hint="eastAsia"/>
                <w:sz w:val="20"/>
                <w:szCs w:val="20"/>
                <w:vertAlign w:val="superscript"/>
              </w:rPr>
              <w:t>※</w:t>
            </w:r>
            <w:r w:rsidRPr="00FB6D90">
              <w:rPr>
                <w:rFonts w:ascii="HG丸ｺﾞｼｯｸM-PRO" w:eastAsia="HG丸ｺﾞｼｯｸM-PRO" w:hAnsi="HG丸ｺﾞｼｯｸM-PRO" w:hint="eastAsia"/>
                <w:sz w:val="20"/>
                <w:szCs w:val="20"/>
              </w:rPr>
              <w:t>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する。</w:t>
            </w:r>
          </w:p>
          <w:p w14:paraId="303630B5" w14:textId="77777777" w:rsidR="00845CBE" w:rsidRPr="00B43960" w:rsidRDefault="00845CBE" w:rsidP="00CC39A2">
            <w:pPr>
              <w:ind w:firstLineChars="100" w:firstLine="180"/>
              <w:rPr>
                <w:rFonts w:ascii="HG丸ｺﾞｼｯｸM-PRO" w:eastAsia="HG丸ｺﾞｼｯｸM-PRO" w:hAnsi="HG丸ｺﾞｼｯｸM-PRO"/>
                <w:sz w:val="18"/>
                <w:szCs w:val="18"/>
              </w:rPr>
            </w:pPr>
            <w:r w:rsidRPr="00B43960">
              <w:rPr>
                <w:rFonts w:ascii="HG丸ｺﾞｼｯｸM-PRO" w:eastAsia="HG丸ｺﾞｼｯｸM-PRO" w:hAnsi="HG丸ｺﾞｼｯｸM-PRO" w:hint="eastAsia"/>
                <w:sz w:val="18"/>
                <w:szCs w:val="18"/>
              </w:rPr>
              <w:t>※主にポンプ設備などの稼働有無の確認</w:t>
            </w:r>
          </w:p>
        </w:tc>
      </w:tr>
      <w:tr w:rsidR="00845CBE" w:rsidRPr="00236828" w14:paraId="303630BE" w14:textId="77777777" w:rsidTr="00845CBE">
        <w:trPr>
          <w:trHeight w:val="889"/>
        </w:trPr>
        <w:tc>
          <w:tcPr>
            <w:tcW w:w="1156" w:type="dxa"/>
            <w:vAlign w:val="center"/>
          </w:tcPr>
          <w:p w14:paraId="303630B9" w14:textId="77777777" w:rsidR="00845CBE" w:rsidRPr="00FB6D90" w:rsidRDefault="00845CBE" w:rsidP="00845CBE">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定期点検</w:t>
            </w:r>
          </w:p>
        </w:tc>
        <w:tc>
          <w:tcPr>
            <w:tcW w:w="1417" w:type="dxa"/>
            <w:vAlign w:val="center"/>
          </w:tcPr>
          <w:p w14:paraId="303630BA" w14:textId="77777777" w:rsidR="00845CBE" w:rsidRPr="004254AD" w:rsidRDefault="00845CBE" w:rsidP="00CC39A2">
            <w:pPr>
              <w:jc w:val="center"/>
              <w:rPr>
                <w:rFonts w:ascii="HG丸ｺﾞｼｯｸM-PRO" w:eastAsia="HG丸ｺﾞｼｯｸM-PRO" w:hAnsi="HG丸ｺﾞｼｯｸM-PRO"/>
                <w:sz w:val="20"/>
                <w:szCs w:val="20"/>
                <w:vertAlign w:val="superscript"/>
              </w:rPr>
            </w:pPr>
            <w:r w:rsidRPr="00FB6D90">
              <w:rPr>
                <w:rFonts w:ascii="HG丸ｺﾞｼｯｸM-PRO" w:eastAsia="HG丸ｺﾞｼｯｸM-PRO" w:hAnsi="HG丸ｺﾞｼｯｸM-PRO" w:hint="eastAsia"/>
                <w:sz w:val="20"/>
                <w:szCs w:val="20"/>
              </w:rPr>
              <w:t>1回</w:t>
            </w:r>
            <w:r>
              <w:rPr>
                <w:rFonts w:ascii="HG丸ｺﾞｼｯｸM-PRO" w:eastAsia="HG丸ｺﾞｼｯｸM-PRO" w:hAnsi="HG丸ｺﾞｼｯｸM-PRO" w:hint="eastAsia"/>
                <w:sz w:val="20"/>
                <w:szCs w:val="20"/>
              </w:rPr>
              <w:t>/月以上</w:t>
            </w:r>
            <w:r>
              <w:rPr>
                <w:rFonts w:ascii="HG丸ｺﾞｼｯｸM-PRO" w:eastAsia="HG丸ｺﾞｼｯｸM-PRO" w:hAnsi="HG丸ｺﾞｼｯｸM-PRO" w:hint="eastAsia"/>
                <w:sz w:val="20"/>
                <w:szCs w:val="20"/>
                <w:vertAlign w:val="superscript"/>
              </w:rPr>
              <w:t>※</w:t>
            </w:r>
          </w:p>
          <w:p w14:paraId="303630BB" w14:textId="77777777" w:rsidR="00845CBE" w:rsidRPr="004254AD" w:rsidRDefault="00845CBE" w:rsidP="00CC39A2">
            <w:pPr>
              <w:spacing w:line="240" w:lineRule="exact"/>
              <w:jc w:val="center"/>
              <w:rPr>
                <w:rFonts w:ascii="HG丸ｺﾞｼｯｸM-PRO" w:eastAsia="HG丸ｺﾞｼｯｸM-PRO" w:hAnsi="HG丸ｺﾞｼｯｸM-PRO"/>
                <w:sz w:val="16"/>
                <w:szCs w:val="16"/>
              </w:rPr>
            </w:pPr>
            <w:r w:rsidRPr="004254AD">
              <w:rPr>
                <w:rFonts w:ascii="HG丸ｺﾞｼｯｸM-PRO" w:eastAsia="HG丸ｺﾞｼｯｸM-PRO" w:hAnsi="HG丸ｺﾞｼｯｸM-PRO" w:hint="eastAsia"/>
                <w:sz w:val="16"/>
                <w:szCs w:val="16"/>
              </w:rPr>
              <w:t>※対象施設に応じて頻度が異なる</w:t>
            </w:r>
          </w:p>
        </w:tc>
        <w:tc>
          <w:tcPr>
            <w:tcW w:w="4536" w:type="dxa"/>
          </w:tcPr>
          <w:p w14:paraId="303630BC" w14:textId="77777777" w:rsidR="00845CBE" w:rsidRPr="00FB6D90" w:rsidRDefault="00845CBE" w:rsidP="00CC39A2">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目視、聴診や計測機器等を使用して、</w:t>
            </w:r>
            <w:r w:rsidRPr="00FB6D90">
              <w:rPr>
                <w:rFonts w:ascii="HG丸ｺﾞｼｯｸM-PRO" w:eastAsia="HG丸ｺﾞｼｯｸM-PRO" w:hAnsi="HG丸ｺﾞｼｯｸM-PRO" w:hint="eastAsia"/>
                <w:sz w:val="20"/>
                <w:szCs w:val="20"/>
              </w:rPr>
              <w:t>専門</w:t>
            </w:r>
            <w:r>
              <w:rPr>
                <w:rFonts w:ascii="HG丸ｺﾞｼｯｸM-PRO" w:eastAsia="HG丸ｺﾞｼｯｸM-PRO" w:hAnsi="HG丸ｺﾞｼｯｸM-PRO" w:hint="eastAsia"/>
                <w:sz w:val="20"/>
                <w:szCs w:val="20"/>
              </w:rPr>
              <w:t>技術者により、受変電設備等の電気設備やポンプ等の機械設備、火災報知器等の消防設備などの劣化損傷状況や作動状況を確認する。</w:t>
            </w:r>
          </w:p>
        </w:tc>
      </w:tr>
    </w:tbl>
    <w:p w14:paraId="303630BF" w14:textId="77777777" w:rsidR="00F90546" w:rsidRDefault="00AD24A2" w:rsidP="00F90546">
      <w:pPr>
        <w:spacing w:line="100" w:lineRule="exact"/>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38880" behindDoc="0" locked="0" layoutInCell="1" allowOverlap="1" wp14:anchorId="30363E78" wp14:editId="75C18878">
                <wp:simplePos x="0" y="0"/>
                <wp:positionH relativeFrom="column">
                  <wp:posOffset>5024120</wp:posOffset>
                </wp:positionH>
                <wp:positionV relativeFrom="paragraph">
                  <wp:posOffset>9525</wp:posOffset>
                </wp:positionV>
                <wp:extent cx="990600" cy="314325"/>
                <wp:effectExtent l="0" t="0" r="0" b="0"/>
                <wp:wrapNone/>
                <wp:docPr id="732" name="テキスト ボックス 44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22" w14:textId="77777777" w:rsidR="00A50250" w:rsidRDefault="00A50250" w:rsidP="00F90546">
                            <w:r w:rsidRPr="00FC7496">
                              <w:rPr>
                                <w:rFonts w:ascii="Meiryo UI" w:eastAsia="Meiryo UI" w:hAnsi="Meiryo UI" w:cs="Meiryo UI" w:hint="eastAsia"/>
                                <w:color w:val="FFFFFF" w:themeColor="background1"/>
                                <w:sz w:val="20"/>
                                <w:szCs w:val="20"/>
                              </w:rPr>
                              <w:t>作業方針の決定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46" o:spid="_x0000_s1212" type="#_x0000_t202" style="position:absolute;left:0;text-align:left;margin-left:395.6pt;margin-top:.75pt;width:78pt;height:24.75pt;z-index:25253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" filled="f" stroked="f" strokeweight=".5pt">
                <v:path arrowok="t"/>
                <v:textbox>
                  <w:txbxContent>
                    <w:p w14:paraId="30364122" w14:textId="77777777" w:rsidR="00A50250" w:rsidRDefault="00A50250" w:rsidP="00F90546">
                      <w:r w:rsidRPr="00FC7496">
                        <w:rPr>
                          <w:rFonts w:ascii="Meiryo UI" w:eastAsia="Meiryo UI" w:hAnsi="Meiryo UI" w:cs="Meiryo UI" w:hint="eastAsia"/>
                          <w:color w:val="FFFFFF" w:themeColor="background1"/>
                          <w:sz w:val="20"/>
                          <w:szCs w:val="20"/>
                        </w:rPr>
                        <w:t>作業方針の決定</w:t>
                      </w:r>
                    </w:p>
                  </w:txbxContent>
                </v:textbox>
              </v:shape>
            </w:pict>
          </mc:Fallback>
        </mc:AlternateContent>
      </w:r>
    </w:p>
    <w:p w14:paraId="303630C0" w14:textId="77777777" w:rsidR="00F90546"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公園サービス施設等</w:t>
      </w:r>
      <w:r w:rsidRPr="00236828">
        <w:rPr>
          <w:rFonts w:ascii="HG丸ｺﾞｼｯｸM-PRO" w:eastAsia="HG丸ｺﾞｼｯｸM-PRO" w:hAnsi="HG丸ｺﾞｼｯｸM-PRO" w:hint="eastAsia"/>
          <w:szCs w:val="21"/>
        </w:rPr>
        <w:t>≫</w:t>
      </w:r>
    </w:p>
    <w:tbl>
      <w:tblPr>
        <w:tblStyle w:val="af4"/>
        <w:tblW w:w="7109" w:type="dxa"/>
        <w:tblInd w:w="937" w:type="dxa"/>
        <w:tblBorders>
          <w:top w:val="none" w:sz="0" w:space="0" w:color="auto"/>
        </w:tblBorders>
        <w:tblLook w:val="04A0" w:firstRow="1" w:lastRow="0" w:firstColumn="1" w:lastColumn="0" w:noHBand="0" w:noVBand="1"/>
      </w:tblPr>
      <w:tblGrid>
        <w:gridCol w:w="1156"/>
        <w:gridCol w:w="1417"/>
        <w:gridCol w:w="4536"/>
      </w:tblGrid>
      <w:tr w:rsidR="00B02E74" w:rsidRPr="00236828" w14:paraId="303630C5" w14:textId="77777777" w:rsidTr="00845CBE">
        <w:tc>
          <w:tcPr>
            <w:tcW w:w="1156" w:type="dxa"/>
            <w:tcBorders>
              <w:top w:val="single" w:sz="4" w:space="0" w:color="auto"/>
            </w:tcBorders>
            <w:shd w:val="clear" w:color="auto" w:fill="DDD9C3" w:themeFill="background2" w:themeFillShade="E6"/>
          </w:tcPr>
          <w:p w14:paraId="303630C1"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tcBorders>
              <w:top w:val="single" w:sz="4" w:space="0" w:color="auto"/>
            </w:tcBorders>
            <w:shd w:val="clear" w:color="auto" w:fill="DDD9C3" w:themeFill="background2" w:themeFillShade="E6"/>
          </w:tcPr>
          <w:p w14:paraId="303630C2"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tcBorders>
              <w:top w:val="single" w:sz="4" w:space="0" w:color="auto"/>
            </w:tcBorders>
            <w:shd w:val="clear" w:color="auto" w:fill="DDD9C3" w:themeFill="background2" w:themeFillShade="E6"/>
          </w:tcPr>
          <w:p w14:paraId="303630C3" w14:textId="77777777"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14:paraId="303630CC" w14:textId="77777777" w:rsidTr="00845CBE">
        <w:tc>
          <w:tcPr>
            <w:tcW w:w="1156" w:type="dxa"/>
            <w:vAlign w:val="center"/>
          </w:tcPr>
          <w:p w14:paraId="350C0914" w14:textId="77777777"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14:paraId="303630C7" w14:textId="29C51D5B"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vAlign w:val="center"/>
          </w:tcPr>
          <w:p w14:paraId="303630C8" w14:textId="77777777" w:rsidR="00845CBE" w:rsidRPr="00FB6D90" w:rsidRDefault="00845CBE" w:rsidP="00CC39A2">
            <w:pPr>
              <w:jc w:val="cente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14:paraId="303630C9" w14:textId="77777777" w:rsidR="00845CBE" w:rsidRPr="00FB6D90" w:rsidRDefault="00845CBE" w:rsidP="00CC39A2">
            <w:pPr>
              <w:jc w:val="center"/>
              <w:rPr>
                <w:rFonts w:ascii="HG丸ｺﾞｼｯｸM-PRO" w:eastAsia="HG丸ｺﾞｼｯｸM-PRO" w:hAnsi="HG丸ｺﾞｼｯｸM-PRO"/>
                <w:spacing w:val="-24"/>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14:paraId="303630CA" w14:textId="77777777"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施設の変状や異常が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する。</w:t>
            </w:r>
          </w:p>
        </w:tc>
      </w:tr>
      <w:tr w:rsidR="00845CBE" w:rsidRPr="00236828" w14:paraId="303630D6" w14:textId="77777777" w:rsidTr="00845CBE">
        <w:trPr>
          <w:trHeight w:val="1395"/>
        </w:trPr>
        <w:tc>
          <w:tcPr>
            <w:tcW w:w="1156" w:type="dxa"/>
            <w:vAlign w:val="center"/>
          </w:tcPr>
          <w:p w14:paraId="303630CE" w14:textId="77777777" w:rsidR="00845CBE" w:rsidRPr="00FB6D90" w:rsidRDefault="00845CBE" w:rsidP="00845CBE">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定期点検</w:t>
            </w:r>
          </w:p>
        </w:tc>
        <w:tc>
          <w:tcPr>
            <w:tcW w:w="1417" w:type="dxa"/>
            <w:vAlign w:val="center"/>
          </w:tcPr>
          <w:p w14:paraId="303630D0" w14:textId="14E07DC6" w:rsidR="00845CBE" w:rsidRPr="00236B12" w:rsidRDefault="00236B12" w:rsidP="00236B12">
            <w:pPr>
              <w:spacing w:line="240" w:lineRule="exact"/>
              <w:jc w:val="center"/>
              <w:rPr>
                <w:rFonts w:ascii="HG丸ｺﾞｼｯｸM-PRO" w:eastAsia="HG丸ｺﾞｼｯｸM-PRO" w:hAnsi="HG丸ｺﾞｼｯｸM-PRO"/>
                <w:sz w:val="20"/>
                <w:szCs w:val="20"/>
              </w:rPr>
            </w:pPr>
            <w:r w:rsidRPr="00236B12">
              <w:rPr>
                <w:rFonts w:ascii="HG丸ｺﾞｼｯｸM-PRO" w:eastAsia="HG丸ｺﾞｼｯｸM-PRO" w:hAnsi="HG丸ｺﾞｼｯｸM-PRO" w:hint="eastAsia"/>
                <w:sz w:val="20"/>
                <w:szCs w:val="20"/>
              </w:rPr>
              <w:t>対象施設に応じた</w:t>
            </w:r>
            <w:r w:rsidR="00845CBE" w:rsidRPr="00236B12">
              <w:rPr>
                <w:rFonts w:ascii="HG丸ｺﾞｼｯｸM-PRO" w:eastAsia="HG丸ｺﾞｼｯｸM-PRO" w:hAnsi="HG丸ｺﾞｼｯｸM-PRO" w:hint="eastAsia"/>
                <w:sz w:val="20"/>
                <w:szCs w:val="20"/>
              </w:rPr>
              <w:t>頻度</w:t>
            </w:r>
          </w:p>
        </w:tc>
        <w:tc>
          <w:tcPr>
            <w:tcW w:w="4536" w:type="dxa"/>
          </w:tcPr>
          <w:p w14:paraId="303630D1" w14:textId="77777777" w:rsidR="00845CBE" w:rsidRDefault="00845CBE" w:rsidP="00CC39A2">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目視などにより、</w:t>
            </w:r>
            <w:r w:rsidRPr="00FB6D90">
              <w:rPr>
                <w:rFonts w:ascii="HG丸ｺﾞｼｯｸM-PRO" w:eastAsia="HG丸ｺﾞｼｯｸM-PRO" w:hAnsi="HG丸ｺﾞｼｯｸM-PRO" w:hint="eastAsia"/>
                <w:sz w:val="20"/>
                <w:szCs w:val="20"/>
              </w:rPr>
              <w:t>専門</w:t>
            </w:r>
            <w:r>
              <w:rPr>
                <w:rFonts w:ascii="HG丸ｺﾞｼｯｸM-PRO" w:eastAsia="HG丸ｺﾞｼｯｸM-PRO" w:hAnsi="HG丸ｺﾞｼｯｸM-PRO" w:hint="eastAsia"/>
                <w:sz w:val="20"/>
                <w:szCs w:val="20"/>
              </w:rPr>
              <w:t>技術者が点検を実施。</w:t>
            </w:r>
          </w:p>
          <w:p w14:paraId="303630D2" w14:textId="77777777" w:rsidR="00845CBE" w:rsidRPr="00CB3C2D" w:rsidRDefault="00845CBE" w:rsidP="00CC39A2">
            <w:pPr>
              <w:spacing w:line="280" w:lineRule="exact"/>
              <w:ind w:firstLineChars="100" w:firstLine="180"/>
              <w:rPr>
                <w:rFonts w:ascii="HG丸ｺﾞｼｯｸM-PRO" w:eastAsia="HG丸ｺﾞｼｯｸM-PRO" w:hAnsi="HG丸ｺﾞｼｯｸM-PRO"/>
                <w:sz w:val="18"/>
                <w:szCs w:val="18"/>
              </w:rPr>
            </w:pPr>
            <w:r w:rsidRPr="00CB3C2D">
              <w:rPr>
                <w:rFonts w:ascii="HG丸ｺﾞｼｯｸM-PRO" w:eastAsia="HG丸ｺﾞｼｯｸM-PRO" w:hAnsi="HG丸ｺﾞｼｯｸM-PRO" w:hint="eastAsia"/>
                <w:sz w:val="18"/>
                <w:szCs w:val="18"/>
              </w:rPr>
              <w:t>例）特殊建築物の点検（1回</w:t>
            </w:r>
            <w:r>
              <w:rPr>
                <w:rFonts w:ascii="HG丸ｺﾞｼｯｸM-PRO" w:eastAsia="HG丸ｺﾞｼｯｸM-PRO" w:hAnsi="HG丸ｺﾞｼｯｸM-PRO" w:hint="eastAsia"/>
                <w:sz w:val="18"/>
                <w:szCs w:val="18"/>
              </w:rPr>
              <w:t>/3年</w:t>
            </w:r>
            <w:r w:rsidRPr="00CB3C2D">
              <w:rPr>
                <w:rFonts w:ascii="HG丸ｺﾞｼｯｸM-PRO" w:eastAsia="HG丸ｺﾞｼｯｸM-PRO" w:hAnsi="HG丸ｺﾞｼｯｸM-PRO" w:hint="eastAsia"/>
                <w:sz w:val="18"/>
                <w:szCs w:val="18"/>
              </w:rPr>
              <w:t>）</w:t>
            </w:r>
          </w:p>
          <w:p w14:paraId="303630D3" w14:textId="77777777" w:rsidR="00845CBE" w:rsidRDefault="00845CBE" w:rsidP="00CC39A2">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目視や計測機器などにより、施設の変状や異常の有無を確認。</w:t>
            </w:r>
          </w:p>
          <w:p w14:paraId="303630D4" w14:textId="77777777" w:rsidR="00845CBE" w:rsidRPr="00E93B6C" w:rsidRDefault="00845CBE" w:rsidP="00CC39A2">
            <w:pPr>
              <w:spacing w:line="300" w:lineRule="exact"/>
              <w:ind w:firstLineChars="100" w:firstLine="180"/>
              <w:rPr>
                <w:rFonts w:ascii="HG丸ｺﾞｼｯｸM-PRO" w:eastAsia="HG丸ｺﾞｼｯｸM-PRO" w:hAnsi="HG丸ｺﾞｼｯｸM-PRO"/>
                <w:sz w:val="20"/>
                <w:szCs w:val="20"/>
              </w:rPr>
            </w:pPr>
            <w:r w:rsidRPr="00CB3C2D">
              <w:rPr>
                <w:rFonts w:ascii="HG丸ｺﾞｼｯｸM-PRO" w:eastAsia="HG丸ｺﾞｼｯｸM-PRO" w:hAnsi="HG丸ｺﾞｼｯｸM-PRO" w:hint="eastAsia"/>
                <w:sz w:val="18"/>
                <w:szCs w:val="18"/>
              </w:rPr>
              <w:t>例）</w:t>
            </w:r>
            <w:r>
              <w:rPr>
                <w:rFonts w:ascii="HG丸ｺﾞｼｯｸM-PRO" w:eastAsia="HG丸ｺﾞｼｯｸM-PRO" w:hAnsi="HG丸ｺﾞｼｯｸM-PRO" w:hint="eastAsia"/>
                <w:sz w:val="18"/>
                <w:szCs w:val="18"/>
              </w:rPr>
              <w:t>野球場グランドのレベル確認</w:t>
            </w:r>
            <w:r w:rsidRPr="00CB3C2D">
              <w:rPr>
                <w:rFonts w:ascii="HG丸ｺﾞｼｯｸM-PRO" w:eastAsia="HG丸ｺﾞｼｯｸM-PRO" w:hAnsi="HG丸ｺﾞｼｯｸM-PRO" w:hint="eastAsia"/>
                <w:sz w:val="18"/>
                <w:szCs w:val="18"/>
              </w:rPr>
              <w:t>（1回</w:t>
            </w:r>
            <w:r>
              <w:rPr>
                <w:rFonts w:ascii="HG丸ｺﾞｼｯｸM-PRO" w:eastAsia="HG丸ｺﾞｼｯｸM-PRO" w:hAnsi="HG丸ｺﾞｼｯｸM-PRO" w:hint="eastAsia"/>
                <w:sz w:val="18"/>
                <w:szCs w:val="18"/>
              </w:rPr>
              <w:t>/年</w:t>
            </w:r>
            <w:r w:rsidRPr="00CB3C2D">
              <w:rPr>
                <w:rFonts w:ascii="HG丸ｺﾞｼｯｸM-PRO" w:eastAsia="HG丸ｺﾞｼｯｸM-PRO" w:hAnsi="HG丸ｺﾞｼｯｸM-PRO" w:hint="eastAsia"/>
                <w:sz w:val="18"/>
                <w:szCs w:val="18"/>
              </w:rPr>
              <w:t>）</w:t>
            </w:r>
          </w:p>
        </w:tc>
      </w:tr>
    </w:tbl>
    <w:p w14:paraId="303630D7" w14:textId="77777777" w:rsidR="00F90546" w:rsidRPr="00FC5DF3" w:rsidRDefault="00F90546" w:rsidP="00FC5DF3">
      <w:pPr>
        <w:pStyle w:val="4"/>
        <w:ind w:hanging="1882"/>
        <w:rPr>
          <w:b w:val="0"/>
          <w:u w:val="none"/>
        </w:rPr>
      </w:pPr>
      <w:r w:rsidRPr="00FC5DF3">
        <w:rPr>
          <w:rFonts w:hint="eastAsia"/>
          <w:b w:val="0"/>
          <w:u w:val="none"/>
        </w:rPr>
        <w:lastRenderedPageBreak/>
        <w:t>評価の現状</w:t>
      </w:r>
    </w:p>
    <w:p w14:paraId="303630D9" w14:textId="7B06446F" w:rsidR="00674F2F" w:rsidRDefault="00F90546" w:rsidP="002C56F9">
      <w:pPr>
        <w:pStyle w:val="50"/>
        <w:ind w:leftChars="0" w:left="63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2C56F9">
        <w:rPr>
          <w:rFonts w:ascii="HG丸ｺﾞｼｯｸM-PRO" w:eastAsia="HG丸ｺﾞｼｯｸM-PRO" w:hAnsi="HG丸ｺﾞｼｯｸM-PRO" w:hint="eastAsia"/>
        </w:rPr>
        <w:t>大阪府と指定管理者は、主に指定管理者が実施する</w:t>
      </w:r>
      <w:r w:rsidR="00EE72FA">
        <w:rPr>
          <w:rFonts w:ascii="HG丸ｺﾞｼｯｸM-PRO" w:eastAsia="HG丸ｺﾞｼｯｸM-PRO" w:hAnsi="HG丸ｺﾞｼｯｸM-PRO" w:hint="eastAsia"/>
        </w:rPr>
        <w:t>日常点検（日常巡視）や</w:t>
      </w:r>
      <w:r>
        <w:rPr>
          <w:rFonts w:ascii="HG丸ｺﾞｼｯｸM-PRO" w:eastAsia="HG丸ｺﾞｼｯｸM-PRO" w:hAnsi="HG丸ｺﾞｼｯｸM-PRO" w:hint="eastAsia"/>
        </w:rPr>
        <w:t>定期点検（例 遊具(1回</w:t>
      </w:r>
      <w:r w:rsidR="00503FD9">
        <w:rPr>
          <w:rFonts w:ascii="HG丸ｺﾞｼｯｸM-PRO" w:eastAsia="HG丸ｺﾞｼｯｸM-PRO" w:hAnsi="HG丸ｺﾞｼｯｸM-PRO" w:hint="eastAsia"/>
        </w:rPr>
        <w:t>/年</w:t>
      </w:r>
      <w:r>
        <w:rPr>
          <w:rFonts w:ascii="HG丸ｺﾞｼｯｸM-PRO" w:eastAsia="HG丸ｺﾞｼｯｸM-PRO" w:hAnsi="HG丸ｺﾞｼｯｸM-PRO" w:hint="eastAsia"/>
        </w:rPr>
        <w:t>)、電気設備(1回</w:t>
      </w:r>
      <w:r w:rsidR="00503FD9">
        <w:rPr>
          <w:rFonts w:ascii="HG丸ｺﾞｼｯｸM-PRO" w:eastAsia="HG丸ｺﾞｼｯｸM-PRO" w:hAnsi="HG丸ｺﾞｼｯｸM-PRO" w:hint="eastAsia"/>
        </w:rPr>
        <w:t>/月・</w:t>
      </w:r>
      <w:r>
        <w:rPr>
          <w:rFonts w:ascii="HG丸ｺﾞｼｯｸM-PRO" w:eastAsia="HG丸ｺﾞｼｯｸM-PRO" w:hAnsi="HG丸ｺﾞｼｯｸM-PRO" w:hint="eastAsia"/>
        </w:rPr>
        <w:t>1回</w:t>
      </w:r>
      <w:r w:rsidR="00503FD9">
        <w:rPr>
          <w:rFonts w:ascii="HG丸ｺﾞｼｯｸM-PRO" w:eastAsia="HG丸ｺﾞｼｯｸM-PRO" w:hAnsi="HG丸ｺﾞｼｯｸM-PRO" w:hint="eastAsia"/>
        </w:rPr>
        <w:t>/年</w:t>
      </w:r>
      <w:r>
        <w:rPr>
          <w:rFonts w:ascii="HG丸ｺﾞｼｯｸM-PRO" w:eastAsia="HG丸ｺﾞｼｯｸM-PRO" w:hAnsi="HG丸ｺﾞｼｯｸM-PRO" w:hint="eastAsia"/>
        </w:rPr>
        <w:t>)</w:t>
      </w:r>
      <w:r w:rsidR="00503FD9">
        <w:rPr>
          <w:rFonts w:ascii="HG丸ｺﾞｼｯｸM-PRO" w:eastAsia="HG丸ｺﾞｼｯｸM-PRO" w:hAnsi="HG丸ｺﾞｼｯｸM-PRO" w:hint="eastAsia"/>
        </w:rPr>
        <w:t>等々</w:t>
      </w:r>
      <w:r>
        <w:rPr>
          <w:rFonts w:ascii="HG丸ｺﾞｼｯｸM-PRO" w:eastAsia="HG丸ｺﾞｼｯｸM-PRO" w:hAnsi="HG丸ｺﾞｼｯｸM-PRO" w:hint="eastAsia"/>
        </w:rPr>
        <w:t>）</w:t>
      </w:r>
      <w:r w:rsidR="002C56F9">
        <w:rPr>
          <w:rFonts w:ascii="HG丸ｺﾞｼｯｸM-PRO" w:eastAsia="HG丸ｺﾞｼｯｸM-PRO" w:hAnsi="HG丸ｺﾞｼｯｸM-PRO" w:hint="eastAsia"/>
        </w:rPr>
        <w:t>により</w:t>
      </w:r>
      <w:r w:rsidR="00674F2F">
        <w:rPr>
          <w:rFonts w:ascii="HG丸ｺﾞｼｯｸM-PRO" w:eastAsia="HG丸ｺﾞｼｯｸM-PRO" w:hAnsi="HG丸ｺﾞｼｯｸM-PRO" w:hint="eastAsia"/>
        </w:rPr>
        <w:t>、劣化損傷</w:t>
      </w:r>
      <w:r w:rsidR="00A44EA3">
        <w:rPr>
          <w:rFonts w:ascii="HG丸ｺﾞｼｯｸM-PRO" w:eastAsia="HG丸ｺﾞｼｯｸM-PRO" w:hAnsi="HG丸ｺﾞｼｯｸM-PRO" w:hint="eastAsia"/>
        </w:rPr>
        <w:t>状況を把握して</w:t>
      </w:r>
      <w:r w:rsidR="002C56F9">
        <w:rPr>
          <w:rFonts w:ascii="HG丸ｺﾞｼｯｸM-PRO" w:eastAsia="HG丸ｺﾞｼｯｸM-PRO" w:hAnsi="HG丸ｺﾞｼｯｸM-PRO" w:hint="eastAsia"/>
        </w:rPr>
        <w:t>おり、これらの</w:t>
      </w:r>
      <w:r w:rsidR="00A44EA3">
        <w:rPr>
          <w:rFonts w:ascii="HG丸ｺﾞｼｯｸM-PRO" w:eastAsia="HG丸ｺﾞｼｯｸM-PRO" w:hAnsi="HG丸ｺﾞｼｯｸM-PRO" w:hint="eastAsia"/>
        </w:rPr>
        <w:t>定期点検結果等に基づき、適宜、</w:t>
      </w:r>
      <w:r w:rsidR="002C56F9">
        <w:rPr>
          <w:rFonts w:ascii="HG丸ｺﾞｼｯｸM-PRO" w:eastAsia="HG丸ｺﾞｼｯｸM-PRO" w:hAnsi="HG丸ｺﾞｼｯｸM-PRO" w:hint="eastAsia"/>
        </w:rPr>
        <w:t>両者で</w:t>
      </w:r>
      <w:r w:rsidR="00A44EA3">
        <w:rPr>
          <w:rFonts w:ascii="HG丸ｺﾞｼｯｸM-PRO" w:eastAsia="HG丸ｺﾞｼｯｸM-PRO" w:hAnsi="HG丸ｺﾞｼｯｸM-PRO" w:hint="eastAsia"/>
        </w:rPr>
        <w:t>協議しながら、</w:t>
      </w:r>
      <w:r w:rsidR="00674F2F">
        <w:rPr>
          <w:rFonts w:ascii="HG丸ｺﾞｼｯｸM-PRO" w:eastAsia="HG丸ｺﾞｼｯｸM-PRO" w:hAnsi="HG丸ｺﾞｼｯｸM-PRO" w:hint="eastAsia"/>
        </w:rPr>
        <w:t>施設の重要度（来園者への影響度）や利用頻度等</w:t>
      </w:r>
      <w:r w:rsidR="00A44EA3">
        <w:rPr>
          <w:rFonts w:ascii="HG丸ｺﾞｼｯｸM-PRO" w:eastAsia="HG丸ｺﾞｼｯｸM-PRO" w:hAnsi="HG丸ｺﾞｼｯｸM-PRO" w:hint="eastAsia"/>
        </w:rPr>
        <w:t>から</w:t>
      </w:r>
      <w:r w:rsidR="00674F2F">
        <w:rPr>
          <w:rFonts w:ascii="HG丸ｺﾞｼｯｸM-PRO" w:eastAsia="HG丸ｺﾞｼｯｸM-PRO" w:hAnsi="HG丸ｺﾞｼｯｸM-PRO" w:hint="eastAsia"/>
        </w:rPr>
        <w:t>優先性を判断・共有し、リスク分担に基づいて互いに対応している。</w:t>
      </w:r>
      <w:r w:rsidR="008304A8">
        <w:rPr>
          <w:rFonts w:ascii="HG丸ｺﾞｼｯｸM-PRO" w:eastAsia="HG丸ｺﾞｼｯｸM-PRO" w:hAnsi="HG丸ｺﾞｼｯｸM-PRO" w:hint="eastAsia"/>
        </w:rPr>
        <w:t>また、大阪府は、履行確認などで、日常点検（日常巡視）などに基づく指定管理者の対応状況を確認し、適宜、指導を行っている。</w:t>
      </w:r>
    </w:p>
    <w:p w14:paraId="303630DB" w14:textId="77777777" w:rsidR="00BB5E17" w:rsidRPr="008C017E" w:rsidRDefault="00BB5E17" w:rsidP="00275277">
      <w:pPr>
        <w:pStyle w:val="50"/>
        <w:ind w:leftChars="102" w:left="214" w:firstLineChars="55" w:firstLine="99"/>
        <w:rPr>
          <w:rFonts w:ascii="HG丸ｺﾞｼｯｸM-PRO" w:eastAsia="HG丸ｺﾞｼｯｸM-PRO" w:hAnsi="HG丸ｺﾞｼｯｸM-PRO"/>
          <w:sz w:val="18"/>
          <w:szCs w:val="18"/>
        </w:rPr>
      </w:pPr>
    </w:p>
    <w:p w14:paraId="303630DC" w14:textId="77777777" w:rsidR="00F90546" w:rsidRPr="00FC5DF3" w:rsidRDefault="004A2F32" w:rsidP="00FC5DF3">
      <w:pPr>
        <w:pStyle w:val="4"/>
        <w:ind w:hanging="1882"/>
        <w:rPr>
          <w:b w:val="0"/>
          <w:u w:val="none"/>
        </w:rPr>
      </w:pPr>
      <w:r w:rsidRPr="00FC5DF3">
        <w:rPr>
          <w:rFonts w:hint="eastAsia"/>
          <w:b w:val="0"/>
          <w:u w:val="none"/>
        </w:rPr>
        <w:t>維持管理手法</w:t>
      </w:r>
      <w:r w:rsidR="00F90546" w:rsidRPr="00FC5DF3">
        <w:rPr>
          <w:rFonts w:hint="eastAsia"/>
          <w:b w:val="0"/>
          <w:u w:val="none"/>
        </w:rPr>
        <w:t>の現状</w:t>
      </w:r>
    </w:p>
    <w:p w14:paraId="3CAE8D28" w14:textId="77777777" w:rsidR="00EE72FA" w:rsidRDefault="00EE72FA" w:rsidP="00A44EA3">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現状の維持管理は、指定管理者制度を導入して包括的維持管理を行っており、</w:t>
      </w:r>
      <w:r w:rsidR="004A2F32">
        <w:rPr>
          <w:rFonts w:ascii="HG丸ｺﾞｼｯｸM-PRO" w:eastAsia="HG丸ｺﾞｼｯｸM-PRO" w:hAnsi="HG丸ｺﾞｼｯｸM-PRO" w:hint="eastAsia"/>
          <w:szCs w:val="21"/>
        </w:rPr>
        <w:t>日常的な</w:t>
      </w:r>
    </w:p>
    <w:p w14:paraId="782A07DB" w14:textId="77777777" w:rsidR="002C56F9" w:rsidRDefault="004A2F32" w:rsidP="002C56F9">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szCs w:val="21"/>
        </w:rPr>
        <w:t>維持管理は指定管理者が実施し</w:t>
      </w:r>
      <w:r w:rsidR="002C56F9">
        <w:rPr>
          <w:rFonts w:ascii="HG丸ｺﾞｼｯｸM-PRO" w:eastAsia="HG丸ｺﾞｼｯｸM-PRO" w:hAnsi="HG丸ｺﾞｼｯｸM-PRO" w:hint="eastAsia"/>
          <w:szCs w:val="21"/>
        </w:rPr>
        <w:t>ている。</w:t>
      </w:r>
      <w:r w:rsidR="002C56F9">
        <w:rPr>
          <w:rFonts w:ascii="HG丸ｺﾞｼｯｸM-PRO" w:eastAsia="HG丸ｺﾞｼｯｸM-PRO" w:hAnsi="HG丸ｺﾞｼｯｸM-PRO" w:hint="eastAsia"/>
        </w:rPr>
        <w:t>指定管理者は、公園施設全般を対象とする日常点</w:t>
      </w:r>
    </w:p>
    <w:p w14:paraId="24C59011" w14:textId="77777777" w:rsidR="00280CF7" w:rsidRDefault="002C56F9" w:rsidP="002C56F9">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検（日常巡視）などにより、利用者の事故の危険性のある異常や変状が無いかを確認し</w:t>
      </w:r>
      <w:r w:rsidR="00280CF7">
        <w:rPr>
          <w:rFonts w:ascii="HG丸ｺﾞｼｯｸM-PRO" w:eastAsia="HG丸ｺﾞｼｯｸM-PRO" w:hAnsi="HG丸ｺﾞｼｯｸM-PRO" w:hint="eastAsia"/>
        </w:rPr>
        <w:t>て</w:t>
      </w:r>
    </w:p>
    <w:p w14:paraId="6B7A6F7E" w14:textId="7199E586" w:rsidR="002C56F9" w:rsidRDefault="00280CF7" w:rsidP="002C56F9">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いる。その際、緊急的に</w:t>
      </w:r>
      <w:r w:rsidR="002C56F9">
        <w:rPr>
          <w:rFonts w:ascii="HG丸ｺﾞｼｯｸM-PRO" w:eastAsia="HG丸ｺﾞｼｯｸM-PRO" w:hAnsi="HG丸ｺﾞｼｯｸM-PRO" w:hint="eastAsia"/>
        </w:rPr>
        <w:t>対応措置が必要な異常や変状を発見したら</w:t>
      </w:r>
      <w:r>
        <w:rPr>
          <w:rFonts w:ascii="HG丸ｺﾞｼｯｸM-PRO" w:eastAsia="HG丸ｺﾞｼｯｸM-PRO" w:hAnsi="HG丸ｺﾞｼｯｸM-PRO" w:hint="eastAsia"/>
        </w:rPr>
        <w:t>速やかに</w:t>
      </w:r>
      <w:r w:rsidR="002C56F9">
        <w:rPr>
          <w:rFonts w:ascii="HG丸ｺﾞｼｯｸM-PRO" w:eastAsia="HG丸ｺﾞｼｯｸM-PRO" w:hAnsi="HG丸ｺﾞｼｯｸM-PRO" w:hint="eastAsia"/>
        </w:rPr>
        <w:t>対応している。</w:t>
      </w:r>
    </w:p>
    <w:p w14:paraId="225E3DE4" w14:textId="2B5B92D4" w:rsidR="008304A8" w:rsidRDefault="002C56F9" w:rsidP="008304A8">
      <w:pPr>
        <w:ind w:firstLineChars="400" w:firstLine="840"/>
        <w:rPr>
          <w:rFonts w:ascii="HG丸ｺﾞｼｯｸM-PRO" w:eastAsia="HG丸ｺﾞｼｯｸM-PRO" w:hAnsi="HG丸ｺﾞｼｯｸM-PRO"/>
        </w:rPr>
      </w:pPr>
      <w:r>
        <w:rPr>
          <w:rFonts w:ascii="HG丸ｺﾞｼｯｸM-PRO" w:eastAsia="HG丸ｺﾞｼｯｸM-PRO" w:hAnsi="HG丸ｺﾞｼｯｸM-PRO" w:hint="eastAsia"/>
          <w:szCs w:val="21"/>
        </w:rPr>
        <w:t>大阪府は、</w:t>
      </w:r>
      <w:r w:rsidR="008304A8">
        <w:rPr>
          <w:rFonts w:ascii="HG丸ｺﾞｼｯｸM-PRO" w:eastAsia="HG丸ｺﾞｼｯｸM-PRO" w:hAnsi="HG丸ｺﾞｼｯｸM-PRO" w:hint="eastAsia"/>
          <w:szCs w:val="21"/>
        </w:rPr>
        <w:t>計画的な</w:t>
      </w:r>
      <w:r>
        <w:rPr>
          <w:rFonts w:ascii="HG丸ｺﾞｼｯｸM-PRO" w:eastAsia="HG丸ｺﾞｼｯｸM-PRO" w:hAnsi="HG丸ｺﾞｼｯｸM-PRO" w:hint="eastAsia"/>
          <w:szCs w:val="21"/>
        </w:rPr>
        <w:t>改修</w:t>
      </w:r>
      <w:r w:rsidRPr="00573020">
        <w:rPr>
          <w:rFonts w:ascii="HG丸ｺﾞｼｯｸM-PRO" w:eastAsia="HG丸ｺﾞｼｯｸM-PRO" w:hAnsi="HG丸ｺﾞｼｯｸM-PRO" w:hint="eastAsia"/>
          <w:szCs w:val="21"/>
        </w:rPr>
        <w:t>・更新</w:t>
      </w:r>
      <w:r>
        <w:rPr>
          <w:rFonts w:ascii="HG丸ｺﾞｼｯｸM-PRO" w:eastAsia="HG丸ｺﾞｼｯｸM-PRO" w:hAnsi="HG丸ｺﾞｼｯｸM-PRO" w:hint="eastAsia"/>
          <w:szCs w:val="21"/>
        </w:rPr>
        <w:t>などを実施して</w:t>
      </w:r>
      <w:r w:rsidR="00280CF7">
        <w:rPr>
          <w:rFonts w:ascii="HG丸ｺﾞｼｯｸM-PRO" w:eastAsia="HG丸ｺﾞｼｯｸM-PRO" w:hAnsi="HG丸ｺﾞｼｯｸM-PRO" w:hint="eastAsia"/>
          <w:szCs w:val="21"/>
        </w:rPr>
        <w:t>いる。</w:t>
      </w:r>
      <w:r>
        <w:rPr>
          <w:rFonts w:ascii="HG丸ｺﾞｼｯｸM-PRO" w:eastAsia="HG丸ｺﾞｼｯｸM-PRO" w:hAnsi="HG丸ｺﾞｼｯｸM-PRO" w:hint="eastAsia"/>
        </w:rPr>
        <w:t>補修等については、劣化損傷状況</w:t>
      </w:r>
    </w:p>
    <w:p w14:paraId="01E64F57" w14:textId="77777777" w:rsidR="008304A8" w:rsidRDefault="002C56F9" w:rsidP="008304A8">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の規模（部分or全体）・内容（原因が老朽化or利用損傷、対応措置が更新or補修）に応</w:t>
      </w:r>
    </w:p>
    <w:p w14:paraId="5142EF42" w14:textId="7B7E6D15" w:rsidR="002C56F9" w:rsidRDefault="002C56F9" w:rsidP="008304A8">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rPr>
        <w:t>じて、大阪府と指定管理者が分担している。</w:t>
      </w:r>
    </w:p>
    <w:p w14:paraId="303630E2" w14:textId="74959A8F" w:rsidR="00F90546" w:rsidRDefault="00923662" w:rsidP="00F90546">
      <w:pPr>
        <w:pStyle w:val="50"/>
        <w:ind w:leftChars="0" w:firstLineChars="147" w:firstLine="30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45728" behindDoc="0" locked="0" layoutInCell="1" allowOverlap="1" wp14:anchorId="30363E7A" wp14:editId="1C9D629A">
                <wp:simplePos x="0" y="0"/>
                <wp:positionH relativeFrom="column">
                  <wp:posOffset>476885</wp:posOffset>
                </wp:positionH>
                <wp:positionV relativeFrom="paragraph">
                  <wp:posOffset>109220</wp:posOffset>
                </wp:positionV>
                <wp:extent cx="5295900" cy="3908425"/>
                <wp:effectExtent l="0" t="0" r="19050" b="0"/>
                <wp:wrapNone/>
                <wp:docPr id="707" name="グループ化 47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5900" cy="3908425"/>
                          <a:chOff x="0" y="0"/>
                          <a:chExt cx="5295900" cy="3908664"/>
                        </a:xfrm>
                      </wpg:grpSpPr>
                      <wpg:grpSp>
                        <wpg:cNvPr id="708" name="グループ化 280"/>
                        <wpg:cNvGrpSpPr/>
                        <wpg:grpSpPr>
                          <a:xfrm>
                            <a:off x="59376" y="0"/>
                            <a:ext cx="5236524" cy="1958133"/>
                            <a:chOff x="0" y="0"/>
                            <a:chExt cx="5236589" cy="1958381"/>
                          </a:xfrm>
                        </wpg:grpSpPr>
                        <wps:wsp>
                          <wps:cNvPr id="709" name="テキスト ボックス 194"/>
                          <wps:cNvSpPr txBox="1"/>
                          <wps:spPr>
                            <a:xfrm>
                              <a:off x="0" y="0"/>
                              <a:ext cx="1883309" cy="3671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23" w14:textId="77777777" w:rsidR="00A50250" w:rsidRPr="00BB5E17" w:rsidRDefault="00A50250">
                                <w:pPr>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指</w:t>
                                </w:r>
                                <w:r w:rsidRPr="00BB5E17">
                                  <w:rPr>
                                    <w:rFonts w:ascii="HG丸ｺﾞｼｯｸM-PRO" w:eastAsia="HG丸ｺﾞｼｯｸM-PRO" w:hAnsi="HG丸ｺﾞｼｯｸM-PRO" w:hint="eastAsia"/>
                                    <w:bdr w:val="single" w:sz="4" w:space="0" w:color="auto"/>
                                  </w:rPr>
                                  <w:t>定管理者における修繕</w:t>
                                </w:r>
                                <w:r>
                                  <w:rPr>
                                    <w:rFonts w:ascii="HG丸ｺﾞｼｯｸM-PRO" w:eastAsia="HG丸ｺﾞｼｯｸM-PRO" w:hAnsi="HG丸ｺﾞｼｯｸM-PRO" w:hint="eastAsia"/>
                                    <w:bdr w:val="single" w:sz="4" w:space="0" w:color="aut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10" name="グループ化 279"/>
                          <wpg:cNvGrpSpPr/>
                          <wpg:grpSpPr>
                            <a:xfrm>
                              <a:off x="0" y="178130"/>
                              <a:ext cx="5236589" cy="1780251"/>
                              <a:chOff x="0" y="0"/>
                              <a:chExt cx="5236589" cy="1780251"/>
                            </a:xfrm>
                          </wpg:grpSpPr>
                          <wpg:grpSp>
                            <wpg:cNvPr id="711" name="グループ化 275"/>
                            <wpg:cNvGrpSpPr/>
                            <wpg:grpSpPr>
                              <a:xfrm>
                                <a:off x="0" y="118753"/>
                                <a:ext cx="2291715" cy="1661498"/>
                                <a:chOff x="0" y="0"/>
                                <a:chExt cx="2291715" cy="1661498"/>
                              </a:xfrm>
                            </wpg:grpSpPr>
                            <wps:wsp>
                              <wps:cNvPr id="714" name="正方形/長方形 133"/>
                              <wps:cNvSpPr/>
                              <wps:spPr>
                                <a:xfrm>
                                  <a:off x="0" y="1211283"/>
                                  <a:ext cx="2291715" cy="4502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124" w14:textId="77777777" w:rsidR="00A50250" w:rsidRPr="00C70CCD" w:rsidRDefault="00A50250" w:rsidP="008078E6">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wps:txbx>
                              <wps:bodyPr wrap="square" rtlCol="0" anchor="ctr">
                                <a:noAutofit/>
                              </wps:bodyPr>
                            </wps:wsp>
                            <pic:pic xmlns:pic="http://schemas.openxmlformats.org/drawingml/2006/picture">
                              <pic:nvPicPr>
                                <pic:cNvPr id="715" name="Picture 6"/>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106878" y="0"/>
                                  <a:ext cx="1805049" cy="1341912"/>
                                </a:xfrm>
                                <a:prstGeom prst="rect">
                                  <a:avLst/>
                                </a:prstGeom>
                                <a:noFill/>
                                <a:ln>
                                  <a:noFill/>
                                </a:ln>
                                <a:effectLst/>
                                <a:extLst/>
                              </pic:spPr>
                            </pic:pic>
                          </wpg:grpSp>
                          <wpg:grpSp>
                            <wpg:cNvPr id="717" name="グループ化 274"/>
                            <wpg:cNvGrpSpPr/>
                            <wpg:grpSpPr>
                              <a:xfrm>
                                <a:off x="2719449" y="0"/>
                                <a:ext cx="2517140" cy="1733017"/>
                                <a:chOff x="0" y="0"/>
                                <a:chExt cx="2517140" cy="1733017"/>
                              </a:xfrm>
                            </wpg:grpSpPr>
                            <pic:pic xmlns:pic="http://schemas.openxmlformats.org/drawingml/2006/picture">
                              <pic:nvPicPr>
                                <pic:cNvPr id="718" name="Picture 8" descr="D:\KashiharaKa\Desktop\日常・定期・精密点検\20 遊具関係\20 スカイロープ修繕\成果品（スカイロープ）\施工写真\スカイロープ修繕1.jpg"/>
                                <pic:cNvPicPr>
                                  <a:picLocks noChangeAspect="1"/>
                                </pic:cNvPicPr>
                              </pic:nvPicPr>
                              <pic:blipFill rotWithShape="1">
                                <a:blip r:embed="rId67" cstate="print">
                                  <a:extLst>
                                    <a:ext uri="{28A0092B-C50C-407E-A947-70E740481C1C}">
                                      <a14:useLocalDpi xmlns:a14="http://schemas.microsoft.com/office/drawing/2010/main" val="0"/>
                                    </a:ext>
                                  </a:extLst>
                                </a:blip>
                                <a:srcRect l="10004" t="64234" r="37607" b="4803"/>
                                <a:stretch/>
                              </pic:blipFill>
                              <pic:spPr bwMode="auto">
                                <a:xfrm>
                                  <a:off x="95003" y="0"/>
                                  <a:ext cx="1816924" cy="1484415"/>
                                </a:xfrm>
                                <a:prstGeom prst="rect">
                                  <a:avLst/>
                                </a:prstGeom>
                                <a:noFill/>
                                <a:extLst/>
                              </pic:spPr>
                            </pic:pic>
                            <wps:wsp>
                              <wps:cNvPr id="719" name="正方形/長方形 133"/>
                              <wps:cNvSpPr/>
                              <wps:spPr>
                                <a:xfrm>
                                  <a:off x="0" y="1365662"/>
                                  <a:ext cx="2517140" cy="3673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125" w14:textId="77777777" w:rsidR="00A50250" w:rsidRPr="008078E6" w:rsidRDefault="00A50250"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wps:txbx>
                              <wps:bodyPr wrap="square" rtlCol="0" anchor="ctr">
                                <a:noAutofit/>
                              </wps:bodyPr>
                            </wps:wsp>
                          </wpg:grpSp>
                        </wpg:grpSp>
                      </wpg:grpSp>
                      <wpg:grpSp>
                        <wpg:cNvPr id="720" name="グループ化 3090"/>
                        <wpg:cNvGrpSpPr/>
                        <wpg:grpSpPr>
                          <a:xfrm>
                            <a:off x="0" y="1876302"/>
                            <a:ext cx="5132641" cy="2032362"/>
                            <a:chOff x="0" y="0"/>
                            <a:chExt cx="5132705" cy="2032619"/>
                          </a:xfrm>
                        </wpg:grpSpPr>
                        <wps:wsp>
                          <wps:cNvPr id="721" name="テキスト ボックス 195"/>
                          <wps:cNvSpPr txBox="1"/>
                          <wps:spPr>
                            <a:xfrm>
                              <a:off x="23748" y="0"/>
                              <a:ext cx="2505727" cy="3671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26" w14:textId="5FD51D12" w:rsidR="00A50250" w:rsidRPr="00BB5E17" w:rsidRDefault="00A50250" w:rsidP="008078E6">
                                <w:pPr>
                                  <w:rPr>
                                    <w:rFonts w:ascii="HG丸ｺﾞｼｯｸM-PRO" w:eastAsia="HG丸ｺﾞｼｯｸM-PRO" w:hAnsi="HG丸ｺﾞｼｯｸM-PRO"/>
                                    <w:bdr w:val="single" w:sz="4" w:space="0" w:color="auto"/>
                                  </w:rPr>
                                </w:pPr>
                                <w:r>
                                  <w:rPr>
                                    <w:rFonts w:ascii="HG丸ｺﾞｼｯｸM-PRO" w:eastAsia="HG丸ｺﾞｼｯｸM-PRO" w:hAnsi="HG丸ｺﾞｼｯｸM-PRO" w:hint="eastAsia"/>
                                    <w:bdr w:val="single" w:sz="4" w:space="0" w:color="auto"/>
                                  </w:rPr>
                                  <w:t xml:space="preserve"> 大</w:t>
                                </w:r>
                                <w:r w:rsidRPr="00BB5E17">
                                  <w:rPr>
                                    <w:rFonts w:ascii="HG丸ｺﾞｼｯｸM-PRO" w:eastAsia="HG丸ｺﾞｼｯｸM-PRO" w:hAnsi="HG丸ｺﾞｼｯｸM-PRO" w:hint="eastAsia"/>
                                    <w:bdr w:val="single" w:sz="4" w:space="0" w:color="auto"/>
                                  </w:rPr>
                                  <w:t>阪府における計画的な</w:t>
                                </w:r>
                                <w:r>
                                  <w:rPr>
                                    <w:rFonts w:ascii="HG丸ｺﾞｼｯｸM-PRO" w:eastAsia="HG丸ｺﾞｼｯｸM-PRO" w:hAnsi="HG丸ｺﾞｼｯｸM-PRO" w:hint="eastAsia"/>
                                    <w:bdr w:val="single" w:sz="4" w:space="0" w:color="auto"/>
                                  </w:rPr>
                                  <w:t xml:space="preserve">改修等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22" name="グループ化 273"/>
                          <wpg:cNvGrpSpPr/>
                          <wpg:grpSpPr>
                            <a:xfrm>
                              <a:off x="0" y="285008"/>
                              <a:ext cx="5132705" cy="1747611"/>
                              <a:chOff x="0" y="0"/>
                              <a:chExt cx="5132705" cy="1747611"/>
                            </a:xfrm>
                          </wpg:grpSpPr>
                          <wpg:grpSp>
                            <wpg:cNvPr id="723" name="グループ化 15"/>
                            <wpg:cNvGrpSpPr/>
                            <wpg:grpSpPr>
                              <a:xfrm>
                                <a:off x="130629" y="11876"/>
                                <a:ext cx="1871759" cy="1385615"/>
                                <a:chOff x="0" y="17216"/>
                                <a:chExt cx="3035300" cy="2247900"/>
                              </a:xfrm>
                            </wpg:grpSpPr>
                            <pic:pic xmlns:pic="http://schemas.openxmlformats.org/drawingml/2006/picture">
                              <pic:nvPicPr>
                                <pic:cNvPr id="724"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17216"/>
                                  <a:ext cx="3035300" cy="22479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725" name="円/楕円 145"/>
                              <wps:cNvSpPr/>
                              <wps:spPr>
                                <a:xfrm>
                                  <a:off x="561806" y="1231144"/>
                                  <a:ext cx="432048" cy="478831"/>
                                </a:xfrm>
                                <a:prstGeom prst="ellipse">
                                  <a:avLst/>
                                </a:prstGeom>
                                <a:noFill/>
                                <a:ln w="41275">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127" w14:textId="77777777" w:rsidR="00A50250" w:rsidRDefault="00A50250" w:rsidP="00C70CCD"/>
                                </w:txbxContent>
                              </wps:txbx>
                              <wps:bodyPr rtlCol="0" anchor="ctr"/>
                            </wps:wsp>
                          </wpg:grpSp>
                          <wpg:grpSp>
                            <wpg:cNvPr id="726" name="グループ化 18"/>
                            <wpg:cNvGrpSpPr/>
                            <wpg:grpSpPr>
                              <a:xfrm>
                                <a:off x="2778826" y="0"/>
                                <a:ext cx="1871345" cy="1385570"/>
                                <a:chOff x="2076638" y="0"/>
                                <a:chExt cx="3086100" cy="2286000"/>
                              </a:xfrm>
                            </wpg:grpSpPr>
                            <pic:pic xmlns:pic="http://schemas.openxmlformats.org/drawingml/2006/picture">
                              <pic:nvPicPr>
                                <pic:cNvPr id="727"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2076638" y="0"/>
                                  <a:ext cx="3086100" cy="2286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728" name="円/楕円 149"/>
                              <wps:cNvSpPr/>
                              <wps:spPr>
                                <a:xfrm>
                                  <a:off x="2661289" y="1143000"/>
                                  <a:ext cx="432048" cy="478831"/>
                                </a:xfrm>
                                <a:prstGeom prst="ellipse">
                                  <a:avLst/>
                                </a:prstGeom>
                                <a:noFill/>
                                <a:ln w="41275">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128" w14:textId="77777777" w:rsidR="00A50250" w:rsidRDefault="00A50250" w:rsidP="00C70CCD"/>
                                </w:txbxContent>
                              </wps:txbx>
                              <wps:bodyPr rtlCol="0" anchor="ctr"/>
                            </wps:wsp>
                          </wpg:grpSp>
                          <wps:wsp>
                            <wps:cNvPr id="729" name="右矢印 23"/>
                            <wps:cNvSpPr/>
                            <wps:spPr>
                              <a:xfrm>
                                <a:off x="2185060" y="249382"/>
                                <a:ext cx="424765" cy="38083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0" name="正方形/長方形 133"/>
                            <wps:cNvSpPr/>
                            <wps:spPr>
                              <a:xfrm>
                                <a:off x="0" y="1306286"/>
                                <a:ext cx="5132705" cy="441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129" w14:textId="77777777" w:rsidR="00A50250" w:rsidRPr="008078E6" w:rsidRDefault="00A50250"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木製複合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規準不適合（開口部等）の改修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再防腐処理及び再塗装</w:t>
                                  </w:r>
                                </w:p>
                              </w:txbxContent>
                            </wps:txbx>
                            <wps:bodyPr wrap="square" rtlCol="0" anchor="ctr">
                              <a:noAutofit/>
                            </wps:bodyPr>
                          </wps:wsp>
                        </wpg:grpSp>
                      </wpg:grpSp>
                      <wps:wsp>
                        <wps:cNvPr id="731" name="正方形/長方形 47130"/>
                        <wps:cNvSpPr/>
                        <wps:spPr>
                          <a:xfrm>
                            <a:off x="23750" y="0"/>
                            <a:ext cx="5271770" cy="3835244"/>
                          </a:xfrm>
                          <a:prstGeom prst="rect">
                            <a:avLst/>
                          </a:prstGeom>
                          <a:noFill/>
                          <a:ln w="12700">
                            <a:solidFill>
                              <a:schemeClr val="bg2">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square" lIns="91440" tIns="45720" rIns="91440" bIns="45720" numCol="1" spcCol="0" rtlCol="0" fromWordArt="0" anchor="ctr" anchorCtr="0" forceAA="0" compatLnSpc="1">
                          <a:prstTxWarp prst="textNoShape">
                            <a:avLst/>
                          </a:prstTxWarp>
                          <a:spAutoFit/>
                        </wps:bodyPr>
                      </wps:wsp>
                    </wpg:wgp>
                  </a:graphicData>
                </a:graphic>
                <wp14:sizeRelH relativeFrom="page">
                  <wp14:pctWidth>0</wp14:pctWidth>
                </wp14:sizeRelH>
                <wp14:sizeRelV relativeFrom="margin">
                  <wp14:pctHeight>0</wp14:pctHeight>
                </wp14:sizeRelV>
              </wp:anchor>
            </w:drawing>
          </mc:Choice>
          <mc:Fallback>
            <w:pict>
              <v:group id="グループ化 47132" o:spid="_x0000_s1213" style="position:absolute;left:0;text-align:left;margin-left:37.55pt;margin-top:8.6pt;width:417pt;height:307.75pt;z-index:252745728;mso-height-relative:margin" coordsize="52959,39086"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">
                <v:group id="グループ化 280" o:spid="_x0000_s1214" style="position:absolute;left:593;width:52366;height:19581" coordsize="52365,19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UosIAAADcAAAADwAAAGRycy9kb3ducmV2LnhtbERPTYvCMBC9C/sfwizs&#10;TdO6qEs1ioiKBxGswuJtaMa22ExKE9v6781hYY+P971Y9aYSLTWutKwgHkUgiDOrS84VXC+74Q8I&#10;55E1VpZJwYscrJYfgwUm2nZ8pjb1uQgh7BJUUHhfJ1K6rCCDbmRr4sDdbWPQB9jkUjfYhXBTyXEU&#10;TaXBkkNDgTVtCsoe6dMo2HfYrb/jbXt83Dev22Vy+j3GpNTXZ7+eg/DU+3/xn/ugFc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P5VKLCAAAA3AAAAA8A&#10;AAAAAAAAAAAAAAAAqgIAAGRycy9kb3ducmV2LnhtbFBLBQYAAAAABAAEAPoAAACZAwAAAAA=&#10;">
                  <v:shape id="テキスト ボックス 194" o:spid="_x0000_s1215" type="#_x0000_t202" style="position:absolute;width:18833;height:3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VhZscA&#10;AADcAAAADwAAAGRycy9kb3ducmV2LnhtbESPQWvCQBSE74L/YXmF3nTTgNWmriKBYCl6SOqlt9fs&#10;MwnNvo3Zrab+elco9DjMzDfMcj2YVpypd41lBU/TCARxaXXDlYLDRzZZgHAeWWNrmRT8koP1ajxa&#10;YqLthXM6F74SAcIuQQW1910ipStrMuimtiMO3tH2Bn2QfSV1j5cAN62Mo+hZGmw4LNTYUVpT+V38&#10;GAXvabbH/Cs2i2ubbnfHTXc6fM6UenwYNq8gPA3+P/zXftMK5tEL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lYWbHAAAA3AAAAA8AAAAAAAAAAAAAAAAAmAIAAGRy&#10;cy9kb3ducmV2LnhtbFBLBQYAAAAABAAEAPUAAACMAwAAAAA=&#10;" filled="f" stroked="f" strokeweight=".5pt">
                    <v:textbox>
                      <w:txbxContent>
                        <w:p w14:paraId="30364123" w14:textId="77777777" w:rsidR="00A50250" w:rsidRPr="00BB5E17" w:rsidRDefault="00A50250">
                          <w:pPr>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指</w:t>
                          </w:r>
                          <w:r w:rsidRPr="00BB5E17">
                            <w:rPr>
                              <w:rFonts w:ascii="HG丸ｺﾞｼｯｸM-PRO" w:eastAsia="HG丸ｺﾞｼｯｸM-PRO" w:hAnsi="HG丸ｺﾞｼｯｸM-PRO" w:hint="eastAsia"/>
                              <w:bdr w:val="single" w:sz="4" w:space="0" w:color="auto"/>
                            </w:rPr>
                            <w:t>定管理者における修繕</w:t>
                          </w:r>
                          <w:r>
                            <w:rPr>
                              <w:rFonts w:ascii="HG丸ｺﾞｼｯｸM-PRO" w:eastAsia="HG丸ｺﾞｼｯｸM-PRO" w:hAnsi="HG丸ｺﾞｼｯｸM-PRO" w:hint="eastAsia"/>
                              <w:bdr w:val="single" w:sz="4" w:space="0" w:color="auto"/>
                            </w:rPr>
                            <w:t xml:space="preserve"> </w:t>
                          </w:r>
                        </w:p>
                      </w:txbxContent>
                    </v:textbox>
                  </v:shape>
                  <v:group id="グループ化 279" o:spid="_x0000_s1216" style="position:absolute;top:1781;width:52365;height:17802" coordsize="52365,1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bOecMAAADcAAAADwAAAGRycy9kb3ducmV2LnhtbERPy2rCQBTdF/yH4Qru&#10;mkkqbSU6ioS2dCEFTUHcXTLXJJi5EzLTPP6+sxBcHs57sxtNI3rqXG1ZQRLFIIgLq2suFfzmn88r&#10;EM4ja2wsk4KJHOy2s6cNptoOfKT+5EsRQtilqKDyvk2ldEVFBl1kW+LAXW1n0AfYlVJ3OIRw08iX&#10;OH6TBmsODRW2lFVU3E5/RsHXgMN+mXz0h9s1my7568/5kJBSi/m4X4PwNPqH+O7+1gr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4Vs55wwAAANwAAAAP&#10;AAAAAAAAAAAAAAAAAKoCAABkcnMvZG93bnJldi54bWxQSwUGAAAAAAQABAD6AAAAmgMAAAAA&#10;">
                    <v:group id="グループ化 275" o:spid="_x0000_s1217" style="position:absolute;top:1187;width:22917;height:16615" coordsize="22917,166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pr4sUAAADcAAAADwAAAGRycy9kb3ducmV2LnhtbESPQWvCQBSE7wX/w/KE&#10;3upmlbYSXUWklh5EqAri7ZF9JsHs25DdJvHfu4LQ4zAz3zDzZW8r0VLjS8ca1CgBQZw5U3Ku4XjY&#10;vE1B+IBssHJMGm7kYbkYvMwxNa7jX2r3IRcRwj5FDUUIdSqlzwqy6EeuJo7exTUWQ5RNLk2DXYTb&#10;So6T5ENaLDkuFFjTuqDsuv+zGr477FYT9dVur5f17Xx43522irR+HfarGYhAffgPP9s/RsOn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aa+LFAAAA3AAA&#10;AA8AAAAAAAAAAAAAAAAAqgIAAGRycy9kb3ducmV2LnhtbFBLBQYAAAAABAAEAPoAAACcAwAAAAA=&#10;">
                      <v:rect id="正方形/長方形 133" o:spid="_x0000_s1218" style="position:absolute;top:12112;width:22917;height:45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d3hcUA&#10;AADcAAAADwAAAGRycy9kb3ducmV2LnhtbESPT2vCQBTE7wW/w/KE3urGEqxEVwliS3OsEUpvz+wz&#10;SZt9G7Lb/Pn2bqHgcZiZ3zDb/Wga0VPnassKlosIBHFhdc2lgnP++rQG4TyyxsYyKZjIwX43e9hi&#10;ou3AH9SffCkChF2CCirv20RKV1Rk0C1sSxy8q+0M+iC7UuoOhwA3jXyOopU0WHNYqLClQ0XFz+nX&#10;KHCXPsunNv38/nLFJT2yyePsTanH+ZhuQHga/T38337XCl6WMfyd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93eFxQAAANwAAAAPAAAAAAAAAAAAAAAAAJgCAABkcnMv&#10;ZG93bnJldi54bWxQSwUGAAAAAAQABAD1AAAAigMAAAAA&#10;" filled="f" stroked="f" strokeweight="2pt">
                        <v:textbox>
                          <w:txbxContent>
                            <w:p w14:paraId="30364124" w14:textId="77777777" w:rsidR="00A50250" w:rsidRPr="00C70CCD" w:rsidRDefault="00A50250" w:rsidP="008078E6">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v:textbox>
                      </v:rect>
                      <v:shape id="Picture 6" o:spid="_x0000_s1219" type="#_x0000_t75" style="position:absolute;left:1068;width:18051;height:1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9U1LGAAAA3AAAAA8AAABkcnMvZG93bnJldi54bWxEj09rwkAUxO9Cv8PyCr3pRqEaUleRilDo&#10;yT89eHtkn0k0+zbNbrOpn94VBI/DzPyGmS97U4uOWldZVjAeJSCIc6srLhQc9pthCsJ5ZI21ZVLw&#10;Tw6Wi5fBHDNtA2+p2/lCRAi7DBWU3jeZlC4vyaAb2YY4eifbGvRRtoXULYYIN7WcJMlUGqw4LpTY&#10;0GdJ+WX3ZxRci1V3Xm8u/fcspD/hqo82/B6VenvtVx8gPPX+GX60v7SC2fgd7mfiEZC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1TUsYAAADcAAAADwAAAAAAAAAAAAAA&#10;AACfAgAAZHJzL2Rvd25yZXYueG1sUEsFBgAAAAAEAAQA9wAAAJIDAAAAAA==&#10;">
                        <v:imagedata r:id="rId70" o:title=""/>
                        <v:path arrowok="t"/>
                      </v:shape>
                    </v:group>
                    <v:group id="グループ化 274" o:spid="_x0000_s1220" style="position:absolute;left:27194;width:25171;height:17330" coordsize="25171,17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79WDcYAAADcAAAADwAAAGRycy9kb3ducmV2LnhtbESPT2vCQBTE7wW/w/KE&#10;3uomltaSuoqIlh5CwUQovT2yzySYfRuya/58+26h4HGYmd8w6+1oGtFT52rLCuJFBIK4sLrmUsE5&#10;Pz69gXAeWWNjmRRM5GC7mT2sMdF24BP1mS9FgLBLUEHlfZtI6YqKDLqFbYmDd7GdQR9kV0rd4RDg&#10;ppHLKHqVBmsOCxW2tK+ouGY3o+BjwGH3HB/69HrZTz/5y9d3GpNSj/Nx9w7C0+jv4f/2p1awil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v1YNxgAAANwA&#10;AAAPAAAAAAAAAAAAAAAAAKoCAABkcnMvZG93bnJldi54bWxQSwUGAAAAAAQABAD6AAAAnQMAAAAA&#10;">
                      <v:shape id="Picture 8" o:spid="_x0000_s1221" type="#_x0000_t75" style="position:absolute;left:950;width:18169;height:14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CEiu/AAAA3AAAAA8AAABkcnMvZG93bnJldi54bWxET02LwjAQvQv7H8IseNNUDypdYxEXQdhL&#10;rV68Dc1sUtpMSpPV7r83B8Hj431vi9F14k5DaDwrWMwzEMS11w0bBdfLcbYBESKyxs4zKfinAMXu&#10;Y7LFXPsHn+leRSNSCIccFdgY+1zKUFtyGOa+J07crx8cxgQHI/WAjxTuOrnMspV02HBqsNjTwVLd&#10;Vn9OQV12Y2W/m9Zcj4HWsjS3HyyVmn6O+y8Qkcb4Fr/cJ61gvUhr05l0BOTu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ghIrvwAAANwAAAAPAAAAAAAAAAAAAAAAAJ8CAABk&#10;cnMvZG93bnJldi54bWxQSwUGAAAAAAQABAD3AAAAiwMAAAAA&#10;">
                        <v:imagedata r:id="rId71" o:title="スカイロープ修繕1" croptop="42096f" cropbottom="3148f" cropleft="6556f" cropright="24646f"/>
                        <v:path arrowok="t"/>
                      </v:shape>
                      <v:rect id="正方形/長方形 133" o:spid="_x0000_s1222" style="position:absolute;top:13656;width:25171;height:36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bYG8UA&#10;AADcAAAADwAAAGRycy9kb3ducmV2LnhtbESPQWvCQBSE7wX/w/IKvTWbSFEb3UgQW+qxRijentnX&#10;JG32bchuY/z3bkHwOMzMN8xqPZpWDNS7xrKCJIpBEJdWN1wpOBRvzwsQziNrbC2Tggs5WGeThxWm&#10;2p75k4a9r0SAsEtRQe19l0rpypoMush2xMH7tr1BH2RfSd3jOcBNK6dxPJMGGw4LNXa0qan83f8Z&#10;Be407IpLl3/9HF15yrdsipfdu1JPj2O+BOFp9Pfwrf2hFcyTV/g/E46Az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9tgbxQAAANwAAAAPAAAAAAAAAAAAAAAAAJgCAABkcnMv&#10;ZG93bnJldi54bWxQSwUGAAAAAAQABAD1AAAAigMAAAAA&#10;" filled="f" stroked="f" strokeweight="2pt">
                        <v:textbox>
                          <w:txbxContent>
                            <w:p w14:paraId="30364125" w14:textId="77777777" w:rsidR="00A50250" w:rsidRPr="008078E6" w:rsidRDefault="00A50250"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v:textbox>
                      </v:rect>
                    </v:group>
                  </v:group>
                </v:group>
                <v:group id="グループ化 3090" o:spid="_x0000_s1223" style="position:absolute;top:18763;width:51326;height:20323" coordsize="51327,203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oExMIAAADcAAAADwAAAGRycy9kb3ducmV2LnhtbERPTYvCMBC9C/sfwix4&#10;07SKunSNIrIuexDBuiDehmZsi82kNLGt/94cBI+P971c96YSLTWutKwgHkcgiDOrS84V/J92oy8Q&#10;ziNrrCyTggc5WK8+BktMtO34SG3qcxFC2CWooPC+TqR0WUEG3djWxIG72sagD7DJpW6wC+GmkpMo&#10;mkuDJYeGAmvaFpTd0rtR8Ntht5nGP+3+dt0+LqfZ4byPSanhZ7/5BuGp92/xy/2nFS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Y6BMTCAAAA3AAAAA8A&#10;AAAAAAAAAAAAAAAAqgIAAGRycy9kb3ducmV2LnhtbFBLBQYAAAAABAAEAPoAAACZAwAAAAA=&#10;">
                  <v:shape id="テキスト ボックス 195" o:spid="_x0000_s1224" type="#_x0000_t202" style="position:absolute;left:237;width:25057;height:3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xAMYA&#10;AADcAAAADwAAAGRycy9kb3ducmV2LnhtbESPQWvCQBSE70L/w/IKvenGQKukriIBUUp70Hrx9sw+&#10;k9DdtzG7Jml/fbcg9DjMzDfMYjVYIzpqfe1YwXSSgCAunK65VHD83IznIHxA1mgck4Jv8rBaPowW&#10;mGnX8566QyhFhLDPUEEVQpNJ6YuKLPqJa4ijd3GtxRBlW0rdYh/h1sg0SV6kxZrjQoUN5RUVX4eb&#10;VfCWbz5wf07t/Mfk2/fLurkeT89KPT0O61cQgYbwH763d1rBLJ3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xAMYAAADcAAAADwAAAAAAAAAAAAAAAACYAgAAZHJz&#10;L2Rvd25yZXYueG1sUEsFBgAAAAAEAAQA9QAAAIsDAAAAAA==&#10;" filled="f" stroked="f" strokeweight=".5pt">
                    <v:textbox>
                      <w:txbxContent>
                        <w:p w14:paraId="30364126" w14:textId="5FD51D12" w:rsidR="00A50250" w:rsidRPr="00BB5E17" w:rsidRDefault="00A50250" w:rsidP="008078E6">
                          <w:pPr>
                            <w:rPr>
                              <w:rFonts w:ascii="HG丸ｺﾞｼｯｸM-PRO" w:eastAsia="HG丸ｺﾞｼｯｸM-PRO" w:hAnsi="HG丸ｺﾞｼｯｸM-PRO"/>
                              <w:bdr w:val="single" w:sz="4" w:space="0" w:color="auto"/>
                            </w:rPr>
                          </w:pPr>
                          <w:r>
                            <w:rPr>
                              <w:rFonts w:ascii="HG丸ｺﾞｼｯｸM-PRO" w:eastAsia="HG丸ｺﾞｼｯｸM-PRO" w:hAnsi="HG丸ｺﾞｼｯｸM-PRO" w:hint="eastAsia"/>
                              <w:bdr w:val="single" w:sz="4" w:space="0" w:color="auto"/>
                            </w:rPr>
                            <w:t xml:space="preserve"> 大</w:t>
                          </w:r>
                          <w:r w:rsidRPr="00BB5E17">
                            <w:rPr>
                              <w:rFonts w:ascii="HG丸ｺﾞｼｯｸM-PRO" w:eastAsia="HG丸ｺﾞｼｯｸM-PRO" w:hAnsi="HG丸ｺﾞｼｯｸM-PRO" w:hint="eastAsia"/>
                              <w:bdr w:val="single" w:sz="4" w:space="0" w:color="auto"/>
                            </w:rPr>
                            <w:t>阪府における計画的な</w:t>
                          </w:r>
                          <w:r>
                            <w:rPr>
                              <w:rFonts w:ascii="HG丸ｺﾞｼｯｸM-PRO" w:eastAsia="HG丸ｺﾞｼｯｸM-PRO" w:hAnsi="HG丸ｺﾞｼｯｸM-PRO" w:hint="eastAsia"/>
                              <w:bdr w:val="single" w:sz="4" w:space="0" w:color="auto"/>
                            </w:rPr>
                            <w:t xml:space="preserve">改修等 </w:t>
                          </w:r>
                        </w:p>
                      </w:txbxContent>
                    </v:textbox>
                  </v:shape>
                  <v:group id="グループ化 273" o:spid="_x0000_s1225" style="position:absolute;top:2850;width:51327;height:17476" coordsize="51327,17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Q/KMUAAADcAAAADwAAAGRycy9kb3ducmV2LnhtbESPT2vCQBTE7wW/w/IE&#10;b3WTSKtEVxFR6UEK/gHx9sg+k2D2bciuSfz23UKhx2FmfsMsVr2pREuNKy0riMcRCOLM6pJzBZfz&#10;7n0GwnlkjZVlUvAiB6vl4G2BqbYdH6k9+VwECLsUFRTe16mULivIoBvbmjh4d9sY9EE2udQNdgFu&#10;KplE0ac0WHJYKLCmTUHZ4/Q0CvYddutJvG0Pj/vmdTt/fF8PMSk1GvbrOQhPvf8P/7W/tIJp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PyjFAAAA3AAA&#10;AA8AAAAAAAAAAAAAAAAAqgIAAGRycy9kb3ducmV2LnhtbFBLBQYAAAAABAAEAPoAAACcAwAAAAA=&#10;">
                    <v:group id="グループ化 15" o:spid="_x0000_s1226" style="position:absolute;left:1306;top:118;width:18717;height:13856" coordorigin=",172" coordsize="30353,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ias8YAAADcAAAADwAAAGRycy9kb3ducmV2LnhtbESPT2vCQBTE7wW/w/IK&#10;vdXNH2wldQ0itngQoSqU3h7ZZxKSfRuy2yR++25B6HGYmd8wq3wyrRiod7VlBfE8AkFcWF1zqeBy&#10;fn9egnAeWWNrmRTcyEG+nj2sMNN25E8aTr4UAcIuQwWV910mpSsqMujmtiMO3tX2Bn2QfSl1j2OA&#10;m1YmUfQiDdYcFirsaFtR0Zx+jIKPEcdNGu+GQ3Pd3r7Pi+PXISalnh6nzRsIT5P/D9/be63gNU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6JqzxgAAANwA&#10;AAAPAAAAAAAAAAAAAAAAAKoCAABkcnMvZG93bnJldi54bWxQSwUGAAAAAAQABAD6AAAAnQMAAAAA&#10;">
                      <v:shape id="Picture 6" o:spid="_x0000_s1227" type="#_x0000_t75" style="position:absolute;top:172;width:30353;height:22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C+5XFAAAA3AAAAA8AAABkcnMvZG93bnJldi54bWxEj19rwkAQxN+FfodjC77VS4NYiZ4ixYLg&#10;S+s/8G3JrUkwtxdz25h++16h4OMwM79h5sve1aqjNlSeDbyOElDEubcVFwYO+4+XKaggyBZrz2Tg&#10;hwIsF0+DOWbW3/mLup0UKkI4ZGigFGkyrUNeksMw8g1x9C6+dShRtoW2Ld4j3NU6TZKJdlhxXCix&#10;ofeS8uvu2xnwl+M03SahO59uMl7b+lO2k5Uxw+d+NQMl1Msj/N/eWANv6Rj+zsQjo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QvuVxQAAANwAAAAPAAAAAAAAAAAAAAAA&#10;AJ8CAABkcnMvZG93bnJldi54bWxQSwUGAAAAAAQABAD3AAAAkQMAAAAA&#10;" fillcolor="#4f81bd [3204]" strokecolor="black [3213]">
                        <v:imagedata r:id="rId72" o:title=""/>
                        <v:shadow color="#eeece1 [3214]"/>
                      </v:shape>
                      <v:oval id="円/楕円 145" o:spid="_x0000_s1228" style="position:absolute;left:5618;top:12311;width:4320;height:47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FFscA&#10;AADcAAAADwAAAGRycy9kb3ducmV2LnhtbESPT2vCQBTE7wW/w/KEXkrd+K+R6CpFKBQPBbWHHl+y&#10;zySYfRuz2yT207sFweMwM79hVpveVKKlxpWWFYxHEQjizOqScwXfx4/XBQjnkTVWlknBlRxs1oOn&#10;FSbadryn9uBzESDsElRQeF8nUrqsIINuZGvi4J1sY9AH2eRSN9gFuKnkJIrepMGSw0KBNW0Lys6H&#10;X6NgNy3j07S+pPPqJ9V/X7R9Gc+uSj0P+/clCE+9f4Tv7U+tIJ7M4f9MOAJyf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PxRbHAAAA3AAAAA8AAAAAAAAAAAAAAAAAmAIAAGRy&#10;cy9kb3ducmV2LnhtbFBLBQYAAAAABAAEAPUAAACMAwAAAAA=&#10;" filled="f" strokecolor="blue" strokeweight="3.25pt">
                        <v:textbox>
                          <w:txbxContent>
                            <w:p w14:paraId="30364127" w14:textId="77777777" w:rsidR="00A50250" w:rsidRDefault="00A50250" w:rsidP="00C70CCD"/>
                          </w:txbxContent>
                        </v:textbox>
                      </v:oval>
                    </v:group>
                    <v:group id="グループ化 18" o:spid="_x0000_s1229" style="position:absolute;left:27788;width:18713;height:13855" coordorigin="20766" coordsize="30861,22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85K8YAAADcAAAADwAAAGRycy9kb3ducmV2LnhtbESPQWvCQBSE7wX/w/KE&#10;3ppNLE0lZhURKx5CoSqU3h7ZZxLMvg3ZbRL/fbdQ6HGYmW+YfDOZVgzUu8aygiSKQRCXVjdcKbic&#10;356WIJxH1thaJgV3crBZzx5yzLQd+YOGk69EgLDLUEHtfZdJ6cqaDLrIdsTBu9reoA+yr6TucQxw&#10;08pFHKfSYMNhocaOdjWVt9O3UXAYcdw+J/uhuF1396/zy/tnkZBSj/NpuwLhafL/4b/2USt4X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nzkrxgAAANwA&#10;AAAPAAAAAAAAAAAAAAAAAKoCAABkcnMvZG93bnJldi54bWxQSwUGAAAAAAQABAD6AAAAnQMAAAAA&#10;">
                      <v:shape id="Picture 7" o:spid="_x0000_s1230" type="#_x0000_t75" style="position:absolute;left:20766;width:30861;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KA9PEAAAA3AAAAA8AAABkcnMvZG93bnJldi54bWxEj0GLwjAUhO8L/ofwhL2tqSIq1bS4K108&#10;CVrx/GiebbV5KU3U+u/NwoLHYWa+YVZpbxpxp87VlhWMRxEI4sLqmksFxzz7WoBwHlljY5kUPMlB&#10;mgw+Vhhr++A93Q++FAHCLkYFlfdtLKUrKjLoRrYlDt7ZdgZ9kF0pdYePADeNnETRTBqsOSxU2NJP&#10;RcX1cDMKtues3003m+/ZuNitr3mWZ6ffi1Kfw369BOGp9+/wf3urFcwnc/g7E46ATF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KA9PEAAAA3AAAAA8AAAAAAAAAAAAAAAAA&#10;nwIAAGRycy9kb3ducmV2LnhtbFBLBQYAAAAABAAEAPcAAACQAwAAAAA=&#10;" fillcolor="#4f81bd [3204]" strokecolor="black [3213]">
                        <v:imagedata r:id="rId73" o:title=""/>
                        <v:shadow color="#eeece1 [3214]"/>
                      </v:shape>
                      <v:oval id="円/楕円 149" o:spid="_x0000_s1231" style="position:absolute;left:26612;top:11430;width:4321;height:47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5qiMEA&#10;AADcAAAADwAAAGRycy9kb3ducmV2LnhtbERPy4rCMBTdD/gP4QpuRFPfUo0igjC4EHwsXF6ba1ts&#10;bmoTtc7Xm4Uwy8N5z5e1KcSTKpdbVtDrRiCIE6tzThWcjpvOFITzyBoLy6TgTQ6Wi8bPHGNtX7yn&#10;58GnIoSwi1FB5n0ZS+mSjAy6ri2JA3e1lUEfYJVKXeErhJtC9qNoLA3mHBoyLGmdUXI7PIyC7SCf&#10;XAfl/TIqzhf9t6N1uzd8K9Vq1qsZCE+1/xd/3b9awaQf1oYz4Qj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aojBAAAA3AAAAA8AAAAAAAAAAAAAAAAAmAIAAGRycy9kb3du&#10;cmV2LnhtbFBLBQYAAAAABAAEAPUAAACGAwAAAAA=&#10;" filled="f" strokecolor="blue" strokeweight="3.25pt">
                        <v:textbox>
                          <w:txbxContent>
                            <w:p w14:paraId="30364128" w14:textId="77777777" w:rsidR="00A50250" w:rsidRDefault="00A50250" w:rsidP="00C70CCD"/>
                          </w:txbxContent>
                        </v:textbox>
                      </v:oval>
                    </v:group>
                    <v:shape id="右矢印 23" o:spid="_x0000_s1232" type="#_x0000_t13" style="position:absolute;left:21850;top:2493;width:4248;height:3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M1N8UA&#10;AADcAAAADwAAAGRycy9kb3ducmV2LnhtbESPQWvCQBSE7wX/w/IEb3WjYKsxq4hFEAqFGgWPj+wz&#10;Ccm+Dbtbk/bXdwsFj8PMfMNk28G04k7O15YVzKYJCOLC6ppLBef88LwE4QOyxtYyKfgmD9vN6CnD&#10;VNueP+l+CqWIEPYpKqhC6FIpfVGRQT+1HXH0btYZDFG6UmqHfYSbVs6T5EUarDkuVNjRvqKiOX0Z&#10;BbTvbfFxWVzfmpzK8/U9D4n7UWoyHnZrEIGG8Aj/t49awet8BX9n4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szU3xQAAANwAAAAPAAAAAAAAAAAAAAAAAJgCAABkcnMv&#10;ZG93bnJldi54bWxQSwUGAAAAAAQABAD1AAAAigMAAAAA&#10;" adj="11917" fillcolor="#4f81bd [3204]" strokecolor="#243f60 [1604]" strokeweight="2pt"/>
                    <v:rect id="正方形/長方形 133" o:spid="_x0000_s1233" style="position:absolute;top:13062;width:51327;height:44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kt5sEA&#10;AADcAAAADwAAAGRycy9kb3ducmV2LnhtbERPTYvCMBC9C/6HMMLeNF1X3KUapYiKHrULi7exGdu6&#10;zaQ0sdZ/bw6Cx8f7ni87U4mWGldaVvA5ikAQZ1aXnCv4TTfDHxDOI2usLJOCBzlYLvq9Ocba3vlA&#10;7dHnIoSwi1FB4X0dS+myggy6ka2JA3exjUEfYJNL3eA9hJtKjqNoKg2WHBoKrGlVUPZ/vBkF7tzu&#10;00ed/F1PLjsnazbpZL9V6mPQJTMQnjr/Fr/cO63g+yvMD2fCEZ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5LebBAAAA3AAAAA8AAAAAAAAAAAAAAAAAmAIAAGRycy9kb3du&#10;cmV2LnhtbFBLBQYAAAAABAAEAPUAAACGAwAAAAA=&#10;" filled="f" stroked="f" strokeweight="2pt">
                      <v:textbox>
                        <w:txbxContent>
                          <w:p w14:paraId="30364129" w14:textId="77777777" w:rsidR="00A50250" w:rsidRPr="008078E6" w:rsidRDefault="00A50250"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木製複合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規準不適合（開口部等）の改修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再防腐処理及び再塗装</w:t>
                            </w:r>
                          </w:p>
                        </w:txbxContent>
                      </v:textbox>
                    </v:rect>
                  </v:group>
                </v:group>
                <v:rect id="正方形/長方形 47130" o:spid="_x0000_s1234" style="position:absolute;left:237;width:52718;height:383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aQU8cA&#10;AADcAAAADwAAAGRycy9kb3ducmV2LnhtbESPT2vCQBTE7wW/w/IEb3VjhSrRjago7aUU01A8PrIv&#10;f9rs2zS71dRP7xYEj8PM/IZZrnrTiBN1rrasYDKOQBDnVtdcKsg+9o9zEM4ja2wsk4I/crBKBg9L&#10;jLU984FOqS9FgLCLUUHlfRtL6fKKDLqxbYmDV9jOoA+yK6Xu8BzgppFPUfQsDdYcFipsaVtR/p3+&#10;GgWFn75vm2P2k192u6+3KEtfPje1UqNhv16A8NT7e/jWftUKZtMJ/J8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2kFPHAAAA3AAAAA8AAAAAAAAAAAAAAAAAmAIAAGRy&#10;cy9kb3ducmV2LnhtbFBLBQYAAAAABAAEAPUAAACMAwAAAAA=&#10;" filled="f" strokecolor="#1c1a10 [334]" strokeweight="1pt">
                  <v:textbox style="mso-fit-shape-to-text:t"/>
                </v:rect>
              </v:group>
            </w:pict>
          </mc:Fallback>
        </mc:AlternateContent>
      </w:r>
    </w:p>
    <w:p w14:paraId="303630E3" w14:textId="0556F8DB" w:rsidR="00F90546" w:rsidRDefault="00F90546" w:rsidP="00F90546">
      <w:pPr>
        <w:widowControl/>
        <w:jc w:val="left"/>
        <w:rPr>
          <w:rFonts w:ascii="HG丸ｺﾞｼｯｸM-PRO" w:eastAsia="HG丸ｺﾞｼｯｸM-PRO" w:hAnsi="HG丸ｺﾞｼｯｸM-PRO"/>
        </w:rPr>
      </w:pPr>
    </w:p>
    <w:p w14:paraId="303630E4" w14:textId="77777777" w:rsidR="00F90546" w:rsidRDefault="00F90546" w:rsidP="00F90546">
      <w:pPr>
        <w:widowControl/>
        <w:jc w:val="left"/>
        <w:rPr>
          <w:rFonts w:ascii="HG丸ｺﾞｼｯｸM-PRO" w:eastAsia="HG丸ｺﾞｼｯｸM-PRO" w:hAnsi="HG丸ｺﾞｼｯｸM-PRO"/>
        </w:rPr>
      </w:pPr>
    </w:p>
    <w:p w14:paraId="303630E5" w14:textId="77777777" w:rsidR="00F90546" w:rsidRDefault="00F90546" w:rsidP="00F90546">
      <w:pPr>
        <w:widowControl/>
        <w:jc w:val="left"/>
        <w:rPr>
          <w:rFonts w:ascii="HG丸ｺﾞｼｯｸM-PRO" w:eastAsia="HG丸ｺﾞｼｯｸM-PRO" w:hAnsi="HG丸ｺﾞｼｯｸM-PRO"/>
        </w:rPr>
      </w:pPr>
    </w:p>
    <w:p w14:paraId="303630E6" w14:textId="77777777" w:rsidR="00F90546" w:rsidRDefault="00F90546" w:rsidP="00F90546">
      <w:pPr>
        <w:widowControl/>
        <w:jc w:val="left"/>
        <w:rPr>
          <w:rFonts w:ascii="HG丸ｺﾞｼｯｸM-PRO" w:eastAsia="HG丸ｺﾞｼｯｸM-PRO" w:hAnsi="HG丸ｺﾞｼｯｸM-PRO"/>
        </w:rPr>
      </w:pPr>
    </w:p>
    <w:p w14:paraId="303630E7" w14:textId="77777777" w:rsidR="00F90546" w:rsidRDefault="00F90546" w:rsidP="00F90546">
      <w:pPr>
        <w:widowControl/>
        <w:jc w:val="left"/>
        <w:rPr>
          <w:rFonts w:ascii="HG丸ｺﾞｼｯｸM-PRO" w:eastAsia="HG丸ｺﾞｼｯｸM-PRO" w:hAnsi="HG丸ｺﾞｼｯｸM-PRO"/>
        </w:rPr>
      </w:pPr>
    </w:p>
    <w:p w14:paraId="303630E8" w14:textId="77777777" w:rsidR="00F90546" w:rsidRDefault="00F90546" w:rsidP="00F90546">
      <w:pPr>
        <w:widowControl/>
        <w:jc w:val="left"/>
        <w:rPr>
          <w:rFonts w:ascii="HG丸ｺﾞｼｯｸM-PRO" w:eastAsia="HG丸ｺﾞｼｯｸM-PRO" w:hAnsi="HG丸ｺﾞｼｯｸM-PRO"/>
        </w:rPr>
      </w:pPr>
    </w:p>
    <w:p w14:paraId="303630E9" w14:textId="77777777" w:rsidR="00F90546" w:rsidRDefault="00F90546" w:rsidP="00F90546">
      <w:pPr>
        <w:widowControl/>
        <w:jc w:val="left"/>
        <w:rPr>
          <w:rFonts w:ascii="HG丸ｺﾞｼｯｸM-PRO" w:eastAsia="HG丸ｺﾞｼｯｸM-PRO" w:hAnsi="HG丸ｺﾞｼｯｸM-PRO"/>
        </w:rPr>
      </w:pPr>
    </w:p>
    <w:p w14:paraId="303630EA" w14:textId="77777777" w:rsidR="00F90546" w:rsidRDefault="00F90546" w:rsidP="00F90546">
      <w:pPr>
        <w:widowControl/>
        <w:jc w:val="left"/>
        <w:rPr>
          <w:rFonts w:ascii="HG丸ｺﾞｼｯｸM-PRO" w:eastAsia="HG丸ｺﾞｼｯｸM-PRO" w:hAnsi="HG丸ｺﾞｼｯｸM-PRO"/>
        </w:rPr>
      </w:pPr>
    </w:p>
    <w:p w14:paraId="303630EB" w14:textId="77777777" w:rsidR="00F90546" w:rsidRDefault="00F90546" w:rsidP="00F90546">
      <w:pPr>
        <w:widowControl/>
        <w:jc w:val="left"/>
        <w:rPr>
          <w:rFonts w:ascii="HG丸ｺﾞｼｯｸM-PRO" w:eastAsia="HG丸ｺﾞｼｯｸM-PRO" w:hAnsi="HG丸ｺﾞｼｯｸM-PRO"/>
        </w:rPr>
      </w:pPr>
    </w:p>
    <w:p w14:paraId="303630EC" w14:textId="77777777" w:rsidR="00F90546" w:rsidRDefault="00F90546" w:rsidP="00F90546">
      <w:pPr>
        <w:widowControl/>
        <w:jc w:val="left"/>
        <w:rPr>
          <w:rFonts w:ascii="HG丸ｺﾞｼｯｸM-PRO" w:eastAsia="HG丸ｺﾞｼｯｸM-PRO" w:hAnsi="HG丸ｺﾞｼｯｸM-PRO"/>
        </w:rPr>
      </w:pPr>
    </w:p>
    <w:p w14:paraId="303630ED" w14:textId="77777777" w:rsidR="00F90546" w:rsidRDefault="00F90546" w:rsidP="00F90546">
      <w:pPr>
        <w:widowControl/>
        <w:jc w:val="left"/>
        <w:rPr>
          <w:rFonts w:ascii="HG丸ｺﾞｼｯｸM-PRO" w:eastAsia="HG丸ｺﾞｼｯｸM-PRO" w:hAnsi="HG丸ｺﾞｼｯｸM-PRO"/>
        </w:rPr>
      </w:pPr>
    </w:p>
    <w:p w14:paraId="303630EE" w14:textId="77777777" w:rsidR="00C70CCD" w:rsidRDefault="00C70CCD" w:rsidP="00F90546">
      <w:pPr>
        <w:widowControl/>
        <w:jc w:val="left"/>
        <w:rPr>
          <w:rFonts w:ascii="HG丸ｺﾞｼｯｸM-PRO" w:eastAsia="HG丸ｺﾞｼｯｸM-PRO" w:hAnsi="HG丸ｺﾞｼｯｸM-PRO"/>
        </w:rPr>
      </w:pPr>
    </w:p>
    <w:p w14:paraId="303630EF" w14:textId="77777777" w:rsidR="00C70CCD" w:rsidRDefault="00C70CCD" w:rsidP="00F90546">
      <w:pPr>
        <w:widowControl/>
        <w:jc w:val="left"/>
        <w:rPr>
          <w:rFonts w:ascii="HG丸ｺﾞｼｯｸM-PRO" w:eastAsia="HG丸ｺﾞｼｯｸM-PRO" w:hAnsi="HG丸ｺﾞｼｯｸM-PRO"/>
        </w:rPr>
      </w:pPr>
    </w:p>
    <w:p w14:paraId="303630F0" w14:textId="77777777" w:rsidR="00C70CCD" w:rsidRDefault="00C70CCD" w:rsidP="00F90546">
      <w:pPr>
        <w:widowControl/>
        <w:jc w:val="left"/>
        <w:rPr>
          <w:rFonts w:ascii="HG丸ｺﾞｼｯｸM-PRO" w:eastAsia="HG丸ｺﾞｼｯｸM-PRO" w:hAnsi="HG丸ｺﾞｼｯｸM-PRO"/>
        </w:rPr>
      </w:pPr>
    </w:p>
    <w:p w14:paraId="303630F1" w14:textId="77777777" w:rsidR="00C70CCD" w:rsidRDefault="00C70CCD" w:rsidP="00F90546">
      <w:pPr>
        <w:widowControl/>
        <w:jc w:val="left"/>
        <w:rPr>
          <w:rFonts w:ascii="HG丸ｺﾞｼｯｸM-PRO" w:eastAsia="HG丸ｺﾞｼｯｸM-PRO" w:hAnsi="HG丸ｺﾞｼｯｸM-PRO"/>
        </w:rPr>
      </w:pPr>
    </w:p>
    <w:p w14:paraId="303630F2" w14:textId="77777777" w:rsidR="00C70CCD" w:rsidRDefault="00C70CCD" w:rsidP="00F90546">
      <w:pPr>
        <w:widowControl/>
        <w:jc w:val="left"/>
        <w:rPr>
          <w:rFonts w:ascii="HG丸ｺﾞｼｯｸM-PRO" w:eastAsia="HG丸ｺﾞｼｯｸM-PRO" w:hAnsi="HG丸ｺﾞｼｯｸM-PRO"/>
        </w:rPr>
      </w:pPr>
    </w:p>
    <w:p w14:paraId="716E315B" w14:textId="77777777" w:rsidR="00A44EA3" w:rsidRDefault="00A44EA3" w:rsidP="00F90546">
      <w:pPr>
        <w:widowControl/>
        <w:jc w:val="left"/>
        <w:rPr>
          <w:rFonts w:ascii="HG丸ｺﾞｼｯｸM-PRO" w:eastAsia="HG丸ｺﾞｼｯｸM-PRO" w:hAnsi="HG丸ｺﾞｼｯｸM-PRO"/>
        </w:rPr>
      </w:pPr>
    </w:p>
    <w:p w14:paraId="555149C4" w14:textId="4DC655A2" w:rsidR="002C56F9" w:rsidRDefault="002C56F9" w:rsidP="00F90546">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46752" behindDoc="0" locked="0" layoutInCell="1" allowOverlap="1" wp14:anchorId="30363E7C" wp14:editId="5CDC5CED">
                <wp:simplePos x="0" y="0"/>
                <wp:positionH relativeFrom="column">
                  <wp:posOffset>1594485</wp:posOffset>
                </wp:positionH>
                <wp:positionV relativeFrom="paragraph">
                  <wp:posOffset>45720</wp:posOffset>
                </wp:positionV>
                <wp:extent cx="3063875" cy="319405"/>
                <wp:effectExtent l="0" t="0" r="0" b="4445"/>
                <wp:wrapNone/>
                <wp:docPr id="706" name="テキスト ボックス 47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3875" cy="319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2A" w14:textId="77777777" w:rsidR="00A50250" w:rsidRPr="00FC6BEF" w:rsidRDefault="00A50250">
                            <w:pPr>
                              <w:rPr>
                                <w:rFonts w:ascii="HG丸ｺﾞｼｯｸM-PRO" w:eastAsia="HG丸ｺﾞｼｯｸM-PRO" w:hAnsi="HG丸ｺﾞｼｯｸM-PRO"/>
                              </w:rPr>
                            </w:pPr>
                            <w:r w:rsidRPr="00FC6BEF">
                              <w:rPr>
                                <w:rFonts w:ascii="HG丸ｺﾞｼｯｸM-PRO" w:eastAsia="HG丸ｺﾞｼｯｸM-PRO" w:hAnsi="HG丸ｺﾞｼｯｸM-PRO" w:hint="eastAsia"/>
                              </w:rPr>
                              <w:t>写真２.２－１</w:t>
                            </w:r>
                            <w:r>
                              <w:rPr>
                                <w:rFonts w:ascii="HG丸ｺﾞｼｯｸM-PRO" w:eastAsia="HG丸ｺﾞｼｯｸM-PRO" w:hAnsi="HG丸ｺﾞｼｯｸM-PRO" w:hint="eastAsia"/>
                              </w:rPr>
                              <w:t>指定管理者と大阪府の補修の現状</w:t>
                            </w:r>
                          </w:p>
                          <w:p w14:paraId="3036412B" w14:textId="77777777" w:rsidR="00A50250" w:rsidRPr="00FC6BEF" w:rsidRDefault="00A50250">
                            <w:pPr>
                              <w:rPr>
                                <w:rFonts w:ascii="HG丸ｺﾞｼｯｸM-PRO" w:eastAsia="HG丸ｺﾞｼｯｸM-PRO" w:hAnsi="HG丸ｺﾞｼｯｸM-PRO"/>
                              </w:rPr>
                            </w:pPr>
                            <w:r w:rsidRPr="00FC6BEF">
                              <w:rPr>
                                <w:rFonts w:ascii="HG丸ｺﾞｼｯｸM-PRO" w:eastAsia="HG丸ｺﾞｼｯｸM-PRO" w:hAnsi="HG丸ｺﾞｼｯｸM-PRO" w:hint="eastAsia"/>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47134" o:spid="_x0000_s1235" type="#_x0000_t202" style="position:absolute;margin-left:125.55pt;margin-top:3.6pt;width:241.25pt;height:25.15pt;z-index:25274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" filled="f" stroked="f" strokeweight=".5pt">
                <v:path arrowok="t"/>
                <v:textbox>
                  <w:txbxContent>
                    <w:p w14:paraId="3036412A" w14:textId="77777777" w:rsidR="00A50250" w:rsidRPr="00FC6BEF" w:rsidRDefault="00A50250">
                      <w:pPr>
                        <w:rPr>
                          <w:rFonts w:ascii="HG丸ｺﾞｼｯｸM-PRO" w:eastAsia="HG丸ｺﾞｼｯｸM-PRO" w:hAnsi="HG丸ｺﾞｼｯｸM-PRO"/>
                        </w:rPr>
                      </w:pPr>
                      <w:r w:rsidRPr="00FC6BEF">
                        <w:rPr>
                          <w:rFonts w:ascii="HG丸ｺﾞｼｯｸM-PRO" w:eastAsia="HG丸ｺﾞｼｯｸM-PRO" w:hAnsi="HG丸ｺﾞｼｯｸM-PRO" w:hint="eastAsia"/>
                        </w:rPr>
                        <w:t>写真２.２－１</w:t>
                      </w:r>
                      <w:r>
                        <w:rPr>
                          <w:rFonts w:ascii="HG丸ｺﾞｼｯｸM-PRO" w:eastAsia="HG丸ｺﾞｼｯｸM-PRO" w:hAnsi="HG丸ｺﾞｼｯｸM-PRO" w:hint="eastAsia"/>
                        </w:rPr>
                        <w:t>指定管理者と大阪府の補修の現状</w:t>
                      </w:r>
                    </w:p>
                    <w:p w14:paraId="3036412B" w14:textId="77777777" w:rsidR="00A50250" w:rsidRPr="00FC6BEF" w:rsidRDefault="00A50250">
                      <w:pPr>
                        <w:rPr>
                          <w:rFonts w:ascii="HG丸ｺﾞｼｯｸM-PRO" w:eastAsia="HG丸ｺﾞｼｯｸM-PRO" w:hAnsi="HG丸ｺﾞｼｯｸM-PRO"/>
                        </w:rPr>
                      </w:pPr>
                      <w:r w:rsidRPr="00FC6BEF">
                        <w:rPr>
                          <w:rFonts w:ascii="HG丸ｺﾞｼｯｸM-PRO" w:eastAsia="HG丸ｺﾞｼｯｸM-PRO" w:hAnsi="HG丸ｺﾞｼｯｸM-PRO" w:hint="eastAsia"/>
                        </w:rPr>
                        <w:t>２</w:t>
                      </w:r>
                    </w:p>
                  </w:txbxContent>
                </v:textbox>
              </v:shape>
            </w:pict>
          </mc:Fallback>
        </mc:AlternateContent>
      </w:r>
    </w:p>
    <w:p w14:paraId="2A87C503" w14:textId="77777777" w:rsidR="002C56F9" w:rsidRDefault="002C56F9" w:rsidP="00F90546">
      <w:pPr>
        <w:widowControl/>
        <w:jc w:val="left"/>
        <w:rPr>
          <w:rFonts w:ascii="HG丸ｺﾞｼｯｸM-PRO" w:eastAsia="HG丸ｺﾞｼｯｸM-PRO" w:hAnsi="HG丸ｺﾞｼｯｸM-PRO"/>
        </w:rPr>
      </w:pPr>
    </w:p>
    <w:p w14:paraId="2B686686" w14:textId="711F0316" w:rsidR="00A44EA3" w:rsidRDefault="00A44EA3" w:rsidP="00F90546">
      <w:pPr>
        <w:widowControl/>
        <w:jc w:val="left"/>
        <w:rPr>
          <w:rFonts w:ascii="HG丸ｺﾞｼｯｸM-PRO" w:eastAsia="HG丸ｺﾞｼｯｸM-PRO" w:hAnsi="HG丸ｺﾞｼｯｸM-PRO"/>
        </w:rPr>
      </w:pPr>
    </w:p>
    <w:p w14:paraId="16F44291" w14:textId="62C7BF51" w:rsidR="00A44EA3" w:rsidRDefault="00A44EA3" w:rsidP="00A44EA3">
      <w:pPr>
        <w:pStyle w:val="50"/>
        <w:ind w:leftChars="0" w:left="630" w:hangingChars="300" w:hanging="630"/>
        <w:rPr>
          <w:rFonts w:ascii="HG丸ｺﾞｼｯｸM-PRO" w:eastAsia="HG丸ｺﾞｼｯｸM-PRO" w:hAnsi="HG丸ｺﾞｼｯｸM-PRO"/>
        </w:rPr>
      </w:pPr>
    </w:p>
    <w:p w14:paraId="303630F4" w14:textId="159988FF" w:rsidR="00BB5E17" w:rsidRPr="00BB5E17" w:rsidRDefault="00BB5E17" w:rsidP="00BB5E17">
      <w:pPr>
        <w:pStyle w:val="50"/>
        <w:ind w:leftChars="0" w:left="630" w:hangingChars="300" w:hanging="630"/>
        <w:rPr>
          <w:rFonts w:ascii="HG丸ｺﾞｼｯｸM-PRO" w:eastAsia="HG丸ｺﾞｼｯｸM-PRO" w:hAnsi="HG丸ｺﾞｼｯｸM-PRO"/>
        </w:rPr>
      </w:pPr>
    </w:p>
    <w:p w14:paraId="303630F5" w14:textId="77777777" w:rsidR="00F90546" w:rsidRPr="0072000F" w:rsidRDefault="00503FD9" w:rsidP="00202F6C">
      <w:pPr>
        <w:pStyle w:val="2"/>
      </w:pPr>
      <w:bookmarkStart w:id="36" w:name="_Toc393377475"/>
      <w:bookmarkStart w:id="37" w:name="_Toc407097890"/>
      <w:bookmarkStart w:id="38" w:name="_Toc407107838"/>
      <w:bookmarkStart w:id="39" w:name="_Toc409779997"/>
      <w:r>
        <w:rPr>
          <w:rFonts w:hint="eastAsia"/>
        </w:rPr>
        <w:lastRenderedPageBreak/>
        <w:t>維持管理上の</w:t>
      </w:r>
      <w:r w:rsidR="00F90546" w:rsidRPr="0072000F">
        <w:rPr>
          <w:rFonts w:hint="eastAsia"/>
        </w:rPr>
        <w:t>課題</w:t>
      </w:r>
      <w:bookmarkEnd w:id="36"/>
      <w:bookmarkEnd w:id="37"/>
      <w:bookmarkEnd w:id="38"/>
      <w:bookmarkEnd w:id="39"/>
    </w:p>
    <w:p w14:paraId="303630F6" w14:textId="77777777" w:rsidR="00F90546" w:rsidRDefault="00F90546" w:rsidP="00F90546">
      <w:pPr>
        <w:pStyle w:val="20"/>
        <w:ind w:leftChars="23" w:left="48" w:firstLineChars="147" w:firstLine="309"/>
        <w:rPr>
          <w:rFonts w:ascii="HG丸ｺﾞｼｯｸM-PRO" w:eastAsia="HG丸ｺﾞｼｯｸM-PRO" w:hAnsi="HG丸ｺﾞｼｯｸM-PRO"/>
          <w:szCs w:val="21"/>
        </w:rPr>
      </w:pPr>
      <w:r w:rsidRPr="0072000F">
        <w:rPr>
          <w:rFonts w:ascii="HG丸ｺﾞｼｯｸM-PRO" w:eastAsia="HG丸ｺﾞｼｯｸM-PRO" w:hAnsi="HG丸ｺﾞｼｯｸM-PRO" w:hint="eastAsia"/>
          <w:szCs w:val="21"/>
        </w:rPr>
        <w:t>公園は、こどもの心と体の健全な発育に欠かせないコミニュティスペースであり、また、</w:t>
      </w:r>
      <w:r>
        <w:rPr>
          <w:rFonts w:ascii="HG丸ｺﾞｼｯｸM-PRO" w:eastAsia="HG丸ｺﾞｼｯｸM-PRO" w:hAnsi="HG丸ｺﾞｼｯｸM-PRO" w:hint="eastAsia"/>
          <w:szCs w:val="21"/>
        </w:rPr>
        <w:t>高齢者をはじめ地域の方々の憩いのスペースであり</w:t>
      </w:r>
      <w:r w:rsidRPr="0072000F">
        <w:rPr>
          <w:rFonts w:ascii="HG丸ｺﾞｼｯｸM-PRO" w:eastAsia="HG丸ｺﾞｼｯｸM-PRO" w:hAnsi="HG丸ｺﾞｼｯｸM-PRO" w:hint="eastAsia"/>
          <w:szCs w:val="21"/>
        </w:rPr>
        <w:t>、都市において人間らしい生活をするためには不可欠な都市</w:t>
      </w:r>
      <w:r>
        <w:rPr>
          <w:rFonts w:ascii="HG丸ｺﾞｼｯｸM-PRO" w:eastAsia="HG丸ｺﾞｼｯｸM-PRO" w:hAnsi="HG丸ｺﾞｼｯｸM-PRO" w:hint="eastAsia"/>
          <w:szCs w:val="21"/>
        </w:rPr>
        <w:t>基盤</w:t>
      </w:r>
      <w:r w:rsidRPr="0072000F">
        <w:rPr>
          <w:rFonts w:ascii="HG丸ｺﾞｼｯｸM-PRO" w:eastAsia="HG丸ｺﾞｼｯｸM-PRO" w:hAnsi="HG丸ｺﾞｼｯｸM-PRO" w:hint="eastAsia"/>
          <w:szCs w:val="21"/>
        </w:rPr>
        <w:t>施設であ</w:t>
      </w:r>
      <w:r>
        <w:rPr>
          <w:rFonts w:ascii="HG丸ｺﾞｼｯｸM-PRO" w:eastAsia="HG丸ｺﾞｼｯｸM-PRO" w:hAnsi="HG丸ｺﾞｼｯｸM-PRO" w:hint="eastAsia"/>
          <w:szCs w:val="21"/>
        </w:rPr>
        <w:t>る</w:t>
      </w:r>
      <w:r w:rsidRPr="0072000F">
        <w:rPr>
          <w:rFonts w:ascii="HG丸ｺﾞｼｯｸM-PRO" w:eastAsia="HG丸ｺﾞｼｯｸM-PRO" w:hAnsi="HG丸ｺﾞｼｯｸM-PRO" w:hint="eastAsia"/>
          <w:szCs w:val="21"/>
        </w:rPr>
        <w:t>。また</w:t>
      </w:r>
      <w:r>
        <w:rPr>
          <w:rFonts w:ascii="HG丸ｺﾞｼｯｸM-PRO" w:eastAsia="HG丸ｺﾞｼｯｸM-PRO" w:hAnsi="HG丸ｺﾞｼｯｸM-PRO" w:hint="eastAsia"/>
          <w:szCs w:val="21"/>
        </w:rPr>
        <w:t>、</w:t>
      </w:r>
      <w:r w:rsidRPr="0072000F">
        <w:rPr>
          <w:rFonts w:ascii="HG丸ｺﾞｼｯｸM-PRO" w:eastAsia="HG丸ｺﾞｼｯｸM-PRO" w:hAnsi="HG丸ｺﾞｼｯｸM-PRO" w:hint="eastAsia"/>
          <w:szCs w:val="21"/>
        </w:rPr>
        <w:t>都市の環境や景観を良好にする貴重な空間であるとともに、</w:t>
      </w:r>
      <w:r>
        <w:rPr>
          <w:rFonts w:ascii="HG丸ｺﾞｼｯｸM-PRO" w:eastAsia="HG丸ｺﾞｼｯｸM-PRO" w:hAnsi="HG丸ｺﾞｼｯｸM-PRO" w:hint="eastAsia"/>
          <w:szCs w:val="21"/>
        </w:rPr>
        <w:t>災害発生時には防災拠点になるなど、重要な役割を果たす</w:t>
      </w:r>
      <w:r w:rsidRPr="0072000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さらに、公園施設は、他の社会資本分野と異なり、来園者にやすらぎを提供する快適な空間としての役割があり、美観の低下などは防犯性の低下を招くなど、公園の安全性確保に支障をきたす可能性があることから、公園施設の機能低下の判定には、構造的な劣化だけでなく、快適性の視点なども重要である。</w:t>
      </w:r>
    </w:p>
    <w:p w14:paraId="303630F7" w14:textId="77777777" w:rsidR="00F90546" w:rsidRDefault="00F90546" w:rsidP="00F90546">
      <w:pPr>
        <w:pStyle w:val="20"/>
        <w:ind w:leftChars="23" w:left="48" w:firstLineChars="147" w:firstLine="309"/>
        <w:rPr>
          <w:rFonts w:ascii="HG丸ｺﾞｼｯｸM-PRO" w:eastAsia="HG丸ｺﾞｼｯｸM-PRO" w:hAnsi="HG丸ｺﾞｼｯｸM-PRO"/>
          <w:szCs w:val="21"/>
        </w:rPr>
      </w:pPr>
    </w:p>
    <w:p w14:paraId="303630F8" w14:textId="77777777" w:rsidR="00F90546" w:rsidRPr="00FC5DF3" w:rsidRDefault="00F90546" w:rsidP="00FC5DF3">
      <w:pPr>
        <w:pStyle w:val="4"/>
        <w:ind w:hanging="1882"/>
        <w:rPr>
          <w:b w:val="0"/>
          <w:u w:val="none"/>
        </w:rPr>
      </w:pPr>
      <w:r w:rsidRPr="00FC5DF3">
        <w:rPr>
          <w:rFonts w:hint="eastAsia"/>
          <w:b w:val="0"/>
          <w:u w:val="none"/>
        </w:rPr>
        <w:t>点検の課題</w:t>
      </w:r>
    </w:p>
    <w:p w14:paraId="2730133F" w14:textId="221E10C1" w:rsidR="008304A8" w:rsidRDefault="00F90546" w:rsidP="00F90546">
      <w:pPr>
        <w:ind w:leftChars="80" w:left="58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・大阪府において、指定管理者から報告される遊具等の定期点検結果</w:t>
      </w:r>
      <w:r w:rsidR="00910F17">
        <w:rPr>
          <w:rFonts w:ascii="HG丸ｺﾞｼｯｸM-PRO" w:eastAsia="HG丸ｺﾞｼｯｸM-PRO" w:hAnsi="ＭＳ 明朝" w:cs="Meiryo UI" w:hint="eastAsia"/>
          <w:szCs w:val="21"/>
        </w:rPr>
        <w:t>（精密点検結果）</w:t>
      </w:r>
      <w:r>
        <w:rPr>
          <w:rFonts w:ascii="HG丸ｺﾞｼｯｸM-PRO" w:eastAsia="HG丸ｺﾞｼｯｸM-PRO" w:hAnsi="ＭＳ 明朝" w:cs="Meiryo UI" w:hint="eastAsia"/>
          <w:szCs w:val="21"/>
        </w:rPr>
        <w:t>について、</w:t>
      </w:r>
      <w:r w:rsidR="008304A8">
        <w:rPr>
          <w:rFonts w:ascii="HG丸ｺﾞｼｯｸM-PRO" w:eastAsia="HG丸ｺﾞｼｯｸM-PRO" w:hAnsi="ＭＳ 明朝" w:cs="Meiryo UI" w:hint="eastAsia"/>
          <w:szCs w:val="21"/>
        </w:rPr>
        <w:t>電子データ</w:t>
      </w:r>
      <w:r w:rsidR="00757E54">
        <w:rPr>
          <w:rFonts w:ascii="HG丸ｺﾞｼｯｸM-PRO" w:eastAsia="HG丸ｺﾞｼｯｸM-PRO" w:hAnsi="ＭＳ 明朝" w:cs="Meiryo UI" w:hint="eastAsia"/>
          <w:szCs w:val="21"/>
        </w:rPr>
        <w:t>で</w:t>
      </w:r>
      <w:r w:rsidR="008304A8">
        <w:rPr>
          <w:rFonts w:ascii="HG丸ｺﾞｼｯｸM-PRO" w:eastAsia="HG丸ｺﾞｼｯｸM-PRO" w:hAnsi="ＭＳ 明朝" w:cs="Meiryo UI" w:hint="eastAsia"/>
          <w:szCs w:val="21"/>
        </w:rPr>
        <w:t>整理・蓄積</w:t>
      </w:r>
      <w:r w:rsidR="00757E54">
        <w:rPr>
          <w:rFonts w:ascii="HG丸ｺﾞｼｯｸM-PRO" w:eastAsia="HG丸ｺﾞｼｯｸM-PRO" w:hAnsi="ＭＳ 明朝" w:cs="Meiryo UI" w:hint="eastAsia"/>
          <w:szCs w:val="21"/>
        </w:rPr>
        <w:t>が</w:t>
      </w:r>
      <w:r w:rsidR="008304A8">
        <w:rPr>
          <w:rFonts w:ascii="HG丸ｺﾞｼｯｸM-PRO" w:eastAsia="HG丸ｺﾞｼｯｸM-PRO" w:hAnsi="ＭＳ 明朝" w:cs="Meiryo UI" w:hint="eastAsia"/>
          <w:szCs w:val="21"/>
        </w:rPr>
        <w:t>されていない</w:t>
      </w:r>
      <w:r w:rsidR="00757E54">
        <w:rPr>
          <w:rFonts w:ascii="HG丸ｺﾞｼｯｸM-PRO" w:eastAsia="HG丸ｺﾞｼｯｸM-PRO" w:hAnsi="ＭＳ 明朝" w:cs="Meiryo UI" w:hint="eastAsia"/>
          <w:szCs w:val="21"/>
        </w:rPr>
        <w:t>。このため、効率的・効果的な維持管理に向けて、劣化状況の経年変化等の傾向管理を検討していくため、分析・活用が可能な電子データによる整理・蓄積が必要である。</w:t>
      </w:r>
    </w:p>
    <w:p w14:paraId="303630FA" w14:textId="77777777" w:rsidR="00F90546" w:rsidRPr="00795F84" w:rsidRDefault="00F90546" w:rsidP="0004273B">
      <w:pPr>
        <w:spacing w:line="140" w:lineRule="exact"/>
        <w:ind w:leftChars="80" w:left="568" w:hangingChars="200" w:hanging="400"/>
        <w:jc w:val="left"/>
        <w:rPr>
          <w:rFonts w:ascii="HG丸ｺﾞｼｯｸM-PRO" w:eastAsia="HG丸ｺﾞｼｯｸM-PRO" w:hAnsi="ＭＳ 明朝" w:cs="Meiryo UI"/>
          <w:sz w:val="20"/>
          <w:szCs w:val="20"/>
        </w:rPr>
      </w:pPr>
    </w:p>
    <w:p w14:paraId="303630FB" w14:textId="77777777" w:rsidR="00F90546" w:rsidRPr="00FC5DF3" w:rsidRDefault="00AD050B" w:rsidP="00FC5DF3">
      <w:pPr>
        <w:pStyle w:val="4"/>
        <w:ind w:hanging="1882"/>
        <w:rPr>
          <w:b w:val="0"/>
          <w:u w:val="none"/>
        </w:rPr>
      </w:pPr>
      <w:r w:rsidRPr="00FC5DF3">
        <w:rPr>
          <w:rFonts w:hint="eastAsia"/>
          <w:b w:val="0"/>
          <w:u w:val="none"/>
        </w:rPr>
        <w:t>診断</w:t>
      </w:r>
      <w:r w:rsidR="008F4026" w:rsidRPr="00FC5DF3">
        <w:rPr>
          <w:rFonts w:hint="eastAsia"/>
          <w:b w:val="0"/>
          <w:u w:val="none"/>
        </w:rPr>
        <w:t>評価</w:t>
      </w:r>
      <w:r w:rsidR="00243AB0" w:rsidRPr="00FC5DF3">
        <w:rPr>
          <w:rFonts w:hint="eastAsia"/>
          <w:b w:val="0"/>
          <w:u w:val="none"/>
        </w:rPr>
        <w:t>等</w:t>
      </w:r>
      <w:r w:rsidR="00F90546" w:rsidRPr="00FC5DF3">
        <w:rPr>
          <w:rFonts w:hint="eastAsia"/>
          <w:b w:val="0"/>
          <w:u w:val="none"/>
        </w:rPr>
        <w:t>の課題</w:t>
      </w:r>
    </w:p>
    <w:p w14:paraId="303630FC" w14:textId="20BD4E13" w:rsidR="00834A62" w:rsidRDefault="00F90546" w:rsidP="00834A62">
      <w:pPr>
        <w:ind w:leftChars="80" w:left="588" w:hangingChars="200" w:hanging="420"/>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w:t>
      </w:r>
      <w:r w:rsidR="00AD050B">
        <w:rPr>
          <w:rFonts w:ascii="HG丸ｺﾞｼｯｸM-PRO" w:eastAsia="HG丸ｺﾞｼｯｸM-PRO" w:hAnsi="ＭＳ 明朝" w:cs="Meiryo UI" w:hint="eastAsia"/>
          <w:szCs w:val="21"/>
        </w:rPr>
        <w:t>現在、</w:t>
      </w:r>
      <w:r w:rsidR="00243AB0">
        <w:rPr>
          <w:rFonts w:ascii="HG丸ｺﾞｼｯｸM-PRO" w:eastAsia="HG丸ｺﾞｼｯｸM-PRO" w:hAnsi="ＭＳ 明朝" w:cs="Meiryo UI" w:hint="eastAsia"/>
          <w:szCs w:val="21"/>
        </w:rPr>
        <w:t>指定管理者</w:t>
      </w:r>
      <w:r w:rsidR="00AD050B">
        <w:rPr>
          <w:rFonts w:ascii="HG丸ｺﾞｼｯｸM-PRO" w:eastAsia="HG丸ｺﾞｼｯｸM-PRO" w:hAnsi="ＭＳ 明朝" w:cs="Meiryo UI" w:hint="eastAsia"/>
          <w:szCs w:val="21"/>
        </w:rPr>
        <w:t>の</w:t>
      </w:r>
      <w:r w:rsidR="00243AB0">
        <w:rPr>
          <w:rFonts w:ascii="HG丸ｺﾞｼｯｸM-PRO" w:eastAsia="HG丸ｺﾞｼｯｸM-PRO" w:hAnsi="ＭＳ 明朝" w:cs="Meiryo UI" w:hint="eastAsia"/>
          <w:szCs w:val="21"/>
        </w:rPr>
        <w:t>日常点検や定期点検により、事故につなが</w:t>
      </w:r>
      <w:r w:rsidR="00AD050B">
        <w:rPr>
          <w:rFonts w:ascii="HG丸ｺﾞｼｯｸM-PRO" w:eastAsia="HG丸ｺﾞｼｯｸM-PRO" w:hAnsi="ＭＳ 明朝" w:cs="Meiryo UI" w:hint="eastAsia"/>
          <w:szCs w:val="21"/>
        </w:rPr>
        <w:t>る危険性のある異常の早期発見や施設の劣化損傷等の評価・把握に努めており、これらの点検結果をもとに、指定管理者は必要な修繕を実施している。しかしながら、修繕の</w:t>
      </w:r>
      <w:r w:rsidR="00834A62">
        <w:rPr>
          <w:rFonts w:ascii="HG丸ｺﾞｼｯｸM-PRO" w:eastAsia="HG丸ｺﾞｼｯｸM-PRO" w:hAnsi="ＭＳ 明朝" w:cs="Meiryo UI" w:hint="eastAsia"/>
          <w:szCs w:val="21"/>
        </w:rPr>
        <w:t>必要性や</w:t>
      </w:r>
      <w:r w:rsidR="00AD050B">
        <w:rPr>
          <w:rFonts w:ascii="HG丸ｺﾞｼｯｸM-PRO" w:eastAsia="HG丸ｺﾞｼｯｸM-PRO" w:hAnsi="ＭＳ 明朝" w:cs="Meiryo UI" w:hint="eastAsia"/>
          <w:szCs w:val="21"/>
        </w:rPr>
        <w:t>対応順序</w:t>
      </w:r>
      <w:r w:rsidR="00834A62">
        <w:rPr>
          <w:rFonts w:ascii="HG丸ｺﾞｼｯｸM-PRO" w:eastAsia="HG丸ｺﾞｼｯｸM-PRO" w:hAnsi="ＭＳ 明朝" w:cs="Meiryo UI" w:hint="eastAsia"/>
          <w:szCs w:val="21"/>
        </w:rPr>
        <w:t>、対応分担（大阪府と指定管理者における</w:t>
      </w:r>
      <w:r w:rsidR="00C129A1">
        <w:rPr>
          <w:rFonts w:ascii="HG丸ｺﾞｼｯｸM-PRO" w:eastAsia="HG丸ｺﾞｼｯｸM-PRO" w:hAnsi="ＭＳ 明朝" w:cs="Meiryo UI" w:hint="eastAsia"/>
          <w:szCs w:val="21"/>
        </w:rPr>
        <w:t>修繕</w:t>
      </w:r>
      <w:r w:rsidR="00834A62">
        <w:rPr>
          <w:rFonts w:ascii="HG丸ｺﾞｼｯｸM-PRO" w:eastAsia="HG丸ｺﾞｼｯｸM-PRO" w:hAnsi="ＭＳ 明朝" w:cs="Meiryo UI" w:hint="eastAsia"/>
          <w:szCs w:val="21"/>
        </w:rPr>
        <w:t>等の対応分担）などの判断において、大阪府と指定指定管理者間ですれ違うケースもあり、特に、</w:t>
      </w:r>
      <w:r w:rsidR="00834A62">
        <w:rPr>
          <w:rFonts w:ascii="HG丸ｺﾞｼｯｸM-PRO" w:eastAsia="HG丸ｺﾞｼｯｸM-PRO" w:hAnsi="HG丸ｺﾞｼｯｸM-PRO" w:hint="eastAsia"/>
          <w:szCs w:val="21"/>
        </w:rPr>
        <w:t>様々な施設が存在する公園においては、</w:t>
      </w:r>
      <w:r w:rsidR="00834A62">
        <w:rPr>
          <w:rFonts w:ascii="HG丸ｺﾞｼｯｸM-PRO" w:eastAsia="HG丸ｺﾞｼｯｸM-PRO" w:hAnsi="ＭＳ 明朝" w:cs="Meiryo UI" w:hint="eastAsia"/>
          <w:szCs w:val="21"/>
        </w:rPr>
        <w:t>施設の劣化損傷等に対し、</w:t>
      </w:r>
      <w:r w:rsidR="00834A62">
        <w:rPr>
          <w:rFonts w:ascii="HG丸ｺﾞｼｯｸM-PRO" w:eastAsia="HG丸ｺﾞｼｯｸM-PRO" w:hAnsi="HG丸ｺﾞｼｯｸM-PRO" w:hint="eastAsia"/>
          <w:szCs w:val="21"/>
        </w:rPr>
        <w:t>公園の</w:t>
      </w:r>
      <w:r w:rsidR="00834A62" w:rsidRPr="00C66072">
        <w:rPr>
          <w:rFonts w:ascii="HG丸ｺﾞｼｯｸM-PRO" w:eastAsia="HG丸ｺﾞｼｯｸM-PRO" w:hAnsi="HG丸ｺﾞｼｯｸM-PRO" w:hint="eastAsia"/>
          <w:szCs w:val="21"/>
        </w:rPr>
        <w:t>価値・重要性と各公園施設の特徴を踏まえた</w:t>
      </w:r>
      <w:r w:rsidR="00834A62">
        <w:rPr>
          <w:rFonts w:ascii="HG丸ｺﾞｼｯｸM-PRO" w:eastAsia="HG丸ｺﾞｼｯｸM-PRO" w:hAnsi="ＭＳ 明朝" w:cs="Meiryo UI" w:hint="eastAsia"/>
          <w:szCs w:val="21"/>
        </w:rPr>
        <w:t>対応判断が必要である。</w:t>
      </w:r>
    </w:p>
    <w:p w14:paraId="303630FD" w14:textId="77777777" w:rsidR="00834A62" w:rsidRDefault="00834A62" w:rsidP="0004273B">
      <w:pPr>
        <w:spacing w:line="140" w:lineRule="exact"/>
        <w:ind w:leftChars="80" w:left="588" w:hangingChars="200" w:hanging="420"/>
        <w:rPr>
          <w:rFonts w:ascii="HG丸ｺﾞｼｯｸM-PRO" w:eastAsia="HG丸ｺﾞｼｯｸM-PRO" w:hAnsi="HG丸ｺﾞｼｯｸM-PRO"/>
          <w:szCs w:val="21"/>
        </w:rPr>
      </w:pPr>
    </w:p>
    <w:p w14:paraId="303630FE" w14:textId="77777777" w:rsidR="00F90546" w:rsidRPr="00FC5DF3" w:rsidRDefault="004A2F32" w:rsidP="00FC5DF3">
      <w:pPr>
        <w:pStyle w:val="4"/>
        <w:ind w:hanging="1882"/>
        <w:rPr>
          <w:b w:val="0"/>
          <w:u w:val="none"/>
        </w:rPr>
      </w:pPr>
      <w:r w:rsidRPr="00FC5DF3">
        <w:rPr>
          <w:rFonts w:hint="eastAsia"/>
          <w:b w:val="0"/>
          <w:u w:val="none"/>
        </w:rPr>
        <w:t>維持管理手法</w:t>
      </w:r>
      <w:r w:rsidR="00F90546" w:rsidRPr="00FC5DF3">
        <w:rPr>
          <w:rFonts w:hint="eastAsia"/>
          <w:b w:val="0"/>
          <w:u w:val="none"/>
        </w:rPr>
        <w:t>の課題</w:t>
      </w:r>
    </w:p>
    <w:p w14:paraId="303630FF" w14:textId="77777777" w:rsidR="00F90546" w:rsidRDefault="00F90546" w:rsidP="00F90546">
      <w:pPr>
        <w:ind w:leftChars="80" w:left="378" w:hangingChars="100" w:hanging="210"/>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・平成１８年度から、</w:t>
      </w:r>
      <w:r w:rsidRPr="00573020">
        <w:rPr>
          <w:rFonts w:ascii="HG丸ｺﾞｼｯｸM-PRO" w:eastAsia="HG丸ｺﾞｼｯｸM-PRO" w:hAnsi="HG丸ｺﾞｼｯｸM-PRO" w:hint="eastAsia"/>
          <w:szCs w:val="21"/>
        </w:rPr>
        <w:t>民間事業者のノウハウを活用し、より効果的、効率的な管理運営を行</w:t>
      </w:r>
    </w:p>
    <w:p w14:paraId="30363100" w14:textId="77777777" w:rsidR="00910F17" w:rsidRDefault="00F90546"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うことを目的として、指定管理者制度を導入し</w:t>
      </w:r>
      <w:r w:rsidR="00910F17">
        <w:rPr>
          <w:rFonts w:ascii="HG丸ｺﾞｼｯｸM-PRO" w:eastAsia="HG丸ｺﾞｼｯｸM-PRO" w:hAnsi="HG丸ｺﾞｼｯｸM-PRO" w:hint="eastAsia"/>
          <w:szCs w:val="21"/>
        </w:rPr>
        <w:t>て包括的維持管理を行っている。そのため、</w:t>
      </w:r>
    </w:p>
    <w:p w14:paraId="3DF196CE" w14:textId="77777777" w:rsidR="00757E54" w:rsidRDefault="00F90546"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日常的な維持管理は指定管理者が実施し、</w:t>
      </w:r>
      <w:r w:rsidRPr="00573020">
        <w:rPr>
          <w:rFonts w:ascii="HG丸ｺﾞｼｯｸM-PRO" w:eastAsia="HG丸ｺﾞｼｯｸM-PRO" w:hAnsi="HG丸ｺﾞｼｯｸM-PRO" w:hint="eastAsia"/>
          <w:szCs w:val="21"/>
        </w:rPr>
        <w:t>計画的な</w:t>
      </w:r>
      <w:r w:rsidR="00757E54">
        <w:rPr>
          <w:rFonts w:ascii="HG丸ｺﾞｼｯｸM-PRO" w:eastAsia="HG丸ｺﾞｼｯｸM-PRO" w:hAnsi="HG丸ｺﾞｼｯｸM-PRO" w:hint="eastAsia"/>
          <w:szCs w:val="21"/>
        </w:rPr>
        <w:t>改修</w:t>
      </w:r>
      <w:r w:rsidRPr="00573020">
        <w:rPr>
          <w:rFonts w:ascii="HG丸ｺﾞｼｯｸM-PRO" w:eastAsia="HG丸ｺﾞｼｯｸM-PRO" w:hAnsi="HG丸ｺﾞｼｯｸM-PRO" w:hint="eastAsia"/>
          <w:szCs w:val="21"/>
        </w:rPr>
        <w:t>・更新</w:t>
      </w:r>
      <w:r>
        <w:rPr>
          <w:rFonts w:ascii="HG丸ｺﾞｼｯｸM-PRO" w:eastAsia="HG丸ｺﾞｼｯｸM-PRO" w:hAnsi="HG丸ｺﾞｼｯｸM-PRO" w:hint="eastAsia"/>
          <w:szCs w:val="21"/>
        </w:rPr>
        <w:t>は大阪府が</w:t>
      </w:r>
      <w:r w:rsidR="00C70CCD">
        <w:rPr>
          <w:rFonts w:ascii="HG丸ｺﾞｼｯｸM-PRO" w:eastAsia="HG丸ｺﾞｼｯｸM-PRO" w:hAnsi="HG丸ｺﾞｼｯｸM-PRO" w:hint="eastAsia"/>
          <w:szCs w:val="21"/>
        </w:rPr>
        <w:t>実施しているが、</w:t>
      </w:r>
    </w:p>
    <w:p w14:paraId="57329B62" w14:textId="77777777" w:rsidR="00757E54" w:rsidRDefault="00F90546"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施設の</w:t>
      </w:r>
      <w:r w:rsidRPr="00573020">
        <w:rPr>
          <w:rFonts w:ascii="HG丸ｺﾞｼｯｸM-PRO" w:eastAsia="HG丸ｺﾞｼｯｸM-PRO" w:hAnsi="HG丸ｺﾞｼｯｸM-PRO" w:hint="eastAsia"/>
          <w:szCs w:val="21"/>
        </w:rPr>
        <w:t>老朽化</w:t>
      </w:r>
      <w:r>
        <w:rPr>
          <w:rFonts w:ascii="HG丸ｺﾞｼｯｸM-PRO" w:eastAsia="HG丸ｺﾞｼｯｸM-PRO" w:hAnsi="HG丸ｺﾞｼｯｸM-PRO" w:hint="eastAsia"/>
          <w:szCs w:val="21"/>
        </w:rPr>
        <w:t>が進む中、公園施設の安全性・快適性等の確保の為には、</w:t>
      </w:r>
      <w:r w:rsidRPr="00892290">
        <w:rPr>
          <w:rFonts w:ascii="HG丸ｺﾞｼｯｸM-PRO" w:eastAsia="HG丸ｺﾞｼｯｸM-PRO" w:hAnsi="HG丸ｺﾞｼｯｸM-PRO" w:hint="eastAsia"/>
          <w:szCs w:val="21"/>
        </w:rPr>
        <w:t>大阪府</w:t>
      </w:r>
      <w:r>
        <w:rPr>
          <w:rFonts w:ascii="HG丸ｺﾞｼｯｸM-PRO" w:eastAsia="HG丸ｺﾞｼｯｸM-PRO" w:hAnsi="HG丸ｺﾞｼｯｸM-PRO" w:hint="eastAsia"/>
          <w:szCs w:val="21"/>
        </w:rPr>
        <w:t>と指定管理</w:t>
      </w:r>
    </w:p>
    <w:p w14:paraId="30363103" w14:textId="388823EF" w:rsidR="00F90546" w:rsidRDefault="00757E54"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者が一体となった総合的な維持管理の構築が必要</w:t>
      </w:r>
      <w:r w:rsidR="00F90546">
        <w:rPr>
          <w:rFonts w:ascii="HG丸ｺﾞｼｯｸM-PRO" w:eastAsia="HG丸ｺﾞｼｯｸM-PRO" w:hAnsi="HG丸ｺﾞｼｯｸM-PRO" w:hint="eastAsia"/>
          <w:szCs w:val="21"/>
        </w:rPr>
        <w:t>である。</w:t>
      </w:r>
    </w:p>
    <w:p w14:paraId="30363104" w14:textId="77777777" w:rsidR="00F90546" w:rsidRDefault="00F90546" w:rsidP="00F90546">
      <w:pPr>
        <w:tabs>
          <w:tab w:val="left" w:pos="98"/>
          <w:tab w:val="left" w:pos="284"/>
        </w:tabs>
        <w:ind w:firstLineChars="186" w:firstLine="391"/>
        <w:rPr>
          <w:rFonts w:ascii="HG丸ｺﾞｼｯｸM-PRO" w:eastAsia="HG丸ｺﾞｼｯｸM-PRO" w:hAnsi="HG丸ｺﾞｼｯｸM-PRO"/>
          <w:szCs w:val="21"/>
        </w:rPr>
      </w:pPr>
      <w:r>
        <w:rPr>
          <w:rFonts w:ascii="HG丸ｺﾞｼｯｸM-PRO" w:eastAsia="HG丸ｺﾞｼｯｸM-PRO" w:hAnsi="HG丸ｺﾞｼｯｸM-PRO" w:hint="eastAsia"/>
        </w:rPr>
        <w:t>・</w:t>
      </w:r>
      <w:r w:rsidRPr="00920130">
        <w:rPr>
          <w:rFonts w:ascii="HG丸ｺﾞｼｯｸM-PRO" w:eastAsia="HG丸ｺﾞｼｯｸM-PRO" w:hAnsi="HG丸ｺﾞｼｯｸM-PRO" w:hint="eastAsia"/>
          <w:szCs w:val="21"/>
        </w:rPr>
        <w:t>限られた予算の中で施設の機能保全</w:t>
      </w:r>
      <w:r>
        <w:rPr>
          <w:rFonts w:ascii="HG丸ｺﾞｼｯｸM-PRO" w:eastAsia="HG丸ｺﾞｼｯｸM-PRO" w:hAnsi="HG丸ｺﾞｼｯｸM-PRO" w:hint="eastAsia"/>
          <w:szCs w:val="21"/>
        </w:rPr>
        <w:t>や快適性を確保していかなければならないことから、</w:t>
      </w:r>
    </w:p>
    <w:p w14:paraId="30363105" w14:textId="77777777" w:rsidR="00F90546"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長寿命化や快適性の視点を取り入れた維持管理が重要である。このため、各施設の目標管</w:t>
      </w:r>
    </w:p>
    <w:p w14:paraId="30363106" w14:textId="77777777" w:rsidR="00910F17" w:rsidRDefault="00F90546" w:rsidP="00910F17">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理水準を設定し、補修</w:t>
      </w:r>
      <w:r w:rsidR="00910F17">
        <w:rPr>
          <w:rFonts w:ascii="HG丸ｺﾞｼｯｸM-PRO" w:eastAsia="HG丸ｺﾞｼｯｸM-PRO" w:hAnsi="ＭＳ 明朝" w:cs="Meiryo UI" w:hint="eastAsia"/>
          <w:szCs w:val="21"/>
        </w:rPr>
        <w:t>等</w:t>
      </w:r>
      <w:r>
        <w:rPr>
          <w:rFonts w:ascii="HG丸ｺﾞｼｯｸM-PRO" w:eastAsia="HG丸ｺﾞｼｯｸM-PRO" w:hAnsi="ＭＳ 明朝" w:cs="Meiryo UI" w:hint="eastAsia"/>
          <w:szCs w:val="21"/>
        </w:rPr>
        <w:t>のタイミングの判断基準をより明確にすることで、指定管理者に</w:t>
      </w:r>
    </w:p>
    <w:p w14:paraId="043A2BDB" w14:textId="77777777" w:rsidR="00757E54"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おけるきめ細かな修繕と大阪府における計画的な</w:t>
      </w:r>
      <w:r w:rsidR="00757E54">
        <w:rPr>
          <w:rFonts w:ascii="HG丸ｺﾞｼｯｸM-PRO" w:eastAsia="HG丸ｺﾞｼｯｸM-PRO" w:hAnsi="ＭＳ 明朝" w:cs="Meiryo UI" w:hint="eastAsia"/>
          <w:szCs w:val="21"/>
        </w:rPr>
        <w:t>改修・</w:t>
      </w:r>
      <w:r>
        <w:rPr>
          <w:rFonts w:ascii="HG丸ｺﾞｼｯｸM-PRO" w:eastAsia="HG丸ｺﾞｼｯｸM-PRO" w:hAnsi="ＭＳ 明朝" w:cs="Meiryo UI" w:hint="eastAsia"/>
          <w:szCs w:val="21"/>
        </w:rPr>
        <w:t>更新を</w:t>
      </w:r>
      <w:r w:rsidR="00757E54">
        <w:rPr>
          <w:rFonts w:ascii="HG丸ｺﾞｼｯｸM-PRO" w:eastAsia="HG丸ｺﾞｼｯｸM-PRO" w:hAnsi="ＭＳ 明朝" w:cs="Meiryo UI" w:hint="eastAsia"/>
          <w:szCs w:val="21"/>
        </w:rPr>
        <w:t>、</w:t>
      </w:r>
      <w:r>
        <w:rPr>
          <w:rFonts w:ascii="HG丸ｺﾞｼｯｸM-PRO" w:eastAsia="HG丸ｺﾞｼｯｸM-PRO" w:hAnsi="ＭＳ 明朝" w:cs="Meiryo UI" w:hint="eastAsia"/>
          <w:szCs w:val="21"/>
        </w:rPr>
        <w:t>効率的・効果的に組み合</w:t>
      </w:r>
    </w:p>
    <w:p w14:paraId="30363108" w14:textId="46B120BD" w:rsidR="00F90546"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わせた維持管理に取り組む必要がある。</w:t>
      </w:r>
    </w:p>
    <w:p w14:paraId="30363109" w14:textId="6A4DB6A9" w:rsidR="00F90546" w:rsidRDefault="00F90546" w:rsidP="00F90546">
      <w:pPr>
        <w:ind w:leftChars="80" w:left="58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・大阪府がこれまで実施した補修工事（大規模</w:t>
      </w:r>
      <w:r w:rsidR="00757E54">
        <w:rPr>
          <w:rFonts w:ascii="HG丸ｺﾞｼｯｸM-PRO" w:eastAsia="HG丸ｺﾞｼｯｸM-PRO" w:hAnsi="ＭＳ 明朝" w:cs="Meiryo UI" w:hint="eastAsia"/>
          <w:szCs w:val="21"/>
        </w:rPr>
        <w:t>補修</w:t>
      </w:r>
      <w:r>
        <w:rPr>
          <w:rFonts w:ascii="HG丸ｺﾞｼｯｸM-PRO" w:eastAsia="HG丸ｺﾞｼｯｸM-PRO" w:hAnsi="ＭＳ 明朝" w:cs="Meiryo UI" w:hint="eastAsia"/>
          <w:szCs w:val="21"/>
        </w:rPr>
        <w:t>など）についての効果検証や指定管理者が実施した</w:t>
      </w:r>
      <w:r w:rsidR="00757E54">
        <w:rPr>
          <w:rFonts w:ascii="HG丸ｺﾞｼｯｸM-PRO" w:eastAsia="HG丸ｺﾞｼｯｸM-PRO" w:hAnsi="ＭＳ 明朝" w:cs="Meiryo UI" w:hint="eastAsia"/>
          <w:szCs w:val="21"/>
        </w:rPr>
        <w:t>修繕</w:t>
      </w:r>
      <w:r w:rsidR="008F4CB6">
        <w:rPr>
          <w:rFonts w:ascii="HG丸ｺﾞｼｯｸM-PRO" w:eastAsia="HG丸ｺﾞｼｯｸM-PRO" w:hAnsi="ＭＳ 明朝" w:cs="Meiryo UI" w:hint="eastAsia"/>
          <w:szCs w:val="21"/>
        </w:rPr>
        <w:t>実績</w:t>
      </w:r>
      <w:r>
        <w:rPr>
          <w:rFonts w:ascii="HG丸ｺﾞｼｯｸM-PRO" w:eastAsia="HG丸ｺﾞｼｯｸM-PRO" w:hAnsi="ＭＳ 明朝" w:cs="Meiryo UI" w:hint="eastAsia"/>
          <w:szCs w:val="21"/>
        </w:rPr>
        <w:t>についての</w:t>
      </w:r>
      <w:r w:rsidR="008F4CB6">
        <w:rPr>
          <w:rFonts w:ascii="HG丸ｺﾞｼｯｸM-PRO" w:eastAsia="HG丸ｺﾞｼｯｸM-PRO" w:hAnsi="ＭＳ 明朝" w:cs="Meiryo UI" w:hint="eastAsia"/>
          <w:szCs w:val="21"/>
        </w:rPr>
        <w:t>分析</w:t>
      </w:r>
      <w:r>
        <w:rPr>
          <w:rFonts w:ascii="HG丸ｺﾞｼｯｸM-PRO" w:eastAsia="HG丸ｺﾞｼｯｸM-PRO" w:hAnsi="ＭＳ 明朝" w:cs="Meiryo UI" w:hint="eastAsia"/>
          <w:szCs w:val="21"/>
        </w:rPr>
        <w:t>などが</w:t>
      </w:r>
      <w:r w:rsidR="008F4CB6">
        <w:rPr>
          <w:rFonts w:ascii="HG丸ｺﾞｼｯｸM-PRO" w:eastAsia="HG丸ｺﾞｼｯｸM-PRO" w:hAnsi="ＭＳ 明朝" w:cs="Meiryo UI" w:hint="eastAsia"/>
          <w:szCs w:val="21"/>
        </w:rPr>
        <w:t>十分に</w:t>
      </w:r>
      <w:r>
        <w:rPr>
          <w:rFonts w:ascii="HG丸ｺﾞｼｯｸM-PRO" w:eastAsia="HG丸ｺﾞｼｯｸM-PRO" w:hAnsi="ＭＳ 明朝" w:cs="Meiryo UI" w:hint="eastAsia"/>
          <w:szCs w:val="21"/>
        </w:rPr>
        <w:t>なされていない</w:t>
      </w:r>
      <w:r w:rsidR="00910F17">
        <w:rPr>
          <w:rFonts w:ascii="HG丸ｺﾞｼｯｸM-PRO" w:eastAsia="HG丸ｺﾞｼｯｸM-PRO" w:hAnsi="ＭＳ 明朝" w:cs="Meiryo UI" w:hint="eastAsia"/>
          <w:szCs w:val="21"/>
        </w:rPr>
        <w:t>。従って</w:t>
      </w:r>
      <w:r>
        <w:rPr>
          <w:rFonts w:ascii="HG丸ｺﾞｼｯｸM-PRO" w:eastAsia="HG丸ｺﾞｼｯｸM-PRO" w:hAnsi="ＭＳ 明朝" w:cs="Meiryo UI" w:hint="eastAsia"/>
          <w:szCs w:val="21"/>
        </w:rPr>
        <w:t>、これらを分析することで施設のウィークポイントや補修タイミング・補修工法の妥当性などを検証し、補修工事の工法選定や維持管理方法の検討などに活用することが重要である。</w:t>
      </w:r>
    </w:p>
    <w:p w14:paraId="3036310A" w14:textId="77777777" w:rsidR="00F90546" w:rsidRPr="00FC5DF3" w:rsidRDefault="00F90546" w:rsidP="00FC5DF3">
      <w:pPr>
        <w:pStyle w:val="4"/>
        <w:ind w:hanging="1882"/>
        <w:rPr>
          <w:b w:val="0"/>
          <w:u w:val="none"/>
        </w:rPr>
      </w:pPr>
      <w:r w:rsidRPr="00FC5DF3">
        <w:rPr>
          <w:rFonts w:hint="eastAsia"/>
          <w:b w:val="0"/>
          <w:u w:val="none"/>
        </w:rPr>
        <w:lastRenderedPageBreak/>
        <w:t>各施設における課題</w:t>
      </w:r>
    </w:p>
    <w:p w14:paraId="3036310B" w14:textId="77777777"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【遊具】</w:t>
      </w:r>
    </w:p>
    <w:p w14:paraId="3036310C" w14:textId="77777777" w:rsidR="00F90546" w:rsidRDefault="00F90546" w:rsidP="00F90546">
      <w:pPr>
        <w:ind w:leftChars="80" w:left="37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①　遊具</w:t>
      </w:r>
    </w:p>
    <w:p w14:paraId="3036310D" w14:textId="77777777" w:rsidR="00F90546" w:rsidRDefault="00F90546" w:rsidP="00F90546">
      <w:pPr>
        <w:ind w:leftChars="380" w:left="1008" w:hangingChars="100" w:hanging="210"/>
        <w:rPr>
          <w:rFonts w:ascii="HG丸ｺﾞｼｯｸM-PRO" w:eastAsia="HG丸ｺﾞｼｯｸM-PRO" w:hAnsi="HG丸ｺﾞｼｯｸM-PRO" w:cs="Meiryo UI"/>
          <w:szCs w:val="21"/>
        </w:rPr>
      </w:pPr>
      <w:r>
        <w:rPr>
          <w:rFonts w:ascii="HG丸ｺﾞｼｯｸM-PRO" w:eastAsia="HG丸ｺﾞｼｯｸM-PRO" w:hAnsi="ＭＳ 明朝" w:cs="Meiryo UI" w:hint="eastAsia"/>
          <w:szCs w:val="21"/>
        </w:rPr>
        <w:t>・</w:t>
      </w:r>
      <w:r>
        <w:rPr>
          <w:rFonts w:ascii="HG丸ｺﾞｼｯｸM-PRO" w:eastAsia="HG丸ｺﾞｼｯｸM-PRO" w:hAnsi="HG丸ｺﾞｼｯｸM-PRO" w:cs="Meiryo UI" w:hint="eastAsia"/>
          <w:szCs w:val="21"/>
        </w:rPr>
        <w:t>遊具は、最優先に安全性確保を考えるべきであり、その点を踏まえた点検の頻度・内容の設定が必要である。</w:t>
      </w:r>
    </w:p>
    <w:p w14:paraId="3036310E" w14:textId="1165F969" w:rsidR="00F90546" w:rsidRDefault="00F90546"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・定期点検は着実に行っているものの、遊具によっては目視点検などによる劣化判断が難しいものがあり、その点を考慮した維持管理が必要である。</w:t>
      </w:r>
    </w:p>
    <w:p w14:paraId="3036310F" w14:textId="414DB6C7" w:rsidR="00F90546" w:rsidRDefault="00DB13E5"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00F90546">
        <w:rPr>
          <w:rFonts w:ascii="HG丸ｺﾞｼｯｸM-PRO" w:eastAsia="HG丸ｺﾞｼｯｸM-PRO" w:hAnsi="ＭＳ 明朝" w:cs="Meiryo UI" w:hint="eastAsia"/>
          <w:szCs w:val="21"/>
        </w:rPr>
        <w:t>点検</w:t>
      </w:r>
      <w:r w:rsidR="00700CBF">
        <w:rPr>
          <w:rFonts w:ascii="HG丸ｺﾞｼｯｸM-PRO" w:eastAsia="HG丸ｺﾞｼｯｸM-PRO" w:hAnsi="ＭＳ 明朝" w:cs="Meiryo UI" w:hint="eastAsia"/>
          <w:szCs w:val="21"/>
        </w:rPr>
        <w:t>結果</w:t>
      </w:r>
      <w:r>
        <w:rPr>
          <w:rFonts w:ascii="HG丸ｺﾞｼｯｸM-PRO" w:eastAsia="HG丸ｺﾞｼｯｸM-PRO" w:hAnsi="ＭＳ 明朝" w:cs="Meiryo UI" w:hint="eastAsia"/>
          <w:szCs w:val="21"/>
        </w:rPr>
        <w:t>や補修等履歴</w:t>
      </w:r>
      <w:r w:rsidR="00700CBF">
        <w:rPr>
          <w:rFonts w:ascii="HG丸ｺﾞｼｯｸM-PRO" w:eastAsia="HG丸ｺﾞｼｯｸM-PRO" w:hAnsi="ＭＳ 明朝" w:cs="Meiryo UI" w:hint="eastAsia"/>
          <w:szCs w:val="21"/>
        </w:rPr>
        <w:t>について</w:t>
      </w:r>
      <w:r>
        <w:rPr>
          <w:rFonts w:ascii="HG丸ｺﾞｼｯｸM-PRO" w:eastAsia="HG丸ｺﾞｼｯｸM-PRO" w:hAnsi="ＭＳ 明朝" w:cs="Meiryo UI" w:hint="eastAsia"/>
          <w:szCs w:val="21"/>
        </w:rPr>
        <w:t>は、電子データとして整理・</w:t>
      </w:r>
      <w:r w:rsidR="00700CBF">
        <w:rPr>
          <w:rFonts w:ascii="HG丸ｺﾞｼｯｸM-PRO" w:eastAsia="HG丸ｺﾞｼｯｸM-PRO" w:hAnsi="ＭＳ 明朝" w:cs="Meiryo UI" w:hint="eastAsia"/>
          <w:szCs w:val="21"/>
        </w:rPr>
        <w:t>蓄積</w:t>
      </w:r>
      <w:r>
        <w:rPr>
          <w:rFonts w:ascii="HG丸ｺﾞｼｯｸM-PRO" w:eastAsia="HG丸ｺﾞｼｯｸM-PRO" w:hAnsi="ＭＳ 明朝" w:cs="Meiryo UI" w:hint="eastAsia"/>
          <w:szCs w:val="21"/>
        </w:rPr>
        <w:t>がなされていないため、劣</w:t>
      </w:r>
      <w:r w:rsidR="00280CF7">
        <w:rPr>
          <w:rFonts w:ascii="HG丸ｺﾞｼｯｸM-PRO" w:eastAsia="HG丸ｺﾞｼｯｸM-PRO" w:hAnsi="ＭＳ 明朝" w:cs="Meiryo UI" w:hint="eastAsia"/>
          <w:szCs w:val="21"/>
        </w:rPr>
        <w:t>化損傷状況の傾向把握し、維持管理に活用できるように、電子データによる</w:t>
      </w:r>
      <w:r>
        <w:rPr>
          <w:rFonts w:ascii="HG丸ｺﾞｼｯｸM-PRO" w:eastAsia="HG丸ｺﾞｼｯｸM-PRO" w:hAnsi="ＭＳ 明朝" w:cs="Meiryo UI" w:hint="eastAsia"/>
          <w:szCs w:val="21"/>
        </w:rPr>
        <w:t>整理・蓄積が</w:t>
      </w:r>
      <w:r w:rsidR="00F90546">
        <w:rPr>
          <w:rFonts w:ascii="HG丸ｺﾞｼｯｸM-PRO" w:eastAsia="HG丸ｺﾞｼｯｸM-PRO" w:hAnsi="ＭＳ 明朝" w:cs="Meiryo UI" w:hint="eastAsia"/>
          <w:szCs w:val="21"/>
        </w:rPr>
        <w:t>必要である。</w:t>
      </w:r>
    </w:p>
    <w:p w14:paraId="30363111" w14:textId="69669ED2" w:rsidR="00F90546" w:rsidRDefault="00F90546" w:rsidP="00F90546">
      <w:pPr>
        <w:ind w:firstLineChars="80" w:firstLine="168"/>
        <w:rPr>
          <w:rFonts w:ascii="HG丸ｺﾞｼｯｸM-PRO" w:eastAsia="HG丸ｺﾞｼｯｸM-PRO" w:hAnsi="ＭＳ 明朝" w:cs="Meiryo UI"/>
          <w:szCs w:val="21"/>
        </w:rPr>
      </w:pPr>
    </w:p>
    <w:p w14:paraId="30363112" w14:textId="77777777"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【遊具以外】</w:t>
      </w:r>
    </w:p>
    <w:p w14:paraId="30363113" w14:textId="77777777"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②　園路・広場　　</w:t>
      </w:r>
      <w:r w:rsidR="00503FD9">
        <w:rPr>
          <w:rFonts w:ascii="HG丸ｺﾞｼｯｸM-PRO" w:eastAsia="HG丸ｺﾞｼｯｸM-PRO" w:hAnsi="ＭＳ 明朝" w:cs="Meiryo UI" w:hint="eastAsia"/>
          <w:szCs w:val="21"/>
        </w:rPr>
        <w:t xml:space="preserve">　　　　　　　　　　　　　　　　　　　　　　　　　</w:t>
      </w:r>
    </w:p>
    <w:p w14:paraId="30363114" w14:textId="5D69C57C" w:rsidR="00F90546" w:rsidRDefault="00F90546" w:rsidP="00F90546">
      <w:pPr>
        <w:ind w:leftChars="80" w:left="1008" w:hangingChars="400" w:hanging="84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・歩行者中心の園路であることから、日</w:t>
      </w:r>
      <w:r w:rsidR="00235BBB">
        <w:rPr>
          <w:rFonts w:ascii="HG丸ｺﾞｼｯｸM-PRO" w:eastAsia="HG丸ｺﾞｼｯｸM-PRO" w:hAnsi="ＭＳ 明朝" w:cs="Meiryo UI" w:hint="eastAsia"/>
          <w:szCs w:val="21"/>
        </w:rPr>
        <w:t>常の巡視点検により事故の危険性のあるひび割れなどの有無を中心に</w:t>
      </w:r>
      <w:r>
        <w:rPr>
          <w:rFonts w:ascii="HG丸ｺﾞｼｯｸM-PRO" w:eastAsia="HG丸ｺﾞｼｯｸM-PRO" w:hAnsi="ＭＳ 明朝" w:cs="Meiryo UI" w:hint="eastAsia"/>
          <w:szCs w:val="21"/>
        </w:rPr>
        <w:t>確認</w:t>
      </w:r>
      <w:r w:rsidR="00235BBB">
        <w:rPr>
          <w:rFonts w:ascii="HG丸ｺﾞｼｯｸM-PRO" w:eastAsia="HG丸ｺﾞｼｯｸM-PRO" w:hAnsi="ＭＳ 明朝" w:cs="Meiryo UI" w:hint="eastAsia"/>
          <w:szCs w:val="21"/>
        </w:rPr>
        <w:t>して</w:t>
      </w:r>
      <w:r>
        <w:rPr>
          <w:rFonts w:ascii="HG丸ｺﾞｼｯｸM-PRO" w:eastAsia="HG丸ｺﾞｼｯｸM-PRO" w:hAnsi="ＭＳ 明朝" w:cs="Meiryo UI" w:hint="eastAsia"/>
          <w:szCs w:val="21"/>
        </w:rPr>
        <w:t>いるが、</w:t>
      </w:r>
      <w:r w:rsidR="00235BBB">
        <w:rPr>
          <w:rFonts w:ascii="HG丸ｺﾞｼｯｸM-PRO" w:eastAsia="HG丸ｺﾞｼｯｸM-PRO" w:hAnsi="ＭＳ 明朝" w:cs="Meiryo UI" w:hint="eastAsia"/>
          <w:szCs w:val="21"/>
        </w:rPr>
        <w:t>日常の維持管理において</w:t>
      </w:r>
      <w:r w:rsidR="00DB13E5">
        <w:rPr>
          <w:rFonts w:ascii="HG丸ｺﾞｼｯｸM-PRO" w:eastAsia="HG丸ｺﾞｼｯｸM-PRO" w:hAnsi="ＭＳ 明朝" w:cs="Meiryo UI" w:hint="eastAsia"/>
          <w:szCs w:val="21"/>
        </w:rPr>
        <w:t>対応</w:t>
      </w:r>
      <w:r>
        <w:rPr>
          <w:rFonts w:ascii="HG丸ｺﾞｼｯｸM-PRO" w:eastAsia="HG丸ｺﾞｼｯｸM-PRO" w:hAnsi="ＭＳ 明朝" w:cs="Meiryo UI" w:hint="eastAsia"/>
          <w:szCs w:val="21"/>
        </w:rPr>
        <w:t>すべき劣化</w:t>
      </w:r>
      <w:r w:rsidR="008F4CB6">
        <w:rPr>
          <w:rFonts w:ascii="HG丸ｺﾞｼｯｸM-PRO" w:eastAsia="HG丸ｺﾞｼｯｸM-PRO" w:hAnsi="ＭＳ 明朝" w:cs="Meiryo UI" w:hint="eastAsia"/>
          <w:szCs w:val="21"/>
        </w:rPr>
        <w:t>損傷状況の判断にばらつきがみられる</w:t>
      </w:r>
      <w:r w:rsidR="00235BBB">
        <w:rPr>
          <w:rFonts w:ascii="HG丸ｺﾞｼｯｸM-PRO" w:eastAsia="HG丸ｺﾞｼｯｸM-PRO" w:hAnsi="ＭＳ 明朝" w:cs="Meiryo UI" w:hint="eastAsia"/>
          <w:szCs w:val="21"/>
        </w:rPr>
        <w:t>ケースもあり、整理していく必要がある。</w:t>
      </w:r>
    </w:p>
    <w:p w14:paraId="3AC46ECE" w14:textId="1E33177B" w:rsidR="00B27119" w:rsidRDefault="00B27119" w:rsidP="00B27119">
      <w:pPr>
        <w:ind w:firstLineChars="386" w:firstLine="811"/>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・補修等履歴が蓄積</w:t>
      </w:r>
      <w:r w:rsidR="00F90546">
        <w:rPr>
          <w:rFonts w:ascii="HG丸ｺﾞｼｯｸM-PRO" w:eastAsia="HG丸ｺﾞｼｯｸM-PRO" w:hAnsi="ＭＳ 明朝" w:cs="Meiryo UI" w:hint="eastAsia"/>
          <w:szCs w:val="21"/>
        </w:rPr>
        <w:t>されていない</w:t>
      </w:r>
      <w:r w:rsidR="00AC0D48">
        <w:rPr>
          <w:rFonts w:ascii="HG丸ｺﾞｼｯｸM-PRO" w:eastAsia="HG丸ｺﾞｼｯｸM-PRO" w:hAnsi="ＭＳ 明朝" w:cs="Meiryo UI" w:hint="eastAsia"/>
          <w:szCs w:val="21"/>
        </w:rPr>
        <w:t>ことから、</w:t>
      </w:r>
      <w:r>
        <w:rPr>
          <w:rFonts w:ascii="HG丸ｺﾞｼｯｸM-PRO" w:eastAsia="HG丸ｺﾞｼｯｸM-PRO" w:hAnsi="ＭＳ 明朝" w:cs="Meiryo UI" w:hint="eastAsia"/>
          <w:szCs w:val="21"/>
        </w:rPr>
        <w:t>維持管理に活用できるように電子データに</w:t>
      </w:r>
    </w:p>
    <w:p w14:paraId="30363115" w14:textId="1CDBA77C" w:rsidR="00F90546" w:rsidRDefault="00B27119" w:rsidP="00B27119">
      <w:pPr>
        <w:ind w:firstLineChars="486" w:firstLine="1021"/>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よる整理・</w:t>
      </w:r>
      <w:r w:rsidR="00AC0D48">
        <w:rPr>
          <w:rFonts w:ascii="HG丸ｺﾞｼｯｸM-PRO" w:eastAsia="HG丸ｺﾞｼｯｸM-PRO" w:hAnsi="ＭＳ 明朝" w:cs="Meiryo UI" w:hint="eastAsia"/>
          <w:szCs w:val="21"/>
        </w:rPr>
        <w:t>蓄積</w:t>
      </w:r>
      <w:r>
        <w:rPr>
          <w:rFonts w:ascii="HG丸ｺﾞｼｯｸM-PRO" w:eastAsia="HG丸ｺﾞｼｯｸM-PRO" w:hAnsi="ＭＳ 明朝" w:cs="Meiryo UI" w:hint="eastAsia"/>
          <w:szCs w:val="21"/>
        </w:rPr>
        <w:t>が</w:t>
      </w:r>
      <w:r w:rsidR="00AC0D48">
        <w:rPr>
          <w:rFonts w:ascii="HG丸ｺﾞｼｯｸM-PRO" w:eastAsia="HG丸ｺﾞｼｯｸM-PRO" w:hAnsi="ＭＳ 明朝" w:cs="Meiryo UI" w:hint="eastAsia"/>
          <w:szCs w:val="21"/>
        </w:rPr>
        <w:t>必要</w:t>
      </w:r>
      <w:r>
        <w:rPr>
          <w:rFonts w:ascii="HG丸ｺﾞｼｯｸM-PRO" w:eastAsia="HG丸ｺﾞｼｯｸM-PRO" w:hAnsi="ＭＳ 明朝" w:cs="Meiryo UI" w:hint="eastAsia"/>
          <w:szCs w:val="21"/>
        </w:rPr>
        <w:t>で</w:t>
      </w:r>
      <w:r w:rsidR="00AC0D48">
        <w:rPr>
          <w:rFonts w:ascii="HG丸ｺﾞｼｯｸM-PRO" w:eastAsia="HG丸ｺﾞｼｯｸM-PRO" w:hAnsi="ＭＳ 明朝" w:cs="Meiryo UI" w:hint="eastAsia"/>
          <w:szCs w:val="21"/>
        </w:rPr>
        <w:t>ある</w:t>
      </w:r>
      <w:r w:rsidR="00F90546">
        <w:rPr>
          <w:rFonts w:ascii="HG丸ｺﾞｼｯｸM-PRO" w:eastAsia="HG丸ｺﾞｼｯｸM-PRO" w:hAnsi="ＭＳ 明朝" w:cs="Meiryo UI" w:hint="eastAsia"/>
          <w:szCs w:val="21"/>
        </w:rPr>
        <w:t>。</w:t>
      </w:r>
    </w:p>
    <w:p w14:paraId="30363116" w14:textId="77777777" w:rsidR="00F90546" w:rsidRDefault="00F90546" w:rsidP="00F90546">
      <w:pPr>
        <w:ind w:firstLineChars="680" w:firstLine="1428"/>
        <w:rPr>
          <w:rFonts w:ascii="HG丸ｺﾞｼｯｸM-PRO" w:eastAsia="HG丸ｺﾞｼｯｸM-PRO" w:hAnsi="ＭＳ 明朝" w:cs="Meiryo UI"/>
          <w:szCs w:val="21"/>
        </w:rPr>
      </w:pPr>
    </w:p>
    <w:p w14:paraId="30363117" w14:textId="77777777" w:rsidR="00F90546" w:rsidRDefault="00F90546" w:rsidP="00D1630C">
      <w:pPr>
        <w:ind w:firstLineChars="80" w:firstLine="168"/>
        <w:rPr>
          <w:rFonts w:ascii="HG丸ｺﾞｼｯｸM-PRO" w:eastAsia="HG丸ｺﾞｼｯｸM-PRO" w:hAnsi="HG丸ｺﾞｼｯｸM-PRO"/>
        </w:rPr>
      </w:pPr>
      <w:r>
        <w:rPr>
          <w:rFonts w:ascii="HG丸ｺﾞｼｯｸM-PRO" w:eastAsia="HG丸ｺﾞｼｯｸM-PRO" w:hAnsi="ＭＳ 明朝" w:cs="Meiryo UI" w:hint="eastAsia"/>
          <w:szCs w:val="21"/>
        </w:rPr>
        <w:t xml:space="preserve">　　③　橋梁　　</w:t>
      </w:r>
      <w:r w:rsidR="00503FD9">
        <w:rPr>
          <w:rFonts w:ascii="HG丸ｺﾞｼｯｸM-PRO" w:eastAsia="HG丸ｺﾞｼｯｸM-PRO" w:hAnsi="ＭＳ 明朝" w:cs="Meiryo UI" w:hint="eastAsia"/>
          <w:szCs w:val="21"/>
        </w:rPr>
        <w:t xml:space="preserve">　　　　　　　　　　　　　　　　　　　　　　　　　　　　</w:t>
      </w:r>
    </w:p>
    <w:p w14:paraId="2B507200" w14:textId="7D3CFBFE" w:rsidR="00280CF7" w:rsidRDefault="00F90546" w:rsidP="00280CF7">
      <w:pPr>
        <w:ind w:firstLineChars="80" w:firstLine="168"/>
        <w:rPr>
          <w:rFonts w:ascii="HG丸ｺﾞｼｯｸM-PRO" w:eastAsia="HG丸ｺﾞｼｯｸM-PRO" w:hAnsi="ＭＳ 明朝" w:cs="Meiryo UI"/>
          <w:szCs w:val="21"/>
        </w:rPr>
      </w:pPr>
      <w:r>
        <w:rPr>
          <w:rFonts w:ascii="HG丸ｺﾞｼｯｸM-PRO" w:eastAsia="HG丸ｺﾞｼｯｸM-PRO" w:hAnsi="HG丸ｺﾞｼｯｸM-PRO" w:hint="eastAsia"/>
        </w:rPr>
        <w:t xml:space="preserve">　　　</w:t>
      </w:r>
      <w:r>
        <w:rPr>
          <w:rFonts w:ascii="HG丸ｺﾞｼｯｸM-PRO" w:eastAsia="HG丸ｺﾞｼｯｸM-PRO" w:hAnsi="ＭＳ 明朝" w:cs="Meiryo UI" w:hint="eastAsia"/>
          <w:szCs w:val="21"/>
        </w:rPr>
        <w:t>・日常の巡視点検</w:t>
      </w:r>
      <w:r w:rsidR="00280CF7">
        <w:rPr>
          <w:rFonts w:ascii="HG丸ｺﾞｼｯｸM-PRO" w:eastAsia="HG丸ｺﾞｼｯｸM-PRO" w:hAnsi="ＭＳ 明朝" w:cs="Meiryo UI" w:hint="eastAsia"/>
          <w:szCs w:val="21"/>
        </w:rPr>
        <w:t>で事故の危険性のある劣化損傷などの有無を中心に確認しているが、</w:t>
      </w:r>
    </w:p>
    <w:p w14:paraId="54F8BB17" w14:textId="77777777" w:rsidR="00280CF7" w:rsidRDefault="00F90546" w:rsidP="00AC0D48">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定期的な点検調査</w:t>
      </w:r>
      <w:r w:rsidR="00AC0D48">
        <w:rPr>
          <w:rFonts w:ascii="HG丸ｺﾞｼｯｸM-PRO" w:eastAsia="HG丸ｺﾞｼｯｸM-PRO" w:hAnsi="ＭＳ 明朝" w:cs="Meiryo UI" w:hint="eastAsia"/>
          <w:szCs w:val="21"/>
        </w:rPr>
        <w:t>の頻度が</w:t>
      </w:r>
      <w:r>
        <w:rPr>
          <w:rFonts w:ascii="HG丸ｺﾞｼｯｸM-PRO" w:eastAsia="HG丸ｺﾞｼｯｸM-PRO" w:hAnsi="ＭＳ 明朝" w:cs="Meiryo UI" w:hint="eastAsia"/>
          <w:szCs w:val="21"/>
        </w:rPr>
        <w:t>定まっていない</w:t>
      </w:r>
      <w:r w:rsidR="00AC0D48">
        <w:rPr>
          <w:rFonts w:ascii="HG丸ｺﾞｼｯｸM-PRO" w:eastAsia="HG丸ｺﾞｼｯｸM-PRO" w:hAnsi="ＭＳ 明朝" w:cs="Meiryo UI" w:hint="eastAsia"/>
          <w:szCs w:val="21"/>
        </w:rPr>
        <w:t>ことから、定期点検の頻度を定める必要が</w:t>
      </w:r>
    </w:p>
    <w:p w14:paraId="30363118" w14:textId="652E47A1" w:rsidR="00F90546" w:rsidRDefault="00AC0D48" w:rsidP="00AC0D48">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ある。</w:t>
      </w:r>
    </w:p>
    <w:p w14:paraId="2C8E08D4" w14:textId="57708A14" w:rsidR="006618DE" w:rsidRDefault="00F90546" w:rsidP="006618DE">
      <w:pPr>
        <w:ind w:firstLineChars="386" w:firstLine="811"/>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00EF2D8A">
        <w:rPr>
          <w:rFonts w:ascii="HG丸ｺﾞｼｯｸM-PRO" w:eastAsia="HG丸ｺﾞｼｯｸM-PRO" w:hAnsi="ＭＳ 明朝" w:cs="Meiryo UI" w:hint="eastAsia"/>
          <w:szCs w:val="21"/>
        </w:rPr>
        <w:t>点検結果や</w:t>
      </w:r>
      <w:r w:rsidR="00AC0D48">
        <w:rPr>
          <w:rFonts w:ascii="HG丸ｺﾞｼｯｸM-PRO" w:eastAsia="HG丸ｺﾞｼｯｸM-PRO" w:hAnsi="ＭＳ 明朝" w:cs="Meiryo UI" w:hint="eastAsia"/>
          <w:szCs w:val="21"/>
        </w:rPr>
        <w:t>補修等履歴</w:t>
      </w:r>
      <w:r w:rsidR="00EF2D8A">
        <w:rPr>
          <w:rFonts w:ascii="HG丸ｺﾞｼｯｸM-PRO" w:eastAsia="HG丸ｺﾞｼｯｸM-PRO" w:hAnsi="ＭＳ 明朝" w:cs="Meiryo UI" w:hint="eastAsia"/>
          <w:szCs w:val="21"/>
        </w:rPr>
        <w:t>について、維持管理</w:t>
      </w:r>
      <w:r w:rsidR="00B27119">
        <w:rPr>
          <w:rFonts w:ascii="HG丸ｺﾞｼｯｸM-PRO" w:eastAsia="HG丸ｺﾞｼｯｸM-PRO" w:hAnsi="ＭＳ 明朝" w:cs="Meiryo UI" w:hint="eastAsia"/>
          <w:szCs w:val="21"/>
        </w:rPr>
        <w:t>に活用できるように</w:t>
      </w:r>
      <w:r w:rsidR="00EF2D8A">
        <w:rPr>
          <w:rFonts w:ascii="HG丸ｺﾞｼｯｸM-PRO" w:eastAsia="HG丸ｺﾞｼｯｸM-PRO" w:hAnsi="ＭＳ 明朝" w:cs="Meiryo UI" w:hint="eastAsia"/>
          <w:szCs w:val="21"/>
        </w:rPr>
        <w:t>電子データ</w:t>
      </w:r>
      <w:r w:rsidR="006618DE">
        <w:rPr>
          <w:rFonts w:ascii="HG丸ｺﾞｼｯｸM-PRO" w:eastAsia="HG丸ｺﾞｼｯｸM-PRO" w:hAnsi="ＭＳ 明朝" w:cs="Meiryo UI" w:hint="eastAsia"/>
          <w:szCs w:val="21"/>
        </w:rPr>
        <w:t>による</w:t>
      </w:r>
      <w:r w:rsidR="00EF2D8A">
        <w:rPr>
          <w:rFonts w:ascii="HG丸ｺﾞｼｯｸM-PRO" w:eastAsia="HG丸ｺﾞｼｯｸM-PRO" w:hAnsi="ＭＳ 明朝" w:cs="Meiryo UI" w:hint="eastAsia"/>
          <w:szCs w:val="21"/>
        </w:rPr>
        <w:t>整理・</w:t>
      </w:r>
    </w:p>
    <w:p w14:paraId="30363119" w14:textId="5FF57CAA" w:rsidR="00F90546" w:rsidRDefault="00EF2D8A" w:rsidP="006618DE">
      <w:pPr>
        <w:ind w:firstLineChars="486" w:firstLine="1021"/>
        <w:rPr>
          <w:rFonts w:ascii="HG丸ｺﾞｼｯｸM-PRO" w:eastAsia="HG丸ｺﾞｼｯｸM-PRO" w:hAnsi="HG丸ｺﾞｼｯｸM-PRO"/>
        </w:rPr>
      </w:pPr>
      <w:r>
        <w:rPr>
          <w:rFonts w:ascii="HG丸ｺﾞｼｯｸM-PRO" w:eastAsia="HG丸ｺﾞｼｯｸM-PRO" w:hAnsi="ＭＳ 明朝" w:cs="Meiryo UI" w:hint="eastAsia"/>
          <w:szCs w:val="21"/>
        </w:rPr>
        <w:t>蓄積</w:t>
      </w:r>
      <w:r w:rsidR="006618DE">
        <w:rPr>
          <w:rFonts w:ascii="HG丸ｺﾞｼｯｸM-PRO" w:eastAsia="HG丸ｺﾞｼｯｸM-PRO" w:hAnsi="ＭＳ 明朝" w:cs="Meiryo UI" w:hint="eastAsia"/>
          <w:szCs w:val="21"/>
        </w:rPr>
        <w:t>が</w:t>
      </w:r>
      <w:r>
        <w:rPr>
          <w:rFonts w:ascii="HG丸ｺﾞｼｯｸM-PRO" w:eastAsia="HG丸ｺﾞｼｯｸM-PRO" w:hAnsi="ＭＳ 明朝" w:cs="Meiryo UI" w:hint="eastAsia"/>
          <w:szCs w:val="21"/>
        </w:rPr>
        <w:t>必要</w:t>
      </w:r>
      <w:r w:rsidR="006618DE">
        <w:rPr>
          <w:rFonts w:ascii="HG丸ｺﾞｼｯｸM-PRO" w:eastAsia="HG丸ｺﾞｼｯｸM-PRO" w:hAnsi="ＭＳ 明朝" w:cs="Meiryo UI" w:hint="eastAsia"/>
          <w:szCs w:val="21"/>
        </w:rPr>
        <w:t>で</w:t>
      </w:r>
      <w:r>
        <w:rPr>
          <w:rFonts w:ascii="HG丸ｺﾞｼｯｸM-PRO" w:eastAsia="HG丸ｺﾞｼｯｸM-PRO" w:hAnsi="ＭＳ 明朝" w:cs="Meiryo UI" w:hint="eastAsia"/>
          <w:szCs w:val="21"/>
        </w:rPr>
        <w:t>ある。</w:t>
      </w:r>
    </w:p>
    <w:p w14:paraId="3036311A" w14:textId="77777777" w:rsidR="00F90546" w:rsidRDefault="00F90546" w:rsidP="00F90546">
      <w:pPr>
        <w:ind w:firstLineChars="700" w:firstLine="1470"/>
        <w:rPr>
          <w:rFonts w:ascii="HG丸ｺﾞｼｯｸM-PRO" w:eastAsia="HG丸ｺﾞｼｯｸM-PRO" w:hAnsi="HG丸ｺﾞｼｯｸM-PRO"/>
        </w:rPr>
      </w:pPr>
    </w:p>
    <w:p w14:paraId="3036311B" w14:textId="77777777" w:rsidR="00F90546" w:rsidRDefault="00F90546" w:rsidP="00F90546">
      <w:pPr>
        <w:rPr>
          <w:rFonts w:ascii="HG丸ｺﾞｼｯｸM-PRO" w:eastAsia="HG丸ｺﾞｼｯｸM-PRO" w:hAnsi="HG丸ｺﾞｼｯｸM-PRO"/>
        </w:rPr>
      </w:pPr>
      <w:r>
        <w:rPr>
          <w:rFonts w:ascii="HG丸ｺﾞｼｯｸM-PRO" w:eastAsia="HG丸ｺﾞｼｯｸM-PRO" w:hAnsi="HG丸ｺﾞｼｯｸM-PRO" w:hint="eastAsia"/>
        </w:rPr>
        <w:t xml:space="preserve">　　　④　公園関連設備　　</w:t>
      </w:r>
      <w:r w:rsidR="00503FD9">
        <w:rPr>
          <w:rFonts w:ascii="HG丸ｺﾞｼｯｸM-PRO" w:eastAsia="HG丸ｺﾞｼｯｸM-PRO" w:hAnsi="HG丸ｺﾞｼｯｸM-PRO" w:hint="eastAsia"/>
        </w:rPr>
        <w:t xml:space="preserve">　　　　　　　　　　　　　　　　　　　　　　　　</w:t>
      </w:r>
    </w:p>
    <w:p w14:paraId="64F34FA3" w14:textId="302C3A82" w:rsidR="00562C77" w:rsidRDefault="00F90546" w:rsidP="00091B0C">
      <w:pPr>
        <w:ind w:firstLineChars="80" w:firstLine="168"/>
        <w:rPr>
          <w:rFonts w:ascii="HG丸ｺﾞｼｯｸM-PRO" w:eastAsia="HG丸ｺﾞｼｯｸM-PRO" w:hAnsi="ＭＳ 明朝" w:cs="Meiryo UI"/>
          <w:szCs w:val="21"/>
        </w:rPr>
      </w:pPr>
      <w:r>
        <w:rPr>
          <w:rFonts w:ascii="HG丸ｺﾞｼｯｸM-PRO" w:eastAsia="HG丸ｺﾞｼｯｸM-PRO" w:hAnsi="HG丸ｺﾞｼｯｸM-PRO" w:hint="eastAsia"/>
        </w:rPr>
        <w:t xml:space="preserve">　　　</w:t>
      </w:r>
      <w:r w:rsidR="00562C77">
        <w:rPr>
          <w:rFonts w:ascii="HG丸ｺﾞｼｯｸM-PRO" w:eastAsia="HG丸ｺﾞｼｯｸM-PRO" w:hAnsi="ＭＳ 明朝" w:cs="Meiryo UI" w:hint="eastAsia"/>
          <w:szCs w:val="21"/>
        </w:rPr>
        <w:t>・施設の老朽化に伴い突発的な故障による稼働停止になるケースがあり、公園の機能停</w:t>
      </w:r>
    </w:p>
    <w:p w14:paraId="3405753D" w14:textId="77777777" w:rsidR="00280CF7" w:rsidRDefault="00562C77" w:rsidP="00562C77">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止に直結する受変電設備や排水ポンプなどの基盤設備は、故障が発生する前に対応す</w:t>
      </w:r>
    </w:p>
    <w:p w14:paraId="2CB11B9C" w14:textId="506F67C5" w:rsidR="00562C77" w:rsidRDefault="00562C77" w:rsidP="00562C77">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る維持管理が必要である。</w:t>
      </w:r>
    </w:p>
    <w:p w14:paraId="3A6FB7FA" w14:textId="77777777" w:rsidR="006618DE" w:rsidRDefault="00562C77" w:rsidP="006618DE">
      <w:pPr>
        <w:ind w:firstLineChars="386" w:firstLine="811"/>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・点検結果や保全履歴等が電子データとして</w:t>
      </w:r>
      <w:r w:rsidR="006618DE">
        <w:rPr>
          <w:rFonts w:ascii="HG丸ｺﾞｼｯｸM-PRO" w:eastAsia="HG丸ｺﾞｼｯｸM-PRO" w:hAnsi="ＭＳ 明朝" w:cs="Meiryo UI" w:hint="eastAsia"/>
          <w:szCs w:val="21"/>
        </w:rPr>
        <w:t>整理・</w:t>
      </w:r>
      <w:r>
        <w:rPr>
          <w:rFonts w:ascii="HG丸ｺﾞｼｯｸM-PRO" w:eastAsia="HG丸ｺﾞｼｯｸM-PRO" w:hAnsi="ＭＳ 明朝" w:cs="Meiryo UI" w:hint="eastAsia"/>
          <w:szCs w:val="21"/>
        </w:rPr>
        <w:t>蓄積されていないことから、維持管</w:t>
      </w:r>
    </w:p>
    <w:p w14:paraId="3036311D" w14:textId="2BCFA342" w:rsidR="00F90546" w:rsidRDefault="00562C77" w:rsidP="006618DE">
      <w:pPr>
        <w:ind w:firstLineChars="486" w:firstLine="1021"/>
        <w:rPr>
          <w:rFonts w:ascii="HG丸ｺﾞｼｯｸM-PRO" w:eastAsia="HG丸ｺﾞｼｯｸM-PRO" w:hAnsi="HG丸ｺﾞｼｯｸM-PRO"/>
        </w:rPr>
      </w:pPr>
      <w:r>
        <w:rPr>
          <w:rFonts w:ascii="HG丸ｺﾞｼｯｸM-PRO" w:eastAsia="HG丸ｺﾞｼｯｸM-PRO" w:hAnsi="ＭＳ 明朝" w:cs="Meiryo UI" w:hint="eastAsia"/>
          <w:szCs w:val="21"/>
        </w:rPr>
        <w:t>理の基礎データとして</w:t>
      </w:r>
      <w:r w:rsidR="006618DE">
        <w:rPr>
          <w:rFonts w:ascii="HG丸ｺﾞｼｯｸM-PRO" w:eastAsia="HG丸ｺﾞｼｯｸM-PRO" w:hAnsi="ＭＳ 明朝" w:cs="Meiryo UI" w:hint="eastAsia"/>
          <w:szCs w:val="21"/>
        </w:rPr>
        <w:t>電子データによる</w:t>
      </w:r>
      <w:r>
        <w:rPr>
          <w:rFonts w:ascii="HG丸ｺﾞｼｯｸM-PRO" w:eastAsia="HG丸ｺﾞｼｯｸM-PRO" w:hAnsi="ＭＳ 明朝" w:cs="Meiryo UI" w:hint="eastAsia"/>
          <w:szCs w:val="21"/>
        </w:rPr>
        <w:t>整理・蓄積</w:t>
      </w:r>
      <w:r w:rsidR="006618DE">
        <w:rPr>
          <w:rFonts w:ascii="HG丸ｺﾞｼｯｸM-PRO" w:eastAsia="HG丸ｺﾞｼｯｸM-PRO" w:hAnsi="ＭＳ 明朝" w:cs="Meiryo UI" w:hint="eastAsia"/>
          <w:szCs w:val="21"/>
        </w:rPr>
        <w:t>が</w:t>
      </w:r>
      <w:r>
        <w:rPr>
          <w:rFonts w:ascii="HG丸ｺﾞｼｯｸM-PRO" w:eastAsia="HG丸ｺﾞｼｯｸM-PRO" w:hAnsi="ＭＳ 明朝" w:cs="Meiryo UI" w:hint="eastAsia"/>
          <w:szCs w:val="21"/>
        </w:rPr>
        <w:t>必要</w:t>
      </w:r>
      <w:r w:rsidR="006618DE">
        <w:rPr>
          <w:rFonts w:ascii="HG丸ｺﾞｼｯｸM-PRO" w:eastAsia="HG丸ｺﾞｼｯｸM-PRO" w:hAnsi="ＭＳ 明朝" w:cs="Meiryo UI" w:hint="eastAsia"/>
          <w:szCs w:val="21"/>
        </w:rPr>
        <w:t>で</w:t>
      </w:r>
      <w:r>
        <w:rPr>
          <w:rFonts w:ascii="HG丸ｺﾞｼｯｸM-PRO" w:eastAsia="HG丸ｺﾞｼｯｸM-PRO" w:hAnsi="ＭＳ 明朝" w:cs="Meiryo UI" w:hint="eastAsia"/>
          <w:szCs w:val="21"/>
        </w:rPr>
        <w:t>ある。</w:t>
      </w:r>
    </w:p>
    <w:p w14:paraId="3036311E" w14:textId="77777777" w:rsidR="00F90546" w:rsidRDefault="00F90546" w:rsidP="00F90546">
      <w:pPr>
        <w:ind w:firstLineChars="700" w:firstLine="1470"/>
        <w:rPr>
          <w:rFonts w:ascii="HG丸ｺﾞｼｯｸM-PRO" w:eastAsia="HG丸ｺﾞｼｯｸM-PRO" w:hAnsi="HG丸ｺﾞｼｯｸM-PRO"/>
        </w:rPr>
      </w:pPr>
    </w:p>
    <w:p w14:paraId="3036311F" w14:textId="77777777" w:rsidR="00F90546" w:rsidRDefault="00F90546" w:rsidP="00F90546">
      <w:pPr>
        <w:ind w:firstLineChars="306" w:firstLine="64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⑤　公園サービス施設等　　　</w:t>
      </w:r>
      <w:r w:rsidR="00503FD9">
        <w:rPr>
          <w:rFonts w:ascii="HG丸ｺﾞｼｯｸM-PRO" w:eastAsia="HG丸ｺﾞｼｯｸM-PRO" w:hAnsi="ＭＳ 明朝" w:cs="Meiryo UI" w:hint="eastAsia"/>
          <w:szCs w:val="21"/>
        </w:rPr>
        <w:t xml:space="preserve">　　　　　　　　　　　　　　　　　　　　</w:t>
      </w:r>
    </w:p>
    <w:p w14:paraId="30363120" w14:textId="3FF3CC6E" w:rsidR="00F90546" w:rsidRDefault="00F90546" w:rsidP="00F90546">
      <w:pPr>
        <w:ind w:firstLineChars="380" w:firstLine="79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・特殊建築物（1回/</w:t>
      </w:r>
      <w:r w:rsidR="00280CF7">
        <w:rPr>
          <w:rFonts w:ascii="HG丸ｺﾞｼｯｸM-PRO" w:eastAsia="HG丸ｺﾞｼｯｸM-PRO" w:hAnsi="ＭＳ 明朝" w:cs="Meiryo UI" w:hint="eastAsia"/>
          <w:szCs w:val="21"/>
        </w:rPr>
        <w:t>３年の法定</w:t>
      </w:r>
      <w:r>
        <w:rPr>
          <w:rFonts w:ascii="HG丸ｺﾞｼｯｸM-PRO" w:eastAsia="HG丸ｺﾞｼｯｸM-PRO" w:hAnsi="ＭＳ 明朝" w:cs="Meiryo UI" w:hint="eastAsia"/>
          <w:szCs w:val="21"/>
        </w:rPr>
        <w:t>点検を実施）以外の建築物は、定期的な点検調査の頻度</w:t>
      </w:r>
    </w:p>
    <w:p w14:paraId="3A431028" w14:textId="77777777" w:rsidR="00280CF7" w:rsidRDefault="00F90546" w:rsidP="00EA2BFE">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は定まっていない</w:t>
      </w:r>
      <w:r w:rsidR="00EA2BFE">
        <w:rPr>
          <w:rFonts w:ascii="HG丸ｺﾞｼｯｸM-PRO" w:eastAsia="HG丸ｺﾞｼｯｸM-PRO" w:hAnsi="ＭＳ 明朝" w:cs="Meiryo UI" w:hint="eastAsia"/>
          <w:szCs w:val="21"/>
        </w:rPr>
        <w:t>ことから、一定の規模や利用頻度を有する建築物について、定期点</w:t>
      </w:r>
    </w:p>
    <w:p w14:paraId="30363121" w14:textId="39CF920B" w:rsidR="00F90546" w:rsidRDefault="00EA2BFE" w:rsidP="00EA2BFE">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検の頻度を定める必要がある。</w:t>
      </w:r>
    </w:p>
    <w:p w14:paraId="5CF599D6" w14:textId="58BA2D0F" w:rsidR="00EF2D8A" w:rsidRDefault="00F90546" w:rsidP="00EF2D8A">
      <w:pPr>
        <w:ind w:firstLineChars="386" w:firstLine="811"/>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00091B0C">
        <w:rPr>
          <w:rFonts w:ascii="HG丸ｺﾞｼｯｸM-PRO" w:eastAsia="HG丸ｺﾞｼｯｸM-PRO" w:hAnsi="ＭＳ 明朝" w:cs="Meiryo UI" w:hint="eastAsia"/>
          <w:szCs w:val="21"/>
        </w:rPr>
        <w:t>点検結果や</w:t>
      </w:r>
      <w:r w:rsidR="00AC0D48">
        <w:rPr>
          <w:rFonts w:ascii="HG丸ｺﾞｼｯｸM-PRO" w:eastAsia="HG丸ｺﾞｼｯｸM-PRO" w:hAnsi="ＭＳ 明朝" w:cs="Meiryo UI" w:hint="eastAsia"/>
          <w:szCs w:val="21"/>
        </w:rPr>
        <w:t>補修等履歴が</w:t>
      </w:r>
      <w:r w:rsidR="00091B0C">
        <w:rPr>
          <w:rFonts w:ascii="HG丸ｺﾞｼｯｸM-PRO" w:eastAsia="HG丸ｺﾞｼｯｸM-PRO" w:hAnsi="ＭＳ 明朝" w:cs="Meiryo UI" w:hint="eastAsia"/>
          <w:szCs w:val="21"/>
        </w:rPr>
        <w:t>電子データとして</w:t>
      </w:r>
      <w:r w:rsidR="00EF2D8A">
        <w:rPr>
          <w:rFonts w:ascii="HG丸ｺﾞｼｯｸM-PRO" w:eastAsia="HG丸ｺﾞｼｯｸM-PRO" w:hAnsi="ＭＳ 明朝" w:cs="Meiryo UI" w:hint="eastAsia"/>
          <w:szCs w:val="21"/>
        </w:rPr>
        <w:t>整理・</w:t>
      </w:r>
      <w:r w:rsidR="00091B0C">
        <w:rPr>
          <w:rFonts w:ascii="HG丸ｺﾞｼｯｸM-PRO" w:eastAsia="HG丸ｺﾞｼｯｸM-PRO" w:hAnsi="ＭＳ 明朝" w:cs="Meiryo UI" w:hint="eastAsia"/>
          <w:szCs w:val="21"/>
        </w:rPr>
        <w:t>蓄積されていないことから、維持管</w:t>
      </w:r>
    </w:p>
    <w:p w14:paraId="30363123" w14:textId="4BDD5031" w:rsidR="00F90546" w:rsidRPr="00457A27" w:rsidRDefault="00091B0C" w:rsidP="00235BBB">
      <w:pPr>
        <w:ind w:firstLineChars="486" w:firstLine="1021"/>
        <w:rPr>
          <w:rFonts w:ascii="HG丸ｺﾞｼｯｸM-PRO" w:eastAsia="HG丸ｺﾞｼｯｸM-PRO" w:hAnsi="HG丸ｺﾞｼｯｸM-PRO"/>
        </w:rPr>
        <w:sectPr w:rsidR="00F90546" w:rsidRPr="00457A27" w:rsidSect="00CC39A2">
          <w:headerReference w:type="default" r:id="rId74"/>
          <w:footerReference w:type="default" r:id="rId75"/>
          <w:pgSz w:w="11906" w:h="16838" w:code="9"/>
          <w:pgMar w:top="1418" w:right="1418" w:bottom="1418" w:left="1418" w:header="851" w:footer="567" w:gutter="0"/>
          <w:pgNumType w:start="1"/>
          <w:cols w:space="425"/>
          <w:docGrid w:type="lines" w:linePitch="360"/>
        </w:sectPr>
      </w:pPr>
      <w:r>
        <w:rPr>
          <w:rFonts w:ascii="HG丸ｺﾞｼｯｸM-PRO" w:eastAsia="HG丸ｺﾞｼｯｸM-PRO" w:hAnsi="ＭＳ 明朝" w:cs="Meiryo UI" w:hint="eastAsia"/>
          <w:szCs w:val="21"/>
        </w:rPr>
        <w:t>理</w:t>
      </w:r>
      <w:r w:rsidR="00B27119">
        <w:rPr>
          <w:rFonts w:ascii="HG丸ｺﾞｼｯｸM-PRO" w:eastAsia="HG丸ｺﾞｼｯｸM-PRO" w:hAnsi="ＭＳ 明朝" w:cs="Meiryo UI" w:hint="eastAsia"/>
          <w:szCs w:val="21"/>
        </w:rPr>
        <w:t>に活用できるように</w:t>
      </w:r>
      <w:r w:rsidR="006618DE">
        <w:rPr>
          <w:rFonts w:ascii="HG丸ｺﾞｼｯｸM-PRO" w:eastAsia="HG丸ｺﾞｼｯｸM-PRO" w:hAnsi="ＭＳ 明朝" w:cs="Meiryo UI" w:hint="eastAsia"/>
          <w:szCs w:val="21"/>
        </w:rPr>
        <w:t>電子データによる</w:t>
      </w:r>
      <w:r>
        <w:rPr>
          <w:rFonts w:ascii="HG丸ｺﾞｼｯｸM-PRO" w:eastAsia="HG丸ｺﾞｼｯｸM-PRO" w:hAnsi="ＭＳ 明朝" w:cs="Meiryo UI" w:hint="eastAsia"/>
          <w:szCs w:val="21"/>
        </w:rPr>
        <w:t>整理・蓄積</w:t>
      </w:r>
      <w:r w:rsidR="006618DE">
        <w:rPr>
          <w:rFonts w:ascii="HG丸ｺﾞｼｯｸM-PRO" w:eastAsia="HG丸ｺﾞｼｯｸM-PRO" w:hAnsi="ＭＳ 明朝" w:cs="Meiryo UI" w:hint="eastAsia"/>
          <w:szCs w:val="21"/>
        </w:rPr>
        <w:t>が</w:t>
      </w:r>
      <w:r>
        <w:rPr>
          <w:rFonts w:ascii="HG丸ｺﾞｼｯｸM-PRO" w:eastAsia="HG丸ｺﾞｼｯｸM-PRO" w:hAnsi="ＭＳ 明朝" w:cs="Meiryo UI" w:hint="eastAsia"/>
          <w:szCs w:val="21"/>
        </w:rPr>
        <w:t>必要</w:t>
      </w:r>
      <w:r w:rsidR="006618DE">
        <w:rPr>
          <w:rFonts w:ascii="HG丸ｺﾞｼｯｸM-PRO" w:eastAsia="HG丸ｺﾞｼｯｸM-PRO" w:hAnsi="ＭＳ 明朝" w:cs="Meiryo UI" w:hint="eastAsia"/>
          <w:szCs w:val="21"/>
        </w:rPr>
        <w:t>で</w:t>
      </w:r>
      <w:r>
        <w:rPr>
          <w:rFonts w:ascii="HG丸ｺﾞｼｯｸM-PRO" w:eastAsia="HG丸ｺﾞｼｯｸM-PRO" w:hAnsi="ＭＳ 明朝" w:cs="Meiryo UI" w:hint="eastAsia"/>
          <w:szCs w:val="21"/>
        </w:rPr>
        <w:t>ある。</w:t>
      </w:r>
      <w:r w:rsidR="00F90546">
        <w:rPr>
          <w:rFonts w:ascii="HG丸ｺﾞｼｯｸM-PRO" w:eastAsia="HG丸ｺﾞｼｯｸM-PRO" w:hAnsi="HG丸ｺﾞｼｯｸM-PRO" w:hint="eastAsia"/>
        </w:rPr>
        <w:t xml:space="preserve">　　　</w:t>
      </w:r>
    </w:p>
    <w:p w14:paraId="30363124" w14:textId="77777777" w:rsidR="00F90546" w:rsidRPr="00854DCF" w:rsidRDefault="00F90546" w:rsidP="00202F6C">
      <w:pPr>
        <w:pStyle w:val="1"/>
      </w:pPr>
      <w:bookmarkStart w:id="40" w:name="_Toc392091082"/>
      <w:bookmarkStart w:id="41" w:name="_Toc392092671"/>
      <w:bookmarkStart w:id="42" w:name="_Toc392091083"/>
      <w:bookmarkStart w:id="43" w:name="_Toc392092672"/>
      <w:bookmarkStart w:id="44" w:name="_Toc392091090"/>
      <w:bookmarkStart w:id="45" w:name="_Toc392092679"/>
      <w:bookmarkStart w:id="46" w:name="_Toc392091094"/>
      <w:bookmarkStart w:id="47" w:name="_Toc392092683"/>
      <w:bookmarkStart w:id="48" w:name="_Toc392091100"/>
      <w:bookmarkStart w:id="49" w:name="_Toc392092689"/>
      <w:bookmarkStart w:id="50" w:name="_Toc392091107"/>
      <w:bookmarkStart w:id="51" w:name="_Toc392092696"/>
      <w:bookmarkStart w:id="52" w:name="_Toc392091115"/>
      <w:bookmarkStart w:id="53" w:name="_Toc392092704"/>
      <w:bookmarkStart w:id="54" w:name="_Toc392091122"/>
      <w:bookmarkStart w:id="55" w:name="_Toc392092711"/>
      <w:bookmarkStart w:id="56" w:name="_Toc392091128"/>
      <w:bookmarkStart w:id="57" w:name="_Toc392092717"/>
      <w:bookmarkStart w:id="58" w:name="_Toc392091149"/>
      <w:bookmarkStart w:id="59" w:name="_Toc392092738"/>
      <w:bookmarkStart w:id="60" w:name="_Toc392091186"/>
      <w:bookmarkStart w:id="61" w:name="_Toc392092775"/>
      <w:bookmarkStart w:id="62" w:name="_Toc392091207"/>
      <w:bookmarkStart w:id="63" w:name="_Toc392092796"/>
      <w:bookmarkStart w:id="64" w:name="_Toc392091210"/>
      <w:bookmarkStart w:id="65" w:name="_Toc392092799"/>
      <w:bookmarkStart w:id="66" w:name="_Toc392091211"/>
      <w:bookmarkStart w:id="67" w:name="_Toc392092800"/>
      <w:bookmarkStart w:id="68" w:name="_Toc392091212"/>
      <w:bookmarkStart w:id="69" w:name="_Toc392092801"/>
      <w:bookmarkStart w:id="70" w:name="_Toc392091213"/>
      <w:bookmarkStart w:id="71" w:name="_Toc392092802"/>
      <w:bookmarkStart w:id="72" w:name="_Toc392091214"/>
      <w:bookmarkStart w:id="73" w:name="_Toc392092803"/>
      <w:bookmarkStart w:id="74" w:name="_Toc392091215"/>
      <w:bookmarkStart w:id="75" w:name="_Toc392092804"/>
      <w:bookmarkStart w:id="76" w:name="_Toc392091216"/>
      <w:bookmarkStart w:id="77" w:name="_Toc392092805"/>
      <w:bookmarkStart w:id="78" w:name="_Toc393377483"/>
      <w:bookmarkStart w:id="79" w:name="_Toc407097891"/>
      <w:bookmarkStart w:id="80" w:name="_Toc407107839"/>
      <w:bookmarkStart w:id="81" w:name="_Toc409779998"/>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rsidRPr="00854DCF">
        <w:rPr>
          <w:rFonts w:hint="eastAsia"/>
        </w:rPr>
        <w:lastRenderedPageBreak/>
        <w:t>戦略的維持管理の方針</w:t>
      </w:r>
      <w:bookmarkEnd w:id="78"/>
      <w:bookmarkEnd w:id="79"/>
      <w:bookmarkEnd w:id="80"/>
      <w:bookmarkEnd w:id="81"/>
    </w:p>
    <w:p w14:paraId="30363125" w14:textId="77777777" w:rsidR="00F90546" w:rsidRDefault="00F90546" w:rsidP="00F90546">
      <w:pPr>
        <w:pStyle w:val="10"/>
        <w:ind w:firstLineChars="41" w:firstLine="98"/>
        <w:rPr>
          <w:rFonts w:ascii="HG丸ｺﾞｼｯｸM-PRO" w:eastAsia="HG丸ｺﾞｼｯｸM-PRO" w:hAnsi="HG丸ｺﾞｼｯｸM-PRO"/>
          <w:sz w:val="24"/>
        </w:rPr>
      </w:pPr>
    </w:p>
    <w:p w14:paraId="30363126" w14:textId="77777777" w:rsidR="00F14109" w:rsidRPr="00162732" w:rsidRDefault="00F14109" w:rsidP="00F14109">
      <w:pPr>
        <w:pStyle w:val="10"/>
        <w:ind w:firstLine="210"/>
        <w:jc w:val="left"/>
        <w:rPr>
          <w:rFonts w:ascii="HG丸ｺﾞｼｯｸM-PRO" w:eastAsia="HG丸ｺﾞｼｯｸM-PRO" w:hAnsi="HG丸ｺﾞｼｯｸM-PRO"/>
          <w:szCs w:val="21"/>
        </w:rPr>
      </w:pPr>
      <w:r w:rsidRPr="008C4F8F">
        <w:rPr>
          <w:rFonts w:ascii="HG丸ｺﾞｼｯｸM-PRO" w:eastAsia="HG丸ｺﾞｼｯｸM-PRO" w:hAnsi="HG丸ｺﾞｼｯｸM-PRO" w:hint="eastAsia"/>
          <w:szCs w:val="21"/>
        </w:rPr>
        <w:t>公園は、健康・レクリエーションや文化・コミュニティ活動</w:t>
      </w:r>
      <w:r>
        <w:rPr>
          <w:rFonts w:ascii="HG丸ｺﾞｼｯｸM-PRO" w:eastAsia="HG丸ｺﾞｼｯｸM-PRO" w:hAnsi="HG丸ｺﾞｼｯｸM-PRO" w:hint="eastAsia"/>
          <w:szCs w:val="21"/>
        </w:rPr>
        <w:t>の場</w:t>
      </w:r>
      <w:r w:rsidRPr="008C4F8F">
        <w:rPr>
          <w:rFonts w:ascii="HG丸ｺﾞｼｯｸM-PRO" w:eastAsia="HG丸ｺﾞｼｯｸM-PRO" w:hAnsi="HG丸ｺﾞｼｯｸM-PRO" w:hint="eastAsia"/>
          <w:szCs w:val="21"/>
        </w:rPr>
        <w:t>、癒し・やすらぎなどの提供、環境保全、景観形成、防災など、多様な</w:t>
      </w:r>
      <w:r>
        <w:rPr>
          <w:rFonts w:ascii="HG丸ｺﾞｼｯｸM-PRO" w:eastAsia="HG丸ｺﾞｼｯｸM-PRO" w:hAnsi="HG丸ｺﾞｼｯｸM-PRO" w:hint="eastAsia"/>
          <w:szCs w:val="21"/>
        </w:rPr>
        <w:t>機能</w:t>
      </w:r>
      <w:r w:rsidRPr="008C4F8F">
        <w:rPr>
          <w:rFonts w:ascii="HG丸ｺﾞｼｯｸM-PRO" w:eastAsia="HG丸ｺﾞｼｯｸM-PRO" w:hAnsi="HG丸ｺﾞｼｯｸM-PRO" w:hint="eastAsia"/>
          <w:szCs w:val="21"/>
        </w:rPr>
        <w:t>を兼ね備え</w:t>
      </w:r>
      <w:r>
        <w:rPr>
          <w:rFonts w:ascii="HG丸ｺﾞｼｯｸM-PRO" w:eastAsia="HG丸ｺﾞｼｯｸM-PRO" w:hAnsi="HG丸ｺﾞｼｯｸM-PRO" w:hint="eastAsia"/>
          <w:szCs w:val="21"/>
        </w:rPr>
        <w:t>、</w:t>
      </w:r>
      <w:r w:rsidRPr="008C4F8F">
        <w:rPr>
          <w:rFonts w:ascii="HG丸ｺﾞｼｯｸM-PRO" w:eastAsia="HG丸ｺﾞｼｯｸM-PRO" w:hAnsi="HG丸ｺﾞｼｯｸM-PRO" w:hint="eastAsia"/>
          <w:szCs w:val="21"/>
        </w:rPr>
        <w:t>府民の生活水準の向上</w:t>
      </w:r>
      <w:r>
        <w:rPr>
          <w:rFonts w:ascii="HG丸ｺﾞｼｯｸM-PRO" w:eastAsia="HG丸ｺﾞｼｯｸM-PRO" w:hAnsi="HG丸ｺﾞｼｯｸM-PRO" w:hint="eastAsia"/>
          <w:szCs w:val="21"/>
        </w:rPr>
        <w:t>に大きな役割を果たす重要な都市基盤施設である。それゆえに様々な目的・用途や規模、構造、素材からなる施設が整備された集合体になっており、維持管理の複雑化や業務量の増加など、管理費の増大を招く可能性がある。このため、全ての公園施設を画一的に取り扱うのではなく、個々の施設の特性や重要性に応じた効率的な維持管理に取り組む必要がある。</w:t>
      </w:r>
    </w:p>
    <w:p w14:paraId="30363127" w14:textId="77777777" w:rsidR="00F14109" w:rsidRDefault="00F14109" w:rsidP="00F14109">
      <w:pPr>
        <w:pStyle w:val="10"/>
        <w:ind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また、多様な機能を有する公園は、立地条件や社会的条件により求められる府民ニーズも変化し、それらニーズに的確かつ柔軟に対応していくためには、「人（利用者、ボランティア、管理組織等）」、「物（植物、施設等）」、「金（予算等の財源）」などの公園に関わる要素を効果的に活用し、維持管理におけるＰＤＣＡサイクルを繰り返すことで、継続的に改善を進めるマネジメントの視点が必要である。</w:t>
      </w:r>
    </w:p>
    <w:p w14:paraId="30363128" w14:textId="77777777" w:rsidR="00F14109" w:rsidRDefault="00F14109" w:rsidP="00F14109">
      <w:pPr>
        <w:pStyle w:val="10"/>
        <w:ind w:firstLine="210"/>
        <w:rPr>
          <w:rFonts w:ascii="HG丸ｺﾞｼｯｸM-PRO" w:eastAsia="HG丸ｺﾞｼｯｸM-PRO" w:hAnsi="HG丸ｺﾞｼｯｸM-PRO"/>
          <w:szCs w:val="21"/>
        </w:rPr>
      </w:pPr>
      <w:r w:rsidRPr="00A96642">
        <w:rPr>
          <w:rFonts w:ascii="HG丸ｺﾞｼｯｸM-PRO" w:eastAsia="HG丸ｺﾞｼｯｸM-PRO" w:hAnsi="HG丸ｺﾞｼｯｸM-PRO" w:hint="eastAsia"/>
          <w:szCs w:val="21"/>
        </w:rPr>
        <w:t>さらに、</w:t>
      </w:r>
      <w:r>
        <w:rPr>
          <w:rFonts w:ascii="HG丸ｺﾞｼｯｸM-PRO" w:eastAsia="HG丸ｺﾞｼｯｸM-PRO" w:hAnsi="HG丸ｺﾞｼｯｸM-PRO" w:hint="eastAsia"/>
          <w:szCs w:val="21"/>
        </w:rPr>
        <w:t>公園は府民に愛されてこそ活きることから、</w:t>
      </w:r>
      <w:r w:rsidRPr="00A96642">
        <w:rPr>
          <w:rFonts w:ascii="HG丸ｺﾞｼｯｸM-PRO" w:eastAsia="HG丸ｺﾞｼｯｸM-PRO" w:hAnsi="HG丸ｺﾞｼｯｸM-PRO" w:hint="eastAsia"/>
          <w:szCs w:val="21"/>
        </w:rPr>
        <w:t>公園の維持管理は、管理行為をつうじての機能維持、すなわち公園の価値の維持・保全にとどまらず、公園の潜在</w:t>
      </w:r>
      <w:r>
        <w:rPr>
          <w:rFonts w:ascii="HG丸ｺﾞｼｯｸM-PRO" w:eastAsia="HG丸ｺﾞｼｯｸM-PRO" w:hAnsi="HG丸ｺﾞｼｯｸM-PRO" w:hint="eastAsia"/>
          <w:szCs w:val="21"/>
        </w:rPr>
        <w:t>的魅力や公園に求められているニーズを発掘し、新しい価値を付与するなど、人を引きつける魅力を持たせ続けることが大切である。</w:t>
      </w:r>
    </w:p>
    <w:p w14:paraId="30363129" w14:textId="77777777" w:rsidR="00F90546" w:rsidRDefault="00F14109" w:rsidP="00F14109">
      <w:pPr>
        <w:pStyle w:val="10"/>
        <w:ind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以上のような特性を踏まえ、</w:t>
      </w:r>
      <w:r w:rsidRPr="00F512A5">
        <w:rPr>
          <w:rFonts w:ascii="HG丸ｺﾞｼｯｸM-PRO" w:eastAsia="HG丸ｺﾞｼｯｸM-PRO" w:hAnsi="HG丸ｺﾞｼｯｸM-PRO" w:hint="eastAsia"/>
        </w:rPr>
        <w:t>維持管理に要する費用の縮減や平準化を図りつつ、</w:t>
      </w:r>
      <w:r>
        <w:rPr>
          <w:rFonts w:ascii="HG丸ｺﾞｼｯｸM-PRO" w:eastAsia="HG丸ｺﾞｼｯｸM-PRO" w:hAnsi="HG丸ｺﾞｼｯｸM-PRO" w:hint="eastAsia"/>
          <w:szCs w:val="21"/>
        </w:rPr>
        <w:t>計画的かつ適切な維持管理を実施していくため、</w:t>
      </w:r>
      <w:r w:rsidRPr="00F512A5">
        <w:rPr>
          <w:rFonts w:ascii="HG丸ｺﾞｼｯｸM-PRO" w:eastAsia="HG丸ｺﾞｼｯｸM-PRO" w:hAnsi="HG丸ｺﾞｼｯｸM-PRO" w:hint="eastAsia"/>
        </w:rPr>
        <w:t>大阪府の都市基盤施設における基本理念を踏まえ、今後の戦略的な維持管理方針を</w:t>
      </w:r>
      <w:r w:rsidR="00D1630C">
        <w:rPr>
          <w:rFonts w:ascii="HG丸ｺﾞｼｯｸM-PRO" w:eastAsia="HG丸ｺﾞｼｯｸM-PRO" w:hAnsi="HG丸ｺﾞｼｯｸM-PRO" w:hint="eastAsia"/>
        </w:rPr>
        <w:t>図３－１及び図３－２</w:t>
      </w:r>
      <w:r w:rsidRPr="00F512A5">
        <w:rPr>
          <w:rFonts w:ascii="HG丸ｺﾞｼｯｸM-PRO" w:eastAsia="HG丸ｺﾞｼｯｸM-PRO" w:hAnsi="HG丸ｺﾞｼｯｸM-PRO" w:hint="eastAsia"/>
        </w:rPr>
        <w:t>に示す。</w:t>
      </w:r>
    </w:p>
    <w:p w14:paraId="3036312A" w14:textId="77777777" w:rsidR="00F90546" w:rsidRDefault="00F90546" w:rsidP="00F90546">
      <w:pPr>
        <w:pStyle w:val="10"/>
        <w:ind w:firstLineChars="41" w:firstLine="86"/>
        <w:rPr>
          <w:rFonts w:ascii="HG丸ｺﾞｼｯｸM-PRO" w:eastAsia="HG丸ｺﾞｼｯｸM-PRO" w:hAnsi="HG丸ｺﾞｼｯｸM-PRO"/>
          <w:szCs w:val="21"/>
        </w:rPr>
      </w:pPr>
    </w:p>
    <w:p w14:paraId="3036312B" w14:textId="77777777" w:rsidR="00F90546" w:rsidRDefault="00F90546" w:rsidP="00F90546">
      <w:pPr>
        <w:pStyle w:val="10"/>
        <w:ind w:firstLineChars="41" w:firstLine="86"/>
        <w:rPr>
          <w:rFonts w:ascii="HG丸ｺﾞｼｯｸM-PRO" w:eastAsia="HG丸ｺﾞｼｯｸM-PRO" w:hAnsi="HG丸ｺﾞｼｯｸM-PRO"/>
          <w:szCs w:val="21"/>
        </w:rPr>
      </w:pPr>
    </w:p>
    <w:p w14:paraId="3036312C" w14:textId="77777777" w:rsidR="00F14109" w:rsidRPr="00D1630C" w:rsidRDefault="00F14109" w:rsidP="00F90546">
      <w:pPr>
        <w:pStyle w:val="10"/>
        <w:ind w:firstLineChars="41" w:firstLine="86"/>
        <w:rPr>
          <w:rFonts w:ascii="HG丸ｺﾞｼｯｸM-PRO" w:eastAsia="HG丸ｺﾞｼｯｸM-PRO" w:hAnsi="HG丸ｺﾞｼｯｸM-PRO"/>
          <w:szCs w:val="21"/>
        </w:rPr>
      </w:pPr>
    </w:p>
    <w:p w14:paraId="3036312D" w14:textId="77777777" w:rsidR="00F14109" w:rsidRDefault="00F14109" w:rsidP="00F90546">
      <w:pPr>
        <w:pStyle w:val="10"/>
        <w:ind w:firstLineChars="41" w:firstLine="86"/>
        <w:rPr>
          <w:rFonts w:ascii="HG丸ｺﾞｼｯｸM-PRO" w:eastAsia="HG丸ｺﾞｼｯｸM-PRO" w:hAnsi="HG丸ｺﾞｼｯｸM-PRO"/>
          <w:szCs w:val="21"/>
        </w:rPr>
      </w:pPr>
    </w:p>
    <w:p w14:paraId="3036312E" w14:textId="77777777" w:rsidR="00F14109" w:rsidRDefault="00F14109" w:rsidP="00F90546">
      <w:pPr>
        <w:pStyle w:val="10"/>
        <w:ind w:firstLineChars="41" w:firstLine="86"/>
        <w:rPr>
          <w:rFonts w:ascii="HG丸ｺﾞｼｯｸM-PRO" w:eastAsia="HG丸ｺﾞｼｯｸM-PRO" w:hAnsi="HG丸ｺﾞｼｯｸM-PRO"/>
          <w:szCs w:val="21"/>
        </w:rPr>
      </w:pPr>
    </w:p>
    <w:p w14:paraId="3036312F" w14:textId="77777777" w:rsidR="00F14109" w:rsidRDefault="00F14109" w:rsidP="00F90546">
      <w:pPr>
        <w:pStyle w:val="10"/>
        <w:ind w:firstLineChars="41" w:firstLine="86"/>
        <w:rPr>
          <w:rFonts w:ascii="HG丸ｺﾞｼｯｸM-PRO" w:eastAsia="HG丸ｺﾞｼｯｸM-PRO" w:hAnsi="HG丸ｺﾞｼｯｸM-PRO"/>
          <w:szCs w:val="21"/>
        </w:rPr>
      </w:pPr>
    </w:p>
    <w:p w14:paraId="30363130" w14:textId="77777777" w:rsidR="00F14109" w:rsidRDefault="00F14109" w:rsidP="00F90546">
      <w:pPr>
        <w:pStyle w:val="10"/>
        <w:ind w:firstLineChars="41" w:firstLine="86"/>
        <w:rPr>
          <w:rFonts w:ascii="HG丸ｺﾞｼｯｸM-PRO" w:eastAsia="HG丸ｺﾞｼｯｸM-PRO" w:hAnsi="HG丸ｺﾞｼｯｸM-PRO"/>
          <w:szCs w:val="21"/>
        </w:rPr>
      </w:pPr>
    </w:p>
    <w:p w14:paraId="30363131" w14:textId="77777777" w:rsidR="00F14109" w:rsidRDefault="00F14109" w:rsidP="00F90546">
      <w:pPr>
        <w:pStyle w:val="10"/>
        <w:ind w:firstLineChars="41" w:firstLine="86"/>
        <w:rPr>
          <w:rFonts w:ascii="HG丸ｺﾞｼｯｸM-PRO" w:eastAsia="HG丸ｺﾞｼｯｸM-PRO" w:hAnsi="HG丸ｺﾞｼｯｸM-PRO"/>
          <w:szCs w:val="21"/>
        </w:rPr>
      </w:pPr>
    </w:p>
    <w:p w14:paraId="30363132" w14:textId="77777777" w:rsidR="00F14109" w:rsidRDefault="00F14109" w:rsidP="00F90546">
      <w:pPr>
        <w:pStyle w:val="10"/>
        <w:ind w:firstLineChars="41" w:firstLine="86"/>
        <w:rPr>
          <w:rFonts w:ascii="HG丸ｺﾞｼｯｸM-PRO" w:eastAsia="HG丸ｺﾞｼｯｸM-PRO" w:hAnsi="HG丸ｺﾞｼｯｸM-PRO"/>
          <w:szCs w:val="21"/>
        </w:rPr>
      </w:pPr>
    </w:p>
    <w:p w14:paraId="30363133" w14:textId="77777777" w:rsidR="00F14109" w:rsidRDefault="00F14109" w:rsidP="00F90546">
      <w:pPr>
        <w:pStyle w:val="10"/>
        <w:ind w:firstLineChars="41" w:firstLine="86"/>
        <w:rPr>
          <w:rFonts w:ascii="HG丸ｺﾞｼｯｸM-PRO" w:eastAsia="HG丸ｺﾞｼｯｸM-PRO" w:hAnsi="HG丸ｺﾞｼｯｸM-PRO"/>
          <w:szCs w:val="21"/>
        </w:rPr>
      </w:pPr>
    </w:p>
    <w:p w14:paraId="30363134" w14:textId="77777777" w:rsidR="00F14109" w:rsidRDefault="00F14109" w:rsidP="00F90546">
      <w:pPr>
        <w:pStyle w:val="10"/>
        <w:ind w:firstLineChars="41" w:firstLine="86"/>
        <w:rPr>
          <w:rFonts w:ascii="HG丸ｺﾞｼｯｸM-PRO" w:eastAsia="HG丸ｺﾞｼｯｸM-PRO" w:hAnsi="HG丸ｺﾞｼｯｸM-PRO"/>
          <w:szCs w:val="21"/>
        </w:rPr>
      </w:pPr>
    </w:p>
    <w:p w14:paraId="30363135" w14:textId="77777777" w:rsidR="00F14109" w:rsidRDefault="00F14109" w:rsidP="00F90546">
      <w:pPr>
        <w:pStyle w:val="10"/>
        <w:ind w:firstLineChars="41" w:firstLine="86"/>
        <w:rPr>
          <w:rFonts w:ascii="HG丸ｺﾞｼｯｸM-PRO" w:eastAsia="HG丸ｺﾞｼｯｸM-PRO" w:hAnsi="HG丸ｺﾞｼｯｸM-PRO"/>
          <w:szCs w:val="21"/>
        </w:rPr>
      </w:pPr>
    </w:p>
    <w:p w14:paraId="30363136" w14:textId="77777777" w:rsidR="00F14109" w:rsidRDefault="00F14109" w:rsidP="00F90546">
      <w:pPr>
        <w:pStyle w:val="10"/>
        <w:ind w:firstLineChars="41" w:firstLine="86"/>
        <w:rPr>
          <w:rFonts w:ascii="HG丸ｺﾞｼｯｸM-PRO" w:eastAsia="HG丸ｺﾞｼｯｸM-PRO" w:hAnsi="HG丸ｺﾞｼｯｸM-PRO"/>
          <w:szCs w:val="21"/>
        </w:rPr>
      </w:pPr>
    </w:p>
    <w:p w14:paraId="30363137" w14:textId="77777777" w:rsidR="00F14109" w:rsidRDefault="00F14109" w:rsidP="00F90546">
      <w:pPr>
        <w:pStyle w:val="10"/>
        <w:ind w:firstLineChars="41" w:firstLine="86"/>
        <w:rPr>
          <w:rFonts w:ascii="HG丸ｺﾞｼｯｸM-PRO" w:eastAsia="HG丸ｺﾞｼｯｸM-PRO" w:hAnsi="HG丸ｺﾞｼｯｸM-PRO"/>
          <w:szCs w:val="21"/>
        </w:rPr>
      </w:pPr>
    </w:p>
    <w:p w14:paraId="30363138" w14:textId="77777777" w:rsidR="00F14109" w:rsidRDefault="00F14109" w:rsidP="00F90546">
      <w:pPr>
        <w:pStyle w:val="10"/>
        <w:ind w:firstLineChars="41" w:firstLine="86"/>
        <w:rPr>
          <w:rFonts w:ascii="HG丸ｺﾞｼｯｸM-PRO" w:eastAsia="HG丸ｺﾞｼｯｸM-PRO" w:hAnsi="HG丸ｺﾞｼｯｸM-PRO"/>
          <w:szCs w:val="21"/>
        </w:rPr>
      </w:pPr>
    </w:p>
    <w:p w14:paraId="30363139" w14:textId="77777777" w:rsidR="00F14109" w:rsidRPr="002A12AA" w:rsidRDefault="00F14109" w:rsidP="00F90546">
      <w:pPr>
        <w:pStyle w:val="10"/>
        <w:ind w:firstLineChars="41" w:firstLine="86"/>
        <w:rPr>
          <w:rFonts w:ascii="HG丸ｺﾞｼｯｸM-PRO" w:eastAsia="HG丸ｺﾞｼｯｸM-PRO" w:hAnsi="HG丸ｺﾞｼｯｸM-PRO"/>
          <w:szCs w:val="21"/>
        </w:rPr>
      </w:pPr>
    </w:p>
    <w:p w14:paraId="3036313A" w14:textId="77777777" w:rsidR="00F14109" w:rsidRDefault="00F14109" w:rsidP="00F90546">
      <w:pPr>
        <w:pStyle w:val="10"/>
        <w:ind w:firstLineChars="41" w:firstLine="86"/>
        <w:rPr>
          <w:rFonts w:ascii="HG丸ｺﾞｼｯｸM-PRO" w:eastAsia="HG丸ｺﾞｼｯｸM-PRO" w:hAnsi="HG丸ｺﾞｼｯｸM-PRO"/>
          <w:szCs w:val="21"/>
        </w:rPr>
      </w:pPr>
    </w:p>
    <w:p w14:paraId="3036313B" w14:textId="77777777" w:rsidR="00F14109" w:rsidRDefault="00F14109" w:rsidP="00F90546">
      <w:pPr>
        <w:pStyle w:val="10"/>
        <w:ind w:firstLineChars="41" w:firstLine="86"/>
        <w:rPr>
          <w:rFonts w:ascii="HG丸ｺﾞｼｯｸM-PRO" w:eastAsia="HG丸ｺﾞｼｯｸM-PRO" w:hAnsi="HG丸ｺﾞｼｯｸM-PRO"/>
          <w:szCs w:val="21"/>
        </w:rPr>
      </w:pPr>
    </w:p>
    <w:p w14:paraId="3036313C" w14:textId="77777777" w:rsidR="00142F15" w:rsidRDefault="00AD24A2" w:rsidP="00142F15">
      <w:pPr>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756992" behindDoc="0" locked="0" layoutInCell="1" allowOverlap="1" wp14:anchorId="30363E7E" wp14:editId="0CE5C5AB">
                <wp:simplePos x="0" y="0"/>
                <wp:positionH relativeFrom="column">
                  <wp:posOffset>-247015</wp:posOffset>
                </wp:positionH>
                <wp:positionV relativeFrom="paragraph">
                  <wp:posOffset>147320</wp:posOffset>
                </wp:positionV>
                <wp:extent cx="6124575" cy="596900"/>
                <wp:effectExtent l="19050" t="38100" r="9525" b="50800"/>
                <wp:wrapNone/>
                <wp:docPr id="44093" name="グループ化 44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4575" cy="596900"/>
                          <a:chOff x="0" y="0"/>
                          <a:chExt cx="6124700" cy="596900"/>
                        </a:xfrm>
                      </wpg:grpSpPr>
                      <wps:wsp>
                        <wps:cNvPr id="44095" name="正方形/長方形 44099"/>
                        <wps:cNvSpPr/>
                        <wps:spPr>
                          <a:xfrm>
                            <a:off x="47625" y="0"/>
                            <a:ext cx="6010275" cy="531495"/>
                          </a:xfrm>
                          <a:prstGeom prst="rect">
                            <a:avLst/>
                          </a:prstGeom>
                          <a:solidFill>
                            <a:srgbClr val="4F4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4" name="正方形/長方形 44100"/>
                        <wps:cNvSpPr/>
                        <wps:spPr>
                          <a:xfrm>
                            <a:off x="2695700" y="19050"/>
                            <a:ext cx="3429000" cy="562610"/>
                          </a:xfrm>
                          <a:prstGeom prst="rect">
                            <a:avLst/>
                          </a:prstGeom>
                          <a:noFill/>
                          <a:ln w="9525" cap="flat" cmpd="sng" algn="ctr">
                            <a:noFill/>
                            <a:prstDash val="solid"/>
                          </a:ln>
                          <a:effectLst/>
                        </wps:spPr>
                        <wps:txbx>
                          <w:txbxContent>
                            <w:p w14:paraId="3036412C" w14:textId="77777777" w:rsidR="00A50250" w:rsidRPr="00E86FED" w:rsidRDefault="00A50250" w:rsidP="00142F15">
                              <w:pPr>
                                <w:jc w:val="left"/>
                                <w:rPr>
                                  <w:rFonts w:ascii="HG丸ｺﾞｼｯｸM-PRO" w:eastAsia="HG丸ｺﾞｼｯｸM-PRO" w:hAnsi="HG丸ｺﾞｼｯｸM-PRO"/>
                                  <w:color w:val="FFFFFF" w:themeColor="background1"/>
                                  <w:sz w:val="24"/>
                                </w:rPr>
                              </w:pPr>
                              <w:r w:rsidRPr="00E86FED">
                                <w:rPr>
                                  <w:rFonts w:ascii="HG丸ｺﾞｼｯｸM-PRO" w:eastAsia="HG丸ｺﾞｼｯｸM-PRO" w:hAnsi="HG丸ｺﾞｼｯｸM-PRO" w:hint="eastAsia"/>
                                  <w:color w:val="FFFFFF" w:themeColor="background1"/>
                                  <w:sz w:val="24"/>
                                </w:rPr>
                                <w:t>都市経営の視点に立ったインフラマネジメント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5" name="正方形/長方形 44101"/>
                        <wps:cNvSpPr/>
                        <wps:spPr>
                          <a:xfrm>
                            <a:off x="0" y="19050"/>
                            <a:ext cx="2934970" cy="577850"/>
                          </a:xfrm>
                          <a:prstGeom prst="rect">
                            <a:avLst/>
                          </a:prstGeom>
                          <a:noFill/>
                          <a:ln w="9525" cap="flat" cmpd="sng" algn="ctr">
                            <a:noFill/>
                            <a:prstDash val="solid"/>
                          </a:ln>
                          <a:effectLst>
                            <a:outerShdw blurRad="40000" dist="20000" dir="5400000" rotWithShape="0">
                              <a:srgbClr val="000000">
                                <a:alpha val="38000"/>
                              </a:srgbClr>
                            </a:outerShdw>
                          </a:effectLst>
                        </wps:spPr>
                        <wps:txbx>
                          <w:txbxContent>
                            <w:p w14:paraId="3036412D" w14:textId="77777777" w:rsidR="00A50250" w:rsidRPr="00E86FED" w:rsidRDefault="00A50250" w:rsidP="00142F15">
                              <w:pPr>
                                <w:spacing w:line="300" w:lineRule="exact"/>
                                <w:jc w:val="center"/>
                                <w:rPr>
                                  <w:rFonts w:ascii="HG丸ｺﾞｼｯｸM-PRO" w:eastAsia="HG丸ｺﾞｼｯｸM-PRO" w:hAnsi="HG丸ｺﾞｼｯｸM-PRO"/>
                                  <w:b/>
                                  <w:color w:val="FFFFFF" w:themeColor="background1"/>
                                  <w:sz w:val="28"/>
                                  <w:szCs w:val="28"/>
                                </w:rPr>
                              </w:pPr>
                              <w:r w:rsidRPr="00E86FED">
                                <w:rPr>
                                  <w:rFonts w:ascii="HG丸ｺﾞｼｯｸM-PRO" w:eastAsia="HG丸ｺﾞｼｯｸM-PRO" w:hAnsi="HG丸ｺﾞｼｯｸM-PRO" w:hint="eastAsia"/>
                                  <w:b/>
                                  <w:color w:val="FFFFFF" w:themeColor="background1"/>
                                  <w:sz w:val="28"/>
                                  <w:szCs w:val="28"/>
                                </w:rPr>
                                <w:t>大阪府都市基盤施設の基本理念：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グループ化 44105" o:spid="_x0000_s1236" style="position:absolute;left:0;text-align:left;margin-left:-19.45pt;margin-top:11.6pt;width:482.25pt;height:47pt;z-index:252756992;mso-width-relative:margin" coordsize="61247,5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">
                <v:rect id="正方形/長方形 44099" o:spid="_x0000_s1237" style="position:absolute;left:476;width:60103;height:5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LZhsYA&#10;AADeAAAADwAAAGRycy9kb3ducmV2LnhtbESPzWrDMBCE74W+g9hCb43c4tSxEyWUQCDQXvLzABtr&#10;Y5lYK2NtE/fto0Khx2FmvmEWq9F36kpDbAMbeJ1koIjrYFtuDBwPm5cZqCjIFrvAZOCHIqyWjw8L&#10;rGy48Y6ue2lUgnCs0IAT6SutY+3IY5yEnjh55zB4lCSHRtsBbwnuO/2WZe/aY8tpwWFPa0f1Zf/t&#10;DezysuCNnIsvV56a6efaFvooxjw/jR9zUEKj/If/2ltrIM+zcgq/d9IV0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LZhsYAAADeAAAADwAAAAAAAAAAAAAAAACYAgAAZHJz&#10;L2Rvd25yZXYueG1sUEsFBgAAAAAEAAQA9QAAAIsDAAAAAA==&#10;" fillcolor="#4f4fff" strokecolor="#4a7ebb">
                  <v:shadow on="t" color="black" opacity="24903f" origin=",.5" offset="0,.55556mm"/>
                </v:rect>
                <v:rect id="正方形/長方形 44100" o:spid="_x0000_s1238" style="position:absolute;left:26957;top:190;width:34290;height:5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MEHMEA&#10;AADcAAAADwAAAGRycy9kb3ducmV2LnhtbESPT2sCMRTE7wW/Q3hCbzVZKVq2RvEPQvGmFnp9bJ6b&#10;xeRl2cR1++2bguBxmJnfMIvV4J3oqYtNYA3FRIEgroJpuNbwfd6/fYCICdmgC0wafinCajl6WWBp&#10;wp2P1J9SLTKEY4kabEptKWWsLHmMk9ASZ+8SOo8py66WpsN7hnsnp0rNpMeG84LFlraWquvp5jUM&#10;mx+UwVm6oPTq0O+LXbF1Wr+Oh/UniERDeoYf7S+jYa7e4f9MP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zBBzBAAAA3AAAAA8AAAAAAAAAAAAAAAAAmAIAAGRycy9kb3du&#10;cmV2LnhtbFBLBQYAAAAABAAEAPUAAACGAwAAAAA=&#10;" filled="f" stroked="f">
                  <v:textbox>
                    <w:txbxContent>
                      <w:p w14:paraId="3036412C" w14:textId="77777777" w:rsidR="00A50250" w:rsidRPr="00E86FED" w:rsidRDefault="00A50250" w:rsidP="00142F15">
                        <w:pPr>
                          <w:jc w:val="left"/>
                          <w:rPr>
                            <w:rFonts w:ascii="HG丸ｺﾞｼｯｸM-PRO" w:eastAsia="HG丸ｺﾞｼｯｸM-PRO" w:hAnsi="HG丸ｺﾞｼｯｸM-PRO"/>
                            <w:color w:val="FFFFFF" w:themeColor="background1"/>
                            <w:sz w:val="24"/>
                          </w:rPr>
                        </w:pPr>
                        <w:r w:rsidRPr="00E86FED">
                          <w:rPr>
                            <w:rFonts w:ascii="HG丸ｺﾞｼｯｸM-PRO" w:eastAsia="HG丸ｺﾞｼｯｸM-PRO" w:hAnsi="HG丸ｺﾞｼｯｸM-PRO" w:hint="eastAsia"/>
                            <w:color w:val="FFFFFF" w:themeColor="background1"/>
                            <w:sz w:val="24"/>
                          </w:rPr>
                          <w:t>都市経営の視点に立ったインフラマネジメント</w:t>
                        </w:r>
                      </w:p>
                    </w:txbxContent>
                  </v:textbox>
                </v:rect>
                <v:rect id="正方形/長方形 44101" o:spid="_x0000_s1239" style="position:absolute;top:190;width:29349;height:57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UNcsUA&#10;AADcAAAADwAAAGRycy9kb3ducmV2LnhtbESPS2vDMBCE74X+B7GF3Bqphbwcy6ENBHIreZBcN9bG&#10;dmutHEtx3H8fBQo9DjPzDZMueluLjlpfOdbwNlQgiHNnKi407Her1ykIH5AN1o5Jwy95WGTPTykm&#10;xt14Q902FCJC2CeooQyhSaT0eUkW/dA1xNE7u9ZiiLItpGnxFuG2lu9KjaXFiuNCiQ0tS8p/tler&#10;4fh12MxO1+XRTsZdP/s2l09SF60HL/3HHESgPvyH/9pro2GiRvA4E4+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xQ1yxQAAANwAAAAPAAAAAAAAAAAAAAAAAJgCAABkcnMv&#10;ZG93bnJldi54bWxQSwUGAAAAAAQABAD1AAAAigMAAAAA&#10;" filled="f" stroked="f">
                  <v:shadow on="t" color="black" opacity="24903f" origin=",.5" offset="0,.55556mm"/>
                  <v:textbox>
                    <w:txbxContent>
                      <w:p w14:paraId="3036412D" w14:textId="77777777" w:rsidR="00A50250" w:rsidRPr="00E86FED" w:rsidRDefault="00A50250" w:rsidP="00142F15">
                        <w:pPr>
                          <w:spacing w:line="300" w:lineRule="exact"/>
                          <w:jc w:val="center"/>
                          <w:rPr>
                            <w:rFonts w:ascii="HG丸ｺﾞｼｯｸM-PRO" w:eastAsia="HG丸ｺﾞｼｯｸM-PRO" w:hAnsi="HG丸ｺﾞｼｯｸM-PRO"/>
                            <w:b/>
                            <w:color w:val="FFFFFF" w:themeColor="background1"/>
                            <w:sz w:val="28"/>
                            <w:szCs w:val="28"/>
                          </w:rPr>
                        </w:pPr>
                        <w:r w:rsidRPr="00E86FED">
                          <w:rPr>
                            <w:rFonts w:ascii="HG丸ｺﾞｼｯｸM-PRO" w:eastAsia="HG丸ｺﾞｼｯｸM-PRO" w:hAnsi="HG丸ｺﾞｼｯｸM-PRO" w:hint="eastAsia"/>
                            <w:b/>
                            <w:color w:val="FFFFFF" w:themeColor="background1"/>
                            <w:sz w:val="28"/>
                            <w:szCs w:val="28"/>
                          </w:rPr>
                          <w:t>大阪府都市基盤施設の基本理念：</w:t>
                        </w:r>
                      </w:p>
                    </w:txbxContent>
                  </v:textbox>
                </v:rect>
              </v:group>
            </w:pict>
          </mc:Fallback>
        </mc:AlternateContent>
      </w:r>
    </w:p>
    <w:tbl>
      <w:tblPr>
        <w:tblStyle w:val="af4"/>
        <w:tblpPr w:leftFromText="142" w:rightFromText="142" w:vertAnchor="page" w:horzAnchor="margin" w:tblpX="-176" w:tblpY="3271"/>
        <w:tblW w:w="9444"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444"/>
      </w:tblGrid>
      <w:tr w:rsidR="00142F15" w14:paraId="3036313E" w14:textId="77777777" w:rsidTr="00D1630C">
        <w:trPr>
          <w:trHeight w:val="852"/>
        </w:trPr>
        <w:tc>
          <w:tcPr>
            <w:tcW w:w="9444" w:type="dxa"/>
            <w:tcBorders>
              <w:top w:val="nil"/>
              <w:left w:val="nil"/>
              <w:right w:val="nil"/>
            </w:tcBorders>
            <w:vAlign w:val="bottom"/>
          </w:tcPr>
          <w:p w14:paraId="3036313D" w14:textId="77777777" w:rsidR="00142F15" w:rsidRPr="00A46896" w:rsidRDefault="00142F15" w:rsidP="00D1630C">
            <w:pPr>
              <w:jc w:val="center"/>
              <w:rPr>
                <w:rFonts w:ascii="HG丸ｺﾞｼｯｸM-PRO" w:eastAsia="HG丸ｺﾞｼｯｸM-PRO" w:hAnsi="HG丸ｺﾞｼｯｸM-PRO"/>
                <w:sz w:val="26"/>
                <w:szCs w:val="26"/>
              </w:rPr>
            </w:pPr>
            <w:r w:rsidRPr="00A46896">
              <w:rPr>
                <w:rFonts w:ascii="HG丸ｺﾞｼｯｸM-PRO" w:eastAsia="HG丸ｺﾞｼｯｸM-PRO" w:hAnsi="HG丸ｺﾞｼｯｸM-PRO" w:hint="eastAsia"/>
                <w:b/>
                <w:color w:val="000000" w:themeColor="text1"/>
                <w:sz w:val="26"/>
                <w:szCs w:val="26"/>
                <w:u w:val="single"/>
              </w:rPr>
              <w:t>公園施設における維持管理上の使命</w:t>
            </w:r>
          </w:p>
        </w:tc>
      </w:tr>
      <w:tr w:rsidR="00142F15" w14:paraId="30363140" w14:textId="77777777" w:rsidTr="00A46896">
        <w:trPr>
          <w:trHeight w:val="10915"/>
        </w:trPr>
        <w:tc>
          <w:tcPr>
            <w:tcW w:w="9444" w:type="dxa"/>
          </w:tcPr>
          <w:p w14:paraId="3036313F" w14:textId="77777777" w:rsidR="00142F15" w:rsidRDefault="00AD24A2" w:rsidP="00D1630C">
            <w:pPr>
              <w:rPr>
                <w:rFonts w:ascii="HG丸ｺﾞｼｯｸM-PRO" w:eastAsia="HG丸ｺﾞｼｯｸM-PRO" w:hAnsi="HG丸ｺﾞｼｯｸM-PRO"/>
              </w:rPr>
            </w:pPr>
            <w:r>
              <w:rPr>
                <w:noProof/>
              </w:rPr>
              <mc:AlternateContent>
                <mc:Choice Requires="wps">
                  <w:drawing>
                    <wp:anchor distT="0" distB="0" distL="114300" distR="114300" simplePos="0" relativeHeight="253146112" behindDoc="0" locked="0" layoutInCell="1" allowOverlap="1" wp14:anchorId="30363E80" wp14:editId="65DCF53B">
                      <wp:simplePos x="0" y="0"/>
                      <wp:positionH relativeFrom="column">
                        <wp:posOffset>-4445</wp:posOffset>
                      </wp:positionH>
                      <wp:positionV relativeFrom="paragraph">
                        <wp:posOffset>2494280</wp:posOffset>
                      </wp:positionV>
                      <wp:extent cx="714375" cy="295275"/>
                      <wp:effectExtent l="0" t="0" r="0" b="0"/>
                      <wp:wrapNone/>
                      <wp:docPr id="44083" name="テキスト ボックス 3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2E" w14:textId="77777777" w:rsidR="00A50250" w:rsidRPr="00E86FED" w:rsidRDefault="00A50250" w:rsidP="00141094">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w:t>
                                  </w:r>
                                  <w:r>
                                    <w:rPr>
                                      <w:rFonts w:ascii="HG丸ｺﾞｼｯｸM-PRO" w:eastAsia="HG丸ｺﾞｼｯｸM-PRO" w:hAnsi="HG丸ｺﾞｼｯｸM-PRO" w:hint="eastAsia"/>
                                      <w:b/>
                                      <w:color w:val="FFFFFF" w:themeColor="background1"/>
                                      <w:sz w:val="22"/>
                                      <w:szCs w:val="22"/>
                                      <w:u w:val="single"/>
                                    </w:rPr>
                                    <w:t>２</w:t>
                                  </w:r>
                                </w:p>
                                <w:p w14:paraId="3036412F" w14:textId="77777777" w:rsidR="00A50250" w:rsidRPr="00E86FED" w:rsidRDefault="00A50250" w:rsidP="00141094">
                                  <w:pPr>
                                    <w:rPr>
                                      <w:rFonts w:ascii="HG丸ｺﾞｼｯｸM-PRO" w:eastAsia="HG丸ｺﾞｼｯｸM-PRO" w:hAnsi="HG丸ｺﾞｼｯｸM-PRO"/>
                                      <w:b/>
                                      <w:color w:val="FFFFFF" w:themeColor="background1"/>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195" o:spid="_x0000_s1240" type="#_x0000_t202" style="position:absolute;left:0;text-align:left;margin-left:-.35pt;margin-top:196.4pt;width:56.25pt;height:23.25pt;z-index:2531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" filled="f" stroked="f" strokeweight=".5pt">
                      <v:path arrowok="t"/>
                      <v:textbox>
                        <w:txbxContent>
                          <w:p w14:paraId="3036412E" w14:textId="77777777" w:rsidR="00A50250" w:rsidRPr="00E86FED" w:rsidRDefault="00A50250" w:rsidP="00141094">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w:t>
                            </w:r>
                            <w:r>
                              <w:rPr>
                                <w:rFonts w:ascii="HG丸ｺﾞｼｯｸM-PRO" w:eastAsia="HG丸ｺﾞｼｯｸM-PRO" w:hAnsi="HG丸ｺﾞｼｯｸM-PRO" w:hint="eastAsia"/>
                                <w:b/>
                                <w:color w:val="FFFFFF" w:themeColor="background1"/>
                                <w:sz w:val="22"/>
                                <w:szCs w:val="22"/>
                                <w:u w:val="single"/>
                              </w:rPr>
                              <w:t>２</w:t>
                            </w:r>
                          </w:p>
                          <w:p w14:paraId="3036412F" w14:textId="77777777" w:rsidR="00A50250" w:rsidRPr="00E86FED" w:rsidRDefault="00A50250" w:rsidP="00141094">
                            <w:pPr>
                              <w:rPr>
                                <w:rFonts w:ascii="HG丸ｺﾞｼｯｸM-PRO" w:eastAsia="HG丸ｺﾞｼｯｸM-PRO" w:hAnsi="HG丸ｺﾞｼｯｸM-PRO"/>
                                <w:b/>
                                <w:color w:val="FFFFFF" w:themeColor="background1"/>
                                <w:sz w:val="22"/>
                                <w:szCs w:val="22"/>
                                <w:u w:val="single"/>
                              </w:rPr>
                            </w:pPr>
                          </w:p>
                        </w:txbxContent>
                      </v:textbox>
                    </v:shape>
                  </w:pict>
                </mc:Fallback>
              </mc:AlternateContent>
            </w:r>
            <w:r>
              <w:rPr>
                <w:noProof/>
              </w:rPr>
              <mc:AlternateContent>
                <mc:Choice Requires="wps">
                  <w:drawing>
                    <wp:anchor distT="0" distB="0" distL="114300" distR="114300" simplePos="0" relativeHeight="253144064" behindDoc="0" locked="0" layoutInCell="1" allowOverlap="1" wp14:anchorId="30363E82" wp14:editId="68B8B68B">
                      <wp:simplePos x="0" y="0"/>
                      <wp:positionH relativeFrom="column">
                        <wp:posOffset>1432560</wp:posOffset>
                      </wp:positionH>
                      <wp:positionV relativeFrom="paragraph">
                        <wp:posOffset>6828790</wp:posOffset>
                      </wp:positionV>
                      <wp:extent cx="2933065" cy="342900"/>
                      <wp:effectExtent l="0" t="0" r="635" b="0"/>
                      <wp:wrapNone/>
                      <wp:docPr id="44080" name="テキスト ボックス 3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065" cy="342900"/>
                              </a:xfrm>
                              <a:prstGeom prst="rect">
                                <a:avLst/>
                              </a:prstGeom>
                              <a:noFill/>
                              <a:ln>
                                <a:noFill/>
                              </a:ln>
                              <a:effectLst/>
                            </wps:spPr>
                            <wps:txbx>
                              <w:txbxContent>
                                <w:p w14:paraId="30364130" w14:textId="77777777" w:rsidR="00A50250" w:rsidRPr="0039658A" w:rsidRDefault="00A50250" w:rsidP="00141094">
                                  <w:pPr>
                                    <w:pStyle w:val="aa"/>
                                    <w:spacing w:before="180"/>
                                    <w:rPr>
                                      <w:rFonts w:ascii="Century" w:eastAsia="ＭＳ 明朝" w:hAnsi="Century"/>
                                      <w:noProof/>
                                      <w:szCs w:val="24"/>
                                    </w:rPr>
                                  </w:pPr>
                                  <w:r>
                                    <w:rPr>
                                      <w:rFonts w:hint="eastAsia"/>
                                    </w:rPr>
                                    <w:t>図3-1公園施設における維持管理上の使命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3193" o:spid="_x0000_s1241" type="#_x0000_t202" style="position:absolute;left:0;text-align:left;margin-left:112.8pt;margin-top:537.7pt;width:230.95pt;height:27pt;z-index:2531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" filled="f" stroked="f">
                      <v:path arrowok="t"/>
                      <v:textbox style="mso-fit-shape-to-text:t" inset="0,0,0,0">
                        <w:txbxContent>
                          <w:p w14:paraId="30364130" w14:textId="77777777" w:rsidR="00A50250" w:rsidRPr="0039658A" w:rsidRDefault="00A50250" w:rsidP="00141094">
                            <w:pPr>
                              <w:pStyle w:val="aa"/>
                              <w:spacing w:before="180"/>
                              <w:rPr>
                                <w:rFonts w:ascii="Century" w:eastAsia="ＭＳ 明朝" w:hAnsi="Century"/>
                                <w:noProof/>
                                <w:szCs w:val="24"/>
                              </w:rPr>
                            </w:pPr>
                            <w:r>
                              <w:rPr>
                                <w:rFonts w:hint="eastAsia"/>
                              </w:rPr>
                              <w:t>図3-1公園施設における維持管理上の使命</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755968" behindDoc="0" locked="0" layoutInCell="1" allowOverlap="1" wp14:anchorId="30363E84" wp14:editId="113FD1BC">
                      <wp:simplePos x="0" y="0"/>
                      <wp:positionH relativeFrom="column">
                        <wp:posOffset>-4445</wp:posOffset>
                      </wp:positionH>
                      <wp:positionV relativeFrom="paragraph">
                        <wp:posOffset>273685</wp:posOffset>
                      </wp:positionV>
                      <wp:extent cx="5934075" cy="6029960"/>
                      <wp:effectExtent l="57150" t="38100" r="9525" b="85090"/>
                      <wp:wrapNone/>
                      <wp:docPr id="44065" name="グループ化 44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4075" cy="6029960"/>
                                <a:chOff x="0" y="0"/>
                                <a:chExt cx="5934075" cy="6029696"/>
                              </a:xfrm>
                            </wpg:grpSpPr>
                            <wpg:grpSp>
                              <wpg:cNvPr id="44094" name="グループ化 44094"/>
                              <wpg:cNvGrpSpPr/>
                              <wpg:grpSpPr>
                                <a:xfrm>
                                  <a:off x="0" y="0"/>
                                  <a:ext cx="5829300" cy="1581150"/>
                                  <a:chOff x="0" y="0"/>
                                  <a:chExt cx="5829300" cy="1581150"/>
                                </a:xfrm>
                              </wpg:grpSpPr>
                              <wps:wsp>
                                <wps:cNvPr id="44066" name="角丸四角形 44066"/>
                                <wps:cNvSpPr/>
                                <wps:spPr>
                                  <a:xfrm>
                                    <a:off x="0" y="0"/>
                                    <a:ext cx="5829300" cy="1581150"/>
                                  </a:xfrm>
                                  <a:prstGeom prst="roundRect">
                                    <a:avLst>
                                      <a:gd name="adj" fmla="val 0"/>
                                    </a:avLst>
                                  </a:prstGeom>
                                  <a:gradFill>
                                    <a:gsLst>
                                      <a:gs pos="0">
                                        <a:srgbClr val="8BB4FF"/>
                                      </a:gs>
                                      <a:gs pos="35000">
                                        <a:srgbClr val="699BFF"/>
                                      </a:gs>
                                      <a:gs pos="100000">
                                        <a:srgbClr val="5D5DFF"/>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31" w14:textId="77777777" w:rsidR="00A50250" w:rsidRPr="006676F1" w:rsidRDefault="00A50250" w:rsidP="00142F15">
                                      <w:pPr>
                                        <w:jc w:val="left"/>
                                        <w:rPr>
                                          <w:rFonts w:ascii="HG丸ｺﾞｼｯｸM-PRO" w:eastAsia="HG丸ｺﾞｼｯｸM-PRO" w:hAnsi="HG丸ｺﾞｼｯｸM-PRO"/>
                                          <w:color w:val="FFFFFF" w:themeColor="background1"/>
                                          <w:szCs w:val="21"/>
                                        </w:rPr>
                                      </w:pPr>
                                    </w:p>
                                    <w:p w14:paraId="30364132" w14:textId="77777777" w:rsidR="00A50250" w:rsidRPr="006676F1" w:rsidRDefault="00A50250" w:rsidP="00142F15">
                                      <w:pPr>
                                        <w:spacing w:line="160" w:lineRule="exact"/>
                                        <w:jc w:val="left"/>
                                        <w:rPr>
                                          <w:rFonts w:ascii="HG丸ｺﾞｼｯｸM-PRO" w:eastAsia="HG丸ｺﾞｼｯｸM-PRO" w:hAnsi="HG丸ｺﾞｼｯｸM-PRO"/>
                                          <w:color w:val="FFFFFF" w:themeColor="background1"/>
                                          <w:szCs w:val="21"/>
                                        </w:rPr>
                                      </w:pPr>
                                    </w:p>
                                    <w:p w14:paraId="30364133" w14:textId="77777777" w:rsidR="00A50250" w:rsidRPr="001E23D2" w:rsidRDefault="00A50250" w:rsidP="00142F15">
                                      <w:pPr>
                                        <w:jc w:val="left"/>
                                        <w:rPr>
                                          <w:rFonts w:ascii="HG丸ｺﾞｼｯｸM-PRO" w:eastAsia="HG丸ｺﾞｼｯｸM-PRO" w:hAnsi="HG丸ｺﾞｼｯｸM-PRO"/>
                                          <w:b/>
                                          <w:color w:val="FFFFFF" w:themeColor="background1"/>
                                          <w:szCs w:val="21"/>
                                        </w:rPr>
                                      </w:pPr>
                                      <w:r w:rsidRPr="001E23D2">
                                        <w:rPr>
                                          <w:rFonts w:ascii="HG丸ｺﾞｼｯｸM-PRO" w:eastAsia="HG丸ｺﾞｼｯｸM-PRO" w:hAnsi="HG丸ｺﾞｼｯｸM-PRO" w:hint="eastAsia"/>
                                          <w:b/>
                                          <w:color w:val="FFFFFF" w:themeColor="background1"/>
                                          <w:szCs w:val="21"/>
                                        </w:rPr>
                                        <w:t>府民の方々がいつでも安全・安心に</w:t>
                                      </w:r>
                                    </w:p>
                                    <w:p w14:paraId="30364134" w14:textId="77777777" w:rsidR="00A50250" w:rsidRPr="006676F1" w:rsidRDefault="00A50250" w:rsidP="00142F15">
                                      <w:pPr>
                                        <w:jc w:val="left"/>
                                        <w:rPr>
                                          <w:color w:val="FFFFFF" w:themeColor="background1"/>
                                        </w:rPr>
                                      </w:pPr>
                                      <w:r w:rsidRPr="001E23D2">
                                        <w:rPr>
                                          <w:rFonts w:ascii="HG丸ｺﾞｼｯｸM-PRO" w:eastAsia="HG丸ｺﾞｼｯｸM-PRO" w:hAnsi="HG丸ｺﾞｼｯｸM-PRO" w:hint="eastAsia"/>
                                          <w:b/>
                                          <w:color w:val="FFFFFF" w:themeColor="background1"/>
                                          <w:szCs w:val="21"/>
                                        </w:rPr>
                                        <w:t>公園を利用できるようにする。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67" name="テキスト ボックス 44067"/>
                                <wps:cNvSpPr txBox="1"/>
                                <wps:spPr>
                                  <a:xfrm>
                                    <a:off x="0" y="3810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35" w14:textId="77777777" w:rsidR="00A50250" w:rsidRPr="001E23D2" w:rsidRDefault="00A50250" w:rsidP="00142F15">
                                      <w:pPr>
                                        <w:rPr>
                                          <w:rFonts w:ascii="HG丸ｺﾞｼｯｸM-PRO" w:eastAsia="HG丸ｺﾞｼｯｸM-PRO" w:hAnsi="HG丸ｺﾞｼｯｸM-PRO"/>
                                          <w:b/>
                                          <w:color w:val="FFFFFF" w:themeColor="background1"/>
                                          <w:sz w:val="22"/>
                                          <w:szCs w:val="22"/>
                                          <w:u w:val="single"/>
                                        </w:rPr>
                                      </w:pPr>
                                      <w:r w:rsidRPr="001E23D2">
                                        <w:rPr>
                                          <w:rFonts w:ascii="HG丸ｺﾞｼｯｸM-PRO" w:eastAsia="HG丸ｺﾞｼｯｸM-PRO" w:hAnsi="HG丸ｺﾞｼｯｸM-PRO" w:hint="eastAsia"/>
                                          <w:b/>
                                          <w:color w:val="FFFFFF" w:themeColor="background1"/>
                                          <w:sz w:val="22"/>
                                          <w:szCs w:val="22"/>
                                          <w:u w:val="single"/>
                                        </w:rPr>
                                        <w:t>使命１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4068" name="グループ化 44068"/>
                                <wpg:cNvGrpSpPr/>
                                <wpg:grpSpPr>
                                  <a:xfrm>
                                    <a:off x="4143375" y="95250"/>
                                    <a:ext cx="1590675" cy="1447800"/>
                                    <a:chOff x="0" y="0"/>
                                    <a:chExt cx="1590675" cy="1447800"/>
                                  </a:xfrm>
                                </wpg:grpSpPr>
                                <wps:wsp>
                                  <wps:cNvPr id="44069" name="角丸四角形 44069"/>
                                  <wps:cNvSpPr/>
                                  <wps:spPr>
                                    <a:xfrm>
                                      <a:off x="142875" y="1152525"/>
                                      <a:ext cx="144780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136" w14:textId="77777777" w:rsidR="00A50250" w:rsidRPr="001E6022" w:rsidRDefault="00A50250" w:rsidP="00142F15">
                                        <w:pPr>
                                          <w:spacing w:line="240" w:lineRule="exact"/>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園路でのランニング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70" name="図 44070" descr="D:\KashiharaKa\柏原\長寿命化計画＆中期保全策定ＰＴ（維持管理審議会）\260108_全体検討部会に向けて\写真\久宝寺ランニング風景\P3140018.JPG"/>
                                    <pic:cNvPicPr>
                                      <a:picLocks/>
                                    </pic:cNvPicPr>
                                  </pic:nvPicPr>
                                  <pic:blipFill rotWithShape="1">
                                    <a:blip r:embed="rId76" cstate="print">
                                      <a:extLst>
                                        <a:ext uri="{28A0092B-C50C-407E-A947-70E740481C1C}">
                                          <a14:useLocalDpi xmlns:a14="http://schemas.microsoft.com/office/drawing/2010/main" val="0"/>
                                        </a:ext>
                                      </a:extLst>
                                    </a:blip>
                                    <a:srcRect l="41886" t="30908" r="16558" b="27588"/>
                                    <a:stretch/>
                                  </pic:blipFill>
                                  <pic:spPr bwMode="auto">
                                    <a:xfrm>
                                      <a:off x="0" y="0"/>
                                      <a:ext cx="1581150" cy="1209675"/>
                                    </a:xfrm>
                                    <a:prstGeom prst="rect">
                                      <a:avLst/>
                                    </a:prstGeom>
                                    <a:noFill/>
                                    <a:ln>
                                      <a:noFill/>
                                    </a:ln>
                                    <a:extLst>
                                      <a:ext uri="{53640926-AAD7-44D8-BBD7-CCE9431645EC}">
                                        <a14:shadowObscured xmlns:a14="http://schemas.microsoft.com/office/drawing/2010/main"/>
                                      </a:ext>
                                    </a:extLst>
                                  </pic:spPr>
                                </pic:pic>
                              </wpg:grpSp>
                              <wpg:grpSp>
                                <wpg:cNvPr id="44071" name="グループ化 44071"/>
                                <wpg:cNvGrpSpPr/>
                                <wpg:grpSpPr>
                                  <a:xfrm>
                                    <a:off x="2371725" y="95250"/>
                                    <a:ext cx="1581150" cy="1447800"/>
                                    <a:chOff x="0" y="0"/>
                                    <a:chExt cx="1581150" cy="1447800"/>
                                  </a:xfrm>
                                </wpg:grpSpPr>
                                <pic:pic xmlns:pic="http://schemas.openxmlformats.org/drawingml/2006/picture">
                                  <pic:nvPicPr>
                                    <pic:cNvPr id="44072" name="図 44072" descr="D:\KashiharaKa\柏原\長寿命化計画＆中期保全策定ＰＴ（維持管理審議会）\260108_全体検討部会に向けて\写真\服部_200703_子どもの楽園.JPG"/>
                                    <pic:cNvPicPr>
                                      <a:picLocks noChangeAspect="1"/>
                                    </pic:cNvPicPr>
                                  </pic:nvPicPr>
                                  <pic:blipFill rotWithShape="1">
                                    <a:blip r:embed="rId77" cstate="print">
                                      <a:extLst>
                                        <a:ext uri="{28A0092B-C50C-407E-A947-70E740481C1C}">
                                          <a14:useLocalDpi xmlns:a14="http://schemas.microsoft.com/office/drawing/2010/main" val="0"/>
                                        </a:ext>
                                      </a:extLst>
                                    </a:blip>
                                    <a:srcRect r="12632"/>
                                    <a:stretch/>
                                  </pic:blipFill>
                                  <pic:spPr bwMode="auto">
                                    <a:xfrm>
                                      <a:off x="0" y="0"/>
                                      <a:ext cx="1581150" cy="1209675"/>
                                    </a:xfrm>
                                    <a:prstGeom prst="rect">
                                      <a:avLst/>
                                    </a:prstGeom>
                                    <a:noFill/>
                                    <a:ln>
                                      <a:noFill/>
                                    </a:ln>
                                    <a:extLst>
                                      <a:ext uri="{53640926-AAD7-44D8-BBD7-CCE9431645EC}">
                                        <a14:shadowObscured xmlns:a14="http://schemas.microsoft.com/office/drawing/2010/main"/>
                                      </a:ext>
                                    </a:extLst>
                                  </pic:spPr>
                                </pic:pic>
                                <wps:wsp>
                                  <wps:cNvPr id="44073" name="角丸四角形 44073"/>
                                  <wps:cNvSpPr/>
                                  <wps:spPr>
                                    <a:xfrm>
                                      <a:off x="76200" y="1152525"/>
                                      <a:ext cx="134302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137" w14:textId="77777777" w:rsidR="00A50250" w:rsidRPr="001E6022" w:rsidRDefault="00A50250" w:rsidP="00142F15">
                                        <w:pPr>
                                          <w:spacing w:line="240" w:lineRule="exact"/>
                                          <w:jc w:val="center"/>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遊具で楽しく遊ぶ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44064" name="グループ化 44064"/>
                              <wpg:cNvGrpSpPr/>
                              <wpg:grpSpPr>
                                <a:xfrm>
                                  <a:off x="0" y="2220686"/>
                                  <a:ext cx="5829300" cy="1581150"/>
                                  <a:chOff x="0" y="0"/>
                                  <a:chExt cx="5829300" cy="1581150"/>
                                </a:xfrm>
                              </wpg:grpSpPr>
                              <wps:wsp>
                                <wps:cNvPr id="44075" name="角丸四角形 44075"/>
                                <wps:cNvSpPr/>
                                <wps:spPr>
                                  <a:xfrm>
                                    <a:off x="0" y="0"/>
                                    <a:ext cx="5829300" cy="1581150"/>
                                  </a:xfrm>
                                  <a:prstGeom prst="roundRect">
                                    <a:avLst>
                                      <a:gd name="adj" fmla="val 0"/>
                                    </a:avLst>
                                  </a:prstGeom>
                                  <a:gradFill>
                                    <a:gsLst>
                                      <a:gs pos="0">
                                        <a:srgbClr val="8BB4FF"/>
                                      </a:gs>
                                      <a:gs pos="35000">
                                        <a:srgbClr val="6D9EFF"/>
                                      </a:gs>
                                      <a:gs pos="100000">
                                        <a:srgbClr val="5D5DFF"/>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38" w14:textId="77777777" w:rsidR="00A50250" w:rsidRPr="00E86FED" w:rsidRDefault="00A50250" w:rsidP="00142F15">
                                      <w:pPr>
                                        <w:jc w:val="left"/>
                                        <w:rPr>
                                          <w:rFonts w:ascii="HG丸ｺﾞｼｯｸM-PRO" w:eastAsia="HG丸ｺﾞｼｯｸM-PRO" w:hAnsi="HG丸ｺﾞｼｯｸM-PRO"/>
                                          <w:color w:val="FFFFFF" w:themeColor="background1"/>
                                          <w:szCs w:val="21"/>
                                        </w:rPr>
                                      </w:pPr>
                                    </w:p>
                                    <w:p w14:paraId="30364139" w14:textId="77777777" w:rsidR="00A50250" w:rsidRPr="00E86FED" w:rsidRDefault="00A50250" w:rsidP="00142F15">
                                      <w:pPr>
                                        <w:spacing w:line="160" w:lineRule="exact"/>
                                        <w:jc w:val="left"/>
                                        <w:rPr>
                                          <w:rFonts w:ascii="HG丸ｺﾞｼｯｸM-PRO" w:eastAsia="HG丸ｺﾞｼｯｸM-PRO" w:hAnsi="HG丸ｺﾞｼｯｸM-PRO"/>
                                          <w:color w:val="FFFFFF" w:themeColor="background1"/>
                                          <w:szCs w:val="21"/>
                                        </w:rPr>
                                      </w:pPr>
                                    </w:p>
                                    <w:p w14:paraId="3036413A" w14:textId="77777777" w:rsidR="00A50250" w:rsidRPr="00E86FED" w:rsidRDefault="00A50250"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公園の個性や魅力（付加価値）を</w:t>
                                      </w:r>
                                    </w:p>
                                    <w:p w14:paraId="3036413B" w14:textId="77777777" w:rsidR="00A50250" w:rsidRPr="00E86FED" w:rsidRDefault="00A50250"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失わないよう、良好な施設を次世代</w:t>
                                      </w:r>
                                    </w:p>
                                    <w:p w14:paraId="3036413C" w14:textId="77777777" w:rsidR="00A50250" w:rsidRPr="00E86FED" w:rsidRDefault="00A50250"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に継承する。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03" name="グループ化 223"/>
                                <wpg:cNvGrpSpPr/>
                                <wpg:grpSpPr>
                                  <a:xfrm>
                                    <a:off x="2375065" y="106878"/>
                                    <a:ext cx="1579419" cy="1459057"/>
                                    <a:chOff x="0" y="0"/>
                                    <a:chExt cx="1579419" cy="1459057"/>
                                  </a:xfrm>
                                </wpg:grpSpPr>
                                <wps:wsp>
                                  <wps:cNvPr id="44078" name="角丸四角形 44078"/>
                                  <wps:cNvSpPr/>
                                  <wps:spPr>
                                    <a:xfrm>
                                      <a:off x="71252" y="1163782"/>
                                      <a:ext cx="134302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13D" w14:textId="77777777" w:rsidR="00A50250" w:rsidRPr="00E86FED" w:rsidRDefault="00A50250" w:rsidP="00142F15">
                                        <w:pPr>
                                          <w:spacing w:line="240" w:lineRule="exact"/>
                                          <w:jc w:val="center"/>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都市緑化植物園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79" name="図 44079" descr="D:\KashiharaKa\柏原\長寿命化計画＆中期保全策定ＰＴ（維持管理審議会）\260108_全体検討部会に向けて\写真\CIMG1419.JPG"/>
                                    <pic:cNvPicPr>
                                      <a:picLocks noChangeAspect="1"/>
                                    </pic:cNvPicPr>
                                  </pic:nvPicPr>
                                  <pic:blipFill rotWithShape="1">
                                    <a:blip r:embed="rId78" cstate="print">
                                      <a:extLst>
                                        <a:ext uri="{28A0092B-C50C-407E-A947-70E740481C1C}">
                                          <a14:useLocalDpi xmlns:a14="http://schemas.microsoft.com/office/drawing/2010/main" val="0"/>
                                        </a:ext>
                                      </a:extLst>
                                    </a:blip>
                                    <a:srcRect l="22364" b="20795"/>
                                    <a:stretch/>
                                  </pic:blipFill>
                                  <pic:spPr bwMode="auto">
                                    <a:xfrm>
                                      <a:off x="0" y="0"/>
                                      <a:ext cx="1579419" cy="1211283"/>
                                    </a:xfrm>
                                    <a:prstGeom prst="rect">
                                      <a:avLst/>
                                    </a:prstGeom>
                                    <a:gradFill>
                                      <a:gsLst>
                                        <a:gs pos="0">
                                          <a:srgbClr val="79A9FF"/>
                                        </a:gs>
                                        <a:gs pos="35000">
                                          <a:srgbClr val="A3C4FF"/>
                                        </a:gs>
                                        <a:gs pos="100000">
                                          <a:srgbClr val="BFD5FF"/>
                                        </a:gs>
                                      </a:gsLst>
                                      <a:lin ang="16200000" scaled="1"/>
                                    </a:gradFill>
                                    <a:ln>
                                      <a:noFill/>
                                    </a:ln>
                                    <a:extLst>
                                      <a:ext uri="{53640926-AAD7-44D8-BBD7-CCE9431645EC}">
                                        <a14:shadowObscured xmlns:a14="http://schemas.microsoft.com/office/drawing/2010/main"/>
                                      </a:ext>
                                    </a:extLst>
                                  </pic:spPr>
                                </pic:pic>
                              </wpg:grpSp>
                              <wpg:grpSp>
                                <wpg:cNvPr id="44074" name="グループ化 222"/>
                                <wpg:cNvGrpSpPr/>
                                <wpg:grpSpPr>
                                  <a:xfrm>
                                    <a:off x="4144489" y="95003"/>
                                    <a:ext cx="1590304" cy="1459056"/>
                                    <a:chOff x="0" y="0"/>
                                    <a:chExt cx="1590304" cy="1459056"/>
                                  </a:xfrm>
                                </wpg:grpSpPr>
                                <wps:wsp>
                                  <wps:cNvPr id="44081" name="角丸四角形 44081"/>
                                  <wps:cNvSpPr/>
                                  <wps:spPr>
                                    <a:xfrm>
                                      <a:off x="142504" y="1163781"/>
                                      <a:ext cx="144780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13E" w14:textId="77777777" w:rsidR="00A50250" w:rsidRPr="00E86FED" w:rsidRDefault="00A50250" w:rsidP="00142F15">
                                        <w:pPr>
                                          <w:spacing w:line="240" w:lineRule="exact"/>
                                          <w:ind w:firstLineChars="200" w:firstLine="400"/>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ばら庭園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82" name="Picture 7" descr="X:\313_都市みどり課\■写真入れ（ｻｲｽﾞﾀﾞｳﾝしてね！）\02浜寺\☆浜寺\ばら庭園④.jpg"/>
                                    <pic:cNvPicPr>
                                      <a:picLocks/>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79418" cy="1211283"/>
                                    </a:xfrm>
                                    <a:prstGeom prst="rect">
                                      <a:avLst/>
                                    </a:prstGeom>
                                    <a:gradFill>
                                      <a:gsLst>
                                        <a:gs pos="0">
                                          <a:srgbClr val="79A9FF"/>
                                        </a:gs>
                                        <a:gs pos="35000">
                                          <a:srgbClr val="A3C4FF"/>
                                        </a:gs>
                                        <a:gs pos="100000">
                                          <a:srgbClr val="BFD5FF"/>
                                        </a:gs>
                                      </a:gsLst>
                                      <a:lin ang="16200000" scaled="1"/>
                                    </a:gradFill>
                                    <a:ln w="19050">
                                      <a:noFill/>
                                      <a:miter lim="800000"/>
                                      <a:headEnd/>
                                      <a:tailEnd/>
                                    </a:ln>
                                    <a:extLst/>
                                  </pic:spPr>
                                </pic:pic>
                              </wpg:grpSp>
                            </wpg:grpSp>
                            <wpg:grpSp>
                              <wpg:cNvPr id="44077" name="グループ化 44096"/>
                              <wpg:cNvGrpSpPr/>
                              <wpg:grpSpPr>
                                <a:xfrm>
                                  <a:off x="0" y="4429496"/>
                                  <a:ext cx="5934075" cy="1600200"/>
                                  <a:chOff x="0" y="0"/>
                                  <a:chExt cx="5934075" cy="1600200"/>
                                </a:xfrm>
                              </wpg:grpSpPr>
                              <wps:wsp>
                                <wps:cNvPr id="44084" name="角丸四角形 44084"/>
                                <wps:cNvSpPr/>
                                <wps:spPr>
                                  <a:xfrm>
                                    <a:off x="0" y="0"/>
                                    <a:ext cx="5829300" cy="1581150"/>
                                  </a:xfrm>
                                  <a:prstGeom prst="roundRect">
                                    <a:avLst>
                                      <a:gd name="adj" fmla="val 0"/>
                                    </a:avLst>
                                  </a:prstGeom>
                                  <a:gradFill>
                                    <a:gsLst>
                                      <a:gs pos="0">
                                        <a:srgbClr val="8BB4FF"/>
                                      </a:gs>
                                      <a:gs pos="35000">
                                        <a:srgbClr val="6D9EFF"/>
                                      </a:gs>
                                      <a:gs pos="100000">
                                        <a:srgbClr val="5D5DFF"/>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3F" w14:textId="77777777" w:rsidR="00A50250" w:rsidRPr="00E86FED" w:rsidRDefault="00A50250" w:rsidP="00142F15">
                                      <w:pPr>
                                        <w:jc w:val="left"/>
                                        <w:rPr>
                                          <w:rFonts w:ascii="HG丸ｺﾞｼｯｸM-PRO" w:eastAsia="HG丸ｺﾞｼｯｸM-PRO" w:hAnsi="HG丸ｺﾞｼｯｸM-PRO"/>
                                          <w:color w:val="FFFFFF" w:themeColor="background1"/>
                                          <w:szCs w:val="21"/>
                                        </w:rPr>
                                      </w:pPr>
                                    </w:p>
                                    <w:p w14:paraId="30364140" w14:textId="77777777" w:rsidR="00A50250" w:rsidRPr="00E86FED" w:rsidRDefault="00A50250" w:rsidP="00142F15">
                                      <w:pPr>
                                        <w:spacing w:line="160" w:lineRule="exact"/>
                                        <w:jc w:val="left"/>
                                        <w:rPr>
                                          <w:rFonts w:ascii="HG丸ｺﾞｼｯｸM-PRO" w:eastAsia="HG丸ｺﾞｼｯｸM-PRO" w:hAnsi="HG丸ｺﾞｼｯｸM-PRO"/>
                                          <w:color w:val="FFFFFF" w:themeColor="background1"/>
                                          <w:szCs w:val="21"/>
                                        </w:rPr>
                                      </w:pPr>
                                    </w:p>
                                    <w:p w14:paraId="30364141" w14:textId="77777777" w:rsidR="00A50250" w:rsidRPr="00E86FED" w:rsidRDefault="00A50250"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限られた資源（財源・人材）を有効</w:t>
                                      </w:r>
                                    </w:p>
                                    <w:p w14:paraId="30364142" w14:textId="77777777" w:rsidR="00A50250" w:rsidRPr="00E86FED" w:rsidRDefault="00A50250"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に活用し、公園を「経営する」とい</w:t>
                                      </w:r>
                                    </w:p>
                                    <w:p w14:paraId="30364143" w14:textId="77777777" w:rsidR="00A50250" w:rsidRPr="00E86FED" w:rsidRDefault="00A50250"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う視点を取り入れながら、管理運営</w:t>
                                      </w:r>
                                    </w:p>
                                    <w:p w14:paraId="30364144" w14:textId="77777777" w:rsidR="00A50250" w:rsidRPr="00E86FED" w:rsidRDefault="00A50250"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の充実を図る。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4085" name="グループ化 44085"/>
                                <wpg:cNvGrpSpPr/>
                                <wpg:grpSpPr>
                                  <a:xfrm>
                                    <a:off x="2200275" y="142875"/>
                                    <a:ext cx="2019300" cy="1457325"/>
                                    <a:chOff x="0" y="0"/>
                                    <a:chExt cx="2019300" cy="1457325"/>
                                  </a:xfrm>
                                </wpg:grpSpPr>
                                <wps:wsp>
                                  <wps:cNvPr id="44086" name="角丸四角形 44086"/>
                                  <wps:cNvSpPr/>
                                  <wps:spPr>
                                    <a:xfrm>
                                      <a:off x="0" y="1162050"/>
                                      <a:ext cx="201930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145" w14:textId="77777777" w:rsidR="00A50250" w:rsidRPr="00CA6B33" w:rsidRDefault="00A50250" w:rsidP="00142F15">
                                        <w:pPr>
                                          <w:spacing w:line="240" w:lineRule="exact"/>
                                          <w:rPr>
                                            <w:rFonts w:ascii="HG丸ｺﾞｼｯｸM-PRO" w:eastAsia="HG丸ｺﾞｼｯｸM-PRO" w:hAnsi="HG丸ｺﾞｼｯｸM-PRO"/>
                                            <w:color w:val="000000" w:themeColor="text1"/>
                                            <w:spacing w:val="-6"/>
                                            <w:sz w:val="20"/>
                                            <w:szCs w:val="20"/>
                                          </w:rPr>
                                        </w:pPr>
                                        <w:r w:rsidRPr="00E86FED">
                                          <w:rPr>
                                            <w:rFonts w:ascii="HG丸ｺﾞｼｯｸM-PRO" w:eastAsia="HG丸ｺﾞｼｯｸM-PRO" w:hAnsi="HG丸ｺﾞｼｯｸM-PRO" w:hint="eastAsia"/>
                                            <w:color w:val="FFFFFF" w:themeColor="background1"/>
                                            <w:spacing w:val="-6"/>
                                            <w:sz w:val="20"/>
                                            <w:szCs w:val="20"/>
                                          </w:rPr>
                                          <w:t>泉佐野丘陵緑地管理運営審議会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87" name="図 44087" descr="D:\KashiharaKa\柏原\長寿命化計画＆中期保全策定ＰＴ（維持管理審議会）\260108_全体検討部会に向けて\写真\250515_泉佐野運営審議会_IMG_2328.JPG"/>
                                    <pic:cNvPicPr>
                                      <a:picLocks/>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71450" y="0"/>
                                      <a:ext cx="1581150" cy="1209675"/>
                                    </a:xfrm>
                                    <a:prstGeom prst="rect">
                                      <a:avLst/>
                                    </a:prstGeom>
                                    <a:noFill/>
                                    <a:ln>
                                      <a:noFill/>
                                    </a:ln>
                                  </pic:spPr>
                                </pic:pic>
                              </wpg:grpSp>
                              <wpg:grpSp>
                                <wpg:cNvPr id="44088" name="グループ化 44088"/>
                                <wpg:cNvGrpSpPr/>
                                <wpg:grpSpPr>
                                  <a:xfrm>
                                    <a:off x="4000500" y="133350"/>
                                    <a:ext cx="1933575" cy="1466850"/>
                                    <a:chOff x="0" y="0"/>
                                    <a:chExt cx="1933575" cy="1466850"/>
                                  </a:xfrm>
                                </wpg:grpSpPr>
                                <wps:wsp>
                                  <wps:cNvPr id="44089" name="角丸四角形 44089"/>
                                  <wps:cNvSpPr/>
                                  <wps:spPr>
                                    <a:xfrm>
                                      <a:off x="0" y="1171575"/>
                                      <a:ext cx="193357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146" w14:textId="77777777" w:rsidR="00A50250" w:rsidRPr="001E6022" w:rsidRDefault="00A50250" w:rsidP="00142F15">
                                        <w:pPr>
                                          <w:spacing w:line="240" w:lineRule="exact"/>
                                          <w:rPr>
                                            <w:rFonts w:ascii="HG丸ｺﾞｼｯｸM-PRO" w:eastAsia="HG丸ｺﾞｼｯｸM-PRO" w:hAnsi="HG丸ｺﾞｼｯｸM-PRO"/>
                                            <w:color w:val="000000" w:themeColor="text1"/>
                                            <w:sz w:val="20"/>
                                            <w:szCs w:val="20"/>
                                          </w:rPr>
                                        </w:pPr>
                                        <w:r w:rsidRPr="00E86FED">
                                          <w:rPr>
                                            <w:rFonts w:ascii="HG丸ｺﾞｼｯｸM-PRO" w:eastAsia="HG丸ｺﾞｼｯｸM-PRO" w:hAnsi="HG丸ｺﾞｼｯｸM-PRO" w:hint="eastAsia"/>
                                            <w:color w:val="FFFFFF" w:themeColor="background1"/>
                                            <w:sz w:val="20"/>
                                            <w:szCs w:val="20"/>
                                          </w:rPr>
                                          <w:t>利用者のﾆｰｽﾞ・満足度の調査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90" name="Picture 19"/>
                                    <pic:cNvPicPr>
                                      <a:picLocks/>
                                    </pic:cNvPicPr>
                                  </pic:nvPicPr>
                                  <pic:blipFill rotWithShape="1">
                                    <a:blip r:embed="rId81">
                                      <a:extLst>
                                        <a:ext uri="{28A0092B-C50C-407E-A947-70E740481C1C}">
                                          <a14:useLocalDpi xmlns:a14="http://schemas.microsoft.com/office/drawing/2010/main" val="0"/>
                                        </a:ext>
                                      </a:extLst>
                                    </a:blip>
                                    <a:srcRect l="65323" b="38996"/>
                                    <a:stretch/>
                                  </pic:blipFill>
                                  <pic:spPr bwMode="auto">
                                    <a:xfrm>
                                      <a:off x="152400" y="0"/>
                                      <a:ext cx="1581150" cy="1209675"/>
                                    </a:xfrm>
                                    <a:prstGeom prst="rect">
                                      <a:avLst/>
                                    </a:prstGeom>
                                    <a:noFill/>
                                    <a:ln>
                                      <a:noFill/>
                                    </a:ln>
                                    <a:effectLst/>
                                    <a:extLst>
                                      <a:ext uri="{53640926-AAD7-44D8-BBD7-CCE9431645EC}">
                                        <a14:shadowObscured xmlns:a14="http://schemas.microsoft.com/office/drawing/2010/main"/>
                                      </a:ext>
                                    </a:extLst>
                                  </pic:spPr>
                                </pic:pic>
                              </wpg:grpSp>
                              <wps:wsp>
                                <wps:cNvPr id="44091" name="テキスト ボックス 44091"/>
                                <wps:cNvSpPr txBox="1"/>
                                <wps:spPr>
                                  <a:xfrm>
                                    <a:off x="0" y="3810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47" w14:textId="77777777" w:rsidR="00A50250" w:rsidRPr="00E86FED" w:rsidRDefault="00A50250"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使命3</w:t>
                                      </w:r>
                                    </w:p>
                                    <w:p w14:paraId="30364148" w14:textId="77777777" w:rsidR="00A50250" w:rsidRPr="00E86FED" w:rsidRDefault="00A50250" w:rsidP="00142F15">
                                      <w:pPr>
                                        <w:rPr>
                                          <w:rFonts w:ascii="HG丸ｺﾞｼｯｸM-PRO" w:eastAsia="HG丸ｺﾞｼｯｸM-PRO" w:hAnsi="HG丸ｺﾞｼｯｸM-PRO"/>
                                          <w:b/>
                                          <w:color w:val="FFFFFF" w:themeColor="background1"/>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44065" o:spid="_x0000_s1242" style="position:absolute;left:0;text-align:left;margin-left:-.35pt;margin-top:21.55pt;width:467.25pt;height:474.8pt;z-index:252755968" coordsize="59340,602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">
                      <v:group id="グループ化 44094" o:spid="_x0000_s1243" style="position:absolute;width:58293;height:15811" coordsize="58293,15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gTjK8cAAADe&#10;AAAADwAAAAAAAAAAAAAAAACqAgAAZHJzL2Rvd25yZXYueG1sUEsFBgAAAAAEAAQA+gAAAJ4DAAAA&#10;AA==&#10;">
                        <v:roundrect id="角丸四角形 44066" o:spid="_x0000_s1244" style="position:absolute;width:58293;height:1581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AgXscA&#10;AADeAAAADwAAAGRycy9kb3ducmV2LnhtbESPT2vCQBTE7wW/w/IEL6VuWiRK6ioSaLHgxT8Uj4/s&#10;azaafRuyq0m/vSsIHoeZ+Q0zX/a2FldqfeVYwfs4AUFcOF1xqeCw/3qbgfABWWPtmBT8k4flYvAy&#10;x0y7jrd03YVSRAj7DBWYEJpMSl8YsujHriGO3p9rLYYo21LqFrsIt7X8SJJUWqw4LhhsKDdUnHcX&#10;q+D8Ovu5mM33b5WfujrvDkc/3R6VGg371SeIQH14hh/ttVYwmSRpCvc78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QIF7HAAAA3gAAAA8AAAAAAAAAAAAAAAAAmAIAAGRy&#10;cy9kb3ducmV2LnhtbFBLBQYAAAAABAAEAPUAAACMAwAAAAA=&#10;" fillcolor="#8bb4ff" strokecolor="#4a7ebb">
                          <v:fill color2="#5d5dff" angle="180" colors="0 #8bb4ff;22938f #699bff;1 #5d5dff" focus="100%" type="gradient"/>
                          <v:shadow on="t" color="black" opacity="24903f" origin=",.5" offset="0,.55556mm"/>
                          <v:textbox>
                            <w:txbxContent>
                              <w:p w14:paraId="30364131" w14:textId="77777777" w:rsidR="00A50250" w:rsidRPr="006676F1" w:rsidRDefault="00A50250" w:rsidP="00142F15">
                                <w:pPr>
                                  <w:jc w:val="left"/>
                                  <w:rPr>
                                    <w:rFonts w:ascii="HG丸ｺﾞｼｯｸM-PRO" w:eastAsia="HG丸ｺﾞｼｯｸM-PRO" w:hAnsi="HG丸ｺﾞｼｯｸM-PRO"/>
                                    <w:color w:val="FFFFFF" w:themeColor="background1"/>
                                    <w:szCs w:val="21"/>
                                  </w:rPr>
                                </w:pPr>
                              </w:p>
                              <w:p w14:paraId="30364132" w14:textId="77777777" w:rsidR="00A50250" w:rsidRPr="006676F1" w:rsidRDefault="00A50250" w:rsidP="00142F15">
                                <w:pPr>
                                  <w:spacing w:line="160" w:lineRule="exact"/>
                                  <w:jc w:val="left"/>
                                  <w:rPr>
                                    <w:rFonts w:ascii="HG丸ｺﾞｼｯｸM-PRO" w:eastAsia="HG丸ｺﾞｼｯｸM-PRO" w:hAnsi="HG丸ｺﾞｼｯｸM-PRO"/>
                                    <w:color w:val="FFFFFF" w:themeColor="background1"/>
                                    <w:szCs w:val="21"/>
                                  </w:rPr>
                                </w:pPr>
                              </w:p>
                              <w:p w14:paraId="30364133" w14:textId="77777777" w:rsidR="00A50250" w:rsidRPr="001E23D2" w:rsidRDefault="00A50250" w:rsidP="00142F15">
                                <w:pPr>
                                  <w:jc w:val="left"/>
                                  <w:rPr>
                                    <w:rFonts w:ascii="HG丸ｺﾞｼｯｸM-PRO" w:eastAsia="HG丸ｺﾞｼｯｸM-PRO" w:hAnsi="HG丸ｺﾞｼｯｸM-PRO"/>
                                    <w:b/>
                                    <w:color w:val="FFFFFF" w:themeColor="background1"/>
                                    <w:szCs w:val="21"/>
                                  </w:rPr>
                                </w:pPr>
                                <w:r w:rsidRPr="001E23D2">
                                  <w:rPr>
                                    <w:rFonts w:ascii="HG丸ｺﾞｼｯｸM-PRO" w:eastAsia="HG丸ｺﾞｼｯｸM-PRO" w:hAnsi="HG丸ｺﾞｼｯｸM-PRO" w:hint="eastAsia"/>
                                    <w:b/>
                                    <w:color w:val="FFFFFF" w:themeColor="background1"/>
                                    <w:szCs w:val="21"/>
                                  </w:rPr>
                                  <w:t>府民の方々がいつでも安全・安心に</w:t>
                                </w:r>
                              </w:p>
                              <w:p w14:paraId="30364134" w14:textId="77777777" w:rsidR="00A50250" w:rsidRPr="006676F1" w:rsidRDefault="00A50250" w:rsidP="00142F15">
                                <w:pPr>
                                  <w:jc w:val="left"/>
                                  <w:rPr>
                                    <w:color w:val="FFFFFF" w:themeColor="background1"/>
                                  </w:rPr>
                                </w:pPr>
                                <w:r w:rsidRPr="001E23D2">
                                  <w:rPr>
                                    <w:rFonts w:ascii="HG丸ｺﾞｼｯｸM-PRO" w:eastAsia="HG丸ｺﾞｼｯｸM-PRO" w:hAnsi="HG丸ｺﾞｼｯｸM-PRO" w:hint="eastAsia"/>
                                    <w:b/>
                                    <w:color w:val="FFFFFF" w:themeColor="background1"/>
                                    <w:szCs w:val="21"/>
                                  </w:rPr>
                                  <w:t>公園を利用できるようにする。</w:t>
                                </w:r>
                              </w:p>
                            </w:txbxContent>
                          </v:textbox>
                        </v:roundrect>
                        <v:shape id="テキスト ボックス 44067" o:spid="_x0000_s1245" type="#_x0000_t202" style="position:absolute;top:381;width:7143;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vUt8gA&#10;AADeAAAADwAAAGRycy9kb3ducmV2LnhtbESPQWvCQBSE74L/YXlCb7pRUivRNYSAtJT2oPXS22v2&#10;mQSzb2N2G6O/vlso9DjMzDfMJh1MI3rqXG1ZwXwWgSAurK65VHD82E1XIJxH1thYJgU3cpBux6MN&#10;JtpeeU/9wZciQNglqKDyvk2kdEVFBt3MtsTBO9nOoA+yK6Xu8BrgppGLKFpKgzWHhQpbyisqzodv&#10;o+A1373j/mthVvcmf347Ze3l+Pmo1MNkyNYgPA3+P/zXftEK4jhaPsHvnXAF5P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S9S3yAAAAN4AAAAPAAAAAAAAAAAAAAAAAJgCAABk&#10;cnMvZG93bnJldi54bWxQSwUGAAAAAAQABAD1AAAAjQMAAAAA&#10;" filled="f" stroked="f" strokeweight=".5pt">
                          <v:textbox>
                            <w:txbxContent>
                              <w:p w14:paraId="30364135" w14:textId="77777777" w:rsidR="00A50250" w:rsidRPr="001E23D2" w:rsidRDefault="00A50250" w:rsidP="00142F15">
                                <w:pPr>
                                  <w:rPr>
                                    <w:rFonts w:ascii="HG丸ｺﾞｼｯｸM-PRO" w:eastAsia="HG丸ｺﾞｼｯｸM-PRO" w:hAnsi="HG丸ｺﾞｼｯｸM-PRO"/>
                                    <w:b/>
                                    <w:color w:val="FFFFFF" w:themeColor="background1"/>
                                    <w:sz w:val="22"/>
                                    <w:szCs w:val="22"/>
                                    <w:u w:val="single"/>
                                  </w:rPr>
                                </w:pPr>
                                <w:r w:rsidRPr="001E23D2">
                                  <w:rPr>
                                    <w:rFonts w:ascii="HG丸ｺﾞｼｯｸM-PRO" w:eastAsia="HG丸ｺﾞｼｯｸM-PRO" w:hAnsi="HG丸ｺﾞｼｯｸM-PRO" w:hint="eastAsia"/>
                                    <w:b/>
                                    <w:color w:val="FFFFFF" w:themeColor="background1"/>
                                    <w:sz w:val="22"/>
                                    <w:szCs w:val="22"/>
                                    <w:u w:val="single"/>
                                  </w:rPr>
                                  <w:t>使命１</w:t>
                                </w:r>
                              </w:p>
                            </w:txbxContent>
                          </v:textbox>
                        </v:shape>
                        <v:group id="グループ化 44068" o:spid="_x0000_s1246" style="position:absolute;left:41433;top:952;width:15907;height:14478" coordsize="15906,14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acmQnFAAAA3gAA&#10;AA8AAAAAAAAAAAAAAAAAqgIAAGRycy9kb3ducmV2LnhtbFBLBQYAAAAABAAEAPoAAACcAwAAAAA=&#10;">
                          <v:roundrect id="角丸四角形 44069" o:spid="_x0000_s1247" style="position:absolute;left:1428;top:11525;width:14478;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QGFMQA&#10;AADeAAAADwAAAGRycy9kb3ducmV2LnhtbESP3WoCMRSE7wu+QzhC72piUVlXo6hY8MaCPw9w2Bx3&#10;FzcnS5K627dvBKGXw8x8wyzXvW3Eg3yoHWsYjxQI4sKZmksN18vXRwYiRGSDjWPS8EsB1qvB2xJz&#10;4zo+0eMcS5EgHHLUUMXY5lKGoiKLYeRa4uTdnLcYk/SlNB67BLeN/FRqJi3WnBYqbGlXUXE//1gN&#10;tM06lfWdPx2/bzi9x8NetU7r92G/WYCI1Mf/8Kt9MBomEzWbw/NOu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UBhTEAAAA3gAAAA8AAAAAAAAAAAAAAAAAmAIAAGRycy9k&#10;b3ducmV2LnhtbFBLBQYAAAAABAAEAPUAAACJAwAAAAA=&#10;" filled="f" stroked="f" strokeweight="2pt">
                            <v:textbox>
                              <w:txbxContent>
                                <w:p w14:paraId="30364136" w14:textId="77777777" w:rsidR="00A50250" w:rsidRPr="001E6022" w:rsidRDefault="00A50250" w:rsidP="00142F15">
                                  <w:pPr>
                                    <w:spacing w:line="240" w:lineRule="exact"/>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園路でのランニング</w:t>
                                  </w:r>
                                </w:p>
                              </w:txbxContent>
                            </v:textbox>
                          </v:roundrect>
                          <v:shape id="図 44070" o:spid="_x0000_s1248" type="#_x0000_t75" style="position:absolute;width:15811;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ZD8XHAAAA3gAAAA8AAABkcnMvZG93bnJldi54bWxEj8tqwkAUhvdC32E4BTeiMxVpNWYiUhC7&#10;aBe1tdDdMXNywcyZkBlN+vadheDy57/xpZvBNuJKna8da3iaKRDEuTM1lxq+v3bTJQgfkA02jknD&#10;H3nYZA+jFBPjev6k6yGUIo6wT1BDFUKbSOnziiz6mWuJo1e4zmKIsiul6bCP47aRc6WepcWa40OF&#10;Lb1WlJ8PF6vh/HH8OU127/2K9kWxtb/NSvmj1uPHYbsGEWgI9/Ct/WY0LBbqJQJEnIgCMvs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xZD8XHAAAA3gAAAA8AAAAAAAAAAAAA&#10;AAAAnwIAAGRycy9kb3ducmV2LnhtbFBLBQYAAAAABAAEAPcAAACTAwAAAAA=&#10;">
                            <v:imagedata r:id="rId82" o:title="P3140018" croptop="20256f" cropbottom="18080f" cropleft="27450f" cropright="10851f"/>
                            <v:path arrowok="t"/>
                            <o:lock v:ext="edit" aspectratio="f"/>
                          </v:shape>
                        </v:group>
                        <v:group id="グループ化 44071" o:spid="_x0000_s1249" style="position:absolute;left:23717;top:952;width:15811;height:14478" coordsize="15811,14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n+mSccAAADe&#10;AAAADwAAAAAAAAAAAAAAAACqAgAAZHJzL2Rvd25yZXYueG1sUEsFBgAAAAAEAAQA+gAAAJ4DAAAA&#10;AA==&#10;">
                          <v:shape id="図 44072" o:spid="_x0000_s1250" type="#_x0000_t75" style="position:absolute;width:15811;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A4tDJAAAA3gAAAA8AAABkcnMvZG93bnJldi54bWxEj09rwkAUxO8Fv8PyCr0U3RjSKtFVbEER&#10;xIN/Dnp7ZJ9JaPZtzG41+uldodDjMDO/YcbT1lTiQo0rLSvo9yIQxJnVJecK9rt5dwjCeWSNlWVS&#10;cCMH00nnZYyptlfe0GXrcxEg7FJUUHhfp1K6rCCDrmdr4uCdbGPQB9nkUjd4DXBTyTiKPqXBksNC&#10;gTV9F5T9bH+NAne+Hb/Wh9Wm9ckinn+8H++urJV6e21nIxCeWv8f/msvtYIkiQYxPO+EKyAnD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IDi0MkAAADeAAAADwAAAAAAAAAA&#10;AAAAAACfAgAAZHJzL2Rvd25yZXYueG1sUEsFBgAAAAAEAAQA9wAAAJUDAAAAAA==&#10;">
                            <v:imagedata r:id="rId83" o:title="服部_200703_子どもの楽園" cropright="8279f"/>
                            <v:path arrowok="t"/>
                          </v:shape>
                          <v:roundrect id="角丸四角形 44073" o:spid="_x0000_s1251" style="position:absolute;left:762;top:11525;width:13430;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nI8UA&#10;AADeAAAADwAAAGRycy9kb3ducmV2LnhtbESP3WoCMRSE7wu+QziCdzXxp7qsRrFiwZsK/jzAYXPc&#10;XdycLEnqbt++KRR6OczMN8x629tGPMmH2rGGyViBIC6cqbnUcLt+vGYgQkQ22DgmDd8UYLsZvKwx&#10;N67jMz0vsRQJwiFHDVWMbS5lKCqyGMauJU7e3XmLMUlfSuOxS3DbyKlSC2mx5rRQYUv7iorH5ctq&#10;oPesU1nf+fPn6Y5vj3g8qNZpPRr2uxWISH38D/+1j0bDfK6WM/i9k6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acjxQAAAN4AAAAPAAAAAAAAAAAAAAAAAJgCAABkcnMv&#10;ZG93bnJldi54bWxQSwUGAAAAAAQABAD1AAAAigMAAAAA&#10;" filled="f" stroked="f" strokeweight="2pt">
                            <v:textbox>
                              <w:txbxContent>
                                <w:p w14:paraId="30364137" w14:textId="77777777" w:rsidR="00A50250" w:rsidRPr="001E6022" w:rsidRDefault="00A50250" w:rsidP="00142F15">
                                  <w:pPr>
                                    <w:spacing w:line="240" w:lineRule="exact"/>
                                    <w:jc w:val="center"/>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遊具で楽しく遊ぶ</w:t>
                                  </w:r>
                                </w:p>
                              </w:txbxContent>
                            </v:textbox>
                          </v:roundrect>
                        </v:group>
                      </v:group>
                      <v:group id="グループ化 44064" o:spid="_x0000_s1252" style="position:absolute;top:22206;width:58293;height:15812" coordsize="58293,15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9GTDMcAAADe&#10;AAAADwAAAAAAAAAAAAAAAACqAgAAZHJzL2Rvd25yZXYueG1sUEsFBgAAAAAEAAQA+gAAAJ4DAAAA&#10;AA==&#10;">
                        <v:roundrect id="角丸四角形 44075" o:spid="_x0000_s1253" style="position:absolute;width:58293;height:1581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so9McA&#10;AADeAAAADwAAAGRycy9kb3ducmV2LnhtbESPT2vCQBTE7wW/w/KEXkrdWPxHdBUJtCj0ohXx+Mi+&#10;ZlOzb0N2NfHbuwXB4zAzv2EWq85W4kqNLx0rGA4SEMS50yUXCg4/n+8zED4ga6wck4IbeVgtey8L&#10;TLVreUfXfShEhLBPUYEJoU6l9Lkhi37gauLo/brGYoiyKaRusI1wW8mPJJlIiyXHBYM1ZYby8/5i&#10;FZzfZtuL+f46ltlfW2Xt4eSnu5NSr/1uPQcRqAvP8KO90QpGo2Q6hv878Qr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bKPTHAAAA3gAAAA8AAAAAAAAAAAAAAAAAmAIAAGRy&#10;cy9kb3ducmV2LnhtbFBLBQYAAAAABAAEAPUAAACMAwAAAAA=&#10;" fillcolor="#8bb4ff" strokecolor="#4a7ebb">
                          <v:fill color2="#5d5dff" angle="180" colors="0 #8bb4ff;22938f #6d9eff;1 #5d5dff" focus="100%" type="gradient"/>
                          <v:shadow on="t" color="black" opacity="24903f" origin=",.5" offset="0,.55556mm"/>
                          <v:textbox>
                            <w:txbxContent>
                              <w:p w14:paraId="30364138" w14:textId="77777777" w:rsidR="00A50250" w:rsidRPr="00E86FED" w:rsidRDefault="00A50250" w:rsidP="00142F15">
                                <w:pPr>
                                  <w:jc w:val="left"/>
                                  <w:rPr>
                                    <w:rFonts w:ascii="HG丸ｺﾞｼｯｸM-PRO" w:eastAsia="HG丸ｺﾞｼｯｸM-PRO" w:hAnsi="HG丸ｺﾞｼｯｸM-PRO"/>
                                    <w:color w:val="FFFFFF" w:themeColor="background1"/>
                                    <w:szCs w:val="21"/>
                                  </w:rPr>
                                </w:pPr>
                              </w:p>
                              <w:p w14:paraId="30364139" w14:textId="77777777" w:rsidR="00A50250" w:rsidRPr="00E86FED" w:rsidRDefault="00A50250" w:rsidP="00142F15">
                                <w:pPr>
                                  <w:spacing w:line="160" w:lineRule="exact"/>
                                  <w:jc w:val="left"/>
                                  <w:rPr>
                                    <w:rFonts w:ascii="HG丸ｺﾞｼｯｸM-PRO" w:eastAsia="HG丸ｺﾞｼｯｸM-PRO" w:hAnsi="HG丸ｺﾞｼｯｸM-PRO"/>
                                    <w:color w:val="FFFFFF" w:themeColor="background1"/>
                                    <w:szCs w:val="21"/>
                                  </w:rPr>
                                </w:pPr>
                              </w:p>
                              <w:p w14:paraId="3036413A" w14:textId="77777777" w:rsidR="00A50250" w:rsidRPr="00E86FED" w:rsidRDefault="00A50250"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公園の個性や魅力（付加価値）を</w:t>
                                </w:r>
                              </w:p>
                              <w:p w14:paraId="3036413B" w14:textId="77777777" w:rsidR="00A50250" w:rsidRPr="00E86FED" w:rsidRDefault="00A50250"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失わないよう、良好な施設を次世代</w:t>
                                </w:r>
                              </w:p>
                              <w:p w14:paraId="3036413C" w14:textId="77777777" w:rsidR="00A50250" w:rsidRPr="00E86FED" w:rsidRDefault="00A50250"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に継承する。</w:t>
                                </w:r>
                              </w:p>
                            </w:txbxContent>
                          </v:textbox>
                        </v:roundrect>
                        <v:group id="グループ化 223" o:spid="_x0000_s1254" style="position:absolute;left:23750;top:1068;width:15794;height:14591" coordsize="15794,14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3G08UAAADcAAAADwAAAGRycy9kb3ducmV2LnhtbESPT4vCMBTE7wt+h/AE&#10;b2taxVWqUURc8SCCf0C8PZpnW2xeSpNt67ffLAh7HGbmN8xi1ZlSNFS7wrKCeBiBIE6tLjhTcL18&#10;f85AOI+ssbRMCl7kYLXsfSww0bblEzVnn4kAYZeggtz7KpHSpTkZdENbEQfvYWuDPsg6k7rGNsBN&#10;KUdR9CUNFhwWcqxok1P6PP8YBbsW2/U43jaH52Pzul8mx9shJqUG/W49B+Gp8//hd3uvFUyj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1dxtPFAAAA3AAA&#10;AA8AAAAAAAAAAAAAAAAAqgIAAGRycy9kb3ducmV2LnhtbFBLBQYAAAAABAAEAPoAAACcAwAAAAA=&#10;">
                          <v:roundrect id="角丸四角形 44078" o:spid="_x0000_s1255" style="position:absolute;left:712;top:11637;width:13430;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E1UsEA&#10;AADeAAAADwAAAGRycy9kb3ducmV2LnhtbERPy4rCMBTdD/gP4QruxsRBx1KNouKAGwUfH3Bprm2x&#10;uSlJxta/nyyEWR7Oe7nubSOe5EPtWMNkrEAQF87UXGq4XX8+MxAhIhtsHJOGFwVYrwYfS8yN6/hM&#10;z0ssRQrhkKOGKsY2lzIUFVkMY9cSJ+7uvMWYoC+l8dilcNvIL6W+pcWaU0OFLe0qKh6XX6uBtlmn&#10;sr7z5+PpjrNHPOxV67QeDfvNAkSkPv6L3+6D0TCdqnnam+6kK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BNVLBAAAA3gAAAA8AAAAAAAAAAAAAAAAAmAIAAGRycy9kb3du&#10;cmV2LnhtbFBLBQYAAAAABAAEAPUAAACGAwAAAAA=&#10;" filled="f" stroked="f" strokeweight="2pt">
                            <v:textbox>
                              <w:txbxContent>
                                <w:p w14:paraId="3036413D" w14:textId="77777777" w:rsidR="00A50250" w:rsidRPr="00E86FED" w:rsidRDefault="00A50250" w:rsidP="00142F15">
                                  <w:pPr>
                                    <w:spacing w:line="240" w:lineRule="exact"/>
                                    <w:jc w:val="center"/>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都市緑化植物園</w:t>
                                  </w:r>
                                </w:p>
                              </w:txbxContent>
                            </v:textbox>
                          </v:roundrect>
                          <v:shape id="図 44079" o:spid="_x0000_s1256" type="#_x0000_t75" style="position:absolute;width:15794;height:12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PievGAAAA3gAAAA8AAABkcnMvZG93bnJldi54bWxEj8FOwzAQRO9I/IO1SNyoXQiFpnUrQEIq&#10;t1I4cFzibRw1Xod4SdO/x0hIHEcz80azXI+hVQP1qYlsYToxoIir6BquLby/PV/dg0qC7LCNTBZO&#10;lGC9Oj9bYunikV9p2EmtMoRTiRa8SFdqnSpPAdMkdsTZ28c+oGTZ19r1eMzw0OprY2Y6YMN5wWNH&#10;T56qw+47WPi4wa/tZpRDMzMvj/J58kNx6629vBgfFqCERvkP/7U3zkJRmLs5/N7JV0Cv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J68YAAADeAAAADwAAAAAAAAAAAAAA&#10;AACfAgAAZHJzL2Rvd25yZXYueG1sUEsFBgAAAAAEAAQA9wAAAJIDAAAAAA==&#10;" filled="t" fillcolor="#79a9ff">
                            <v:fill color2="#bfd5ff" angle="180" colors="0 #79a9ff;22938f #a3c4ff;1 #bfd5ff" focus="100%" type="gradient"/>
                            <v:imagedata r:id="rId84" o:title="CIMG1419" cropbottom="13628f" cropleft="14656f"/>
                            <v:path arrowok="t"/>
                          </v:shape>
                        </v:group>
                        <v:group id="グループ化 222" o:spid="_x0000_s1257" style="position:absolute;left:41444;top:950;width:15903;height:14590" coordsize="15903,14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ggF0ccAAADe&#10;AAAADwAAAAAAAAAAAAAAAACqAgAAZHJzL2Rvd25yZXYueG1sUEsFBgAAAAAEAAQA+gAAAJ4DAAAA&#10;AA==&#10;">
                          <v:roundrect id="角丸四角形 44081" o:spid="_x0000_s1258" style="position:absolute;left:1425;top:11637;width:14478;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7s6MUA&#10;AADeAAAADwAAAGRycy9kb3ducmV2LnhtbESPwWrDMBBE74X8g9hAb7WUkhbjRAlJaMGXFuz2AxZr&#10;Y5tYKyOpsfv3UaDQ4zAzb5jtfraDuJIPvWMNq0yBIG6c6bnV8P31/pSDCBHZ4OCYNPxSgP1u8bDF&#10;wriJK7rWsRUJwqFADV2MYyFlaDqyGDI3Eifv7LzFmKRvpfE4Jbgd5LNSr9Jiz2mhw5FOHTWX+sdq&#10;oGM+qXyefPXxecaXSyzf1Oi0flzOhw2ISHP8D/+1S6NhvVb5Cu530hWQ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buzoxQAAAN4AAAAPAAAAAAAAAAAAAAAAAJgCAABkcnMv&#10;ZG93bnJldi54bWxQSwUGAAAAAAQABAD1AAAAigMAAAAA&#10;" filled="f" stroked="f" strokeweight="2pt">
                            <v:textbox>
                              <w:txbxContent>
                                <w:p w14:paraId="3036413E" w14:textId="77777777" w:rsidR="00A50250" w:rsidRPr="00E86FED" w:rsidRDefault="00A50250" w:rsidP="00142F15">
                                  <w:pPr>
                                    <w:spacing w:line="240" w:lineRule="exact"/>
                                    <w:ind w:firstLineChars="200" w:firstLine="400"/>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ばら庭園</w:t>
                                  </w:r>
                                </w:p>
                              </w:txbxContent>
                            </v:textbox>
                          </v:roundrect>
                          <v:shape id="Picture 7" o:spid="_x0000_s1259" type="#_x0000_t75" style="position:absolute;width:15794;height:12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Xs8zJAAAA3gAAAA8AAABkcnMvZG93bnJldi54bWxEj1FLAkEUhd8D/8NwhV5CZxNJ2RwloyJJ&#10;EFchervs3HY2d+4sM5Ou/fomCHw8nHO+w5ktOtuII/lQO1ZwO8xAEJdO11wp2O+eB1MQISJrbByT&#10;gjMFWMx7VzPMtTvxlo5FrESCcMhRgYmxzaUMpSGLYeha4uR9Om8xJukrqT2eEtw2cpRld9JizWnB&#10;YEuPhspD8W0VrN5flps1tjfryceTM8WX3zY/b0pd97uHexCRungJ/7dftYLxOJuO4O9OugJy/gs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ezzMkAAADeAAAADwAAAAAAAAAA&#10;AAAAAACfAgAAZHJzL2Rvd25yZXYueG1sUEsFBgAAAAAEAAQA9wAAAJUDAAAAAA==&#10;" filled="t" fillcolor="#79a9ff" strokeweight="1.5pt">
                            <v:fill color2="#bfd5ff" angle="180" colors="0 #79a9ff;22938f #a3c4ff;1 #bfd5ff" focus="100%" type="gradient"/>
                            <v:imagedata r:id="rId85" o:title="ばら庭園④"/>
                            <v:path arrowok="t"/>
                            <o:lock v:ext="edit" aspectratio="f"/>
                          </v:shape>
                        </v:group>
                      </v:group>
                      <v:group id="グループ化 44096" o:spid="_x0000_s1260" style="position:absolute;top:44294;width:59340;height:16002" coordsize="59340,16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Lam6bIAAAA&#10;3gAAAA8AAAAAAAAAAAAAAAAAqgIAAGRycy9kb3ducmV2LnhtbFBLBQYAAAAABAAEAPoAAACfAwAA&#10;AAA=&#10;">
                        <v:roundrect id="角丸四角形 44084" o:spid="_x0000_s1261" style="position:absolute;width:58293;height:1581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L9SMgA&#10;AADeAAAADwAAAGRycy9kb3ducmV2LnhtbESPT2vCQBTE74LfYXmCF6mbSmhD6iol0KLQi38oHh/Z&#10;12xq9m3IriZ+e7dQ8DjMzG+Y5XqwjbhS52vHCp7nCQji0umaKwXHw8dTBsIHZI2NY1JwIw/r1Xi0&#10;xFy7nnd03YdKRAj7HBWYENpcSl8asujnriWO3o/rLIYou0rqDvsIt41cJMmLtFhzXDDYUmGoPO8v&#10;VsF5lm0v5uvzuy5++6bojyf/ujspNZ0M728gAg3hEf5vb7SCNE2yFP7uxCsgV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Qv1IyAAAAN4AAAAPAAAAAAAAAAAAAAAAAJgCAABk&#10;cnMvZG93bnJldi54bWxQSwUGAAAAAAQABAD1AAAAjQMAAAAA&#10;" fillcolor="#8bb4ff" strokecolor="#4a7ebb">
                          <v:fill color2="#5d5dff" angle="180" colors="0 #8bb4ff;22938f #6d9eff;1 #5d5dff" focus="100%" type="gradient"/>
                          <v:shadow on="t" color="black" opacity="24903f" origin=",.5" offset="0,.55556mm"/>
                          <v:textbox>
                            <w:txbxContent>
                              <w:p w14:paraId="3036413F" w14:textId="77777777" w:rsidR="00A50250" w:rsidRPr="00E86FED" w:rsidRDefault="00A50250" w:rsidP="00142F15">
                                <w:pPr>
                                  <w:jc w:val="left"/>
                                  <w:rPr>
                                    <w:rFonts w:ascii="HG丸ｺﾞｼｯｸM-PRO" w:eastAsia="HG丸ｺﾞｼｯｸM-PRO" w:hAnsi="HG丸ｺﾞｼｯｸM-PRO"/>
                                    <w:color w:val="FFFFFF" w:themeColor="background1"/>
                                    <w:szCs w:val="21"/>
                                  </w:rPr>
                                </w:pPr>
                              </w:p>
                              <w:p w14:paraId="30364140" w14:textId="77777777" w:rsidR="00A50250" w:rsidRPr="00E86FED" w:rsidRDefault="00A50250" w:rsidP="00142F15">
                                <w:pPr>
                                  <w:spacing w:line="160" w:lineRule="exact"/>
                                  <w:jc w:val="left"/>
                                  <w:rPr>
                                    <w:rFonts w:ascii="HG丸ｺﾞｼｯｸM-PRO" w:eastAsia="HG丸ｺﾞｼｯｸM-PRO" w:hAnsi="HG丸ｺﾞｼｯｸM-PRO"/>
                                    <w:color w:val="FFFFFF" w:themeColor="background1"/>
                                    <w:szCs w:val="21"/>
                                  </w:rPr>
                                </w:pPr>
                              </w:p>
                              <w:p w14:paraId="30364141" w14:textId="77777777" w:rsidR="00A50250" w:rsidRPr="00E86FED" w:rsidRDefault="00A50250"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限られた資源（財源・人材）を有効</w:t>
                                </w:r>
                              </w:p>
                              <w:p w14:paraId="30364142" w14:textId="77777777" w:rsidR="00A50250" w:rsidRPr="00E86FED" w:rsidRDefault="00A50250"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に活用し、公園を「経営する」とい</w:t>
                                </w:r>
                              </w:p>
                              <w:p w14:paraId="30364143" w14:textId="77777777" w:rsidR="00A50250" w:rsidRPr="00E86FED" w:rsidRDefault="00A50250"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う視点を取り入れながら、管理運営</w:t>
                                </w:r>
                              </w:p>
                              <w:p w14:paraId="30364144" w14:textId="77777777" w:rsidR="00A50250" w:rsidRPr="00E86FED" w:rsidRDefault="00A50250"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の充実を図る。</w:t>
                                </w:r>
                              </w:p>
                            </w:txbxContent>
                          </v:textbox>
                        </v:roundrect>
                        <v:group id="グループ化 44085" o:spid="_x0000_s1262" style="position:absolute;left:22002;top:1428;width:20193;height:14574" coordsize="20193,14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JHQbccAAADe&#10;AAAADwAAAAAAAAAAAAAAAACqAgAAZHJzL2Rvd25yZXYueG1sUEsFBgAAAAAEAAQA+gAAAJ4DAAAA&#10;AA==&#10;">
                          <v:roundrect id="角丸四角形 44086" o:spid="_x0000_s1263" style="position:absolute;top:11620;width:20193;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d0nMUA&#10;AADeAAAADwAAAGRycy9kb3ducmV2LnhtbESPwWrDMBBE74X8g9hAbo2UkhrjRDFJaSCXFpz2AxZr&#10;Y5tYKyOptvv3VaHQ4zAzb5h9OdtejORD51jDZq1AENfOdNxo+Pw4P+YgQkQ22DsmDd8UoDwsHvZY&#10;GDdxReM1NiJBOBSooY1xKKQMdUsWw9oNxMm7OW8xJukbaTxOCW57+aRUJi12nBZaHOilpfp+/bIa&#10;6JRPKp8nX7293/D5Hi+vanBar5bzcQci0hz/w3/ti9Gw3ao8g9876QrIw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h3ScxQAAAN4AAAAPAAAAAAAAAAAAAAAAAJgCAABkcnMv&#10;ZG93bnJldi54bWxQSwUGAAAAAAQABAD1AAAAigMAAAAA&#10;" filled="f" stroked="f" strokeweight="2pt">
                            <v:textbox>
                              <w:txbxContent>
                                <w:p w14:paraId="30364145" w14:textId="77777777" w:rsidR="00A50250" w:rsidRPr="00CA6B33" w:rsidRDefault="00A50250" w:rsidP="00142F15">
                                  <w:pPr>
                                    <w:spacing w:line="240" w:lineRule="exact"/>
                                    <w:rPr>
                                      <w:rFonts w:ascii="HG丸ｺﾞｼｯｸM-PRO" w:eastAsia="HG丸ｺﾞｼｯｸM-PRO" w:hAnsi="HG丸ｺﾞｼｯｸM-PRO"/>
                                      <w:color w:val="000000" w:themeColor="text1"/>
                                      <w:spacing w:val="-6"/>
                                      <w:sz w:val="20"/>
                                      <w:szCs w:val="20"/>
                                    </w:rPr>
                                  </w:pPr>
                                  <w:r w:rsidRPr="00E86FED">
                                    <w:rPr>
                                      <w:rFonts w:ascii="HG丸ｺﾞｼｯｸM-PRO" w:eastAsia="HG丸ｺﾞｼｯｸM-PRO" w:hAnsi="HG丸ｺﾞｼｯｸM-PRO" w:hint="eastAsia"/>
                                      <w:color w:val="FFFFFF" w:themeColor="background1"/>
                                      <w:spacing w:val="-6"/>
                                      <w:sz w:val="20"/>
                                      <w:szCs w:val="20"/>
                                    </w:rPr>
                                    <w:t>泉佐野丘陵緑地管理運営審議会</w:t>
                                  </w:r>
                                </w:p>
                              </w:txbxContent>
                            </v:textbox>
                          </v:roundrect>
                          <v:shape id="図 44087" o:spid="_x0000_s1264" type="#_x0000_t75" style="position:absolute;left:1714;width:15812;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34ojJAAAA3gAAAA8AAABkcnMvZG93bnJldi54bWxEj09rwkAUxO9Cv8PyCr2IbtpqTdOsIkKp&#10;godGhV4f2Zc/mH0bsqumfvquUPA4zMxvmHTRm0acqXO1ZQXP4wgEcW51zaWCw/5zFINwHlljY5kU&#10;/JKDxfxhkGKi7YUzOu98KQKEXYIKKu/bREqXV2TQjW1LHLzCdgZ9kF0pdYeXADeNfImiN2mw5rBQ&#10;YUurivLj7mQUNMPevm/WcXad/rzqrJgut1/Hb6WeHvvlBwhPvb+H/9trrWAyieIZ3O6EKyDn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ffiiMkAAADeAAAADwAAAAAAAAAA&#10;AAAAAACfAgAAZHJzL2Rvd25yZXYueG1sUEsFBgAAAAAEAAQA9wAAAJUDAAAAAA==&#10;">
                            <v:imagedata r:id="rId86" o:title="250515_泉佐野運営審議会_IMG_2328"/>
                            <v:path arrowok="t"/>
                            <o:lock v:ext="edit" aspectratio="f"/>
                          </v:shape>
                        </v:group>
                        <v:group id="グループ化 44088" o:spid="_x0000_s1265" style="position:absolute;left:40005;top:1333;width:19335;height:14669" coordsize="19335,1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aQf/PFAAAA3gAA&#10;AA8AAAAAAAAAAAAAAAAAqgIAAGRycy9kb3ducmV2LnhtbFBLBQYAAAAABAAEAPoAAACcAwAAAAA=&#10;">
                          <v:roundrect id="角丸四角形 44089" o:spid="_x0000_s1266" style="position:absolute;top:11715;width:19335;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jg7sQA&#10;AADeAAAADwAAAGRycy9kb3ducmV2LnhtbESPUWvCMBSF3wf7D+EO9jaTiY6uM8qUCb44qPoDLs21&#10;LTY3JYm2/nsjCD4ezjnf4cwWg23FhXxoHGv4HCkQxKUzDVcaDvv1RwYiRGSDrWPScKUAi/nrywxz&#10;43ou6LKLlUgQDjlqqGPscilDWZPFMHIdcfKOzluMSfpKGo99gttWjpX6khYbTgs1drSqqTztzlYD&#10;LbNeZUPvi+3/EaenuPlTndP6/W34/QERaYjP8KO9MRomE5V9w/1Oug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Y4O7EAAAA3gAAAA8AAAAAAAAAAAAAAAAAmAIAAGRycy9k&#10;b3ducmV2LnhtbFBLBQYAAAAABAAEAPUAAACJAwAAAAA=&#10;" filled="f" stroked="f" strokeweight="2pt">
                            <v:textbox>
                              <w:txbxContent>
                                <w:p w14:paraId="30364146" w14:textId="77777777" w:rsidR="00A50250" w:rsidRPr="001E6022" w:rsidRDefault="00A50250" w:rsidP="00142F15">
                                  <w:pPr>
                                    <w:spacing w:line="240" w:lineRule="exact"/>
                                    <w:rPr>
                                      <w:rFonts w:ascii="HG丸ｺﾞｼｯｸM-PRO" w:eastAsia="HG丸ｺﾞｼｯｸM-PRO" w:hAnsi="HG丸ｺﾞｼｯｸM-PRO"/>
                                      <w:color w:val="000000" w:themeColor="text1"/>
                                      <w:sz w:val="20"/>
                                      <w:szCs w:val="20"/>
                                    </w:rPr>
                                  </w:pPr>
                                  <w:r w:rsidRPr="00E86FED">
                                    <w:rPr>
                                      <w:rFonts w:ascii="HG丸ｺﾞｼｯｸM-PRO" w:eastAsia="HG丸ｺﾞｼｯｸM-PRO" w:hAnsi="HG丸ｺﾞｼｯｸM-PRO" w:hint="eastAsia"/>
                                      <w:color w:val="FFFFFF" w:themeColor="background1"/>
                                      <w:sz w:val="20"/>
                                      <w:szCs w:val="20"/>
                                    </w:rPr>
                                    <w:t>利用者のﾆｰｽﾞ・満足度の調査</w:t>
                                  </w:r>
                                </w:p>
                              </w:txbxContent>
                            </v:textbox>
                          </v:roundrect>
                          <v:shape id="Picture 19" o:spid="_x0000_s1267" type="#_x0000_t75" style="position:absolute;left:1524;width:15811;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e/nvGAAAA3gAAAA8AAABkcnMvZG93bnJldi54bWxEj8tqwkAUhveFvsNwCt3VSUqoGh2lWAqB&#10;gOAFcXnIHJPQzJmYmSaxT99ZCC5//hvfcj2aRvTUudqygngSgSAurK65VHA8fL/NQDiPrLGxTApu&#10;5GC9en5aYqrtwDvq974UYYRdigoq79tUSldUZNBNbEscvIvtDPogu1LqDocwbhr5HkUf0mDN4aHC&#10;ljYVFT/7X6MgP2Ef+2yWX7c4lGf5Nb3Ff7lSry/j5wKEp9E/wvd2phUkSTQPAAEnoIB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R7+e8YAAADeAAAADwAAAAAAAAAAAAAA&#10;AACfAgAAZHJzL2Rvd25yZXYueG1sUEsFBgAAAAAEAAQA9wAAAJIDAAAAAA==&#10;">
                            <v:imagedata r:id="rId87" o:title="" cropbottom="25556f" cropleft="42810f"/>
                            <v:path arrowok="t"/>
                            <o:lock v:ext="edit" aspectratio="f"/>
                          </v:shape>
                        </v:group>
                        <v:shape id="テキスト ボックス 44091" o:spid="_x0000_s1268" type="#_x0000_t202" style="position:absolute;top:381;width:7143;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uZf8cA&#10;AADeAAAADwAAAGRycy9kb3ducmV2LnhtbESPT4vCMBTE74LfITzBm6aKK9o1ihREET3457K3t82z&#10;Ldu81CZq109vhIU9DjPzG2a2aEwp7lS7wrKCQT8CQZxaXXCm4Hxa9SYgnEfWWFomBb/kYDFvt2YY&#10;a/vgA92PPhMBwi5GBbn3VSylS3My6Pq2Ig7exdYGfZB1JnWNjwA3pRxG0VgaLDgs5FhRklP6c7wZ&#10;BdtktcfD99BMnmWy3l2W1fX89aFUt9MsP0F4avx/+K+90QpGo2g6gPedcAXk/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7mX/HAAAA3gAAAA8AAAAAAAAAAAAAAAAAmAIAAGRy&#10;cy9kb3ducmV2LnhtbFBLBQYAAAAABAAEAPUAAACMAwAAAAA=&#10;" filled="f" stroked="f" strokeweight=".5pt">
                          <v:textbox>
                            <w:txbxContent>
                              <w:p w14:paraId="30364147" w14:textId="77777777" w:rsidR="00A50250" w:rsidRPr="00E86FED" w:rsidRDefault="00A50250"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使命3</w:t>
                                </w:r>
                              </w:p>
                              <w:p w14:paraId="30364148" w14:textId="77777777" w:rsidR="00A50250" w:rsidRPr="00E86FED" w:rsidRDefault="00A50250" w:rsidP="00142F15">
                                <w:pPr>
                                  <w:rPr>
                                    <w:rFonts w:ascii="HG丸ｺﾞｼｯｸM-PRO" w:eastAsia="HG丸ｺﾞｼｯｸM-PRO" w:hAnsi="HG丸ｺﾞｼｯｸM-PRO"/>
                                    <w:b/>
                                    <w:color w:val="FFFFFF" w:themeColor="background1"/>
                                    <w:sz w:val="22"/>
                                    <w:szCs w:val="22"/>
                                    <w:u w:val="single"/>
                                  </w:rPr>
                                </w:pPr>
                              </w:p>
                            </w:txbxContent>
                          </v:textbox>
                        </v:shape>
                      </v:group>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50848" behindDoc="0" locked="0" layoutInCell="1" allowOverlap="1" wp14:anchorId="30363E86" wp14:editId="585DC79A">
                      <wp:simplePos x="0" y="0"/>
                      <wp:positionH relativeFrom="column">
                        <wp:posOffset>5080</wp:posOffset>
                      </wp:positionH>
                      <wp:positionV relativeFrom="paragraph">
                        <wp:posOffset>2532380</wp:posOffset>
                      </wp:positionV>
                      <wp:extent cx="714375" cy="295275"/>
                      <wp:effectExtent l="0" t="0" r="0" b="0"/>
                      <wp:wrapNone/>
                      <wp:docPr id="44076" name="テキスト ボックス 44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49" w14:textId="77777777" w:rsidR="00A50250" w:rsidRPr="00E86FED" w:rsidRDefault="00A50250"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4076" o:spid="_x0000_s1269" type="#_x0000_t202" style="position:absolute;left:0;text-align:left;margin-left:.4pt;margin-top:199.4pt;width:56.25pt;height:23.25pt;z-index:25275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" filled="f" stroked="f" strokeweight=".5pt">
                      <v:path arrowok="t"/>
                      <v:textbox>
                        <w:txbxContent>
                          <w:p w14:paraId="30364149" w14:textId="77777777" w:rsidR="00A50250" w:rsidRPr="00E86FED" w:rsidRDefault="00A50250"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使命２</w:t>
                            </w:r>
                          </w:p>
                        </w:txbxContent>
                      </v:textbox>
                    </v:shape>
                  </w:pict>
                </mc:Fallback>
              </mc:AlternateContent>
            </w:r>
          </w:p>
        </w:tc>
      </w:tr>
    </w:tbl>
    <w:p w14:paraId="30363141" w14:textId="77777777" w:rsidR="00142F15" w:rsidRDefault="00142F15" w:rsidP="00142F15">
      <w:pPr>
        <w:rPr>
          <w:rFonts w:ascii="HG丸ｺﾞｼｯｸM-PRO" w:eastAsia="HG丸ｺﾞｼｯｸM-PRO" w:hAnsi="HG丸ｺﾞｼｯｸM-PRO"/>
        </w:rPr>
      </w:pPr>
    </w:p>
    <w:p w14:paraId="30363142" w14:textId="77777777" w:rsidR="00142F15" w:rsidRDefault="00142F15" w:rsidP="00142F15">
      <w:pPr>
        <w:rPr>
          <w:rFonts w:ascii="HG丸ｺﾞｼｯｸM-PRO" w:eastAsia="HG丸ｺﾞｼｯｸM-PRO" w:hAnsi="HG丸ｺﾞｼｯｸM-PRO"/>
        </w:rPr>
      </w:pPr>
    </w:p>
    <w:p w14:paraId="30363143" w14:textId="77777777" w:rsidR="00142F15" w:rsidRDefault="00AD24A2" w:rsidP="00142F1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58016" behindDoc="0" locked="0" layoutInCell="1" allowOverlap="1" wp14:anchorId="30363E88" wp14:editId="20BF4287">
                <wp:simplePos x="0" y="0"/>
                <wp:positionH relativeFrom="column">
                  <wp:posOffset>2080895</wp:posOffset>
                </wp:positionH>
                <wp:positionV relativeFrom="paragraph">
                  <wp:posOffset>169545</wp:posOffset>
                </wp:positionV>
                <wp:extent cx="1295400" cy="428625"/>
                <wp:effectExtent l="57150" t="38100" r="57150" b="104775"/>
                <wp:wrapNone/>
                <wp:docPr id="702" name="下矢印 44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428625"/>
                        </a:xfrm>
                        <a:prstGeom prst="down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下矢印 44104" o:spid="_x0000_s1026" type="#_x0000_t67" style="position:absolute;left:0;text-align:left;margin-left:163.85pt;margin-top:13.35pt;width:102pt;height:33.75pt;z-index:25275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" adj="10800" fillcolor="#a3c4ff" strokecolor="#4a7ebb">
                <v:fill color2="#e5eeff" rotate="t" angle="180" colors="0 #a3c4ff;22938f #bfd5ff;1 #e5eeff" focus="100%" type="gradient"/>
                <v:shadow on="t" color="black" opacity="24903f" origin=",.5" offset="0,.55556mm"/>
                <v:path arrowok="t"/>
              </v:shape>
            </w:pict>
          </mc:Fallback>
        </mc:AlternateContent>
      </w:r>
    </w:p>
    <w:p w14:paraId="30363144" w14:textId="77777777" w:rsidR="00A46896" w:rsidRDefault="00A46896" w:rsidP="00A46896">
      <w:pPr>
        <w:rPr>
          <w:rFonts w:ascii="HG丸ｺﾞｼｯｸM-PRO" w:eastAsia="HG丸ｺﾞｼｯｸM-PRO" w:hAnsi="HG丸ｺﾞｼｯｸM-PRO"/>
        </w:rPr>
      </w:pPr>
    </w:p>
    <w:p w14:paraId="30363145" w14:textId="77777777" w:rsidR="00A46896" w:rsidRPr="006D2AA4" w:rsidRDefault="00A46896" w:rsidP="00A46896">
      <w:pPr>
        <w:rPr>
          <w:rFonts w:ascii="HG丸ｺﾞｼｯｸM-PRO" w:eastAsia="HG丸ｺﾞｼｯｸM-PRO" w:hAnsi="HG丸ｺﾞｼｯｸM-PRO"/>
        </w:rPr>
      </w:pPr>
    </w:p>
    <w:tbl>
      <w:tblPr>
        <w:tblStyle w:val="af4"/>
        <w:tblpPr w:leftFromText="142" w:rightFromText="142" w:vertAnchor="text" w:horzAnchor="margin" w:tblpX="-176" w:tblpY="204"/>
        <w:tblW w:w="974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747"/>
      </w:tblGrid>
      <w:tr w:rsidR="00A46896" w14:paraId="30363147" w14:textId="77777777" w:rsidTr="00D1630C">
        <w:tc>
          <w:tcPr>
            <w:tcW w:w="9747" w:type="dxa"/>
            <w:tcBorders>
              <w:top w:val="nil"/>
              <w:left w:val="nil"/>
              <w:bottom w:val="single" w:sz="4" w:space="0" w:color="0000FF"/>
              <w:right w:val="nil"/>
            </w:tcBorders>
          </w:tcPr>
          <w:p w14:paraId="30363146" w14:textId="77777777" w:rsidR="00A46896" w:rsidRPr="004E7F42" w:rsidRDefault="00A46896" w:rsidP="00D1630C">
            <w:pPr>
              <w:jc w:val="center"/>
              <w:rPr>
                <w:rFonts w:ascii="HG丸ｺﾞｼｯｸM-PRO" w:eastAsia="HG丸ｺﾞｼｯｸM-PRO" w:hAnsi="HG丸ｺﾞｼｯｸM-PRO"/>
                <w:sz w:val="26"/>
                <w:szCs w:val="26"/>
              </w:rPr>
            </w:pPr>
            <w:r w:rsidRPr="004E7F42">
              <w:rPr>
                <w:rFonts w:ascii="HG丸ｺﾞｼｯｸM-PRO" w:eastAsia="HG丸ｺﾞｼｯｸM-PRO" w:hAnsi="HG丸ｺﾞｼｯｸM-PRO" w:hint="eastAsia"/>
                <w:b/>
                <w:color w:val="000000" w:themeColor="text1"/>
                <w:sz w:val="26"/>
                <w:szCs w:val="26"/>
              </w:rPr>
              <w:lastRenderedPageBreak/>
              <w:t>＜戦略的維持管理の方針＞</w:t>
            </w:r>
          </w:p>
        </w:tc>
      </w:tr>
      <w:tr w:rsidR="00A46896" w14:paraId="30363149" w14:textId="77777777" w:rsidTr="00D1630C">
        <w:trPr>
          <w:cantSplit/>
          <w:trHeight w:val="196"/>
        </w:trPr>
        <w:tc>
          <w:tcPr>
            <w:tcW w:w="9747" w:type="dxa"/>
            <w:shd w:val="clear" w:color="auto" w:fill="auto"/>
            <w:vAlign w:val="center"/>
          </w:tcPr>
          <w:p w14:paraId="30363148" w14:textId="77777777" w:rsidR="00A46896" w:rsidRPr="0038486C" w:rsidRDefault="00A46896" w:rsidP="00D1630C">
            <w:pPr>
              <w:spacing w:line="20" w:lineRule="exact"/>
              <w:rPr>
                <w:rFonts w:ascii="HG丸ｺﾞｼｯｸM-PRO" w:eastAsia="HG丸ｺﾞｼｯｸM-PRO" w:hAnsi="HG丸ｺﾞｼｯｸM-PRO" w:cstheme="minorBidi"/>
                <w:b/>
                <w:sz w:val="16"/>
                <w:szCs w:val="16"/>
              </w:rPr>
            </w:pPr>
          </w:p>
        </w:tc>
      </w:tr>
      <w:tr w:rsidR="00A46896" w14:paraId="3036314B" w14:textId="77777777" w:rsidTr="00D1630C">
        <w:trPr>
          <w:cantSplit/>
          <w:trHeight w:val="323"/>
        </w:trPr>
        <w:tc>
          <w:tcPr>
            <w:tcW w:w="9747" w:type="dxa"/>
            <w:shd w:val="clear" w:color="auto" w:fill="0000FF"/>
            <w:vAlign w:val="center"/>
          </w:tcPr>
          <w:p w14:paraId="3036314A" w14:textId="77777777" w:rsidR="00A46896" w:rsidRDefault="00A46896" w:rsidP="00D1630C">
            <w:pPr>
              <w:rPr>
                <w:rFonts w:ascii="HG丸ｺﾞｼｯｸM-PRO" w:eastAsia="HG丸ｺﾞｼｯｸM-PRO" w:hAnsi="HG丸ｺﾞｼｯｸM-PRO"/>
              </w:rPr>
            </w:pPr>
            <w:r w:rsidRPr="00997FFA">
              <w:rPr>
                <w:rFonts w:ascii="HG丸ｺﾞｼｯｸM-PRO" w:eastAsia="HG丸ｺﾞｼｯｸM-PRO" w:hAnsi="HG丸ｺﾞｼｯｸM-PRO" w:cstheme="minorBidi" w:hint="eastAsia"/>
                <w:b/>
                <w:sz w:val="22"/>
                <w:szCs w:val="22"/>
              </w:rPr>
              <w:t>【方針１】効率的・効果的な維持管理を推進</w:t>
            </w:r>
          </w:p>
        </w:tc>
      </w:tr>
      <w:tr w:rsidR="00A46896" w14:paraId="3036314D" w14:textId="77777777" w:rsidTr="00D1630C">
        <w:trPr>
          <w:cantSplit/>
          <w:trHeight w:val="7688"/>
        </w:trPr>
        <w:tc>
          <w:tcPr>
            <w:tcW w:w="9747" w:type="dxa"/>
          </w:tcPr>
          <w:p w14:paraId="3036314C" w14:textId="77777777" w:rsidR="00A46896" w:rsidRDefault="00AD24A2" w:rsidP="00D1630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77472" behindDoc="0" locked="0" layoutInCell="1" allowOverlap="1" wp14:anchorId="30363E8A" wp14:editId="6467F7E1">
                      <wp:simplePos x="0" y="0"/>
                      <wp:positionH relativeFrom="column">
                        <wp:posOffset>-15875</wp:posOffset>
                      </wp:positionH>
                      <wp:positionV relativeFrom="paragraph">
                        <wp:posOffset>31750</wp:posOffset>
                      </wp:positionV>
                      <wp:extent cx="6080125" cy="4739640"/>
                      <wp:effectExtent l="38100" t="38100" r="73025" b="99060"/>
                      <wp:wrapNone/>
                      <wp:docPr id="699" name="グループ化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0125" cy="4739640"/>
                                <a:chOff x="0" y="0"/>
                                <a:chExt cx="6080166" cy="4739863"/>
                              </a:xfrm>
                            </wpg:grpSpPr>
                            <wpg:grpSp>
                              <wpg:cNvPr id="700" name="グループ化 200"/>
                              <wpg:cNvGrpSpPr/>
                              <wpg:grpSpPr>
                                <a:xfrm>
                                  <a:off x="0" y="166255"/>
                                  <a:ext cx="3136075" cy="4573608"/>
                                  <a:chOff x="0" y="0"/>
                                  <a:chExt cx="3136075" cy="4573608"/>
                                </a:xfrm>
                              </wpg:grpSpPr>
                              <wps:wsp>
                                <wps:cNvPr id="5124" name="角丸四角形 5124"/>
                                <wps:cNvSpPr/>
                                <wps:spPr>
                                  <a:xfrm>
                                    <a:off x="11875" y="0"/>
                                    <a:ext cx="3124200" cy="80010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4A" w14:textId="77777777" w:rsidR="00A50250" w:rsidRPr="006676F1" w:rsidRDefault="00A50250" w:rsidP="00A46896">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取組の視点１：防災・安全施設の確実な機能確保</w:t>
                                      </w:r>
                                    </w:p>
                                    <w:p w14:paraId="3036414B" w14:textId="77777777" w:rsidR="00A50250" w:rsidRPr="006676F1" w:rsidRDefault="00A50250" w:rsidP="00A46896">
                                      <w:pPr>
                                        <w:pStyle w:val="10"/>
                                        <w:spacing w:line="240" w:lineRule="exact"/>
                                        <w:ind w:left="200" w:hangingChars="100" w:hanging="200"/>
                                        <w:rPr>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・公園利用者の安全に直接関わる施設や特に安全性に配慮が必要な施設における安全性を高める維持管理の実施。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5" name="角丸四角形 5125"/>
                                <wps:cNvSpPr/>
                                <wps:spPr>
                                  <a:xfrm>
                                    <a:off x="0" y="926275"/>
                                    <a:ext cx="3124200" cy="108585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4C" w14:textId="77777777" w:rsidR="00A50250" w:rsidRPr="006676F1" w:rsidRDefault="00A50250"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取組の視点２：予防保全の確実な実施</w:t>
                                      </w:r>
                                    </w:p>
                                    <w:p w14:paraId="3036414D" w14:textId="77777777" w:rsidR="00A50250" w:rsidRPr="006676F1" w:rsidRDefault="00A50250" w:rsidP="00A46896">
                                      <w:pPr>
                                        <w:pStyle w:val="10"/>
                                        <w:spacing w:line="240" w:lineRule="exact"/>
                                        <w:ind w:left="200" w:hangingChars="100" w:hanging="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・施設の</w:t>
                                      </w:r>
                                      <w:r>
                                        <w:rPr>
                                          <w:rFonts w:ascii="HG丸ｺﾞｼｯｸM-PRO" w:eastAsia="HG丸ｺﾞｼｯｸM-PRO" w:hAnsi="HG丸ｺﾞｼｯｸM-PRO" w:hint="eastAsia"/>
                                          <w:color w:val="000000" w:themeColor="text1"/>
                                          <w:sz w:val="20"/>
                                          <w:szCs w:val="20"/>
                                        </w:rPr>
                                        <w:t>劣化損傷による</w:t>
                                      </w:r>
                                      <w:r w:rsidRPr="006676F1">
                                        <w:rPr>
                                          <w:rFonts w:ascii="HG丸ｺﾞｼｯｸM-PRO" w:eastAsia="HG丸ｺﾞｼｯｸM-PRO" w:hAnsi="HG丸ｺﾞｼｯｸM-PRO" w:hint="eastAsia"/>
                                          <w:color w:val="000000" w:themeColor="text1"/>
                                          <w:sz w:val="20"/>
                                          <w:szCs w:val="20"/>
                                        </w:rPr>
                                        <w:t>機能停止が公園の機能発揮に多大な影響を与える施設における機能低下を招く前の対策の実施。</w:t>
                                      </w:r>
                                    </w:p>
                                    <w:p w14:paraId="3036414E" w14:textId="77777777" w:rsidR="00A50250" w:rsidRPr="006676F1" w:rsidRDefault="00A50250" w:rsidP="00A46896">
                                      <w:pPr>
                                        <w:pStyle w:val="10"/>
                                        <w:spacing w:line="240" w:lineRule="exact"/>
                                        <w:ind w:left="200" w:hangingChars="100" w:hanging="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・大規模な建築物・土木構造物（例 橋梁等）等における長寿命化対策の推進。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6" name="角丸四角形 5126"/>
                                <wps:cNvSpPr/>
                                <wps:spPr>
                                  <a:xfrm>
                                    <a:off x="0" y="2125683"/>
                                    <a:ext cx="3124200" cy="6381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4F" w14:textId="77777777" w:rsidR="00A50250" w:rsidRPr="006676F1" w:rsidRDefault="00A50250"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取組の視点３：日常的な維持管理の徹底</w:t>
                                      </w:r>
                                    </w:p>
                                    <w:p w14:paraId="30364150" w14:textId="77777777" w:rsidR="00A50250" w:rsidRPr="006676F1" w:rsidRDefault="00A50250" w:rsidP="00A46896">
                                      <w:pPr>
                                        <w:pStyle w:val="10"/>
                                        <w:spacing w:line="240" w:lineRule="exact"/>
                                        <w:ind w:firstLineChars="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・利用者の安全、安心の確保と利用者満足の向上を</w:t>
                                      </w:r>
                                    </w:p>
                                    <w:p w14:paraId="30364151" w14:textId="77777777" w:rsidR="00A50250" w:rsidRPr="006676F1" w:rsidRDefault="00A50250" w:rsidP="00A46896">
                                      <w:pPr>
                                        <w:pStyle w:val="10"/>
                                        <w:spacing w:line="240" w:lineRule="exact"/>
                                        <w:ind w:firstLineChars="150" w:firstLine="3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図る為の日常的な維持管理の推進。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8" name="角丸四角形 5128"/>
                                <wps:cNvSpPr/>
                                <wps:spPr>
                                  <a:xfrm>
                                    <a:off x="11875" y="2897579"/>
                                    <a:ext cx="3124200" cy="93345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52" w14:textId="77777777" w:rsidR="00A50250" w:rsidRPr="006676F1" w:rsidRDefault="00A50250"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取組の視点４：補修・更新における実効性の向上</w:t>
                                      </w:r>
                                    </w:p>
                                    <w:p w14:paraId="30364153" w14:textId="77777777" w:rsidR="00A50250" w:rsidRPr="006676F1" w:rsidRDefault="00A50250"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・目的、用途の異なる施設が多数存在するという公</w:t>
                                      </w:r>
                                    </w:p>
                                    <w:p w14:paraId="30364154" w14:textId="77777777" w:rsidR="00A50250" w:rsidRPr="006676F1" w:rsidRDefault="00A50250" w:rsidP="00A46896">
                                      <w:pPr>
                                        <w:pStyle w:val="10"/>
                                        <w:spacing w:line="240" w:lineRule="exact"/>
                                        <w:ind w:firstLine="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int="eastAsia"/>
                                          <w:color w:val="000000" w:themeColor="text1"/>
                                          <w:sz w:val="20"/>
                                          <w:szCs w:val="20"/>
                                        </w:rPr>
                                        <w:t>園の特性を踏まえた補修・更新の重点化の実施。</w:t>
                                      </w:r>
                                    </w:p>
                                    <w:p w14:paraId="30364155" w14:textId="77777777" w:rsidR="00A50250" w:rsidRPr="006676F1" w:rsidRDefault="00A50250" w:rsidP="00A46896">
                                      <w:pPr>
                                        <w:pStyle w:val="10"/>
                                        <w:spacing w:line="240" w:lineRule="exact"/>
                                        <w:ind w:firstLineChars="0" w:firstLine="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・LCC縮減や社会的ニーズ、魅力向上などに対応し</w:t>
                                      </w:r>
                                    </w:p>
                                    <w:p w14:paraId="30364156" w14:textId="77777777" w:rsidR="00A50250" w:rsidRPr="006676F1" w:rsidRDefault="00A50250" w:rsidP="00A46896">
                                      <w:pPr>
                                        <w:pStyle w:val="10"/>
                                        <w:spacing w:line="240" w:lineRule="exact"/>
                                        <w:ind w:firstLine="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た補修・更新の推進。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9" name="角丸四角形 5129"/>
                                <wps:cNvSpPr/>
                                <wps:spPr>
                                  <a:xfrm>
                                    <a:off x="11875" y="3954483"/>
                                    <a:ext cx="3124200" cy="61912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57" w14:textId="77777777" w:rsidR="00A50250" w:rsidRPr="006676F1" w:rsidRDefault="00A50250"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取組の視点５：再整備の視点を考慮</w:t>
                                      </w:r>
                                    </w:p>
                                    <w:p w14:paraId="30364158" w14:textId="77777777" w:rsidR="00A50250" w:rsidRPr="006676F1" w:rsidRDefault="00A50250"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・公園の性質を踏まえ、必要に応じて、施設の機能</w:t>
                                      </w:r>
                                    </w:p>
                                    <w:p w14:paraId="30364159" w14:textId="77777777" w:rsidR="00A50250" w:rsidRPr="006676F1" w:rsidRDefault="00A50250" w:rsidP="00A46896">
                                      <w:pPr>
                                        <w:pStyle w:val="10"/>
                                        <w:spacing w:line="240" w:lineRule="exact"/>
                                        <w:ind w:firstLine="20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転換や機能廃止などの検討を行い、本計画に反映。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01" name="グループ化 199"/>
                              <wpg:cNvGrpSpPr/>
                              <wpg:grpSpPr>
                                <a:xfrm>
                                  <a:off x="3336966" y="296884"/>
                                  <a:ext cx="2743200" cy="4242707"/>
                                  <a:chOff x="0" y="0"/>
                                  <a:chExt cx="2743200" cy="4242707"/>
                                </a:xfrm>
                              </wpg:grpSpPr>
                              <wps:wsp>
                                <wps:cNvPr id="5134" name="1 つの角を切り取った四角形 5134"/>
                                <wps:cNvSpPr/>
                                <wps:spPr>
                                  <a:xfrm>
                                    <a:off x="0" y="0"/>
                                    <a:ext cx="2743200" cy="33274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5A" w14:textId="77777777" w:rsidR="00A50250" w:rsidRPr="00AF04F2" w:rsidRDefault="00A50250"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4.1 点検、診断・評価の手法や体制等の充実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5" name="1 つの角を切り取った四角形 5135"/>
                                <wps:cNvSpPr/>
                                <wps:spPr>
                                  <a:xfrm>
                                    <a:off x="0" y="1330036"/>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5B" w14:textId="77777777" w:rsidR="00A50250" w:rsidRPr="00AF04F2" w:rsidRDefault="00A50250"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4.3 重点化指標・優先順位の考え方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6" name="1 つの角を切り取った四角形 5136"/>
                                <wps:cNvSpPr/>
                                <wps:spPr>
                                  <a:xfrm>
                                    <a:off x="0" y="676893"/>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5C" w14:textId="77777777" w:rsidR="00A50250" w:rsidRPr="00AF04F2" w:rsidRDefault="00A50250"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4.2 施設特性に応じた維持管理手法の体系化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7" name="1 つの角を切り取った四角形 5137"/>
                                <wps:cNvSpPr/>
                                <wps:spPr>
                                  <a:xfrm>
                                    <a:off x="0" y="1995054"/>
                                    <a:ext cx="2743200" cy="34290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5D" w14:textId="77777777" w:rsidR="00A50250" w:rsidRPr="00AF04F2" w:rsidRDefault="00A50250"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4.4 日常的な維持管理の着実な実践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8" name="1 つの角を切り取った四角形 5138"/>
                                <wps:cNvSpPr/>
                                <wps:spPr>
                                  <a:xfrm>
                                    <a:off x="0" y="2648197"/>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5E" w14:textId="77777777" w:rsidR="00A50250" w:rsidRPr="00AF04F2" w:rsidRDefault="00A50250"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4.5 維持管理を見通した新設工事上の工夫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9" name="1 つの角を切り取った四角形 5139"/>
                                <wps:cNvSpPr/>
                                <wps:spPr>
                                  <a:xfrm>
                                    <a:off x="0" y="3918857"/>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5F" w14:textId="77777777" w:rsidR="00A50250" w:rsidRPr="006757A0" w:rsidRDefault="00A50250"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4.7 公園機能や公園施設に関する再整備の視点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0" name="1 つの角を切り取った四角形 5140"/>
                                <wps:cNvSpPr/>
                                <wps:spPr>
                                  <a:xfrm>
                                    <a:off x="0" y="3289465"/>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60" w14:textId="77777777" w:rsidR="00A50250" w:rsidRPr="00AF04F2" w:rsidRDefault="00A50250"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4.6 新たな技術、材料、工法の活用と促進策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092" name="1 つの角を切り取った四角形 44092"/>
                              <wps:cNvSpPr/>
                              <wps:spPr>
                                <a:xfrm>
                                  <a:off x="5260769" y="0"/>
                                  <a:ext cx="818640" cy="219600"/>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61" w14:textId="77777777" w:rsidR="00A50250" w:rsidRPr="001E23D2" w:rsidRDefault="00A50250" w:rsidP="00A46896">
                                    <w:pPr>
                                      <w:spacing w:line="178" w:lineRule="exact"/>
                                      <w:rPr>
                                        <w:rFonts w:ascii="HG丸ｺﾞｼｯｸM-PRO" w:eastAsia="HG丸ｺﾞｼｯｸM-PRO" w:hAnsi="HG丸ｺﾞｼｯｸM-PRO"/>
                                        <w:color w:val="000000" w:themeColor="text1"/>
                                        <w:spacing w:val="-6"/>
                                        <w:sz w:val="17"/>
                                        <w:szCs w:val="17"/>
                                      </w:rPr>
                                    </w:pPr>
                                    <w:r w:rsidRPr="001E23D2">
                                      <w:rPr>
                                        <w:rFonts w:ascii="HG丸ｺﾞｼｯｸM-PRO" w:eastAsia="HG丸ｺﾞｼｯｸM-PRO" w:hAnsi="HG丸ｺﾞｼｯｸM-PRO" w:hint="eastAsia"/>
                                        <w:color w:val="000000" w:themeColor="text1"/>
                                        <w:spacing w:val="-6"/>
                                        <w:sz w:val="17"/>
                                        <w:szCs w:val="17"/>
                                      </w:rPr>
                                      <w:t>取り組み内容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21" o:spid="_x0000_s1270" style="position:absolute;left:0;text-align:left;margin-left:-1.25pt;margin-top:2.5pt;width:478.75pt;height:373.2pt;z-index:252777472" coordsize="60801,47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">
                      <v:group id="グループ化 200" o:spid="_x0000_s1271" style="position:absolute;top:1662;width:31360;height:45736" coordsize="31360,45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YpMIAAADcAAAADwAAAGRycy9kb3ducmV2LnhtbERPTYvCMBC9C/sfwizs&#10;TdO6qEs1ioiKBxGswuJtaMa22ExKE9v6781hYY+P971Y9aYSLTWutKwgHkUgiDOrS84VXC+74Q8I&#10;55E1VpZJwYscrJYfgwUm2nZ8pjb1uQgh7BJUUHhfJ1K6rCCDbmRr4sDdbWPQB9jkUjfYhXBTyXEU&#10;TaXBkkNDgTVtCsoe6dMo2HfYrb/jbXt83Dev22Vy+j3GpNTXZ7+eg/DU+3/xn/ugFc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2PWKTCAAAA3AAAAA8A&#10;AAAAAAAAAAAAAAAAqgIAAGRycy9kb3ducmV2LnhtbFBLBQYAAAAABAAEAPoAAACZAwAAAAA=&#10;">
                        <v:roundrect id="角丸四角形 5124" o:spid="_x0000_s1272" style="position:absolute;left:118;width:31242;height:800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RGKscA&#10;AADdAAAADwAAAGRycy9kb3ducmV2LnhtbESPQWvCQBSE74L/YXmF3nSjjaWkrqKCVBCkptJeX7PP&#10;JJh9G3a3Mf77bkHocZiZb5j5sjeN6Mj52rKCyTgBQVxYXXOp4PSxHb2A8AFZY2OZFNzIw3IxHMwx&#10;0/bKR+ryUIoIYZ+hgiqENpPSFxUZ9GPbEkfvbJ3BEKUrpXZ4jXDTyGmSPEuDNceFClvaVFRc8h+j&#10;oHt7/3o6rr936dYd9qvP06xOz61Sjw/96hVEoD78h+/tnVYwm0xT+HsTn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ERirHAAAA3QAAAA8AAAAAAAAAAAAAAAAAmAIAAGRy&#10;cy9kb3ducmV2LnhtbFBLBQYAAAAABAAEAPUAAACMAwAAAAA=&#10;" fillcolor="window" strokecolor="#4a7ebb">
                          <v:shadow on="t" color="black" opacity="24903f" origin=",.5" offset="0,.55556mm"/>
                          <v:textbox>
                            <w:txbxContent>
                              <w:p w14:paraId="3036414A" w14:textId="77777777" w:rsidR="00A50250" w:rsidRPr="006676F1" w:rsidRDefault="00A50250" w:rsidP="00A46896">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取組の視点１：防災・安全施設の確実な機能確保</w:t>
                                </w:r>
                              </w:p>
                              <w:p w14:paraId="3036414B" w14:textId="77777777" w:rsidR="00A50250" w:rsidRPr="006676F1" w:rsidRDefault="00A50250" w:rsidP="00A46896">
                                <w:pPr>
                                  <w:pStyle w:val="10"/>
                                  <w:spacing w:line="240" w:lineRule="exact"/>
                                  <w:ind w:left="200" w:hangingChars="100" w:hanging="200"/>
                                  <w:rPr>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・公園利用者の安全に直接関わる施設や特に安全性に配慮が必要な施設における安全性を高める維持管理の実施。</w:t>
                                </w:r>
                              </w:p>
                            </w:txbxContent>
                          </v:textbox>
                        </v:roundrect>
                        <v:roundrect id="角丸四角形 5125" o:spid="_x0000_s1273" style="position:absolute;top:9262;width:31242;height:10859;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jjsccA&#10;AADdAAAADwAAAGRycy9kb3ducmV2LnhtbESP3WrCQBSE7wu+w3IKvasbrZGSuooKolAQ/2hvT7PH&#10;JJg9G3bXmL59tyB4OczMN8xk1platOR8ZVnBoJ+AIM6trrhQcDquXt9B+ICssbZMCn7Jw2zae5pg&#10;pu2N99QeQiEihH2GCsoQmkxKn5dk0PdtQxy9s3UGQ5SukNrhLcJNLYdJMpYGK44LJTa0LCm/HK5G&#10;Qbvefb/tFz+b0cptP+dfp7QanRulXp67+QeIQF14hO/tjVaQDoYp/L+JT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I47HHAAAA3QAAAA8AAAAAAAAAAAAAAAAAmAIAAGRy&#10;cy9kb3ducmV2LnhtbFBLBQYAAAAABAAEAPUAAACMAwAAAAA=&#10;" fillcolor="window" strokecolor="#4a7ebb">
                          <v:shadow on="t" color="black" opacity="24903f" origin=",.5" offset="0,.55556mm"/>
                          <v:textbox>
                            <w:txbxContent>
                              <w:p w14:paraId="3036414C" w14:textId="77777777" w:rsidR="00A50250" w:rsidRPr="006676F1" w:rsidRDefault="00A50250"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取組の視点２：予防保全の確実な実施</w:t>
                                </w:r>
                              </w:p>
                              <w:p w14:paraId="3036414D" w14:textId="77777777" w:rsidR="00A50250" w:rsidRPr="006676F1" w:rsidRDefault="00A50250" w:rsidP="00A46896">
                                <w:pPr>
                                  <w:pStyle w:val="10"/>
                                  <w:spacing w:line="240" w:lineRule="exact"/>
                                  <w:ind w:left="200" w:hangingChars="100" w:hanging="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・施設の</w:t>
                                </w:r>
                                <w:r>
                                  <w:rPr>
                                    <w:rFonts w:ascii="HG丸ｺﾞｼｯｸM-PRO" w:eastAsia="HG丸ｺﾞｼｯｸM-PRO" w:hAnsi="HG丸ｺﾞｼｯｸM-PRO" w:hint="eastAsia"/>
                                    <w:color w:val="000000" w:themeColor="text1"/>
                                    <w:sz w:val="20"/>
                                    <w:szCs w:val="20"/>
                                  </w:rPr>
                                  <w:t>劣化損傷による</w:t>
                                </w:r>
                                <w:r w:rsidRPr="006676F1">
                                  <w:rPr>
                                    <w:rFonts w:ascii="HG丸ｺﾞｼｯｸM-PRO" w:eastAsia="HG丸ｺﾞｼｯｸM-PRO" w:hAnsi="HG丸ｺﾞｼｯｸM-PRO" w:hint="eastAsia"/>
                                    <w:color w:val="000000" w:themeColor="text1"/>
                                    <w:sz w:val="20"/>
                                    <w:szCs w:val="20"/>
                                  </w:rPr>
                                  <w:t>機能停止が公園の機能発揮に多大な影響を与える施設における機能低下を招く前の対策の実施。</w:t>
                                </w:r>
                              </w:p>
                              <w:p w14:paraId="3036414E" w14:textId="77777777" w:rsidR="00A50250" w:rsidRPr="006676F1" w:rsidRDefault="00A50250" w:rsidP="00A46896">
                                <w:pPr>
                                  <w:pStyle w:val="10"/>
                                  <w:spacing w:line="240" w:lineRule="exact"/>
                                  <w:ind w:left="200" w:hangingChars="100" w:hanging="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・大規模な建築物・土木構造物（例 橋梁等）等における長寿命化対策の推進。</w:t>
                                </w:r>
                              </w:p>
                            </w:txbxContent>
                          </v:textbox>
                        </v:roundrect>
                        <v:roundrect id="角丸四角形 5126" o:spid="_x0000_s1274" style="position:absolute;top:21256;width:31242;height:6382;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p9xscA&#10;AADdAAAADwAAAGRycy9kb3ducmV2LnhtbESP3WoCMRSE7wu+QziF3tWsVqVsjaKCKAjiH+3t6ea4&#10;u7g5WZK4rm/fFAQvh5n5hhlPW1OJhpwvLSvodRMQxJnVJecKTsfl+ycIH5A1VpZJwZ08TCedlzGm&#10;2t54T80h5CJC2KeooAihTqX0WUEGfdfWxNE7W2cwROlyqR3eItxUsp8kI2mw5LhQYE2LgrLL4WoU&#10;NKvdz8d+/rseLN12M/s+DcvBuVbq7bWdfYEI1IZn+NFeawXDXn8E/2/iE5C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afcbHAAAA3QAAAA8AAAAAAAAAAAAAAAAAmAIAAGRy&#10;cy9kb3ducmV2LnhtbFBLBQYAAAAABAAEAPUAAACMAwAAAAA=&#10;" fillcolor="window" strokecolor="#4a7ebb">
                          <v:shadow on="t" color="black" opacity="24903f" origin=",.5" offset="0,.55556mm"/>
                          <v:textbox>
                            <w:txbxContent>
                              <w:p w14:paraId="3036414F" w14:textId="77777777" w:rsidR="00A50250" w:rsidRPr="006676F1" w:rsidRDefault="00A50250"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取組の視点３：日常的な維持管理の徹底</w:t>
                                </w:r>
                              </w:p>
                              <w:p w14:paraId="30364150" w14:textId="77777777" w:rsidR="00A50250" w:rsidRPr="006676F1" w:rsidRDefault="00A50250" w:rsidP="00A46896">
                                <w:pPr>
                                  <w:pStyle w:val="10"/>
                                  <w:spacing w:line="240" w:lineRule="exact"/>
                                  <w:ind w:firstLineChars="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・利用者の安全、安心の確保と利用者満足の向上を</w:t>
                                </w:r>
                              </w:p>
                              <w:p w14:paraId="30364151" w14:textId="77777777" w:rsidR="00A50250" w:rsidRPr="006676F1" w:rsidRDefault="00A50250" w:rsidP="00A46896">
                                <w:pPr>
                                  <w:pStyle w:val="10"/>
                                  <w:spacing w:line="240" w:lineRule="exact"/>
                                  <w:ind w:firstLineChars="150" w:firstLine="3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図る為の日常的な維持管理の推進。</w:t>
                                </w:r>
                              </w:p>
                            </w:txbxContent>
                          </v:textbox>
                        </v:roundrect>
                        <v:roundrect id="角丸四角形 5128" o:spid="_x0000_s1275" style="position:absolute;left:118;top:28975;width:31242;height:9335;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lML8MA&#10;AADdAAAADwAAAGRycy9kb3ducmV2LnhtbERPW2vCMBR+F/YfwhH2pqlOZVSjqCAKg+GN+Xpsjm1Z&#10;c1KSWLt/vzwIPn5899miNZVoyPnSsoJBPwFBnFldcq7gfNr0PkH4gKyxskwK/sjDYv7WmWGq7YMP&#10;1BxDLmII+xQVFCHUqZQ+K8ig79uaOHI36wyGCF0utcNHDDeVHCbJRBosOTYUWNO6oOz3eDcKmu3+&#10;8nFYXXejjfv+Wv6cx+XoViv13m2XUxCB2vASP907rWA8GMa58U18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lML8MAAADdAAAADwAAAAAAAAAAAAAAAACYAgAAZHJzL2Rv&#10;d25yZXYueG1sUEsFBgAAAAAEAAQA9QAAAIgDAAAAAA==&#10;" fillcolor="window" strokecolor="#4a7ebb">
                          <v:shadow on="t" color="black" opacity="24903f" origin=",.5" offset="0,.55556mm"/>
                          <v:textbox>
                            <w:txbxContent>
                              <w:p w14:paraId="30364152" w14:textId="77777777" w:rsidR="00A50250" w:rsidRPr="006676F1" w:rsidRDefault="00A50250"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取組の視点４：補修・更新における実効性の向上</w:t>
                                </w:r>
                              </w:p>
                              <w:p w14:paraId="30364153" w14:textId="77777777" w:rsidR="00A50250" w:rsidRPr="006676F1" w:rsidRDefault="00A50250"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・目的、用途の異なる施設が多数存在するという公</w:t>
                                </w:r>
                              </w:p>
                              <w:p w14:paraId="30364154" w14:textId="77777777" w:rsidR="00A50250" w:rsidRPr="006676F1" w:rsidRDefault="00A50250" w:rsidP="00A46896">
                                <w:pPr>
                                  <w:pStyle w:val="10"/>
                                  <w:spacing w:line="240" w:lineRule="exact"/>
                                  <w:ind w:firstLine="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int="eastAsia"/>
                                    <w:color w:val="000000" w:themeColor="text1"/>
                                    <w:sz w:val="20"/>
                                    <w:szCs w:val="20"/>
                                  </w:rPr>
                                  <w:t>園の特性を踏まえた補修・更新の重点化の実施。</w:t>
                                </w:r>
                              </w:p>
                              <w:p w14:paraId="30364155" w14:textId="77777777" w:rsidR="00A50250" w:rsidRPr="006676F1" w:rsidRDefault="00A50250" w:rsidP="00A46896">
                                <w:pPr>
                                  <w:pStyle w:val="10"/>
                                  <w:spacing w:line="240" w:lineRule="exact"/>
                                  <w:ind w:firstLineChars="0" w:firstLine="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・LCC縮減や社会的ニーズ、魅力向上などに対応し</w:t>
                                </w:r>
                              </w:p>
                              <w:p w14:paraId="30364156" w14:textId="77777777" w:rsidR="00A50250" w:rsidRPr="006676F1" w:rsidRDefault="00A50250" w:rsidP="00A46896">
                                <w:pPr>
                                  <w:pStyle w:val="10"/>
                                  <w:spacing w:line="240" w:lineRule="exact"/>
                                  <w:ind w:firstLine="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た補修・更新の推進。</w:t>
                                </w:r>
                              </w:p>
                            </w:txbxContent>
                          </v:textbox>
                        </v:roundrect>
                        <v:roundrect id="角丸四角形 5129" o:spid="_x0000_s1276" style="position:absolute;left:118;top:39544;width:31242;height:6192;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XptMcA&#10;AADdAAAADwAAAGRycy9kb3ducmV2LnhtbESPQWsCMRSE74L/IbxCbzWr1dJujaKCKAhSrbTX181z&#10;d3HzsiRxXf+9EQoeh5n5hhlPW1OJhpwvLSvo9xIQxJnVJecKDt/Ll3cQPiBrrCyTgit5mE66nTGm&#10;2l54R80+5CJC2KeooAihTqX0WUEGfc/WxNE7WmcwROlyqR1eItxUcpAkb9JgyXGhwJoWBWWn/dko&#10;aFZfv6+7+d96uHTbzeznMCqHx1qp56d29gkiUBse4f/2WisY9QcfcH8Tn4C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F6bTHAAAA3QAAAA8AAAAAAAAAAAAAAAAAmAIAAGRy&#10;cy9kb3ducmV2LnhtbFBLBQYAAAAABAAEAPUAAACMAwAAAAA=&#10;" fillcolor="window" strokecolor="#4a7ebb">
                          <v:shadow on="t" color="black" opacity="24903f" origin=",.5" offset="0,.55556mm"/>
                          <v:textbox>
                            <w:txbxContent>
                              <w:p w14:paraId="30364157" w14:textId="77777777" w:rsidR="00A50250" w:rsidRPr="006676F1" w:rsidRDefault="00A50250"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取組の視点５：再整備の視点を考慮</w:t>
                                </w:r>
                              </w:p>
                              <w:p w14:paraId="30364158" w14:textId="77777777" w:rsidR="00A50250" w:rsidRPr="006676F1" w:rsidRDefault="00A50250"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・公園の性質を踏まえ、必要に応じて、施設の機能</w:t>
                                </w:r>
                              </w:p>
                              <w:p w14:paraId="30364159" w14:textId="77777777" w:rsidR="00A50250" w:rsidRPr="006676F1" w:rsidRDefault="00A50250" w:rsidP="00A46896">
                                <w:pPr>
                                  <w:pStyle w:val="10"/>
                                  <w:spacing w:line="240" w:lineRule="exact"/>
                                  <w:ind w:firstLine="20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転換や機能廃止などの検討を行い、本計画に反映。</w:t>
                                </w:r>
                              </w:p>
                            </w:txbxContent>
                          </v:textbox>
                        </v:roundrect>
                      </v:group>
                      <v:group id="グループ化 199" o:spid="_x0000_s1277" style="position:absolute;left:33369;top:2968;width:27432;height:42427" coordsize="27432,42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P9P8YAAADcAAAADwAAAGRycy9kb3ducmV2LnhtbESPT2vCQBTE7wW/w/KE&#10;3ppNlLYSs4pILT2EQlUQb4/sMwlm34bsNn++fbdQ6HGYmd8w2XY0jeipc7VlBUkUgyAurK65VHA+&#10;HZ5WIJxH1thYJgUTOdhuZg8ZptoO/EX90ZciQNilqKDyvk2ldEVFBl1kW+Lg3Wxn0AfZlVJ3OAS4&#10;aeQijl+kwZrDQoUt7Ssq7sdvo+B9wGG3TN76/H7bT9fT8+clT0ipx/m4W4PwNPr/8F/7Qyt4jR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w/0/xgAAANwA&#10;AAAPAAAAAAAAAAAAAAAAAKoCAABkcnMvZG93bnJldi54bWxQSwUGAAAAAAQABAD6AAAAnQMAAAAA&#10;">
                        <v:shape id="1 つの角を切り取った四角形 5134" o:spid="_x0000_s1278" style="position:absolute;width:27432;height:3327;visibility:visible;mso-wrap-style:square;v-text-anchor:top" coordsize="2743200,3327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jd8YA&#10;AADdAAAADwAAAGRycy9kb3ducmV2LnhtbESPQWvCQBSE74L/YXkFb7qxiUFSVxGLoFCEammvr9nX&#10;JDT7NmTXJP57tyD0OMzMN8xqM5hadNS6yrKC+SwCQZxbXXGh4OOyny5BOI+ssbZMCm7kYLMej1aY&#10;advzO3VnX4gAYZehgtL7JpPS5SUZdDPbEAfvx7YGfZBtIXWLfYCbWj5HUSoNVhwWSmxoV1L+e74a&#10;BelbuuwdfSWf3SneXePv19MxuSg1eRq2LyA8Df4//GgftILFPE7g7014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jd8YAAADdAAAADwAAAAAAAAAAAAAAAACYAgAAZHJz&#10;L2Rvd25yZXYueG1sUEsFBgAAAAAEAAQA9QAAAIsDAAAAAA==&#10;" adj="-11796480,,5400" path="m,l2705913,r37287,37287l2743200,332740,,332740,,xe" fillcolor="#a3c4ff" strokecolor="#4a7ebb">
                          <v:fill color2="#e5eeff" rotate="t" angle="180" colors="0 #a3c4ff;22938f #bfd5ff;1 #e5eeff" focus="100%" type="gradient"/>
                          <v:stroke joinstyle="miter"/>
                          <v:shadow on="t" color="black" opacity="24903f" origin=",.5" offset="0,.55556mm"/>
                          <v:formulas/>
                          <v:path arrowok="t" o:connecttype="custom" o:connectlocs="0,0;2705913,0;2743200,37287;2743200,332740;0,332740;0,0" o:connectangles="0,0,0,0,0,0" textboxrect="0,0,2743200,332740"/>
                          <v:textbox>
                            <w:txbxContent>
                              <w:p w14:paraId="3036415A" w14:textId="77777777" w:rsidR="00A50250" w:rsidRPr="00AF04F2" w:rsidRDefault="00A50250"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4.1 点検、診断・評価の手法や体制等の充実</w:t>
                                </w:r>
                              </w:p>
                            </w:txbxContent>
                          </v:textbox>
                        </v:shape>
                        <v:shape id="1 つの角を切り取った四角形 5135" o:spid="_x0000_s1279" style="position:absolute;top:13300;width:27432;height:3238;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JZIMQA&#10;AADdAAAADwAAAGRycy9kb3ducmV2LnhtbESPS4vCQBCE74L/YWhhbzpxfUdHkYUF3ZtPPLaZNgmb&#10;6YmZWY3/fkcQPBZV9RU1W9SmEDeqXG5ZQbcTgSBOrM45VbDffbfHIJxH1lhYJgUPcrCYNxszjLW9&#10;84ZuW5+KAGEXo4LM+zKW0iUZGXQdWxIH72Irgz7IKpW6wnuAm0J+RtFQGsw5LGRY0ldGye/2zyiY&#10;9M/j0elnNLwejhvi/bF3Kdes1EerXk5BeKr9O/xqr7SCQbc3gOeb8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yWSDEAAAA3QAAAA8AAAAAAAAAAAAAAAAAmAIAAGRycy9k&#10;b3ducmV2LnhtbFBLBQYAAAAABAAEAPUAAACJAw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14:paraId="3036415B" w14:textId="77777777" w:rsidR="00A50250" w:rsidRPr="00AF04F2" w:rsidRDefault="00A50250"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4.3 重点化指標・優先順位の考え方</w:t>
                                </w:r>
                              </w:p>
                            </w:txbxContent>
                          </v:textbox>
                        </v:shape>
                        <v:shape id="1 つの角を切り取った四角形 5136" o:spid="_x0000_s1280" style="position:absolute;top:6768;width:27432;height:3239;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DHV8UA&#10;AADdAAAADwAAAGRycy9kb3ducmV2LnhtbESPT2vCQBTE74LfYXlCb7qx2qjRVYpQqL35F4/P7DMJ&#10;Zt/G7Fbjt3cLBY/DzPyGmS0aU4ob1a6wrKDfi0AQp1YXnCnYbb+6YxDOI2ssLZOCBzlYzNutGSba&#10;3nlNt43PRICwS1BB7n2VSOnSnAy6nq2Ig3e2tUEfZJ1JXeM9wE0p36MolgYLDgs5VrTMKb1sfo2C&#10;yfA0Hh1/RvF1f1gT7w6Dc7Vipd46zecUhKfGv8L/7W+t4KM/iOHvTX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MdXxQAAAN0AAAAPAAAAAAAAAAAAAAAAAJgCAABkcnMv&#10;ZG93bnJldi54bWxQSwUGAAAAAAQABAD1AAAAigM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14:paraId="3036415C" w14:textId="77777777" w:rsidR="00A50250" w:rsidRPr="00AF04F2" w:rsidRDefault="00A50250"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4.2 施設特性に応じた維持管理手法の体系化</w:t>
                                </w:r>
                              </w:p>
                            </w:txbxContent>
                          </v:textbox>
                        </v:shape>
                        <v:shape id="1 つの角を切り取った四角形 5137" o:spid="_x0000_s1281" style="position:absolute;top:19950;width:27432;height:3429;visibility:visible;mso-wrap-style:square;v-text-anchor:top" coordsize="2743200,3429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QcI8gA&#10;AADdAAAADwAAAGRycy9kb3ducmV2LnhtbESPT2sCMRTE70K/Q3gFb5pVsZWtUUTwz8FaaqXQ2+vm&#10;dXd187IkcV2/vSkUehxm5jfMdN6aSjTkfGlZwaCfgCDOrC45V3D8WPUmIHxA1lhZJgU38jCfPXSm&#10;mGp75XdqDiEXEcI+RQVFCHUqpc8KMuj7tiaO3o91BkOULpfa4TXCTSWHSfIkDZYcFwqsaVlQdj5c&#10;jILt527/mtnTup3kzfHt6/S9SaxTqvvYLl5ABGrDf/ivvdUKxoPRM/y+iU9Az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ZBwjyAAAAN0AAAAPAAAAAAAAAAAAAAAAAJgCAABk&#10;cnMvZG93bnJldi54bWxQSwUGAAAAAAQABAD1AAAAjQMAAAAA&#10;" adj="-11796480,,5400" path="m,l2704775,r38425,38425l2743200,342900,,342900,,xe" fillcolor="#a3c4ff" strokecolor="#4a7ebb">
                          <v:fill color2="#e5eeff" rotate="t" angle="180" colors="0 #a3c4ff;22938f #bfd5ff;1 #e5eeff" focus="100%" type="gradient"/>
                          <v:stroke joinstyle="miter"/>
                          <v:shadow on="t" color="black" opacity="24903f" origin=",.5" offset="0,.55556mm"/>
                          <v:formulas/>
                          <v:path arrowok="t" o:connecttype="custom" o:connectlocs="0,0;2704775,0;2743200,38425;2743200,342900;0,342900;0,0" o:connectangles="0,0,0,0,0,0" textboxrect="0,0,2743200,342900"/>
                          <v:textbox>
                            <w:txbxContent>
                              <w:p w14:paraId="3036415D" w14:textId="77777777" w:rsidR="00A50250" w:rsidRPr="00AF04F2" w:rsidRDefault="00A50250"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4.4 日常的な維持管理の着実な実践</w:t>
                                </w:r>
                              </w:p>
                            </w:txbxContent>
                          </v:textbox>
                        </v:shape>
                        <v:shape id="1 つの角を切り取った四角形 5138" o:spid="_x0000_s1282" style="position:absolute;top:26481;width:27432;height:3239;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P2vsIA&#10;AADdAAAADwAAAGRycy9kb3ducmV2LnhtbERPy4rCMBTdC/MP4Qqz09RX1WoUEQbUnY6Ky2tzbcs0&#10;N7WJ2vn7yUKY5eG858vGlOJJtSssK+h1IxDEqdUFZwqO31+dCQjnkTWWlknBLzlYLj5ac0y0ffGe&#10;ngefiRDCLkEFufdVIqVLczLourYiDtzN1gZ9gHUmdY2vEG5K2Y+iWBosODTkWNE6p/Tn8DAKpsPr&#10;ZHzZjeP76bwnPp4Ht2rLSn22m9UMhKfG/4vf7o1WMOoNwtzwJjwB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8/a+wgAAAN0AAAAPAAAAAAAAAAAAAAAAAJgCAABkcnMvZG93&#10;bnJldi54bWxQSwUGAAAAAAQABAD1AAAAhwM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14:paraId="3036415E" w14:textId="77777777" w:rsidR="00A50250" w:rsidRPr="00AF04F2" w:rsidRDefault="00A50250"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4.5 維持管理を見通した新設工事上の工夫</w:t>
                                </w:r>
                              </w:p>
                            </w:txbxContent>
                          </v:textbox>
                        </v:shape>
                        <v:shape id="1 つの角を切り取った四角形 5139" o:spid="_x0000_s1283" style="position:absolute;top:39188;width:27432;height:3239;visibility:visible;mso-wrap-style:square;v-text-anchor:middle"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X3XsMA&#10;AADdAAAADwAAAGRycy9kb3ducmV2LnhtbESPQWvCQBSE7wX/w/KE3urGllqNriJFwaupB4+P7DOJ&#10;Zt/GvFWTf+8WCj0OM/MNs1h1rlZ3aqXybGA8SkAR595WXBg4/GzfpqAkIFusPZOBngRWy8HLAlPr&#10;H7ynexYKFSEsKRooQ2hSrSUvyaGMfEMcvZNvHYYo20LbFh8R7mr9niQT7bDiuFBiQ98l5Zfs5gzQ&#10;ZHveX7Nei9dfR9n006Q4iDGvw249BxWoC//hv/bOGvgcf8zg9018Anr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X3XsMAAADdAAAADwAAAAAAAAAAAAAAAACYAgAAZHJzL2Rv&#10;d25yZXYueG1sUEsFBgAAAAAEAAQA9QAAAIgDA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14:paraId="3036415F" w14:textId="77777777" w:rsidR="00A50250" w:rsidRPr="006757A0" w:rsidRDefault="00A50250"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4.7 公園機能や公園施設に関する再整備の視点</w:t>
                                </w:r>
                              </w:p>
                            </w:txbxContent>
                          </v:textbox>
                        </v:shape>
                        <v:shape id="1 つの角を切り取った四角形 5140" o:spid="_x0000_s1284" style="position:absolute;top:32894;width:27432;height:3239;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OJxcIA&#10;AADdAAAADwAAAGRycy9kb3ducmV2LnhtbERPy4rCMBTdC/MP4QruNPVVnWoUEQR1p+PILO8017ZM&#10;c1ObqPXvzUKY5eG858vGlOJOtSssK+j3IhDEqdUFZwpOX5vuFITzyBpLy6TgSQ6Wi4/WHBNtH3yg&#10;+9FnIoSwS1BB7n2VSOnSnAy6nq2IA3extUEfYJ1JXeMjhJtSDqIolgYLDg05VrTOKf073oyCz9Hv&#10;dPKzn8TX7/OB+HQeXqodK9VpN6sZCE+N/xe/3VutYNwfhf3hTXgC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g4nFwgAAAN0AAAAPAAAAAAAAAAAAAAAAAJgCAABkcnMvZG93&#10;bnJldi54bWxQSwUGAAAAAAQABAD1AAAAhwM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14:paraId="30364160" w14:textId="77777777" w:rsidR="00A50250" w:rsidRPr="00AF04F2" w:rsidRDefault="00A50250"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4.6 新たな技術、材料、工法の活用と促進策</w:t>
                                </w:r>
                              </w:p>
                            </w:txbxContent>
                          </v:textbox>
                        </v:shape>
                      </v:group>
                      <v:shape id="1 つの角を切り取った四角形 44092" o:spid="_x0000_s1285" style="position:absolute;left:52607;width:8187;height:2196;visibility:visible;mso-wrap-style:square;v-text-anchor:top" coordsize="818640,219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yys8YA&#10;AADeAAAADwAAAGRycy9kb3ducmV2LnhtbESPS2vDMBCE74H8B7GB3hIpIZTYjWJCS6E9lTyht8Xa&#10;+lFr5Vhq7P77KFDocZiZb5h1NthGXKnzlWMN85kCQZw7U3Gh4Xh4na5A+IBssHFMGn7JQ7YZj9aY&#10;Gtfzjq77UIgIYZ+ihjKENpXS5yVZ9DPXEkfvy3UWQ5RdIU2HfYTbRi6UepQWK44LJbb0XFL+vf+x&#10;Gl4upzo52sv7AVU99J8qUR/noPXDZNg+gQg0hP/wX/vNaFguVbKA+514Be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Yyys8YAAADeAAAADwAAAAAAAAAAAAAAAACYAgAAZHJz&#10;L2Rvd25yZXYueG1sUEsFBgAAAAAEAAQA9QAAAIsDAAAAAA==&#10;" adj="-11796480,,5400" path="m,l775458,r43182,43182l818640,219600,,219600,,xe" fillcolor="#a3c4ff" strokecolor="#4a7ebb">
                        <v:fill color2="#e5eeff" rotate="t" angle="180" colors="0 #a3c4ff;22938f #bfd5ff;1 #e5eeff" focus="100%" type="gradient"/>
                        <v:stroke joinstyle="miter"/>
                        <v:shadow on="t" color="black" opacity="24903f" origin=",.5" offset="0,.55556mm"/>
                        <v:formulas/>
                        <v:path arrowok="t" o:connecttype="custom" o:connectlocs="0,0;775458,0;818640,43182;818640,219600;0,219600;0,0" o:connectangles="0,0,0,0,0,0" textboxrect="0,0,818640,219600"/>
                        <v:textbox>
                          <w:txbxContent>
                            <w:p w14:paraId="30364161" w14:textId="77777777" w:rsidR="00A50250" w:rsidRPr="001E23D2" w:rsidRDefault="00A50250" w:rsidP="00A46896">
                              <w:pPr>
                                <w:spacing w:line="178" w:lineRule="exact"/>
                                <w:rPr>
                                  <w:rFonts w:ascii="HG丸ｺﾞｼｯｸM-PRO" w:eastAsia="HG丸ｺﾞｼｯｸM-PRO" w:hAnsi="HG丸ｺﾞｼｯｸM-PRO"/>
                                  <w:color w:val="000000" w:themeColor="text1"/>
                                  <w:spacing w:val="-6"/>
                                  <w:sz w:val="17"/>
                                  <w:szCs w:val="17"/>
                                </w:rPr>
                              </w:pPr>
                              <w:r w:rsidRPr="001E23D2">
                                <w:rPr>
                                  <w:rFonts w:ascii="HG丸ｺﾞｼｯｸM-PRO" w:eastAsia="HG丸ｺﾞｼｯｸM-PRO" w:hAnsi="HG丸ｺﾞｼｯｸM-PRO" w:hint="eastAsia"/>
                                  <w:color w:val="000000" w:themeColor="text1"/>
                                  <w:spacing w:val="-6"/>
                                  <w:sz w:val="17"/>
                                  <w:szCs w:val="17"/>
                                </w:rPr>
                                <w:t>取り組み内容</w:t>
                              </w:r>
                            </w:p>
                          </w:txbxContent>
                        </v:textbox>
                      </v:shape>
                    </v:group>
                  </w:pict>
                </mc:Fallback>
              </mc:AlternateContent>
            </w:r>
          </w:p>
        </w:tc>
      </w:tr>
      <w:tr w:rsidR="00A46896" w14:paraId="3036314F" w14:textId="77777777" w:rsidTr="00D1630C">
        <w:trPr>
          <w:cantSplit/>
          <w:trHeight w:val="405"/>
        </w:trPr>
        <w:tc>
          <w:tcPr>
            <w:tcW w:w="9747" w:type="dxa"/>
            <w:shd w:val="clear" w:color="auto" w:fill="0000FF"/>
          </w:tcPr>
          <w:p w14:paraId="3036314E" w14:textId="77777777" w:rsidR="00A46896" w:rsidRDefault="00A46896" w:rsidP="00D1630C">
            <w:pPr>
              <w:rPr>
                <w:rFonts w:ascii="HG丸ｺﾞｼｯｸM-PRO" w:eastAsia="HG丸ｺﾞｼｯｸM-PRO" w:hAnsi="HG丸ｺﾞｼｯｸM-PRO"/>
              </w:rPr>
            </w:pPr>
            <w:r w:rsidRPr="00997FFA">
              <w:rPr>
                <w:rFonts w:ascii="HG丸ｺﾞｼｯｸM-PRO" w:eastAsia="HG丸ｺﾞｼｯｸM-PRO" w:hAnsi="HG丸ｺﾞｼｯｸM-PRO" w:cstheme="minorBidi" w:hint="eastAsia"/>
                <w:b/>
                <w:sz w:val="22"/>
                <w:szCs w:val="22"/>
              </w:rPr>
              <w:t>【方針２】持続可能な維持管理の仕組みづくり</w:t>
            </w:r>
          </w:p>
        </w:tc>
      </w:tr>
      <w:tr w:rsidR="00A46896" w14:paraId="30363151" w14:textId="77777777" w:rsidTr="00D1630C">
        <w:trPr>
          <w:cantSplit/>
          <w:trHeight w:val="2347"/>
        </w:trPr>
        <w:tc>
          <w:tcPr>
            <w:tcW w:w="9747" w:type="dxa"/>
          </w:tcPr>
          <w:p w14:paraId="30363150" w14:textId="77777777" w:rsidR="00A46896" w:rsidRDefault="00AD24A2" w:rsidP="00D1630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74400" behindDoc="0" locked="0" layoutInCell="1" allowOverlap="1" wp14:anchorId="30363E8C" wp14:editId="039D4D7B">
                      <wp:simplePos x="0" y="0"/>
                      <wp:positionH relativeFrom="column">
                        <wp:posOffset>3317240</wp:posOffset>
                      </wp:positionH>
                      <wp:positionV relativeFrom="paragraph">
                        <wp:posOffset>117475</wp:posOffset>
                      </wp:positionV>
                      <wp:extent cx="2743200" cy="1228725"/>
                      <wp:effectExtent l="57150" t="38100" r="76200" b="104775"/>
                      <wp:wrapNone/>
                      <wp:docPr id="5146" name="グループ化 5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3200" cy="1228725"/>
                                <a:chOff x="0" y="0"/>
                                <a:chExt cx="2743200" cy="1228725"/>
                              </a:xfrm>
                            </wpg:grpSpPr>
                            <wps:wsp>
                              <wps:cNvPr id="5143" name="1 つの角を切り取った四角形 5143"/>
                              <wps:cNvSpPr/>
                              <wps:spPr>
                                <a:xfrm>
                                  <a:off x="0" y="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62" w14:textId="77777777" w:rsidR="00A50250" w:rsidRPr="006757A0" w:rsidRDefault="00A50250"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5.1 人材の育成と確保、技術力の向上と継承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4" name="1 つの角を切り取った四角形 5144"/>
                              <wps:cNvSpPr/>
                              <wps:spPr>
                                <a:xfrm>
                                  <a:off x="0" y="91440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63" w14:textId="77777777" w:rsidR="00A50250" w:rsidRPr="006757A0" w:rsidRDefault="00A50250"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5.3 維持管理業務の改善と魅力向上のあり方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45" name="1 つの角を切り取った四角形 5145"/>
                              <wps:cNvSpPr/>
                              <wps:spPr>
                                <a:xfrm>
                                  <a:off x="0" y="457200"/>
                                  <a:ext cx="2743200" cy="33337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64" w14:textId="77777777" w:rsidR="00A50250" w:rsidRPr="006757A0" w:rsidRDefault="00A50250"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5.2 現場や地域を重視した維持管理の実践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5146" o:spid="_x0000_s1286" style="position:absolute;left:0;text-align:left;margin-left:261.2pt;margin-top:9.25pt;width:3in;height:96.75pt;z-index:252774400" coordsize="27432,12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">
                      <v:shape id="1 つの角を切り取った四角形 5143" o:spid="_x0000_s1287" style="position:absolute;width:27432;height:3143;visibility:visible;mso-wrap-style:square;v-text-anchor:middle"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HY+sYA&#10;AADdAAAADwAAAGRycy9kb3ducmV2LnhtbESPQWsCMRSE70L/Q3iCN82qrdXVKKIIBU9qL94em+fu&#10;YvKyblLd7a9vhILHYWa+YRarxhpxp9qXjhUMBwkI4szpknMF36ddfwrCB2SNxjEpaMnDavnWWWCq&#10;3YMPdD+GXEQI+xQVFCFUqZQ+K8iiH7iKOHoXV1sMUda51DU+ItwaOUqSibRYclwosKJNQdn1+GMV&#10;nM/NeGv409za6Xq0b2+z3+owU6rXbdZzEIGa8Ar/t7+0go/h+xie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HY+sYAAADdAAAADwAAAAAAAAAAAAAAAACYAgAAZHJz&#10;L2Rvd25yZXYueG1sUEsFBgAAAAAEAAQA9QAAAIsDA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14:paraId="30364162" w14:textId="77777777" w:rsidR="00A50250" w:rsidRPr="006757A0" w:rsidRDefault="00A50250"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5.1 人材の育成と確保、技術力の向上と継承</w:t>
                              </w:r>
                            </w:p>
                          </w:txbxContent>
                        </v:textbox>
                      </v:shape>
                      <v:shape id="1 つの角を切り取った四角形 5144" o:spid="_x0000_s1288" style="position:absolute;top:9144;width:27432;height:3143;visibility:visible;mso-wrap-style:square;v-text-anchor:top"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MTdMUA&#10;AADdAAAADwAAAGRycy9kb3ducmV2LnhtbESPQWsCMRSE7wX/Q3hCbzVrWYtsjSLSwhbqoau9v26e&#10;m6WblyVJde2vN4LgcZiZb5jFarCdOJIPrWMF00kGgrh2uuVGwX73/jQHESKyxs4xKThTgNVy9LDA&#10;QrsTf9Gxio1IEA4FKjAx9oWUoTZkMUxcT5y8g/MWY5K+kdrjKcFtJ5+z7EVabDktGOxpY6j+rf6s&#10;Avz2odzm/yZ+yPPb4XPrfVn9KPU4HtavICIN8R6+tUutYDbNc7i+SU9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4xN0xQAAAN0AAAAPAAAAAAAAAAAAAAAAAJgCAABkcnMv&#10;ZG93bnJldi54bWxQSwUGAAAAAAQABAD1AAAAigM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14:paraId="30364163" w14:textId="77777777" w:rsidR="00A50250" w:rsidRPr="006757A0" w:rsidRDefault="00A50250"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5.3 維持管理業務の改善と魅力向上のあり方</w:t>
                              </w:r>
                            </w:p>
                          </w:txbxContent>
                        </v:textbox>
                      </v:shape>
                      <v:shape id="1 つの角を切り取った四角形 5145" o:spid="_x0000_s1289" style="position:absolute;top:4572;width:27432;height:3333;visibility:visible;mso-wrap-style:square;v-text-anchor:top" coordsize="2743200,3333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bwRcgA&#10;AADdAAAADwAAAGRycy9kb3ducmV2LnhtbESPQWvCQBSE70L/w/IKvUjdpBgp0VVaRaoHD7XtobfH&#10;7jMJzb5Ns9sY/fWuIPQ4zMw3zGzR21p01PrKsYJ0lIAg1s5UXCj4/Fg/PoPwAdlg7ZgUnMjDYn43&#10;mGFu3JHfqduHQkQI+xwVlCE0uZRel2TRj1xDHL2Day2GKNtCmhaPEW5r+ZQkE2mx4rhQYkPLkvTP&#10;/s8qWKVZ/arPxNuvb70bdqff9fhtotTDff8yBRGoD//hW3tjFGTpOIPrm/gE5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tvBFyAAAAN0AAAAPAAAAAAAAAAAAAAAAAJgCAABk&#10;cnMvZG93bnJldi54bWxQSwUGAAAAAAQABAD1AAAAjQMAAAAA&#10;" adj="-11796480,,5400" path="m,l2677645,r65555,65555l2743200,333375,,333375,,xe" fillcolor="#a3c4ff" strokecolor="#4a7ebb">
                        <v:fill color2="#e5eeff" rotate="t" angle="180" colors="0 #a3c4ff;22938f #bfd5ff;1 #e5eeff" focus="100%" type="gradient"/>
                        <v:stroke joinstyle="miter"/>
                        <v:shadow on="t" color="black" opacity="24903f" origin=",.5" offset="0,.55556mm"/>
                        <v:formulas/>
                        <v:path arrowok="t" o:connecttype="custom" o:connectlocs="0,0;2677645,0;2743200,65555;2743200,333375;0,333375;0,0" o:connectangles="0,0,0,0,0,0" textboxrect="0,0,2743200,333375"/>
                        <v:textbox>
                          <w:txbxContent>
                            <w:p w14:paraId="30364164" w14:textId="77777777" w:rsidR="00A50250" w:rsidRPr="006757A0" w:rsidRDefault="00A50250"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5.2 現場や地域を重視した維持管理の実践</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65184" behindDoc="0" locked="0" layoutInCell="1" allowOverlap="1" wp14:anchorId="30363E8E" wp14:editId="44B219E3">
                      <wp:simplePos x="0" y="0"/>
                      <wp:positionH relativeFrom="column">
                        <wp:posOffset>-6985</wp:posOffset>
                      </wp:positionH>
                      <wp:positionV relativeFrom="paragraph">
                        <wp:posOffset>117475</wp:posOffset>
                      </wp:positionV>
                      <wp:extent cx="3124200" cy="523875"/>
                      <wp:effectExtent l="57150" t="38100" r="76200" b="104775"/>
                      <wp:wrapNone/>
                      <wp:docPr id="5130" name="角丸四角形 5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5238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65" w14:textId="77777777" w:rsidR="00A50250" w:rsidRPr="006676F1" w:rsidRDefault="00A50250"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取組の視点６：持続的なキャリアデザインの構築</w:t>
                                  </w:r>
                                </w:p>
                                <w:p w14:paraId="30364166" w14:textId="77777777" w:rsidR="00A50250" w:rsidRPr="006676F1" w:rsidRDefault="00A50250" w:rsidP="00A46896">
                                  <w:pPr>
                                    <w:pStyle w:val="10"/>
                                    <w:spacing w:line="240" w:lineRule="exact"/>
                                    <w:ind w:firstLineChars="0" w:firstLine="0"/>
                                    <w:rPr>
                                      <w:rFonts w:ascii="HG丸ｺﾞｼｯｸM-PRO" w:eastAsia="HG丸ｺﾞｼｯｸM-PRO"/>
                                      <w:color w:val="000000" w:themeColor="text1"/>
                                      <w:spacing w:val="-6"/>
                                      <w:sz w:val="20"/>
                                      <w:szCs w:val="20"/>
                                    </w:rPr>
                                  </w:pPr>
                                  <w:r w:rsidRPr="006676F1">
                                    <w:rPr>
                                      <w:rFonts w:ascii="HG丸ｺﾞｼｯｸM-PRO" w:eastAsia="HG丸ｺﾞｼｯｸM-PRO" w:hint="eastAsia"/>
                                      <w:color w:val="000000" w:themeColor="text1"/>
                                      <w:spacing w:val="-6"/>
                                      <w:sz w:val="20"/>
                                      <w:szCs w:val="20"/>
                                    </w:rPr>
                                    <w:t>・インハウスの技術力の蓄積・向上を含む仕組みの構築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30" o:spid="_x0000_s1290" style="position:absolute;left:0;text-align:left;margin-left:-.55pt;margin-top:9.25pt;width:246pt;height:41.25pt;z-index:25276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" fillcolor="window" strokecolor="#4a7ebb">
                      <v:shadow on="t" color="black" opacity="24903f" origin=",.5" offset="0,.55556mm"/>
                      <v:path arrowok="t"/>
                      <v:textbox>
                        <w:txbxContent>
                          <w:p w14:paraId="30364165" w14:textId="77777777" w:rsidR="00A50250" w:rsidRPr="006676F1" w:rsidRDefault="00A50250"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取組の視点６：持続的なキャリアデザインの構築</w:t>
                            </w:r>
                          </w:p>
                          <w:p w14:paraId="30364166" w14:textId="77777777" w:rsidR="00A50250" w:rsidRPr="006676F1" w:rsidRDefault="00A50250" w:rsidP="00A46896">
                            <w:pPr>
                              <w:pStyle w:val="10"/>
                              <w:spacing w:line="240" w:lineRule="exact"/>
                              <w:ind w:firstLineChars="0" w:firstLine="0"/>
                              <w:rPr>
                                <w:rFonts w:ascii="HG丸ｺﾞｼｯｸM-PRO" w:eastAsia="HG丸ｺﾞｼｯｸM-PRO"/>
                                <w:color w:val="000000" w:themeColor="text1"/>
                                <w:spacing w:val="-6"/>
                                <w:sz w:val="20"/>
                                <w:szCs w:val="20"/>
                              </w:rPr>
                            </w:pPr>
                            <w:r w:rsidRPr="006676F1">
                              <w:rPr>
                                <w:rFonts w:ascii="HG丸ｺﾞｼｯｸM-PRO" w:eastAsia="HG丸ｺﾞｼｯｸM-PRO" w:hint="eastAsia"/>
                                <w:color w:val="000000" w:themeColor="text1"/>
                                <w:spacing w:val="-6"/>
                                <w:sz w:val="20"/>
                                <w:szCs w:val="20"/>
                              </w:rPr>
                              <w:t>・インハウスの技術力の蓄積・向上を含む仕組みの構築</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66208" behindDoc="0" locked="0" layoutInCell="1" allowOverlap="1" wp14:anchorId="30363E90" wp14:editId="7F97E7C3">
                      <wp:simplePos x="0" y="0"/>
                      <wp:positionH relativeFrom="column">
                        <wp:posOffset>-6985</wp:posOffset>
                      </wp:positionH>
                      <wp:positionV relativeFrom="paragraph">
                        <wp:posOffset>860425</wp:posOffset>
                      </wp:positionV>
                      <wp:extent cx="3124200" cy="485775"/>
                      <wp:effectExtent l="57150" t="38100" r="76200" b="104775"/>
                      <wp:wrapNone/>
                      <wp:docPr id="5131" name="角丸四角形 5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4857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67" w14:textId="77777777" w:rsidR="00A50250" w:rsidRPr="006676F1" w:rsidRDefault="00A50250"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取組の視点７：維持管理業務の改善・向上</w:t>
                                  </w:r>
                                </w:p>
                                <w:p w14:paraId="30364168" w14:textId="77777777" w:rsidR="00A50250" w:rsidRPr="006676F1" w:rsidRDefault="00A50250"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・新技術の活用を容易にする仕組みの構築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31" o:spid="_x0000_s1291" style="position:absolute;left:0;text-align:left;margin-left:-.55pt;margin-top:67.75pt;width:246pt;height:38.25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" fillcolor="window" strokecolor="#4a7ebb">
                      <v:shadow on="t" color="black" opacity="24903f" origin=",.5" offset="0,.55556mm"/>
                      <v:path arrowok="t"/>
                      <v:textbox>
                        <w:txbxContent>
                          <w:p w14:paraId="30364167" w14:textId="77777777" w:rsidR="00A50250" w:rsidRPr="006676F1" w:rsidRDefault="00A50250"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取組の視点７：維持管理業務の改善・向上</w:t>
                            </w:r>
                          </w:p>
                          <w:p w14:paraId="30364168" w14:textId="77777777" w:rsidR="00A50250" w:rsidRPr="006676F1" w:rsidRDefault="00A50250"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・新技術の活用を容易にする仕組みの構築</w:t>
                            </w:r>
                          </w:p>
                        </w:txbxContent>
                      </v:textbox>
                    </v:roundrect>
                  </w:pict>
                </mc:Fallback>
              </mc:AlternateContent>
            </w:r>
          </w:p>
        </w:tc>
      </w:tr>
      <w:tr w:rsidR="00A46896" w14:paraId="30363153" w14:textId="77777777" w:rsidTr="00D1630C">
        <w:trPr>
          <w:cantSplit/>
          <w:trHeight w:val="438"/>
        </w:trPr>
        <w:tc>
          <w:tcPr>
            <w:tcW w:w="9747" w:type="dxa"/>
            <w:shd w:val="clear" w:color="auto" w:fill="0000FF"/>
          </w:tcPr>
          <w:p w14:paraId="30363152" w14:textId="77777777" w:rsidR="00A46896" w:rsidRPr="00997FFA" w:rsidRDefault="00A46896" w:rsidP="00D1630C">
            <w:pPr>
              <w:rPr>
                <w:rFonts w:ascii="HG丸ｺﾞｼｯｸM-PRO" w:eastAsia="HG丸ｺﾞｼｯｸM-PRO" w:hAnsi="HG丸ｺﾞｼｯｸM-PRO"/>
                <w:sz w:val="22"/>
                <w:szCs w:val="22"/>
              </w:rPr>
            </w:pPr>
            <w:r w:rsidRPr="00997FFA">
              <w:rPr>
                <w:rFonts w:ascii="HG丸ｺﾞｼｯｸM-PRO" w:eastAsia="HG丸ｺﾞｼｯｸM-PRO" w:hAnsi="HG丸ｺﾞｼｯｸM-PRO" w:cstheme="minorBidi" w:hint="eastAsia"/>
                <w:b/>
                <w:sz w:val="22"/>
                <w:szCs w:val="22"/>
              </w:rPr>
              <w:t>【方針３】維持管理マネジメントの徹底</w:t>
            </w:r>
          </w:p>
        </w:tc>
      </w:tr>
      <w:tr w:rsidR="00A46896" w14:paraId="30363155" w14:textId="77777777" w:rsidTr="00D1630C">
        <w:trPr>
          <w:cantSplit/>
          <w:trHeight w:val="1537"/>
        </w:trPr>
        <w:tc>
          <w:tcPr>
            <w:tcW w:w="9747" w:type="dxa"/>
          </w:tcPr>
          <w:p w14:paraId="30363154" w14:textId="77777777" w:rsidR="00A46896" w:rsidRDefault="00AD24A2" w:rsidP="00D1630C">
            <w:pPr>
              <w:rPr>
                <w:rFonts w:ascii="HG丸ｺﾞｼｯｸM-PRO" w:eastAsia="HG丸ｺﾞｼｯｸM-PRO" w:hAnsi="HG丸ｺﾞｼｯｸM-PRO"/>
              </w:rPr>
            </w:pPr>
            <w:r>
              <w:rPr>
                <w:noProof/>
              </w:rPr>
              <mc:AlternateContent>
                <mc:Choice Requires="wps">
                  <w:drawing>
                    <wp:anchor distT="0" distB="0" distL="114300" distR="114300" simplePos="0" relativeHeight="253148160" behindDoc="0" locked="0" layoutInCell="1" allowOverlap="1" wp14:anchorId="30363E92" wp14:editId="01A31CEE">
                      <wp:simplePos x="0" y="0"/>
                      <wp:positionH relativeFrom="column">
                        <wp:posOffset>1703070</wp:posOffset>
                      </wp:positionH>
                      <wp:positionV relativeFrom="paragraph">
                        <wp:posOffset>876935</wp:posOffset>
                      </wp:positionV>
                      <wp:extent cx="2825750" cy="342900"/>
                      <wp:effectExtent l="0" t="0" r="12700" b="0"/>
                      <wp:wrapNone/>
                      <wp:docPr id="698" name="テキスト ボックス 3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5750" cy="342900"/>
                              </a:xfrm>
                              <a:prstGeom prst="rect">
                                <a:avLst/>
                              </a:prstGeom>
                              <a:noFill/>
                              <a:ln>
                                <a:noFill/>
                              </a:ln>
                              <a:effectLst/>
                            </wps:spPr>
                            <wps:txbx>
                              <w:txbxContent>
                                <w:p w14:paraId="30364169" w14:textId="77777777" w:rsidR="00A50250" w:rsidRPr="00C205E2" w:rsidRDefault="00A50250" w:rsidP="00141094">
                                  <w:pPr>
                                    <w:pStyle w:val="aa"/>
                                    <w:spacing w:before="180"/>
                                    <w:rPr>
                                      <w:rFonts w:ascii="Century" w:eastAsia="ＭＳ 明朝" w:hAnsi="Century"/>
                                      <w:noProof/>
                                      <w:szCs w:val="24"/>
                                    </w:rPr>
                                  </w:pPr>
                                  <w:r>
                                    <w:rPr>
                                      <w:rFonts w:hint="eastAsia"/>
                                    </w:rPr>
                                    <w:t>図3-2戦略的維持管理の方針（公園施設）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3196" o:spid="_x0000_s1292" type="#_x0000_t202" style="position:absolute;left:0;text-align:left;margin-left:134.1pt;margin-top:69.05pt;width:222.5pt;height:27pt;z-index:2531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" filled="f" stroked="f">
                      <v:path arrowok="t"/>
                      <v:textbox style="mso-fit-shape-to-text:t" inset="0,0,0,0">
                        <w:txbxContent>
                          <w:p w14:paraId="30364169" w14:textId="77777777" w:rsidR="00A50250" w:rsidRPr="00C205E2" w:rsidRDefault="00A50250" w:rsidP="00141094">
                            <w:pPr>
                              <w:pStyle w:val="aa"/>
                              <w:spacing w:before="180"/>
                              <w:rPr>
                                <w:rFonts w:ascii="Century" w:eastAsia="ＭＳ 明朝" w:hAnsi="Century"/>
                                <w:noProof/>
                                <w:szCs w:val="24"/>
                              </w:rPr>
                            </w:pPr>
                            <w:r>
                              <w:rPr>
                                <w:rFonts w:hint="eastAsia"/>
                              </w:rPr>
                              <w:t>図3-2戦略的維持管理の方針（公園施設）</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776448" behindDoc="0" locked="0" layoutInCell="1" allowOverlap="1" wp14:anchorId="30363E94" wp14:editId="699977F4">
                      <wp:simplePos x="0" y="0"/>
                      <wp:positionH relativeFrom="column">
                        <wp:posOffset>3307715</wp:posOffset>
                      </wp:positionH>
                      <wp:positionV relativeFrom="paragraph">
                        <wp:posOffset>143510</wp:posOffset>
                      </wp:positionV>
                      <wp:extent cx="2743200" cy="733425"/>
                      <wp:effectExtent l="57150" t="38100" r="76200" b="104775"/>
                      <wp:wrapNone/>
                      <wp:docPr id="5149" name="グループ化 5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3200" cy="733425"/>
                                <a:chOff x="0" y="0"/>
                                <a:chExt cx="2743200" cy="733425"/>
                              </a:xfrm>
                            </wpg:grpSpPr>
                            <wps:wsp>
                              <wps:cNvPr id="5150" name="1 つの角を切り取った四角形 5150"/>
                              <wps:cNvSpPr/>
                              <wps:spPr>
                                <a:xfrm>
                                  <a:off x="0" y="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6A" w14:textId="77777777" w:rsidR="00A50250" w:rsidRPr="006757A0" w:rsidRDefault="00A50250"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6.1 マネジメント体制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1" name="1 つの角を切り取った四角形 5151"/>
                              <wps:cNvSpPr/>
                              <wps:spPr>
                                <a:xfrm>
                                  <a:off x="0" y="41910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6B" w14:textId="77777777" w:rsidR="00A50250" w:rsidRPr="006757A0" w:rsidRDefault="00A50250"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6.2 維持管理・更新等のコストの見通し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5149" o:spid="_x0000_s1293" style="position:absolute;left:0;text-align:left;margin-left:260.45pt;margin-top:11.3pt;width:3in;height:57.75pt;z-index:252776448" coordsize="27432,7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">
                      <v:shape id="1 つの角を切り取った四角形 5150" o:spid="_x0000_s1294" style="position:absolute;width:27432;height:3143;visibility:visible;mso-wrap-style:square;v-text-anchor:middle"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rQUMQA&#10;AADdAAAADwAAAGRycy9kb3ducmV2LnhtbERPy2rCQBTdF/oPwxW6qxMt1pg6CdIiFFz52GR3ydwm&#10;wZk7MTPVxK/vLIQuD+e9LgZrxJV63zpWMJsmIIgrp1uuFZyO29cUhA/IGo1jUjCShyJ/flpjpt2N&#10;93Q9hFrEEPYZKmhC6DIpfdWQRT91HXHkflxvMUTY11L3eIvh1sh5krxLiy3HhgY7+myoOh9+rYKy&#10;HN6+DC/NZUw38914Wd27/Uqpl8mw+QARaAj/4of7WytYzBZxf3wTn4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60FDEAAAA3QAAAA8AAAAAAAAAAAAAAAAAmAIAAGRycy9k&#10;b3ducmV2LnhtbFBLBQYAAAAABAAEAPUAAACJAw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14:paraId="3036416A" w14:textId="77777777" w:rsidR="00A50250" w:rsidRPr="006757A0" w:rsidRDefault="00A50250"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6.1 マネジメント体制</w:t>
                              </w:r>
                            </w:p>
                          </w:txbxContent>
                        </v:textbox>
                      </v:shape>
                      <v:shape id="1 つの角を切り取った四角形 5151" o:spid="_x0000_s1295" style="position:absolute;top:4191;width:27432;height:3143;visibility:visible;mso-wrap-style:square;v-text-anchor:middle"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1y8YA&#10;AADdAAAADwAAAGRycy9kb3ducmV2LnhtbESPQWvCQBSE7wX/w/IKvdVNLNoYXUWUguBJ24u3R/aZ&#10;hO6+jdlVk/56VxB6HGbmG2a+7KwRV2p97VhBOkxAEBdO11wq+Pn+es9A+ICs0TgmBT15WC4GL3PM&#10;tbvxnq6HUIoIYZ+jgiqEJpfSFxVZ9EPXEEfv5FqLIcq2lLrFW4RbI0dJMpEWa44LFTa0rqj4PVys&#10;guOx+9gY/jTnPluNdv15+tfsp0q9vXarGYhAXfgPP9tbrWCcjlN4vIlP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1y8YAAADdAAAADwAAAAAAAAAAAAAAAACYAgAAZHJz&#10;L2Rvd25yZXYueG1sUEsFBgAAAAAEAAQA9QAAAIsDA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14:paraId="3036416B" w14:textId="77777777" w:rsidR="00A50250" w:rsidRPr="006757A0" w:rsidRDefault="00A50250"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6.2 維持管理・更新等のコストの見通し</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75424" behindDoc="0" locked="0" layoutInCell="1" allowOverlap="1" wp14:anchorId="30363E96" wp14:editId="3F9BACE6">
                      <wp:simplePos x="0" y="0"/>
                      <wp:positionH relativeFrom="column">
                        <wp:posOffset>-16510</wp:posOffset>
                      </wp:positionH>
                      <wp:positionV relativeFrom="paragraph">
                        <wp:posOffset>147955</wp:posOffset>
                      </wp:positionV>
                      <wp:extent cx="3124200" cy="495300"/>
                      <wp:effectExtent l="57150" t="38100" r="76200" b="95250"/>
                      <wp:wrapNone/>
                      <wp:docPr id="5147" name="角丸四角形 5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49530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36416C" w14:textId="77777777" w:rsidR="00A50250" w:rsidRPr="006676F1" w:rsidRDefault="00A50250"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取組の視点８：維持管理体制等の充実</w:t>
                                  </w:r>
                                </w:p>
                                <w:p w14:paraId="3036416D" w14:textId="77777777" w:rsidR="00A50250" w:rsidRPr="006676F1" w:rsidRDefault="00A50250" w:rsidP="00A46896">
                                  <w:pPr>
                                    <w:pStyle w:val="10"/>
                                    <w:spacing w:line="240" w:lineRule="exact"/>
                                    <w:ind w:firstLineChars="0" w:firstLine="0"/>
                                    <w:rPr>
                                      <w:rFonts w:ascii="HG丸ｺﾞｼｯｸM-PRO" w:eastAsia="HG丸ｺﾞｼｯｸM-PRO"/>
                                      <w:color w:val="000000" w:themeColor="text1"/>
                                      <w:spacing w:val="-2"/>
                                      <w:sz w:val="20"/>
                                      <w:szCs w:val="20"/>
                                    </w:rPr>
                                  </w:pPr>
                                  <w:r w:rsidRPr="006676F1">
                                    <w:rPr>
                                      <w:rFonts w:ascii="HG丸ｺﾞｼｯｸM-PRO" w:eastAsia="HG丸ｺﾞｼｯｸM-PRO" w:hint="eastAsia"/>
                                      <w:color w:val="000000" w:themeColor="text1"/>
                                      <w:spacing w:val="-2"/>
                                      <w:sz w:val="20"/>
                                      <w:szCs w:val="20"/>
                                    </w:rPr>
                                    <w:t>・本計画の実効性を高めるマネジメント体制等の充実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47" o:spid="_x0000_s1296" style="position:absolute;left:0;text-align:left;margin-left:-1.3pt;margin-top:11.65pt;width:246pt;height:39pt;z-index:25277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" fillcolor="window" strokecolor="#4a7ebb">
                      <v:shadow on="t" color="black" opacity="24903f" origin=",.5" offset="0,.55556mm"/>
                      <v:path arrowok="t"/>
                      <v:textbox>
                        <w:txbxContent>
                          <w:p w14:paraId="3036416C" w14:textId="77777777" w:rsidR="00A50250" w:rsidRPr="006676F1" w:rsidRDefault="00A50250"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取組の視点８：維持管理体制等の充実</w:t>
                            </w:r>
                          </w:p>
                          <w:p w14:paraId="3036416D" w14:textId="77777777" w:rsidR="00A50250" w:rsidRPr="006676F1" w:rsidRDefault="00A50250" w:rsidP="00A46896">
                            <w:pPr>
                              <w:pStyle w:val="10"/>
                              <w:spacing w:line="240" w:lineRule="exact"/>
                              <w:ind w:firstLineChars="0" w:firstLine="0"/>
                              <w:rPr>
                                <w:rFonts w:ascii="HG丸ｺﾞｼｯｸM-PRO" w:eastAsia="HG丸ｺﾞｼｯｸM-PRO"/>
                                <w:color w:val="000000" w:themeColor="text1"/>
                                <w:spacing w:val="-2"/>
                                <w:sz w:val="20"/>
                                <w:szCs w:val="20"/>
                              </w:rPr>
                            </w:pPr>
                            <w:r w:rsidRPr="006676F1">
                              <w:rPr>
                                <w:rFonts w:ascii="HG丸ｺﾞｼｯｸM-PRO" w:eastAsia="HG丸ｺﾞｼｯｸM-PRO" w:hint="eastAsia"/>
                                <w:color w:val="000000" w:themeColor="text1"/>
                                <w:spacing w:val="-2"/>
                                <w:sz w:val="20"/>
                                <w:szCs w:val="20"/>
                              </w:rPr>
                              <w:t>・本計画の実効性を高めるマネジメント体制等の充実</w:t>
                            </w:r>
                          </w:p>
                        </w:txbxContent>
                      </v:textbox>
                    </v:roundrect>
                  </w:pict>
                </mc:Fallback>
              </mc:AlternateContent>
            </w:r>
          </w:p>
        </w:tc>
      </w:tr>
    </w:tbl>
    <w:p w14:paraId="30363156" w14:textId="77777777" w:rsidR="00A46896" w:rsidRDefault="00A46896" w:rsidP="00A46896">
      <w:pPr>
        <w:rPr>
          <w:rFonts w:ascii="HG丸ｺﾞｼｯｸM-PRO" w:eastAsia="HG丸ｺﾞｼｯｸM-PRO" w:hAnsi="HG丸ｺﾞｼｯｸM-PRO"/>
        </w:rPr>
      </w:pPr>
    </w:p>
    <w:p w14:paraId="30363157" w14:textId="77777777" w:rsidR="00F90546" w:rsidRPr="00AB343B" w:rsidRDefault="00F90546" w:rsidP="00202F6C">
      <w:pPr>
        <w:pStyle w:val="1"/>
      </w:pPr>
      <w:bookmarkStart w:id="82" w:name="_Ref389743467"/>
      <w:bookmarkStart w:id="83" w:name="_Ref389743474"/>
      <w:bookmarkStart w:id="84" w:name="_Toc393377484"/>
      <w:bookmarkStart w:id="85" w:name="_Toc407097892"/>
      <w:bookmarkStart w:id="86" w:name="_Toc407107840"/>
      <w:bookmarkStart w:id="87" w:name="_Toc409779999"/>
      <w:r w:rsidRPr="00990470">
        <w:rPr>
          <w:rFonts w:hint="eastAsia"/>
        </w:rPr>
        <w:lastRenderedPageBreak/>
        <w:t>効率的・効果的な維持管理手法の</w:t>
      </w:r>
      <w:bookmarkEnd w:id="82"/>
      <w:bookmarkEnd w:id="83"/>
      <w:bookmarkEnd w:id="84"/>
      <w:r>
        <w:rPr>
          <w:rFonts w:hint="eastAsia"/>
        </w:rPr>
        <w:t>推進</w:t>
      </w:r>
      <w:bookmarkEnd w:id="85"/>
      <w:bookmarkEnd w:id="86"/>
      <w:bookmarkEnd w:id="87"/>
    </w:p>
    <w:p w14:paraId="30363158" w14:textId="77777777" w:rsidR="00F90546" w:rsidRPr="00457A27" w:rsidRDefault="00AD24A2" w:rsidP="0098006B">
      <w:pPr>
        <w:pStyle w:val="20"/>
        <w:spacing w:beforeLines="50" w:before="180"/>
        <w:ind w:leftChars="0" w:left="0" w:firstLineChars="0" w:firstLine="0"/>
        <w:rPr>
          <w:rFonts w:ascii="HG丸ｺﾞｼｯｸM-PRO" w:eastAsia="HG丸ｺﾞｼｯｸM-PRO" w:hAnsi="HG丸ｺﾞｼｯｸM-PRO"/>
          <w:sz w:val="24"/>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90400" behindDoc="1" locked="0" layoutInCell="1" allowOverlap="1" wp14:anchorId="30363E98" wp14:editId="5244D004">
                <wp:simplePos x="0" y="0"/>
                <wp:positionH relativeFrom="column">
                  <wp:posOffset>-109855</wp:posOffset>
                </wp:positionH>
                <wp:positionV relativeFrom="paragraph">
                  <wp:posOffset>59690</wp:posOffset>
                </wp:positionV>
                <wp:extent cx="5953125" cy="2771775"/>
                <wp:effectExtent l="0" t="0" r="28575" b="28575"/>
                <wp:wrapNone/>
                <wp:docPr id="697"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277177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2" o:spid="_x0000_s1026" style="position:absolute;left:0;text-align:left;margin-left:-8.65pt;margin-top:4.7pt;width:468.75pt;height:218.25pt;z-index:-25092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" fillcolor="#d8d8d8 [2732]" strokecolor="black [3213]" strokeweight="1pt">
                <v:path arrowok="t"/>
              </v:rect>
            </w:pict>
          </mc:Fallback>
        </mc:AlternateContent>
      </w:r>
      <w:r w:rsidR="00F90546">
        <w:rPr>
          <w:rFonts w:ascii="HG丸ｺﾞｼｯｸM-PRO" w:eastAsia="HG丸ｺﾞｼｯｸM-PRO" w:hAnsi="HG丸ｺﾞｼｯｸM-PRO" w:hint="eastAsia"/>
          <w:sz w:val="24"/>
        </w:rPr>
        <w:t>【取組</w:t>
      </w:r>
      <w:r w:rsidR="00F90546" w:rsidRPr="00457A27">
        <w:rPr>
          <w:rFonts w:ascii="HG丸ｺﾞｼｯｸM-PRO" w:eastAsia="HG丸ｺﾞｼｯｸM-PRO" w:hAnsi="HG丸ｺﾞｼｯｸM-PRO" w:hint="eastAsia"/>
          <w:sz w:val="24"/>
        </w:rPr>
        <w:t>方針】</w:t>
      </w:r>
    </w:p>
    <w:p w14:paraId="30363159" w14:textId="0656B83E" w:rsidR="00F90546" w:rsidRPr="00472BA8" w:rsidRDefault="00F90546" w:rsidP="00F90546">
      <w:pPr>
        <w:pStyle w:val="20"/>
        <w:spacing w:line="320" w:lineRule="exact"/>
        <w:ind w:left="105" w:firstLine="210"/>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効率的・効果的な維持管理を推進するため、日常的維持管理や、点検・診断手法、予防保全などの維持管理手法、補修や更新の最適化など計画的維持管理に関する考え方やフロー、留意事項等を明確にし、維持管理・更新に的確に対応する</w:t>
      </w:r>
      <w:r w:rsidR="00235BBB">
        <w:rPr>
          <w:rFonts w:ascii="HG丸ｺﾞｼｯｸM-PRO" w:eastAsia="HG丸ｺﾞｼｯｸM-PRO" w:hAnsi="HG丸ｺﾞｼｯｸM-PRO" w:hint="eastAsia"/>
          <w:color w:val="000000" w:themeColor="text1"/>
        </w:rPr>
        <w:t>必要がある</w:t>
      </w:r>
      <w:r w:rsidRPr="00472BA8">
        <w:rPr>
          <w:rFonts w:ascii="HG丸ｺﾞｼｯｸM-PRO" w:eastAsia="HG丸ｺﾞｼｯｸM-PRO" w:hAnsi="HG丸ｺﾞｼｯｸM-PRO" w:hint="eastAsia"/>
          <w:color w:val="000000" w:themeColor="text1"/>
        </w:rPr>
        <w:t>。</w:t>
      </w:r>
    </w:p>
    <w:p w14:paraId="3036315A" w14:textId="678E9B60" w:rsidR="00F90546" w:rsidRPr="00472BA8" w:rsidRDefault="00F90546" w:rsidP="00F90546">
      <w:pPr>
        <w:pStyle w:val="20"/>
        <w:spacing w:line="320" w:lineRule="exact"/>
        <w:ind w:left="105" w:firstLine="210"/>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実施面においては、今すぐに取組を実践できるもののほか、維持管理データの蓄積や科学的、専門的な知見の高まり等により段階的に取組が実現できるものもあることから、その実現のプロセスを明確にし、段階的に充実を図り、継続的に見直していく</w:t>
      </w:r>
      <w:r w:rsidR="00235BBB">
        <w:rPr>
          <w:rFonts w:ascii="HG丸ｺﾞｼｯｸM-PRO" w:eastAsia="HG丸ｺﾞｼｯｸM-PRO" w:hAnsi="HG丸ｺﾞｼｯｸM-PRO" w:hint="eastAsia"/>
          <w:color w:val="000000" w:themeColor="text1"/>
        </w:rPr>
        <w:t>必要がある</w:t>
      </w:r>
      <w:r w:rsidRPr="00472BA8">
        <w:rPr>
          <w:rFonts w:ascii="HG丸ｺﾞｼｯｸM-PRO" w:eastAsia="HG丸ｺﾞｼｯｸM-PRO" w:hAnsi="HG丸ｺﾞｼｯｸM-PRO" w:hint="eastAsia"/>
          <w:color w:val="000000" w:themeColor="text1"/>
        </w:rPr>
        <w:t>。</w:t>
      </w:r>
    </w:p>
    <w:p w14:paraId="3036315B" w14:textId="782B9B50" w:rsidR="00F90546" w:rsidRPr="00472BA8" w:rsidRDefault="00F90546" w:rsidP="00F90546">
      <w:pPr>
        <w:pStyle w:val="20"/>
        <w:spacing w:line="320" w:lineRule="exact"/>
        <w:ind w:left="105" w:firstLine="210"/>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公園においては、各点検結果や補修等の履歴などの維持管理データの蓄積・傾向把握を行い、大阪府においては補修・更新の計画の見直しなどに活用し、指定管理者においては、対処療法的な対応修繕から計画的なきめ細かな修繕に取り組むなど、大阪府と指定管理者が一体となった実効性のある維持管理の実現に向けて取り組む</w:t>
      </w:r>
      <w:r w:rsidR="00235BBB">
        <w:rPr>
          <w:rFonts w:ascii="HG丸ｺﾞｼｯｸM-PRO" w:eastAsia="HG丸ｺﾞｼｯｸM-PRO" w:hAnsi="HG丸ｺﾞｼｯｸM-PRO" w:hint="eastAsia"/>
          <w:color w:val="000000" w:themeColor="text1"/>
        </w:rPr>
        <w:t>必要がある</w:t>
      </w:r>
      <w:r w:rsidRPr="00472BA8">
        <w:rPr>
          <w:rFonts w:ascii="HG丸ｺﾞｼｯｸM-PRO" w:eastAsia="HG丸ｺﾞｼｯｸM-PRO" w:hAnsi="HG丸ｺﾞｼｯｸM-PRO" w:hint="eastAsia"/>
          <w:color w:val="000000" w:themeColor="text1"/>
        </w:rPr>
        <w:t>。</w:t>
      </w:r>
    </w:p>
    <w:p w14:paraId="3036315C" w14:textId="69B703C4" w:rsidR="00F90546" w:rsidRPr="00472BA8" w:rsidRDefault="00F90546" w:rsidP="00F90546">
      <w:pPr>
        <w:pStyle w:val="20"/>
        <w:spacing w:line="320" w:lineRule="exact"/>
        <w:ind w:left="105" w:firstLine="210"/>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大阪府技術職員の具体的な行動指針となるよう、現在の取組の評価・検証と一連の業務実施プロセスの明確化を図る</w:t>
      </w:r>
      <w:r w:rsidR="00235BBB">
        <w:rPr>
          <w:rFonts w:ascii="HG丸ｺﾞｼｯｸM-PRO" w:eastAsia="HG丸ｺﾞｼｯｸM-PRO" w:hAnsi="HG丸ｺﾞｼｯｸM-PRO" w:hint="eastAsia"/>
          <w:color w:val="000000" w:themeColor="text1"/>
        </w:rPr>
        <w:t>べきである</w:t>
      </w:r>
      <w:r w:rsidRPr="00472BA8">
        <w:rPr>
          <w:rFonts w:ascii="HG丸ｺﾞｼｯｸM-PRO" w:eastAsia="HG丸ｺﾞｼｯｸM-PRO" w:hAnsi="HG丸ｺﾞｼｯｸM-PRO" w:hint="eastAsia"/>
          <w:color w:val="000000" w:themeColor="text1"/>
        </w:rPr>
        <w:t>。</w:t>
      </w:r>
    </w:p>
    <w:p w14:paraId="3036315D" w14:textId="77777777" w:rsidR="00F90546" w:rsidRDefault="00F90546" w:rsidP="00F90546">
      <w:pPr>
        <w:pStyle w:val="20"/>
        <w:ind w:left="105" w:firstLine="210"/>
        <w:rPr>
          <w:rFonts w:ascii="HG丸ｺﾞｼｯｸM-PRO" w:eastAsia="HG丸ｺﾞｼｯｸM-PRO" w:hAnsi="HG丸ｺﾞｼｯｸM-PRO"/>
        </w:rPr>
      </w:pPr>
    </w:p>
    <w:p w14:paraId="3036315E" w14:textId="77777777" w:rsidR="00F90546" w:rsidRPr="00BB6DDF" w:rsidRDefault="00F90546" w:rsidP="00BB6DDF">
      <w:pPr>
        <w:pStyle w:val="4"/>
        <w:ind w:hanging="1882"/>
        <w:rPr>
          <w:b w:val="0"/>
          <w:u w:val="none"/>
        </w:rPr>
      </w:pPr>
      <w:r w:rsidRPr="00BB6DDF">
        <w:rPr>
          <w:rFonts w:hint="eastAsia"/>
          <w:b w:val="0"/>
          <w:u w:val="none"/>
        </w:rPr>
        <w:t>維持管理業務フロー</w:t>
      </w:r>
    </w:p>
    <w:p w14:paraId="3036315F" w14:textId="77777777" w:rsidR="00F90546" w:rsidRDefault="00F90546" w:rsidP="00F90546">
      <w:pPr>
        <w:pStyle w:val="20"/>
        <w:ind w:leftChars="150" w:left="315"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 xml:space="preserve">　維持管理業務の標準的な実施フローを以下に示す。</w:t>
      </w:r>
    </w:p>
    <w:p w14:paraId="30363160" w14:textId="77777777" w:rsidR="00F90546" w:rsidRDefault="00F90546" w:rsidP="00F90546">
      <w:pPr>
        <w:pStyle w:val="20"/>
        <w:ind w:leftChars="150" w:left="315" w:firstLineChars="0" w:firstLine="0"/>
        <w:rPr>
          <w:rFonts w:ascii="HG丸ｺﾞｼｯｸM-PRO" w:eastAsia="HG丸ｺﾞｼｯｸM-PRO" w:hAnsi="HG丸ｺﾞｼｯｸM-PRO"/>
        </w:rPr>
      </w:pPr>
    </w:p>
    <w:p w14:paraId="30363161" w14:textId="77777777" w:rsidR="00F90546" w:rsidRDefault="00F90546" w:rsidP="00F90546">
      <w:pPr>
        <w:pStyle w:val="20"/>
        <w:ind w:left="105" w:firstLine="210"/>
        <w:rPr>
          <w:rFonts w:ascii="HG丸ｺﾞｼｯｸM-PRO" w:eastAsia="HG丸ｺﾞｼｯｸM-PRO" w:hAnsi="HG丸ｺﾞｼｯｸM-PRO"/>
        </w:rPr>
      </w:pPr>
    </w:p>
    <w:p w14:paraId="30363162" w14:textId="77777777" w:rsidR="00EA609F" w:rsidRDefault="00392CE3" w:rsidP="00EA609F">
      <w:r>
        <w:rPr>
          <w:noProof/>
        </w:rPr>
        <w:pict w14:anchorId="30363E9B">
          <v:group id="_x0000_s1784" style="position:absolute;left:0;text-align:left;margin-left:1.85pt;margin-top:11.9pt;width:463.65pt;height:284pt;z-index:252985344" coordorigin="1455,2736" coordsize="9273,568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785" type="#_x0000_t69" style="position:absolute;left:5012;top:2736;width:2686;height:54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" adj="3233,3499" fillcolor="#4f81bd [3204]" strokecolor="#243f60 [1604]" strokeweight="2pt">
              <v:textbox style="mso-next-textbox:#_x0000_s1785" inset="5.85pt,.7pt,5.85pt,.7pt">
                <w:txbxContent>
                  <w:p w14:paraId="3036416E" w14:textId="77777777" w:rsidR="00A50250" w:rsidRPr="00D42F72" w:rsidRDefault="00A50250" w:rsidP="00EA609F">
                    <w:pPr>
                      <w:spacing w:line="2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履行確認・報告</w:t>
                    </w:r>
                  </w:p>
                </w:txbxContent>
              </v:textbox>
            </v:shape>
            <v:shapetype id="_x0000_t202" coordsize="21600,21600" o:spt="202" path="m,l,21600r21600,l21600,xe">
              <v:stroke joinstyle="miter"/>
              <v:path gradientshapeok="t" o:connecttype="rect"/>
            </v:shapetype>
            <v:shape id="_x0000_s1786" type="#_x0000_t202" style="position:absolute;left:6422;top:4492;width:534;height:1463;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_x0000_s1786">
                <w:txbxContent>
                  <w:p w14:paraId="3036416F" w14:textId="77777777" w:rsidR="00A50250" w:rsidRPr="00D42F72" w:rsidRDefault="00A50250" w:rsidP="00EA609F">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協議調整</w:t>
                    </w:r>
                  </w:p>
                </w:txbxContent>
              </v:textbox>
            </v:shape>
            <v:group id="_x0000_s1787" style="position:absolute;left:4618;top:3003;width:6110;height:4867" coordorigin="4618,3003" coordsize="6110,4867">
              <v:roundrect id="_x0000_s1788" style="position:absolute;left:7265;top:3451;width:3463;height:4194;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v:shape id="_x0000_s1789" type="#_x0000_t202" style="position:absolute;left:8165;top:3003;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KQf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bhDv7wpnobIN1JNRbZtaTc8LSPoFse6aGOhLqBOY&#10;Ne4KFi5UlWLV7TDKlfn22r3Xh3YBKUYV9HmK7dcVMQwj8UlCI02S0cgPhnAYjQ8GcDBPJYunErkq&#10;TxXUUgJTTdOw9fpO7LbcqPIORtLcvwoiIim8nWK32566dvrASKNsPg9KMAo0cRfyRlMP7Xn2JX1b&#10;3xGju7p30DGXajcRyPRZ+be63lKq+copXoTe8Ey3rHYZgDESSqkbeX5OPT0HrcfBPPsD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L3UpB/FAgAA4AUAAA4AAAAAAAAAAAAAAAAALgIAAGRycy9lMm9Eb2MueG1sUEsBAi0A&#10;FAAGAAgAAAAhAAO1Qc/fAAAACAEAAA8AAAAAAAAAAAAAAAAAHwUAAGRycy9kb3ducmV2LnhtbFBL&#10;BQYAAAAABAAEAPMAAAArBgAAAAA=&#10;" fillcolor="#00b050" strokecolor="#00b050" strokeweight="2pt">
                <v:textbox style="mso-next-textbox:#_x0000_s1789">
                  <w:txbxContent>
                    <w:p w14:paraId="30364170" w14:textId="77777777" w:rsidR="00A50250" w:rsidRPr="00D42F72" w:rsidRDefault="00A50250" w:rsidP="00EA609F">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指定管理者</w:t>
                      </w:r>
                    </w:p>
                  </w:txbxContent>
                </v:textbox>
              </v:shape>
              <v:group id="_x0000_s1790" style="position:absolute;left:4618;top:3850;width:5964;height:4020" coordorigin="4618,3850" coordsize="5964,4020">
                <v:shapetype id="_x0000_t32" coordsize="21600,21600" o:spt="32" o:oned="t" path="m,l21600,21600e" filled="f">
                  <v:path arrowok="t" fillok="f" o:connecttype="none"/>
                  <o:lock v:ext="edit" shapetype="t"/>
                </v:shapetype>
                <v:shape id="_x0000_s1791" type="#_x0000_t32" style="position:absolute;left:9048;top:7363;width:0;height:507;visibility:visible" strokecolor="#4579b8 [3044]">
                  <v:stroke endarrow="open"/>
                </v:shape>
                <v:shape id="_x0000_s1792" type="#_x0000_t202" style="position:absolute;left:7941;top:6987;width:2250;height:3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792">
                    <w:txbxContent>
                      <w:p w14:paraId="30364171" w14:textId="77777777" w:rsidR="00A50250" w:rsidRPr="00D42F72" w:rsidRDefault="00A50250" w:rsidP="00EA609F">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データの蓄積・管理</w:t>
                        </w:r>
                      </w:p>
                    </w:txbxContent>
                  </v:textbox>
                </v:shape>
                <v:shape id="_x0000_s1793" type="#_x0000_t202" style="position:absolute;left:7923;top:6098;width:2287;height:55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" fillcolor="#4f81bd [3204]" strokecolor="#243f60 [1604]" strokeweight="2pt">
                  <v:textbox style="mso-next-textbox:#_x0000_s1793">
                    <w:txbxContent>
                      <w:p w14:paraId="30364172" w14:textId="77777777" w:rsidR="00A50250" w:rsidRPr="00D42F72" w:rsidRDefault="00A50250" w:rsidP="00EA609F">
                        <w:pPr>
                          <w:spacing w:line="1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維持管理・修繕作業の実施（必要に応じ）</w:t>
                        </w:r>
                      </w:p>
                    </w:txbxContent>
                  </v:textbox>
                </v:shape>
                <v:shape id="_x0000_s1794" type="#_x0000_t32" style="position:absolute;left:9048;top:4264;width:0;height:351;visibility:visible" strokecolor="#4579b8 [3044]">
                  <v:stroke dashstyle="dash" endarrow="open"/>
                </v:shape>
                <v:shape id="_x0000_s1795" type="#_x0000_t32" style="position:absolute;left:9048;top:4984;width:0;height:357;visibility:visible;mso-height-relative:margin" strokecolor="#4579b8 [3044]">
                  <v:stroke endarrow="open"/>
                </v:shape>
                <v:shape id="_x0000_s1796" type="#_x0000_t32" style="position:absolute;left:9048;top:5727;width:0;height:371;visibility:visible" strokecolor="#4579b8 [3044]">
                  <v:stroke endarrow="open"/>
                </v:shape>
                <v:shape id="_x0000_s1797" type="#_x0000_t202" style="position:absolute;left:7923;top:3850;width:2279;height:41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_x0000_s1797">
                    <w:txbxContent>
                      <w:p w14:paraId="30364173" w14:textId="77777777" w:rsidR="00A50250" w:rsidRPr="00D42F72" w:rsidRDefault="00A50250" w:rsidP="00EA609F">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w:t>
                        </w:r>
                      </w:p>
                    </w:txbxContent>
                  </v:textbox>
                </v:shape>
                <v:shape id="_x0000_s1798" type="#_x0000_t202" style="position:absolute;left:7923;top:4626;width:2279;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798">
                    <w:txbxContent>
                      <w:p w14:paraId="30364174" w14:textId="77777777" w:rsidR="00A50250" w:rsidRPr="00D42F72" w:rsidRDefault="00A50250" w:rsidP="00EA609F">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各種点検、苦情要望等</w:t>
                        </w:r>
                      </w:p>
                    </w:txbxContent>
                  </v:textbox>
                </v:shape>
                <v:shape id="_x0000_s1799" type="#_x0000_t32" style="position:absolute;left:9048;top:6616;width:0;height:371;visibility:visible" strokecolor="#4579b8 [3044]">
                  <v:stroke endarrow="open"/>
                </v:shape>
                <v:shape id="_x0000_s1800" type="#_x0000_t32" style="position:absolute;left:6972;top:4786;width:911;height:0;flip:y;visibility:visible" strokecolor="#4579b8 [3044]">
                  <v:stroke startarrow="open"/>
                </v:shape>
                <v:shape id="_x0000_s1801" type="#_x0000_t32" style="position:absolute;left:7012;top:5595;width:902;height:0;flip:y;visibility:visible" strokecolor="#4579b8 [3044]">
                  <v:stroke startarrow="open" endarrow="open"/>
                </v:shape>
                <v:shape id="_x0000_s1802" type="#_x0000_t202" style="position:absolute;left:7923;top:5337;width:2268;height:411;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802">
                    <w:txbxContent>
                      <w:p w14:paraId="30364175" w14:textId="77777777" w:rsidR="00A50250" w:rsidRPr="008E137E" w:rsidRDefault="00A50250" w:rsidP="00EA609F">
                        <w:pPr>
                          <w:spacing w:line="240" w:lineRule="exact"/>
                          <w:jc w:val="center"/>
                          <w:rPr>
                            <w:rFonts w:ascii="HG丸ｺﾞｼｯｸM-PRO" w:eastAsia="HG丸ｺﾞｼｯｸM-PRO"/>
                            <w:color w:val="FFFFFF" w:themeColor="background1"/>
                            <w:sz w:val="20"/>
                            <w:szCs w:val="20"/>
                          </w:rPr>
                        </w:pPr>
                        <w:r w:rsidRPr="008E137E">
                          <w:rPr>
                            <w:rFonts w:ascii="HG丸ｺﾞｼｯｸM-PRO" w:eastAsia="HG丸ｺﾞｼｯｸM-PRO" w:hint="eastAsia"/>
                            <w:color w:val="FFFFFF" w:themeColor="background1"/>
                            <w:sz w:val="20"/>
                            <w:szCs w:val="20"/>
                          </w:rPr>
                          <w:t>作業方針の決定</w:t>
                        </w:r>
                      </w:p>
                    </w:txbxContent>
                  </v:textbox>
                </v:shape>
                <v:shape id="_x0000_s1803" type="#_x0000_t202" style="position:absolute;left:4618;top:5344;width:1382;height:1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" fillcolor="#fbd4b4 [1305]" strokecolor="#f79646 [3209]" strokeweight="2pt">
                  <v:textbox style="mso-next-textbox:#_x0000_s1803">
                    <w:txbxContent>
                      <w:p w14:paraId="30364176" w14:textId="77777777" w:rsidR="00A50250" w:rsidRDefault="00A50250" w:rsidP="00EA609F">
                        <w:pPr>
                          <w:spacing w:line="200" w:lineRule="exact"/>
                          <w:rPr>
                            <w:rFonts w:ascii="HG丸ｺﾞｼｯｸM-PRO" w:eastAsia="HG丸ｺﾞｼｯｸM-PRO" w:hAnsi="Meiryo UI" w:cs="Meiryo UI"/>
                            <w:color w:val="000000" w:themeColor="text1"/>
                            <w:spacing w:val="-2"/>
                          </w:rPr>
                        </w:pPr>
                        <w:r w:rsidRPr="00D42F72">
                          <w:rPr>
                            <w:rFonts w:ascii="HG丸ｺﾞｼｯｸM-PRO" w:eastAsia="HG丸ｺﾞｼｯｸM-PRO" w:hAnsi="Meiryo UI" w:cs="Meiryo UI" w:hint="eastAsia"/>
                            <w:color w:val="000000" w:themeColor="text1"/>
                            <w:spacing w:val="-2"/>
                          </w:rPr>
                          <w:t>データ</w:t>
                        </w:r>
                      </w:p>
                      <w:p w14:paraId="30364177" w14:textId="77777777" w:rsidR="00A50250" w:rsidRPr="00D42F72" w:rsidRDefault="00A50250" w:rsidP="00EA609F">
                        <w:pPr>
                          <w:spacing w:line="200" w:lineRule="exact"/>
                          <w:rPr>
                            <w:rFonts w:ascii="HG丸ｺﾞｼｯｸM-PRO" w:eastAsia="HG丸ｺﾞｼｯｸM-PRO" w:hAnsi="Meiryo UI" w:cs="Meiryo UI"/>
                            <w:color w:val="000000" w:themeColor="text1"/>
                            <w:spacing w:val="-10"/>
                          </w:rPr>
                        </w:pPr>
                        <w:r w:rsidRPr="00D42F72">
                          <w:rPr>
                            <w:rFonts w:ascii="HG丸ｺﾞｼｯｸM-PRO" w:eastAsia="HG丸ｺﾞｼｯｸM-PRO" w:hAnsi="Meiryo UI" w:cs="Meiryo UI" w:hint="eastAsia"/>
                            <w:color w:val="000000" w:themeColor="text1"/>
                            <w:spacing w:val="-2"/>
                          </w:rPr>
                          <w:t>蓄積・管理</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804" type="#_x0000_t75" style="position:absolute;left:4844;top:5900;width:858;height:1389">
                  <v:imagedata r:id="rId88" o:title=""/>
                </v:shape>
                <v:shape id="_x0000_s1805" type="#_x0000_t202" style="position:absolute;left:6422;top:6315;width:699;height:432" filled="f" stroked="f">
                  <v:textbox style="mso-next-textbox:#_x0000_s1805" inset="5.85pt,.7pt,5.85pt,.7pt">
                    <w:txbxContent>
                      <w:p w14:paraId="30364178" w14:textId="77777777" w:rsidR="00A50250" w:rsidRPr="005E3D15" w:rsidRDefault="00A50250" w:rsidP="00EA609F">
                        <w:pPr>
                          <w:rPr>
                            <w:rFonts w:ascii="Meiryo UI" w:eastAsia="Meiryo UI" w:hAnsi="Meiryo UI" w:cs="Meiryo UI"/>
                            <w:sz w:val="20"/>
                            <w:szCs w:val="20"/>
                          </w:rPr>
                        </w:pPr>
                        <w:r w:rsidRPr="005E3D15">
                          <w:rPr>
                            <w:rFonts w:ascii="Meiryo UI" w:eastAsia="Meiryo UI" w:hAnsi="Meiryo UI" w:cs="Meiryo UI" w:hint="eastAsia"/>
                            <w:sz w:val="20"/>
                            <w:szCs w:val="20"/>
                          </w:rPr>
                          <w:t>報告</w:t>
                        </w:r>
                      </w:p>
                    </w:txbxContent>
                  </v:textbox>
                </v:shape>
                <v:group id="_x0000_s1806" style="position:absolute;left:10200;top:4732;width:254;height:2479" coordorigin="9991,10473" coordsize="254,2479">
                  <v:shape id="直線矢印コネクタ 3632" o:spid="_x0000_s1807" type="#_x0000_t32" style="position:absolute;left:10243;top:10489;width:0;height:245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808" type="#_x0000_t32" style="position:absolute;left:9991;top:10473;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hape id="_x0000_s1809" type="#_x0000_t32" style="position:absolute;left:10012;top:12952;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group id="_x0000_s1810" style="position:absolute;left:6025;top:6639;width:1912;height:596" coordorigin="6025,12399" coordsize="1912,596">
                  <v:shape id="_x0000_s1811" type="#_x0000_t32" style="position:absolute;left:6025;top:12414;width:1572;height:0;flip:y;visibility:visible" strokecolor="#4579b8 [3044]">
                    <v:stroke startarrow="open"/>
                  </v:shape>
                  <v:shape id="_x0000_s1812" type="#_x0000_t32" style="position:absolute;left:7596;top:12995;width:341;height:0;visibility:visible;mso-width-relative:margin" strokecolor="#4579b8 [3044]"/>
                  <v:shape id="_x0000_s1813" type="#_x0000_t32" style="position:absolute;left:7596;top:12399;width:0;height:5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id="_x0000_s1814" style="position:absolute;left:10212;top:4023;width:370;height:3840" coordorigin="10212,9783" coordsize="370,3840">
                  <v:group id="_x0000_s1815" style="position:absolute;left:10224;top:9783;width:358;height:3840" coordorigin="10034,9783" coordsize="358,3840">
                    <v:shape id="直線矢印コネクタ 3632" o:spid="_x0000_s1816" type="#_x0000_t32" style="position:absolute;left:10381;top:9792;width:0;height:3831;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817" type="#_x0000_t32" style="position:absolute;left:10034;top:9783;width:358;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shape id="_x0000_s1818" type="#_x0000_t32" style="position:absolute;left:10212;top:11295;width:355;height:0;visibility:visible;mso-width-relative:margin" strokecolor="#4579b8 [3044]">
                    <v:stroke startarrow="open"/>
                  </v:shape>
                </v:group>
              </v:group>
            </v:group>
            <v:group id="_x0000_s1819" style="position:absolute;left:1455;top:2981;width:9254;height:5435" coordorigin="1455,2981" coordsize="9254,5435">
              <v:roundrect id="_x0000_s1820" style="position:absolute;left:1455;top:3420;width:4747;height:4195;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v:shape id="_x0000_s1821" type="#_x0000_t202" style="position:absolute;left:2717;top:2981;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" fillcolor="#f79646 [3209]" strokecolor="#f79646 [3209]" strokeweight="2pt">
                <v:textbox style="mso-next-textbox:#_x0000_s1821">
                  <w:txbxContent>
                    <w:p w14:paraId="30364179" w14:textId="77777777" w:rsidR="00A50250" w:rsidRPr="00D42F72" w:rsidRDefault="00A50250" w:rsidP="00EA609F">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大阪府</w:t>
                      </w:r>
                    </w:p>
                  </w:txbxContent>
                </v:textbox>
              </v:shape>
              <v:group id="_x0000_s1822" style="position:absolute;left:3879;top:5928;width:686;height:533" coordorigin="3402,7253" coordsize="686,533">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2" o:spid="_x0000_s1823" type="#_x0000_t66" style="position:absolute;left:3402;top:7253;width:603;height:533;visibility:visible;v-text-anchor:middle" adj="9541" fillcolor="#4bacc6 [3208]" strokecolor="#205867 [1608]" strokeweight="2pt">
                  <o:lock v:ext="edit" aspectratio="t"/>
                  <v:textbox style="mso-next-textbox:#左矢印 3592">
                    <w:txbxContent>
                      <w:p w14:paraId="3036417A" w14:textId="77777777" w:rsidR="00A50250" w:rsidRPr="00916EC5" w:rsidRDefault="00A50250" w:rsidP="00EA609F">
                        <w:pPr>
                          <w:spacing w:line="240" w:lineRule="exact"/>
                          <w:jc w:val="center"/>
                          <w:rPr>
                            <w:rFonts w:ascii="Meiryo UI" w:eastAsia="Meiryo UI" w:hAnsi="Meiryo UI" w:cs="Meiryo UI"/>
                            <w:color w:val="000000" w:themeColor="text1"/>
                            <w:sz w:val="18"/>
                            <w:szCs w:val="18"/>
                          </w:rPr>
                        </w:pPr>
                      </w:p>
                    </w:txbxContent>
                  </v:textbox>
                </v:shape>
                <v:shape id="_x0000_s1824" type="#_x0000_t202" style="position:absolute;left:3477;top:7308;width:611;height:432" filled="f" stroked="f">
                  <v:textbox style="mso-next-textbox:#_x0000_s1824" inset="5.85pt,.7pt,5.85pt,.7pt">
                    <w:txbxContent>
                      <w:p w14:paraId="3036417B" w14:textId="77777777" w:rsidR="00A50250" w:rsidRPr="00D42F72" w:rsidRDefault="00A50250" w:rsidP="00EA609F">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活用</w:t>
                        </w:r>
                      </w:p>
                    </w:txbxContent>
                  </v:textbox>
                </v:shape>
              </v:group>
              <v:group id="_x0000_s1825" style="position:absolute;left:3879;top:5165;width:656;height:533" coordorigin="3402,6370" coordsize="656,533">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600" o:spid="_x0000_s1826" type="#_x0000_t13" style="position:absolute;left:3455;top:6370;width:603;height:533;visibility:visible;v-text-anchor:middle" adj="12241" fillcolor="#9bbb59 [3206]" strokecolor="#4e6128 [1606]" strokeweight="2pt">
                  <v:textbox style="mso-next-textbox:#右矢印 3600">
                    <w:txbxContent>
                      <w:p w14:paraId="3036417C" w14:textId="77777777" w:rsidR="00A50250" w:rsidRPr="00916EC5" w:rsidRDefault="00A50250" w:rsidP="00EA609F">
                        <w:pPr>
                          <w:spacing w:line="240" w:lineRule="exact"/>
                          <w:rPr>
                            <w:rFonts w:ascii="Meiryo UI" w:eastAsia="Meiryo UI" w:hAnsi="Meiryo UI" w:cs="Meiryo UI"/>
                            <w:color w:val="000000" w:themeColor="text1"/>
                            <w:sz w:val="18"/>
                            <w:szCs w:val="18"/>
                          </w:rPr>
                        </w:pPr>
                      </w:p>
                    </w:txbxContent>
                  </v:textbox>
                </v:shape>
                <v:shape id="_x0000_s1827" type="#_x0000_t202" style="position:absolute;left:3402;top:6426;width:611;height:432" filled="f" stroked="f">
                  <v:textbox style="mso-next-textbox:#_x0000_s1827" inset="5.85pt,.7pt,5.85pt,.7pt">
                    <w:txbxContent>
                      <w:p w14:paraId="3036417D" w14:textId="77777777" w:rsidR="00A50250" w:rsidRPr="00040FF0" w:rsidRDefault="00A50250" w:rsidP="00EA609F">
                        <w:pPr>
                          <w:rPr>
                            <w:rFonts w:ascii="Meiryo UI" w:eastAsia="Meiryo UI" w:hAnsi="Meiryo UI" w:cs="Meiryo UI"/>
                            <w:sz w:val="16"/>
                            <w:szCs w:val="16"/>
                          </w:rPr>
                        </w:pPr>
                        <w:r w:rsidRPr="00D42F72">
                          <w:rPr>
                            <w:rFonts w:ascii="HG丸ｺﾞｼｯｸM-PRO" w:eastAsia="HG丸ｺﾞｼｯｸM-PRO" w:hAnsi="Meiryo UI" w:cs="Meiryo UI" w:hint="eastAsia"/>
                            <w:sz w:val="16"/>
                            <w:szCs w:val="16"/>
                          </w:rPr>
                          <w:t>記</w:t>
                        </w:r>
                        <w:r>
                          <w:rPr>
                            <w:rFonts w:ascii="Meiryo UI" w:eastAsia="Meiryo UI" w:hAnsi="Meiryo UI" w:cs="Meiryo UI" w:hint="eastAsia"/>
                            <w:sz w:val="16"/>
                            <w:szCs w:val="16"/>
                          </w:rPr>
                          <w:t>録</w:t>
                        </w:r>
                      </w:p>
                    </w:txbxContent>
                  </v:textbox>
                </v:shape>
              </v:group>
              <v:group id="_x0000_s1828" style="position:absolute;left:3910;top:6747;width:656;height:533" coordorigin="3402,6370" coordsize="656,533">
                <v:shape id="右矢印 3600" o:spid="_x0000_s1829" type="#_x0000_t13" style="position:absolute;left:3455;top:6370;width:603;height:533;visibility:visible;v-text-anchor:middle" adj="12241" fillcolor="#9bbb59 [3206]" strokecolor="#4e6128 [1606]" strokeweight="2pt">
                  <v:textbox>
                    <w:txbxContent>
                      <w:p w14:paraId="3036417E" w14:textId="77777777" w:rsidR="00A50250" w:rsidRPr="00916EC5" w:rsidRDefault="00A50250" w:rsidP="00EA609F">
                        <w:pPr>
                          <w:spacing w:line="240" w:lineRule="exact"/>
                          <w:rPr>
                            <w:rFonts w:ascii="Meiryo UI" w:eastAsia="Meiryo UI" w:hAnsi="Meiryo UI" w:cs="Meiryo UI"/>
                            <w:color w:val="000000" w:themeColor="text1"/>
                            <w:sz w:val="18"/>
                            <w:szCs w:val="18"/>
                          </w:rPr>
                        </w:pPr>
                      </w:p>
                    </w:txbxContent>
                  </v:textbox>
                </v:shape>
                <v:shape id="_x0000_s1830" type="#_x0000_t202" style="position:absolute;left:3402;top:6426;width:611;height:432" filled="f" stroked="f">
                  <v:textbox style="mso-next-textbox:#_x0000_s1830" inset="5.85pt,.7pt,5.85pt,.7pt">
                    <w:txbxContent>
                      <w:p w14:paraId="3036417F" w14:textId="77777777" w:rsidR="00A50250" w:rsidRPr="00D42F72" w:rsidRDefault="00A50250" w:rsidP="00EA609F">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記録</w:t>
                        </w:r>
                      </w:p>
                    </w:txbxContent>
                  </v:textbox>
                </v:shape>
              </v:group>
              <v:group id="_x0000_s1831" style="position:absolute;left:1455;top:3590;width:9254;height:4826" coordorigin="1455,3590" coordsize="9254,4826">
                <v:shape id="_x0000_s1832" type="#_x0000_t202" style="position:absolute;left:1455;top:7864;width:9254;height:55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_x0000_s1832">
                    <w:txbxContent>
                      <w:p w14:paraId="30364180" w14:textId="77777777" w:rsidR="00A50250" w:rsidRPr="00D42F72" w:rsidRDefault="00A50250" w:rsidP="00EA609F">
                        <w:pPr>
                          <w:spacing w:line="3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評価・検証（計画見直し）</w:t>
                        </w:r>
                      </w:p>
                    </w:txbxContent>
                  </v:textbox>
                </v:shape>
                <v:group id="_x0000_s1833" style="position:absolute;left:1533;top:3590;width:4839;height:4299" coordorigin="1533,3590" coordsize="4839,4299">
                  <v:shape id="_x0000_s1834" type="#_x0000_t202" style="position:absolute;left:1861;top:3691;width:1737;height:38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_x0000_s1834">
                      <w:txbxContent>
                        <w:p w14:paraId="30364181" w14:textId="77777777" w:rsidR="00A50250" w:rsidRPr="00D42F72" w:rsidRDefault="00A50250" w:rsidP="00EA609F">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管理状況把握</w:t>
                          </w:r>
                        </w:p>
                      </w:txbxContent>
                    </v:textbox>
                  </v:shape>
                  <v:shape id="_x0000_s1835" type="#_x0000_t202" style="position:absolute;left:1834;top:4381;width:1874;height:40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_x0000_s1835">
                      <w:txbxContent>
                        <w:p w14:paraId="30364182" w14:textId="77777777" w:rsidR="00A50250" w:rsidRPr="00D42F72" w:rsidRDefault="00A50250" w:rsidP="00EA609F">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w:t>
                          </w:r>
                        </w:p>
                      </w:txbxContent>
                    </v:textbox>
                  </v:shape>
                  <v:shape id="_x0000_s1836" type="#_x0000_t32" style="position:absolute;left:2722;top:4098;width:0;height:277;visibility:visible" strokecolor="#4579b8 [3044]">
                    <v:stroke dashstyle="dash" endarrow="open"/>
                  </v:shape>
                  <v:shape id="_x0000_s1837" type="#_x0000_t32" style="position:absolute;left:2722;top:5573;width:0;height:4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838" type="#_x0000_t202" style="position:absolute;left:1838;top:5165;width:1874;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838">
                      <w:txbxContent>
                        <w:p w14:paraId="30364183" w14:textId="77777777" w:rsidR="00A50250" w:rsidRPr="00D42F72" w:rsidRDefault="00A50250" w:rsidP="00EA609F">
                          <w:pPr>
                            <w:spacing w:line="220" w:lineRule="exact"/>
                            <w:jc w:val="center"/>
                            <w:rPr>
                              <w:rFonts w:ascii="HG丸ｺﾞｼｯｸM-PRO" w:eastAsia="HG丸ｺﾞｼｯｸM-PRO" w:hAnsi="ＭＳ ゴシック" w:cs="Meiryo UI"/>
                              <w:color w:val="FFFFFF" w:themeColor="background1"/>
                              <w:sz w:val="20"/>
                              <w:szCs w:val="20"/>
                            </w:rPr>
                          </w:pPr>
                          <w:r w:rsidRPr="00D42F72">
                            <w:rPr>
                              <w:rFonts w:ascii="HG丸ｺﾞｼｯｸM-PRO" w:eastAsia="HG丸ｺﾞｼｯｸM-PRO" w:hAnsi="ＭＳ ゴシック" w:cs="Meiryo UI" w:hint="eastAsia"/>
                              <w:color w:val="FFFFFF" w:themeColor="background1"/>
                              <w:sz w:val="20"/>
                              <w:szCs w:val="20"/>
                            </w:rPr>
                            <w:t>点検、診断・評価</w:t>
                          </w:r>
                        </w:p>
                      </w:txbxContent>
                    </v:textbox>
                  </v:shape>
                  <v:shape id="_x0000_s1839" type="#_x0000_t32" style="position:absolute;left:2722;top:4781;width:0;height:374;visibility:visible" strokecolor="#4579b8 [3044]">
                    <v:stroke dashstyle="dash" endarrow="open"/>
                  </v:shape>
                  <v:shape id="_x0000_s1840" type="#_x0000_t202" style="position:absolute;left:1838;top:6063;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840">
                      <w:txbxContent>
                        <w:p w14:paraId="30364184" w14:textId="77777777" w:rsidR="00A50250" w:rsidRPr="00D42F72" w:rsidRDefault="00A50250" w:rsidP="00EA609F">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対策計画策定</w:t>
                          </w:r>
                        </w:p>
                      </w:txbxContent>
                    </v:textbox>
                  </v:shape>
                  <v:shape id="_x0000_s1841" type="#_x0000_t202" style="position:absolute;left:1857;top:6830;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841">
                      <w:txbxContent>
                        <w:p w14:paraId="30364185" w14:textId="77777777" w:rsidR="00A50250" w:rsidRPr="00D42F72" w:rsidRDefault="00A50250" w:rsidP="00EA609F">
                          <w:pPr>
                            <w:spacing w:line="20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補修更新等</w:t>
                          </w:r>
                          <w:r>
                            <w:rPr>
                              <w:rFonts w:ascii="HG丸ｺﾞｼｯｸM-PRO" w:eastAsia="HG丸ｺﾞｼｯｸM-PRO" w:hAnsi="Meiryo UI" w:cs="Meiryo UI" w:hint="eastAsia"/>
                              <w:color w:val="FFFFFF" w:themeColor="background1"/>
                              <w:sz w:val="20"/>
                              <w:szCs w:val="20"/>
                            </w:rPr>
                            <w:t>実施</w:t>
                          </w:r>
                        </w:p>
                      </w:txbxContent>
                    </v:textbox>
                  </v:shape>
                  <v:shape id="_x0000_s1842" type="#_x0000_t32" style="position:absolute;left:2722;top:6435;width:0;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843" type="#_x0000_t32" style="position:absolute;left:2722;top:7274;width:0;height:581;visibility:visible" strokecolor="#4579b8 [3044]">
                    <v:stroke endarrow="open"/>
                  </v:shape>
                  <v:group id="_x0000_s1844" style="position:absolute;left:1679;top:4999;width:4693;height:1191" coordorigin="1717,10759" coordsize="4693,1191">
                    <v:shape id="直線矢印コネクタ 3627" o:spid="_x0000_s1845" type="#_x0000_t32" style="position:absolute;left:1731;top:11950;width:129;height:0;flip:y;visibility:visible" strokecolor="#4579b8 [3044]">
                      <v:stroke endarrow="open"/>
                    </v:shape>
                    <v:shape id="直線矢印コネクタ 3634" o:spid="_x0000_s1846" type="#_x0000_t32" style="position:absolute;left:1730;top:10759;width:4680;height:0;flip:y;visibility:visible" strokecolor="#4579b8 [3044]">
                      <v:stroke endarrow="open"/>
                    </v:shape>
                    <v:shape id="直線矢印コネクタ 3589" o:spid="_x0000_s1847" type="#_x0000_t32" style="position:absolute;left:1717;top:10759;width:0;height:1186;visibility:visible" strokecolor="#4579b8 [3044]"/>
                  </v:group>
                  <v:shape id="_x0000_s1848" type="#_x0000_t202" style="position:absolute;left:4123;top:3590;width:889;height:5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_x0000_s1848">
                      <w:txbxContent>
                        <w:p w14:paraId="30364186" w14:textId="77777777" w:rsidR="00A50250" w:rsidRPr="00813778" w:rsidRDefault="00A50250" w:rsidP="00EA609F">
                          <w:pPr>
                            <w:spacing w:line="200" w:lineRule="exact"/>
                            <w:jc w:val="center"/>
                            <w:rPr>
                              <w:rFonts w:ascii="HG丸ｺﾞｼｯｸM-PRO" w:eastAsia="HG丸ｺﾞｼｯｸM-PRO" w:hAnsi="Meiryo UI" w:cs="Meiryo UI"/>
                              <w:color w:val="000000" w:themeColor="text1"/>
                              <w:spacing w:val="-10"/>
                              <w:sz w:val="20"/>
                              <w:szCs w:val="20"/>
                            </w:rPr>
                          </w:pPr>
                          <w:r w:rsidRPr="00813778">
                            <w:rPr>
                              <w:rFonts w:ascii="HG丸ｺﾞｼｯｸM-PRO" w:eastAsia="HG丸ｺﾞｼｯｸM-PRO" w:hAnsi="Meiryo UI" w:cs="Meiryo UI" w:hint="eastAsia"/>
                              <w:color w:val="000000" w:themeColor="text1"/>
                              <w:spacing w:val="-10"/>
                              <w:sz w:val="20"/>
                              <w:szCs w:val="20"/>
                            </w:rPr>
                            <w:t>苦情</w:t>
                          </w:r>
                        </w:p>
                        <w:p w14:paraId="30364187" w14:textId="77777777" w:rsidR="00A50250" w:rsidRPr="002438AF" w:rsidRDefault="00A50250" w:rsidP="00EA609F">
                          <w:pPr>
                            <w:spacing w:line="200" w:lineRule="exact"/>
                            <w:jc w:val="center"/>
                            <w:rPr>
                              <w:rFonts w:ascii="HG丸ｺﾞｼｯｸM-PRO" w:eastAsia="HG丸ｺﾞｼｯｸM-PRO" w:hAnsi="Meiryo UI" w:cs="Meiryo UI"/>
                              <w:color w:val="000000" w:themeColor="text1"/>
                              <w:spacing w:val="-8"/>
                              <w:sz w:val="20"/>
                              <w:szCs w:val="20"/>
                            </w:rPr>
                          </w:pPr>
                          <w:r w:rsidRPr="002438AF">
                            <w:rPr>
                              <w:rFonts w:ascii="HG丸ｺﾞｼｯｸM-PRO" w:eastAsia="HG丸ｺﾞｼｯｸM-PRO" w:hAnsi="Meiryo UI" w:cs="Meiryo UI" w:hint="eastAsia"/>
                              <w:color w:val="000000" w:themeColor="text1"/>
                              <w:spacing w:val="-8"/>
                              <w:sz w:val="20"/>
                              <w:szCs w:val="20"/>
                            </w:rPr>
                            <w:t>要望等</w:t>
                          </w:r>
                        </w:p>
                      </w:txbxContent>
                    </v:textbox>
                  </v:shape>
                  <v:group id="_x0000_s1849" style="position:absolute;left:1533;top:4565;width:296;height:3324" coordorigin="1533,10268" coordsize="296,3324">
                    <v:shape id="直線矢印コネクタ 3620" o:spid="_x0000_s1850" type="#_x0000_t32" style="position:absolute;left:1549;top:10268;width:0;height:332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v:shape id="直線矢印コネクタ 3634" o:spid="_x0000_s1851" type="#_x0000_t32" style="position:absolute;left:1566;top:10281;width:25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v:shape id="_x0000_s1852" type="#_x0000_t32" style="position:absolute;left:1533;top:12056;width:296;height:0;visibility:visible;mso-width-relative:margin" strokecolor="#4579b8 [3044]">
                      <v:stroke endarrow="open"/>
                    </v:shape>
                  </v:group>
                  <v:group id="_x0000_s1853" style="position:absolute;left:3047;top:3755;width:1044;height:2303" coordorigin="3047,9515" coordsize="1044,2303">
                    <v:shape id="_x0000_s1854" type="#_x0000_t32" style="position:absolute;left:3834;top:9530;width:0;height:1950;visibility:visible" strokecolor="#4579b8 [3044]"/>
                    <v:shape id="_x0000_s1855" type="#_x0000_t32" style="position:absolute;left:3047;top:11467;width:0;height:3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856" type="#_x0000_t32" style="position:absolute;left:3047;top:11467;width:786;height:0;flip:y;visibility:visible" strokecolor="#4579b8 [3044]"/>
                    <v:shape id="_x0000_s1857" type="#_x0000_t32" style="position:absolute;left:3846;top:9515;width:245;height:0;visibility:visible;mso-width-relative:margin" strokecolor="#4579b8 [3044]"/>
                  </v:group>
                </v:group>
              </v:group>
            </v:group>
            <v:group id="_x0000_s1858" style="position:absolute;left:3327;top:3647;width:4586;height:2396" coordorigin="3327,3647" coordsize="4586,2396">
              <v:shape id="_x0000_s1859" type="#_x0000_t202" style="position:absolute;left:5521;top:3647;width:2155;height:4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859">
                  <w:txbxContent>
                    <w:p w14:paraId="30364188" w14:textId="77777777" w:rsidR="00A50250" w:rsidRPr="00766B4C" w:rsidRDefault="00A50250" w:rsidP="00EA609F">
                      <w:pPr>
                        <w:spacing w:line="220" w:lineRule="exact"/>
                        <w:rPr>
                          <w:rFonts w:ascii="HG丸ｺﾞｼｯｸM-PRO" w:eastAsia="HG丸ｺﾞｼｯｸM-PRO"/>
                          <w:color w:val="FFFFFF" w:themeColor="background1"/>
                          <w:sz w:val="20"/>
                          <w:szCs w:val="20"/>
                        </w:rPr>
                      </w:pPr>
                      <w:r w:rsidRPr="00766B4C">
                        <w:rPr>
                          <w:rFonts w:ascii="HG丸ｺﾞｼｯｸM-PRO" w:eastAsia="HG丸ｺﾞｼｯｸM-PRO" w:hint="eastAsia"/>
                          <w:color w:val="FFFFFF" w:themeColor="background1"/>
                          <w:sz w:val="20"/>
                          <w:szCs w:val="20"/>
                        </w:rPr>
                        <w:t>利用者満足</w:t>
                      </w:r>
                      <w:r>
                        <w:rPr>
                          <w:rFonts w:ascii="HG丸ｺﾞｼｯｸM-PRO" w:eastAsia="HG丸ｺﾞｼｯｸM-PRO" w:hint="eastAsia"/>
                          <w:color w:val="FFFFFF" w:themeColor="background1"/>
                          <w:sz w:val="20"/>
                          <w:szCs w:val="20"/>
                        </w:rPr>
                        <w:t>等</w:t>
                      </w:r>
                      <w:r w:rsidRPr="00766B4C">
                        <w:rPr>
                          <w:rFonts w:ascii="HG丸ｺﾞｼｯｸM-PRO" w:eastAsia="HG丸ｺﾞｼｯｸM-PRO" w:hint="eastAsia"/>
                          <w:color w:val="FFFFFF" w:themeColor="background1"/>
                          <w:sz w:val="20"/>
                          <w:szCs w:val="20"/>
                        </w:rPr>
                        <w:t>の把握</w:t>
                      </w:r>
                    </w:p>
                  </w:txbxContent>
                </v:textbox>
              </v:shape>
              <v:group id="_x0000_s1860" style="position:absolute;left:3327;top:4116;width:2377;height:1927" coordorigin="3327,9876" coordsize="2377,1927">
                <v:shape id="_x0000_s1861" type="#_x0000_t32" style="position:absolute;left:4132;top:10245;width:0;height:780;visibility:visible" strokecolor="#4579b8 [3044]"/>
                <v:shape id="_x0000_s1862" type="#_x0000_t32" style="position:absolute;left:5704;top:9876;width:0;height:35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hape id="_x0000_s1863" type="#_x0000_t32" style="position:absolute;left:4132;top:10233;width:1572;height:0;flip:y;visibility:visible" strokecolor="#4579b8 [3044]"/>
                <v:shape id="_x0000_s1864" type="#_x0000_t32" style="position:absolute;left:3327;top:11601;width:786;height:0;flip:y;visibility:visible" strokecolor="#4579b8 [3044]"/>
                <v:shape id="_x0000_s1865" type="#_x0000_t32" style="position:absolute;left:3327;top:11610;width:0;height:1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866" type="#_x0000_t32" style="position:absolute;left:4123;top:11355;width:0;height:25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id="_x0000_s1867" style="position:absolute;left:7441;top:4032;width:472;height:1404" coordorigin="7441,4032" coordsize="472,1404">
                <v:shape id="_x0000_s1868" type="#_x0000_t32" style="position:absolute;left:7449;top:4032;width:0;height:1404;visibility:visible" strokecolor="#4579b8 [3044]"/>
                <v:shape id="_x0000_s1869" type="#_x0000_t32" style="position:absolute;left:7441;top:5430;width:472;height:0;flip:y;visibility:visible" strokecolor="#4579b8 [3044]">
                  <v:stroke endarrow="open"/>
                </v:shape>
              </v:group>
            </v:group>
          </v:group>
          <o:OLEObject Type="Embed" ProgID="Visio.Drawing.11" ShapeID="_x0000_s1804" DrawAspect="Content" ObjectID="_1484469812" r:id="rId89"/>
        </w:pict>
      </w:r>
    </w:p>
    <w:p w14:paraId="30363163" w14:textId="77777777" w:rsidR="00EA609F" w:rsidRDefault="00EA609F" w:rsidP="00EA609F"/>
    <w:p w14:paraId="30363164" w14:textId="77777777" w:rsidR="00EA609F" w:rsidRDefault="00EA609F" w:rsidP="00EA609F"/>
    <w:p w14:paraId="30363165" w14:textId="77777777" w:rsidR="00EA609F" w:rsidRDefault="00EA609F" w:rsidP="00EA609F"/>
    <w:p w14:paraId="30363166" w14:textId="77777777" w:rsidR="00EA609F" w:rsidRDefault="00EA609F" w:rsidP="00EA609F"/>
    <w:p w14:paraId="30363167" w14:textId="77777777" w:rsidR="00EA609F" w:rsidRDefault="00EA609F" w:rsidP="00EA609F"/>
    <w:p w14:paraId="30363168" w14:textId="77777777" w:rsidR="00EA609F" w:rsidRDefault="00EA609F" w:rsidP="00EA609F"/>
    <w:p w14:paraId="30363169" w14:textId="77777777" w:rsidR="00EA609F" w:rsidRDefault="00EA609F" w:rsidP="00EA609F"/>
    <w:p w14:paraId="3036316A" w14:textId="77777777" w:rsidR="00EA609F" w:rsidRDefault="00EA609F" w:rsidP="00EA609F"/>
    <w:p w14:paraId="3036316B" w14:textId="77777777" w:rsidR="00EA609F" w:rsidRDefault="00EA609F" w:rsidP="00EA609F"/>
    <w:p w14:paraId="3036316C" w14:textId="77777777" w:rsidR="00EA609F" w:rsidRDefault="00EA609F" w:rsidP="00EA609F"/>
    <w:p w14:paraId="3036316D" w14:textId="77777777" w:rsidR="00EA609F" w:rsidRDefault="00EA609F" w:rsidP="00EA609F"/>
    <w:p w14:paraId="3036316E" w14:textId="77777777" w:rsidR="00EA609F" w:rsidRDefault="00EA609F" w:rsidP="00EA609F"/>
    <w:p w14:paraId="3036316F" w14:textId="77777777" w:rsidR="00EA609F" w:rsidRDefault="00EA609F" w:rsidP="00EA609F"/>
    <w:p w14:paraId="30363170" w14:textId="77777777" w:rsidR="00EA609F" w:rsidRDefault="00EA609F" w:rsidP="00EA609F"/>
    <w:p w14:paraId="30363171" w14:textId="77777777" w:rsidR="00EA609F" w:rsidRDefault="00AD24A2" w:rsidP="00EA609F">
      <w:r>
        <w:rPr>
          <w:noProof/>
        </w:rPr>
        <mc:AlternateContent>
          <mc:Choice Requires="wps">
            <w:drawing>
              <wp:anchor distT="0" distB="0" distL="114300" distR="114300" simplePos="0" relativeHeight="252670976" behindDoc="0" locked="0" layoutInCell="1" allowOverlap="1" wp14:anchorId="30363E9C" wp14:editId="34ED08D6">
                <wp:simplePos x="0" y="0"/>
                <wp:positionH relativeFrom="column">
                  <wp:posOffset>1774825</wp:posOffset>
                </wp:positionH>
                <wp:positionV relativeFrom="paragraph">
                  <wp:posOffset>211455</wp:posOffset>
                </wp:positionV>
                <wp:extent cx="2199005" cy="342900"/>
                <wp:effectExtent l="0" t="0" r="10795" b="0"/>
                <wp:wrapNone/>
                <wp:docPr id="696" name="テキスト ボックス 44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005" cy="342900"/>
                        </a:xfrm>
                        <a:prstGeom prst="rect">
                          <a:avLst/>
                        </a:prstGeom>
                        <a:noFill/>
                        <a:ln>
                          <a:noFill/>
                        </a:ln>
                        <a:effectLst/>
                      </wps:spPr>
                      <wps:txbx>
                        <w:txbxContent>
                          <w:p w14:paraId="30364189" w14:textId="77777777" w:rsidR="00A50250" w:rsidRPr="008121F6" w:rsidRDefault="00A50250" w:rsidP="00F11CBA">
                            <w:pPr>
                              <w:pStyle w:val="aa"/>
                              <w:spacing w:before="180"/>
                              <w:rPr>
                                <w:noProof/>
                                <w:szCs w:val="24"/>
                              </w:rPr>
                            </w:pPr>
                            <w:r>
                              <w:rPr>
                                <w:rFonts w:hint="eastAsia"/>
                              </w:rPr>
                              <w:t>図 4</w:t>
                            </w:r>
                            <w:r>
                              <w:noBreakHyphen/>
                            </w:r>
                            <w:r>
                              <w:rPr>
                                <w:rFonts w:hint="eastAsia"/>
                              </w:rPr>
                              <w:t>1</w:t>
                            </w:r>
                            <w:r>
                              <w:rPr>
                                <w:rFonts w:ascii="Meiryo UI" w:eastAsia="Meiryo UI" w:hAnsi="Meiryo UI" w:cs="Meiryo UI" w:hint="eastAsia"/>
                                <w:color w:val="000000" w:themeColor="text1"/>
                              </w:rPr>
                              <w:t>維持管理業務全体フロー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44040" o:spid="_x0000_s1297" type="#_x0000_t202" style="position:absolute;left:0;text-align:left;margin-left:139.75pt;margin-top:16.65pt;width:173.15pt;height:27pt;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" filled="f" stroked="f">
                <v:path arrowok="t"/>
                <v:textbox style="mso-fit-shape-to-text:t" inset="0,0,0,0">
                  <w:txbxContent>
                    <w:p w14:paraId="30364189" w14:textId="77777777" w:rsidR="00A50250" w:rsidRPr="008121F6" w:rsidRDefault="00A50250" w:rsidP="00F11CBA">
                      <w:pPr>
                        <w:pStyle w:val="aa"/>
                        <w:spacing w:before="180"/>
                        <w:rPr>
                          <w:noProof/>
                          <w:szCs w:val="24"/>
                        </w:rPr>
                      </w:pPr>
                      <w:r>
                        <w:rPr>
                          <w:rFonts w:hint="eastAsia"/>
                        </w:rPr>
                        <w:t>図 4</w:t>
                      </w:r>
                      <w:r>
                        <w:noBreakHyphen/>
                      </w:r>
                      <w:r>
                        <w:rPr>
                          <w:rFonts w:hint="eastAsia"/>
                        </w:rPr>
                        <w:t>1</w:t>
                      </w:r>
                      <w:r>
                        <w:rPr>
                          <w:rFonts w:ascii="Meiryo UI" w:eastAsia="Meiryo UI" w:hAnsi="Meiryo UI" w:cs="Meiryo UI" w:hint="eastAsia"/>
                          <w:color w:val="000000" w:themeColor="text1"/>
                        </w:rPr>
                        <w:t>維持管理業務全体フロー</w:t>
                      </w:r>
                    </w:p>
                  </w:txbxContent>
                </v:textbox>
              </v:shape>
            </w:pict>
          </mc:Fallback>
        </mc:AlternateContent>
      </w:r>
    </w:p>
    <w:p w14:paraId="30363172" w14:textId="77777777" w:rsidR="00EA609F" w:rsidRPr="0009392F" w:rsidRDefault="00EA609F" w:rsidP="00EA609F"/>
    <w:p w14:paraId="30363173" w14:textId="77777777" w:rsidR="00F90546" w:rsidRDefault="00F90546" w:rsidP="00F90546">
      <w:pPr>
        <w:pStyle w:val="20"/>
        <w:ind w:left="105" w:firstLine="210"/>
        <w:rPr>
          <w:rFonts w:ascii="HG丸ｺﾞｼｯｸM-PRO" w:eastAsia="HG丸ｺﾞｼｯｸM-PRO" w:hAnsi="HG丸ｺﾞｼｯｸM-PRO"/>
        </w:rPr>
      </w:pPr>
    </w:p>
    <w:p w14:paraId="30363174" w14:textId="77777777" w:rsidR="00F90546" w:rsidRDefault="00F90546" w:rsidP="00F90546">
      <w:pPr>
        <w:pStyle w:val="20"/>
        <w:ind w:left="105" w:firstLine="210"/>
        <w:rPr>
          <w:rFonts w:ascii="HG丸ｺﾞｼｯｸM-PRO" w:eastAsia="HG丸ｺﾞｼｯｸM-PRO" w:hAnsi="HG丸ｺﾞｼｯｸM-PRO"/>
        </w:rPr>
      </w:pPr>
    </w:p>
    <w:p w14:paraId="30363175" w14:textId="77777777" w:rsidR="00F90546" w:rsidRPr="00DD4AED" w:rsidRDefault="00F90546" w:rsidP="00DD4AED">
      <w:pPr>
        <w:pStyle w:val="4"/>
        <w:ind w:hanging="1882"/>
        <w:rPr>
          <w:b w:val="0"/>
          <w:u w:val="none"/>
        </w:rPr>
      </w:pPr>
      <w:r w:rsidRPr="00DD4AED">
        <w:rPr>
          <w:rFonts w:hint="eastAsia"/>
          <w:b w:val="0"/>
          <w:u w:val="none"/>
        </w:rPr>
        <w:lastRenderedPageBreak/>
        <w:t>維持管理業務プロセス</w:t>
      </w:r>
    </w:p>
    <w:p w14:paraId="30363176" w14:textId="69E63BCC" w:rsidR="00F90546" w:rsidRDefault="00AD24A2" w:rsidP="00DD693F">
      <w:pPr>
        <w:pStyle w:val="40"/>
        <w:ind w:left="42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150208" behindDoc="0" locked="0" layoutInCell="1" allowOverlap="1" wp14:anchorId="30363E9E" wp14:editId="0478DC5A">
                <wp:simplePos x="0" y="0"/>
                <wp:positionH relativeFrom="column">
                  <wp:posOffset>1709420</wp:posOffset>
                </wp:positionH>
                <wp:positionV relativeFrom="paragraph">
                  <wp:posOffset>194945</wp:posOffset>
                </wp:positionV>
                <wp:extent cx="2224405" cy="400050"/>
                <wp:effectExtent l="0" t="0" r="4445" b="0"/>
                <wp:wrapNone/>
                <wp:docPr id="695" name="テキスト ボックス 3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4405" cy="400050"/>
                        </a:xfrm>
                        <a:prstGeom prst="rect">
                          <a:avLst/>
                        </a:prstGeom>
                        <a:noFill/>
                        <a:ln>
                          <a:noFill/>
                        </a:ln>
                        <a:effectLst/>
                      </wps:spPr>
                      <wps:txbx>
                        <w:txbxContent>
                          <w:p w14:paraId="3036418A" w14:textId="77777777" w:rsidR="00A50250" w:rsidRPr="00E10B5A" w:rsidRDefault="00A50250" w:rsidP="00141094">
                            <w:pPr>
                              <w:pStyle w:val="aa"/>
                              <w:spacing w:before="180"/>
                              <w:rPr>
                                <w:rFonts w:ascii="Century" w:eastAsia="ＭＳ 明朝" w:hAnsi="Century"/>
                                <w:noProof/>
                                <w:szCs w:val="24"/>
                              </w:rPr>
                            </w:pPr>
                            <w:r>
                              <w:rPr>
                                <w:rFonts w:hint="eastAsia"/>
                              </w:rPr>
                              <w:t>表4-1維持管理業務プロセス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3197" o:spid="_x0000_s1298" type="#_x0000_t202" style="position:absolute;left:0;text-align:left;margin-left:134.6pt;margin-top:15.35pt;width:175.15pt;height:31.5pt;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" filled="f" stroked="f">
                <v:path arrowok="t"/>
                <v:textbox inset="0,0,0,0">
                  <w:txbxContent>
                    <w:p w14:paraId="3036418A" w14:textId="77777777" w:rsidR="00A50250" w:rsidRPr="00E10B5A" w:rsidRDefault="00A50250" w:rsidP="00141094">
                      <w:pPr>
                        <w:pStyle w:val="aa"/>
                        <w:spacing w:before="180"/>
                        <w:rPr>
                          <w:rFonts w:ascii="Century" w:eastAsia="ＭＳ 明朝" w:hAnsi="Century"/>
                          <w:noProof/>
                          <w:szCs w:val="24"/>
                        </w:rPr>
                      </w:pPr>
                      <w:r>
                        <w:rPr>
                          <w:rFonts w:hint="eastAsia"/>
                        </w:rPr>
                        <w:t>表4-1維持管理業務プロセス</w:t>
                      </w:r>
                    </w:p>
                  </w:txbxContent>
                </v:textbox>
              </v:shape>
            </w:pict>
          </mc:Fallback>
        </mc:AlternateContent>
      </w:r>
      <w:r w:rsidR="00F90546" w:rsidRPr="00AB343B">
        <w:rPr>
          <w:rFonts w:ascii="HG丸ｺﾞｼｯｸM-PRO" w:eastAsia="HG丸ｺﾞｼｯｸM-PRO" w:hAnsi="HG丸ｺﾞｼｯｸM-PRO" w:hint="eastAsia"/>
        </w:rPr>
        <w:t>前項に</w:t>
      </w:r>
      <w:r w:rsidR="00F90546">
        <w:rPr>
          <w:rFonts w:ascii="HG丸ｺﾞｼｯｸM-PRO" w:eastAsia="HG丸ｺﾞｼｯｸM-PRO" w:hAnsi="HG丸ｺﾞｼｯｸM-PRO" w:hint="eastAsia"/>
        </w:rPr>
        <w:t>示したフローにおける維持管理の各プロセス</w:t>
      </w:r>
      <w:r w:rsidR="00280CF7">
        <w:rPr>
          <w:rFonts w:ascii="HG丸ｺﾞｼｯｸM-PRO" w:eastAsia="HG丸ｺﾞｼｯｸM-PRO" w:hAnsi="HG丸ｺﾞｼｯｸM-PRO" w:hint="eastAsia"/>
        </w:rPr>
        <w:t>を表４－１に示す</w:t>
      </w:r>
      <w:r w:rsidR="00F90546">
        <w:rPr>
          <w:rFonts w:ascii="HG丸ｺﾞｼｯｸM-PRO" w:eastAsia="HG丸ｺﾞｼｯｸM-PRO" w:hAnsi="HG丸ｺﾞｼｯｸM-PRO" w:hint="eastAsia"/>
        </w:rPr>
        <w:t>。</w:t>
      </w:r>
    </w:p>
    <w:p w14:paraId="30363177"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78" w14:textId="77777777" w:rsidR="00392D9F" w:rsidRDefault="00392D9F" w:rsidP="00DD693F">
      <w:pPr>
        <w:pStyle w:val="40"/>
        <w:ind w:leftChars="0" w:left="0" w:firstLineChars="0" w:firstLine="0"/>
        <w:rPr>
          <w:rFonts w:ascii="HG丸ｺﾞｼｯｸM-PRO" w:eastAsia="HG丸ｺﾞｼｯｸM-PRO" w:hAnsi="HG丸ｺﾞｼｯｸM-PRO"/>
        </w:rPr>
      </w:pPr>
      <w:r w:rsidRPr="00392D9F">
        <w:rPr>
          <w:rFonts w:hint="eastAsia"/>
          <w:noProof/>
        </w:rPr>
        <w:drawing>
          <wp:anchor distT="0" distB="0" distL="114300" distR="114300" simplePos="0" relativeHeight="251749888" behindDoc="0" locked="0" layoutInCell="1" allowOverlap="1" wp14:anchorId="30363EA0" wp14:editId="2BAA1DAC">
            <wp:simplePos x="0" y="0"/>
            <wp:positionH relativeFrom="column">
              <wp:posOffset>-100330</wp:posOffset>
            </wp:positionH>
            <wp:positionV relativeFrom="paragraph">
              <wp:posOffset>60960</wp:posOffset>
            </wp:positionV>
            <wp:extent cx="5962650" cy="7998287"/>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62650" cy="79982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363179"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7A"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7B"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7C"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7D"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7E"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7F"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80"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81"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82"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83"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84"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85"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86"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87"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88"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89"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8A"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8B"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8C"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8D"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8E"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8F"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90"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91"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92"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93"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94"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95"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96"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97"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98"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99"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9A"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9B" w14:textId="77777777" w:rsidR="00392D9F" w:rsidRDefault="00392D9F" w:rsidP="00DD693F">
      <w:pPr>
        <w:pStyle w:val="40"/>
        <w:ind w:leftChars="0" w:left="0" w:firstLineChars="0" w:firstLine="0"/>
        <w:rPr>
          <w:rFonts w:ascii="HG丸ｺﾞｼｯｸM-PRO" w:eastAsia="HG丸ｺﾞｼｯｸM-PRO" w:hAnsi="HG丸ｺﾞｼｯｸM-PRO"/>
        </w:rPr>
      </w:pPr>
    </w:p>
    <w:p w14:paraId="3036319C" w14:textId="77777777" w:rsidR="00F90546" w:rsidRPr="007B7520" w:rsidRDefault="00F90546" w:rsidP="003029DF">
      <w:pPr>
        <w:pStyle w:val="2"/>
        <w:numPr>
          <w:ilvl w:val="1"/>
          <w:numId w:val="38"/>
        </w:numPr>
      </w:pPr>
      <w:bookmarkStart w:id="88" w:name="_Toc407097893"/>
      <w:bookmarkStart w:id="89" w:name="_Toc407107841"/>
      <w:bookmarkStart w:id="90" w:name="_Toc409780000"/>
      <w:r w:rsidRPr="001C6C33">
        <w:rPr>
          <w:rFonts w:hint="eastAsia"/>
        </w:rPr>
        <w:lastRenderedPageBreak/>
        <w:t>点検、診断・評価の手法や体制等の充実</w:t>
      </w:r>
      <w:bookmarkEnd w:id="88"/>
      <w:bookmarkEnd w:id="89"/>
      <w:bookmarkEnd w:id="90"/>
    </w:p>
    <w:p w14:paraId="3036319D" w14:textId="77777777" w:rsidR="00F90546" w:rsidRPr="00DD4AED" w:rsidRDefault="00F90546" w:rsidP="00DD4AED">
      <w:pPr>
        <w:pStyle w:val="4"/>
        <w:ind w:hanging="1882"/>
        <w:rPr>
          <w:b w:val="0"/>
          <w:u w:val="none"/>
        </w:rPr>
      </w:pPr>
      <w:r w:rsidRPr="00DD4AED">
        <w:rPr>
          <w:rFonts w:hint="eastAsia"/>
          <w:b w:val="0"/>
          <w:u w:val="none"/>
        </w:rPr>
        <w:t>点検業務の充実</w:t>
      </w:r>
    </w:p>
    <w:p w14:paraId="3036319E" w14:textId="6A318101" w:rsidR="00F90546" w:rsidRPr="00CE4E39" w:rsidRDefault="00684713" w:rsidP="00F90546">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点検業務（点検、診断・評価）は、「施設の現状を把握し、不具合の早期発見、適切な処置により、利用者および第三者への安全を確保すること」および「点検データ（基礎資料）</w:t>
      </w:r>
      <w:r>
        <w:rPr>
          <w:rFonts w:ascii="HG丸ｺﾞｼｯｸM-PRO" w:eastAsia="HG丸ｺﾞｼｯｸM-PRO" w:hAnsi="HG丸ｺﾞｼｯｸM-PRO" w:hint="eastAsia"/>
          <w:color w:val="000000" w:themeColor="text1"/>
        </w:rPr>
        <w:t>を蓄積し、点検の充実や予防保全対策の拡充、計画的な補修や更新</w:t>
      </w:r>
      <w:r w:rsidRPr="00CE4E39">
        <w:rPr>
          <w:rFonts w:ascii="HG丸ｺﾞｼｯｸM-PRO" w:eastAsia="HG丸ｺﾞｼｯｸM-PRO" w:hAnsi="HG丸ｺﾞｼｯｸM-PRO" w:hint="eastAsia"/>
          <w:color w:val="000000" w:themeColor="text1"/>
        </w:rPr>
        <w:t>の最適化など効率的・効果的な維持管理・</w:t>
      </w:r>
      <w:r w:rsidRPr="000A257E">
        <w:rPr>
          <w:rFonts w:ascii="HG丸ｺﾞｼｯｸM-PRO" w:eastAsia="HG丸ｺﾞｼｯｸM-PRO" w:hAnsi="HG丸ｺﾞｼｯｸM-PRO" w:hint="eastAsia"/>
          <w:color w:val="000000" w:themeColor="text1"/>
        </w:rPr>
        <w:t>補修・</w:t>
      </w:r>
      <w:r w:rsidRPr="00CE4E39">
        <w:rPr>
          <w:rFonts w:ascii="HG丸ｺﾞｼｯｸM-PRO" w:eastAsia="HG丸ｺﾞｼｯｸM-PRO" w:hAnsi="HG丸ｺﾞｼｯｸM-PRO" w:hint="eastAsia"/>
          <w:color w:val="000000" w:themeColor="text1"/>
        </w:rPr>
        <w:t>更新につなげること」の視点で充実</w:t>
      </w:r>
      <w:r w:rsidR="00280CF7">
        <w:rPr>
          <w:rFonts w:ascii="HG丸ｺﾞｼｯｸM-PRO" w:eastAsia="HG丸ｺﾞｼｯｸM-PRO" w:hAnsi="HG丸ｺﾞｼｯｸM-PRO" w:hint="eastAsia"/>
          <w:color w:val="000000" w:themeColor="text1"/>
        </w:rPr>
        <w:t>するべきで</w:t>
      </w:r>
      <w:r>
        <w:rPr>
          <w:rFonts w:ascii="HG丸ｺﾞｼｯｸM-PRO" w:eastAsia="HG丸ｺﾞｼｯｸM-PRO" w:hAnsi="HG丸ｺﾞｼｯｸM-PRO" w:hint="eastAsia"/>
          <w:color w:val="000000" w:themeColor="text1"/>
        </w:rPr>
        <w:t>ある</w:t>
      </w:r>
      <w:r w:rsidRPr="00CE4E39">
        <w:rPr>
          <w:rFonts w:ascii="HG丸ｺﾞｼｯｸM-PRO" w:eastAsia="HG丸ｺﾞｼｯｸM-PRO" w:hAnsi="HG丸ｺﾞｼｯｸM-PRO" w:hint="eastAsia"/>
          <w:color w:val="000000" w:themeColor="text1"/>
        </w:rPr>
        <w:t>。</w:t>
      </w:r>
    </w:p>
    <w:p w14:paraId="3036319F" w14:textId="77777777" w:rsidR="00F90546" w:rsidRPr="00457A27" w:rsidRDefault="00AD24A2" w:rsidP="00F90546">
      <w:pPr>
        <w:pStyle w:val="40"/>
        <w:ind w:left="420" w:firstLine="210"/>
        <w:rPr>
          <w:rFonts w:ascii="HG丸ｺﾞｼｯｸM-PRO" w:eastAsia="HG丸ｺﾞｼｯｸM-PRO" w:hAnsi="HG丸ｺﾞｼｯｸM-PRO"/>
        </w:rPr>
      </w:pPr>
      <w:r>
        <w:rPr>
          <w:rFonts w:hint="eastAsia"/>
          <w:noProof/>
        </w:rPr>
        <mc:AlternateContent>
          <mc:Choice Requires="wpc">
            <w:drawing>
              <wp:anchor distT="0" distB="0" distL="114300" distR="114300" simplePos="0" relativeHeight="253280256" behindDoc="0" locked="0" layoutInCell="1" allowOverlap="1" wp14:anchorId="30363EA2" wp14:editId="38411312">
                <wp:simplePos x="0" y="0"/>
                <wp:positionH relativeFrom="column">
                  <wp:posOffset>406400</wp:posOffset>
                </wp:positionH>
                <wp:positionV relativeFrom="paragraph">
                  <wp:posOffset>128270</wp:posOffset>
                </wp:positionV>
                <wp:extent cx="3876675" cy="2695575"/>
                <wp:effectExtent l="11430" t="9525" r="0" b="0"/>
                <wp:wrapNone/>
                <wp:docPr id="1172" name="キャンバス 117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95" name="Rectangle 1173"/>
                        <wps:cNvSpPr>
                          <a:spLocks noChangeArrowheads="1"/>
                        </wps:cNvSpPr>
                        <wps:spPr bwMode="auto">
                          <a:xfrm>
                            <a:off x="3700145" y="2466975"/>
                            <a:ext cx="64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8B" w14:textId="77777777" w:rsidR="00A50250" w:rsidRDefault="00A50250">
                              <w:r>
                                <w:rPr>
                                  <w:rFonts w:cs="Century"/>
                                  <w:color w:val="000000"/>
                                  <w:kern w:val="0"/>
                                  <w:sz w:val="20"/>
                                  <w:szCs w:val="20"/>
                                </w:rPr>
                                <w:t xml:space="preserve"> </w:t>
                              </w:r>
                            </w:p>
                          </w:txbxContent>
                        </wps:txbx>
                        <wps:bodyPr rot="0" vert="horz" wrap="none" lIns="0" tIns="0" rIns="0" bIns="0" anchor="t" anchorCtr="0">
                          <a:spAutoFit/>
                        </wps:bodyPr>
                      </wps:wsp>
                      <wps:wsp>
                        <wps:cNvPr id="498" name="Freeform 1174"/>
                        <wps:cNvSpPr>
                          <a:spLocks/>
                        </wps:cNvSpPr>
                        <wps:spPr bwMode="auto">
                          <a:xfrm>
                            <a:off x="120015" y="448310"/>
                            <a:ext cx="300990" cy="1128395"/>
                          </a:xfrm>
                          <a:custGeom>
                            <a:avLst/>
                            <a:gdLst>
                              <a:gd name="T0" fmla="*/ 0 w 474"/>
                              <a:gd name="T1" fmla="*/ 0 h 1777"/>
                              <a:gd name="T2" fmla="*/ 0 w 474"/>
                              <a:gd name="T3" fmla="*/ 1769 h 1777"/>
                              <a:gd name="T4" fmla="*/ 467 w 474"/>
                              <a:gd name="T5" fmla="*/ 1769 h 1777"/>
                              <a:gd name="T6" fmla="*/ 460 w 474"/>
                              <a:gd name="T7" fmla="*/ 1762 h 1777"/>
                              <a:gd name="T8" fmla="*/ 460 w 474"/>
                              <a:gd name="T9" fmla="*/ 1777 h 1777"/>
                              <a:gd name="T10" fmla="*/ 474 w 474"/>
                              <a:gd name="T11" fmla="*/ 1777 h 1777"/>
                              <a:gd name="T12" fmla="*/ 474 w 474"/>
                              <a:gd name="T13" fmla="*/ 1755 h 1777"/>
                              <a:gd name="T14" fmla="*/ 7 w 474"/>
                              <a:gd name="T15" fmla="*/ 1755 h 1777"/>
                              <a:gd name="T16" fmla="*/ 14 w 474"/>
                              <a:gd name="T17" fmla="*/ 1762 h 1777"/>
                              <a:gd name="T18" fmla="*/ 14 w 474"/>
                              <a:gd name="T19" fmla="*/ 0 h 1777"/>
                              <a:gd name="T20" fmla="*/ 0 w 474"/>
                              <a:gd name="T21" fmla="*/ 0 h 17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74" h="1777">
                                <a:moveTo>
                                  <a:pt x="0" y="0"/>
                                </a:moveTo>
                                <a:lnTo>
                                  <a:pt x="0" y="1769"/>
                                </a:lnTo>
                                <a:lnTo>
                                  <a:pt x="467" y="1769"/>
                                </a:lnTo>
                                <a:lnTo>
                                  <a:pt x="460" y="1762"/>
                                </a:lnTo>
                                <a:lnTo>
                                  <a:pt x="460" y="1777"/>
                                </a:lnTo>
                                <a:lnTo>
                                  <a:pt x="474" y="1777"/>
                                </a:lnTo>
                                <a:lnTo>
                                  <a:pt x="474" y="1755"/>
                                </a:lnTo>
                                <a:lnTo>
                                  <a:pt x="7" y="1755"/>
                                </a:lnTo>
                                <a:lnTo>
                                  <a:pt x="14" y="1762"/>
                                </a:lnTo>
                                <a:lnTo>
                                  <a:pt x="14"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500" name="Freeform 1175"/>
                        <wps:cNvSpPr>
                          <a:spLocks/>
                        </wps:cNvSpPr>
                        <wps:spPr bwMode="auto">
                          <a:xfrm>
                            <a:off x="120015" y="360680"/>
                            <a:ext cx="299720" cy="301625"/>
                          </a:xfrm>
                          <a:custGeom>
                            <a:avLst/>
                            <a:gdLst>
                              <a:gd name="T0" fmla="*/ 0 w 472"/>
                              <a:gd name="T1" fmla="*/ 0 h 475"/>
                              <a:gd name="T2" fmla="*/ 0 w 472"/>
                              <a:gd name="T3" fmla="*/ 245 h 475"/>
                              <a:gd name="T4" fmla="*/ 465 w 472"/>
                              <a:gd name="T5" fmla="*/ 245 h 475"/>
                              <a:gd name="T6" fmla="*/ 458 w 472"/>
                              <a:gd name="T7" fmla="*/ 238 h 475"/>
                              <a:gd name="T8" fmla="*/ 458 w 472"/>
                              <a:gd name="T9" fmla="*/ 475 h 475"/>
                              <a:gd name="T10" fmla="*/ 472 w 472"/>
                              <a:gd name="T11" fmla="*/ 475 h 475"/>
                              <a:gd name="T12" fmla="*/ 472 w 472"/>
                              <a:gd name="T13" fmla="*/ 231 h 475"/>
                              <a:gd name="T14" fmla="*/ 7 w 472"/>
                              <a:gd name="T15" fmla="*/ 231 h 475"/>
                              <a:gd name="T16" fmla="*/ 14 w 472"/>
                              <a:gd name="T17" fmla="*/ 238 h 475"/>
                              <a:gd name="T18" fmla="*/ 14 w 472"/>
                              <a:gd name="T19" fmla="*/ 0 h 475"/>
                              <a:gd name="T20" fmla="*/ 0 w 472"/>
                              <a:gd name="T21" fmla="*/ 0 h 4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72" h="475">
                                <a:moveTo>
                                  <a:pt x="0" y="0"/>
                                </a:moveTo>
                                <a:lnTo>
                                  <a:pt x="0" y="245"/>
                                </a:lnTo>
                                <a:lnTo>
                                  <a:pt x="465" y="245"/>
                                </a:lnTo>
                                <a:lnTo>
                                  <a:pt x="458" y="238"/>
                                </a:lnTo>
                                <a:lnTo>
                                  <a:pt x="458" y="475"/>
                                </a:lnTo>
                                <a:lnTo>
                                  <a:pt x="472" y="475"/>
                                </a:lnTo>
                                <a:lnTo>
                                  <a:pt x="472" y="231"/>
                                </a:lnTo>
                                <a:lnTo>
                                  <a:pt x="7" y="231"/>
                                </a:lnTo>
                                <a:lnTo>
                                  <a:pt x="14" y="238"/>
                                </a:lnTo>
                                <a:lnTo>
                                  <a:pt x="14"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502" name="Freeform 1176"/>
                        <wps:cNvSpPr>
                          <a:spLocks/>
                        </wps:cNvSpPr>
                        <wps:spPr bwMode="auto">
                          <a:xfrm>
                            <a:off x="11430" y="12065"/>
                            <a:ext cx="953770" cy="349250"/>
                          </a:xfrm>
                          <a:custGeom>
                            <a:avLst/>
                            <a:gdLst>
                              <a:gd name="T0" fmla="*/ 1714 w 10654"/>
                              <a:gd name="T1" fmla="*/ 0 h 3899"/>
                              <a:gd name="T2" fmla="*/ 8940 w 10654"/>
                              <a:gd name="T3" fmla="*/ 0 h 3899"/>
                              <a:gd name="T4" fmla="*/ 10654 w 10654"/>
                              <a:gd name="T5" fmla="*/ 1949 h 3899"/>
                              <a:gd name="T6" fmla="*/ 8940 w 10654"/>
                              <a:gd name="T7" fmla="*/ 3899 h 3899"/>
                              <a:gd name="T8" fmla="*/ 1714 w 10654"/>
                              <a:gd name="T9" fmla="*/ 3899 h 3899"/>
                              <a:gd name="T10" fmla="*/ 0 w 10654"/>
                              <a:gd name="T11" fmla="*/ 1949 h 3899"/>
                              <a:gd name="T12" fmla="*/ 1714 w 10654"/>
                              <a:gd name="T13" fmla="*/ 0 h 3899"/>
                            </a:gdLst>
                            <a:ahLst/>
                            <a:cxnLst>
                              <a:cxn ang="0">
                                <a:pos x="T0" y="T1"/>
                              </a:cxn>
                              <a:cxn ang="0">
                                <a:pos x="T2" y="T3"/>
                              </a:cxn>
                              <a:cxn ang="0">
                                <a:pos x="T4" y="T5"/>
                              </a:cxn>
                              <a:cxn ang="0">
                                <a:pos x="T6" y="T7"/>
                              </a:cxn>
                              <a:cxn ang="0">
                                <a:pos x="T8" y="T9"/>
                              </a:cxn>
                              <a:cxn ang="0">
                                <a:pos x="T10" y="T11"/>
                              </a:cxn>
                              <a:cxn ang="0">
                                <a:pos x="T12" y="T13"/>
                              </a:cxn>
                            </a:cxnLst>
                            <a:rect l="0" t="0" r="r" b="b"/>
                            <a:pathLst>
                              <a:path w="10654" h="3899">
                                <a:moveTo>
                                  <a:pt x="1714" y="0"/>
                                </a:moveTo>
                                <a:lnTo>
                                  <a:pt x="8940" y="0"/>
                                </a:lnTo>
                                <a:cubicBezTo>
                                  <a:pt x="9886" y="0"/>
                                  <a:pt x="10654" y="873"/>
                                  <a:pt x="10654" y="1949"/>
                                </a:cubicBezTo>
                                <a:cubicBezTo>
                                  <a:pt x="10654" y="3026"/>
                                  <a:pt x="9886" y="3899"/>
                                  <a:pt x="8940" y="3899"/>
                                </a:cubicBezTo>
                                <a:lnTo>
                                  <a:pt x="1714" y="3899"/>
                                </a:lnTo>
                                <a:cubicBezTo>
                                  <a:pt x="768" y="3899"/>
                                  <a:pt x="0" y="3026"/>
                                  <a:pt x="0" y="1949"/>
                                </a:cubicBezTo>
                                <a:cubicBezTo>
                                  <a:pt x="0" y="873"/>
                                  <a:pt x="768" y="0"/>
                                  <a:pt x="1714" y="0"/>
                                </a:cubicBez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503" name="Freeform 1177"/>
                        <wps:cNvSpPr>
                          <a:spLocks noEditPoints="1"/>
                        </wps:cNvSpPr>
                        <wps:spPr bwMode="auto">
                          <a:xfrm>
                            <a:off x="0" y="0"/>
                            <a:ext cx="977265" cy="373380"/>
                          </a:xfrm>
                          <a:custGeom>
                            <a:avLst/>
                            <a:gdLst>
                              <a:gd name="T0" fmla="*/ 1304 w 1539"/>
                              <a:gd name="T1" fmla="*/ 2 h 588"/>
                              <a:gd name="T2" fmla="*/ 1380 w 1539"/>
                              <a:gd name="T3" fmla="*/ 23 h 588"/>
                              <a:gd name="T4" fmla="*/ 1444 w 1539"/>
                              <a:gd name="T5" fmla="*/ 68 h 588"/>
                              <a:gd name="T6" fmla="*/ 1495 w 1539"/>
                              <a:gd name="T7" fmla="*/ 130 h 588"/>
                              <a:gd name="T8" fmla="*/ 1527 w 1539"/>
                              <a:gd name="T9" fmla="*/ 206 h 588"/>
                              <a:gd name="T10" fmla="*/ 1539 w 1539"/>
                              <a:gd name="T11" fmla="*/ 293 h 588"/>
                              <a:gd name="T12" fmla="*/ 1528 w 1539"/>
                              <a:gd name="T13" fmla="*/ 380 h 588"/>
                              <a:gd name="T14" fmla="*/ 1495 w 1539"/>
                              <a:gd name="T15" fmla="*/ 456 h 588"/>
                              <a:gd name="T16" fmla="*/ 1446 w 1539"/>
                              <a:gd name="T17" fmla="*/ 519 h 588"/>
                              <a:gd name="T18" fmla="*/ 1381 w 1539"/>
                              <a:gd name="T19" fmla="*/ 564 h 588"/>
                              <a:gd name="T20" fmla="*/ 1306 w 1539"/>
                              <a:gd name="T21" fmla="*/ 586 h 588"/>
                              <a:gd name="T22" fmla="*/ 234 w 1539"/>
                              <a:gd name="T23" fmla="*/ 586 h 588"/>
                              <a:gd name="T24" fmla="*/ 159 w 1539"/>
                              <a:gd name="T25" fmla="*/ 565 h 588"/>
                              <a:gd name="T26" fmla="*/ 94 w 1539"/>
                              <a:gd name="T27" fmla="*/ 520 h 588"/>
                              <a:gd name="T28" fmla="*/ 44 w 1539"/>
                              <a:gd name="T29" fmla="*/ 458 h 588"/>
                              <a:gd name="T30" fmla="*/ 11 w 1539"/>
                              <a:gd name="T31" fmla="*/ 381 h 588"/>
                              <a:gd name="T32" fmla="*/ 0 w 1539"/>
                              <a:gd name="T33" fmla="*/ 295 h 588"/>
                              <a:gd name="T34" fmla="*/ 11 w 1539"/>
                              <a:gd name="T35" fmla="*/ 208 h 588"/>
                              <a:gd name="T36" fmla="*/ 43 w 1539"/>
                              <a:gd name="T37" fmla="*/ 131 h 588"/>
                              <a:gd name="T38" fmla="*/ 93 w 1539"/>
                              <a:gd name="T39" fmla="*/ 69 h 588"/>
                              <a:gd name="T40" fmla="*/ 157 w 1539"/>
                              <a:gd name="T41" fmla="*/ 24 h 588"/>
                              <a:gd name="T42" fmla="*/ 232 w 1539"/>
                              <a:gd name="T43" fmla="*/ 2 h 588"/>
                              <a:gd name="T44" fmla="*/ 217 w 1539"/>
                              <a:gd name="T45" fmla="*/ 43 h 588"/>
                              <a:gd name="T46" fmla="*/ 156 w 1539"/>
                              <a:gd name="T47" fmla="*/ 68 h 588"/>
                              <a:gd name="T48" fmla="*/ 104 w 1539"/>
                              <a:gd name="T49" fmla="*/ 111 h 588"/>
                              <a:gd name="T50" fmla="*/ 65 w 1539"/>
                              <a:gd name="T51" fmla="*/ 170 h 588"/>
                              <a:gd name="T52" fmla="*/ 42 w 1539"/>
                              <a:gd name="T53" fmla="*/ 241 h 588"/>
                              <a:gd name="T54" fmla="*/ 38 w 1539"/>
                              <a:gd name="T55" fmla="*/ 319 h 588"/>
                              <a:gd name="T56" fmla="*/ 55 w 1539"/>
                              <a:gd name="T57" fmla="*/ 394 h 588"/>
                              <a:gd name="T58" fmla="*/ 88 w 1539"/>
                              <a:gd name="T59" fmla="*/ 457 h 588"/>
                              <a:gd name="T60" fmla="*/ 136 w 1539"/>
                              <a:gd name="T61" fmla="*/ 506 h 588"/>
                              <a:gd name="T62" fmla="*/ 194 w 1539"/>
                              <a:gd name="T63" fmla="*/ 538 h 588"/>
                              <a:gd name="T64" fmla="*/ 260 w 1539"/>
                              <a:gd name="T65" fmla="*/ 550 h 588"/>
                              <a:gd name="T66" fmla="*/ 1322 w 1539"/>
                              <a:gd name="T67" fmla="*/ 545 h 588"/>
                              <a:gd name="T68" fmla="*/ 1383 w 1539"/>
                              <a:gd name="T69" fmla="*/ 520 h 588"/>
                              <a:gd name="T70" fmla="*/ 1435 w 1539"/>
                              <a:gd name="T71" fmla="*/ 477 h 588"/>
                              <a:gd name="T72" fmla="*/ 1474 w 1539"/>
                              <a:gd name="T73" fmla="*/ 418 h 588"/>
                              <a:gd name="T74" fmla="*/ 1496 w 1539"/>
                              <a:gd name="T75" fmla="*/ 347 h 588"/>
                              <a:gd name="T76" fmla="*/ 1500 w 1539"/>
                              <a:gd name="T77" fmla="*/ 268 h 588"/>
                              <a:gd name="T78" fmla="*/ 1484 w 1539"/>
                              <a:gd name="T79" fmla="*/ 194 h 588"/>
                              <a:gd name="T80" fmla="*/ 1450 w 1539"/>
                              <a:gd name="T81" fmla="*/ 131 h 588"/>
                              <a:gd name="T82" fmla="*/ 1403 w 1539"/>
                              <a:gd name="T83" fmla="*/ 82 h 588"/>
                              <a:gd name="T84" fmla="*/ 1345 w 1539"/>
                              <a:gd name="T85" fmla="*/ 50 h 588"/>
                              <a:gd name="T86" fmla="*/ 1278 w 1539"/>
                              <a:gd name="T87" fmla="*/ 38 h 5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539" h="588">
                                <a:moveTo>
                                  <a:pt x="259" y="0"/>
                                </a:moveTo>
                                <a:lnTo>
                                  <a:pt x="1278" y="0"/>
                                </a:lnTo>
                                <a:lnTo>
                                  <a:pt x="1304" y="2"/>
                                </a:lnTo>
                                <a:lnTo>
                                  <a:pt x="1330" y="6"/>
                                </a:lnTo>
                                <a:lnTo>
                                  <a:pt x="1356" y="14"/>
                                </a:lnTo>
                                <a:lnTo>
                                  <a:pt x="1380" y="23"/>
                                </a:lnTo>
                                <a:lnTo>
                                  <a:pt x="1403" y="36"/>
                                </a:lnTo>
                                <a:lnTo>
                                  <a:pt x="1424" y="51"/>
                                </a:lnTo>
                                <a:lnTo>
                                  <a:pt x="1444" y="68"/>
                                </a:lnTo>
                                <a:lnTo>
                                  <a:pt x="1463" y="87"/>
                                </a:lnTo>
                                <a:lnTo>
                                  <a:pt x="1480" y="107"/>
                                </a:lnTo>
                                <a:lnTo>
                                  <a:pt x="1495" y="130"/>
                                </a:lnTo>
                                <a:lnTo>
                                  <a:pt x="1507" y="154"/>
                                </a:lnTo>
                                <a:lnTo>
                                  <a:pt x="1518" y="180"/>
                                </a:lnTo>
                                <a:lnTo>
                                  <a:pt x="1527" y="206"/>
                                </a:lnTo>
                                <a:lnTo>
                                  <a:pt x="1534" y="234"/>
                                </a:lnTo>
                                <a:lnTo>
                                  <a:pt x="1538" y="263"/>
                                </a:lnTo>
                                <a:lnTo>
                                  <a:pt x="1539" y="293"/>
                                </a:lnTo>
                                <a:lnTo>
                                  <a:pt x="1538" y="323"/>
                                </a:lnTo>
                                <a:lnTo>
                                  <a:pt x="1534" y="352"/>
                                </a:lnTo>
                                <a:lnTo>
                                  <a:pt x="1528" y="380"/>
                                </a:lnTo>
                                <a:lnTo>
                                  <a:pt x="1519" y="407"/>
                                </a:lnTo>
                                <a:lnTo>
                                  <a:pt x="1508" y="432"/>
                                </a:lnTo>
                                <a:lnTo>
                                  <a:pt x="1495" y="456"/>
                                </a:lnTo>
                                <a:lnTo>
                                  <a:pt x="1481" y="479"/>
                                </a:lnTo>
                                <a:lnTo>
                                  <a:pt x="1464" y="500"/>
                                </a:lnTo>
                                <a:lnTo>
                                  <a:pt x="1446" y="519"/>
                                </a:lnTo>
                                <a:lnTo>
                                  <a:pt x="1426" y="536"/>
                                </a:lnTo>
                                <a:lnTo>
                                  <a:pt x="1404" y="551"/>
                                </a:lnTo>
                                <a:lnTo>
                                  <a:pt x="1381" y="564"/>
                                </a:lnTo>
                                <a:lnTo>
                                  <a:pt x="1357" y="574"/>
                                </a:lnTo>
                                <a:lnTo>
                                  <a:pt x="1332" y="581"/>
                                </a:lnTo>
                                <a:lnTo>
                                  <a:pt x="1306" y="586"/>
                                </a:lnTo>
                                <a:lnTo>
                                  <a:pt x="1280" y="588"/>
                                </a:lnTo>
                                <a:lnTo>
                                  <a:pt x="260" y="588"/>
                                </a:lnTo>
                                <a:lnTo>
                                  <a:pt x="234" y="586"/>
                                </a:lnTo>
                                <a:lnTo>
                                  <a:pt x="208" y="582"/>
                                </a:lnTo>
                                <a:lnTo>
                                  <a:pt x="183" y="574"/>
                                </a:lnTo>
                                <a:lnTo>
                                  <a:pt x="159" y="565"/>
                                </a:lnTo>
                                <a:lnTo>
                                  <a:pt x="136" y="552"/>
                                </a:lnTo>
                                <a:lnTo>
                                  <a:pt x="114" y="537"/>
                                </a:lnTo>
                                <a:lnTo>
                                  <a:pt x="94" y="520"/>
                                </a:lnTo>
                                <a:lnTo>
                                  <a:pt x="76" y="501"/>
                                </a:lnTo>
                                <a:lnTo>
                                  <a:pt x="59" y="480"/>
                                </a:lnTo>
                                <a:lnTo>
                                  <a:pt x="44" y="458"/>
                                </a:lnTo>
                                <a:lnTo>
                                  <a:pt x="31" y="434"/>
                                </a:lnTo>
                                <a:lnTo>
                                  <a:pt x="20" y="408"/>
                                </a:lnTo>
                                <a:lnTo>
                                  <a:pt x="11" y="381"/>
                                </a:lnTo>
                                <a:lnTo>
                                  <a:pt x="5" y="353"/>
                                </a:lnTo>
                                <a:lnTo>
                                  <a:pt x="1" y="324"/>
                                </a:lnTo>
                                <a:lnTo>
                                  <a:pt x="0" y="295"/>
                                </a:lnTo>
                                <a:lnTo>
                                  <a:pt x="1" y="265"/>
                                </a:lnTo>
                                <a:lnTo>
                                  <a:pt x="5" y="236"/>
                                </a:lnTo>
                                <a:lnTo>
                                  <a:pt x="11" y="208"/>
                                </a:lnTo>
                                <a:lnTo>
                                  <a:pt x="20" y="181"/>
                                </a:lnTo>
                                <a:lnTo>
                                  <a:pt x="30" y="156"/>
                                </a:lnTo>
                                <a:lnTo>
                                  <a:pt x="43" y="131"/>
                                </a:lnTo>
                                <a:lnTo>
                                  <a:pt x="58" y="109"/>
                                </a:lnTo>
                                <a:lnTo>
                                  <a:pt x="74" y="88"/>
                                </a:lnTo>
                                <a:lnTo>
                                  <a:pt x="93" y="69"/>
                                </a:lnTo>
                                <a:lnTo>
                                  <a:pt x="113" y="52"/>
                                </a:lnTo>
                                <a:lnTo>
                                  <a:pt x="134" y="37"/>
                                </a:lnTo>
                                <a:lnTo>
                                  <a:pt x="157" y="24"/>
                                </a:lnTo>
                                <a:lnTo>
                                  <a:pt x="181" y="14"/>
                                </a:lnTo>
                                <a:lnTo>
                                  <a:pt x="206" y="7"/>
                                </a:lnTo>
                                <a:lnTo>
                                  <a:pt x="232" y="2"/>
                                </a:lnTo>
                                <a:lnTo>
                                  <a:pt x="259" y="0"/>
                                </a:lnTo>
                                <a:close/>
                                <a:moveTo>
                                  <a:pt x="239" y="39"/>
                                </a:moveTo>
                                <a:lnTo>
                                  <a:pt x="217" y="43"/>
                                </a:lnTo>
                                <a:lnTo>
                                  <a:pt x="195" y="49"/>
                                </a:lnTo>
                                <a:lnTo>
                                  <a:pt x="175" y="57"/>
                                </a:lnTo>
                                <a:lnTo>
                                  <a:pt x="156" y="68"/>
                                </a:lnTo>
                                <a:lnTo>
                                  <a:pt x="137" y="80"/>
                                </a:lnTo>
                                <a:lnTo>
                                  <a:pt x="120" y="95"/>
                                </a:lnTo>
                                <a:lnTo>
                                  <a:pt x="104" y="111"/>
                                </a:lnTo>
                                <a:lnTo>
                                  <a:pt x="89" y="130"/>
                                </a:lnTo>
                                <a:lnTo>
                                  <a:pt x="76" y="149"/>
                                </a:lnTo>
                                <a:lnTo>
                                  <a:pt x="65" y="170"/>
                                </a:lnTo>
                                <a:lnTo>
                                  <a:pt x="55" y="193"/>
                                </a:lnTo>
                                <a:lnTo>
                                  <a:pt x="48" y="216"/>
                                </a:lnTo>
                                <a:lnTo>
                                  <a:pt x="42" y="241"/>
                                </a:lnTo>
                                <a:lnTo>
                                  <a:pt x="38" y="267"/>
                                </a:lnTo>
                                <a:lnTo>
                                  <a:pt x="37" y="293"/>
                                </a:lnTo>
                                <a:lnTo>
                                  <a:pt x="38" y="319"/>
                                </a:lnTo>
                                <a:lnTo>
                                  <a:pt x="42" y="345"/>
                                </a:lnTo>
                                <a:lnTo>
                                  <a:pt x="47" y="370"/>
                                </a:lnTo>
                                <a:lnTo>
                                  <a:pt x="55" y="394"/>
                                </a:lnTo>
                                <a:lnTo>
                                  <a:pt x="64" y="416"/>
                                </a:lnTo>
                                <a:lnTo>
                                  <a:pt x="75" y="437"/>
                                </a:lnTo>
                                <a:lnTo>
                                  <a:pt x="88" y="457"/>
                                </a:lnTo>
                                <a:lnTo>
                                  <a:pt x="103" y="475"/>
                                </a:lnTo>
                                <a:lnTo>
                                  <a:pt x="119" y="492"/>
                                </a:lnTo>
                                <a:lnTo>
                                  <a:pt x="136" y="506"/>
                                </a:lnTo>
                                <a:lnTo>
                                  <a:pt x="154" y="519"/>
                                </a:lnTo>
                                <a:lnTo>
                                  <a:pt x="173" y="530"/>
                                </a:lnTo>
                                <a:lnTo>
                                  <a:pt x="194" y="538"/>
                                </a:lnTo>
                                <a:lnTo>
                                  <a:pt x="215" y="545"/>
                                </a:lnTo>
                                <a:lnTo>
                                  <a:pt x="236" y="549"/>
                                </a:lnTo>
                                <a:lnTo>
                                  <a:pt x="260" y="550"/>
                                </a:lnTo>
                                <a:lnTo>
                                  <a:pt x="1277" y="550"/>
                                </a:lnTo>
                                <a:lnTo>
                                  <a:pt x="1300" y="549"/>
                                </a:lnTo>
                                <a:lnTo>
                                  <a:pt x="1322" y="545"/>
                                </a:lnTo>
                                <a:lnTo>
                                  <a:pt x="1343" y="539"/>
                                </a:lnTo>
                                <a:lnTo>
                                  <a:pt x="1364" y="531"/>
                                </a:lnTo>
                                <a:lnTo>
                                  <a:pt x="1383" y="520"/>
                                </a:lnTo>
                                <a:lnTo>
                                  <a:pt x="1401" y="507"/>
                                </a:lnTo>
                                <a:lnTo>
                                  <a:pt x="1419" y="493"/>
                                </a:lnTo>
                                <a:lnTo>
                                  <a:pt x="1435" y="477"/>
                                </a:lnTo>
                                <a:lnTo>
                                  <a:pt x="1449" y="458"/>
                                </a:lnTo>
                                <a:lnTo>
                                  <a:pt x="1462" y="439"/>
                                </a:lnTo>
                                <a:lnTo>
                                  <a:pt x="1474" y="418"/>
                                </a:lnTo>
                                <a:lnTo>
                                  <a:pt x="1483" y="395"/>
                                </a:lnTo>
                                <a:lnTo>
                                  <a:pt x="1491" y="371"/>
                                </a:lnTo>
                                <a:lnTo>
                                  <a:pt x="1496" y="347"/>
                                </a:lnTo>
                                <a:lnTo>
                                  <a:pt x="1500" y="321"/>
                                </a:lnTo>
                                <a:lnTo>
                                  <a:pt x="1501" y="295"/>
                                </a:lnTo>
                                <a:lnTo>
                                  <a:pt x="1500" y="268"/>
                                </a:lnTo>
                                <a:lnTo>
                                  <a:pt x="1497" y="243"/>
                                </a:lnTo>
                                <a:lnTo>
                                  <a:pt x="1491" y="218"/>
                                </a:lnTo>
                                <a:lnTo>
                                  <a:pt x="1484" y="194"/>
                                </a:lnTo>
                                <a:lnTo>
                                  <a:pt x="1474" y="172"/>
                                </a:lnTo>
                                <a:lnTo>
                                  <a:pt x="1463" y="151"/>
                                </a:lnTo>
                                <a:lnTo>
                                  <a:pt x="1450" y="131"/>
                                </a:lnTo>
                                <a:lnTo>
                                  <a:pt x="1436" y="113"/>
                                </a:lnTo>
                                <a:lnTo>
                                  <a:pt x="1420" y="96"/>
                                </a:lnTo>
                                <a:lnTo>
                                  <a:pt x="1403" y="82"/>
                                </a:lnTo>
                                <a:lnTo>
                                  <a:pt x="1385" y="69"/>
                                </a:lnTo>
                                <a:lnTo>
                                  <a:pt x="1365" y="58"/>
                                </a:lnTo>
                                <a:lnTo>
                                  <a:pt x="1345" y="50"/>
                                </a:lnTo>
                                <a:lnTo>
                                  <a:pt x="1324" y="43"/>
                                </a:lnTo>
                                <a:lnTo>
                                  <a:pt x="1302" y="39"/>
                                </a:lnTo>
                                <a:lnTo>
                                  <a:pt x="1278" y="38"/>
                                </a:lnTo>
                                <a:lnTo>
                                  <a:pt x="261" y="38"/>
                                </a:lnTo>
                                <a:lnTo>
                                  <a:pt x="239" y="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504" name="Rectangle 1178"/>
                        <wps:cNvSpPr>
                          <a:spLocks noChangeArrowheads="1"/>
                        </wps:cNvSpPr>
                        <wps:spPr bwMode="auto">
                          <a:xfrm>
                            <a:off x="163195" y="65405"/>
                            <a:ext cx="692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8C" w14:textId="77777777" w:rsidR="00A50250" w:rsidRDefault="00A50250">
                              <w:r>
                                <w:rPr>
                                  <w:rFonts w:ascii="Meiryo UI" w:eastAsia="Meiryo UI" w:cs="Meiryo UI" w:hint="eastAsia"/>
                                  <w:color w:val="FFFFFF"/>
                                  <w:kern w:val="0"/>
                                  <w:sz w:val="16"/>
                                  <w:szCs w:val="16"/>
                                </w:rPr>
                                <w:t>点検業務の充実</w:t>
                              </w:r>
                            </w:p>
                          </w:txbxContent>
                        </wps:txbx>
                        <wps:bodyPr rot="0" vert="horz" wrap="none" lIns="0" tIns="0" rIns="0" bIns="0" anchor="t" anchorCtr="0">
                          <a:spAutoFit/>
                        </wps:bodyPr>
                      </wps:wsp>
                      <wps:wsp>
                        <wps:cNvPr id="505" name="Rectangle 1179"/>
                        <wps:cNvSpPr>
                          <a:spLocks noChangeArrowheads="1"/>
                        </wps:cNvSpPr>
                        <wps:spPr bwMode="auto">
                          <a:xfrm>
                            <a:off x="813435" y="16002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8D" w14:textId="77777777" w:rsidR="00A50250" w:rsidRDefault="00A50250">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507" name="Freeform 1180"/>
                        <wps:cNvSpPr>
                          <a:spLocks/>
                        </wps:cNvSpPr>
                        <wps:spPr bwMode="auto">
                          <a:xfrm>
                            <a:off x="387985" y="441325"/>
                            <a:ext cx="1223645" cy="271145"/>
                          </a:xfrm>
                          <a:custGeom>
                            <a:avLst/>
                            <a:gdLst>
                              <a:gd name="T0" fmla="*/ 504 w 13668"/>
                              <a:gd name="T1" fmla="*/ 0 h 3026"/>
                              <a:gd name="T2" fmla="*/ 13668 w 13668"/>
                              <a:gd name="T3" fmla="*/ 0 h 3026"/>
                              <a:gd name="T4" fmla="*/ 13668 w 13668"/>
                              <a:gd name="T5" fmla="*/ 2522 h 3026"/>
                              <a:gd name="T6" fmla="*/ 13164 w 13668"/>
                              <a:gd name="T7" fmla="*/ 3026 h 3026"/>
                              <a:gd name="T8" fmla="*/ 0 w 13668"/>
                              <a:gd name="T9" fmla="*/ 3026 h 3026"/>
                              <a:gd name="T10" fmla="*/ 0 w 13668"/>
                              <a:gd name="T11" fmla="*/ 505 h 3026"/>
                              <a:gd name="T12" fmla="*/ 504 w 13668"/>
                              <a:gd name="T13" fmla="*/ 0 h 3026"/>
                            </a:gdLst>
                            <a:ahLst/>
                            <a:cxnLst>
                              <a:cxn ang="0">
                                <a:pos x="T0" y="T1"/>
                              </a:cxn>
                              <a:cxn ang="0">
                                <a:pos x="T2" y="T3"/>
                              </a:cxn>
                              <a:cxn ang="0">
                                <a:pos x="T4" y="T5"/>
                              </a:cxn>
                              <a:cxn ang="0">
                                <a:pos x="T6" y="T7"/>
                              </a:cxn>
                              <a:cxn ang="0">
                                <a:pos x="T8" y="T9"/>
                              </a:cxn>
                              <a:cxn ang="0">
                                <a:pos x="T10" y="T11"/>
                              </a:cxn>
                              <a:cxn ang="0">
                                <a:pos x="T12" y="T13"/>
                              </a:cxn>
                            </a:cxnLst>
                            <a:rect l="0" t="0" r="r" b="b"/>
                            <a:pathLst>
                              <a:path w="13668" h="3026">
                                <a:moveTo>
                                  <a:pt x="504" y="0"/>
                                </a:moveTo>
                                <a:lnTo>
                                  <a:pt x="13668" y="0"/>
                                </a:lnTo>
                                <a:lnTo>
                                  <a:pt x="13668" y="2522"/>
                                </a:lnTo>
                                <a:cubicBezTo>
                                  <a:pt x="13668" y="2800"/>
                                  <a:pt x="13442" y="3026"/>
                                  <a:pt x="13164" y="3026"/>
                                </a:cubicBezTo>
                                <a:lnTo>
                                  <a:pt x="0" y="3026"/>
                                </a:lnTo>
                                <a:lnTo>
                                  <a:pt x="0" y="505"/>
                                </a:lnTo>
                                <a:cubicBezTo>
                                  <a:pt x="0" y="226"/>
                                  <a:pt x="225" y="0"/>
                                  <a:pt x="504" y="0"/>
                                </a:cubicBez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508" name="Freeform 1181"/>
                        <wps:cNvSpPr>
                          <a:spLocks noEditPoints="1"/>
                        </wps:cNvSpPr>
                        <wps:spPr bwMode="auto">
                          <a:xfrm>
                            <a:off x="376555" y="429895"/>
                            <a:ext cx="1247140" cy="294640"/>
                          </a:xfrm>
                          <a:custGeom>
                            <a:avLst/>
                            <a:gdLst>
                              <a:gd name="T0" fmla="*/ 13801 w 13935"/>
                              <a:gd name="T1" fmla="*/ 0 h 3293"/>
                              <a:gd name="T2" fmla="*/ 13935 w 13935"/>
                              <a:gd name="T3" fmla="*/ 2655 h 3293"/>
                              <a:gd name="T4" fmla="*/ 13919 w 13935"/>
                              <a:gd name="T5" fmla="*/ 2797 h 3293"/>
                              <a:gd name="T6" fmla="*/ 13879 w 13935"/>
                              <a:gd name="T7" fmla="*/ 2914 h 3293"/>
                              <a:gd name="T8" fmla="*/ 13818 w 13935"/>
                              <a:gd name="T9" fmla="*/ 3023 h 3293"/>
                              <a:gd name="T10" fmla="*/ 13739 w 13935"/>
                              <a:gd name="T11" fmla="*/ 3114 h 3293"/>
                              <a:gd name="T12" fmla="*/ 13642 w 13935"/>
                              <a:gd name="T13" fmla="*/ 3191 h 3293"/>
                              <a:gd name="T14" fmla="*/ 13534 w 13935"/>
                              <a:gd name="T15" fmla="*/ 3247 h 3293"/>
                              <a:gd name="T16" fmla="*/ 13412 w 13935"/>
                              <a:gd name="T17" fmla="*/ 3282 h 3293"/>
                              <a:gd name="T18" fmla="*/ 133 w 13935"/>
                              <a:gd name="T19" fmla="*/ 3293 h 3293"/>
                              <a:gd name="T20" fmla="*/ 0 w 13935"/>
                              <a:gd name="T21" fmla="*/ 638 h 3293"/>
                              <a:gd name="T22" fmla="*/ 16 w 13935"/>
                              <a:gd name="T23" fmla="*/ 496 h 3293"/>
                              <a:gd name="T24" fmla="*/ 56 w 13935"/>
                              <a:gd name="T25" fmla="*/ 378 h 3293"/>
                              <a:gd name="T26" fmla="*/ 116 w 13935"/>
                              <a:gd name="T27" fmla="*/ 272 h 3293"/>
                              <a:gd name="T28" fmla="*/ 196 w 13935"/>
                              <a:gd name="T29" fmla="*/ 179 h 3293"/>
                              <a:gd name="T30" fmla="*/ 293 w 13935"/>
                              <a:gd name="T31" fmla="*/ 102 h 3293"/>
                              <a:gd name="T32" fmla="*/ 401 w 13935"/>
                              <a:gd name="T33" fmla="*/ 46 h 3293"/>
                              <a:gd name="T34" fmla="*/ 522 w 13935"/>
                              <a:gd name="T35" fmla="*/ 11 h 3293"/>
                              <a:gd name="T36" fmla="*/ 548 w 13935"/>
                              <a:gd name="T37" fmla="*/ 276 h 3293"/>
                              <a:gd name="T38" fmla="*/ 482 w 13935"/>
                              <a:gd name="T39" fmla="*/ 300 h 3293"/>
                              <a:gd name="T40" fmla="*/ 418 w 13935"/>
                              <a:gd name="T41" fmla="*/ 337 h 3293"/>
                              <a:gd name="T42" fmla="*/ 365 w 13935"/>
                              <a:gd name="T43" fmla="*/ 384 h 3293"/>
                              <a:gd name="T44" fmla="*/ 323 w 13935"/>
                              <a:gd name="T45" fmla="*/ 441 h 3293"/>
                              <a:gd name="T46" fmla="*/ 291 w 13935"/>
                              <a:gd name="T47" fmla="*/ 505 h 3293"/>
                              <a:gd name="T48" fmla="*/ 271 w 13935"/>
                              <a:gd name="T49" fmla="*/ 577 h 3293"/>
                              <a:gd name="T50" fmla="*/ 267 w 13935"/>
                              <a:gd name="T51" fmla="*/ 638 h 3293"/>
                              <a:gd name="T52" fmla="*/ 133 w 13935"/>
                              <a:gd name="T53" fmla="*/ 3026 h 3293"/>
                              <a:gd name="T54" fmla="*/ 13385 w 13935"/>
                              <a:gd name="T55" fmla="*/ 3017 h 3293"/>
                              <a:gd name="T56" fmla="*/ 13453 w 13935"/>
                              <a:gd name="T57" fmla="*/ 2992 h 3293"/>
                              <a:gd name="T58" fmla="*/ 13517 w 13935"/>
                              <a:gd name="T59" fmla="*/ 2956 h 3293"/>
                              <a:gd name="T60" fmla="*/ 13568 w 13935"/>
                              <a:gd name="T61" fmla="*/ 2909 h 3293"/>
                              <a:gd name="T62" fmla="*/ 13613 w 13935"/>
                              <a:gd name="T63" fmla="*/ 2852 h 3293"/>
                              <a:gd name="T64" fmla="*/ 13644 w 13935"/>
                              <a:gd name="T65" fmla="*/ 2789 h 3293"/>
                              <a:gd name="T66" fmla="*/ 13664 w 13935"/>
                              <a:gd name="T67" fmla="*/ 2716 h 3293"/>
                              <a:gd name="T68" fmla="*/ 13668 w 13935"/>
                              <a:gd name="T69" fmla="*/ 2655 h 3293"/>
                              <a:gd name="T70" fmla="*/ 13801 w 13935"/>
                              <a:gd name="T71" fmla="*/ 267 h 3293"/>
                              <a:gd name="T72" fmla="*/ 548 w 13935"/>
                              <a:gd name="T73" fmla="*/ 276 h 3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935" h="3293">
                                <a:moveTo>
                                  <a:pt x="624" y="1"/>
                                </a:moveTo>
                                <a:lnTo>
                                  <a:pt x="13801" y="0"/>
                                </a:lnTo>
                                <a:cubicBezTo>
                                  <a:pt x="13875" y="0"/>
                                  <a:pt x="13935" y="60"/>
                                  <a:pt x="13935" y="133"/>
                                </a:cubicBezTo>
                                <a:lnTo>
                                  <a:pt x="13935" y="2655"/>
                                </a:lnTo>
                                <a:lnTo>
                                  <a:pt x="13924" y="2770"/>
                                </a:lnTo>
                                <a:cubicBezTo>
                                  <a:pt x="13923" y="2779"/>
                                  <a:pt x="13921" y="2788"/>
                                  <a:pt x="13919" y="2797"/>
                                </a:cubicBezTo>
                                <a:lnTo>
                                  <a:pt x="13889" y="2892"/>
                                </a:lnTo>
                                <a:cubicBezTo>
                                  <a:pt x="13886" y="2899"/>
                                  <a:pt x="13883" y="2907"/>
                                  <a:pt x="13879" y="2914"/>
                                </a:cubicBezTo>
                                <a:lnTo>
                                  <a:pt x="13833" y="3000"/>
                                </a:lnTo>
                                <a:cubicBezTo>
                                  <a:pt x="13829" y="3008"/>
                                  <a:pt x="13824" y="3016"/>
                                  <a:pt x="13818" y="3023"/>
                                </a:cubicBezTo>
                                <a:lnTo>
                                  <a:pt x="13756" y="3097"/>
                                </a:lnTo>
                                <a:cubicBezTo>
                                  <a:pt x="13751" y="3103"/>
                                  <a:pt x="13745" y="3109"/>
                                  <a:pt x="13739" y="3114"/>
                                </a:cubicBezTo>
                                <a:lnTo>
                                  <a:pt x="13665" y="3176"/>
                                </a:lnTo>
                                <a:cubicBezTo>
                                  <a:pt x="13658" y="3182"/>
                                  <a:pt x="13650" y="3187"/>
                                  <a:pt x="13642" y="3191"/>
                                </a:cubicBezTo>
                                <a:lnTo>
                                  <a:pt x="13556" y="3237"/>
                                </a:lnTo>
                                <a:cubicBezTo>
                                  <a:pt x="13549" y="3241"/>
                                  <a:pt x="13541" y="3244"/>
                                  <a:pt x="13534" y="3247"/>
                                </a:cubicBezTo>
                                <a:lnTo>
                                  <a:pt x="13439" y="3277"/>
                                </a:lnTo>
                                <a:cubicBezTo>
                                  <a:pt x="13430" y="3279"/>
                                  <a:pt x="13421" y="3281"/>
                                  <a:pt x="13412" y="3282"/>
                                </a:cubicBezTo>
                                <a:lnTo>
                                  <a:pt x="13311" y="3292"/>
                                </a:lnTo>
                                <a:lnTo>
                                  <a:pt x="133" y="3293"/>
                                </a:lnTo>
                                <a:cubicBezTo>
                                  <a:pt x="60" y="3293"/>
                                  <a:pt x="0" y="3233"/>
                                  <a:pt x="0" y="3159"/>
                                </a:cubicBezTo>
                                <a:lnTo>
                                  <a:pt x="0" y="638"/>
                                </a:lnTo>
                                <a:lnTo>
                                  <a:pt x="11" y="523"/>
                                </a:lnTo>
                                <a:cubicBezTo>
                                  <a:pt x="12" y="514"/>
                                  <a:pt x="14" y="505"/>
                                  <a:pt x="16" y="496"/>
                                </a:cubicBezTo>
                                <a:lnTo>
                                  <a:pt x="46" y="401"/>
                                </a:lnTo>
                                <a:cubicBezTo>
                                  <a:pt x="49" y="393"/>
                                  <a:pt x="52" y="385"/>
                                  <a:pt x="56" y="378"/>
                                </a:cubicBezTo>
                                <a:lnTo>
                                  <a:pt x="102" y="293"/>
                                </a:lnTo>
                                <a:cubicBezTo>
                                  <a:pt x="106" y="286"/>
                                  <a:pt x="111" y="279"/>
                                  <a:pt x="116" y="272"/>
                                </a:cubicBezTo>
                                <a:lnTo>
                                  <a:pt x="177" y="197"/>
                                </a:lnTo>
                                <a:cubicBezTo>
                                  <a:pt x="183" y="191"/>
                                  <a:pt x="189" y="184"/>
                                  <a:pt x="196" y="179"/>
                                </a:cubicBezTo>
                                <a:lnTo>
                                  <a:pt x="271" y="117"/>
                                </a:lnTo>
                                <a:cubicBezTo>
                                  <a:pt x="277" y="111"/>
                                  <a:pt x="285" y="106"/>
                                  <a:pt x="293" y="102"/>
                                </a:cubicBezTo>
                                <a:lnTo>
                                  <a:pt x="379" y="56"/>
                                </a:lnTo>
                                <a:cubicBezTo>
                                  <a:pt x="386" y="52"/>
                                  <a:pt x="393" y="49"/>
                                  <a:pt x="401" y="46"/>
                                </a:cubicBezTo>
                                <a:lnTo>
                                  <a:pt x="495" y="16"/>
                                </a:lnTo>
                                <a:cubicBezTo>
                                  <a:pt x="504" y="14"/>
                                  <a:pt x="513" y="12"/>
                                  <a:pt x="522" y="11"/>
                                </a:cubicBezTo>
                                <a:lnTo>
                                  <a:pt x="624" y="1"/>
                                </a:lnTo>
                                <a:close/>
                                <a:moveTo>
                                  <a:pt x="548" y="276"/>
                                </a:moveTo>
                                <a:lnTo>
                                  <a:pt x="576" y="270"/>
                                </a:lnTo>
                                <a:lnTo>
                                  <a:pt x="482" y="300"/>
                                </a:lnTo>
                                <a:lnTo>
                                  <a:pt x="504" y="291"/>
                                </a:lnTo>
                                <a:lnTo>
                                  <a:pt x="418" y="337"/>
                                </a:lnTo>
                                <a:lnTo>
                                  <a:pt x="440" y="322"/>
                                </a:lnTo>
                                <a:lnTo>
                                  <a:pt x="365" y="384"/>
                                </a:lnTo>
                                <a:lnTo>
                                  <a:pt x="384" y="366"/>
                                </a:lnTo>
                                <a:lnTo>
                                  <a:pt x="323" y="441"/>
                                </a:lnTo>
                                <a:lnTo>
                                  <a:pt x="337" y="420"/>
                                </a:lnTo>
                                <a:lnTo>
                                  <a:pt x="291" y="505"/>
                                </a:lnTo>
                                <a:lnTo>
                                  <a:pt x="301" y="482"/>
                                </a:lnTo>
                                <a:lnTo>
                                  <a:pt x="271" y="577"/>
                                </a:lnTo>
                                <a:lnTo>
                                  <a:pt x="276" y="549"/>
                                </a:lnTo>
                                <a:lnTo>
                                  <a:pt x="267" y="638"/>
                                </a:lnTo>
                                <a:lnTo>
                                  <a:pt x="267" y="3159"/>
                                </a:lnTo>
                                <a:lnTo>
                                  <a:pt x="133" y="3026"/>
                                </a:lnTo>
                                <a:lnTo>
                                  <a:pt x="13284" y="3027"/>
                                </a:lnTo>
                                <a:lnTo>
                                  <a:pt x="13385" y="3017"/>
                                </a:lnTo>
                                <a:lnTo>
                                  <a:pt x="13358" y="3022"/>
                                </a:lnTo>
                                <a:lnTo>
                                  <a:pt x="13453" y="2992"/>
                                </a:lnTo>
                                <a:lnTo>
                                  <a:pt x="13431" y="3002"/>
                                </a:lnTo>
                                <a:lnTo>
                                  <a:pt x="13517" y="2956"/>
                                </a:lnTo>
                                <a:lnTo>
                                  <a:pt x="13494" y="2971"/>
                                </a:lnTo>
                                <a:lnTo>
                                  <a:pt x="13568" y="2909"/>
                                </a:lnTo>
                                <a:lnTo>
                                  <a:pt x="13551" y="2926"/>
                                </a:lnTo>
                                <a:lnTo>
                                  <a:pt x="13613" y="2852"/>
                                </a:lnTo>
                                <a:lnTo>
                                  <a:pt x="13598" y="2875"/>
                                </a:lnTo>
                                <a:lnTo>
                                  <a:pt x="13644" y="2789"/>
                                </a:lnTo>
                                <a:lnTo>
                                  <a:pt x="13634" y="2811"/>
                                </a:lnTo>
                                <a:lnTo>
                                  <a:pt x="13664" y="2716"/>
                                </a:lnTo>
                                <a:lnTo>
                                  <a:pt x="13659" y="2743"/>
                                </a:lnTo>
                                <a:lnTo>
                                  <a:pt x="13668" y="2655"/>
                                </a:lnTo>
                                <a:lnTo>
                                  <a:pt x="13668" y="133"/>
                                </a:lnTo>
                                <a:lnTo>
                                  <a:pt x="13801" y="267"/>
                                </a:lnTo>
                                <a:lnTo>
                                  <a:pt x="650" y="266"/>
                                </a:lnTo>
                                <a:lnTo>
                                  <a:pt x="548" y="276"/>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509" name="Rectangle 1182"/>
                        <wps:cNvSpPr>
                          <a:spLocks noChangeArrowheads="1"/>
                        </wps:cNvSpPr>
                        <wps:spPr bwMode="auto">
                          <a:xfrm>
                            <a:off x="674370" y="447675"/>
                            <a:ext cx="692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8E" w14:textId="77777777" w:rsidR="00A50250" w:rsidRDefault="00A50250">
                              <w:r>
                                <w:rPr>
                                  <w:rFonts w:ascii="Meiryo UI" w:eastAsia="Meiryo UI" w:cs="Meiryo UI" w:hint="eastAsia"/>
                                  <w:color w:val="FFFFFF"/>
                                  <w:kern w:val="0"/>
                                  <w:sz w:val="16"/>
                                  <w:szCs w:val="16"/>
                                </w:rPr>
                                <w:t>施設の現状把握</w:t>
                              </w:r>
                            </w:p>
                          </w:txbxContent>
                        </wps:txbx>
                        <wps:bodyPr rot="0" vert="horz" wrap="none" lIns="0" tIns="0" rIns="0" bIns="0" anchor="t" anchorCtr="0">
                          <a:spAutoFit/>
                        </wps:bodyPr>
                      </wps:wsp>
                      <wps:wsp>
                        <wps:cNvPr id="510" name="Rectangle 1183"/>
                        <wps:cNvSpPr>
                          <a:spLocks noChangeArrowheads="1"/>
                        </wps:cNvSpPr>
                        <wps:spPr bwMode="auto">
                          <a:xfrm>
                            <a:off x="1324610" y="54229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8F" w14:textId="77777777" w:rsidR="00A50250" w:rsidRDefault="00A50250">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511" name="Rectangle 1184"/>
                        <wps:cNvSpPr>
                          <a:spLocks noChangeArrowheads="1"/>
                        </wps:cNvSpPr>
                        <wps:spPr bwMode="auto">
                          <a:xfrm>
                            <a:off x="415290" y="693420"/>
                            <a:ext cx="1247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90" w14:textId="77777777" w:rsidR="00A50250" w:rsidRDefault="00A50250">
                              <w:r>
                                <w:rPr>
                                  <w:rFonts w:ascii="Meiryo UI" w:eastAsia="Meiryo UI" w:cs="Meiryo UI" w:hint="eastAsia"/>
                                  <w:b/>
                                  <w:bCs/>
                                  <w:color w:val="000000"/>
                                  <w:kern w:val="0"/>
                                  <w:sz w:val="16"/>
                                  <w:szCs w:val="16"/>
                                </w:rPr>
                                <w:t>致命的な不具合を見逃さない</w:t>
                              </w:r>
                            </w:p>
                          </w:txbxContent>
                        </wps:txbx>
                        <wps:bodyPr rot="0" vert="horz" wrap="none" lIns="0" tIns="0" rIns="0" bIns="0" anchor="t" anchorCtr="0">
                          <a:spAutoFit/>
                        </wps:bodyPr>
                      </wps:wsp>
                      <wps:wsp>
                        <wps:cNvPr id="3424" name="Rectangle 1185"/>
                        <wps:cNvSpPr>
                          <a:spLocks noChangeArrowheads="1"/>
                        </wps:cNvSpPr>
                        <wps:spPr bwMode="auto">
                          <a:xfrm>
                            <a:off x="1586865" y="74993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91" w14:textId="77777777" w:rsidR="00A50250" w:rsidRDefault="00A50250">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25" name="Freeform 1186"/>
                        <wps:cNvSpPr>
                          <a:spLocks/>
                        </wps:cNvSpPr>
                        <wps:spPr bwMode="auto">
                          <a:xfrm>
                            <a:off x="491490" y="978535"/>
                            <a:ext cx="1111885" cy="375920"/>
                          </a:xfrm>
                          <a:custGeom>
                            <a:avLst/>
                            <a:gdLst>
                              <a:gd name="T0" fmla="*/ 818 w 12426"/>
                              <a:gd name="T1" fmla="*/ 0 h 4905"/>
                              <a:gd name="T2" fmla="*/ 12426 w 12426"/>
                              <a:gd name="T3" fmla="*/ 0 h 4905"/>
                              <a:gd name="T4" fmla="*/ 12426 w 12426"/>
                              <a:gd name="T5" fmla="*/ 4088 h 4905"/>
                              <a:gd name="T6" fmla="*/ 11609 w 12426"/>
                              <a:gd name="T7" fmla="*/ 4905 h 4905"/>
                              <a:gd name="T8" fmla="*/ 0 w 12426"/>
                              <a:gd name="T9" fmla="*/ 4905 h 4905"/>
                              <a:gd name="T10" fmla="*/ 0 w 12426"/>
                              <a:gd name="T11" fmla="*/ 817 h 4905"/>
                              <a:gd name="T12" fmla="*/ 818 w 12426"/>
                              <a:gd name="T13" fmla="*/ 0 h 4905"/>
                            </a:gdLst>
                            <a:ahLst/>
                            <a:cxnLst>
                              <a:cxn ang="0">
                                <a:pos x="T0" y="T1"/>
                              </a:cxn>
                              <a:cxn ang="0">
                                <a:pos x="T2" y="T3"/>
                              </a:cxn>
                              <a:cxn ang="0">
                                <a:pos x="T4" y="T5"/>
                              </a:cxn>
                              <a:cxn ang="0">
                                <a:pos x="T6" y="T7"/>
                              </a:cxn>
                              <a:cxn ang="0">
                                <a:pos x="T8" y="T9"/>
                              </a:cxn>
                              <a:cxn ang="0">
                                <a:pos x="T10" y="T11"/>
                              </a:cxn>
                              <a:cxn ang="0">
                                <a:pos x="T12" y="T13"/>
                              </a:cxn>
                            </a:cxnLst>
                            <a:rect l="0" t="0" r="r" b="b"/>
                            <a:pathLst>
                              <a:path w="12426" h="4905">
                                <a:moveTo>
                                  <a:pt x="818" y="0"/>
                                </a:moveTo>
                                <a:lnTo>
                                  <a:pt x="12426" y="0"/>
                                </a:lnTo>
                                <a:lnTo>
                                  <a:pt x="12426" y="4088"/>
                                </a:lnTo>
                                <a:cubicBezTo>
                                  <a:pt x="12426" y="4539"/>
                                  <a:pt x="12060" y="4905"/>
                                  <a:pt x="11609" y="4905"/>
                                </a:cubicBezTo>
                                <a:lnTo>
                                  <a:pt x="0" y="4905"/>
                                </a:lnTo>
                                <a:lnTo>
                                  <a:pt x="0" y="817"/>
                                </a:lnTo>
                                <a:cubicBezTo>
                                  <a:pt x="0" y="366"/>
                                  <a:pt x="366" y="0"/>
                                  <a:pt x="818" y="0"/>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3426" name="Freeform 1187"/>
                        <wps:cNvSpPr>
                          <a:spLocks noEditPoints="1"/>
                        </wps:cNvSpPr>
                        <wps:spPr bwMode="auto">
                          <a:xfrm>
                            <a:off x="479425" y="978535"/>
                            <a:ext cx="1136015" cy="387985"/>
                          </a:xfrm>
                          <a:custGeom>
                            <a:avLst/>
                            <a:gdLst>
                              <a:gd name="T0" fmla="*/ 1934 w 12693"/>
                              <a:gd name="T1" fmla="*/ 0 h 5172"/>
                              <a:gd name="T2" fmla="*/ 874 w 12693"/>
                              <a:gd name="T3" fmla="*/ 271 h 5172"/>
                              <a:gd name="T4" fmla="*/ 3801 w 12693"/>
                              <a:gd name="T5" fmla="*/ 0 h 5172"/>
                              <a:gd name="T6" fmla="*/ 2734 w 12693"/>
                              <a:gd name="T7" fmla="*/ 0 h 5172"/>
                              <a:gd name="T8" fmla="*/ 5667 w 12693"/>
                              <a:gd name="T9" fmla="*/ 267 h 5172"/>
                              <a:gd name="T10" fmla="*/ 6467 w 12693"/>
                              <a:gd name="T11" fmla="*/ 0 h 5172"/>
                              <a:gd name="T12" fmla="*/ 6467 w 12693"/>
                              <a:gd name="T13" fmla="*/ 267 h 5172"/>
                              <a:gd name="T14" fmla="*/ 9401 w 12693"/>
                              <a:gd name="T15" fmla="*/ 0 h 5172"/>
                              <a:gd name="T16" fmla="*/ 8334 w 12693"/>
                              <a:gd name="T17" fmla="*/ 0 h 5172"/>
                              <a:gd name="T18" fmla="*/ 11267 w 12693"/>
                              <a:gd name="T19" fmla="*/ 267 h 5172"/>
                              <a:gd name="T20" fmla="*/ 12067 w 12693"/>
                              <a:gd name="T21" fmla="*/ 0 h 5172"/>
                              <a:gd name="T22" fmla="*/ 12693 w 12693"/>
                              <a:gd name="T23" fmla="*/ 708 h 5172"/>
                              <a:gd name="T24" fmla="*/ 12559 w 12693"/>
                              <a:gd name="T25" fmla="*/ 267 h 5172"/>
                              <a:gd name="T26" fmla="*/ 12693 w 12693"/>
                              <a:gd name="T27" fmla="*/ 1508 h 5172"/>
                              <a:gd name="T28" fmla="*/ 12426 w 12693"/>
                              <a:gd name="T29" fmla="*/ 1508 h 5172"/>
                              <a:gd name="T30" fmla="*/ 12693 w 12693"/>
                              <a:gd name="T31" fmla="*/ 4221 h 5172"/>
                              <a:gd name="T32" fmla="*/ 12658 w 12693"/>
                              <a:gd name="T33" fmla="*/ 4472 h 5172"/>
                              <a:gd name="T34" fmla="*/ 12422 w 12693"/>
                              <a:gd name="T35" fmla="*/ 4298 h 5172"/>
                              <a:gd name="T36" fmla="*/ 12693 w 12693"/>
                              <a:gd name="T37" fmla="*/ 3375 h 5172"/>
                              <a:gd name="T38" fmla="*/ 11941 w 12693"/>
                              <a:gd name="T39" fmla="*/ 5151 h 5172"/>
                              <a:gd name="T40" fmla="*/ 10939 w 12693"/>
                              <a:gd name="T41" fmla="*/ 5172 h 5172"/>
                              <a:gd name="T42" fmla="*/ 11805 w 12693"/>
                              <a:gd name="T43" fmla="*/ 4903 h 5172"/>
                              <a:gd name="T44" fmla="*/ 11956 w 12693"/>
                              <a:gd name="T45" fmla="*/ 4870 h 5172"/>
                              <a:gd name="T46" fmla="*/ 9072 w 12693"/>
                              <a:gd name="T47" fmla="*/ 5172 h 5172"/>
                              <a:gd name="T48" fmla="*/ 10139 w 12693"/>
                              <a:gd name="T49" fmla="*/ 5172 h 5172"/>
                              <a:gd name="T50" fmla="*/ 7205 w 12693"/>
                              <a:gd name="T51" fmla="*/ 4905 h 5172"/>
                              <a:gd name="T52" fmla="*/ 6405 w 12693"/>
                              <a:gd name="T53" fmla="*/ 5172 h 5172"/>
                              <a:gd name="T54" fmla="*/ 6405 w 12693"/>
                              <a:gd name="T55" fmla="*/ 4905 h 5172"/>
                              <a:gd name="T56" fmla="*/ 3472 w 12693"/>
                              <a:gd name="T57" fmla="*/ 5172 h 5172"/>
                              <a:gd name="T58" fmla="*/ 4539 w 12693"/>
                              <a:gd name="T59" fmla="*/ 5172 h 5172"/>
                              <a:gd name="T60" fmla="*/ 1605 w 12693"/>
                              <a:gd name="T61" fmla="*/ 4905 h 5172"/>
                              <a:gd name="T62" fmla="*/ 805 w 12693"/>
                              <a:gd name="T63" fmla="*/ 5172 h 5172"/>
                              <a:gd name="T64" fmla="*/ 0 w 12693"/>
                              <a:gd name="T65" fmla="*/ 4644 h 5172"/>
                              <a:gd name="T66" fmla="*/ 133 w 12693"/>
                              <a:gd name="T67" fmla="*/ 4905 h 5172"/>
                              <a:gd name="T68" fmla="*/ 0 w 12693"/>
                              <a:gd name="T69" fmla="*/ 3844 h 5172"/>
                              <a:gd name="T70" fmla="*/ 267 w 12693"/>
                              <a:gd name="T71" fmla="*/ 3844 h 5172"/>
                              <a:gd name="T72" fmla="*/ 0 w 12693"/>
                              <a:gd name="T73" fmla="*/ 950 h 5172"/>
                              <a:gd name="T74" fmla="*/ 267 w 12693"/>
                              <a:gd name="T75" fmla="*/ 950 h 5172"/>
                              <a:gd name="T76" fmla="*/ 460 w 12693"/>
                              <a:gd name="T77" fmla="*/ 138 h 5172"/>
                              <a:gd name="T78" fmla="*/ 663 w 12693"/>
                              <a:gd name="T79" fmla="*/ 45 h 5172"/>
                              <a:gd name="T80" fmla="*/ 889 w 12693"/>
                              <a:gd name="T81" fmla="*/ 269 h 5172"/>
                              <a:gd name="T82" fmla="*/ 692 w 12693"/>
                              <a:gd name="T83" fmla="*/ 317 h 5172"/>
                              <a:gd name="T84" fmla="*/ 460 w 12693"/>
                              <a:gd name="T85" fmla="*/ 138 h 5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2693" h="5172">
                                <a:moveTo>
                                  <a:pt x="861" y="4"/>
                                </a:moveTo>
                                <a:lnTo>
                                  <a:pt x="945" y="0"/>
                                </a:lnTo>
                                <a:lnTo>
                                  <a:pt x="1934" y="0"/>
                                </a:lnTo>
                                <a:lnTo>
                                  <a:pt x="1934" y="267"/>
                                </a:lnTo>
                                <a:lnTo>
                                  <a:pt x="958" y="267"/>
                                </a:lnTo>
                                <a:lnTo>
                                  <a:pt x="874" y="271"/>
                                </a:lnTo>
                                <a:lnTo>
                                  <a:pt x="861" y="4"/>
                                </a:lnTo>
                                <a:close/>
                                <a:moveTo>
                                  <a:pt x="2734" y="0"/>
                                </a:moveTo>
                                <a:lnTo>
                                  <a:pt x="3801" y="0"/>
                                </a:lnTo>
                                <a:lnTo>
                                  <a:pt x="3801" y="267"/>
                                </a:lnTo>
                                <a:lnTo>
                                  <a:pt x="2734" y="267"/>
                                </a:lnTo>
                                <a:lnTo>
                                  <a:pt x="2734" y="0"/>
                                </a:lnTo>
                                <a:close/>
                                <a:moveTo>
                                  <a:pt x="4601" y="0"/>
                                </a:moveTo>
                                <a:lnTo>
                                  <a:pt x="5667" y="0"/>
                                </a:lnTo>
                                <a:lnTo>
                                  <a:pt x="5667" y="267"/>
                                </a:lnTo>
                                <a:lnTo>
                                  <a:pt x="4601" y="267"/>
                                </a:lnTo>
                                <a:lnTo>
                                  <a:pt x="4601" y="0"/>
                                </a:lnTo>
                                <a:close/>
                                <a:moveTo>
                                  <a:pt x="6467" y="0"/>
                                </a:moveTo>
                                <a:lnTo>
                                  <a:pt x="7534" y="0"/>
                                </a:lnTo>
                                <a:lnTo>
                                  <a:pt x="7534" y="267"/>
                                </a:lnTo>
                                <a:lnTo>
                                  <a:pt x="6467" y="267"/>
                                </a:lnTo>
                                <a:lnTo>
                                  <a:pt x="6467" y="0"/>
                                </a:lnTo>
                                <a:close/>
                                <a:moveTo>
                                  <a:pt x="8334" y="0"/>
                                </a:moveTo>
                                <a:lnTo>
                                  <a:pt x="9401" y="0"/>
                                </a:lnTo>
                                <a:lnTo>
                                  <a:pt x="9401" y="267"/>
                                </a:lnTo>
                                <a:lnTo>
                                  <a:pt x="8334" y="267"/>
                                </a:lnTo>
                                <a:lnTo>
                                  <a:pt x="8334" y="0"/>
                                </a:lnTo>
                                <a:close/>
                                <a:moveTo>
                                  <a:pt x="10201" y="0"/>
                                </a:moveTo>
                                <a:lnTo>
                                  <a:pt x="11267" y="0"/>
                                </a:lnTo>
                                <a:lnTo>
                                  <a:pt x="11267" y="267"/>
                                </a:lnTo>
                                <a:lnTo>
                                  <a:pt x="10201" y="267"/>
                                </a:lnTo>
                                <a:lnTo>
                                  <a:pt x="10201" y="0"/>
                                </a:lnTo>
                                <a:close/>
                                <a:moveTo>
                                  <a:pt x="12067" y="0"/>
                                </a:moveTo>
                                <a:lnTo>
                                  <a:pt x="12559" y="0"/>
                                </a:lnTo>
                                <a:cubicBezTo>
                                  <a:pt x="12633" y="0"/>
                                  <a:pt x="12693" y="60"/>
                                  <a:pt x="12693" y="133"/>
                                </a:cubicBezTo>
                                <a:lnTo>
                                  <a:pt x="12693" y="708"/>
                                </a:lnTo>
                                <a:lnTo>
                                  <a:pt x="12426" y="708"/>
                                </a:lnTo>
                                <a:lnTo>
                                  <a:pt x="12426" y="133"/>
                                </a:lnTo>
                                <a:lnTo>
                                  <a:pt x="12559" y="267"/>
                                </a:lnTo>
                                <a:lnTo>
                                  <a:pt x="12067" y="267"/>
                                </a:lnTo>
                                <a:lnTo>
                                  <a:pt x="12067" y="0"/>
                                </a:lnTo>
                                <a:close/>
                                <a:moveTo>
                                  <a:pt x="12693" y="1508"/>
                                </a:moveTo>
                                <a:lnTo>
                                  <a:pt x="12693" y="2575"/>
                                </a:lnTo>
                                <a:lnTo>
                                  <a:pt x="12426" y="2575"/>
                                </a:lnTo>
                                <a:lnTo>
                                  <a:pt x="12426" y="1508"/>
                                </a:lnTo>
                                <a:lnTo>
                                  <a:pt x="12693" y="1508"/>
                                </a:lnTo>
                                <a:close/>
                                <a:moveTo>
                                  <a:pt x="12693" y="3375"/>
                                </a:moveTo>
                                <a:lnTo>
                                  <a:pt x="12693" y="4221"/>
                                </a:lnTo>
                                <a:lnTo>
                                  <a:pt x="12689" y="4311"/>
                                </a:lnTo>
                                <a:lnTo>
                                  <a:pt x="12674" y="4407"/>
                                </a:lnTo>
                                <a:lnTo>
                                  <a:pt x="12658" y="4472"/>
                                </a:lnTo>
                                <a:lnTo>
                                  <a:pt x="12400" y="4405"/>
                                </a:lnTo>
                                <a:lnTo>
                                  <a:pt x="12411" y="4366"/>
                                </a:lnTo>
                                <a:lnTo>
                                  <a:pt x="12422" y="4298"/>
                                </a:lnTo>
                                <a:lnTo>
                                  <a:pt x="12426" y="4221"/>
                                </a:lnTo>
                                <a:lnTo>
                                  <a:pt x="12426" y="3375"/>
                                </a:lnTo>
                                <a:lnTo>
                                  <a:pt x="12693" y="3375"/>
                                </a:lnTo>
                                <a:close/>
                                <a:moveTo>
                                  <a:pt x="12046" y="5121"/>
                                </a:moveTo>
                                <a:lnTo>
                                  <a:pt x="12031" y="5127"/>
                                </a:lnTo>
                                <a:lnTo>
                                  <a:pt x="11941" y="5151"/>
                                </a:lnTo>
                                <a:lnTo>
                                  <a:pt x="11846" y="5166"/>
                                </a:lnTo>
                                <a:lnTo>
                                  <a:pt x="11749" y="5172"/>
                                </a:lnTo>
                                <a:lnTo>
                                  <a:pt x="10939" y="5172"/>
                                </a:lnTo>
                                <a:lnTo>
                                  <a:pt x="10939" y="4905"/>
                                </a:lnTo>
                                <a:lnTo>
                                  <a:pt x="11736" y="4905"/>
                                </a:lnTo>
                                <a:lnTo>
                                  <a:pt x="11805" y="4903"/>
                                </a:lnTo>
                                <a:lnTo>
                                  <a:pt x="11874" y="4892"/>
                                </a:lnTo>
                                <a:lnTo>
                                  <a:pt x="11940" y="4876"/>
                                </a:lnTo>
                                <a:lnTo>
                                  <a:pt x="11956" y="4870"/>
                                </a:lnTo>
                                <a:lnTo>
                                  <a:pt x="12046" y="5121"/>
                                </a:lnTo>
                                <a:close/>
                                <a:moveTo>
                                  <a:pt x="10139" y="5172"/>
                                </a:moveTo>
                                <a:lnTo>
                                  <a:pt x="9072" y="5172"/>
                                </a:lnTo>
                                <a:lnTo>
                                  <a:pt x="9072" y="4905"/>
                                </a:lnTo>
                                <a:lnTo>
                                  <a:pt x="10139" y="4905"/>
                                </a:lnTo>
                                <a:lnTo>
                                  <a:pt x="10139" y="5172"/>
                                </a:lnTo>
                                <a:close/>
                                <a:moveTo>
                                  <a:pt x="8272" y="5172"/>
                                </a:moveTo>
                                <a:lnTo>
                                  <a:pt x="7205" y="5172"/>
                                </a:lnTo>
                                <a:lnTo>
                                  <a:pt x="7205" y="4905"/>
                                </a:lnTo>
                                <a:lnTo>
                                  <a:pt x="8272" y="4905"/>
                                </a:lnTo>
                                <a:lnTo>
                                  <a:pt x="8272" y="5172"/>
                                </a:lnTo>
                                <a:close/>
                                <a:moveTo>
                                  <a:pt x="6405" y="5172"/>
                                </a:moveTo>
                                <a:lnTo>
                                  <a:pt x="5339" y="5172"/>
                                </a:lnTo>
                                <a:lnTo>
                                  <a:pt x="5339" y="4905"/>
                                </a:lnTo>
                                <a:lnTo>
                                  <a:pt x="6405" y="4905"/>
                                </a:lnTo>
                                <a:lnTo>
                                  <a:pt x="6405" y="5172"/>
                                </a:lnTo>
                                <a:close/>
                                <a:moveTo>
                                  <a:pt x="4539" y="5172"/>
                                </a:moveTo>
                                <a:lnTo>
                                  <a:pt x="3472" y="5172"/>
                                </a:lnTo>
                                <a:lnTo>
                                  <a:pt x="3472" y="4905"/>
                                </a:lnTo>
                                <a:lnTo>
                                  <a:pt x="4539" y="4905"/>
                                </a:lnTo>
                                <a:lnTo>
                                  <a:pt x="4539" y="5172"/>
                                </a:lnTo>
                                <a:close/>
                                <a:moveTo>
                                  <a:pt x="2672" y="5172"/>
                                </a:moveTo>
                                <a:lnTo>
                                  <a:pt x="1605" y="5172"/>
                                </a:lnTo>
                                <a:lnTo>
                                  <a:pt x="1605" y="4905"/>
                                </a:lnTo>
                                <a:lnTo>
                                  <a:pt x="2672" y="4905"/>
                                </a:lnTo>
                                <a:lnTo>
                                  <a:pt x="2672" y="5172"/>
                                </a:lnTo>
                                <a:close/>
                                <a:moveTo>
                                  <a:pt x="805" y="5172"/>
                                </a:moveTo>
                                <a:lnTo>
                                  <a:pt x="133" y="5172"/>
                                </a:lnTo>
                                <a:cubicBezTo>
                                  <a:pt x="60" y="5172"/>
                                  <a:pt x="0" y="5112"/>
                                  <a:pt x="0" y="5038"/>
                                </a:cubicBezTo>
                                <a:lnTo>
                                  <a:pt x="0" y="4644"/>
                                </a:lnTo>
                                <a:lnTo>
                                  <a:pt x="267" y="4644"/>
                                </a:lnTo>
                                <a:lnTo>
                                  <a:pt x="267" y="5038"/>
                                </a:lnTo>
                                <a:lnTo>
                                  <a:pt x="133" y="4905"/>
                                </a:lnTo>
                                <a:lnTo>
                                  <a:pt x="805" y="4905"/>
                                </a:lnTo>
                                <a:lnTo>
                                  <a:pt x="805" y="5172"/>
                                </a:lnTo>
                                <a:close/>
                                <a:moveTo>
                                  <a:pt x="0" y="3844"/>
                                </a:moveTo>
                                <a:lnTo>
                                  <a:pt x="0" y="2777"/>
                                </a:lnTo>
                                <a:lnTo>
                                  <a:pt x="267" y="2777"/>
                                </a:lnTo>
                                <a:lnTo>
                                  <a:pt x="267" y="3844"/>
                                </a:lnTo>
                                <a:lnTo>
                                  <a:pt x="0" y="3844"/>
                                </a:lnTo>
                                <a:close/>
                                <a:moveTo>
                                  <a:pt x="0" y="1977"/>
                                </a:moveTo>
                                <a:lnTo>
                                  <a:pt x="0" y="950"/>
                                </a:lnTo>
                                <a:lnTo>
                                  <a:pt x="2" y="904"/>
                                </a:lnTo>
                                <a:lnTo>
                                  <a:pt x="269" y="917"/>
                                </a:lnTo>
                                <a:lnTo>
                                  <a:pt x="267" y="950"/>
                                </a:lnTo>
                                <a:lnTo>
                                  <a:pt x="267" y="1977"/>
                                </a:lnTo>
                                <a:lnTo>
                                  <a:pt x="0" y="1977"/>
                                </a:lnTo>
                                <a:close/>
                                <a:moveTo>
                                  <a:pt x="460" y="138"/>
                                </a:moveTo>
                                <a:lnTo>
                                  <a:pt x="492" y="119"/>
                                </a:lnTo>
                                <a:lnTo>
                                  <a:pt x="575" y="78"/>
                                </a:lnTo>
                                <a:lnTo>
                                  <a:pt x="663" y="45"/>
                                </a:lnTo>
                                <a:lnTo>
                                  <a:pt x="753" y="21"/>
                                </a:lnTo>
                                <a:lnTo>
                                  <a:pt x="846" y="6"/>
                                </a:lnTo>
                                <a:lnTo>
                                  <a:pt x="889" y="269"/>
                                </a:lnTo>
                                <a:lnTo>
                                  <a:pt x="820" y="280"/>
                                </a:lnTo>
                                <a:lnTo>
                                  <a:pt x="754" y="296"/>
                                </a:lnTo>
                                <a:lnTo>
                                  <a:pt x="692" y="317"/>
                                </a:lnTo>
                                <a:lnTo>
                                  <a:pt x="631" y="346"/>
                                </a:lnTo>
                                <a:lnTo>
                                  <a:pt x="599" y="366"/>
                                </a:lnTo>
                                <a:lnTo>
                                  <a:pt x="460" y="13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27" name="Rectangle 1188"/>
                        <wps:cNvSpPr>
                          <a:spLocks noChangeArrowheads="1"/>
                        </wps:cNvSpPr>
                        <wps:spPr bwMode="auto">
                          <a:xfrm>
                            <a:off x="674370" y="976630"/>
                            <a:ext cx="7943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92" w14:textId="77777777" w:rsidR="00A50250" w:rsidRDefault="00A50250">
                              <w:r>
                                <w:rPr>
                                  <w:rFonts w:ascii="Meiryo UI" w:eastAsia="Meiryo UI" w:cs="Meiryo UI" w:hint="eastAsia"/>
                                  <w:color w:val="000000"/>
                                  <w:kern w:val="0"/>
                                  <w:sz w:val="16"/>
                                  <w:szCs w:val="16"/>
                                </w:rPr>
                                <w:t>不具合の早期発見</w:t>
                              </w:r>
                            </w:p>
                          </w:txbxContent>
                        </wps:txbx>
                        <wps:bodyPr rot="0" vert="horz" wrap="none" lIns="0" tIns="0" rIns="0" bIns="0" anchor="t" anchorCtr="0">
                          <a:spAutoFit/>
                        </wps:bodyPr>
                      </wps:wsp>
                      <wps:wsp>
                        <wps:cNvPr id="3428" name="Rectangle 1189"/>
                        <wps:cNvSpPr>
                          <a:spLocks noChangeArrowheads="1"/>
                        </wps:cNvSpPr>
                        <wps:spPr bwMode="auto">
                          <a:xfrm>
                            <a:off x="1420495" y="102362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93" w14:textId="77777777" w:rsidR="00A50250" w:rsidRDefault="00A50250">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29" name="Rectangle 1190"/>
                        <wps:cNvSpPr>
                          <a:spLocks noChangeArrowheads="1"/>
                        </wps:cNvSpPr>
                        <wps:spPr bwMode="auto">
                          <a:xfrm>
                            <a:off x="815975" y="1118235"/>
                            <a:ext cx="493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94" w14:textId="77777777" w:rsidR="00A50250" w:rsidRDefault="00A50250">
                              <w:r>
                                <w:rPr>
                                  <w:rFonts w:ascii="Meiryo UI" w:eastAsia="Meiryo UI" w:cs="Meiryo UI" w:hint="eastAsia"/>
                                  <w:color w:val="000000"/>
                                  <w:kern w:val="0"/>
                                  <w:sz w:val="16"/>
                                  <w:szCs w:val="16"/>
                                </w:rPr>
                                <w:t>適切な処置</w:t>
                              </w:r>
                            </w:p>
                          </w:txbxContent>
                        </wps:txbx>
                        <wps:bodyPr rot="0" vert="horz" wrap="none" lIns="0" tIns="0" rIns="0" bIns="0" anchor="t" anchorCtr="0">
                          <a:spAutoFit/>
                        </wps:bodyPr>
                      </wps:wsp>
                      <wps:wsp>
                        <wps:cNvPr id="3430" name="Rectangle 1191"/>
                        <wps:cNvSpPr>
                          <a:spLocks noChangeArrowheads="1"/>
                        </wps:cNvSpPr>
                        <wps:spPr bwMode="auto">
                          <a:xfrm>
                            <a:off x="1280160" y="116522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95" w14:textId="77777777" w:rsidR="00A50250" w:rsidRDefault="00A50250">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32" name="Freeform 1192"/>
                        <wps:cNvSpPr>
                          <a:spLocks/>
                        </wps:cNvSpPr>
                        <wps:spPr bwMode="auto">
                          <a:xfrm>
                            <a:off x="387985" y="1407795"/>
                            <a:ext cx="1219200" cy="304165"/>
                          </a:xfrm>
                          <a:custGeom>
                            <a:avLst/>
                            <a:gdLst>
                              <a:gd name="T0" fmla="*/ 566 w 13619"/>
                              <a:gd name="T1" fmla="*/ 0 h 3399"/>
                              <a:gd name="T2" fmla="*/ 13619 w 13619"/>
                              <a:gd name="T3" fmla="*/ 0 h 3399"/>
                              <a:gd name="T4" fmla="*/ 13619 w 13619"/>
                              <a:gd name="T5" fmla="*/ 2833 h 3399"/>
                              <a:gd name="T6" fmla="*/ 13052 w 13619"/>
                              <a:gd name="T7" fmla="*/ 3399 h 3399"/>
                              <a:gd name="T8" fmla="*/ 0 w 13619"/>
                              <a:gd name="T9" fmla="*/ 3399 h 3399"/>
                              <a:gd name="T10" fmla="*/ 0 w 13619"/>
                              <a:gd name="T11" fmla="*/ 567 h 3399"/>
                              <a:gd name="T12" fmla="*/ 566 w 13619"/>
                              <a:gd name="T13" fmla="*/ 0 h 3399"/>
                            </a:gdLst>
                            <a:ahLst/>
                            <a:cxnLst>
                              <a:cxn ang="0">
                                <a:pos x="T0" y="T1"/>
                              </a:cxn>
                              <a:cxn ang="0">
                                <a:pos x="T2" y="T3"/>
                              </a:cxn>
                              <a:cxn ang="0">
                                <a:pos x="T4" y="T5"/>
                              </a:cxn>
                              <a:cxn ang="0">
                                <a:pos x="T6" y="T7"/>
                              </a:cxn>
                              <a:cxn ang="0">
                                <a:pos x="T8" y="T9"/>
                              </a:cxn>
                              <a:cxn ang="0">
                                <a:pos x="T10" y="T11"/>
                              </a:cxn>
                              <a:cxn ang="0">
                                <a:pos x="T12" y="T13"/>
                              </a:cxn>
                            </a:cxnLst>
                            <a:rect l="0" t="0" r="r" b="b"/>
                            <a:pathLst>
                              <a:path w="13619" h="3399">
                                <a:moveTo>
                                  <a:pt x="566" y="0"/>
                                </a:moveTo>
                                <a:lnTo>
                                  <a:pt x="13619" y="0"/>
                                </a:lnTo>
                                <a:lnTo>
                                  <a:pt x="13619" y="2833"/>
                                </a:lnTo>
                                <a:cubicBezTo>
                                  <a:pt x="13619" y="3146"/>
                                  <a:pt x="13365" y="3399"/>
                                  <a:pt x="13052" y="3399"/>
                                </a:cubicBezTo>
                                <a:lnTo>
                                  <a:pt x="0" y="3399"/>
                                </a:lnTo>
                                <a:lnTo>
                                  <a:pt x="0" y="567"/>
                                </a:lnTo>
                                <a:cubicBezTo>
                                  <a:pt x="0" y="254"/>
                                  <a:pt x="253" y="0"/>
                                  <a:pt x="566" y="0"/>
                                </a:cubicBez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3433" name="Freeform 1193"/>
                        <wps:cNvSpPr>
                          <a:spLocks noEditPoints="1"/>
                        </wps:cNvSpPr>
                        <wps:spPr bwMode="auto">
                          <a:xfrm>
                            <a:off x="376555" y="1395730"/>
                            <a:ext cx="1242695" cy="328295"/>
                          </a:xfrm>
                          <a:custGeom>
                            <a:avLst/>
                            <a:gdLst>
                              <a:gd name="T0" fmla="*/ 13752 w 13886"/>
                              <a:gd name="T1" fmla="*/ 0 h 3666"/>
                              <a:gd name="T2" fmla="*/ 13886 w 13886"/>
                              <a:gd name="T3" fmla="*/ 2966 h 3666"/>
                              <a:gd name="T4" fmla="*/ 13868 w 13886"/>
                              <a:gd name="T5" fmla="*/ 3120 h 3666"/>
                              <a:gd name="T6" fmla="*/ 13825 w 13886"/>
                              <a:gd name="T7" fmla="*/ 3249 h 3666"/>
                              <a:gd name="T8" fmla="*/ 13758 w 13886"/>
                              <a:gd name="T9" fmla="*/ 3369 h 3666"/>
                              <a:gd name="T10" fmla="*/ 13671 w 13886"/>
                              <a:gd name="T11" fmla="*/ 3469 h 3666"/>
                              <a:gd name="T12" fmla="*/ 13567 w 13886"/>
                              <a:gd name="T13" fmla="*/ 3552 h 3666"/>
                              <a:gd name="T14" fmla="*/ 13446 w 13886"/>
                              <a:gd name="T15" fmla="*/ 3616 h 3666"/>
                              <a:gd name="T16" fmla="*/ 13312 w 13886"/>
                              <a:gd name="T17" fmla="*/ 3654 h 3666"/>
                              <a:gd name="T18" fmla="*/ 133 w 13886"/>
                              <a:gd name="T19" fmla="*/ 3666 h 3666"/>
                              <a:gd name="T20" fmla="*/ 0 w 13886"/>
                              <a:gd name="T21" fmla="*/ 700 h 3666"/>
                              <a:gd name="T22" fmla="*/ 17 w 13886"/>
                              <a:gd name="T23" fmla="*/ 547 h 3666"/>
                              <a:gd name="T24" fmla="*/ 61 w 13886"/>
                              <a:gd name="T25" fmla="*/ 415 h 3666"/>
                              <a:gd name="T26" fmla="*/ 127 w 13886"/>
                              <a:gd name="T27" fmla="*/ 299 h 3666"/>
                              <a:gd name="T28" fmla="*/ 214 w 13886"/>
                              <a:gd name="T29" fmla="*/ 197 h 3666"/>
                              <a:gd name="T30" fmla="*/ 319 w 13886"/>
                              <a:gd name="T31" fmla="*/ 113 h 3666"/>
                              <a:gd name="T32" fmla="*/ 440 w 13886"/>
                              <a:gd name="T33" fmla="*/ 51 h 3666"/>
                              <a:gd name="T34" fmla="*/ 572 w 13886"/>
                              <a:gd name="T35" fmla="*/ 13 h 3666"/>
                              <a:gd name="T36" fmla="*/ 599 w 13886"/>
                              <a:gd name="T37" fmla="*/ 278 h 3666"/>
                              <a:gd name="T38" fmla="*/ 519 w 13886"/>
                              <a:gd name="T39" fmla="*/ 306 h 3666"/>
                              <a:gd name="T40" fmla="*/ 445 w 13886"/>
                              <a:gd name="T41" fmla="*/ 348 h 3666"/>
                              <a:gd name="T42" fmla="*/ 385 w 13886"/>
                              <a:gd name="T43" fmla="*/ 402 h 3666"/>
                              <a:gd name="T44" fmla="*/ 333 w 13886"/>
                              <a:gd name="T45" fmla="*/ 468 h 3666"/>
                              <a:gd name="T46" fmla="*/ 294 w 13886"/>
                              <a:gd name="T47" fmla="*/ 544 h 3666"/>
                              <a:gd name="T48" fmla="*/ 272 w 13886"/>
                              <a:gd name="T49" fmla="*/ 626 h 3666"/>
                              <a:gd name="T50" fmla="*/ 267 w 13886"/>
                              <a:gd name="T51" fmla="*/ 700 h 3666"/>
                              <a:gd name="T52" fmla="*/ 133 w 13886"/>
                              <a:gd name="T53" fmla="*/ 3399 h 3666"/>
                              <a:gd name="T54" fmla="*/ 13287 w 13886"/>
                              <a:gd name="T55" fmla="*/ 3389 h 3666"/>
                              <a:gd name="T56" fmla="*/ 13367 w 13886"/>
                              <a:gd name="T57" fmla="*/ 3361 h 3666"/>
                              <a:gd name="T58" fmla="*/ 13438 w 13886"/>
                              <a:gd name="T59" fmla="*/ 3319 h 3666"/>
                              <a:gd name="T60" fmla="*/ 13502 w 13886"/>
                              <a:gd name="T61" fmla="*/ 3263 h 3666"/>
                              <a:gd name="T62" fmla="*/ 13553 w 13886"/>
                              <a:gd name="T63" fmla="*/ 3198 h 3666"/>
                              <a:gd name="T64" fmla="*/ 13590 w 13886"/>
                              <a:gd name="T65" fmla="*/ 3123 h 3666"/>
                              <a:gd name="T66" fmla="*/ 13613 w 13886"/>
                              <a:gd name="T67" fmla="*/ 3041 h 3666"/>
                              <a:gd name="T68" fmla="*/ 13619 w 13886"/>
                              <a:gd name="T69" fmla="*/ 2966 h 3666"/>
                              <a:gd name="T70" fmla="*/ 13752 w 13886"/>
                              <a:gd name="T71" fmla="*/ 267 h 3666"/>
                              <a:gd name="T72" fmla="*/ 599 w 13886"/>
                              <a:gd name="T73" fmla="*/ 278 h 36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886" h="3666">
                                <a:moveTo>
                                  <a:pt x="686" y="1"/>
                                </a:moveTo>
                                <a:lnTo>
                                  <a:pt x="13752" y="0"/>
                                </a:lnTo>
                                <a:cubicBezTo>
                                  <a:pt x="13826" y="0"/>
                                  <a:pt x="13886" y="60"/>
                                  <a:pt x="13886" y="133"/>
                                </a:cubicBezTo>
                                <a:lnTo>
                                  <a:pt x="13886" y="2966"/>
                                </a:lnTo>
                                <a:lnTo>
                                  <a:pt x="13873" y="3094"/>
                                </a:lnTo>
                                <a:cubicBezTo>
                                  <a:pt x="13872" y="3103"/>
                                  <a:pt x="13870" y="3112"/>
                                  <a:pt x="13868" y="3120"/>
                                </a:cubicBezTo>
                                <a:lnTo>
                                  <a:pt x="13835" y="3226"/>
                                </a:lnTo>
                                <a:cubicBezTo>
                                  <a:pt x="13832" y="3234"/>
                                  <a:pt x="13829" y="3242"/>
                                  <a:pt x="13825" y="3249"/>
                                </a:cubicBezTo>
                                <a:lnTo>
                                  <a:pt x="13773" y="3346"/>
                                </a:lnTo>
                                <a:cubicBezTo>
                                  <a:pt x="13769" y="3354"/>
                                  <a:pt x="13764" y="3362"/>
                                  <a:pt x="13758" y="3369"/>
                                </a:cubicBezTo>
                                <a:lnTo>
                                  <a:pt x="13689" y="3452"/>
                                </a:lnTo>
                                <a:cubicBezTo>
                                  <a:pt x="13684" y="3458"/>
                                  <a:pt x="13678" y="3464"/>
                                  <a:pt x="13671" y="3469"/>
                                </a:cubicBezTo>
                                <a:lnTo>
                                  <a:pt x="13587" y="3538"/>
                                </a:lnTo>
                                <a:cubicBezTo>
                                  <a:pt x="13581" y="3544"/>
                                  <a:pt x="13574" y="3548"/>
                                  <a:pt x="13567" y="3552"/>
                                </a:cubicBezTo>
                                <a:lnTo>
                                  <a:pt x="13471" y="3605"/>
                                </a:lnTo>
                                <a:cubicBezTo>
                                  <a:pt x="13463" y="3610"/>
                                  <a:pt x="13454" y="3613"/>
                                  <a:pt x="13446" y="3616"/>
                                </a:cubicBezTo>
                                <a:lnTo>
                                  <a:pt x="13339" y="3649"/>
                                </a:lnTo>
                                <a:cubicBezTo>
                                  <a:pt x="13330" y="3652"/>
                                  <a:pt x="13321" y="3653"/>
                                  <a:pt x="13312" y="3654"/>
                                </a:cubicBezTo>
                                <a:lnTo>
                                  <a:pt x="13198" y="3665"/>
                                </a:lnTo>
                                <a:lnTo>
                                  <a:pt x="133" y="3666"/>
                                </a:lnTo>
                                <a:cubicBezTo>
                                  <a:pt x="60" y="3666"/>
                                  <a:pt x="0" y="3606"/>
                                  <a:pt x="0" y="3532"/>
                                </a:cubicBezTo>
                                <a:lnTo>
                                  <a:pt x="0" y="700"/>
                                </a:lnTo>
                                <a:lnTo>
                                  <a:pt x="12" y="574"/>
                                </a:lnTo>
                                <a:cubicBezTo>
                                  <a:pt x="13" y="565"/>
                                  <a:pt x="14" y="556"/>
                                  <a:pt x="17" y="547"/>
                                </a:cubicBezTo>
                                <a:lnTo>
                                  <a:pt x="50" y="440"/>
                                </a:lnTo>
                                <a:cubicBezTo>
                                  <a:pt x="53" y="431"/>
                                  <a:pt x="56" y="423"/>
                                  <a:pt x="61" y="415"/>
                                </a:cubicBezTo>
                                <a:lnTo>
                                  <a:pt x="114" y="319"/>
                                </a:lnTo>
                                <a:cubicBezTo>
                                  <a:pt x="118" y="312"/>
                                  <a:pt x="122" y="305"/>
                                  <a:pt x="127" y="299"/>
                                </a:cubicBezTo>
                                <a:lnTo>
                                  <a:pt x="196" y="215"/>
                                </a:lnTo>
                                <a:cubicBezTo>
                                  <a:pt x="202" y="208"/>
                                  <a:pt x="208" y="202"/>
                                  <a:pt x="214" y="197"/>
                                </a:cubicBezTo>
                                <a:lnTo>
                                  <a:pt x="297" y="128"/>
                                </a:lnTo>
                                <a:cubicBezTo>
                                  <a:pt x="304" y="122"/>
                                  <a:pt x="312" y="117"/>
                                  <a:pt x="319" y="113"/>
                                </a:cubicBezTo>
                                <a:lnTo>
                                  <a:pt x="416" y="61"/>
                                </a:lnTo>
                                <a:cubicBezTo>
                                  <a:pt x="424" y="57"/>
                                  <a:pt x="432" y="54"/>
                                  <a:pt x="440" y="51"/>
                                </a:cubicBezTo>
                                <a:lnTo>
                                  <a:pt x="546" y="18"/>
                                </a:lnTo>
                                <a:cubicBezTo>
                                  <a:pt x="554" y="16"/>
                                  <a:pt x="563" y="14"/>
                                  <a:pt x="572" y="13"/>
                                </a:cubicBezTo>
                                <a:lnTo>
                                  <a:pt x="686" y="1"/>
                                </a:lnTo>
                                <a:close/>
                                <a:moveTo>
                                  <a:pt x="599" y="278"/>
                                </a:moveTo>
                                <a:lnTo>
                                  <a:pt x="625" y="273"/>
                                </a:lnTo>
                                <a:lnTo>
                                  <a:pt x="519" y="306"/>
                                </a:lnTo>
                                <a:lnTo>
                                  <a:pt x="542" y="296"/>
                                </a:lnTo>
                                <a:lnTo>
                                  <a:pt x="445" y="348"/>
                                </a:lnTo>
                                <a:lnTo>
                                  <a:pt x="468" y="333"/>
                                </a:lnTo>
                                <a:lnTo>
                                  <a:pt x="385" y="402"/>
                                </a:lnTo>
                                <a:lnTo>
                                  <a:pt x="402" y="384"/>
                                </a:lnTo>
                                <a:lnTo>
                                  <a:pt x="333" y="468"/>
                                </a:lnTo>
                                <a:lnTo>
                                  <a:pt x="347" y="448"/>
                                </a:lnTo>
                                <a:lnTo>
                                  <a:pt x="294" y="544"/>
                                </a:lnTo>
                                <a:lnTo>
                                  <a:pt x="305" y="519"/>
                                </a:lnTo>
                                <a:lnTo>
                                  <a:pt x="272" y="626"/>
                                </a:lnTo>
                                <a:lnTo>
                                  <a:pt x="277" y="599"/>
                                </a:lnTo>
                                <a:lnTo>
                                  <a:pt x="267" y="700"/>
                                </a:lnTo>
                                <a:lnTo>
                                  <a:pt x="267" y="3532"/>
                                </a:lnTo>
                                <a:lnTo>
                                  <a:pt x="133" y="3399"/>
                                </a:lnTo>
                                <a:lnTo>
                                  <a:pt x="13173" y="3400"/>
                                </a:lnTo>
                                <a:lnTo>
                                  <a:pt x="13287" y="3389"/>
                                </a:lnTo>
                                <a:lnTo>
                                  <a:pt x="13260" y="3394"/>
                                </a:lnTo>
                                <a:lnTo>
                                  <a:pt x="13367" y="3361"/>
                                </a:lnTo>
                                <a:lnTo>
                                  <a:pt x="13342" y="3372"/>
                                </a:lnTo>
                                <a:lnTo>
                                  <a:pt x="13438" y="3319"/>
                                </a:lnTo>
                                <a:lnTo>
                                  <a:pt x="13418" y="3332"/>
                                </a:lnTo>
                                <a:lnTo>
                                  <a:pt x="13502" y="3263"/>
                                </a:lnTo>
                                <a:lnTo>
                                  <a:pt x="13484" y="3281"/>
                                </a:lnTo>
                                <a:lnTo>
                                  <a:pt x="13553" y="3198"/>
                                </a:lnTo>
                                <a:lnTo>
                                  <a:pt x="13538" y="3220"/>
                                </a:lnTo>
                                <a:lnTo>
                                  <a:pt x="13590" y="3123"/>
                                </a:lnTo>
                                <a:lnTo>
                                  <a:pt x="13580" y="3147"/>
                                </a:lnTo>
                                <a:lnTo>
                                  <a:pt x="13613" y="3041"/>
                                </a:lnTo>
                                <a:lnTo>
                                  <a:pt x="13608" y="3067"/>
                                </a:lnTo>
                                <a:lnTo>
                                  <a:pt x="13619" y="2966"/>
                                </a:lnTo>
                                <a:lnTo>
                                  <a:pt x="13619" y="133"/>
                                </a:lnTo>
                                <a:lnTo>
                                  <a:pt x="13752" y="267"/>
                                </a:lnTo>
                                <a:lnTo>
                                  <a:pt x="713" y="266"/>
                                </a:lnTo>
                                <a:lnTo>
                                  <a:pt x="599" y="27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34" name="Rectangle 1194"/>
                        <wps:cNvSpPr>
                          <a:spLocks noChangeArrowheads="1"/>
                        </wps:cNvSpPr>
                        <wps:spPr bwMode="auto">
                          <a:xfrm>
                            <a:off x="673100" y="1425575"/>
                            <a:ext cx="692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96" w14:textId="77777777" w:rsidR="00A50250" w:rsidRDefault="00A50250">
                              <w:r>
                                <w:rPr>
                                  <w:rFonts w:ascii="Meiryo UI" w:eastAsia="Meiryo UI" w:cs="Meiryo UI" w:hint="eastAsia"/>
                                  <w:color w:val="FFFFFF"/>
                                  <w:kern w:val="0"/>
                                  <w:sz w:val="16"/>
                                  <w:szCs w:val="16"/>
                                </w:rPr>
                                <w:t>基礎資料の蓄積</w:t>
                              </w:r>
                            </w:p>
                          </w:txbxContent>
                        </wps:txbx>
                        <wps:bodyPr rot="0" vert="horz" wrap="none" lIns="0" tIns="0" rIns="0" bIns="0" anchor="t" anchorCtr="0">
                          <a:spAutoFit/>
                        </wps:bodyPr>
                      </wps:wsp>
                      <wps:wsp>
                        <wps:cNvPr id="3435" name="Rectangle 1195"/>
                        <wps:cNvSpPr>
                          <a:spLocks noChangeArrowheads="1"/>
                        </wps:cNvSpPr>
                        <wps:spPr bwMode="auto">
                          <a:xfrm>
                            <a:off x="1323340" y="151130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97" w14:textId="77777777" w:rsidR="00A50250" w:rsidRDefault="00A50250">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36" name="Rectangle 1196"/>
                        <wps:cNvSpPr>
                          <a:spLocks noChangeArrowheads="1"/>
                        </wps:cNvSpPr>
                        <wps:spPr bwMode="auto">
                          <a:xfrm>
                            <a:off x="415290" y="1751330"/>
                            <a:ext cx="11715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98" w14:textId="77777777" w:rsidR="00A50250" w:rsidRDefault="00A50250">
                              <w:r>
                                <w:rPr>
                                  <w:rFonts w:ascii="Meiryo UI" w:eastAsia="Meiryo UI" w:cs="Meiryo UI" w:hint="eastAsia"/>
                                  <w:b/>
                                  <w:bCs/>
                                  <w:color w:val="000000"/>
                                  <w:kern w:val="0"/>
                                  <w:sz w:val="16"/>
                                  <w:szCs w:val="16"/>
                                </w:rPr>
                                <w:t>維持管理・更新に資する</w:t>
                              </w:r>
                            </w:p>
                          </w:txbxContent>
                        </wps:txbx>
                        <wps:bodyPr rot="0" vert="horz" wrap="square" lIns="0" tIns="0" rIns="0" bIns="0" anchor="t" anchorCtr="0">
                          <a:spAutoFit/>
                        </wps:bodyPr>
                      </wps:wsp>
                      <wps:wsp>
                        <wps:cNvPr id="3437" name="Rectangle 1197"/>
                        <wps:cNvSpPr>
                          <a:spLocks noChangeArrowheads="1"/>
                        </wps:cNvSpPr>
                        <wps:spPr bwMode="auto">
                          <a:xfrm>
                            <a:off x="1369060" y="175133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99" w14:textId="77777777" w:rsidR="00A50250" w:rsidRDefault="00A50250">
                              <w:r>
                                <w:rPr>
                                  <w:rFonts w:ascii="Meiryo UI" w:eastAsia="Meiryo UI" w:cs="Meiryo UI"/>
                                  <w:b/>
                                  <w:bCs/>
                                  <w:color w:val="000000"/>
                                  <w:kern w:val="0"/>
                                  <w:sz w:val="16"/>
                                  <w:szCs w:val="16"/>
                                </w:rPr>
                                <w:t xml:space="preserve"> </w:t>
                              </w:r>
                            </w:p>
                          </w:txbxContent>
                        </wps:txbx>
                        <wps:bodyPr rot="0" vert="horz" wrap="none" lIns="0" tIns="0" rIns="0" bIns="0" anchor="t" anchorCtr="0">
                          <a:spAutoFit/>
                        </wps:bodyPr>
                      </wps:wsp>
                      <wps:wsp>
                        <wps:cNvPr id="3438" name="Rectangle 1198"/>
                        <wps:cNvSpPr>
                          <a:spLocks noChangeArrowheads="1"/>
                        </wps:cNvSpPr>
                        <wps:spPr bwMode="auto">
                          <a:xfrm>
                            <a:off x="415290" y="1894205"/>
                            <a:ext cx="457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9A" w14:textId="77777777" w:rsidR="00A50250" w:rsidRDefault="00A50250">
                              <w:r>
                                <w:rPr>
                                  <w:rFonts w:ascii="Meiryo UI" w:eastAsia="Meiryo UI" w:cs="Meiryo UI" w:hint="eastAsia"/>
                                  <w:b/>
                                  <w:bCs/>
                                  <w:color w:val="000000"/>
                                  <w:kern w:val="0"/>
                                  <w:sz w:val="16"/>
                                  <w:szCs w:val="16"/>
                                </w:rPr>
                                <w:t>データ蓄積</w:t>
                              </w:r>
                            </w:p>
                          </w:txbxContent>
                        </wps:txbx>
                        <wps:bodyPr rot="0" vert="horz" wrap="none" lIns="0" tIns="0" rIns="0" bIns="0" anchor="t" anchorCtr="0">
                          <a:spAutoFit/>
                        </wps:bodyPr>
                      </wps:wsp>
                      <wps:wsp>
                        <wps:cNvPr id="3439" name="Rectangle 1199"/>
                        <wps:cNvSpPr>
                          <a:spLocks noChangeArrowheads="1"/>
                        </wps:cNvSpPr>
                        <wps:spPr bwMode="auto">
                          <a:xfrm>
                            <a:off x="844550" y="191262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9B" w14:textId="77777777" w:rsidR="00A50250" w:rsidRDefault="00A50250">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40" name="Freeform 1200"/>
                        <wps:cNvSpPr>
                          <a:spLocks/>
                        </wps:cNvSpPr>
                        <wps:spPr bwMode="auto">
                          <a:xfrm>
                            <a:off x="483870" y="2134235"/>
                            <a:ext cx="1112520" cy="430530"/>
                          </a:xfrm>
                          <a:custGeom>
                            <a:avLst/>
                            <a:gdLst>
                              <a:gd name="T0" fmla="*/ 921 w 12426"/>
                              <a:gd name="T1" fmla="*/ 0 h 5527"/>
                              <a:gd name="T2" fmla="*/ 12426 w 12426"/>
                              <a:gd name="T3" fmla="*/ 0 h 5527"/>
                              <a:gd name="T4" fmla="*/ 12426 w 12426"/>
                              <a:gd name="T5" fmla="*/ 4606 h 5527"/>
                              <a:gd name="T6" fmla="*/ 11504 w 12426"/>
                              <a:gd name="T7" fmla="*/ 5527 h 5527"/>
                              <a:gd name="T8" fmla="*/ 0 w 12426"/>
                              <a:gd name="T9" fmla="*/ 5527 h 5527"/>
                              <a:gd name="T10" fmla="*/ 0 w 12426"/>
                              <a:gd name="T11" fmla="*/ 921 h 5527"/>
                              <a:gd name="T12" fmla="*/ 921 w 12426"/>
                              <a:gd name="T13" fmla="*/ 0 h 5527"/>
                            </a:gdLst>
                            <a:ahLst/>
                            <a:cxnLst>
                              <a:cxn ang="0">
                                <a:pos x="T0" y="T1"/>
                              </a:cxn>
                              <a:cxn ang="0">
                                <a:pos x="T2" y="T3"/>
                              </a:cxn>
                              <a:cxn ang="0">
                                <a:pos x="T4" y="T5"/>
                              </a:cxn>
                              <a:cxn ang="0">
                                <a:pos x="T6" y="T7"/>
                              </a:cxn>
                              <a:cxn ang="0">
                                <a:pos x="T8" y="T9"/>
                              </a:cxn>
                              <a:cxn ang="0">
                                <a:pos x="T10" y="T11"/>
                              </a:cxn>
                              <a:cxn ang="0">
                                <a:pos x="T12" y="T13"/>
                              </a:cxn>
                            </a:cxnLst>
                            <a:rect l="0" t="0" r="r" b="b"/>
                            <a:pathLst>
                              <a:path w="12426" h="5527">
                                <a:moveTo>
                                  <a:pt x="921" y="0"/>
                                </a:moveTo>
                                <a:lnTo>
                                  <a:pt x="12426" y="0"/>
                                </a:lnTo>
                                <a:lnTo>
                                  <a:pt x="12426" y="4606"/>
                                </a:lnTo>
                                <a:cubicBezTo>
                                  <a:pt x="12426" y="5114"/>
                                  <a:pt x="12013" y="5527"/>
                                  <a:pt x="11504" y="5527"/>
                                </a:cubicBezTo>
                                <a:lnTo>
                                  <a:pt x="0" y="5527"/>
                                </a:lnTo>
                                <a:lnTo>
                                  <a:pt x="0" y="921"/>
                                </a:lnTo>
                                <a:cubicBezTo>
                                  <a:pt x="0" y="413"/>
                                  <a:pt x="412" y="0"/>
                                  <a:pt x="921" y="0"/>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3441" name="Freeform 1201"/>
                        <wps:cNvSpPr>
                          <a:spLocks noEditPoints="1"/>
                        </wps:cNvSpPr>
                        <wps:spPr bwMode="auto">
                          <a:xfrm>
                            <a:off x="472440" y="2122805"/>
                            <a:ext cx="1136015" cy="453390"/>
                          </a:xfrm>
                          <a:custGeom>
                            <a:avLst/>
                            <a:gdLst>
                              <a:gd name="T0" fmla="*/ 2027 w 12693"/>
                              <a:gd name="T1" fmla="*/ 0 h 5794"/>
                              <a:gd name="T2" fmla="*/ 968 w 12693"/>
                              <a:gd name="T3" fmla="*/ 272 h 5794"/>
                              <a:gd name="T4" fmla="*/ 3894 w 12693"/>
                              <a:gd name="T5" fmla="*/ 0 h 5794"/>
                              <a:gd name="T6" fmla="*/ 2827 w 12693"/>
                              <a:gd name="T7" fmla="*/ 0 h 5794"/>
                              <a:gd name="T8" fmla="*/ 5760 w 12693"/>
                              <a:gd name="T9" fmla="*/ 267 h 5794"/>
                              <a:gd name="T10" fmla="*/ 6560 w 12693"/>
                              <a:gd name="T11" fmla="*/ 0 h 5794"/>
                              <a:gd name="T12" fmla="*/ 6560 w 12693"/>
                              <a:gd name="T13" fmla="*/ 267 h 5794"/>
                              <a:gd name="T14" fmla="*/ 9494 w 12693"/>
                              <a:gd name="T15" fmla="*/ 0 h 5794"/>
                              <a:gd name="T16" fmla="*/ 8427 w 12693"/>
                              <a:gd name="T17" fmla="*/ 0 h 5794"/>
                              <a:gd name="T18" fmla="*/ 11360 w 12693"/>
                              <a:gd name="T19" fmla="*/ 267 h 5794"/>
                              <a:gd name="T20" fmla="*/ 12160 w 12693"/>
                              <a:gd name="T21" fmla="*/ 0 h 5794"/>
                              <a:gd name="T22" fmla="*/ 12693 w 12693"/>
                              <a:gd name="T23" fmla="*/ 801 h 5794"/>
                              <a:gd name="T24" fmla="*/ 12559 w 12693"/>
                              <a:gd name="T25" fmla="*/ 267 h 5794"/>
                              <a:gd name="T26" fmla="*/ 12693 w 12693"/>
                              <a:gd name="T27" fmla="*/ 1601 h 5794"/>
                              <a:gd name="T28" fmla="*/ 12426 w 12693"/>
                              <a:gd name="T29" fmla="*/ 1601 h 5794"/>
                              <a:gd name="T30" fmla="*/ 12693 w 12693"/>
                              <a:gd name="T31" fmla="*/ 4534 h 5794"/>
                              <a:gd name="T32" fmla="*/ 12693 w 12693"/>
                              <a:gd name="T33" fmla="*/ 3468 h 5794"/>
                              <a:gd name="T34" fmla="*/ 12388 w 12693"/>
                              <a:gd name="T35" fmla="*/ 5480 h 5794"/>
                              <a:gd name="T36" fmla="*/ 12145 w 12693"/>
                              <a:gd name="T37" fmla="*/ 5664 h 5794"/>
                              <a:gd name="T38" fmla="*/ 11856 w 12693"/>
                              <a:gd name="T39" fmla="*/ 5771 h 5794"/>
                              <a:gd name="T40" fmla="*/ 11423 w 12693"/>
                              <a:gd name="T41" fmla="*/ 5794 h 5794"/>
                              <a:gd name="T42" fmla="*/ 11711 w 12693"/>
                              <a:gd name="T43" fmla="*/ 5524 h 5794"/>
                              <a:gd name="T44" fmla="*/ 11938 w 12693"/>
                              <a:gd name="T45" fmla="*/ 5469 h 5794"/>
                              <a:gd name="T46" fmla="*/ 12135 w 12693"/>
                              <a:gd name="T47" fmla="*/ 5350 h 5794"/>
                              <a:gd name="T48" fmla="*/ 12266 w 12693"/>
                              <a:gd name="T49" fmla="*/ 5213 h 5794"/>
                              <a:gd name="T50" fmla="*/ 9556 w 12693"/>
                              <a:gd name="T51" fmla="*/ 5794 h 5794"/>
                              <a:gd name="T52" fmla="*/ 10623 w 12693"/>
                              <a:gd name="T53" fmla="*/ 5794 h 5794"/>
                              <a:gd name="T54" fmla="*/ 7690 w 12693"/>
                              <a:gd name="T55" fmla="*/ 5527 h 5794"/>
                              <a:gd name="T56" fmla="*/ 6890 w 12693"/>
                              <a:gd name="T57" fmla="*/ 5794 h 5794"/>
                              <a:gd name="T58" fmla="*/ 6890 w 12693"/>
                              <a:gd name="T59" fmla="*/ 5527 h 5794"/>
                              <a:gd name="T60" fmla="*/ 3956 w 12693"/>
                              <a:gd name="T61" fmla="*/ 5794 h 5794"/>
                              <a:gd name="T62" fmla="*/ 5023 w 12693"/>
                              <a:gd name="T63" fmla="*/ 5794 h 5794"/>
                              <a:gd name="T64" fmla="*/ 2090 w 12693"/>
                              <a:gd name="T65" fmla="*/ 5527 h 5794"/>
                              <a:gd name="T66" fmla="*/ 1290 w 12693"/>
                              <a:gd name="T67" fmla="*/ 5794 h 5794"/>
                              <a:gd name="T68" fmla="*/ 1290 w 12693"/>
                              <a:gd name="T69" fmla="*/ 5527 h 5794"/>
                              <a:gd name="T70" fmla="*/ 0 w 12693"/>
                              <a:gd name="T71" fmla="*/ 3883 h 5794"/>
                              <a:gd name="T72" fmla="*/ 0 w 12693"/>
                              <a:gd name="T73" fmla="*/ 4950 h 5794"/>
                              <a:gd name="T74" fmla="*/ 267 w 12693"/>
                              <a:gd name="T75" fmla="*/ 2017 h 5794"/>
                              <a:gd name="T76" fmla="*/ 0 w 12693"/>
                              <a:gd name="T77" fmla="*/ 1217 h 5794"/>
                              <a:gd name="T78" fmla="*/ 21 w 12693"/>
                              <a:gd name="T79" fmla="*/ 849 h 5794"/>
                              <a:gd name="T80" fmla="*/ 124 w 12693"/>
                              <a:gd name="T81" fmla="*/ 558 h 5794"/>
                              <a:gd name="T82" fmla="*/ 305 w 12693"/>
                              <a:gd name="T83" fmla="*/ 313 h 5794"/>
                              <a:gd name="T84" fmla="*/ 474 w 12693"/>
                              <a:gd name="T85" fmla="*/ 174 h 5794"/>
                              <a:gd name="T86" fmla="*/ 558 w 12693"/>
                              <a:gd name="T87" fmla="*/ 443 h 5794"/>
                              <a:gd name="T88" fmla="*/ 405 w 12693"/>
                              <a:gd name="T89" fmla="*/ 608 h 5794"/>
                              <a:gd name="T90" fmla="*/ 304 w 12693"/>
                              <a:gd name="T91" fmla="*/ 812 h 5794"/>
                              <a:gd name="T92" fmla="*/ 267 w 12693"/>
                              <a:gd name="T93" fmla="*/ 1054 h 57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2693" h="5794">
                                <a:moveTo>
                                  <a:pt x="953" y="5"/>
                                </a:moveTo>
                                <a:lnTo>
                                  <a:pt x="1047" y="0"/>
                                </a:lnTo>
                                <a:lnTo>
                                  <a:pt x="2027" y="0"/>
                                </a:lnTo>
                                <a:lnTo>
                                  <a:pt x="2027" y="267"/>
                                </a:lnTo>
                                <a:lnTo>
                                  <a:pt x="1062" y="267"/>
                                </a:lnTo>
                                <a:lnTo>
                                  <a:pt x="968" y="272"/>
                                </a:lnTo>
                                <a:lnTo>
                                  <a:pt x="953" y="5"/>
                                </a:lnTo>
                                <a:close/>
                                <a:moveTo>
                                  <a:pt x="2827" y="0"/>
                                </a:moveTo>
                                <a:lnTo>
                                  <a:pt x="3894" y="0"/>
                                </a:lnTo>
                                <a:lnTo>
                                  <a:pt x="3894" y="267"/>
                                </a:lnTo>
                                <a:lnTo>
                                  <a:pt x="2827" y="267"/>
                                </a:lnTo>
                                <a:lnTo>
                                  <a:pt x="2827" y="0"/>
                                </a:lnTo>
                                <a:close/>
                                <a:moveTo>
                                  <a:pt x="4694" y="0"/>
                                </a:moveTo>
                                <a:lnTo>
                                  <a:pt x="5760" y="0"/>
                                </a:lnTo>
                                <a:lnTo>
                                  <a:pt x="5760" y="267"/>
                                </a:lnTo>
                                <a:lnTo>
                                  <a:pt x="4694" y="267"/>
                                </a:lnTo>
                                <a:lnTo>
                                  <a:pt x="4694" y="0"/>
                                </a:lnTo>
                                <a:close/>
                                <a:moveTo>
                                  <a:pt x="6560" y="0"/>
                                </a:moveTo>
                                <a:lnTo>
                                  <a:pt x="7627" y="0"/>
                                </a:lnTo>
                                <a:lnTo>
                                  <a:pt x="7627" y="267"/>
                                </a:lnTo>
                                <a:lnTo>
                                  <a:pt x="6560" y="267"/>
                                </a:lnTo>
                                <a:lnTo>
                                  <a:pt x="6560" y="0"/>
                                </a:lnTo>
                                <a:close/>
                                <a:moveTo>
                                  <a:pt x="8427" y="0"/>
                                </a:moveTo>
                                <a:lnTo>
                                  <a:pt x="9494" y="0"/>
                                </a:lnTo>
                                <a:lnTo>
                                  <a:pt x="9494" y="267"/>
                                </a:lnTo>
                                <a:lnTo>
                                  <a:pt x="8427" y="267"/>
                                </a:lnTo>
                                <a:lnTo>
                                  <a:pt x="8427" y="0"/>
                                </a:lnTo>
                                <a:close/>
                                <a:moveTo>
                                  <a:pt x="10294" y="0"/>
                                </a:moveTo>
                                <a:lnTo>
                                  <a:pt x="11360" y="0"/>
                                </a:lnTo>
                                <a:lnTo>
                                  <a:pt x="11360" y="267"/>
                                </a:lnTo>
                                <a:lnTo>
                                  <a:pt x="10294" y="267"/>
                                </a:lnTo>
                                <a:lnTo>
                                  <a:pt x="10294" y="0"/>
                                </a:lnTo>
                                <a:close/>
                                <a:moveTo>
                                  <a:pt x="12160" y="0"/>
                                </a:moveTo>
                                <a:lnTo>
                                  <a:pt x="12559" y="0"/>
                                </a:lnTo>
                                <a:cubicBezTo>
                                  <a:pt x="12633" y="0"/>
                                  <a:pt x="12693" y="60"/>
                                  <a:pt x="12693" y="133"/>
                                </a:cubicBezTo>
                                <a:lnTo>
                                  <a:pt x="12693" y="801"/>
                                </a:lnTo>
                                <a:lnTo>
                                  <a:pt x="12426" y="801"/>
                                </a:lnTo>
                                <a:lnTo>
                                  <a:pt x="12426" y="133"/>
                                </a:lnTo>
                                <a:lnTo>
                                  <a:pt x="12559" y="267"/>
                                </a:lnTo>
                                <a:lnTo>
                                  <a:pt x="12160" y="267"/>
                                </a:lnTo>
                                <a:lnTo>
                                  <a:pt x="12160" y="0"/>
                                </a:lnTo>
                                <a:close/>
                                <a:moveTo>
                                  <a:pt x="12693" y="1601"/>
                                </a:moveTo>
                                <a:lnTo>
                                  <a:pt x="12693" y="2668"/>
                                </a:lnTo>
                                <a:lnTo>
                                  <a:pt x="12426" y="2668"/>
                                </a:lnTo>
                                <a:lnTo>
                                  <a:pt x="12426" y="1601"/>
                                </a:lnTo>
                                <a:lnTo>
                                  <a:pt x="12693" y="1601"/>
                                </a:lnTo>
                                <a:close/>
                                <a:moveTo>
                                  <a:pt x="12693" y="3468"/>
                                </a:moveTo>
                                <a:lnTo>
                                  <a:pt x="12693" y="4534"/>
                                </a:lnTo>
                                <a:lnTo>
                                  <a:pt x="12426" y="4534"/>
                                </a:lnTo>
                                <a:lnTo>
                                  <a:pt x="12426" y="3468"/>
                                </a:lnTo>
                                <a:lnTo>
                                  <a:pt x="12693" y="3468"/>
                                </a:lnTo>
                                <a:close/>
                                <a:moveTo>
                                  <a:pt x="12479" y="5373"/>
                                </a:moveTo>
                                <a:lnTo>
                                  <a:pt x="12455" y="5405"/>
                                </a:lnTo>
                                <a:lnTo>
                                  <a:pt x="12388" y="5480"/>
                                </a:lnTo>
                                <a:lnTo>
                                  <a:pt x="12312" y="5549"/>
                                </a:lnTo>
                                <a:lnTo>
                                  <a:pt x="12233" y="5610"/>
                                </a:lnTo>
                                <a:lnTo>
                                  <a:pt x="12145" y="5664"/>
                                </a:lnTo>
                                <a:lnTo>
                                  <a:pt x="12055" y="5708"/>
                                </a:lnTo>
                                <a:lnTo>
                                  <a:pt x="11957" y="5745"/>
                                </a:lnTo>
                                <a:lnTo>
                                  <a:pt x="11856" y="5771"/>
                                </a:lnTo>
                                <a:lnTo>
                                  <a:pt x="11752" y="5787"/>
                                </a:lnTo>
                                <a:lnTo>
                                  <a:pt x="11645" y="5794"/>
                                </a:lnTo>
                                <a:lnTo>
                                  <a:pt x="11423" y="5794"/>
                                </a:lnTo>
                                <a:lnTo>
                                  <a:pt x="11423" y="5527"/>
                                </a:lnTo>
                                <a:lnTo>
                                  <a:pt x="11630" y="5527"/>
                                </a:lnTo>
                                <a:lnTo>
                                  <a:pt x="11711" y="5524"/>
                                </a:lnTo>
                                <a:lnTo>
                                  <a:pt x="11791" y="5512"/>
                                </a:lnTo>
                                <a:lnTo>
                                  <a:pt x="11866" y="5494"/>
                                </a:lnTo>
                                <a:lnTo>
                                  <a:pt x="11938" y="5469"/>
                                </a:lnTo>
                                <a:lnTo>
                                  <a:pt x="12007" y="5435"/>
                                </a:lnTo>
                                <a:lnTo>
                                  <a:pt x="12072" y="5397"/>
                                </a:lnTo>
                                <a:lnTo>
                                  <a:pt x="12135" y="5350"/>
                                </a:lnTo>
                                <a:lnTo>
                                  <a:pt x="12191" y="5301"/>
                                </a:lnTo>
                                <a:lnTo>
                                  <a:pt x="12242" y="5246"/>
                                </a:lnTo>
                                <a:lnTo>
                                  <a:pt x="12266" y="5213"/>
                                </a:lnTo>
                                <a:lnTo>
                                  <a:pt x="12479" y="5373"/>
                                </a:lnTo>
                                <a:close/>
                                <a:moveTo>
                                  <a:pt x="10623" y="5794"/>
                                </a:moveTo>
                                <a:lnTo>
                                  <a:pt x="9556" y="5794"/>
                                </a:lnTo>
                                <a:lnTo>
                                  <a:pt x="9556" y="5527"/>
                                </a:lnTo>
                                <a:lnTo>
                                  <a:pt x="10623" y="5527"/>
                                </a:lnTo>
                                <a:lnTo>
                                  <a:pt x="10623" y="5794"/>
                                </a:lnTo>
                                <a:close/>
                                <a:moveTo>
                                  <a:pt x="8756" y="5794"/>
                                </a:moveTo>
                                <a:lnTo>
                                  <a:pt x="7690" y="5794"/>
                                </a:lnTo>
                                <a:lnTo>
                                  <a:pt x="7690" y="5527"/>
                                </a:lnTo>
                                <a:lnTo>
                                  <a:pt x="8756" y="5527"/>
                                </a:lnTo>
                                <a:lnTo>
                                  <a:pt x="8756" y="5794"/>
                                </a:lnTo>
                                <a:close/>
                                <a:moveTo>
                                  <a:pt x="6890" y="5794"/>
                                </a:moveTo>
                                <a:lnTo>
                                  <a:pt x="5823" y="5794"/>
                                </a:lnTo>
                                <a:lnTo>
                                  <a:pt x="5823" y="5527"/>
                                </a:lnTo>
                                <a:lnTo>
                                  <a:pt x="6890" y="5527"/>
                                </a:lnTo>
                                <a:lnTo>
                                  <a:pt x="6890" y="5794"/>
                                </a:lnTo>
                                <a:close/>
                                <a:moveTo>
                                  <a:pt x="5023" y="5794"/>
                                </a:moveTo>
                                <a:lnTo>
                                  <a:pt x="3956" y="5794"/>
                                </a:lnTo>
                                <a:lnTo>
                                  <a:pt x="3956" y="5527"/>
                                </a:lnTo>
                                <a:lnTo>
                                  <a:pt x="5023" y="5527"/>
                                </a:lnTo>
                                <a:lnTo>
                                  <a:pt x="5023" y="5794"/>
                                </a:lnTo>
                                <a:close/>
                                <a:moveTo>
                                  <a:pt x="3156" y="5794"/>
                                </a:moveTo>
                                <a:lnTo>
                                  <a:pt x="2090" y="5794"/>
                                </a:lnTo>
                                <a:lnTo>
                                  <a:pt x="2090" y="5527"/>
                                </a:lnTo>
                                <a:lnTo>
                                  <a:pt x="3156" y="5527"/>
                                </a:lnTo>
                                <a:lnTo>
                                  <a:pt x="3156" y="5794"/>
                                </a:lnTo>
                                <a:close/>
                                <a:moveTo>
                                  <a:pt x="1290" y="5794"/>
                                </a:moveTo>
                                <a:lnTo>
                                  <a:pt x="223" y="5794"/>
                                </a:lnTo>
                                <a:lnTo>
                                  <a:pt x="223" y="5527"/>
                                </a:lnTo>
                                <a:lnTo>
                                  <a:pt x="1290" y="5527"/>
                                </a:lnTo>
                                <a:lnTo>
                                  <a:pt x="1290" y="5794"/>
                                </a:lnTo>
                                <a:close/>
                                <a:moveTo>
                                  <a:pt x="0" y="4950"/>
                                </a:moveTo>
                                <a:lnTo>
                                  <a:pt x="0" y="3883"/>
                                </a:lnTo>
                                <a:lnTo>
                                  <a:pt x="267" y="3883"/>
                                </a:lnTo>
                                <a:lnTo>
                                  <a:pt x="267" y="4950"/>
                                </a:lnTo>
                                <a:lnTo>
                                  <a:pt x="0" y="4950"/>
                                </a:lnTo>
                                <a:close/>
                                <a:moveTo>
                                  <a:pt x="0" y="3083"/>
                                </a:moveTo>
                                <a:lnTo>
                                  <a:pt x="0" y="2017"/>
                                </a:lnTo>
                                <a:lnTo>
                                  <a:pt x="267" y="2017"/>
                                </a:lnTo>
                                <a:lnTo>
                                  <a:pt x="267" y="3083"/>
                                </a:lnTo>
                                <a:lnTo>
                                  <a:pt x="0" y="3083"/>
                                </a:lnTo>
                                <a:close/>
                                <a:moveTo>
                                  <a:pt x="0" y="1217"/>
                                </a:moveTo>
                                <a:lnTo>
                                  <a:pt x="0" y="1054"/>
                                </a:lnTo>
                                <a:lnTo>
                                  <a:pt x="5" y="953"/>
                                </a:lnTo>
                                <a:lnTo>
                                  <a:pt x="21" y="849"/>
                                </a:lnTo>
                                <a:lnTo>
                                  <a:pt x="45" y="748"/>
                                </a:lnTo>
                                <a:lnTo>
                                  <a:pt x="80" y="650"/>
                                </a:lnTo>
                                <a:lnTo>
                                  <a:pt x="124" y="558"/>
                                </a:lnTo>
                                <a:lnTo>
                                  <a:pt x="176" y="470"/>
                                </a:lnTo>
                                <a:lnTo>
                                  <a:pt x="237" y="389"/>
                                </a:lnTo>
                                <a:lnTo>
                                  <a:pt x="305" y="313"/>
                                </a:lnTo>
                                <a:lnTo>
                                  <a:pt x="379" y="246"/>
                                </a:lnTo>
                                <a:lnTo>
                                  <a:pt x="459" y="184"/>
                                </a:lnTo>
                                <a:lnTo>
                                  <a:pt x="474" y="174"/>
                                </a:lnTo>
                                <a:lnTo>
                                  <a:pt x="620" y="397"/>
                                </a:lnTo>
                                <a:lnTo>
                                  <a:pt x="620" y="397"/>
                                </a:lnTo>
                                <a:lnTo>
                                  <a:pt x="558" y="443"/>
                                </a:lnTo>
                                <a:lnTo>
                                  <a:pt x="501" y="494"/>
                                </a:lnTo>
                                <a:lnTo>
                                  <a:pt x="450" y="548"/>
                                </a:lnTo>
                                <a:lnTo>
                                  <a:pt x="405" y="608"/>
                                </a:lnTo>
                                <a:lnTo>
                                  <a:pt x="365" y="673"/>
                                </a:lnTo>
                                <a:lnTo>
                                  <a:pt x="331" y="743"/>
                                </a:lnTo>
                                <a:lnTo>
                                  <a:pt x="304" y="812"/>
                                </a:lnTo>
                                <a:lnTo>
                                  <a:pt x="284" y="890"/>
                                </a:lnTo>
                                <a:lnTo>
                                  <a:pt x="272" y="968"/>
                                </a:lnTo>
                                <a:lnTo>
                                  <a:pt x="267" y="1054"/>
                                </a:lnTo>
                                <a:lnTo>
                                  <a:pt x="267" y="1217"/>
                                </a:lnTo>
                                <a:lnTo>
                                  <a:pt x="0" y="1217"/>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42" name="Rectangle 1202"/>
                        <wps:cNvSpPr>
                          <a:spLocks noChangeArrowheads="1"/>
                        </wps:cNvSpPr>
                        <wps:spPr bwMode="auto">
                          <a:xfrm>
                            <a:off x="690245" y="2159000"/>
                            <a:ext cx="747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9C" w14:textId="77777777" w:rsidR="00A50250" w:rsidRDefault="00A50250">
                              <w:r>
                                <w:rPr>
                                  <w:rFonts w:ascii="Meiryo UI" w:eastAsia="Meiryo UI" w:cs="Meiryo UI" w:hint="eastAsia"/>
                                  <w:color w:val="000000"/>
                                  <w:kern w:val="0"/>
                                  <w:sz w:val="16"/>
                                  <w:szCs w:val="16"/>
                                </w:rPr>
                                <w:t>効率的・効果的な</w:t>
                              </w:r>
                            </w:p>
                          </w:txbxContent>
                        </wps:txbx>
                        <wps:bodyPr rot="0" vert="horz" wrap="none" lIns="0" tIns="0" rIns="0" bIns="0" anchor="t" anchorCtr="0">
                          <a:spAutoFit/>
                        </wps:bodyPr>
                      </wps:wsp>
                      <wps:wsp>
                        <wps:cNvPr id="3443" name="Rectangle 1203"/>
                        <wps:cNvSpPr>
                          <a:spLocks noChangeArrowheads="1"/>
                        </wps:cNvSpPr>
                        <wps:spPr bwMode="auto">
                          <a:xfrm>
                            <a:off x="1391920" y="218757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9D" w14:textId="77777777" w:rsidR="00A50250" w:rsidRDefault="00A50250">
                              <w:r>
                                <w:rPr>
                                  <w:rFonts w:ascii="Meiryo UI" w:eastAsia="Meiryo UI" w:cs="Meiryo UI"/>
                                  <w:color w:val="000000"/>
                                  <w:kern w:val="0"/>
                                  <w:sz w:val="16"/>
                                  <w:szCs w:val="16"/>
                                </w:rPr>
                                <w:t xml:space="preserve"> </w:t>
                              </w:r>
                            </w:p>
                          </w:txbxContent>
                        </wps:txbx>
                        <wps:bodyPr rot="0" vert="horz" wrap="none" lIns="0" tIns="0" rIns="0" bIns="0" anchor="t" anchorCtr="0">
                          <a:spAutoFit/>
                        </wps:bodyPr>
                      </wps:wsp>
                      <wps:wsp>
                        <wps:cNvPr id="3444" name="Rectangle 1204"/>
                        <wps:cNvSpPr>
                          <a:spLocks noChangeArrowheads="1"/>
                        </wps:cNvSpPr>
                        <wps:spPr bwMode="auto">
                          <a:xfrm>
                            <a:off x="723265" y="2292985"/>
                            <a:ext cx="6610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9E" w14:textId="77777777" w:rsidR="00A50250" w:rsidRDefault="00A50250">
                              <w:r>
                                <w:rPr>
                                  <w:rFonts w:ascii="Meiryo UI" w:eastAsia="Meiryo UI" w:cs="Meiryo UI" w:hint="eastAsia"/>
                                  <w:color w:val="000000"/>
                                  <w:kern w:val="0"/>
                                  <w:sz w:val="16"/>
                                  <w:szCs w:val="16"/>
                                </w:rPr>
                                <w:t>維持管理・更新</w:t>
                              </w:r>
                            </w:p>
                          </w:txbxContent>
                        </wps:txbx>
                        <wps:bodyPr rot="0" vert="horz" wrap="none" lIns="0" tIns="0" rIns="0" bIns="0" anchor="t" anchorCtr="0">
                          <a:spAutoFit/>
                        </wps:bodyPr>
                      </wps:wsp>
                      <wps:wsp>
                        <wps:cNvPr id="3445" name="Rectangle 1205"/>
                        <wps:cNvSpPr>
                          <a:spLocks noChangeArrowheads="1"/>
                        </wps:cNvSpPr>
                        <wps:spPr bwMode="auto">
                          <a:xfrm>
                            <a:off x="1358900" y="233108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9F" w14:textId="77777777" w:rsidR="00A50250" w:rsidRDefault="00A50250">
                              <w:r>
                                <w:rPr>
                                  <w:rFonts w:ascii="Meiryo UI" w:eastAsia="Meiryo UI" w:cs="Meiryo UI"/>
                                  <w:color w:val="000000"/>
                                  <w:kern w:val="0"/>
                                  <w:sz w:val="16"/>
                                  <w:szCs w:val="16"/>
                                </w:rPr>
                                <w:t xml:space="preserve"> </w:t>
                              </w:r>
                            </w:p>
                          </w:txbxContent>
                        </wps:txbx>
                        <wps:bodyPr rot="0" vert="horz" wrap="none" lIns="0" tIns="0" rIns="0" bIns="0" anchor="t" anchorCtr="0">
                          <a:spAutoFit/>
                        </wps:bodyPr>
                      </wps:wsp>
                      <wps:wsp>
                        <wps:cNvPr id="3446" name="Freeform 1206"/>
                        <wps:cNvSpPr>
                          <a:spLocks/>
                        </wps:cNvSpPr>
                        <wps:spPr bwMode="auto">
                          <a:xfrm>
                            <a:off x="2012950" y="2230120"/>
                            <a:ext cx="1655445" cy="303530"/>
                          </a:xfrm>
                          <a:custGeom>
                            <a:avLst/>
                            <a:gdLst>
                              <a:gd name="T0" fmla="*/ 283 w 9248"/>
                              <a:gd name="T1" fmla="*/ 0 h 1699"/>
                              <a:gd name="T2" fmla="*/ 9248 w 9248"/>
                              <a:gd name="T3" fmla="*/ 0 h 1699"/>
                              <a:gd name="T4" fmla="*/ 9248 w 9248"/>
                              <a:gd name="T5" fmla="*/ 1416 h 1699"/>
                              <a:gd name="T6" fmla="*/ 8964 w 9248"/>
                              <a:gd name="T7" fmla="*/ 1699 h 1699"/>
                              <a:gd name="T8" fmla="*/ 0 w 9248"/>
                              <a:gd name="T9" fmla="*/ 1699 h 1699"/>
                              <a:gd name="T10" fmla="*/ 0 w 9248"/>
                              <a:gd name="T11" fmla="*/ 283 h 1699"/>
                              <a:gd name="T12" fmla="*/ 283 w 9248"/>
                              <a:gd name="T13" fmla="*/ 0 h 1699"/>
                            </a:gdLst>
                            <a:ahLst/>
                            <a:cxnLst>
                              <a:cxn ang="0">
                                <a:pos x="T0" y="T1"/>
                              </a:cxn>
                              <a:cxn ang="0">
                                <a:pos x="T2" y="T3"/>
                              </a:cxn>
                              <a:cxn ang="0">
                                <a:pos x="T4" y="T5"/>
                              </a:cxn>
                              <a:cxn ang="0">
                                <a:pos x="T6" y="T7"/>
                              </a:cxn>
                              <a:cxn ang="0">
                                <a:pos x="T8" y="T9"/>
                              </a:cxn>
                              <a:cxn ang="0">
                                <a:pos x="T10" y="T11"/>
                              </a:cxn>
                              <a:cxn ang="0">
                                <a:pos x="T12" y="T13"/>
                              </a:cxn>
                            </a:cxnLst>
                            <a:rect l="0" t="0" r="r" b="b"/>
                            <a:pathLst>
                              <a:path w="9248" h="1699">
                                <a:moveTo>
                                  <a:pt x="283" y="0"/>
                                </a:moveTo>
                                <a:lnTo>
                                  <a:pt x="9248" y="0"/>
                                </a:lnTo>
                                <a:lnTo>
                                  <a:pt x="9248" y="1416"/>
                                </a:lnTo>
                                <a:cubicBezTo>
                                  <a:pt x="9248" y="1572"/>
                                  <a:pt x="9121" y="1699"/>
                                  <a:pt x="8964" y="1699"/>
                                </a:cubicBezTo>
                                <a:lnTo>
                                  <a:pt x="0" y="1699"/>
                                </a:lnTo>
                                <a:lnTo>
                                  <a:pt x="0" y="283"/>
                                </a:lnTo>
                                <a:cubicBezTo>
                                  <a:pt x="0" y="127"/>
                                  <a:pt x="126" y="0"/>
                                  <a:pt x="283"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3447" name="Freeform 1207"/>
                        <wps:cNvSpPr>
                          <a:spLocks noEditPoints="1"/>
                        </wps:cNvSpPr>
                        <wps:spPr bwMode="auto">
                          <a:xfrm>
                            <a:off x="1995170" y="2215515"/>
                            <a:ext cx="1679575" cy="327660"/>
                          </a:xfrm>
                          <a:custGeom>
                            <a:avLst/>
                            <a:gdLst>
                              <a:gd name="T0" fmla="*/ 9315 w 9382"/>
                              <a:gd name="T1" fmla="*/ 0 h 1833"/>
                              <a:gd name="T2" fmla="*/ 9382 w 9382"/>
                              <a:gd name="T3" fmla="*/ 1483 h 1833"/>
                              <a:gd name="T4" fmla="*/ 9373 w 9382"/>
                              <a:gd name="T5" fmla="*/ 1560 h 1833"/>
                              <a:gd name="T6" fmla="*/ 9351 w 9382"/>
                              <a:gd name="T7" fmla="*/ 1625 h 1833"/>
                              <a:gd name="T8" fmla="*/ 9318 w 9382"/>
                              <a:gd name="T9" fmla="*/ 1684 h 1833"/>
                              <a:gd name="T10" fmla="*/ 9274 w 9382"/>
                              <a:gd name="T11" fmla="*/ 1735 h 1833"/>
                              <a:gd name="T12" fmla="*/ 9222 w 9382"/>
                              <a:gd name="T13" fmla="*/ 1777 h 1833"/>
                              <a:gd name="T14" fmla="*/ 9162 w 9382"/>
                              <a:gd name="T15" fmla="*/ 1808 h 1833"/>
                              <a:gd name="T16" fmla="*/ 9095 w 9382"/>
                              <a:gd name="T17" fmla="*/ 1827 h 1833"/>
                              <a:gd name="T18" fmla="*/ 67 w 9382"/>
                              <a:gd name="T19" fmla="*/ 1833 h 1833"/>
                              <a:gd name="T20" fmla="*/ 0 w 9382"/>
                              <a:gd name="T21" fmla="*/ 350 h 1833"/>
                              <a:gd name="T22" fmla="*/ 9 w 9382"/>
                              <a:gd name="T23" fmla="*/ 273 h 1833"/>
                              <a:gd name="T24" fmla="*/ 31 w 9382"/>
                              <a:gd name="T25" fmla="*/ 208 h 1833"/>
                              <a:gd name="T26" fmla="*/ 64 w 9382"/>
                              <a:gd name="T27" fmla="*/ 150 h 1833"/>
                              <a:gd name="T28" fmla="*/ 107 w 9382"/>
                              <a:gd name="T29" fmla="*/ 99 h 1833"/>
                              <a:gd name="T30" fmla="*/ 160 w 9382"/>
                              <a:gd name="T31" fmla="*/ 57 h 1833"/>
                              <a:gd name="T32" fmla="*/ 220 w 9382"/>
                              <a:gd name="T33" fmla="*/ 26 h 1833"/>
                              <a:gd name="T34" fmla="*/ 286 w 9382"/>
                              <a:gd name="T35" fmla="*/ 7 h 1833"/>
                              <a:gd name="T36" fmla="*/ 300 w 9382"/>
                              <a:gd name="T37" fmla="*/ 139 h 1833"/>
                              <a:gd name="T38" fmla="*/ 260 w 9382"/>
                              <a:gd name="T39" fmla="*/ 153 h 1833"/>
                              <a:gd name="T40" fmla="*/ 223 w 9382"/>
                              <a:gd name="T41" fmla="*/ 174 h 1833"/>
                              <a:gd name="T42" fmla="*/ 193 w 9382"/>
                              <a:gd name="T43" fmla="*/ 201 h 1833"/>
                              <a:gd name="T44" fmla="*/ 167 w 9382"/>
                              <a:gd name="T45" fmla="*/ 234 h 1833"/>
                              <a:gd name="T46" fmla="*/ 147 w 9382"/>
                              <a:gd name="T47" fmla="*/ 272 h 1833"/>
                              <a:gd name="T48" fmla="*/ 136 w 9382"/>
                              <a:gd name="T49" fmla="*/ 313 h 1833"/>
                              <a:gd name="T50" fmla="*/ 134 w 9382"/>
                              <a:gd name="T51" fmla="*/ 350 h 1833"/>
                              <a:gd name="T52" fmla="*/ 67 w 9382"/>
                              <a:gd name="T53" fmla="*/ 1700 h 1833"/>
                              <a:gd name="T54" fmla="*/ 9081 w 9382"/>
                              <a:gd name="T55" fmla="*/ 1694 h 1833"/>
                              <a:gd name="T56" fmla="*/ 9122 w 9382"/>
                              <a:gd name="T57" fmla="*/ 1680 h 1833"/>
                              <a:gd name="T58" fmla="*/ 9158 w 9382"/>
                              <a:gd name="T59" fmla="*/ 1659 h 1833"/>
                              <a:gd name="T60" fmla="*/ 9190 w 9382"/>
                              <a:gd name="T61" fmla="*/ 1632 h 1833"/>
                              <a:gd name="T62" fmla="*/ 9215 w 9382"/>
                              <a:gd name="T63" fmla="*/ 1599 h 1833"/>
                              <a:gd name="T64" fmla="*/ 9234 w 9382"/>
                              <a:gd name="T65" fmla="*/ 1562 h 1833"/>
                              <a:gd name="T66" fmla="*/ 9245 w 9382"/>
                              <a:gd name="T67" fmla="*/ 1520 h 1833"/>
                              <a:gd name="T68" fmla="*/ 9248 w 9382"/>
                              <a:gd name="T69" fmla="*/ 1483 h 1833"/>
                              <a:gd name="T70" fmla="*/ 9315 w 9382"/>
                              <a:gd name="T71" fmla="*/ 134 h 1833"/>
                              <a:gd name="T72" fmla="*/ 300 w 9382"/>
                              <a:gd name="T73" fmla="*/ 139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382" h="1833">
                                <a:moveTo>
                                  <a:pt x="343" y="1"/>
                                </a:moveTo>
                                <a:lnTo>
                                  <a:pt x="9315" y="0"/>
                                </a:lnTo>
                                <a:cubicBezTo>
                                  <a:pt x="9352" y="0"/>
                                  <a:pt x="9382" y="30"/>
                                  <a:pt x="9382" y="67"/>
                                </a:cubicBezTo>
                                <a:lnTo>
                                  <a:pt x="9382" y="1483"/>
                                </a:lnTo>
                                <a:lnTo>
                                  <a:pt x="9375" y="1547"/>
                                </a:lnTo>
                                <a:cubicBezTo>
                                  <a:pt x="9375" y="1551"/>
                                  <a:pt x="9374" y="1555"/>
                                  <a:pt x="9373" y="1560"/>
                                </a:cubicBezTo>
                                <a:lnTo>
                                  <a:pt x="9356" y="1613"/>
                                </a:lnTo>
                                <a:cubicBezTo>
                                  <a:pt x="9355" y="1617"/>
                                  <a:pt x="9353" y="1621"/>
                                  <a:pt x="9351" y="1625"/>
                                </a:cubicBezTo>
                                <a:lnTo>
                                  <a:pt x="9325" y="1673"/>
                                </a:lnTo>
                                <a:cubicBezTo>
                                  <a:pt x="9323" y="1677"/>
                                  <a:pt x="9321" y="1680"/>
                                  <a:pt x="9318" y="1684"/>
                                </a:cubicBezTo>
                                <a:lnTo>
                                  <a:pt x="9283" y="1726"/>
                                </a:lnTo>
                                <a:cubicBezTo>
                                  <a:pt x="9281" y="1729"/>
                                  <a:pt x="9278" y="1732"/>
                                  <a:pt x="9274" y="1735"/>
                                </a:cubicBezTo>
                                <a:lnTo>
                                  <a:pt x="9232" y="1769"/>
                                </a:lnTo>
                                <a:cubicBezTo>
                                  <a:pt x="9229" y="1772"/>
                                  <a:pt x="9225" y="1775"/>
                                  <a:pt x="9222" y="1777"/>
                                </a:cubicBezTo>
                                <a:lnTo>
                                  <a:pt x="9174" y="1803"/>
                                </a:lnTo>
                                <a:cubicBezTo>
                                  <a:pt x="9170" y="1805"/>
                                  <a:pt x="9166" y="1806"/>
                                  <a:pt x="9162" y="1808"/>
                                </a:cubicBezTo>
                                <a:lnTo>
                                  <a:pt x="9108" y="1824"/>
                                </a:lnTo>
                                <a:cubicBezTo>
                                  <a:pt x="9104" y="1825"/>
                                  <a:pt x="9100" y="1826"/>
                                  <a:pt x="9095" y="1827"/>
                                </a:cubicBezTo>
                                <a:lnTo>
                                  <a:pt x="9038" y="1833"/>
                                </a:lnTo>
                                <a:lnTo>
                                  <a:pt x="67" y="1833"/>
                                </a:lnTo>
                                <a:cubicBezTo>
                                  <a:pt x="30" y="1833"/>
                                  <a:pt x="0" y="1803"/>
                                  <a:pt x="0" y="1766"/>
                                </a:cubicBezTo>
                                <a:lnTo>
                                  <a:pt x="0" y="350"/>
                                </a:lnTo>
                                <a:lnTo>
                                  <a:pt x="6" y="287"/>
                                </a:lnTo>
                                <a:cubicBezTo>
                                  <a:pt x="7" y="282"/>
                                  <a:pt x="7" y="278"/>
                                  <a:pt x="9" y="273"/>
                                </a:cubicBezTo>
                                <a:lnTo>
                                  <a:pt x="25" y="220"/>
                                </a:lnTo>
                                <a:cubicBezTo>
                                  <a:pt x="27" y="216"/>
                                  <a:pt x="28" y="212"/>
                                  <a:pt x="31" y="208"/>
                                </a:cubicBezTo>
                                <a:lnTo>
                                  <a:pt x="57" y="160"/>
                                </a:lnTo>
                                <a:cubicBezTo>
                                  <a:pt x="59" y="156"/>
                                  <a:pt x="61" y="153"/>
                                  <a:pt x="64" y="150"/>
                                </a:cubicBezTo>
                                <a:lnTo>
                                  <a:pt x="98" y="108"/>
                                </a:lnTo>
                                <a:cubicBezTo>
                                  <a:pt x="101" y="104"/>
                                  <a:pt x="104" y="101"/>
                                  <a:pt x="107" y="99"/>
                                </a:cubicBezTo>
                                <a:lnTo>
                                  <a:pt x="149" y="64"/>
                                </a:lnTo>
                                <a:cubicBezTo>
                                  <a:pt x="152" y="61"/>
                                  <a:pt x="156" y="59"/>
                                  <a:pt x="160" y="57"/>
                                </a:cubicBezTo>
                                <a:lnTo>
                                  <a:pt x="208" y="31"/>
                                </a:lnTo>
                                <a:cubicBezTo>
                                  <a:pt x="212" y="29"/>
                                  <a:pt x="216" y="27"/>
                                  <a:pt x="220" y="26"/>
                                </a:cubicBezTo>
                                <a:lnTo>
                                  <a:pt x="273" y="9"/>
                                </a:lnTo>
                                <a:cubicBezTo>
                                  <a:pt x="277" y="8"/>
                                  <a:pt x="282" y="7"/>
                                  <a:pt x="286" y="7"/>
                                </a:cubicBezTo>
                                <a:lnTo>
                                  <a:pt x="343" y="1"/>
                                </a:lnTo>
                                <a:close/>
                                <a:moveTo>
                                  <a:pt x="300" y="139"/>
                                </a:moveTo>
                                <a:lnTo>
                                  <a:pt x="313" y="137"/>
                                </a:lnTo>
                                <a:lnTo>
                                  <a:pt x="260" y="153"/>
                                </a:lnTo>
                                <a:lnTo>
                                  <a:pt x="271" y="148"/>
                                </a:lnTo>
                                <a:lnTo>
                                  <a:pt x="223" y="174"/>
                                </a:lnTo>
                                <a:lnTo>
                                  <a:pt x="234" y="167"/>
                                </a:lnTo>
                                <a:lnTo>
                                  <a:pt x="193" y="201"/>
                                </a:lnTo>
                                <a:lnTo>
                                  <a:pt x="201" y="192"/>
                                </a:lnTo>
                                <a:lnTo>
                                  <a:pt x="167" y="234"/>
                                </a:lnTo>
                                <a:lnTo>
                                  <a:pt x="174" y="224"/>
                                </a:lnTo>
                                <a:lnTo>
                                  <a:pt x="147" y="272"/>
                                </a:lnTo>
                                <a:lnTo>
                                  <a:pt x="153" y="260"/>
                                </a:lnTo>
                                <a:lnTo>
                                  <a:pt x="136" y="313"/>
                                </a:lnTo>
                                <a:lnTo>
                                  <a:pt x="139" y="299"/>
                                </a:lnTo>
                                <a:lnTo>
                                  <a:pt x="134" y="350"/>
                                </a:lnTo>
                                <a:lnTo>
                                  <a:pt x="134" y="1766"/>
                                </a:lnTo>
                                <a:lnTo>
                                  <a:pt x="67" y="1700"/>
                                </a:lnTo>
                                <a:lnTo>
                                  <a:pt x="9024" y="1700"/>
                                </a:lnTo>
                                <a:lnTo>
                                  <a:pt x="9081" y="1694"/>
                                </a:lnTo>
                                <a:lnTo>
                                  <a:pt x="9069" y="1697"/>
                                </a:lnTo>
                                <a:lnTo>
                                  <a:pt x="9122" y="1680"/>
                                </a:lnTo>
                                <a:lnTo>
                                  <a:pt x="9110" y="1685"/>
                                </a:lnTo>
                                <a:lnTo>
                                  <a:pt x="9158" y="1659"/>
                                </a:lnTo>
                                <a:lnTo>
                                  <a:pt x="9148" y="1666"/>
                                </a:lnTo>
                                <a:lnTo>
                                  <a:pt x="9190" y="1632"/>
                                </a:lnTo>
                                <a:lnTo>
                                  <a:pt x="9180" y="1641"/>
                                </a:lnTo>
                                <a:lnTo>
                                  <a:pt x="9215" y="1599"/>
                                </a:lnTo>
                                <a:lnTo>
                                  <a:pt x="9208" y="1610"/>
                                </a:lnTo>
                                <a:lnTo>
                                  <a:pt x="9234" y="1562"/>
                                </a:lnTo>
                                <a:lnTo>
                                  <a:pt x="9229" y="1574"/>
                                </a:lnTo>
                                <a:lnTo>
                                  <a:pt x="9245" y="1520"/>
                                </a:lnTo>
                                <a:lnTo>
                                  <a:pt x="9243" y="1533"/>
                                </a:lnTo>
                                <a:lnTo>
                                  <a:pt x="9248" y="1483"/>
                                </a:lnTo>
                                <a:lnTo>
                                  <a:pt x="9248" y="67"/>
                                </a:lnTo>
                                <a:lnTo>
                                  <a:pt x="9315" y="134"/>
                                </a:lnTo>
                                <a:lnTo>
                                  <a:pt x="357" y="133"/>
                                </a:lnTo>
                                <a:lnTo>
                                  <a:pt x="300"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48" name="Rectangle 1208"/>
                        <wps:cNvSpPr>
                          <a:spLocks noChangeArrowheads="1"/>
                        </wps:cNvSpPr>
                        <wps:spPr bwMode="auto">
                          <a:xfrm>
                            <a:off x="2126615" y="2265045"/>
                            <a:ext cx="5727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A0" w14:textId="77777777" w:rsidR="00A50250" w:rsidRPr="001F13ED" w:rsidRDefault="00A50250">
                              <w:pPr>
                                <w:rPr>
                                  <w:color w:val="000000" w:themeColor="text1"/>
                                </w:rPr>
                              </w:pPr>
                              <w:r w:rsidRPr="001F13ED">
                                <w:rPr>
                                  <w:rFonts w:ascii="Meiryo UI" w:eastAsia="Meiryo UI" w:cs="Meiryo UI" w:hint="eastAsia"/>
                                  <w:color w:val="000000" w:themeColor="text1"/>
                                  <w:kern w:val="0"/>
                                  <w:sz w:val="16"/>
                                  <w:szCs w:val="16"/>
                                </w:rPr>
                                <w:t>設計施工への</w:t>
                              </w:r>
                            </w:p>
                          </w:txbxContent>
                        </wps:txbx>
                        <wps:bodyPr rot="0" vert="horz" wrap="none" lIns="0" tIns="0" rIns="0" bIns="0" anchor="t" anchorCtr="0">
                          <a:spAutoFit/>
                        </wps:bodyPr>
                      </wps:wsp>
                      <wps:wsp>
                        <wps:cNvPr id="3449" name="Rectangle 1209"/>
                        <wps:cNvSpPr>
                          <a:spLocks noChangeArrowheads="1"/>
                        </wps:cNvSpPr>
                        <wps:spPr bwMode="auto">
                          <a:xfrm>
                            <a:off x="2731135" y="2265045"/>
                            <a:ext cx="4965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A1" w14:textId="77777777" w:rsidR="00A50250" w:rsidRPr="001F13ED" w:rsidRDefault="00A50250">
                              <w:pPr>
                                <w:rPr>
                                  <w:color w:val="000000" w:themeColor="text1"/>
                                </w:rPr>
                              </w:pPr>
                              <w:r w:rsidRPr="001F13ED">
                                <w:rPr>
                                  <w:rFonts w:ascii="Meiryo UI" w:eastAsia="Meiryo UI" w:cs="Meiryo UI" w:hint="eastAsia"/>
                                  <w:color w:val="000000" w:themeColor="text1"/>
                                  <w:kern w:val="0"/>
                                  <w:sz w:val="16"/>
                                  <w:szCs w:val="16"/>
                                </w:rPr>
                                <w:t>フィードバック</w:t>
                              </w:r>
                            </w:p>
                          </w:txbxContent>
                        </wps:txbx>
                        <wps:bodyPr rot="0" vert="horz" wrap="none" lIns="0" tIns="0" rIns="0" bIns="0" anchor="t" anchorCtr="0">
                          <a:spAutoFit/>
                        </wps:bodyPr>
                      </wps:wsp>
                      <wps:wsp>
                        <wps:cNvPr id="3450" name="Rectangle 1210"/>
                        <wps:cNvSpPr>
                          <a:spLocks noChangeArrowheads="1"/>
                        </wps:cNvSpPr>
                        <wps:spPr bwMode="auto">
                          <a:xfrm>
                            <a:off x="3256280" y="233426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A2" w14:textId="77777777" w:rsidR="00A50250" w:rsidRDefault="00A50250">
                              <w:r>
                                <w:rPr>
                                  <w:rFonts w:ascii="ＭＳ Ｐゴシック" w:eastAsia="ＭＳ Ｐゴシック" w:cs="ＭＳ Ｐゴシック"/>
                                  <w:color w:val="FFFFFF"/>
                                  <w:kern w:val="0"/>
                                  <w:sz w:val="16"/>
                                  <w:szCs w:val="16"/>
                                </w:rPr>
                                <w:t xml:space="preserve"> </w:t>
                              </w:r>
                            </w:p>
                          </w:txbxContent>
                        </wps:txbx>
                        <wps:bodyPr rot="0" vert="horz" wrap="none" lIns="0" tIns="0" rIns="0" bIns="0" anchor="t" anchorCtr="0">
                          <a:spAutoFit/>
                        </wps:bodyPr>
                      </wps:wsp>
                      <wps:wsp>
                        <wps:cNvPr id="3451" name="Freeform 1211"/>
                        <wps:cNvSpPr>
                          <a:spLocks/>
                        </wps:cNvSpPr>
                        <wps:spPr bwMode="auto">
                          <a:xfrm>
                            <a:off x="2006600" y="1824990"/>
                            <a:ext cx="1661795" cy="304165"/>
                          </a:xfrm>
                          <a:custGeom>
                            <a:avLst/>
                            <a:gdLst>
                              <a:gd name="T0" fmla="*/ 283 w 9282"/>
                              <a:gd name="T1" fmla="*/ 0 h 1700"/>
                              <a:gd name="T2" fmla="*/ 9282 w 9282"/>
                              <a:gd name="T3" fmla="*/ 0 h 1700"/>
                              <a:gd name="T4" fmla="*/ 9282 w 9282"/>
                              <a:gd name="T5" fmla="*/ 1417 h 1700"/>
                              <a:gd name="T6" fmla="*/ 8999 w 9282"/>
                              <a:gd name="T7" fmla="*/ 1700 h 1700"/>
                              <a:gd name="T8" fmla="*/ 0 w 9282"/>
                              <a:gd name="T9" fmla="*/ 1700 h 1700"/>
                              <a:gd name="T10" fmla="*/ 0 w 9282"/>
                              <a:gd name="T11" fmla="*/ 284 h 1700"/>
                              <a:gd name="T12" fmla="*/ 283 w 9282"/>
                              <a:gd name="T13" fmla="*/ 0 h 1700"/>
                            </a:gdLst>
                            <a:ahLst/>
                            <a:cxnLst>
                              <a:cxn ang="0">
                                <a:pos x="T0" y="T1"/>
                              </a:cxn>
                              <a:cxn ang="0">
                                <a:pos x="T2" y="T3"/>
                              </a:cxn>
                              <a:cxn ang="0">
                                <a:pos x="T4" y="T5"/>
                              </a:cxn>
                              <a:cxn ang="0">
                                <a:pos x="T6" y="T7"/>
                              </a:cxn>
                              <a:cxn ang="0">
                                <a:pos x="T8" y="T9"/>
                              </a:cxn>
                              <a:cxn ang="0">
                                <a:pos x="T10" y="T11"/>
                              </a:cxn>
                              <a:cxn ang="0">
                                <a:pos x="T12" y="T13"/>
                              </a:cxn>
                            </a:cxnLst>
                            <a:rect l="0" t="0" r="r" b="b"/>
                            <a:pathLst>
                              <a:path w="9282" h="1700">
                                <a:moveTo>
                                  <a:pt x="283" y="0"/>
                                </a:moveTo>
                                <a:lnTo>
                                  <a:pt x="9282" y="0"/>
                                </a:lnTo>
                                <a:lnTo>
                                  <a:pt x="9282" y="1417"/>
                                </a:lnTo>
                                <a:cubicBezTo>
                                  <a:pt x="9282" y="1573"/>
                                  <a:pt x="9155" y="1700"/>
                                  <a:pt x="8999" y="1700"/>
                                </a:cubicBezTo>
                                <a:lnTo>
                                  <a:pt x="0" y="1700"/>
                                </a:lnTo>
                                <a:lnTo>
                                  <a:pt x="0" y="284"/>
                                </a:lnTo>
                                <a:cubicBezTo>
                                  <a:pt x="0" y="127"/>
                                  <a:pt x="127" y="0"/>
                                  <a:pt x="283"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3452" name="Freeform 1212"/>
                        <wps:cNvSpPr>
                          <a:spLocks noEditPoints="1"/>
                        </wps:cNvSpPr>
                        <wps:spPr bwMode="auto">
                          <a:xfrm>
                            <a:off x="1995170" y="1813560"/>
                            <a:ext cx="1685290" cy="327660"/>
                          </a:xfrm>
                          <a:custGeom>
                            <a:avLst/>
                            <a:gdLst>
                              <a:gd name="T0" fmla="*/ 9348 w 9415"/>
                              <a:gd name="T1" fmla="*/ 0 h 1833"/>
                              <a:gd name="T2" fmla="*/ 9415 w 9415"/>
                              <a:gd name="T3" fmla="*/ 1483 h 1833"/>
                              <a:gd name="T4" fmla="*/ 9406 w 9415"/>
                              <a:gd name="T5" fmla="*/ 1560 h 1833"/>
                              <a:gd name="T6" fmla="*/ 9385 w 9415"/>
                              <a:gd name="T7" fmla="*/ 1625 h 1833"/>
                              <a:gd name="T8" fmla="*/ 9351 w 9415"/>
                              <a:gd name="T9" fmla="*/ 1683 h 1833"/>
                              <a:gd name="T10" fmla="*/ 9308 w 9415"/>
                              <a:gd name="T11" fmla="*/ 1734 h 1833"/>
                              <a:gd name="T12" fmla="*/ 9255 w 9415"/>
                              <a:gd name="T13" fmla="*/ 1776 h 1833"/>
                              <a:gd name="T14" fmla="*/ 9195 w 9415"/>
                              <a:gd name="T15" fmla="*/ 1807 h 1833"/>
                              <a:gd name="T16" fmla="*/ 9129 w 9415"/>
                              <a:gd name="T17" fmla="*/ 1826 h 1833"/>
                              <a:gd name="T18" fmla="*/ 66 w 9415"/>
                              <a:gd name="T19" fmla="*/ 1833 h 1833"/>
                              <a:gd name="T20" fmla="*/ 0 w 9415"/>
                              <a:gd name="T21" fmla="*/ 350 h 1833"/>
                              <a:gd name="T22" fmla="*/ 8 w 9415"/>
                              <a:gd name="T23" fmla="*/ 273 h 1833"/>
                              <a:gd name="T24" fmla="*/ 30 w 9415"/>
                              <a:gd name="T25" fmla="*/ 207 h 1833"/>
                              <a:gd name="T26" fmla="*/ 63 w 9415"/>
                              <a:gd name="T27" fmla="*/ 149 h 1833"/>
                              <a:gd name="T28" fmla="*/ 107 w 9415"/>
                              <a:gd name="T29" fmla="*/ 98 h 1833"/>
                              <a:gd name="T30" fmla="*/ 159 w 9415"/>
                              <a:gd name="T31" fmla="*/ 56 h 1833"/>
                              <a:gd name="T32" fmla="*/ 220 w 9415"/>
                              <a:gd name="T33" fmla="*/ 25 h 1833"/>
                              <a:gd name="T34" fmla="*/ 285 w 9415"/>
                              <a:gd name="T35" fmla="*/ 6 h 1833"/>
                              <a:gd name="T36" fmla="*/ 299 w 9415"/>
                              <a:gd name="T37" fmla="*/ 139 h 1833"/>
                              <a:gd name="T38" fmla="*/ 259 w 9415"/>
                              <a:gd name="T39" fmla="*/ 153 h 1833"/>
                              <a:gd name="T40" fmla="*/ 222 w 9415"/>
                              <a:gd name="T41" fmla="*/ 174 h 1833"/>
                              <a:gd name="T42" fmla="*/ 192 w 9415"/>
                              <a:gd name="T43" fmla="*/ 201 h 1833"/>
                              <a:gd name="T44" fmla="*/ 166 w 9415"/>
                              <a:gd name="T45" fmla="*/ 234 h 1833"/>
                              <a:gd name="T46" fmla="*/ 147 w 9415"/>
                              <a:gd name="T47" fmla="*/ 272 h 1833"/>
                              <a:gd name="T48" fmla="*/ 136 w 9415"/>
                              <a:gd name="T49" fmla="*/ 313 h 1833"/>
                              <a:gd name="T50" fmla="*/ 133 w 9415"/>
                              <a:gd name="T51" fmla="*/ 350 h 1833"/>
                              <a:gd name="T52" fmla="*/ 66 w 9415"/>
                              <a:gd name="T53" fmla="*/ 1699 h 1833"/>
                              <a:gd name="T54" fmla="*/ 9115 w 9415"/>
                              <a:gd name="T55" fmla="*/ 1694 h 1833"/>
                              <a:gd name="T56" fmla="*/ 9156 w 9415"/>
                              <a:gd name="T57" fmla="*/ 1680 h 1833"/>
                              <a:gd name="T58" fmla="*/ 9192 w 9415"/>
                              <a:gd name="T59" fmla="*/ 1659 h 1833"/>
                              <a:gd name="T60" fmla="*/ 9223 w 9415"/>
                              <a:gd name="T61" fmla="*/ 1631 h 1833"/>
                              <a:gd name="T62" fmla="*/ 9248 w 9415"/>
                              <a:gd name="T63" fmla="*/ 1599 h 1833"/>
                              <a:gd name="T64" fmla="*/ 9267 w 9415"/>
                              <a:gd name="T65" fmla="*/ 1561 h 1833"/>
                              <a:gd name="T66" fmla="*/ 9279 w 9415"/>
                              <a:gd name="T67" fmla="*/ 1520 h 1833"/>
                              <a:gd name="T68" fmla="*/ 9282 w 9415"/>
                              <a:gd name="T69" fmla="*/ 1483 h 1833"/>
                              <a:gd name="T70" fmla="*/ 9348 w 9415"/>
                              <a:gd name="T71" fmla="*/ 133 h 1833"/>
                              <a:gd name="T72" fmla="*/ 299 w 9415"/>
                              <a:gd name="T73" fmla="*/ 139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415" h="1833">
                                <a:moveTo>
                                  <a:pt x="342" y="0"/>
                                </a:moveTo>
                                <a:lnTo>
                                  <a:pt x="9348" y="0"/>
                                </a:lnTo>
                                <a:cubicBezTo>
                                  <a:pt x="9385" y="0"/>
                                  <a:pt x="9415" y="30"/>
                                  <a:pt x="9415" y="66"/>
                                </a:cubicBezTo>
                                <a:lnTo>
                                  <a:pt x="9415" y="1483"/>
                                </a:lnTo>
                                <a:lnTo>
                                  <a:pt x="9409" y="1547"/>
                                </a:lnTo>
                                <a:cubicBezTo>
                                  <a:pt x="9408" y="1551"/>
                                  <a:pt x="9407" y="1556"/>
                                  <a:pt x="9406" y="1560"/>
                                </a:cubicBezTo>
                                <a:lnTo>
                                  <a:pt x="9390" y="1613"/>
                                </a:lnTo>
                                <a:cubicBezTo>
                                  <a:pt x="9388" y="1617"/>
                                  <a:pt x="9387" y="1621"/>
                                  <a:pt x="9385" y="1625"/>
                                </a:cubicBezTo>
                                <a:lnTo>
                                  <a:pt x="9359" y="1673"/>
                                </a:lnTo>
                                <a:cubicBezTo>
                                  <a:pt x="9357" y="1676"/>
                                  <a:pt x="9354" y="1680"/>
                                  <a:pt x="9351" y="1683"/>
                                </a:cubicBezTo>
                                <a:lnTo>
                                  <a:pt x="9317" y="1725"/>
                                </a:lnTo>
                                <a:cubicBezTo>
                                  <a:pt x="9314" y="1729"/>
                                  <a:pt x="9311" y="1732"/>
                                  <a:pt x="9308" y="1734"/>
                                </a:cubicBezTo>
                                <a:lnTo>
                                  <a:pt x="9266" y="1769"/>
                                </a:lnTo>
                                <a:cubicBezTo>
                                  <a:pt x="9262" y="1772"/>
                                  <a:pt x="9259" y="1774"/>
                                  <a:pt x="9255" y="1776"/>
                                </a:cubicBezTo>
                                <a:lnTo>
                                  <a:pt x="9207" y="1802"/>
                                </a:lnTo>
                                <a:cubicBezTo>
                                  <a:pt x="9203" y="1804"/>
                                  <a:pt x="9199" y="1806"/>
                                  <a:pt x="9195" y="1807"/>
                                </a:cubicBezTo>
                                <a:lnTo>
                                  <a:pt x="9142" y="1824"/>
                                </a:lnTo>
                                <a:cubicBezTo>
                                  <a:pt x="9137" y="1825"/>
                                  <a:pt x="9133" y="1826"/>
                                  <a:pt x="9129" y="1826"/>
                                </a:cubicBezTo>
                                <a:lnTo>
                                  <a:pt x="9072" y="1832"/>
                                </a:lnTo>
                                <a:lnTo>
                                  <a:pt x="66" y="1833"/>
                                </a:lnTo>
                                <a:cubicBezTo>
                                  <a:pt x="30" y="1833"/>
                                  <a:pt x="0" y="1803"/>
                                  <a:pt x="0" y="1766"/>
                                </a:cubicBezTo>
                                <a:lnTo>
                                  <a:pt x="0" y="350"/>
                                </a:lnTo>
                                <a:lnTo>
                                  <a:pt x="6" y="287"/>
                                </a:lnTo>
                                <a:cubicBezTo>
                                  <a:pt x="6" y="282"/>
                                  <a:pt x="7" y="278"/>
                                  <a:pt x="8" y="273"/>
                                </a:cubicBezTo>
                                <a:lnTo>
                                  <a:pt x="25" y="220"/>
                                </a:lnTo>
                                <a:cubicBezTo>
                                  <a:pt x="26" y="215"/>
                                  <a:pt x="28" y="211"/>
                                  <a:pt x="30" y="207"/>
                                </a:cubicBezTo>
                                <a:lnTo>
                                  <a:pt x="57" y="159"/>
                                </a:lnTo>
                                <a:cubicBezTo>
                                  <a:pt x="59" y="156"/>
                                  <a:pt x="61" y="152"/>
                                  <a:pt x="63" y="149"/>
                                </a:cubicBezTo>
                                <a:lnTo>
                                  <a:pt x="98" y="107"/>
                                </a:lnTo>
                                <a:cubicBezTo>
                                  <a:pt x="101" y="104"/>
                                  <a:pt x="104" y="101"/>
                                  <a:pt x="107" y="98"/>
                                </a:cubicBezTo>
                                <a:lnTo>
                                  <a:pt x="148" y="64"/>
                                </a:lnTo>
                                <a:cubicBezTo>
                                  <a:pt x="152" y="61"/>
                                  <a:pt x="156" y="58"/>
                                  <a:pt x="159" y="56"/>
                                </a:cubicBezTo>
                                <a:lnTo>
                                  <a:pt x="208" y="30"/>
                                </a:lnTo>
                                <a:cubicBezTo>
                                  <a:pt x="212" y="28"/>
                                  <a:pt x="216" y="27"/>
                                  <a:pt x="220" y="25"/>
                                </a:cubicBezTo>
                                <a:lnTo>
                                  <a:pt x="273" y="9"/>
                                </a:lnTo>
                                <a:cubicBezTo>
                                  <a:pt x="277" y="8"/>
                                  <a:pt x="281" y="7"/>
                                  <a:pt x="285" y="6"/>
                                </a:cubicBezTo>
                                <a:lnTo>
                                  <a:pt x="342" y="0"/>
                                </a:lnTo>
                                <a:close/>
                                <a:moveTo>
                                  <a:pt x="299" y="139"/>
                                </a:moveTo>
                                <a:lnTo>
                                  <a:pt x="312" y="136"/>
                                </a:lnTo>
                                <a:lnTo>
                                  <a:pt x="259" y="153"/>
                                </a:lnTo>
                                <a:lnTo>
                                  <a:pt x="271" y="148"/>
                                </a:lnTo>
                                <a:lnTo>
                                  <a:pt x="222" y="174"/>
                                </a:lnTo>
                                <a:lnTo>
                                  <a:pt x="234" y="166"/>
                                </a:lnTo>
                                <a:lnTo>
                                  <a:pt x="192" y="201"/>
                                </a:lnTo>
                                <a:lnTo>
                                  <a:pt x="201" y="192"/>
                                </a:lnTo>
                                <a:lnTo>
                                  <a:pt x="166" y="234"/>
                                </a:lnTo>
                                <a:lnTo>
                                  <a:pt x="173" y="224"/>
                                </a:lnTo>
                                <a:lnTo>
                                  <a:pt x="147" y="272"/>
                                </a:lnTo>
                                <a:lnTo>
                                  <a:pt x="152" y="259"/>
                                </a:lnTo>
                                <a:lnTo>
                                  <a:pt x="136" y="313"/>
                                </a:lnTo>
                                <a:lnTo>
                                  <a:pt x="138" y="299"/>
                                </a:lnTo>
                                <a:lnTo>
                                  <a:pt x="133" y="350"/>
                                </a:lnTo>
                                <a:lnTo>
                                  <a:pt x="133" y="1766"/>
                                </a:lnTo>
                                <a:lnTo>
                                  <a:pt x="66" y="1699"/>
                                </a:lnTo>
                                <a:lnTo>
                                  <a:pt x="9058" y="1700"/>
                                </a:lnTo>
                                <a:lnTo>
                                  <a:pt x="9115" y="1694"/>
                                </a:lnTo>
                                <a:lnTo>
                                  <a:pt x="9102" y="1696"/>
                                </a:lnTo>
                                <a:lnTo>
                                  <a:pt x="9156" y="1680"/>
                                </a:lnTo>
                                <a:lnTo>
                                  <a:pt x="9144" y="1685"/>
                                </a:lnTo>
                                <a:lnTo>
                                  <a:pt x="9192" y="1659"/>
                                </a:lnTo>
                                <a:lnTo>
                                  <a:pt x="9181" y="1666"/>
                                </a:lnTo>
                                <a:lnTo>
                                  <a:pt x="9223" y="1631"/>
                                </a:lnTo>
                                <a:lnTo>
                                  <a:pt x="9214" y="1641"/>
                                </a:lnTo>
                                <a:lnTo>
                                  <a:pt x="9248" y="1599"/>
                                </a:lnTo>
                                <a:lnTo>
                                  <a:pt x="9241" y="1609"/>
                                </a:lnTo>
                                <a:lnTo>
                                  <a:pt x="9267" y="1561"/>
                                </a:lnTo>
                                <a:lnTo>
                                  <a:pt x="9262" y="1573"/>
                                </a:lnTo>
                                <a:lnTo>
                                  <a:pt x="9279" y="1520"/>
                                </a:lnTo>
                                <a:lnTo>
                                  <a:pt x="9276" y="1533"/>
                                </a:lnTo>
                                <a:lnTo>
                                  <a:pt x="9282" y="1483"/>
                                </a:lnTo>
                                <a:lnTo>
                                  <a:pt x="9282" y="66"/>
                                </a:lnTo>
                                <a:lnTo>
                                  <a:pt x="9348" y="133"/>
                                </a:lnTo>
                                <a:lnTo>
                                  <a:pt x="356" y="133"/>
                                </a:lnTo>
                                <a:lnTo>
                                  <a:pt x="299"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53" name="Rectangle 1213"/>
                        <wps:cNvSpPr>
                          <a:spLocks noChangeArrowheads="1"/>
                        </wps:cNvSpPr>
                        <wps:spPr bwMode="auto">
                          <a:xfrm>
                            <a:off x="2120900" y="1838960"/>
                            <a:ext cx="11868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A3" w14:textId="77777777" w:rsidR="00A50250" w:rsidRPr="001F13ED" w:rsidRDefault="00A50250">
                              <w:pPr>
                                <w:rPr>
                                  <w:color w:val="000000" w:themeColor="text1"/>
                                </w:rPr>
                              </w:pPr>
                              <w:r w:rsidRPr="001F13ED">
                                <w:rPr>
                                  <w:rFonts w:ascii="Meiryo UI" w:eastAsia="Meiryo UI" w:cs="Meiryo UI" w:hint="eastAsia"/>
                                  <w:color w:val="000000" w:themeColor="text1"/>
                                  <w:kern w:val="0"/>
                                  <w:sz w:val="16"/>
                                  <w:szCs w:val="16"/>
                                </w:rPr>
                                <w:t>維持管理・更新の最適化</w:t>
                              </w:r>
                            </w:p>
                          </w:txbxContent>
                        </wps:txbx>
                        <wps:bodyPr rot="0" vert="horz" wrap="square" lIns="0" tIns="0" rIns="0" bIns="0" anchor="t" anchorCtr="0">
                          <a:spAutoFit/>
                        </wps:bodyPr>
                      </wps:wsp>
                      <wps:wsp>
                        <wps:cNvPr id="3454" name="Rectangle 1214"/>
                        <wps:cNvSpPr>
                          <a:spLocks noChangeArrowheads="1"/>
                        </wps:cNvSpPr>
                        <wps:spPr bwMode="auto">
                          <a:xfrm>
                            <a:off x="3014345" y="192659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A4" w14:textId="77777777" w:rsidR="00A50250" w:rsidRDefault="00A50250">
                              <w:r>
                                <w:rPr>
                                  <w:rFonts w:ascii="ＭＳ Ｐゴシック" w:eastAsia="ＭＳ Ｐゴシック" w:cs="ＭＳ Ｐゴシック"/>
                                  <w:color w:val="FFFFFF"/>
                                  <w:kern w:val="0"/>
                                  <w:sz w:val="16"/>
                                  <w:szCs w:val="16"/>
                                </w:rPr>
                                <w:t xml:space="preserve"> </w:t>
                              </w:r>
                            </w:p>
                          </w:txbxContent>
                        </wps:txbx>
                        <wps:bodyPr rot="0" vert="horz" wrap="none" lIns="0" tIns="0" rIns="0" bIns="0" anchor="t" anchorCtr="0">
                          <a:spAutoFit/>
                        </wps:bodyPr>
                      </wps:wsp>
                      <wps:wsp>
                        <wps:cNvPr id="3455" name="Freeform 1215"/>
                        <wps:cNvSpPr>
                          <a:spLocks/>
                        </wps:cNvSpPr>
                        <wps:spPr bwMode="auto">
                          <a:xfrm>
                            <a:off x="1983740" y="1428750"/>
                            <a:ext cx="1684655" cy="304165"/>
                          </a:xfrm>
                          <a:custGeom>
                            <a:avLst/>
                            <a:gdLst>
                              <a:gd name="T0" fmla="*/ 283 w 9411"/>
                              <a:gd name="T1" fmla="*/ 0 h 1700"/>
                              <a:gd name="T2" fmla="*/ 9411 w 9411"/>
                              <a:gd name="T3" fmla="*/ 0 h 1700"/>
                              <a:gd name="T4" fmla="*/ 9411 w 9411"/>
                              <a:gd name="T5" fmla="*/ 1417 h 1700"/>
                              <a:gd name="T6" fmla="*/ 9128 w 9411"/>
                              <a:gd name="T7" fmla="*/ 1700 h 1700"/>
                              <a:gd name="T8" fmla="*/ 0 w 9411"/>
                              <a:gd name="T9" fmla="*/ 1700 h 1700"/>
                              <a:gd name="T10" fmla="*/ 0 w 9411"/>
                              <a:gd name="T11" fmla="*/ 284 h 1700"/>
                              <a:gd name="T12" fmla="*/ 283 w 9411"/>
                              <a:gd name="T13" fmla="*/ 0 h 1700"/>
                            </a:gdLst>
                            <a:ahLst/>
                            <a:cxnLst>
                              <a:cxn ang="0">
                                <a:pos x="T0" y="T1"/>
                              </a:cxn>
                              <a:cxn ang="0">
                                <a:pos x="T2" y="T3"/>
                              </a:cxn>
                              <a:cxn ang="0">
                                <a:pos x="T4" y="T5"/>
                              </a:cxn>
                              <a:cxn ang="0">
                                <a:pos x="T6" y="T7"/>
                              </a:cxn>
                              <a:cxn ang="0">
                                <a:pos x="T8" y="T9"/>
                              </a:cxn>
                              <a:cxn ang="0">
                                <a:pos x="T10" y="T11"/>
                              </a:cxn>
                              <a:cxn ang="0">
                                <a:pos x="T12" y="T13"/>
                              </a:cxn>
                            </a:cxnLst>
                            <a:rect l="0" t="0" r="r" b="b"/>
                            <a:pathLst>
                              <a:path w="9411" h="1700">
                                <a:moveTo>
                                  <a:pt x="283" y="0"/>
                                </a:moveTo>
                                <a:lnTo>
                                  <a:pt x="9411" y="0"/>
                                </a:lnTo>
                                <a:lnTo>
                                  <a:pt x="9411" y="1417"/>
                                </a:lnTo>
                                <a:cubicBezTo>
                                  <a:pt x="9411" y="1573"/>
                                  <a:pt x="9284" y="1700"/>
                                  <a:pt x="9128" y="1700"/>
                                </a:cubicBezTo>
                                <a:lnTo>
                                  <a:pt x="0" y="1700"/>
                                </a:lnTo>
                                <a:lnTo>
                                  <a:pt x="0" y="284"/>
                                </a:lnTo>
                                <a:cubicBezTo>
                                  <a:pt x="0" y="127"/>
                                  <a:pt x="127" y="0"/>
                                  <a:pt x="283"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72" name="Freeform 1216"/>
                        <wps:cNvSpPr>
                          <a:spLocks noEditPoints="1"/>
                        </wps:cNvSpPr>
                        <wps:spPr bwMode="auto">
                          <a:xfrm>
                            <a:off x="1967230" y="1405890"/>
                            <a:ext cx="1708785" cy="327660"/>
                          </a:xfrm>
                          <a:custGeom>
                            <a:avLst/>
                            <a:gdLst>
                              <a:gd name="T0" fmla="*/ 9478 w 9545"/>
                              <a:gd name="T1" fmla="*/ 0 h 1833"/>
                              <a:gd name="T2" fmla="*/ 9545 w 9545"/>
                              <a:gd name="T3" fmla="*/ 1483 h 1833"/>
                              <a:gd name="T4" fmla="*/ 9536 w 9545"/>
                              <a:gd name="T5" fmla="*/ 1560 h 1833"/>
                              <a:gd name="T6" fmla="*/ 9515 w 9545"/>
                              <a:gd name="T7" fmla="*/ 1624 h 1833"/>
                              <a:gd name="T8" fmla="*/ 9481 w 9545"/>
                              <a:gd name="T9" fmla="*/ 1684 h 1833"/>
                              <a:gd name="T10" fmla="*/ 9438 w 9545"/>
                              <a:gd name="T11" fmla="*/ 1734 h 1833"/>
                              <a:gd name="T12" fmla="*/ 9386 w 9545"/>
                              <a:gd name="T13" fmla="*/ 1776 h 1833"/>
                              <a:gd name="T14" fmla="*/ 9325 w 9545"/>
                              <a:gd name="T15" fmla="*/ 1808 h 1833"/>
                              <a:gd name="T16" fmla="*/ 9258 w 9545"/>
                              <a:gd name="T17" fmla="*/ 1827 h 1833"/>
                              <a:gd name="T18" fmla="*/ 67 w 9545"/>
                              <a:gd name="T19" fmla="*/ 1833 h 1833"/>
                              <a:gd name="T20" fmla="*/ 0 w 9545"/>
                              <a:gd name="T21" fmla="*/ 350 h 1833"/>
                              <a:gd name="T22" fmla="*/ 9 w 9545"/>
                              <a:gd name="T23" fmla="*/ 273 h 1833"/>
                              <a:gd name="T24" fmla="*/ 31 w 9545"/>
                              <a:gd name="T25" fmla="*/ 208 h 1833"/>
                              <a:gd name="T26" fmla="*/ 64 w 9545"/>
                              <a:gd name="T27" fmla="*/ 149 h 1833"/>
                              <a:gd name="T28" fmla="*/ 108 w 9545"/>
                              <a:gd name="T29" fmla="*/ 98 h 1833"/>
                              <a:gd name="T30" fmla="*/ 160 w 9545"/>
                              <a:gd name="T31" fmla="*/ 56 h 1833"/>
                              <a:gd name="T32" fmla="*/ 220 w 9545"/>
                              <a:gd name="T33" fmla="*/ 25 h 1833"/>
                              <a:gd name="T34" fmla="*/ 286 w 9545"/>
                              <a:gd name="T35" fmla="*/ 6 h 1833"/>
                              <a:gd name="T36" fmla="*/ 300 w 9545"/>
                              <a:gd name="T37" fmla="*/ 139 h 1833"/>
                              <a:gd name="T38" fmla="*/ 260 w 9545"/>
                              <a:gd name="T39" fmla="*/ 153 h 1833"/>
                              <a:gd name="T40" fmla="*/ 224 w 9545"/>
                              <a:gd name="T41" fmla="*/ 174 h 1833"/>
                              <a:gd name="T42" fmla="*/ 192 w 9545"/>
                              <a:gd name="T43" fmla="*/ 201 h 1833"/>
                              <a:gd name="T44" fmla="*/ 167 w 9545"/>
                              <a:gd name="T45" fmla="*/ 234 h 1833"/>
                              <a:gd name="T46" fmla="*/ 148 w 9545"/>
                              <a:gd name="T47" fmla="*/ 271 h 1833"/>
                              <a:gd name="T48" fmla="*/ 137 w 9545"/>
                              <a:gd name="T49" fmla="*/ 313 h 1833"/>
                              <a:gd name="T50" fmla="*/ 134 w 9545"/>
                              <a:gd name="T51" fmla="*/ 350 h 1833"/>
                              <a:gd name="T52" fmla="*/ 67 w 9545"/>
                              <a:gd name="T53" fmla="*/ 1699 h 1833"/>
                              <a:gd name="T54" fmla="*/ 9246 w 9545"/>
                              <a:gd name="T55" fmla="*/ 1694 h 1833"/>
                              <a:gd name="T56" fmla="*/ 9286 w 9545"/>
                              <a:gd name="T57" fmla="*/ 1680 h 1833"/>
                              <a:gd name="T58" fmla="*/ 9321 w 9545"/>
                              <a:gd name="T59" fmla="*/ 1659 h 1833"/>
                              <a:gd name="T60" fmla="*/ 9353 w 9545"/>
                              <a:gd name="T61" fmla="*/ 1631 h 1833"/>
                              <a:gd name="T62" fmla="*/ 9379 w 9545"/>
                              <a:gd name="T63" fmla="*/ 1599 h 1833"/>
                              <a:gd name="T64" fmla="*/ 9397 w 9545"/>
                              <a:gd name="T65" fmla="*/ 1561 h 1833"/>
                              <a:gd name="T66" fmla="*/ 9409 w 9545"/>
                              <a:gd name="T67" fmla="*/ 1520 h 1833"/>
                              <a:gd name="T68" fmla="*/ 9412 w 9545"/>
                              <a:gd name="T69" fmla="*/ 1483 h 1833"/>
                              <a:gd name="T70" fmla="*/ 9478 w 9545"/>
                              <a:gd name="T71" fmla="*/ 133 h 1833"/>
                              <a:gd name="T72" fmla="*/ 300 w 9545"/>
                              <a:gd name="T73" fmla="*/ 139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545" h="1833">
                                <a:moveTo>
                                  <a:pt x="343" y="0"/>
                                </a:moveTo>
                                <a:lnTo>
                                  <a:pt x="9478" y="0"/>
                                </a:lnTo>
                                <a:cubicBezTo>
                                  <a:pt x="9515" y="0"/>
                                  <a:pt x="9545" y="30"/>
                                  <a:pt x="9545" y="66"/>
                                </a:cubicBezTo>
                                <a:lnTo>
                                  <a:pt x="9545" y="1483"/>
                                </a:lnTo>
                                <a:lnTo>
                                  <a:pt x="9539" y="1547"/>
                                </a:lnTo>
                                <a:cubicBezTo>
                                  <a:pt x="9538" y="1551"/>
                                  <a:pt x="9537" y="1556"/>
                                  <a:pt x="9536" y="1560"/>
                                </a:cubicBezTo>
                                <a:lnTo>
                                  <a:pt x="9520" y="1613"/>
                                </a:lnTo>
                                <a:cubicBezTo>
                                  <a:pt x="9518" y="1617"/>
                                  <a:pt x="9517" y="1621"/>
                                  <a:pt x="9515" y="1624"/>
                                </a:cubicBezTo>
                                <a:lnTo>
                                  <a:pt x="9489" y="1673"/>
                                </a:lnTo>
                                <a:cubicBezTo>
                                  <a:pt x="9487" y="1677"/>
                                  <a:pt x="9484" y="1681"/>
                                  <a:pt x="9481" y="1684"/>
                                </a:cubicBezTo>
                                <a:lnTo>
                                  <a:pt x="9447" y="1726"/>
                                </a:lnTo>
                                <a:cubicBezTo>
                                  <a:pt x="9444" y="1729"/>
                                  <a:pt x="9441" y="1732"/>
                                  <a:pt x="9438" y="1734"/>
                                </a:cubicBezTo>
                                <a:lnTo>
                                  <a:pt x="9396" y="1769"/>
                                </a:lnTo>
                                <a:cubicBezTo>
                                  <a:pt x="9393" y="1772"/>
                                  <a:pt x="9389" y="1774"/>
                                  <a:pt x="9386" y="1776"/>
                                </a:cubicBezTo>
                                <a:lnTo>
                                  <a:pt x="9338" y="1802"/>
                                </a:lnTo>
                                <a:cubicBezTo>
                                  <a:pt x="9334" y="1805"/>
                                  <a:pt x="9329" y="1806"/>
                                  <a:pt x="9325" y="1808"/>
                                </a:cubicBezTo>
                                <a:lnTo>
                                  <a:pt x="9272" y="1824"/>
                                </a:lnTo>
                                <a:cubicBezTo>
                                  <a:pt x="9267" y="1826"/>
                                  <a:pt x="9263" y="1826"/>
                                  <a:pt x="9258" y="1827"/>
                                </a:cubicBezTo>
                                <a:lnTo>
                                  <a:pt x="9201" y="1832"/>
                                </a:lnTo>
                                <a:lnTo>
                                  <a:pt x="67" y="1833"/>
                                </a:lnTo>
                                <a:cubicBezTo>
                                  <a:pt x="30" y="1833"/>
                                  <a:pt x="0" y="1803"/>
                                  <a:pt x="0" y="1766"/>
                                </a:cubicBezTo>
                                <a:lnTo>
                                  <a:pt x="0" y="350"/>
                                </a:lnTo>
                                <a:lnTo>
                                  <a:pt x="7" y="286"/>
                                </a:lnTo>
                                <a:cubicBezTo>
                                  <a:pt x="7" y="282"/>
                                  <a:pt x="8" y="277"/>
                                  <a:pt x="9" y="273"/>
                                </a:cubicBezTo>
                                <a:lnTo>
                                  <a:pt x="26" y="220"/>
                                </a:lnTo>
                                <a:cubicBezTo>
                                  <a:pt x="27" y="216"/>
                                  <a:pt x="29" y="212"/>
                                  <a:pt x="31" y="208"/>
                                </a:cubicBezTo>
                                <a:lnTo>
                                  <a:pt x="57" y="160"/>
                                </a:lnTo>
                                <a:cubicBezTo>
                                  <a:pt x="59" y="156"/>
                                  <a:pt x="61" y="152"/>
                                  <a:pt x="64" y="149"/>
                                </a:cubicBezTo>
                                <a:lnTo>
                                  <a:pt x="98" y="107"/>
                                </a:lnTo>
                                <a:cubicBezTo>
                                  <a:pt x="101" y="104"/>
                                  <a:pt x="104" y="101"/>
                                  <a:pt x="108" y="98"/>
                                </a:cubicBezTo>
                                <a:lnTo>
                                  <a:pt x="150" y="63"/>
                                </a:lnTo>
                                <a:cubicBezTo>
                                  <a:pt x="153" y="61"/>
                                  <a:pt x="156" y="58"/>
                                  <a:pt x="160" y="56"/>
                                </a:cubicBezTo>
                                <a:lnTo>
                                  <a:pt x="208" y="30"/>
                                </a:lnTo>
                                <a:cubicBezTo>
                                  <a:pt x="212" y="28"/>
                                  <a:pt x="216" y="27"/>
                                  <a:pt x="220" y="25"/>
                                </a:cubicBezTo>
                                <a:lnTo>
                                  <a:pt x="274" y="9"/>
                                </a:lnTo>
                                <a:cubicBezTo>
                                  <a:pt x="278" y="7"/>
                                  <a:pt x="282" y="7"/>
                                  <a:pt x="286" y="6"/>
                                </a:cubicBezTo>
                                <a:lnTo>
                                  <a:pt x="343" y="0"/>
                                </a:lnTo>
                                <a:close/>
                                <a:moveTo>
                                  <a:pt x="300" y="139"/>
                                </a:moveTo>
                                <a:lnTo>
                                  <a:pt x="313" y="136"/>
                                </a:lnTo>
                                <a:lnTo>
                                  <a:pt x="260" y="153"/>
                                </a:lnTo>
                                <a:lnTo>
                                  <a:pt x="272" y="148"/>
                                </a:lnTo>
                                <a:lnTo>
                                  <a:pt x="224" y="174"/>
                                </a:lnTo>
                                <a:lnTo>
                                  <a:pt x="234" y="166"/>
                                </a:lnTo>
                                <a:lnTo>
                                  <a:pt x="192" y="201"/>
                                </a:lnTo>
                                <a:lnTo>
                                  <a:pt x="201" y="192"/>
                                </a:lnTo>
                                <a:lnTo>
                                  <a:pt x="167" y="234"/>
                                </a:lnTo>
                                <a:lnTo>
                                  <a:pt x="174" y="223"/>
                                </a:lnTo>
                                <a:lnTo>
                                  <a:pt x="148" y="271"/>
                                </a:lnTo>
                                <a:lnTo>
                                  <a:pt x="153" y="259"/>
                                </a:lnTo>
                                <a:lnTo>
                                  <a:pt x="137" y="313"/>
                                </a:lnTo>
                                <a:lnTo>
                                  <a:pt x="139" y="300"/>
                                </a:lnTo>
                                <a:lnTo>
                                  <a:pt x="134" y="350"/>
                                </a:lnTo>
                                <a:lnTo>
                                  <a:pt x="134" y="1766"/>
                                </a:lnTo>
                                <a:lnTo>
                                  <a:pt x="67" y="1699"/>
                                </a:lnTo>
                                <a:lnTo>
                                  <a:pt x="9189" y="1700"/>
                                </a:lnTo>
                                <a:lnTo>
                                  <a:pt x="9246" y="1694"/>
                                </a:lnTo>
                                <a:lnTo>
                                  <a:pt x="9232" y="1697"/>
                                </a:lnTo>
                                <a:lnTo>
                                  <a:pt x="9286" y="1680"/>
                                </a:lnTo>
                                <a:lnTo>
                                  <a:pt x="9273" y="1686"/>
                                </a:lnTo>
                                <a:lnTo>
                                  <a:pt x="9321" y="1659"/>
                                </a:lnTo>
                                <a:lnTo>
                                  <a:pt x="9311" y="1666"/>
                                </a:lnTo>
                                <a:lnTo>
                                  <a:pt x="9353" y="1631"/>
                                </a:lnTo>
                                <a:lnTo>
                                  <a:pt x="9344" y="1640"/>
                                </a:lnTo>
                                <a:lnTo>
                                  <a:pt x="9379" y="1599"/>
                                </a:lnTo>
                                <a:lnTo>
                                  <a:pt x="9371" y="1610"/>
                                </a:lnTo>
                                <a:lnTo>
                                  <a:pt x="9397" y="1561"/>
                                </a:lnTo>
                                <a:lnTo>
                                  <a:pt x="9392" y="1573"/>
                                </a:lnTo>
                                <a:lnTo>
                                  <a:pt x="9409" y="1520"/>
                                </a:lnTo>
                                <a:lnTo>
                                  <a:pt x="9406" y="1533"/>
                                </a:lnTo>
                                <a:lnTo>
                                  <a:pt x="9412" y="1483"/>
                                </a:lnTo>
                                <a:lnTo>
                                  <a:pt x="9412" y="66"/>
                                </a:lnTo>
                                <a:lnTo>
                                  <a:pt x="9478" y="133"/>
                                </a:lnTo>
                                <a:lnTo>
                                  <a:pt x="357" y="133"/>
                                </a:lnTo>
                                <a:lnTo>
                                  <a:pt x="300"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674" name="Rectangle 1217"/>
                        <wps:cNvSpPr>
                          <a:spLocks noChangeArrowheads="1"/>
                        </wps:cNvSpPr>
                        <wps:spPr bwMode="auto">
                          <a:xfrm>
                            <a:off x="2098040" y="1437640"/>
                            <a:ext cx="594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A5" w14:textId="77777777" w:rsidR="00A50250" w:rsidRPr="001F13ED" w:rsidRDefault="00A50250">
                              <w:pPr>
                                <w:rPr>
                                  <w:color w:val="000000" w:themeColor="text1"/>
                                </w:rPr>
                              </w:pPr>
                              <w:r w:rsidRPr="001F13ED">
                                <w:rPr>
                                  <w:rFonts w:ascii="Meiryo UI" w:eastAsia="Meiryo UI" w:cs="Meiryo UI" w:hint="eastAsia"/>
                                  <w:color w:val="000000" w:themeColor="text1"/>
                                  <w:kern w:val="0"/>
                                  <w:sz w:val="16"/>
                                  <w:szCs w:val="16"/>
                                </w:rPr>
                                <w:t>合理的な点検</w:t>
                              </w:r>
                            </w:p>
                          </w:txbxContent>
                        </wps:txbx>
                        <wps:bodyPr rot="0" vert="horz" wrap="none" lIns="0" tIns="0" rIns="0" bIns="0" anchor="t" anchorCtr="0">
                          <a:spAutoFit/>
                        </wps:bodyPr>
                      </wps:wsp>
                      <wps:wsp>
                        <wps:cNvPr id="675" name="Rectangle 1218"/>
                        <wps:cNvSpPr>
                          <a:spLocks noChangeArrowheads="1"/>
                        </wps:cNvSpPr>
                        <wps:spPr bwMode="auto">
                          <a:xfrm>
                            <a:off x="2656205" y="152336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A6" w14:textId="77777777" w:rsidR="00A50250" w:rsidRDefault="00A50250">
                              <w:r>
                                <w:rPr>
                                  <w:rFonts w:ascii="Meiryo UI" w:eastAsia="Meiryo UI" w:cs="Meiryo UI"/>
                                  <w:color w:val="FFFFFF"/>
                                  <w:kern w:val="0"/>
                                  <w:sz w:val="16"/>
                                  <w:szCs w:val="16"/>
                                </w:rPr>
                                <w:t xml:space="preserve"> </w:t>
                              </w:r>
                            </w:p>
                          </w:txbxContent>
                        </wps:txbx>
                        <wps:bodyPr rot="0" vert="horz" wrap="none" lIns="0" tIns="0" rIns="0" bIns="0" anchor="t" anchorCtr="0">
                          <a:spAutoFit/>
                        </wps:bodyPr>
                      </wps:wsp>
                      <wps:wsp>
                        <wps:cNvPr id="676" name="Rectangle 1219"/>
                        <wps:cNvSpPr>
                          <a:spLocks noChangeArrowheads="1"/>
                        </wps:cNvSpPr>
                        <wps:spPr bwMode="auto">
                          <a:xfrm>
                            <a:off x="3100070" y="154178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A7" w14:textId="77777777" w:rsidR="00A50250" w:rsidRDefault="00A50250">
                              <w:r>
                                <w:rPr>
                                  <w:rFonts w:ascii="ＭＳ Ｐゴシック" w:eastAsia="ＭＳ Ｐゴシック" w:cs="ＭＳ Ｐゴシック"/>
                                  <w:color w:val="FFFFFF"/>
                                  <w:kern w:val="0"/>
                                  <w:sz w:val="16"/>
                                  <w:szCs w:val="16"/>
                                </w:rPr>
                                <w:t xml:space="preserve"> </w:t>
                              </w:r>
                            </w:p>
                          </w:txbxContent>
                        </wps:txbx>
                        <wps:bodyPr rot="0" vert="horz" wrap="none" lIns="0" tIns="0" rIns="0" bIns="0" anchor="t" anchorCtr="0">
                          <a:spAutoFit/>
                        </wps:bodyPr>
                      </wps:wsp>
                      <wps:wsp>
                        <wps:cNvPr id="677" name="Freeform 1220"/>
                        <wps:cNvSpPr>
                          <a:spLocks/>
                        </wps:cNvSpPr>
                        <wps:spPr bwMode="auto">
                          <a:xfrm>
                            <a:off x="1779270" y="1577340"/>
                            <a:ext cx="233680" cy="808990"/>
                          </a:xfrm>
                          <a:custGeom>
                            <a:avLst/>
                            <a:gdLst>
                              <a:gd name="T0" fmla="*/ 0 w 368"/>
                              <a:gd name="T1" fmla="*/ 0 h 1274"/>
                              <a:gd name="T2" fmla="*/ 0 w 368"/>
                              <a:gd name="T3" fmla="*/ 1274 h 1274"/>
                              <a:gd name="T4" fmla="*/ 368 w 368"/>
                              <a:gd name="T5" fmla="*/ 1274 h 1274"/>
                              <a:gd name="T6" fmla="*/ 368 w 368"/>
                              <a:gd name="T7" fmla="*/ 1260 h 1274"/>
                              <a:gd name="T8" fmla="*/ 7 w 368"/>
                              <a:gd name="T9" fmla="*/ 1260 h 1274"/>
                              <a:gd name="T10" fmla="*/ 14 w 368"/>
                              <a:gd name="T11" fmla="*/ 1267 h 1274"/>
                              <a:gd name="T12" fmla="*/ 14 w 368"/>
                              <a:gd name="T13" fmla="*/ 0 h 1274"/>
                              <a:gd name="T14" fmla="*/ 0 w 368"/>
                              <a:gd name="T15" fmla="*/ 0 h 1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68" h="1274">
                                <a:moveTo>
                                  <a:pt x="0" y="0"/>
                                </a:moveTo>
                                <a:lnTo>
                                  <a:pt x="0" y="1274"/>
                                </a:lnTo>
                                <a:lnTo>
                                  <a:pt x="368" y="1274"/>
                                </a:lnTo>
                                <a:lnTo>
                                  <a:pt x="368" y="1260"/>
                                </a:lnTo>
                                <a:lnTo>
                                  <a:pt x="7" y="1260"/>
                                </a:lnTo>
                                <a:lnTo>
                                  <a:pt x="14" y="1267"/>
                                </a:lnTo>
                                <a:lnTo>
                                  <a:pt x="14"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78" name="Freeform 1221"/>
                        <wps:cNvSpPr>
                          <a:spLocks/>
                        </wps:cNvSpPr>
                        <wps:spPr bwMode="auto">
                          <a:xfrm>
                            <a:off x="1779270" y="1729105"/>
                            <a:ext cx="231775" cy="400050"/>
                          </a:xfrm>
                          <a:custGeom>
                            <a:avLst/>
                            <a:gdLst>
                              <a:gd name="T0" fmla="*/ 0 w 2592"/>
                              <a:gd name="T1" fmla="*/ 0 h 4471"/>
                              <a:gd name="T2" fmla="*/ 0 w 2592"/>
                              <a:gd name="T3" fmla="*/ 2736 h 4471"/>
                              <a:gd name="T4" fmla="*/ 50 w 2592"/>
                              <a:gd name="T5" fmla="*/ 2786 h 4471"/>
                              <a:gd name="T6" fmla="*/ 2542 w 2592"/>
                              <a:gd name="T7" fmla="*/ 2786 h 4471"/>
                              <a:gd name="T8" fmla="*/ 2492 w 2592"/>
                              <a:gd name="T9" fmla="*/ 2736 h 4471"/>
                              <a:gd name="T10" fmla="*/ 2492 w 2592"/>
                              <a:gd name="T11" fmla="*/ 4471 h 4471"/>
                              <a:gd name="T12" fmla="*/ 2592 w 2592"/>
                              <a:gd name="T13" fmla="*/ 4471 h 4471"/>
                              <a:gd name="T14" fmla="*/ 2592 w 2592"/>
                              <a:gd name="T15" fmla="*/ 2736 h 4471"/>
                              <a:gd name="T16" fmla="*/ 2542 w 2592"/>
                              <a:gd name="T17" fmla="*/ 2686 h 4471"/>
                              <a:gd name="T18" fmla="*/ 50 w 2592"/>
                              <a:gd name="T19" fmla="*/ 2686 h 4471"/>
                              <a:gd name="T20" fmla="*/ 100 w 2592"/>
                              <a:gd name="T21" fmla="*/ 2736 h 4471"/>
                              <a:gd name="T22" fmla="*/ 100 w 2592"/>
                              <a:gd name="T23" fmla="*/ 0 h 4471"/>
                              <a:gd name="T24" fmla="*/ 0 w 2592"/>
                              <a:gd name="T25" fmla="*/ 0 h 44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592" h="4471">
                                <a:moveTo>
                                  <a:pt x="0" y="0"/>
                                </a:moveTo>
                                <a:lnTo>
                                  <a:pt x="0" y="2736"/>
                                </a:lnTo>
                                <a:cubicBezTo>
                                  <a:pt x="0" y="2764"/>
                                  <a:pt x="23" y="2786"/>
                                  <a:pt x="50" y="2786"/>
                                </a:cubicBezTo>
                                <a:lnTo>
                                  <a:pt x="2542" y="2786"/>
                                </a:lnTo>
                                <a:lnTo>
                                  <a:pt x="2492" y="2736"/>
                                </a:lnTo>
                                <a:lnTo>
                                  <a:pt x="2492" y="4471"/>
                                </a:lnTo>
                                <a:lnTo>
                                  <a:pt x="2592" y="4471"/>
                                </a:lnTo>
                                <a:lnTo>
                                  <a:pt x="2592" y="2736"/>
                                </a:lnTo>
                                <a:cubicBezTo>
                                  <a:pt x="2592" y="2709"/>
                                  <a:pt x="2570" y="2686"/>
                                  <a:pt x="2542" y="2686"/>
                                </a:cubicBezTo>
                                <a:lnTo>
                                  <a:pt x="50" y="2686"/>
                                </a:lnTo>
                                <a:lnTo>
                                  <a:pt x="100" y="2736"/>
                                </a:lnTo>
                                <a:lnTo>
                                  <a:pt x="100"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79" name="Rectangle 1222"/>
                        <wps:cNvSpPr>
                          <a:spLocks noChangeArrowheads="1"/>
                        </wps:cNvSpPr>
                        <wps:spPr bwMode="auto">
                          <a:xfrm>
                            <a:off x="1593215" y="1572260"/>
                            <a:ext cx="374650" cy="9525"/>
                          </a:xfrm>
                          <a:prstGeom prst="rect">
                            <a:avLst/>
                          </a:pr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0" name="Rectangle 1223"/>
                        <wps:cNvSpPr>
                          <a:spLocks noChangeArrowheads="1"/>
                        </wps:cNvSpPr>
                        <wps:spPr bwMode="auto">
                          <a:xfrm>
                            <a:off x="1635760" y="553720"/>
                            <a:ext cx="334645" cy="8890"/>
                          </a:xfrm>
                          <a:prstGeom prst="rect">
                            <a:avLst/>
                          </a:pr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1" name="Freeform 1224"/>
                        <wps:cNvSpPr>
                          <a:spLocks/>
                        </wps:cNvSpPr>
                        <wps:spPr bwMode="auto">
                          <a:xfrm>
                            <a:off x="1635760" y="553720"/>
                            <a:ext cx="338455" cy="347345"/>
                          </a:xfrm>
                          <a:custGeom>
                            <a:avLst/>
                            <a:gdLst>
                              <a:gd name="T0" fmla="*/ 0 w 3783"/>
                              <a:gd name="T1" fmla="*/ 0 h 3882"/>
                              <a:gd name="T2" fmla="*/ 1962 w 3783"/>
                              <a:gd name="T3" fmla="*/ 0 h 3882"/>
                              <a:gd name="T4" fmla="*/ 2012 w 3783"/>
                              <a:gd name="T5" fmla="*/ 50 h 3882"/>
                              <a:gd name="T6" fmla="*/ 2012 w 3783"/>
                              <a:gd name="T7" fmla="*/ 3832 h 3882"/>
                              <a:gd name="T8" fmla="*/ 1962 w 3783"/>
                              <a:gd name="T9" fmla="*/ 3782 h 3882"/>
                              <a:gd name="T10" fmla="*/ 3783 w 3783"/>
                              <a:gd name="T11" fmla="*/ 3782 h 3882"/>
                              <a:gd name="T12" fmla="*/ 3783 w 3783"/>
                              <a:gd name="T13" fmla="*/ 3882 h 3882"/>
                              <a:gd name="T14" fmla="*/ 1962 w 3783"/>
                              <a:gd name="T15" fmla="*/ 3882 h 3882"/>
                              <a:gd name="T16" fmla="*/ 1912 w 3783"/>
                              <a:gd name="T17" fmla="*/ 3832 h 3882"/>
                              <a:gd name="T18" fmla="*/ 1912 w 3783"/>
                              <a:gd name="T19" fmla="*/ 50 h 3882"/>
                              <a:gd name="T20" fmla="*/ 1962 w 3783"/>
                              <a:gd name="T21" fmla="*/ 100 h 3882"/>
                              <a:gd name="T22" fmla="*/ 0 w 3783"/>
                              <a:gd name="T23" fmla="*/ 100 h 3882"/>
                              <a:gd name="T24" fmla="*/ 0 w 3783"/>
                              <a:gd name="T25" fmla="*/ 0 h 38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783" h="3882">
                                <a:moveTo>
                                  <a:pt x="0" y="0"/>
                                </a:moveTo>
                                <a:lnTo>
                                  <a:pt x="1962" y="0"/>
                                </a:lnTo>
                                <a:cubicBezTo>
                                  <a:pt x="1990" y="0"/>
                                  <a:pt x="2012" y="23"/>
                                  <a:pt x="2012" y="50"/>
                                </a:cubicBezTo>
                                <a:lnTo>
                                  <a:pt x="2012" y="3832"/>
                                </a:lnTo>
                                <a:lnTo>
                                  <a:pt x="1962" y="3782"/>
                                </a:lnTo>
                                <a:lnTo>
                                  <a:pt x="3783" y="3782"/>
                                </a:lnTo>
                                <a:lnTo>
                                  <a:pt x="3783" y="3882"/>
                                </a:lnTo>
                                <a:lnTo>
                                  <a:pt x="1962" y="3882"/>
                                </a:lnTo>
                                <a:cubicBezTo>
                                  <a:pt x="1935" y="3882"/>
                                  <a:pt x="1912" y="3859"/>
                                  <a:pt x="1912" y="3832"/>
                                </a:cubicBezTo>
                                <a:lnTo>
                                  <a:pt x="1912" y="50"/>
                                </a:lnTo>
                                <a:lnTo>
                                  <a:pt x="1962" y="100"/>
                                </a:lnTo>
                                <a:lnTo>
                                  <a:pt x="0" y="10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2" name="Freeform 1225"/>
                        <wps:cNvSpPr>
                          <a:spLocks/>
                        </wps:cNvSpPr>
                        <wps:spPr bwMode="auto">
                          <a:xfrm>
                            <a:off x="1801495" y="895985"/>
                            <a:ext cx="177165" cy="337820"/>
                          </a:xfrm>
                          <a:custGeom>
                            <a:avLst/>
                            <a:gdLst>
                              <a:gd name="T0" fmla="*/ 0 w 1976"/>
                              <a:gd name="T1" fmla="*/ 0 h 3774"/>
                              <a:gd name="T2" fmla="*/ 0 w 1976"/>
                              <a:gd name="T3" fmla="*/ 3724 h 3774"/>
                              <a:gd name="T4" fmla="*/ 50 w 1976"/>
                              <a:gd name="T5" fmla="*/ 3774 h 3774"/>
                              <a:gd name="T6" fmla="*/ 1976 w 1976"/>
                              <a:gd name="T7" fmla="*/ 3774 h 3774"/>
                              <a:gd name="T8" fmla="*/ 1976 w 1976"/>
                              <a:gd name="T9" fmla="*/ 3674 h 3774"/>
                              <a:gd name="T10" fmla="*/ 50 w 1976"/>
                              <a:gd name="T11" fmla="*/ 3674 h 3774"/>
                              <a:gd name="T12" fmla="*/ 100 w 1976"/>
                              <a:gd name="T13" fmla="*/ 3724 h 3774"/>
                              <a:gd name="T14" fmla="*/ 100 w 1976"/>
                              <a:gd name="T15" fmla="*/ 0 h 3774"/>
                              <a:gd name="T16" fmla="*/ 0 w 1976"/>
                              <a:gd name="T17" fmla="*/ 0 h 37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76" h="3774">
                                <a:moveTo>
                                  <a:pt x="0" y="0"/>
                                </a:moveTo>
                                <a:lnTo>
                                  <a:pt x="0" y="3724"/>
                                </a:lnTo>
                                <a:cubicBezTo>
                                  <a:pt x="0" y="3752"/>
                                  <a:pt x="22" y="3774"/>
                                  <a:pt x="50" y="3774"/>
                                </a:cubicBezTo>
                                <a:lnTo>
                                  <a:pt x="1976" y="3774"/>
                                </a:lnTo>
                                <a:lnTo>
                                  <a:pt x="1976" y="3674"/>
                                </a:lnTo>
                                <a:lnTo>
                                  <a:pt x="50" y="3674"/>
                                </a:lnTo>
                                <a:lnTo>
                                  <a:pt x="100" y="3724"/>
                                </a:lnTo>
                                <a:lnTo>
                                  <a:pt x="100"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3" name="Freeform 1226"/>
                        <wps:cNvSpPr>
                          <a:spLocks/>
                        </wps:cNvSpPr>
                        <wps:spPr bwMode="auto">
                          <a:xfrm>
                            <a:off x="1967865" y="361315"/>
                            <a:ext cx="1710690" cy="300990"/>
                          </a:xfrm>
                          <a:custGeom>
                            <a:avLst/>
                            <a:gdLst>
                              <a:gd name="T0" fmla="*/ 281 w 9556"/>
                              <a:gd name="T1" fmla="*/ 0 h 1682"/>
                              <a:gd name="T2" fmla="*/ 9556 w 9556"/>
                              <a:gd name="T3" fmla="*/ 0 h 1682"/>
                              <a:gd name="T4" fmla="*/ 9556 w 9556"/>
                              <a:gd name="T5" fmla="*/ 1402 h 1682"/>
                              <a:gd name="T6" fmla="*/ 9275 w 9556"/>
                              <a:gd name="T7" fmla="*/ 1682 h 1682"/>
                              <a:gd name="T8" fmla="*/ 0 w 9556"/>
                              <a:gd name="T9" fmla="*/ 1682 h 1682"/>
                              <a:gd name="T10" fmla="*/ 0 w 9556"/>
                              <a:gd name="T11" fmla="*/ 280 h 1682"/>
                              <a:gd name="T12" fmla="*/ 281 w 9556"/>
                              <a:gd name="T13" fmla="*/ 0 h 1682"/>
                            </a:gdLst>
                            <a:ahLst/>
                            <a:cxnLst>
                              <a:cxn ang="0">
                                <a:pos x="T0" y="T1"/>
                              </a:cxn>
                              <a:cxn ang="0">
                                <a:pos x="T2" y="T3"/>
                              </a:cxn>
                              <a:cxn ang="0">
                                <a:pos x="T4" y="T5"/>
                              </a:cxn>
                              <a:cxn ang="0">
                                <a:pos x="T6" y="T7"/>
                              </a:cxn>
                              <a:cxn ang="0">
                                <a:pos x="T8" y="T9"/>
                              </a:cxn>
                              <a:cxn ang="0">
                                <a:pos x="T10" y="T11"/>
                              </a:cxn>
                              <a:cxn ang="0">
                                <a:pos x="T12" y="T13"/>
                              </a:cxn>
                            </a:cxnLst>
                            <a:rect l="0" t="0" r="r" b="b"/>
                            <a:pathLst>
                              <a:path w="9556" h="1682">
                                <a:moveTo>
                                  <a:pt x="281" y="0"/>
                                </a:moveTo>
                                <a:lnTo>
                                  <a:pt x="9556" y="0"/>
                                </a:lnTo>
                                <a:lnTo>
                                  <a:pt x="9556" y="1402"/>
                                </a:lnTo>
                                <a:cubicBezTo>
                                  <a:pt x="9556" y="1557"/>
                                  <a:pt x="9430" y="1682"/>
                                  <a:pt x="9275" y="1682"/>
                                </a:cubicBezTo>
                                <a:lnTo>
                                  <a:pt x="0" y="1682"/>
                                </a:lnTo>
                                <a:lnTo>
                                  <a:pt x="0" y="280"/>
                                </a:lnTo>
                                <a:cubicBezTo>
                                  <a:pt x="0" y="125"/>
                                  <a:pt x="126" y="0"/>
                                  <a:pt x="281"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84" name="Freeform 1227"/>
                        <wps:cNvSpPr>
                          <a:spLocks noEditPoints="1"/>
                        </wps:cNvSpPr>
                        <wps:spPr bwMode="auto">
                          <a:xfrm>
                            <a:off x="1955800" y="341630"/>
                            <a:ext cx="1734820" cy="325120"/>
                          </a:xfrm>
                          <a:custGeom>
                            <a:avLst/>
                            <a:gdLst>
                              <a:gd name="T0" fmla="*/ 9622 w 9689"/>
                              <a:gd name="T1" fmla="*/ 0 h 1816"/>
                              <a:gd name="T2" fmla="*/ 9689 w 9689"/>
                              <a:gd name="T3" fmla="*/ 1469 h 1816"/>
                              <a:gd name="T4" fmla="*/ 9680 w 9689"/>
                              <a:gd name="T5" fmla="*/ 1545 h 1816"/>
                              <a:gd name="T6" fmla="*/ 9659 w 9689"/>
                              <a:gd name="T7" fmla="*/ 1610 h 1816"/>
                              <a:gd name="T8" fmla="*/ 9626 w 9689"/>
                              <a:gd name="T9" fmla="*/ 1668 h 1816"/>
                              <a:gd name="T10" fmla="*/ 9582 w 9689"/>
                              <a:gd name="T11" fmla="*/ 1719 h 1816"/>
                              <a:gd name="T12" fmla="*/ 9530 w 9689"/>
                              <a:gd name="T13" fmla="*/ 1760 h 1816"/>
                              <a:gd name="T14" fmla="*/ 9470 w 9689"/>
                              <a:gd name="T15" fmla="*/ 1791 h 1816"/>
                              <a:gd name="T16" fmla="*/ 9404 w 9689"/>
                              <a:gd name="T17" fmla="*/ 1810 h 1816"/>
                              <a:gd name="T18" fmla="*/ 66 w 9689"/>
                              <a:gd name="T19" fmla="*/ 1816 h 1816"/>
                              <a:gd name="T20" fmla="*/ 0 w 9689"/>
                              <a:gd name="T21" fmla="*/ 347 h 1816"/>
                              <a:gd name="T22" fmla="*/ 8 w 9689"/>
                              <a:gd name="T23" fmla="*/ 271 h 1816"/>
                              <a:gd name="T24" fmla="*/ 30 w 9689"/>
                              <a:gd name="T25" fmla="*/ 207 h 1816"/>
                              <a:gd name="T26" fmla="*/ 63 w 9689"/>
                              <a:gd name="T27" fmla="*/ 148 h 1816"/>
                              <a:gd name="T28" fmla="*/ 106 w 9689"/>
                              <a:gd name="T29" fmla="*/ 97 h 1816"/>
                              <a:gd name="T30" fmla="*/ 158 w 9689"/>
                              <a:gd name="T31" fmla="*/ 56 h 1816"/>
                              <a:gd name="T32" fmla="*/ 218 w 9689"/>
                              <a:gd name="T33" fmla="*/ 25 h 1816"/>
                              <a:gd name="T34" fmla="*/ 284 w 9689"/>
                              <a:gd name="T35" fmla="*/ 6 h 1816"/>
                              <a:gd name="T36" fmla="*/ 297 w 9689"/>
                              <a:gd name="T37" fmla="*/ 139 h 1816"/>
                              <a:gd name="T38" fmla="*/ 258 w 9689"/>
                              <a:gd name="T39" fmla="*/ 153 h 1816"/>
                              <a:gd name="T40" fmla="*/ 222 w 9689"/>
                              <a:gd name="T41" fmla="*/ 174 h 1816"/>
                              <a:gd name="T42" fmla="*/ 191 w 9689"/>
                              <a:gd name="T43" fmla="*/ 201 h 1816"/>
                              <a:gd name="T44" fmla="*/ 166 w 9689"/>
                              <a:gd name="T45" fmla="*/ 233 h 1816"/>
                              <a:gd name="T46" fmla="*/ 147 w 9689"/>
                              <a:gd name="T47" fmla="*/ 270 h 1816"/>
                              <a:gd name="T48" fmla="*/ 136 w 9689"/>
                              <a:gd name="T49" fmla="*/ 311 h 1816"/>
                              <a:gd name="T50" fmla="*/ 133 w 9689"/>
                              <a:gd name="T51" fmla="*/ 347 h 1816"/>
                              <a:gd name="T52" fmla="*/ 66 w 9689"/>
                              <a:gd name="T53" fmla="*/ 1683 h 1816"/>
                              <a:gd name="T54" fmla="*/ 9392 w 9689"/>
                              <a:gd name="T55" fmla="*/ 1678 h 1816"/>
                              <a:gd name="T56" fmla="*/ 9430 w 9689"/>
                              <a:gd name="T57" fmla="*/ 1664 h 1816"/>
                              <a:gd name="T58" fmla="*/ 9467 w 9689"/>
                              <a:gd name="T59" fmla="*/ 1643 h 1816"/>
                              <a:gd name="T60" fmla="*/ 9498 w 9689"/>
                              <a:gd name="T61" fmla="*/ 1616 h 1816"/>
                              <a:gd name="T62" fmla="*/ 9522 w 9689"/>
                              <a:gd name="T63" fmla="*/ 1584 h 1816"/>
                              <a:gd name="T64" fmla="*/ 9541 w 9689"/>
                              <a:gd name="T65" fmla="*/ 1546 h 1816"/>
                              <a:gd name="T66" fmla="*/ 9553 w 9689"/>
                              <a:gd name="T67" fmla="*/ 1505 h 1816"/>
                              <a:gd name="T68" fmla="*/ 9555 w 9689"/>
                              <a:gd name="T69" fmla="*/ 1469 h 1816"/>
                              <a:gd name="T70" fmla="*/ 9622 w 9689"/>
                              <a:gd name="T71" fmla="*/ 134 h 1816"/>
                              <a:gd name="T72" fmla="*/ 297 w 9689"/>
                              <a:gd name="T73" fmla="*/ 139 h 18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89" h="1816">
                                <a:moveTo>
                                  <a:pt x="341" y="1"/>
                                </a:moveTo>
                                <a:lnTo>
                                  <a:pt x="9622" y="0"/>
                                </a:lnTo>
                                <a:cubicBezTo>
                                  <a:pt x="9659" y="0"/>
                                  <a:pt x="9689" y="30"/>
                                  <a:pt x="9689" y="67"/>
                                </a:cubicBezTo>
                                <a:lnTo>
                                  <a:pt x="9689" y="1469"/>
                                </a:lnTo>
                                <a:lnTo>
                                  <a:pt x="9683" y="1532"/>
                                </a:lnTo>
                                <a:cubicBezTo>
                                  <a:pt x="9682" y="1537"/>
                                  <a:pt x="9681" y="1541"/>
                                  <a:pt x="9680" y="1545"/>
                                </a:cubicBezTo>
                                <a:lnTo>
                                  <a:pt x="9664" y="1598"/>
                                </a:lnTo>
                                <a:cubicBezTo>
                                  <a:pt x="9662" y="1602"/>
                                  <a:pt x="9661" y="1606"/>
                                  <a:pt x="9659" y="1610"/>
                                </a:cubicBezTo>
                                <a:lnTo>
                                  <a:pt x="9633" y="1658"/>
                                </a:lnTo>
                                <a:cubicBezTo>
                                  <a:pt x="9631" y="1661"/>
                                  <a:pt x="9628" y="1665"/>
                                  <a:pt x="9626" y="1668"/>
                                </a:cubicBezTo>
                                <a:lnTo>
                                  <a:pt x="9592" y="1710"/>
                                </a:lnTo>
                                <a:cubicBezTo>
                                  <a:pt x="9589" y="1713"/>
                                  <a:pt x="9586" y="1716"/>
                                  <a:pt x="9582" y="1719"/>
                                </a:cubicBezTo>
                                <a:lnTo>
                                  <a:pt x="9541" y="1753"/>
                                </a:lnTo>
                                <a:cubicBezTo>
                                  <a:pt x="9537" y="1756"/>
                                  <a:pt x="9534" y="1758"/>
                                  <a:pt x="9530" y="1760"/>
                                </a:cubicBezTo>
                                <a:lnTo>
                                  <a:pt x="9482" y="1786"/>
                                </a:lnTo>
                                <a:cubicBezTo>
                                  <a:pt x="9478" y="1788"/>
                                  <a:pt x="9475" y="1790"/>
                                  <a:pt x="9470" y="1791"/>
                                </a:cubicBezTo>
                                <a:lnTo>
                                  <a:pt x="9418" y="1808"/>
                                </a:lnTo>
                                <a:cubicBezTo>
                                  <a:pt x="9414" y="1809"/>
                                  <a:pt x="9409" y="1810"/>
                                  <a:pt x="9404" y="1810"/>
                                </a:cubicBezTo>
                                <a:lnTo>
                                  <a:pt x="9348" y="1816"/>
                                </a:lnTo>
                                <a:lnTo>
                                  <a:pt x="66" y="1816"/>
                                </a:lnTo>
                                <a:cubicBezTo>
                                  <a:pt x="30" y="1816"/>
                                  <a:pt x="0" y="1786"/>
                                  <a:pt x="0" y="1749"/>
                                </a:cubicBezTo>
                                <a:lnTo>
                                  <a:pt x="0" y="347"/>
                                </a:lnTo>
                                <a:lnTo>
                                  <a:pt x="6" y="285"/>
                                </a:lnTo>
                                <a:cubicBezTo>
                                  <a:pt x="6" y="280"/>
                                  <a:pt x="7" y="275"/>
                                  <a:pt x="8" y="271"/>
                                </a:cubicBezTo>
                                <a:lnTo>
                                  <a:pt x="25" y="218"/>
                                </a:lnTo>
                                <a:cubicBezTo>
                                  <a:pt x="26" y="214"/>
                                  <a:pt x="28" y="210"/>
                                  <a:pt x="30" y="207"/>
                                </a:cubicBezTo>
                                <a:lnTo>
                                  <a:pt x="56" y="159"/>
                                </a:lnTo>
                                <a:cubicBezTo>
                                  <a:pt x="58" y="155"/>
                                  <a:pt x="60" y="151"/>
                                  <a:pt x="63" y="148"/>
                                </a:cubicBezTo>
                                <a:lnTo>
                                  <a:pt x="97" y="107"/>
                                </a:lnTo>
                                <a:cubicBezTo>
                                  <a:pt x="100" y="103"/>
                                  <a:pt x="103" y="100"/>
                                  <a:pt x="106" y="97"/>
                                </a:cubicBezTo>
                                <a:lnTo>
                                  <a:pt x="148" y="63"/>
                                </a:lnTo>
                                <a:cubicBezTo>
                                  <a:pt x="151" y="61"/>
                                  <a:pt x="155" y="58"/>
                                  <a:pt x="158" y="56"/>
                                </a:cubicBezTo>
                                <a:lnTo>
                                  <a:pt x="206" y="30"/>
                                </a:lnTo>
                                <a:cubicBezTo>
                                  <a:pt x="210" y="28"/>
                                  <a:pt x="214" y="27"/>
                                  <a:pt x="218" y="25"/>
                                </a:cubicBezTo>
                                <a:lnTo>
                                  <a:pt x="270" y="9"/>
                                </a:lnTo>
                                <a:cubicBezTo>
                                  <a:pt x="275" y="7"/>
                                  <a:pt x="279" y="7"/>
                                  <a:pt x="284" y="6"/>
                                </a:cubicBezTo>
                                <a:lnTo>
                                  <a:pt x="341" y="1"/>
                                </a:lnTo>
                                <a:close/>
                                <a:moveTo>
                                  <a:pt x="297" y="139"/>
                                </a:moveTo>
                                <a:lnTo>
                                  <a:pt x="310" y="136"/>
                                </a:lnTo>
                                <a:lnTo>
                                  <a:pt x="258" y="153"/>
                                </a:lnTo>
                                <a:lnTo>
                                  <a:pt x="270" y="148"/>
                                </a:lnTo>
                                <a:lnTo>
                                  <a:pt x="222" y="174"/>
                                </a:lnTo>
                                <a:lnTo>
                                  <a:pt x="232" y="167"/>
                                </a:lnTo>
                                <a:lnTo>
                                  <a:pt x="191" y="201"/>
                                </a:lnTo>
                                <a:lnTo>
                                  <a:pt x="200" y="191"/>
                                </a:lnTo>
                                <a:lnTo>
                                  <a:pt x="166" y="233"/>
                                </a:lnTo>
                                <a:lnTo>
                                  <a:pt x="173" y="222"/>
                                </a:lnTo>
                                <a:lnTo>
                                  <a:pt x="147" y="270"/>
                                </a:lnTo>
                                <a:lnTo>
                                  <a:pt x="152" y="258"/>
                                </a:lnTo>
                                <a:lnTo>
                                  <a:pt x="136" y="311"/>
                                </a:lnTo>
                                <a:lnTo>
                                  <a:pt x="138" y="297"/>
                                </a:lnTo>
                                <a:lnTo>
                                  <a:pt x="133" y="347"/>
                                </a:lnTo>
                                <a:lnTo>
                                  <a:pt x="133" y="1749"/>
                                </a:lnTo>
                                <a:lnTo>
                                  <a:pt x="66" y="1683"/>
                                </a:lnTo>
                                <a:lnTo>
                                  <a:pt x="9335" y="1683"/>
                                </a:lnTo>
                                <a:lnTo>
                                  <a:pt x="9392" y="1678"/>
                                </a:lnTo>
                                <a:lnTo>
                                  <a:pt x="9378" y="1680"/>
                                </a:lnTo>
                                <a:lnTo>
                                  <a:pt x="9430" y="1664"/>
                                </a:lnTo>
                                <a:lnTo>
                                  <a:pt x="9419" y="1669"/>
                                </a:lnTo>
                                <a:lnTo>
                                  <a:pt x="9467" y="1643"/>
                                </a:lnTo>
                                <a:lnTo>
                                  <a:pt x="9456" y="1650"/>
                                </a:lnTo>
                                <a:lnTo>
                                  <a:pt x="9498" y="1616"/>
                                </a:lnTo>
                                <a:lnTo>
                                  <a:pt x="9488" y="1625"/>
                                </a:lnTo>
                                <a:lnTo>
                                  <a:pt x="9522" y="1584"/>
                                </a:lnTo>
                                <a:lnTo>
                                  <a:pt x="9515" y="1594"/>
                                </a:lnTo>
                                <a:lnTo>
                                  <a:pt x="9541" y="1546"/>
                                </a:lnTo>
                                <a:lnTo>
                                  <a:pt x="9536" y="1558"/>
                                </a:lnTo>
                                <a:lnTo>
                                  <a:pt x="9553" y="1505"/>
                                </a:lnTo>
                                <a:lnTo>
                                  <a:pt x="9550" y="1519"/>
                                </a:lnTo>
                                <a:lnTo>
                                  <a:pt x="9555" y="1469"/>
                                </a:lnTo>
                                <a:lnTo>
                                  <a:pt x="9555" y="67"/>
                                </a:lnTo>
                                <a:lnTo>
                                  <a:pt x="9622" y="134"/>
                                </a:lnTo>
                                <a:lnTo>
                                  <a:pt x="353" y="133"/>
                                </a:lnTo>
                                <a:lnTo>
                                  <a:pt x="297"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685" name="Rectangle 1228"/>
                        <wps:cNvSpPr>
                          <a:spLocks noChangeArrowheads="1"/>
                        </wps:cNvSpPr>
                        <wps:spPr bwMode="auto">
                          <a:xfrm>
                            <a:off x="2080895" y="382905"/>
                            <a:ext cx="12026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A8" w14:textId="77777777" w:rsidR="00A50250" w:rsidRPr="001F13ED" w:rsidRDefault="00A50250">
                              <w:pPr>
                                <w:rPr>
                                  <w:color w:val="000000" w:themeColor="text1"/>
                                </w:rPr>
                              </w:pPr>
                              <w:r w:rsidRPr="001F13ED">
                                <w:rPr>
                                  <w:rFonts w:ascii="Meiryo UI" w:eastAsia="Meiryo UI" w:cs="Meiryo UI" w:hint="eastAsia"/>
                                  <w:color w:val="000000" w:themeColor="text1"/>
                                  <w:kern w:val="0"/>
                                  <w:sz w:val="16"/>
                                  <w:szCs w:val="16"/>
                                </w:rPr>
                                <w:t>耐荷力・耐久性に与える影響</w:t>
                              </w:r>
                            </w:p>
                          </w:txbxContent>
                        </wps:txbx>
                        <wps:bodyPr rot="0" vert="horz" wrap="none" lIns="0" tIns="0" rIns="0" bIns="0" anchor="t" anchorCtr="0">
                          <a:spAutoFit/>
                        </wps:bodyPr>
                      </wps:wsp>
                      <wps:wsp>
                        <wps:cNvPr id="686" name="Rectangle 1229"/>
                        <wps:cNvSpPr>
                          <a:spLocks noChangeArrowheads="1"/>
                        </wps:cNvSpPr>
                        <wps:spPr bwMode="auto">
                          <a:xfrm>
                            <a:off x="3350895" y="4616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A9" w14:textId="77777777" w:rsidR="00A50250" w:rsidRDefault="00A50250">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687" name="Freeform 1230"/>
                        <wps:cNvSpPr>
                          <a:spLocks/>
                        </wps:cNvSpPr>
                        <wps:spPr bwMode="auto">
                          <a:xfrm>
                            <a:off x="1972945" y="736600"/>
                            <a:ext cx="1705610" cy="271145"/>
                          </a:xfrm>
                          <a:custGeom>
                            <a:avLst/>
                            <a:gdLst>
                              <a:gd name="T0" fmla="*/ 252 w 9529"/>
                              <a:gd name="T1" fmla="*/ 0 h 1513"/>
                              <a:gd name="T2" fmla="*/ 9529 w 9529"/>
                              <a:gd name="T3" fmla="*/ 0 h 1513"/>
                              <a:gd name="T4" fmla="*/ 9529 w 9529"/>
                              <a:gd name="T5" fmla="*/ 1261 h 1513"/>
                              <a:gd name="T6" fmla="*/ 9277 w 9529"/>
                              <a:gd name="T7" fmla="*/ 1513 h 1513"/>
                              <a:gd name="T8" fmla="*/ 0 w 9529"/>
                              <a:gd name="T9" fmla="*/ 1513 h 1513"/>
                              <a:gd name="T10" fmla="*/ 0 w 9529"/>
                              <a:gd name="T11" fmla="*/ 252 h 1513"/>
                              <a:gd name="T12" fmla="*/ 252 w 9529"/>
                              <a:gd name="T13" fmla="*/ 0 h 1513"/>
                            </a:gdLst>
                            <a:ahLst/>
                            <a:cxnLst>
                              <a:cxn ang="0">
                                <a:pos x="T0" y="T1"/>
                              </a:cxn>
                              <a:cxn ang="0">
                                <a:pos x="T2" y="T3"/>
                              </a:cxn>
                              <a:cxn ang="0">
                                <a:pos x="T4" y="T5"/>
                              </a:cxn>
                              <a:cxn ang="0">
                                <a:pos x="T6" y="T7"/>
                              </a:cxn>
                              <a:cxn ang="0">
                                <a:pos x="T8" y="T9"/>
                              </a:cxn>
                              <a:cxn ang="0">
                                <a:pos x="T10" y="T11"/>
                              </a:cxn>
                              <a:cxn ang="0">
                                <a:pos x="T12" y="T13"/>
                              </a:cxn>
                            </a:cxnLst>
                            <a:rect l="0" t="0" r="r" b="b"/>
                            <a:pathLst>
                              <a:path w="9529" h="1513">
                                <a:moveTo>
                                  <a:pt x="252" y="0"/>
                                </a:moveTo>
                                <a:lnTo>
                                  <a:pt x="9529" y="0"/>
                                </a:lnTo>
                                <a:lnTo>
                                  <a:pt x="9529" y="1261"/>
                                </a:lnTo>
                                <a:cubicBezTo>
                                  <a:pt x="9529" y="1400"/>
                                  <a:pt x="9416" y="1513"/>
                                  <a:pt x="9277" y="1513"/>
                                </a:cubicBezTo>
                                <a:lnTo>
                                  <a:pt x="0" y="1513"/>
                                </a:lnTo>
                                <a:lnTo>
                                  <a:pt x="0" y="252"/>
                                </a:lnTo>
                                <a:cubicBezTo>
                                  <a:pt x="0" y="113"/>
                                  <a:pt x="113" y="0"/>
                                  <a:pt x="252"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88" name="Rectangle 1232"/>
                        <wps:cNvSpPr>
                          <a:spLocks noChangeArrowheads="1"/>
                        </wps:cNvSpPr>
                        <wps:spPr bwMode="auto">
                          <a:xfrm>
                            <a:off x="2083435" y="750570"/>
                            <a:ext cx="13169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AA" w14:textId="77777777" w:rsidR="00A50250" w:rsidRPr="001F13ED" w:rsidRDefault="00A50250">
                              <w:pPr>
                                <w:rPr>
                                  <w:color w:val="000000" w:themeColor="text1"/>
                                </w:rPr>
                              </w:pPr>
                              <w:r w:rsidRPr="001F13ED">
                                <w:rPr>
                                  <w:rFonts w:ascii="Meiryo UI" w:eastAsia="Meiryo UI" w:cs="Meiryo UI" w:hint="eastAsia"/>
                                  <w:color w:val="000000" w:themeColor="text1"/>
                                  <w:kern w:val="0"/>
                                  <w:sz w:val="16"/>
                                  <w:szCs w:val="16"/>
                                </w:rPr>
                                <w:t>人的・物的被害を及ぼす可能性</w:t>
                              </w:r>
                            </w:p>
                          </w:txbxContent>
                        </wps:txbx>
                        <wps:bodyPr rot="0" vert="horz" wrap="none" lIns="0" tIns="0" rIns="0" bIns="0" anchor="t" anchorCtr="0">
                          <a:spAutoFit/>
                        </wps:bodyPr>
                      </wps:wsp>
                      <wps:wsp>
                        <wps:cNvPr id="689" name="Rectangle 1233"/>
                        <wps:cNvSpPr>
                          <a:spLocks noChangeArrowheads="1"/>
                        </wps:cNvSpPr>
                        <wps:spPr bwMode="auto">
                          <a:xfrm>
                            <a:off x="3475355" y="82931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AB" w14:textId="77777777" w:rsidR="00A50250" w:rsidRDefault="00A50250">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690" name="Freeform 1234"/>
                        <wps:cNvSpPr>
                          <a:spLocks/>
                        </wps:cNvSpPr>
                        <wps:spPr bwMode="auto">
                          <a:xfrm>
                            <a:off x="1967865" y="1068070"/>
                            <a:ext cx="1710690" cy="270510"/>
                          </a:xfrm>
                          <a:custGeom>
                            <a:avLst/>
                            <a:gdLst>
                              <a:gd name="T0" fmla="*/ 252 w 9556"/>
                              <a:gd name="T1" fmla="*/ 0 h 1513"/>
                              <a:gd name="T2" fmla="*/ 9556 w 9556"/>
                              <a:gd name="T3" fmla="*/ 0 h 1513"/>
                              <a:gd name="T4" fmla="*/ 9556 w 9556"/>
                              <a:gd name="T5" fmla="*/ 1261 h 1513"/>
                              <a:gd name="T6" fmla="*/ 9304 w 9556"/>
                              <a:gd name="T7" fmla="*/ 1513 h 1513"/>
                              <a:gd name="T8" fmla="*/ 0 w 9556"/>
                              <a:gd name="T9" fmla="*/ 1513 h 1513"/>
                              <a:gd name="T10" fmla="*/ 0 w 9556"/>
                              <a:gd name="T11" fmla="*/ 253 h 1513"/>
                              <a:gd name="T12" fmla="*/ 252 w 9556"/>
                              <a:gd name="T13" fmla="*/ 0 h 1513"/>
                            </a:gdLst>
                            <a:ahLst/>
                            <a:cxnLst>
                              <a:cxn ang="0">
                                <a:pos x="T0" y="T1"/>
                              </a:cxn>
                              <a:cxn ang="0">
                                <a:pos x="T2" y="T3"/>
                              </a:cxn>
                              <a:cxn ang="0">
                                <a:pos x="T4" y="T5"/>
                              </a:cxn>
                              <a:cxn ang="0">
                                <a:pos x="T6" y="T7"/>
                              </a:cxn>
                              <a:cxn ang="0">
                                <a:pos x="T8" y="T9"/>
                              </a:cxn>
                              <a:cxn ang="0">
                                <a:pos x="T10" y="T11"/>
                              </a:cxn>
                              <a:cxn ang="0">
                                <a:pos x="T12" y="T13"/>
                              </a:cxn>
                            </a:cxnLst>
                            <a:rect l="0" t="0" r="r" b="b"/>
                            <a:pathLst>
                              <a:path w="9556" h="1513">
                                <a:moveTo>
                                  <a:pt x="252" y="0"/>
                                </a:moveTo>
                                <a:lnTo>
                                  <a:pt x="9556" y="0"/>
                                </a:lnTo>
                                <a:lnTo>
                                  <a:pt x="9556" y="1261"/>
                                </a:lnTo>
                                <a:cubicBezTo>
                                  <a:pt x="9556" y="1400"/>
                                  <a:pt x="9443" y="1513"/>
                                  <a:pt x="9304" y="1513"/>
                                </a:cubicBezTo>
                                <a:lnTo>
                                  <a:pt x="0" y="1513"/>
                                </a:lnTo>
                                <a:lnTo>
                                  <a:pt x="0" y="253"/>
                                </a:lnTo>
                                <a:cubicBezTo>
                                  <a:pt x="0" y="113"/>
                                  <a:pt x="113" y="0"/>
                                  <a:pt x="252"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91" name="Freeform 1235"/>
                        <wps:cNvSpPr>
                          <a:spLocks noEditPoints="1"/>
                        </wps:cNvSpPr>
                        <wps:spPr bwMode="auto">
                          <a:xfrm>
                            <a:off x="1941195" y="1053465"/>
                            <a:ext cx="1734820" cy="294640"/>
                          </a:xfrm>
                          <a:custGeom>
                            <a:avLst/>
                            <a:gdLst>
                              <a:gd name="T0" fmla="*/ 9622 w 9689"/>
                              <a:gd name="T1" fmla="*/ 0 h 1646"/>
                              <a:gd name="T2" fmla="*/ 9689 w 9689"/>
                              <a:gd name="T3" fmla="*/ 1327 h 1646"/>
                              <a:gd name="T4" fmla="*/ 9681 w 9689"/>
                              <a:gd name="T5" fmla="*/ 1398 h 1646"/>
                              <a:gd name="T6" fmla="*/ 9661 w 9689"/>
                              <a:gd name="T7" fmla="*/ 1457 h 1646"/>
                              <a:gd name="T8" fmla="*/ 9630 w 9689"/>
                              <a:gd name="T9" fmla="*/ 1511 h 1646"/>
                              <a:gd name="T10" fmla="*/ 9591 w 9689"/>
                              <a:gd name="T11" fmla="*/ 1557 h 1646"/>
                              <a:gd name="T12" fmla="*/ 9542 w 9689"/>
                              <a:gd name="T13" fmla="*/ 1595 h 1646"/>
                              <a:gd name="T14" fmla="*/ 9488 w 9689"/>
                              <a:gd name="T15" fmla="*/ 1623 h 1646"/>
                              <a:gd name="T16" fmla="*/ 9427 w 9689"/>
                              <a:gd name="T17" fmla="*/ 1641 h 1646"/>
                              <a:gd name="T18" fmla="*/ 66 w 9689"/>
                              <a:gd name="T19" fmla="*/ 1646 h 1646"/>
                              <a:gd name="T20" fmla="*/ 0 w 9689"/>
                              <a:gd name="T21" fmla="*/ 319 h 1646"/>
                              <a:gd name="T22" fmla="*/ 8 w 9689"/>
                              <a:gd name="T23" fmla="*/ 248 h 1646"/>
                              <a:gd name="T24" fmla="*/ 28 w 9689"/>
                              <a:gd name="T25" fmla="*/ 189 h 1646"/>
                              <a:gd name="T26" fmla="*/ 58 w 9689"/>
                              <a:gd name="T27" fmla="*/ 135 h 1646"/>
                              <a:gd name="T28" fmla="*/ 98 w 9689"/>
                              <a:gd name="T29" fmla="*/ 89 h 1646"/>
                              <a:gd name="T30" fmla="*/ 146 w 9689"/>
                              <a:gd name="T31" fmla="*/ 51 h 1646"/>
                              <a:gd name="T32" fmla="*/ 200 w 9689"/>
                              <a:gd name="T33" fmla="*/ 23 h 1646"/>
                              <a:gd name="T34" fmla="*/ 261 w 9689"/>
                              <a:gd name="T35" fmla="*/ 5 h 1646"/>
                              <a:gd name="T36" fmla="*/ 275 w 9689"/>
                              <a:gd name="T37" fmla="*/ 138 h 1646"/>
                              <a:gd name="T38" fmla="*/ 241 w 9689"/>
                              <a:gd name="T39" fmla="*/ 150 h 1646"/>
                              <a:gd name="T40" fmla="*/ 209 w 9689"/>
                              <a:gd name="T41" fmla="*/ 168 h 1646"/>
                              <a:gd name="T42" fmla="*/ 183 w 9689"/>
                              <a:gd name="T43" fmla="*/ 192 h 1646"/>
                              <a:gd name="T44" fmla="*/ 161 w 9689"/>
                              <a:gd name="T45" fmla="*/ 220 h 1646"/>
                              <a:gd name="T46" fmla="*/ 145 w 9689"/>
                              <a:gd name="T47" fmla="*/ 252 h 1646"/>
                              <a:gd name="T48" fmla="*/ 135 w 9689"/>
                              <a:gd name="T49" fmla="*/ 288 h 1646"/>
                              <a:gd name="T50" fmla="*/ 133 w 9689"/>
                              <a:gd name="T51" fmla="*/ 319 h 1646"/>
                              <a:gd name="T52" fmla="*/ 66 w 9689"/>
                              <a:gd name="T53" fmla="*/ 1513 h 1646"/>
                              <a:gd name="T54" fmla="*/ 9414 w 9689"/>
                              <a:gd name="T55" fmla="*/ 1508 h 1646"/>
                              <a:gd name="T56" fmla="*/ 9448 w 9689"/>
                              <a:gd name="T57" fmla="*/ 1496 h 1646"/>
                              <a:gd name="T58" fmla="*/ 9480 w 9689"/>
                              <a:gd name="T59" fmla="*/ 1478 h 1646"/>
                              <a:gd name="T60" fmla="*/ 9505 w 9689"/>
                              <a:gd name="T61" fmla="*/ 1454 h 1646"/>
                              <a:gd name="T62" fmla="*/ 9528 w 9689"/>
                              <a:gd name="T63" fmla="*/ 1426 h 1646"/>
                              <a:gd name="T64" fmla="*/ 9543 w 9689"/>
                              <a:gd name="T65" fmla="*/ 1394 h 1646"/>
                              <a:gd name="T66" fmla="*/ 9553 w 9689"/>
                              <a:gd name="T67" fmla="*/ 1358 h 1646"/>
                              <a:gd name="T68" fmla="*/ 9555 w 9689"/>
                              <a:gd name="T69" fmla="*/ 1327 h 1646"/>
                              <a:gd name="T70" fmla="*/ 9622 w 9689"/>
                              <a:gd name="T71" fmla="*/ 133 h 1646"/>
                              <a:gd name="T72" fmla="*/ 275 w 9689"/>
                              <a:gd name="T73" fmla="*/ 138 h 16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89" h="1646">
                                <a:moveTo>
                                  <a:pt x="312" y="0"/>
                                </a:moveTo>
                                <a:lnTo>
                                  <a:pt x="9622" y="0"/>
                                </a:lnTo>
                                <a:cubicBezTo>
                                  <a:pt x="9659" y="0"/>
                                  <a:pt x="9689" y="30"/>
                                  <a:pt x="9689" y="66"/>
                                </a:cubicBezTo>
                                <a:lnTo>
                                  <a:pt x="9689" y="1327"/>
                                </a:lnTo>
                                <a:lnTo>
                                  <a:pt x="9683" y="1385"/>
                                </a:lnTo>
                                <a:cubicBezTo>
                                  <a:pt x="9683" y="1389"/>
                                  <a:pt x="9682" y="1394"/>
                                  <a:pt x="9681" y="1398"/>
                                </a:cubicBezTo>
                                <a:lnTo>
                                  <a:pt x="9666" y="1446"/>
                                </a:lnTo>
                                <a:cubicBezTo>
                                  <a:pt x="9664" y="1449"/>
                                  <a:pt x="9663" y="1453"/>
                                  <a:pt x="9661" y="1457"/>
                                </a:cubicBezTo>
                                <a:lnTo>
                                  <a:pt x="9638" y="1500"/>
                                </a:lnTo>
                                <a:cubicBezTo>
                                  <a:pt x="9636" y="1504"/>
                                  <a:pt x="9633" y="1508"/>
                                  <a:pt x="9630" y="1511"/>
                                </a:cubicBezTo>
                                <a:lnTo>
                                  <a:pt x="9599" y="1548"/>
                                </a:lnTo>
                                <a:cubicBezTo>
                                  <a:pt x="9597" y="1551"/>
                                  <a:pt x="9594" y="1554"/>
                                  <a:pt x="9591" y="1557"/>
                                </a:cubicBezTo>
                                <a:lnTo>
                                  <a:pt x="9554" y="1588"/>
                                </a:lnTo>
                                <a:cubicBezTo>
                                  <a:pt x="9550" y="1591"/>
                                  <a:pt x="9546" y="1593"/>
                                  <a:pt x="9542" y="1595"/>
                                </a:cubicBezTo>
                                <a:lnTo>
                                  <a:pt x="9499" y="1618"/>
                                </a:lnTo>
                                <a:cubicBezTo>
                                  <a:pt x="9496" y="1620"/>
                                  <a:pt x="9492" y="1622"/>
                                  <a:pt x="9488" y="1623"/>
                                </a:cubicBezTo>
                                <a:lnTo>
                                  <a:pt x="9441" y="1638"/>
                                </a:lnTo>
                                <a:cubicBezTo>
                                  <a:pt x="9436" y="1639"/>
                                  <a:pt x="9432" y="1640"/>
                                  <a:pt x="9427" y="1641"/>
                                </a:cubicBezTo>
                                <a:lnTo>
                                  <a:pt x="9377" y="1646"/>
                                </a:lnTo>
                                <a:lnTo>
                                  <a:pt x="66" y="1646"/>
                                </a:lnTo>
                                <a:cubicBezTo>
                                  <a:pt x="30" y="1646"/>
                                  <a:pt x="0" y="1616"/>
                                  <a:pt x="0" y="1579"/>
                                </a:cubicBezTo>
                                <a:lnTo>
                                  <a:pt x="0" y="319"/>
                                </a:lnTo>
                                <a:lnTo>
                                  <a:pt x="5" y="261"/>
                                </a:lnTo>
                                <a:cubicBezTo>
                                  <a:pt x="6" y="257"/>
                                  <a:pt x="7" y="252"/>
                                  <a:pt x="8" y="248"/>
                                </a:cubicBezTo>
                                <a:lnTo>
                                  <a:pt x="23" y="200"/>
                                </a:lnTo>
                                <a:cubicBezTo>
                                  <a:pt x="24" y="196"/>
                                  <a:pt x="26" y="192"/>
                                  <a:pt x="28" y="189"/>
                                </a:cubicBezTo>
                                <a:lnTo>
                                  <a:pt x="51" y="146"/>
                                </a:lnTo>
                                <a:cubicBezTo>
                                  <a:pt x="53" y="142"/>
                                  <a:pt x="55" y="139"/>
                                  <a:pt x="58" y="135"/>
                                </a:cubicBezTo>
                                <a:lnTo>
                                  <a:pt x="89" y="98"/>
                                </a:lnTo>
                                <a:cubicBezTo>
                                  <a:pt x="92" y="95"/>
                                  <a:pt x="95" y="92"/>
                                  <a:pt x="98" y="89"/>
                                </a:cubicBezTo>
                                <a:lnTo>
                                  <a:pt x="135" y="58"/>
                                </a:lnTo>
                                <a:cubicBezTo>
                                  <a:pt x="138" y="55"/>
                                  <a:pt x="142" y="53"/>
                                  <a:pt x="146" y="51"/>
                                </a:cubicBezTo>
                                <a:lnTo>
                                  <a:pt x="189" y="28"/>
                                </a:lnTo>
                                <a:cubicBezTo>
                                  <a:pt x="193" y="26"/>
                                  <a:pt x="196" y="24"/>
                                  <a:pt x="200" y="23"/>
                                </a:cubicBezTo>
                                <a:lnTo>
                                  <a:pt x="248" y="8"/>
                                </a:lnTo>
                                <a:cubicBezTo>
                                  <a:pt x="252" y="7"/>
                                  <a:pt x="257" y="6"/>
                                  <a:pt x="261" y="5"/>
                                </a:cubicBezTo>
                                <a:lnTo>
                                  <a:pt x="312" y="0"/>
                                </a:lnTo>
                                <a:close/>
                                <a:moveTo>
                                  <a:pt x="275" y="138"/>
                                </a:moveTo>
                                <a:lnTo>
                                  <a:pt x="288" y="135"/>
                                </a:lnTo>
                                <a:lnTo>
                                  <a:pt x="241" y="150"/>
                                </a:lnTo>
                                <a:lnTo>
                                  <a:pt x="252" y="145"/>
                                </a:lnTo>
                                <a:lnTo>
                                  <a:pt x="209" y="168"/>
                                </a:lnTo>
                                <a:lnTo>
                                  <a:pt x="220" y="161"/>
                                </a:lnTo>
                                <a:lnTo>
                                  <a:pt x="183" y="192"/>
                                </a:lnTo>
                                <a:lnTo>
                                  <a:pt x="192" y="183"/>
                                </a:lnTo>
                                <a:lnTo>
                                  <a:pt x="161" y="220"/>
                                </a:lnTo>
                                <a:lnTo>
                                  <a:pt x="168" y="210"/>
                                </a:lnTo>
                                <a:lnTo>
                                  <a:pt x="145" y="252"/>
                                </a:lnTo>
                                <a:lnTo>
                                  <a:pt x="150" y="241"/>
                                </a:lnTo>
                                <a:lnTo>
                                  <a:pt x="135" y="288"/>
                                </a:lnTo>
                                <a:lnTo>
                                  <a:pt x="138" y="274"/>
                                </a:lnTo>
                                <a:lnTo>
                                  <a:pt x="133" y="319"/>
                                </a:lnTo>
                                <a:lnTo>
                                  <a:pt x="133" y="1579"/>
                                </a:lnTo>
                                <a:lnTo>
                                  <a:pt x="66" y="1513"/>
                                </a:lnTo>
                                <a:lnTo>
                                  <a:pt x="9363" y="1513"/>
                                </a:lnTo>
                                <a:lnTo>
                                  <a:pt x="9414" y="1508"/>
                                </a:lnTo>
                                <a:lnTo>
                                  <a:pt x="9400" y="1511"/>
                                </a:lnTo>
                                <a:lnTo>
                                  <a:pt x="9448" y="1496"/>
                                </a:lnTo>
                                <a:lnTo>
                                  <a:pt x="9437" y="1501"/>
                                </a:lnTo>
                                <a:lnTo>
                                  <a:pt x="9480" y="1478"/>
                                </a:lnTo>
                                <a:lnTo>
                                  <a:pt x="9468" y="1485"/>
                                </a:lnTo>
                                <a:lnTo>
                                  <a:pt x="9505" y="1454"/>
                                </a:lnTo>
                                <a:lnTo>
                                  <a:pt x="9497" y="1463"/>
                                </a:lnTo>
                                <a:lnTo>
                                  <a:pt x="9528" y="1426"/>
                                </a:lnTo>
                                <a:lnTo>
                                  <a:pt x="9520" y="1437"/>
                                </a:lnTo>
                                <a:lnTo>
                                  <a:pt x="9543" y="1394"/>
                                </a:lnTo>
                                <a:lnTo>
                                  <a:pt x="9538" y="1405"/>
                                </a:lnTo>
                                <a:lnTo>
                                  <a:pt x="9553" y="1358"/>
                                </a:lnTo>
                                <a:lnTo>
                                  <a:pt x="9551" y="1371"/>
                                </a:lnTo>
                                <a:lnTo>
                                  <a:pt x="9555" y="1327"/>
                                </a:lnTo>
                                <a:lnTo>
                                  <a:pt x="9555" y="66"/>
                                </a:lnTo>
                                <a:lnTo>
                                  <a:pt x="9622" y="133"/>
                                </a:lnTo>
                                <a:lnTo>
                                  <a:pt x="325" y="133"/>
                                </a:lnTo>
                                <a:lnTo>
                                  <a:pt x="275" y="13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692" name="Rectangle 1236"/>
                        <wps:cNvSpPr>
                          <a:spLocks noChangeArrowheads="1"/>
                        </wps:cNvSpPr>
                        <wps:spPr bwMode="auto">
                          <a:xfrm>
                            <a:off x="2078990" y="1071880"/>
                            <a:ext cx="9518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AC" w14:textId="77777777" w:rsidR="00A50250" w:rsidRPr="001F13ED" w:rsidRDefault="00A50250">
                              <w:pPr>
                                <w:rPr>
                                  <w:color w:val="000000" w:themeColor="text1"/>
                                </w:rPr>
                              </w:pPr>
                              <w:r w:rsidRPr="001F13ED">
                                <w:rPr>
                                  <w:rFonts w:ascii="Meiryo UI" w:eastAsia="Meiryo UI" w:cs="Meiryo UI" w:hint="eastAsia"/>
                                  <w:color w:val="000000" w:themeColor="text1"/>
                                  <w:kern w:val="0"/>
                                  <w:sz w:val="16"/>
                                  <w:szCs w:val="16"/>
                                </w:rPr>
                                <w:t>災害を誘発する可能性</w:t>
                              </w:r>
                            </w:p>
                          </w:txbxContent>
                        </wps:txbx>
                        <wps:bodyPr rot="0" vert="horz" wrap="none" lIns="0" tIns="0" rIns="0" bIns="0" anchor="t" anchorCtr="0">
                          <a:spAutoFit/>
                        </wps:bodyPr>
                      </wps:wsp>
                      <wps:wsp>
                        <wps:cNvPr id="693" name="Rectangle 1237"/>
                        <wps:cNvSpPr>
                          <a:spLocks noChangeArrowheads="1"/>
                        </wps:cNvSpPr>
                        <wps:spPr bwMode="auto">
                          <a:xfrm>
                            <a:off x="3084830" y="11601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AD" w14:textId="77777777" w:rsidR="00A50250" w:rsidRDefault="00A50250">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694" name="Freeform 1231"/>
                        <wps:cNvSpPr>
                          <a:spLocks noEditPoints="1"/>
                        </wps:cNvSpPr>
                        <wps:spPr bwMode="auto">
                          <a:xfrm>
                            <a:off x="1950720" y="727075"/>
                            <a:ext cx="1729740" cy="294640"/>
                          </a:xfrm>
                          <a:custGeom>
                            <a:avLst/>
                            <a:gdLst>
                              <a:gd name="T0" fmla="*/ 9596 w 9663"/>
                              <a:gd name="T1" fmla="*/ 0 h 1647"/>
                              <a:gd name="T2" fmla="*/ 9663 w 9663"/>
                              <a:gd name="T3" fmla="*/ 1328 h 1647"/>
                              <a:gd name="T4" fmla="*/ 9655 w 9663"/>
                              <a:gd name="T5" fmla="*/ 1399 h 1647"/>
                              <a:gd name="T6" fmla="*/ 9635 w 9663"/>
                              <a:gd name="T7" fmla="*/ 1457 h 1647"/>
                              <a:gd name="T8" fmla="*/ 9604 w 9663"/>
                              <a:gd name="T9" fmla="*/ 1512 h 1647"/>
                              <a:gd name="T10" fmla="*/ 9565 w 9663"/>
                              <a:gd name="T11" fmla="*/ 1557 h 1647"/>
                              <a:gd name="T12" fmla="*/ 9516 w 9663"/>
                              <a:gd name="T13" fmla="*/ 1596 h 1647"/>
                              <a:gd name="T14" fmla="*/ 9462 w 9663"/>
                              <a:gd name="T15" fmla="*/ 1624 h 1647"/>
                              <a:gd name="T16" fmla="*/ 9401 w 9663"/>
                              <a:gd name="T17" fmla="*/ 1641 h 1647"/>
                              <a:gd name="T18" fmla="*/ 67 w 9663"/>
                              <a:gd name="T19" fmla="*/ 1647 h 1647"/>
                              <a:gd name="T20" fmla="*/ 0 w 9663"/>
                              <a:gd name="T21" fmla="*/ 319 h 1647"/>
                              <a:gd name="T22" fmla="*/ 8 w 9663"/>
                              <a:gd name="T23" fmla="*/ 248 h 1647"/>
                              <a:gd name="T24" fmla="*/ 28 w 9663"/>
                              <a:gd name="T25" fmla="*/ 189 h 1647"/>
                              <a:gd name="T26" fmla="*/ 59 w 9663"/>
                              <a:gd name="T27" fmla="*/ 136 h 1647"/>
                              <a:gd name="T28" fmla="*/ 98 w 9663"/>
                              <a:gd name="T29" fmla="*/ 90 h 1647"/>
                              <a:gd name="T30" fmla="*/ 147 w 9663"/>
                              <a:gd name="T31" fmla="*/ 51 h 1647"/>
                              <a:gd name="T32" fmla="*/ 201 w 9663"/>
                              <a:gd name="T33" fmla="*/ 23 h 1647"/>
                              <a:gd name="T34" fmla="*/ 262 w 9663"/>
                              <a:gd name="T35" fmla="*/ 6 h 1647"/>
                              <a:gd name="T36" fmla="*/ 275 w 9663"/>
                              <a:gd name="T37" fmla="*/ 138 h 1647"/>
                              <a:gd name="T38" fmla="*/ 241 w 9663"/>
                              <a:gd name="T39" fmla="*/ 151 h 1647"/>
                              <a:gd name="T40" fmla="*/ 209 w 9663"/>
                              <a:gd name="T41" fmla="*/ 169 h 1647"/>
                              <a:gd name="T42" fmla="*/ 184 w 9663"/>
                              <a:gd name="T43" fmla="*/ 192 h 1647"/>
                              <a:gd name="T44" fmla="*/ 161 w 9663"/>
                              <a:gd name="T45" fmla="*/ 221 h 1647"/>
                              <a:gd name="T46" fmla="*/ 146 w 9663"/>
                              <a:gd name="T47" fmla="*/ 253 h 1647"/>
                              <a:gd name="T48" fmla="*/ 136 w 9663"/>
                              <a:gd name="T49" fmla="*/ 289 h 1647"/>
                              <a:gd name="T50" fmla="*/ 134 w 9663"/>
                              <a:gd name="T51" fmla="*/ 319 h 1647"/>
                              <a:gd name="T52" fmla="*/ 67 w 9663"/>
                              <a:gd name="T53" fmla="*/ 1513 h 1647"/>
                              <a:gd name="T54" fmla="*/ 9388 w 9663"/>
                              <a:gd name="T55" fmla="*/ 1509 h 1647"/>
                              <a:gd name="T56" fmla="*/ 9422 w 9663"/>
                              <a:gd name="T57" fmla="*/ 1496 h 1647"/>
                              <a:gd name="T58" fmla="*/ 9454 w 9663"/>
                              <a:gd name="T59" fmla="*/ 1478 h 1647"/>
                              <a:gd name="T60" fmla="*/ 9479 w 9663"/>
                              <a:gd name="T61" fmla="*/ 1455 h 1647"/>
                              <a:gd name="T62" fmla="*/ 9502 w 9663"/>
                              <a:gd name="T63" fmla="*/ 1426 h 1647"/>
                              <a:gd name="T64" fmla="*/ 9517 w 9663"/>
                              <a:gd name="T65" fmla="*/ 1395 h 1647"/>
                              <a:gd name="T66" fmla="*/ 9527 w 9663"/>
                              <a:gd name="T67" fmla="*/ 1358 h 1647"/>
                              <a:gd name="T68" fmla="*/ 9529 w 9663"/>
                              <a:gd name="T69" fmla="*/ 1328 h 1647"/>
                              <a:gd name="T70" fmla="*/ 9596 w 9663"/>
                              <a:gd name="T71" fmla="*/ 134 h 1647"/>
                              <a:gd name="T72" fmla="*/ 275 w 9663"/>
                              <a:gd name="T73" fmla="*/ 138 h 16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63" h="1647">
                                <a:moveTo>
                                  <a:pt x="312" y="1"/>
                                </a:moveTo>
                                <a:lnTo>
                                  <a:pt x="9596" y="0"/>
                                </a:lnTo>
                                <a:cubicBezTo>
                                  <a:pt x="9633" y="0"/>
                                  <a:pt x="9663" y="30"/>
                                  <a:pt x="9663" y="67"/>
                                </a:cubicBezTo>
                                <a:lnTo>
                                  <a:pt x="9663" y="1328"/>
                                </a:lnTo>
                                <a:lnTo>
                                  <a:pt x="9657" y="1385"/>
                                </a:lnTo>
                                <a:cubicBezTo>
                                  <a:pt x="9657" y="1390"/>
                                  <a:pt x="9656" y="1394"/>
                                  <a:pt x="9655" y="1399"/>
                                </a:cubicBezTo>
                                <a:lnTo>
                                  <a:pt x="9640" y="1446"/>
                                </a:lnTo>
                                <a:cubicBezTo>
                                  <a:pt x="9638" y="1450"/>
                                  <a:pt x="9637" y="1454"/>
                                  <a:pt x="9635" y="1457"/>
                                </a:cubicBezTo>
                                <a:lnTo>
                                  <a:pt x="9612" y="1500"/>
                                </a:lnTo>
                                <a:cubicBezTo>
                                  <a:pt x="9610" y="1504"/>
                                  <a:pt x="9607" y="1508"/>
                                  <a:pt x="9604" y="1512"/>
                                </a:cubicBezTo>
                                <a:lnTo>
                                  <a:pt x="9573" y="1549"/>
                                </a:lnTo>
                                <a:cubicBezTo>
                                  <a:pt x="9571" y="1552"/>
                                  <a:pt x="9568" y="1555"/>
                                  <a:pt x="9565" y="1557"/>
                                </a:cubicBezTo>
                                <a:lnTo>
                                  <a:pt x="9528" y="1588"/>
                                </a:lnTo>
                                <a:cubicBezTo>
                                  <a:pt x="9524" y="1591"/>
                                  <a:pt x="9520" y="1594"/>
                                  <a:pt x="9516" y="1596"/>
                                </a:cubicBezTo>
                                <a:lnTo>
                                  <a:pt x="9473" y="1619"/>
                                </a:lnTo>
                                <a:cubicBezTo>
                                  <a:pt x="9470" y="1621"/>
                                  <a:pt x="9466" y="1622"/>
                                  <a:pt x="9462" y="1624"/>
                                </a:cubicBezTo>
                                <a:lnTo>
                                  <a:pt x="9415" y="1639"/>
                                </a:lnTo>
                                <a:cubicBezTo>
                                  <a:pt x="9410" y="1640"/>
                                  <a:pt x="9406" y="1641"/>
                                  <a:pt x="9401" y="1641"/>
                                </a:cubicBezTo>
                                <a:lnTo>
                                  <a:pt x="9351" y="1646"/>
                                </a:lnTo>
                                <a:lnTo>
                                  <a:pt x="67" y="1647"/>
                                </a:lnTo>
                                <a:cubicBezTo>
                                  <a:pt x="30" y="1647"/>
                                  <a:pt x="0" y="1617"/>
                                  <a:pt x="0" y="1580"/>
                                </a:cubicBezTo>
                                <a:lnTo>
                                  <a:pt x="0" y="319"/>
                                </a:lnTo>
                                <a:lnTo>
                                  <a:pt x="6" y="262"/>
                                </a:lnTo>
                                <a:cubicBezTo>
                                  <a:pt x="6" y="257"/>
                                  <a:pt x="7" y="253"/>
                                  <a:pt x="8" y="248"/>
                                </a:cubicBezTo>
                                <a:lnTo>
                                  <a:pt x="23" y="201"/>
                                </a:lnTo>
                                <a:cubicBezTo>
                                  <a:pt x="25" y="197"/>
                                  <a:pt x="26" y="193"/>
                                  <a:pt x="28" y="189"/>
                                </a:cubicBezTo>
                                <a:lnTo>
                                  <a:pt x="51" y="147"/>
                                </a:lnTo>
                                <a:cubicBezTo>
                                  <a:pt x="53" y="143"/>
                                  <a:pt x="56" y="139"/>
                                  <a:pt x="59" y="136"/>
                                </a:cubicBezTo>
                                <a:lnTo>
                                  <a:pt x="90" y="98"/>
                                </a:lnTo>
                                <a:cubicBezTo>
                                  <a:pt x="92" y="95"/>
                                  <a:pt x="95" y="92"/>
                                  <a:pt x="98" y="90"/>
                                </a:cubicBezTo>
                                <a:lnTo>
                                  <a:pt x="135" y="59"/>
                                </a:lnTo>
                                <a:cubicBezTo>
                                  <a:pt x="139" y="56"/>
                                  <a:pt x="142" y="53"/>
                                  <a:pt x="147" y="51"/>
                                </a:cubicBezTo>
                                <a:lnTo>
                                  <a:pt x="190" y="28"/>
                                </a:lnTo>
                                <a:cubicBezTo>
                                  <a:pt x="193" y="26"/>
                                  <a:pt x="197" y="25"/>
                                  <a:pt x="201" y="23"/>
                                </a:cubicBezTo>
                                <a:lnTo>
                                  <a:pt x="248" y="8"/>
                                </a:lnTo>
                                <a:cubicBezTo>
                                  <a:pt x="253" y="7"/>
                                  <a:pt x="257" y="6"/>
                                  <a:pt x="262" y="6"/>
                                </a:cubicBezTo>
                                <a:lnTo>
                                  <a:pt x="312" y="1"/>
                                </a:lnTo>
                                <a:close/>
                                <a:moveTo>
                                  <a:pt x="275" y="138"/>
                                </a:moveTo>
                                <a:lnTo>
                                  <a:pt x="289" y="136"/>
                                </a:lnTo>
                                <a:lnTo>
                                  <a:pt x="241" y="151"/>
                                </a:lnTo>
                                <a:lnTo>
                                  <a:pt x="252" y="146"/>
                                </a:lnTo>
                                <a:lnTo>
                                  <a:pt x="209" y="169"/>
                                </a:lnTo>
                                <a:lnTo>
                                  <a:pt x="221" y="161"/>
                                </a:lnTo>
                                <a:lnTo>
                                  <a:pt x="184" y="192"/>
                                </a:lnTo>
                                <a:lnTo>
                                  <a:pt x="192" y="183"/>
                                </a:lnTo>
                                <a:lnTo>
                                  <a:pt x="161" y="221"/>
                                </a:lnTo>
                                <a:lnTo>
                                  <a:pt x="169" y="210"/>
                                </a:lnTo>
                                <a:lnTo>
                                  <a:pt x="146" y="253"/>
                                </a:lnTo>
                                <a:lnTo>
                                  <a:pt x="151" y="241"/>
                                </a:lnTo>
                                <a:lnTo>
                                  <a:pt x="136" y="289"/>
                                </a:lnTo>
                                <a:lnTo>
                                  <a:pt x="138" y="275"/>
                                </a:lnTo>
                                <a:lnTo>
                                  <a:pt x="134" y="319"/>
                                </a:lnTo>
                                <a:lnTo>
                                  <a:pt x="134" y="1580"/>
                                </a:lnTo>
                                <a:lnTo>
                                  <a:pt x="67" y="1513"/>
                                </a:lnTo>
                                <a:lnTo>
                                  <a:pt x="9337" y="1514"/>
                                </a:lnTo>
                                <a:lnTo>
                                  <a:pt x="9388" y="1509"/>
                                </a:lnTo>
                                <a:lnTo>
                                  <a:pt x="9374" y="1511"/>
                                </a:lnTo>
                                <a:lnTo>
                                  <a:pt x="9422" y="1496"/>
                                </a:lnTo>
                                <a:lnTo>
                                  <a:pt x="9411" y="1501"/>
                                </a:lnTo>
                                <a:lnTo>
                                  <a:pt x="9454" y="1478"/>
                                </a:lnTo>
                                <a:lnTo>
                                  <a:pt x="9442" y="1486"/>
                                </a:lnTo>
                                <a:lnTo>
                                  <a:pt x="9479" y="1455"/>
                                </a:lnTo>
                                <a:lnTo>
                                  <a:pt x="9471" y="1463"/>
                                </a:lnTo>
                                <a:lnTo>
                                  <a:pt x="9502" y="1426"/>
                                </a:lnTo>
                                <a:lnTo>
                                  <a:pt x="9494" y="1438"/>
                                </a:lnTo>
                                <a:lnTo>
                                  <a:pt x="9517" y="1395"/>
                                </a:lnTo>
                                <a:lnTo>
                                  <a:pt x="9512" y="1406"/>
                                </a:lnTo>
                                <a:lnTo>
                                  <a:pt x="9527" y="1358"/>
                                </a:lnTo>
                                <a:lnTo>
                                  <a:pt x="9525" y="1372"/>
                                </a:lnTo>
                                <a:lnTo>
                                  <a:pt x="9529" y="1328"/>
                                </a:lnTo>
                                <a:lnTo>
                                  <a:pt x="9529" y="67"/>
                                </a:lnTo>
                                <a:lnTo>
                                  <a:pt x="9596" y="134"/>
                                </a:lnTo>
                                <a:lnTo>
                                  <a:pt x="326" y="133"/>
                                </a:lnTo>
                                <a:lnTo>
                                  <a:pt x="275" y="13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キャンバス 1172" o:spid="_x0000_s1299" editas="canvas" style="position:absolute;left:0;text-align:left;margin-left:32pt;margin-top:10.1pt;width:305.25pt;height:212.25pt;z-index:253280256" coordsize="38766,26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">
                <v:shape id="_x0000_s1300" type="#_x0000_t75" style="position:absolute;width:38766;height:26955;visibility:visible;mso-wrap-style:square">
                  <v:fill o:detectmouseclick="t"/>
                  <v:path o:connecttype="none"/>
                </v:shape>
                <v:rect id="Rectangle 1173" o:spid="_x0000_s1301" style="position:absolute;left:37001;top:24669;width:641;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qdcIA&#10;AADcAAAADwAAAGRycy9kb3ducmV2LnhtbESP3WoCMRSE7wu+QziCdzWrWNHVKFIQbPHG1Qc4bM7+&#10;YHKyJKm7ffumIHg5zMw3zHY/WCMe5EPrWMFsmoEgLp1uuVZwux7fVyBCRNZoHJOCXwqw343etphr&#10;1/OFHkWsRYJwyFFBE2OXSxnKhiyGqeuIk1c5bzEm6WupPfYJbo2cZ9lSWmw5LTTY0WdD5b34sQrk&#10;tTj2q8L4zH3Pq7P5Ol0qckpNxsNhAyLSEF/hZ/ukFSz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CCp1wgAAANwAAAAPAAAAAAAAAAAAAAAAAJgCAABkcnMvZG93&#10;bnJldi54bWxQSwUGAAAAAAQABAD1AAAAhwMAAAAA&#10;" filled="f" stroked="f">
                  <v:textbox style="mso-fit-shape-to-text:t" inset="0,0,0,0">
                    <w:txbxContent>
                      <w:p w14:paraId="3036418B" w14:textId="77777777" w:rsidR="00A50250" w:rsidRDefault="00A50250">
                        <w:r>
                          <w:rPr>
                            <w:rFonts w:cs="Century"/>
                            <w:color w:val="000000"/>
                            <w:kern w:val="0"/>
                            <w:sz w:val="20"/>
                            <w:szCs w:val="20"/>
                          </w:rPr>
                          <w:t xml:space="preserve"> </w:t>
                        </w:r>
                      </w:p>
                    </w:txbxContent>
                  </v:textbox>
                </v:rect>
                <v:shape id="Freeform 1174" o:spid="_x0000_s1302" style="position:absolute;left:1200;top:4483;width:3010;height:11284;visibility:visible;mso-wrap-style:square;v-text-anchor:top" coordsize="474,1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u8AA&#10;AADcAAAADwAAAGRycy9kb3ducmV2LnhtbERPzWrCQBC+C32HZQq96aZF1KauIhEhgh5M+wBDdpqE&#10;ZGZDdqvp27sHwePH97/ejtypKw2+cWLgfZaAIimdbaQy8PN9mK5A+YBisXNCBv7Jw3bzMlljat1N&#10;LnQtQqViiPgUDdQh9KnWvqyJ0c9cTxK5XzcwhgiHStsBbzGcO/2RJAvN2EhsqLGnrKayLf7YAOdZ&#10;u8vOJ9FtNUducj4u92zM2+u4+wIVaAxP8cOdWwPzz7g2nolHQG/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Lgu8AAAADcAAAADwAAAAAAAAAAAAAAAACYAgAAZHJzL2Rvd25y&#10;ZXYueG1sUEsFBgAAAAAEAAQA9QAAAIUDAAAAAA==&#10;" path="m,l,1769r467,l460,1762r,15l474,1777r,-22l7,1755r7,7l14,,,xe" fillcolor="#4a7ebb" strokecolor="#4a7ebb" strokeweight="0">
                  <v:path arrowok="t" o:connecttype="custom" o:connectlocs="0,0;0,1123315;296545,1123315;292100,1118870;292100,1128395;300990,1128395;300990,1114425;4445,1114425;8890,1118870;8890,0;0,0" o:connectangles="0,0,0,0,0,0,0,0,0,0,0"/>
                </v:shape>
                <v:shape id="Freeform 1175" o:spid="_x0000_s1303" style="position:absolute;left:1200;top:3606;width:2997;height:3017;visibility:visible;mso-wrap-style:square;v-text-anchor:top" coordsize="472,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OtA8EA&#10;AADcAAAADwAAAGRycy9kb3ducmV2LnhtbERPz2vCMBS+D/wfwhN2m6mCbnZGEeeY13YTPT6at6bY&#10;vJQms5l/vTkMdvz4fq820bbiSr1vHCuYTjIQxJXTDdcKvj7fn15A+ICssXVMCn7Jw2Y9elhhrt3A&#10;BV3LUIsUwj5HBSaELpfSV4Ys+onriBP37XqLIcG+lrrHIYXbVs6ybCEtNpwaDHa0M1Rdyh+roHhr&#10;TbGP53jy5W35MeyGY/FcK/U4jttXEIFi+Bf/uQ9awTxL89OZd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TrQPBAAAA3AAAAA8AAAAAAAAAAAAAAAAAmAIAAGRycy9kb3du&#10;cmV2LnhtbFBLBQYAAAAABAAEAPUAAACGAwAAAAA=&#10;" path="m,l,245r465,l458,238r,237l472,475r,-244l7,231r7,7l14,,,xe" fillcolor="#4a7ebb" strokecolor="#4a7ebb" strokeweight="0">
                  <v:path arrowok="t" o:connecttype="custom" o:connectlocs="0,0;0,155575;295275,155575;290830,151130;290830,301625;299720,301625;299720,146685;4445,146685;8890,151130;8890,0;0,0" o:connectangles="0,0,0,0,0,0,0,0,0,0,0"/>
                </v:shape>
                <v:shape id="Freeform 1176" o:spid="_x0000_s1304" style="position:absolute;left:114;top:120;width:9538;height:3493;visibility:visible;mso-wrap-style:square;v-text-anchor:top" coordsize="10654,3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2Eu8QA&#10;AADcAAAADwAAAGRycy9kb3ducmV2LnhtbESPQWsCMRSE70L/Q3iFXqQmFZSyGkW0BQUvbr309tg8&#10;N8HNy7pJdfvvjVDocZiZb5j5sveNuFIXXWANbyMFgrgKxnGt4fj1+foOIiZkg01g0vBLEZaLp8Ec&#10;CxNufKBrmWqRIRwL1GBTagspY2XJYxyFljh7p9B5TFl2tTQd3jLcN3Ks1FR6dJwXLLa0tlSdyx+v&#10;wQ3brbe7y8Gl7/3mY1ge5WWntH557lczEIn69B/+a2+Nhokaw+NMPg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NhLvEAAAA3AAAAA8AAAAAAAAAAAAAAAAAmAIAAGRycy9k&#10;b3ducmV2LnhtbFBLBQYAAAAABAAEAPUAAACJAwAAAAA=&#10;" path="m1714,l8940,v946,,1714,873,1714,1949c10654,3026,9886,3899,8940,3899r-7226,c768,3899,,3026,,1949,,873,768,,1714,xe" fillcolor="#4f81bd" strokeweight="0">
                  <v:path arrowok="t" o:connecttype="custom" o:connectlocs="153441,0;800329,0;953770,174580;800329,349250;153441,349250;0,174580;153441,0" o:connectangles="0,0,0,0,0,0,0"/>
                </v:shape>
                <v:shape id="Freeform 1177" o:spid="_x0000_s1305" style="position:absolute;width:9772;height:3733;visibility:visible;mso-wrap-style:square;v-text-anchor:top" coordsize="1539,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AcYA&#10;AADcAAAADwAAAGRycy9kb3ducmV2LnhtbESPT2vCQBTE7wW/w/KE3urGVoukboIWhOZQxLQXb6/Z&#10;1ySYfRuy2/z59m5B8DjMzG+YbTqaRvTUudqyguUiAkFcWF1zqeD76/C0AeE8ssbGMimYyEGazB62&#10;GGs78In63JciQNjFqKDyvo2ldEVFBt3CtsTB+7WdQR9kV0rd4RDgppHPUfQqDdYcFips6b2i4pL/&#10;GQWbwznr9z/F5yk7TnpFbj2cp0ypx/m4ewPhafT38K39oRWsoxf4PxOOgE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AcYAAADcAAAADwAAAAAAAAAAAAAAAACYAgAAZHJz&#10;L2Rvd25yZXYueG1sUEsFBgAAAAAEAAQA9QAAAIsDAAAAAA==&#10;" path="m259,l1278,r26,2l1330,6r26,8l1380,23r23,13l1424,51r20,17l1463,87r17,20l1495,130r12,24l1518,180r9,26l1534,234r4,29l1539,293r-1,30l1534,352r-6,28l1519,407r-11,25l1495,456r-14,23l1464,500r-18,19l1426,536r-22,15l1381,564r-24,10l1332,581r-26,5l1280,588r-1020,l234,586r-26,-4l183,574r-24,-9l136,552,114,537,94,520,76,501,59,480,44,458,31,434,20,408,11,381,5,353,1,324,,295,1,265,5,236r6,-28l20,181,30,156,43,131,58,109,74,88,93,69,113,52,134,37,157,24,181,14,206,7,232,2,259,xm239,39r-22,4l195,49r-20,8l156,68,137,80,120,95r-16,16l89,130,76,149,65,170,55,193r-7,23l42,241r-4,26l37,293r1,26l42,345r5,25l55,394r9,22l75,437r13,20l103,475r16,17l136,506r18,13l173,530r21,8l215,545r21,4l260,550r1017,l1300,549r22,-4l1343,539r21,-8l1383,520r18,-13l1419,493r16,-16l1449,458r13,-19l1474,418r9,-23l1491,371r5,-24l1500,321r1,-26l1500,268r-3,-25l1491,218r-7,-24l1474,172r-11,-21l1450,131r-14,-18l1420,96,1403,82,1385,69,1365,58r-20,-8l1324,43r-22,-4l1278,38,261,38r-22,1xe" fillcolor="#385d8a" strokecolor="#385d8a" strokeweight="0">
                  <v:path arrowok="t" o:connecttype="custom" o:connectlocs="828040,1270;876300,14605;916940,43180;949325,82550;969645,130810;977265,186055;970280,241300;949325,289560;918210,329565;876935,358140;829310,372110;148590,372110;100965,358775;59690,330200;27940,290830;6985,241935;0,187325;6985,132080;27305,83185;59055,43815;99695,15240;147320,1270;137795,27305;99060,43180;66040,70485;41275,107950;26670,153035;24130,202565;34925,250190;55880,290195;86360,321310;123190,341630;165100,349250;839470,346075;878205,330200;911225,302895;935990,265430;949960,220345;952500,170180;942340,123190;920750,83185;890905,52070;854075,31750;811530,24130" o:connectangles="0,0,0,0,0,0,0,0,0,0,0,0,0,0,0,0,0,0,0,0,0,0,0,0,0,0,0,0,0,0,0,0,0,0,0,0,0,0,0,0,0,0,0,0"/>
                  <o:lock v:ext="edit" verticies="t"/>
                </v:shape>
                <v:rect id="Rectangle 1178" o:spid="_x0000_s1306" style="position:absolute;left:1631;top:654;width:6928;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8V9MIA&#10;AADcAAAADwAAAGRycy9kb3ducmV2LnhtbESP3WoCMRSE74W+QziF3mmi1CJbo4ggWPHG1Qc4bM7+&#10;0ORkSaK7fXtTKPRymJlvmPV2dFY8KMTOs4b5TIEgrrzpuNFwux6mKxAxIRu0nknDD0XYbl4mayyM&#10;H/hCjzI1IkM4FqihTakvpIxVSw7jzPfE2at9cJiyDI00AYcMd1YulPqQDjvOCy32tG+p+i7vToO8&#10;lodhVdqg/GlRn+3X8VKT1/rtddx9gkg0pv/wX/toNCzVO/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rxX0wgAAANwAAAAPAAAAAAAAAAAAAAAAAJgCAABkcnMvZG93&#10;bnJldi54bWxQSwUGAAAAAAQABAD1AAAAhwMAAAAA&#10;" filled="f" stroked="f">
                  <v:textbox style="mso-fit-shape-to-text:t" inset="0,0,0,0">
                    <w:txbxContent>
                      <w:p w14:paraId="3036418C" w14:textId="77777777" w:rsidR="00A50250" w:rsidRDefault="00A50250">
                        <w:r>
                          <w:rPr>
                            <w:rFonts w:ascii="Meiryo UI" w:eastAsia="Meiryo UI" w:cs="Meiryo UI" w:hint="eastAsia"/>
                            <w:color w:val="FFFFFF"/>
                            <w:kern w:val="0"/>
                            <w:sz w:val="16"/>
                            <w:szCs w:val="16"/>
                          </w:rPr>
                          <w:t>点検業務の充実</w:t>
                        </w:r>
                      </w:p>
                    </w:txbxContent>
                  </v:textbox>
                </v:rect>
                <v:rect id="Rectangle 1179" o:spid="_x0000_s1307" style="position:absolute;left:8134;top:1600;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b8EA&#10;AADcAAAADwAAAGRycy9kb3ducmV2LnhtbESP3WoCMRSE74W+QzhC7zRRUGRrFBEEK71x9QEOm7M/&#10;NDlZktTdvr0pFLwcZuYbZrsfnRUPCrHzrGExVyCIK286bjTcb6fZBkRMyAatZ9LwSxH2u7fJFgvj&#10;B77So0yNyBCOBWpoU+oLKWPVksM49z1x9mofHKYsQyNNwCHDnZVLpdbSYcd5ocWeji1V3+WP0yBv&#10;5WnYlDYof1nWX/bzfK3Ja/0+HQ8fIBKN6RX+b5+NhpVawd+ZfATk7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jsG/BAAAA3AAAAA8AAAAAAAAAAAAAAAAAmAIAAGRycy9kb3du&#10;cmV2LnhtbFBLBQYAAAAABAAEAPUAAACGAwAAAAA=&#10;" filled="f" stroked="f">
                  <v:textbox style="mso-fit-shape-to-text:t" inset="0,0,0,0">
                    <w:txbxContent>
                      <w:p w14:paraId="3036418D" w14:textId="77777777" w:rsidR="00A50250" w:rsidRDefault="00A50250">
                        <w:r>
                          <w:rPr>
                            <w:rFonts w:ascii="ＭＳ Ｐゴシック" w:eastAsia="ＭＳ Ｐゴシック" w:cs="ＭＳ Ｐゴシック"/>
                            <w:color w:val="000000"/>
                            <w:kern w:val="0"/>
                            <w:sz w:val="16"/>
                            <w:szCs w:val="16"/>
                          </w:rPr>
                          <w:t xml:space="preserve"> </w:t>
                        </w:r>
                      </w:p>
                    </w:txbxContent>
                  </v:textbox>
                </v:rect>
                <v:shape id="Freeform 1180" o:spid="_x0000_s1308" style="position:absolute;left:3879;top:4413;width:12237;height:2711;visibility:visible;mso-wrap-style:square;v-text-anchor:top" coordsize="13668,3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VxWsUA&#10;AADcAAAADwAAAGRycy9kb3ducmV2LnhtbESP3WrCQBSE7wu+w3IE7+omglaiq4igWCv4i+LdIXtM&#10;gtmzIbvV9O3dQqGXw8x8w4ynjSnFg2pXWFYQdyMQxKnVBWcKTsfF+xCE88gaS8uk4IccTCettzEm&#10;2j55T4+Dz0SAsEtQQe59lUjp0pwMuq6tiIN3s7VBH2SdSV3jM8BNKXtRNJAGCw4LOVY0zym9H76N&#10;Ar0b3NY6XlB8bpbxpVh/br82V6U67WY2AuGp8f/hv/ZKK+hHH/B7JhwBOX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BXFaxQAAANwAAAAPAAAAAAAAAAAAAAAAAJgCAABkcnMv&#10;ZG93bnJldi54bWxQSwUGAAAAAAQABAD1AAAAigMAAAAA&#10;" path="m504,l13668,r,2522c13668,2800,13442,3026,13164,3026l,3026,,505c,226,225,,504,xe" fillcolor="#4f81bd" strokeweight="0">
                  <v:path arrowok="t" o:connecttype="custom" o:connectlocs="45121,0;1223645,0;1223645,225984;1178524,271145;0,271145;0,45251;45121,0" o:connectangles="0,0,0,0,0,0,0"/>
                </v:shape>
                <v:shape id="Freeform 1181" o:spid="_x0000_s1309" style="position:absolute;left:3765;top:4298;width:12471;height:2947;visibility:visible;mso-wrap-style:square;v-text-anchor:top" coordsize="13935,3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b3U8EA&#10;AADcAAAADwAAAGRycy9kb3ducmV2LnhtbERPz2vCMBS+D/Y/hCfsMmbaweyoRhmCsJMwLeLx0bw2&#10;1ealNLHt/ntzEDx+fL9Xm8m2YqDeN44VpPMEBHHpdMO1guK4+/gG4QOyxtYxKfgnD5v168sKc+1G&#10;/qPhEGoRQ9jnqMCE0OVS+tKQRT93HXHkKtdbDBH2tdQ9jjHctvIzSRbSYsOxwWBHW0Pl9XCzCobd&#10;O2cmLdLqpOtxX5yzy9RlSr3Npp8liEBTeIof7l+t4CuJa+OZe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W91PBAAAA3AAAAA8AAAAAAAAAAAAAAAAAmAIAAGRycy9kb3du&#10;cmV2LnhtbFBLBQYAAAAABAAEAPUAAACGAwAAAAA=&#10;" path="m624,1l13801,v74,,134,60,134,133l13935,2655r-11,115c13923,2779,13921,2788,13919,2797r-30,95c13886,2899,13883,2907,13879,2914r-46,86c13829,3008,13824,3016,13818,3023r-62,74c13751,3103,13745,3109,13739,3114r-74,62c13658,3182,13650,3187,13642,3191r-86,46c13549,3241,13541,3244,13534,3247r-95,30c13430,3279,13421,3281,13412,3282r-101,10l133,3293c60,3293,,3233,,3159l,638,11,523v1,-9,3,-18,5,-27l46,401v3,-8,6,-16,10,-23l102,293v4,-7,9,-14,14,-21l177,197v6,-6,12,-13,19,-18l271,117v6,-6,14,-11,22,-15l379,56v7,-4,14,-7,22,-10l495,16v9,-2,18,-4,27,-5l624,1xm548,276r28,-6l482,300r22,-9l418,337r22,-15l365,384r19,-18l323,441r14,-21l291,505r10,-23l271,577r5,-28l267,638r,2521l133,3026r13151,1l13385,3017r-27,5l13453,2992r-22,10l13517,2956r-23,15l13568,2909r-17,17l13613,2852r-15,23l13644,2789r-10,22l13664,2716r-5,27l13668,2655r,-2522l13801,267,650,266,548,276xe" fillcolor="#385d8a" strokecolor="#385d8a" strokeweight="0">
                  <v:path arrowok="t" o:connecttype="custom" o:connectlocs="1235147,0;1247140,237555;1245708,250261;1242128,260729;1236669,270482;1229599,278624;1220917,285514;1211252,290524;1200333,293656;11903,294640;0,57085;1432,44379;5012,33821;10382,24337;17541,16016;26223,9126;35888,4116;46717,984;49044,24695;43138,26842;37410,30153;32666,34358;28908,39458;26044,45185;24254,51627;23896,57085;11903,270750;1197917,269945;1204002,267708;1209730,264487;1214295,260282;1218322,255182;1221096,249545;1222886,243013;1223244,237555;1235147,23890;49044,24695" o:connectangles="0,0,0,0,0,0,0,0,0,0,0,0,0,0,0,0,0,0,0,0,0,0,0,0,0,0,0,0,0,0,0,0,0,0,0,0,0"/>
                  <o:lock v:ext="edit" verticies="t"/>
                </v:shape>
                <v:rect id="Rectangle 1182" o:spid="_x0000_s1310" style="position:absolute;left:6743;top:4476;width:6928;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66asIA&#10;AADcAAAADwAAAGRycy9kb3ducmV2LnhtbESP3WoCMRSE74W+QzgF7zSpULFbo0hBsNIbVx/gsDn7&#10;g8nJkqTu9u2NUPBymJlvmPV2dFbcKMTOs4a3uQJBXHnTcaPhct7PViBiQjZoPZOGP4qw3bxM1lgY&#10;P/CJbmVqRIZwLFBDm1JfSBmrlhzGue+Js1f74DBlGRppAg4Z7qxcKLWUDjvOCy329NVSdS1/nQZ5&#10;LvfDqrRB+eOi/rHfh1NNXuvp67j7BJFoTM/wf/tgNLyrD3icy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rrpqwgAAANwAAAAPAAAAAAAAAAAAAAAAAJgCAABkcnMvZG93&#10;bnJldi54bWxQSwUGAAAAAAQABAD1AAAAhwMAAAAA&#10;" filled="f" stroked="f">
                  <v:textbox style="mso-fit-shape-to-text:t" inset="0,0,0,0">
                    <w:txbxContent>
                      <w:p w14:paraId="3036418E" w14:textId="77777777" w:rsidR="00A50250" w:rsidRDefault="00A50250">
                        <w:r>
                          <w:rPr>
                            <w:rFonts w:ascii="Meiryo UI" w:eastAsia="Meiryo UI" w:cs="Meiryo UI" w:hint="eastAsia"/>
                            <w:color w:val="FFFFFF"/>
                            <w:kern w:val="0"/>
                            <w:sz w:val="16"/>
                            <w:szCs w:val="16"/>
                          </w:rPr>
                          <w:t>施設の現状把握</w:t>
                        </w:r>
                      </w:p>
                    </w:txbxContent>
                  </v:textbox>
                </v:rect>
                <v:rect id="Rectangle 1183" o:spid="_x0000_s1311" style="position:absolute;left:13246;top:5422;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2FKsAA&#10;AADcAAAADwAAAGRycy9kb3ducmV2LnhtbERPS2rDMBDdF3IHMYHsGjmBFONGNiUQSEs2sXuAwRp/&#10;qDQykhK7t68WgS4f73+sFmvEg3wYHSvYbTMQxK3TI/cKvpvzaw4iRGSNxjEp+KUAVbl6OWKh3cw3&#10;etSxFymEQ4EKhhinQsrQDmQxbN1EnLjOeYsxQd9L7XFO4dbIfZa9SYsjp4YBJzoN1P7Ud6tANvV5&#10;zmvjM/e1767m83LryCm1WS8f7yAiLfFf/HRftILDLs1PZ9IRkO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2FKsAAAADcAAAADwAAAAAAAAAAAAAAAACYAgAAZHJzL2Rvd25y&#10;ZXYueG1sUEsFBgAAAAAEAAQA9QAAAIUDAAAAAA==&#10;" filled="f" stroked="f">
                  <v:textbox style="mso-fit-shape-to-text:t" inset="0,0,0,0">
                    <w:txbxContent>
                      <w:p w14:paraId="3036418F" w14:textId="77777777" w:rsidR="00A50250" w:rsidRDefault="00A50250">
                        <w:r>
                          <w:rPr>
                            <w:rFonts w:ascii="ＭＳ Ｐゴシック" w:eastAsia="ＭＳ Ｐゴシック" w:cs="ＭＳ Ｐゴシック"/>
                            <w:color w:val="000000"/>
                            <w:kern w:val="0"/>
                            <w:sz w:val="16"/>
                            <w:szCs w:val="16"/>
                          </w:rPr>
                          <w:t xml:space="preserve"> </w:t>
                        </w:r>
                      </w:p>
                    </w:txbxContent>
                  </v:textbox>
                </v:rect>
                <v:rect id="Rectangle 1184" o:spid="_x0000_s1312" style="position:absolute;left:4152;top:6934;width:12472;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EgscEA&#10;AADcAAAADwAAAGRycy9kb3ducmV2LnhtbESP3YrCMBSE7xd8h3AE79a0gotUo4gguLI3Vh/g0Jz+&#10;YHJSkqytb2+Ehb0cZuYbZrMbrREP8qFzrCCfZyCIK6c7bhTcrsfPFYgQkTUax6TgSQF228nHBgvt&#10;Br7Qo4yNSBAOBSpoY+wLKUPVksUwdz1x8mrnLcYkfSO1xyHBrZGLLPuSFjtOCy32dGipupe/VoG8&#10;lsdhVRqfufOi/jHfp0tNTqnZdNyvQUQa43/4r33SCpZ5Du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BILHBAAAA3AAAAA8AAAAAAAAAAAAAAAAAmAIAAGRycy9kb3du&#10;cmV2LnhtbFBLBQYAAAAABAAEAPUAAACGAwAAAAA=&#10;" filled="f" stroked="f">
                  <v:textbox style="mso-fit-shape-to-text:t" inset="0,0,0,0">
                    <w:txbxContent>
                      <w:p w14:paraId="30364190" w14:textId="77777777" w:rsidR="00A50250" w:rsidRDefault="00A50250">
                        <w:r>
                          <w:rPr>
                            <w:rFonts w:ascii="Meiryo UI" w:eastAsia="Meiryo UI" w:cs="Meiryo UI" w:hint="eastAsia"/>
                            <w:b/>
                            <w:bCs/>
                            <w:color w:val="000000"/>
                            <w:kern w:val="0"/>
                            <w:sz w:val="16"/>
                            <w:szCs w:val="16"/>
                          </w:rPr>
                          <w:t>致命的な不具合を見逃さない</w:t>
                        </w:r>
                      </w:p>
                    </w:txbxContent>
                  </v:textbox>
                </v:rect>
                <v:rect id="Rectangle 1185" o:spid="_x0000_s1313" style="position:absolute;left:15868;top:7499;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7ME8MA&#10;AADdAAAADwAAAGRycy9kb3ducmV2LnhtbESP3WoCMRSE7wXfIRyhd5p1KyJbo4ggWOmNax/gsDn7&#10;g8nJkqTu9u0boeDlMDPfMNv9aI14kA+dYwXLRQaCuHK640bB9+0034AIEVmjcUwKfinAfjedbLHQ&#10;buArPcrYiAThUKCCNsa+kDJULVkMC9cTJ6923mJM0jdSexwS3BqZZ9laWuw4LbTY07Gl6l7+WAXy&#10;Vp6GTWl85i55/WU+z9eanFJvs/HwASLSGF/h//ZZK3hf5St4vk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7ME8MAAADdAAAADwAAAAAAAAAAAAAAAACYAgAAZHJzL2Rv&#10;d25yZXYueG1sUEsFBgAAAAAEAAQA9QAAAIgDAAAAAA==&#10;" filled="f" stroked="f">
                  <v:textbox style="mso-fit-shape-to-text:t" inset="0,0,0,0">
                    <w:txbxContent>
                      <w:p w14:paraId="30364191" w14:textId="77777777" w:rsidR="00A50250" w:rsidRDefault="00A50250">
                        <w:r>
                          <w:rPr>
                            <w:rFonts w:ascii="ＭＳ Ｐゴシック" w:eastAsia="ＭＳ Ｐゴシック" w:cs="ＭＳ Ｐゴシック"/>
                            <w:color w:val="000000"/>
                            <w:kern w:val="0"/>
                            <w:sz w:val="16"/>
                            <w:szCs w:val="16"/>
                          </w:rPr>
                          <w:t xml:space="preserve"> </w:t>
                        </w:r>
                      </w:p>
                    </w:txbxContent>
                  </v:textbox>
                </v:rect>
                <v:shape id="Freeform 1186" o:spid="_x0000_s1314" style="position:absolute;left:4914;top:9785;width:11119;height:3759;visibility:visible;mso-wrap-style:square;v-text-anchor:top" coordsize="12426,4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1YccUA&#10;AADdAAAADwAAAGRycy9kb3ducmV2LnhtbESP3WrCQBSE7wXfYTmCd7rxl5K6igilYqXQ1Nwfs6dJ&#10;MHs2ZFcT374rCF4OM/MNs9p0phI3alxpWcFkHIEgzqwuOVdw+v0YvYFwHlljZZkU3MnBZt3vrTDW&#10;tuUfuiU+FwHCLkYFhfd1LKXLCjLoxrYmDt6fbQz6IJtc6gbbADeVnEbRUhosOSwUWNOuoOySXI2C&#10;tExT7b+S4/IQLdpZd558Xr5TpYaDbvsOwlPnX+Fne68VzObTBTzehCc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LVhxxQAAAN0AAAAPAAAAAAAAAAAAAAAAAJgCAABkcnMv&#10;ZG93bnJldi54bWxQSwUGAAAAAAQABAD1AAAAigMAAAAA&#10;" path="m818,l12426,r,4088c12426,4539,12060,4905,11609,4905l,4905,,817c,366,366,,818,xe" strokeweight="0">
                  <v:path arrowok="t" o:connecttype="custom" o:connectlocs="73195,0;1111885,0;1111885,313305;1038779,375920;0,375920;0,62615;73195,0" o:connectangles="0,0,0,0,0,0,0"/>
                </v:shape>
                <v:shape id="Freeform 1187" o:spid="_x0000_s1315" style="position:absolute;left:4794;top:9785;width:11360;height:3880;visibility:visible;mso-wrap-style:square;v-text-anchor:top" coordsize="12693,5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OfksUA&#10;AADdAAAADwAAAGRycy9kb3ducmV2LnhtbESP3YrCMBSE74V9h3AWvBFNt/4gXaMsouKNSt19gENz&#10;bMs2J7WJWt/eCIKXw8x8w8wWranElRpXWlbwNYhAEGdWl5wr+Ptd96cgnEfWWFkmBXdysJh/dGaY&#10;aHvjlK5Hn4sAYZeggsL7OpHSZQUZdANbEwfvZBuDPsgml7rBW4CbSsZRNJEGSw4LBda0LCj7P16M&#10;gvEUZW+b7laH+L6v15vzzp2kV6r72f58g/DU+nf41d5qBcNRPIH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w5+SxQAAAN0AAAAPAAAAAAAAAAAAAAAAAJgCAABkcnMv&#10;ZG93bnJldi54bWxQSwUGAAAAAAQABAD1AAAAigMAAAAA&#10;" path="m861,4l945,r989,l1934,267r-976,l874,271,861,4xm2734,l3801,r,267l2734,267,2734,xm4601,l5667,r,267l4601,267,4601,xm6467,l7534,r,267l6467,267,6467,xm8334,l9401,r,267l8334,267,8334,xm10201,r1066,l11267,267r-1066,l10201,xm12067,r492,c12633,,12693,60,12693,133r,575l12426,708r,-575l12559,267r-492,l12067,xm12693,1508r,1067l12426,2575r,-1067l12693,1508xm12693,3375r,846l12689,4311r-15,96l12658,4472r-258,-67l12411,4366r11,-68l12426,4221r,-846l12693,3375xm12046,5121r-15,6l11941,5151r-95,15l11749,5172r-810,l10939,4905r797,l11805,4903r69,-11l11940,4876r16,-6l12046,5121xm10139,5172r-1067,l9072,4905r1067,l10139,5172xm8272,5172r-1067,l7205,4905r1067,l8272,5172xm6405,5172r-1066,l5339,4905r1066,l6405,5172xm4539,5172r-1067,l3472,4905r1067,l4539,5172xm2672,5172r-1067,l1605,4905r1067,l2672,5172xm805,5172r-672,c60,5172,,5112,,5038l,4644r267,l267,5038,133,4905r672,l805,5172xm,3844l,2777r267,l267,3844,,3844xm,1977l,950,2,904r267,13l267,950r,1027l,1977xm460,138r32,-19l575,78,663,45,753,21,846,6r43,263l820,280r-66,16l692,317r-61,29l599,366,460,138xe" fillcolor="#385d8a" strokecolor="#385d8a" strokeweight="0">
                  <v:path arrowok="t" o:connecttype="custom" o:connectlocs="173092,0;78222,20329;340187,0;244691,0;507193,20029;578792,0;578792,20029;841383,0;745887,0;1008389,20029;1079988,0;1136015,53112;1124022,20029;1136015,113125;1112119,113125;1136015,316644;1132883,335473;1111761,322421;1136015,253180;1068712,386410;979033,387985;1056540,367806;1070054,365330;811938,387985;907434,387985;644843,367956;573243,387985;573243,367956;310742,387985;406237,387985;143646,367956;72047,387985;0,348376;11903,367956;0,288363;23896,288363;0,71266;23896,71266;41170,10352;59338,3376;79565,20179;61934,23780;41170,10352" o:connectangles="0,0,0,0,0,0,0,0,0,0,0,0,0,0,0,0,0,0,0,0,0,0,0,0,0,0,0,0,0,0,0,0,0,0,0,0,0,0,0,0,0,0,0"/>
                  <o:lock v:ext="edit" verticies="t"/>
                </v:shape>
                <v:rect id="Rectangle 1188" o:spid="_x0000_s1316" style="position:absolute;left:6743;top:9766;width:794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SZMMA&#10;AADdAAAADwAAAGRycy9kb3ducmV2LnhtbESP3WoCMRSE7wu+QziCdzXrKlZWo0hBsOKNax/gsDn7&#10;g8nJkqTu9u2bQqGXw8x8w+wOozXiST50jhUs5hkI4srpjhsFn/fT6wZEiMgajWNS8E0BDvvJyw4L&#10;7Qa+0bOMjUgQDgUqaGPsCylD1ZLFMHc9cfJq5y3GJH0jtcchwa2ReZatpcWO00KLPb23VD3KL6tA&#10;3svTsCmNz9wlr6/m43yrySk1m47HLYhIY/wP/7XPWsFylb/B75v0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xSZMMAAADdAAAADwAAAAAAAAAAAAAAAACYAgAAZHJzL2Rv&#10;d25yZXYueG1sUEsFBgAAAAAEAAQA9QAAAIgDAAAAAA==&#10;" filled="f" stroked="f">
                  <v:textbox style="mso-fit-shape-to-text:t" inset="0,0,0,0">
                    <w:txbxContent>
                      <w:p w14:paraId="30364192" w14:textId="77777777" w:rsidR="00A50250" w:rsidRDefault="00A50250">
                        <w:r>
                          <w:rPr>
                            <w:rFonts w:ascii="Meiryo UI" w:eastAsia="Meiryo UI" w:cs="Meiryo UI" w:hint="eastAsia"/>
                            <w:color w:val="000000"/>
                            <w:kern w:val="0"/>
                            <w:sz w:val="16"/>
                            <w:szCs w:val="16"/>
                          </w:rPr>
                          <w:t>不具合の早期発見</w:t>
                        </w:r>
                      </w:p>
                    </w:txbxContent>
                  </v:textbox>
                </v:rect>
                <v:rect id="Rectangle 1189" o:spid="_x0000_s1317" style="position:absolute;left:14204;top:10236;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GFsAA&#10;AADdAAAADwAAAGRycy9kb3ducmV2LnhtbERPy4rCMBTdD/gP4QruxtQ6DFKNIoKgMhurH3Bpbh+Y&#10;3JQkYzt/bxbCLA/nvdmN1ogn+dA5VrCYZyCIK6c7bhTcb8fPFYgQkTUax6TgjwLstpOPDRbaDXyl&#10;ZxkbkUI4FKigjbEvpAxVSxbD3PXEiaudtxgT9I3UHocUbo3Ms+xbWuw4NbTY06Gl6lH+WgXyVh6H&#10;VWl85i55/WPOp2tNTqnZdNyvQUQa47/47T5pBcuvPM1Nb9ITkN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PGFsAAAADdAAAADwAAAAAAAAAAAAAAAACYAgAAZHJzL2Rvd25y&#10;ZXYueG1sUEsFBgAAAAAEAAQA9QAAAIUDAAAAAA==&#10;" filled="f" stroked="f">
                  <v:textbox style="mso-fit-shape-to-text:t" inset="0,0,0,0">
                    <w:txbxContent>
                      <w:p w14:paraId="30364193" w14:textId="77777777" w:rsidR="00A50250" w:rsidRDefault="00A50250">
                        <w:r>
                          <w:rPr>
                            <w:rFonts w:ascii="ＭＳ Ｐゴシック" w:eastAsia="ＭＳ Ｐゴシック" w:cs="ＭＳ Ｐゴシック"/>
                            <w:color w:val="000000"/>
                            <w:kern w:val="0"/>
                            <w:sz w:val="16"/>
                            <w:szCs w:val="16"/>
                          </w:rPr>
                          <w:t xml:space="preserve"> </w:t>
                        </w:r>
                      </w:p>
                    </w:txbxContent>
                  </v:textbox>
                </v:rect>
                <v:rect id="Rectangle 1190" o:spid="_x0000_s1318" style="position:absolute;left:8159;top:11182;width:493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9jjcMA&#10;AADdAAAADwAAAGRycy9kb3ducmV2LnhtbESP3WoCMRSE7wu+QziCdzXrKmJXo0hBsOKNax/gsDn7&#10;g8nJkqTu9u2bQqGXw8x8w+wOozXiST50jhUs5hkI4srpjhsFn/fT6wZEiMgajWNS8E0BDvvJyw4L&#10;7Qa+0bOMjUgQDgUqaGPsCylD1ZLFMHc9cfJq5y3GJH0jtcchwa2ReZatpcWO00KLPb23VD3KL6tA&#10;3svTsCmNz9wlr6/m43yrySk1m47HLYhIY/wP/7XPWsFylb/B75v0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9jjcMAAADdAAAADwAAAAAAAAAAAAAAAACYAgAAZHJzL2Rv&#10;d25yZXYueG1sUEsFBgAAAAAEAAQA9QAAAIgDAAAAAA==&#10;" filled="f" stroked="f">
                  <v:textbox style="mso-fit-shape-to-text:t" inset="0,0,0,0">
                    <w:txbxContent>
                      <w:p w14:paraId="30364194" w14:textId="77777777" w:rsidR="00A50250" w:rsidRDefault="00A50250">
                        <w:r>
                          <w:rPr>
                            <w:rFonts w:ascii="Meiryo UI" w:eastAsia="Meiryo UI" w:cs="Meiryo UI" w:hint="eastAsia"/>
                            <w:color w:val="000000"/>
                            <w:kern w:val="0"/>
                            <w:sz w:val="16"/>
                            <w:szCs w:val="16"/>
                          </w:rPr>
                          <w:t>適切な処置</w:t>
                        </w:r>
                      </w:p>
                    </w:txbxContent>
                  </v:textbox>
                </v:rect>
                <v:rect id="Rectangle 1191" o:spid="_x0000_s1319" style="position:absolute;left:12801;top:11652;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xczb8A&#10;AADdAAAADwAAAGRycy9kb3ducmV2LnhtbERPy4rCMBTdD/gP4QruxlQdBqlGEUFQmY3VD7g0tw9M&#10;bkoSbf17sxBmeTjv9XawRjzJh9axgtk0A0FcOt1yreB2PXwvQYSIrNE4JgUvCrDdjL7WmGvX84We&#10;RaxFCuGQo4Imxi6XMpQNWQxT1xEnrnLeYkzQ11J77FO4NXKeZb/SYsupocGO9g2V9+JhFchrceiX&#10;hfGZO8+rP3M6XipySk3Gw24FItIQ/8Uf91ErWPws0v70Jj0B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nFzNvwAAAN0AAAAPAAAAAAAAAAAAAAAAAJgCAABkcnMvZG93bnJl&#10;di54bWxQSwUGAAAAAAQABAD1AAAAhAMAAAAA&#10;" filled="f" stroked="f">
                  <v:textbox style="mso-fit-shape-to-text:t" inset="0,0,0,0">
                    <w:txbxContent>
                      <w:p w14:paraId="30364195" w14:textId="77777777" w:rsidR="00A50250" w:rsidRDefault="00A50250">
                        <w:r>
                          <w:rPr>
                            <w:rFonts w:ascii="ＭＳ Ｐゴシック" w:eastAsia="ＭＳ Ｐゴシック" w:cs="ＭＳ Ｐゴシック"/>
                            <w:color w:val="000000"/>
                            <w:kern w:val="0"/>
                            <w:sz w:val="16"/>
                            <w:szCs w:val="16"/>
                          </w:rPr>
                          <w:t xml:space="preserve"> </w:t>
                        </w:r>
                      </w:p>
                    </w:txbxContent>
                  </v:textbox>
                </v:rect>
                <v:shape id="Freeform 1192" o:spid="_x0000_s1320" style="position:absolute;left:3879;top:14077;width:12192;height:3042;visibility:visible;mso-wrap-style:square;v-text-anchor:top" coordsize="13619,3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49dsQA&#10;AADdAAAADwAAAGRycy9kb3ducmV2LnhtbESPQWvCQBSE7wX/w/IEb82mxraaukoQDJ4KpsXzI/ua&#10;pGbfhuyq8d+7guBxmJlvmOV6MK04U+8aywreohgEcWl1w5WC35/t6xyE88gaW8uk4EoO1qvRyxJT&#10;bS+8p3PhKxEg7FJUUHvfpVK6siaDLrIdcfD+bG/QB9lXUvd4CXDTymkcf0iDDYeFGjva1FQei5NR&#10;cPzPs8bs3z1+L8gtJB3a/DNXajIesi8Qngb/DD/aO60gmSVTuL8JT0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ePXbEAAAA3QAAAA8AAAAAAAAAAAAAAAAAmAIAAGRycy9k&#10;b3ducmV2LnhtbFBLBQYAAAAABAAEAPUAAACJAwAAAAA=&#10;" path="m566,l13619,r,2833c13619,3146,13365,3399,13052,3399l,3399,,567c,254,253,,566,xe" fillcolor="#4f81bd" strokeweight="0">
                  <v:path arrowok="t" o:connecttype="custom" o:connectlocs="50669,0;1219200,0;1219200,253516;1168441,304165;0,304165;0,50739;50669,0" o:connectangles="0,0,0,0,0,0,0"/>
                </v:shape>
                <v:shape id="Freeform 1193" o:spid="_x0000_s1321" style="position:absolute;left:3765;top:13957;width:12427;height:3283;visibility:visible;mso-wrap-style:square;v-text-anchor:top" coordsize="13886,36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pzlsYA&#10;AADdAAAADwAAAGRycy9kb3ducmV2LnhtbESPT2sCMRTE7wW/Q3iFXkrN2hWRrVFaQbTHrvbf7bF5&#10;bhY3L0sSdfvtjSD0OMzMb5jZoretOJEPjWMFo2EGgrhyuuFawW67epqCCBFZY+uYFPxRgMV8cDfD&#10;Qrszf9CpjLVIEA4FKjAxdoWUoTJkMQxdR5y8vfMWY5K+ltrjOcFtK5+zbCItNpwWDHa0NFQdyqNV&#10;sDf67XvzuH4ff/mfaWaa8vezXCr1cN+/voCI1Mf/8K290QrycZ7D9U16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pzlsYAAADdAAAADwAAAAAAAAAAAAAAAACYAgAAZHJz&#10;L2Rvd25yZXYueG1sUEsFBgAAAAAEAAQA9QAAAIsDAAAAAA==&#10;" path="m686,1l13752,v74,,134,60,134,133l13886,2966r-13,128c13872,3103,13870,3112,13868,3120r-33,106c13832,3234,13829,3242,13825,3249r-52,97c13769,3354,13764,3362,13758,3369r-69,83c13684,3458,13678,3464,13671,3469r-84,69c13581,3544,13574,3548,13567,3552r-96,53c13463,3610,13454,3613,13446,3616r-107,33c13330,3652,13321,3653,13312,3654r-114,11l133,3666c60,3666,,3606,,3532l,700,12,574v1,-9,2,-18,5,-27l50,440v3,-9,6,-17,11,-25l114,319v4,-7,8,-14,13,-20l196,215v6,-7,12,-13,18,-18l297,128v7,-6,15,-11,22,-15l416,61v8,-4,16,-7,24,-10l546,18v8,-2,17,-4,26,-5l686,1xm599,278r26,-5l519,306r23,-10l445,348r23,-15l385,402r17,-18l333,468r14,-20l294,544r11,-25l272,626r5,-27l267,700r,2832l133,3399r13040,1l13287,3389r-27,5l13367,3361r-25,11l13438,3319r-20,13l13502,3263r-18,18l13553,3198r-15,22l13590,3123r-10,24l13613,3041r-5,26l13619,2966r,-2833l13752,267,713,266,599,278xe" fillcolor="#385d8a" strokecolor="#385d8a" strokeweight="0">
                  <v:path arrowok="t" o:connecttype="custom" o:connectlocs="1230703,0;1242695,265609;1241084,279400;1237236,290952;1231240,301698;1223454,310653;1214147,318086;1203318,323817;1191326,327220;11903,328295;0,62686;1521,48985;5459,37164;11366,26776;19151,17642;28548,10119;39377,4567;51190,1164;53606,24895;46447,27403;39824,31164;34455,36000;29801,41910;26311,48716;24342,56059;23895,62686;11903,304385;1189089,303489;1196248,300982;1202602,297221;1208330,292206;1212894,286385;1216205,279669;1218264,272325;1218800,265609;1230703,23910;53606,24895" o:connectangles="0,0,0,0,0,0,0,0,0,0,0,0,0,0,0,0,0,0,0,0,0,0,0,0,0,0,0,0,0,0,0,0,0,0,0,0,0"/>
                  <o:lock v:ext="edit" verticies="t"/>
                </v:shape>
                <v:rect id="Rectangle 1194" o:spid="_x0000_s1322" style="position:absolute;left:6731;top:14255;width:692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azsMA&#10;AADdAAAADwAAAGRycy9kb3ducmV2LnhtbESPzYoCMRCE78K+Q+gFb5pZFZFZoyyCoIsXRx+gmfT8&#10;sElnSKIzvr1ZEDwWVfUVtd4O1og7+dA6VvA1zUAQl063XCu4XvaTFYgQkTUax6TgQQG2m4/RGnPt&#10;ej7TvYi1SBAOOSpoYuxyKUPZkMUwdR1x8irnLcYkfS21xz7BrZGzLFtKiy2nhQY72jVU/hU3q0Be&#10;in2/KozP3O+sOpnj4VyRU2r8Ofx8g4g0xHf41T5oBfPFfAH/b9IT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azsMAAADdAAAADwAAAAAAAAAAAAAAAACYAgAAZHJzL2Rv&#10;d25yZXYueG1sUEsFBgAAAAAEAAQA9QAAAIgDAAAAAA==&#10;" filled="f" stroked="f">
                  <v:textbox style="mso-fit-shape-to-text:t" inset="0,0,0,0">
                    <w:txbxContent>
                      <w:p w14:paraId="30364196" w14:textId="77777777" w:rsidR="00A50250" w:rsidRDefault="00A50250">
                        <w:r>
                          <w:rPr>
                            <w:rFonts w:ascii="Meiryo UI" w:eastAsia="Meiryo UI" w:cs="Meiryo UI" w:hint="eastAsia"/>
                            <w:color w:val="FFFFFF"/>
                            <w:kern w:val="0"/>
                            <w:sz w:val="16"/>
                            <w:szCs w:val="16"/>
                          </w:rPr>
                          <w:t>基礎資料の蓄積</w:t>
                        </w:r>
                      </w:p>
                    </w:txbxContent>
                  </v:textbox>
                </v:rect>
                <v:rect id="Rectangle 1195" o:spid="_x0000_s1323" style="position:absolute;left:13233;top:1511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v/VcQA&#10;AADdAAAADwAAAGRycy9kb3ducmV2LnhtbESP3WoCMRSE7wXfIRyhd5qttiJbo4ggaOmNu32Aw+bs&#10;D01OliR1t2/fCIKXw8x8w2z3ozXiRj50jhW8LjIQxJXTHTcKvsvTfAMiRGSNxjEp+KMA+910ssVc&#10;u4GvdCtiIxKEQ44K2hj7XMpQtWQxLFxPnLzaeYsxSd9I7XFIcGvkMsvW0mLHaaHFno4tVT/Fr1Ug&#10;y+I0bArjM/e5rL/M5XytySn1MhsPHyAijfEZfrTPWsHqbfUO9zfpCcjd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r/1XEAAAA3QAAAA8AAAAAAAAAAAAAAAAAmAIAAGRycy9k&#10;b3ducmV2LnhtbFBLBQYAAAAABAAEAPUAAACJAwAAAAA=&#10;" filled="f" stroked="f">
                  <v:textbox style="mso-fit-shape-to-text:t" inset="0,0,0,0">
                    <w:txbxContent>
                      <w:p w14:paraId="30364197" w14:textId="77777777" w:rsidR="00A50250" w:rsidRDefault="00A50250">
                        <w:r>
                          <w:rPr>
                            <w:rFonts w:ascii="ＭＳ Ｐゴシック" w:eastAsia="ＭＳ Ｐゴシック" w:cs="ＭＳ Ｐゴシック"/>
                            <w:color w:val="000000"/>
                            <w:kern w:val="0"/>
                            <w:sz w:val="16"/>
                            <w:szCs w:val="16"/>
                          </w:rPr>
                          <w:t xml:space="preserve"> </w:t>
                        </w:r>
                      </w:p>
                    </w:txbxContent>
                  </v:textbox>
                </v:rect>
                <v:rect id="Rectangle 1196" o:spid="_x0000_s1324" style="position:absolute;left:4152;top:17513;width:1171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Ma7scA&#10;AADdAAAADwAAAGRycy9kb3ducmV2LnhtbESPQWvCQBSE7wX/w/IEL0U3ahGbuglSEDwIxejB3h7Z&#10;12za7NuQ3ZrYX98tFDwOM/MNs8kH24grdb52rGA+S0AQl07XXCk4n3bTNQgfkDU2jknBjTzk2ehh&#10;g6l2PR/pWoRKRAj7FBWYENpUSl8asuhnriWO3ofrLIYou0rqDvsIt41cJMlKWqw5Lhhs6dVQ+VV8&#10;WwW7t0tN/COPj8/r3n2Wi/fCHFqlJuNh+wIi0BDu4f/2XitYPi1X8PcmPgGZ/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DGu7HAAAA3QAAAA8AAAAAAAAAAAAAAAAAmAIAAGRy&#10;cy9kb3ducmV2LnhtbFBLBQYAAAAABAAEAPUAAACMAwAAAAA=&#10;" filled="f" stroked="f">
                  <v:textbox style="mso-fit-shape-to-text:t" inset="0,0,0,0">
                    <w:txbxContent>
                      <w:p w14:paraId="30364198" w14:textId="77777777" w:rsidR="00A50250" w:rsidRDefault="00A50250">
                        <w:r>
                          <w:rPr>
                            <w:rFonts w:ascii="Meiryo UI" w:eastAsia="Meiryo UI" w:cs="Meiryo UI" w:hint="eastAsia"/>
                            <w:b/>
                            <w:bCs/>
                            <w:color w:val="000000"/>
                            <w:kern w:val="0"/>
                            <w:sz w:val="16"/>
                            <w:szCs w:val="16"/>
                          </w:rPr>
                          <w:t>維持管理・更新に資する</w:t>
                        </w:r>
                      </w:p>
                    </w:txbxContent>
                  </v:textbox>
                </v:rect>
                <v:rect id="Rectangle 1197" o:spid="_x0000_s1325" style="position:absolute;left:13690;top:1751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XEucQA&#10;AADdAAAADwAAAGRycy9kb3ducmV2LnhtbESP3WoCMRSE7wXfIRyhd5qtlipbo4ggaOmNu32Aw+bs&#10;D01OliR1t2/fCIKXw8x8w2z3ozXiRj50jhW8LjIQxJXTHTcKvsvTfAMiRGSNxjEp+KMA+910ssVc&#10;u4GvdCtiIxKEQ44K2hj7XMpQtWQxLFxPnLzaeYsxSd9I7XFIcGvkMsvepcWO00KLPR1bqn6KX6tA&#10;lsVp2BTGZ+5zWX+Zy/lak1PqZTYePkBEGuMz/GiftYLV22oN9zfpCcjd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1xLnEAAAA3QAAAA8AAAAAAAAAAAAAAAAAmAIAAGRycy9k&#10;b3ducmV2LnhtbFBLBQYAAAAABAAEAPUAAACJAwAAAAA=&#10;" filled="f" stroked="f">
                  <v:textbox style="mso-fit-shape-to-text:t" inset="0,0,0,0">
                    <w:txbxContent>
                      <w:p w14:paraId="30364199" w14:textId="77777777" w:rsidR="00A50250" w:rsidRDefault="00A50250">
                        <w:r>
                          <w:rPr>
                            <w:rFonts w:ascii="Meiryo UI" w:eastAsia="Meiryo UI" w:cs="Meiryo UI"/>
                            <w:b/>
                            <w:bCs/>
                            <w:color w:val="000000"/>
                            <w:kern w:val="0"/>
                            <w:sz w:val="16"/>
                            <w:szCs w:val="16"/>
                          </w:rPr>
                          <w:t xml:space="preserve"> </w:t>
                        </w:r>
                      </w:p>
                    </w:txbxContent>
                  </v:textbox>
                </v:rect>
                <v:rect id="Rectangle 1198" o:spid="_x0000_s1326" style="position:absolute;left:4152;top:18942;width:4579;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pQy78A&#10;AADdAAAADwAAAGRycy9kb3ducmV2LnhtbERPy4rCMBTdD/gP4QruxlQdBqlGEUFQmY3VD7g0tw9M&#10;bkoSbf17sxBmeTjv9XawRjzJh9axgtk0A0FcOt1yreB2PXwvQYSIrNE4JgUvCrDdjL7WmGvX84We&#10;RaxFCuGQo4Imxi6XMpQNWQxT1xEnrnLeYkzQ11J77FO4NXKeZb/SYsupocGO9g2V9+JhFchrceiX&#10;hfGZO8+rP3M6XipySk3Gw24FItIQ/8Uf91ErWPws0tz0Jj0B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6lDLvwAAAN0AAAAPAAAAAAAAAAAAAAAAAJgCAABkcnMvZG93bnJl&#10;di54bWxQSwUGAAAAAAQABAD1AAAAhAMAAAAA&#10;" filled="f" stroked="f">
                  <v:textbox style="mso-fit-shape-to-text:t" inset="0,0,0,0">
                    <w:txbxContent>
                      <w:p w14:paraId="3036419A" w14:textId="77777777" w:rsidR="00A50250" w:rsidRDefault="00A50250">
                        <w:r>
                          <w:rPr>
                            <w:rFonts w:ascii="Meiryo UI" w:eastAsia="Meiryo UI" w:cs="Meiryo UI" w:hint="eastAsia"/>
                            <w:b/>
                            <w:bCs/>
                            <w:color w:val="000000"/>
                            <w:kern w:val="0"/>
                            <w:sz w:val="16"/>
                            <w:szCs w:val="16"/>
                          </w:rPr>
                          <w:t>データ蓄積</w:t>
                        </w:r>
                      </w:p>
                    </w:txbxContent>
                  </v:textbox>
                </v:rect>
                <v:rect id="Rectangle 1199" o:spid="_x0000_s1327" style="position:absolute;left:8445;top:19126;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b1UMQA&#10;AADdAAAADwAAAGRycy9kb3ducmV2LnhtbESP3WoCMRSE7wXfIRyhd5qtlmK3RhFB0NIbd32Aw+bs&#10;D01OliR1t2/fCIKXw8x8w2x2ozXiRj50jhW8LjIQxJXTHTcKruVxvgYRIrJG45gU/FGA3XY62WCu&#10;3cAXuhWxEQnCIUcFbYx9LmWoWrIYFq4nTl7tvMWYpG+k9jgkuDVymWXv0mLHaaHFng4tVT/Fr1Ug&#10;y+I4rAvjM/e1rL/N+XSpySn1Mhv3nyAijfEZfrRPWsHqbfUB9zfpCcj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m9VDEAAAA3QAAAA8AAAAAAAAAAAAAAAAAmAIAAGRycy9k&#10;b3ducmV2LnhtbFBLBQYAAAAABAAEAPUAAACJAwAAAAA=&#10;" filled="f" stroked="f">
                  <v:textbox style="mso-fit-shape-to-text:t" inset="0,0,0,0">
                    <w:txbxContent>
                      <w:p w14:paraId="3036419B" w14:textId="77777777" w:rsidR="00A50250" w:rsidRDefault="00A50250">
                        <w:r>
                          <w:rPr>
                            <w:rFonts w:ascii="ＭＳ Ｐゴシック" w:eastAsia="ＭＳ Ｐゴシック" w:cs="ＭＳ Ｐゴシック"/>
                            <w:color w:val="000000"/>
                            <w:kern w:val="0"/>
                            <w:sz w:val="16"/>
                            <w:szCs w:val="16"/>
                          </w:rPr>
                          <w:t xml:space="preserve"> </w:t>
                        </w:r>
                      </w:p>
                    </w:txbxContent>
                  </v:textbox>
                </v:rect>
                <v:shape id="Freeform 1200" o:spid="_x0000_s1328" style="position:absolute;left:4838;top:21342;width:11125;height:4305;visibility:visible;mso-wrap-style:square;v-text-anchor:top" coordsize="12426,5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g+3MIA&#10;AADdAAAADwAAAGRycy9kb3ducmV2LnhtbERPS2vCQBC+F/oflil4qxs1SEhdxQotPRTBtBdvw+7k&#10;QbOzITvV9N93D4LHj++92U2+VxcaYxfYwGKegSK2wXXcGPj+ensuQEVBdtgHJgN/FGG3fXzYYOnC&#10;lU90qaRRKYRjiQZakaHUOtqWPMZ5GIgTV4fRoyQ4NtqNeE3hvtfLLFtrjx2nhhYHOrRkf6pfb+D1&#10;WNfntdjKfUr+Hg9Lq89YGDN7mvYvoIQmuYtv7g9nYJXnaX96k56A3v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aD7cwgAAAN0AAAAPAAAAAAAAAAAAAAAAAJgCAABkcnMvZG93&#10;bnJldi54bWxQSwUGAAAAAAQABAD1AAAAhwMAAAAA&#10;" path="m921,l12426,r,4606c12426,5114,12013,5527,11504,5527l,5527,,921c,413,412,,921,xe" strokeweight="0">
                  <v:path arrowok="t" o:connecttype="custom" o:connectlocs="82459,0;1112520,0;1112520,358788;1029972,430530;0,430530;0,71742;82459,0" o:connectangles="0,0,0,0,0,0,0"/>
                </v:shape>
                <v:shape id="Freeform 1201" o:spid="_x0000_s1329" style="position:absolute;left:4724;top:21228;width:11360;height:4533;visibility:visible;mso-wrap-style:square;v-text-anchor:top" coordsize="12693,5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tNhsgA&#10;AADdAAAADwAAAGRycy9kb3ducmV2LnhtbESPQU/CQBSE7yT+h80j8QZbpBKtLMRIiBpPUoJwe3Yf&#10;bUP3bdldof571oTE42RmvslM551pxImcry0rGA0TEMSF1TWXCtb5cvAAwgdkjY1lUvBLHuazm94U&#10;M23P/EmnVShFhLDPUEEVQptJ6YuKDPqhbYmjt7fOYIjSlVI7PEe4aeRdkkykwZrjQoUtvVRUHFY/&#10;RkGe5sfN/faYPJqPxffXwe1eTfmu1G2/e34CEagL/+Fr+00rGKfpCP7exCcgZ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C02GyAAAAN0AAAAPAAAAAAAAAAAAAAAAAJgCAABk&#10;cnMvZG93bnJldi54bWxQSwUGAAAAAAQABAD1AAAAjQMAAAAA&#10;" path="m953,5l1047,r980,l2027,267r-965,l968,272,953,5xm2827,l3894,r,267l2827,267,2827,xm4694,l5760,r,267l4694,267,4694,xm6560,l7627,r,267l6560,267,6560,xm8427,l9494,r,267l8427,267,8427,xm10294,r1066,l11360,267r-1066,l10294,xm12160,r399,c12633,,12693,60,12693,133r,668l12426,801r,-668l12559,267r-399,l12160,xm12693,1601r,1067l12426,2668r,-1067l12693,1601xm12693,3468r,1066l12426,4534r,-1066l12693,3468xm12479,5373r-24,32l12388,5480r-76,69l12233,5610r-88,54l12055,5708r-98,37l11856,5771r-104,16l11645,5794r-222,l11423,5527r207,l11711,5524r80,-12l11866,5494r72,-25l12007,5435r65,-38l12135,5350r56,-49l12242,5246r24,-33l12479,5373xm10623,5794r-1067,l9556,5527r1067,l10623,5794xm8756,5794r-1066,l7690,5527r1066,l8756,5794xm6890,5794r-1067,l5823,5527r1067,l6890,5794xm5023,5794r-1067,l3956,5527r1067,l5023,5794xm3156,5794r-1066,l2090,5527r1066,l3156,5794xm1290,5794r-1067,l223,5527r1067,l1290,5794xm,4950l,3883r267,l267,4950,,4950xm,3083l,2017r267,l267,3083,,3083xm,1217l,1054,5,953,21,849,45,748,80,650r44,-92l176,470r61,-81l305,313r74,-67l459,184r15,-10l620,397r,l558,443r-57,51l450,548r-45,60l365,673r-34,70l304,812r-20,78l272,968r-5,86l267,1217,,1217xe" fillcolor="#385d8a" strokecolor="#385d8a" strokeweight="0">
                  <v:path arrowok="t" o:connecttype="custom" o:connectlocs="181415,0;86635,21284;348510,0;253015,0;515516,20893;587116,0;587116,20893;849707,0;754211,0;1016712,20893;1088312,0;1136015,62680;1124022,20893;1136015,125281;1112119,125281;1136015,354793;1136015,271377;1108718,428819;1086969,443217;1061104,451590;1022351,453390;1048127,432262;1068443,427958;1086074,418646;1097799,407926;855256,453390;950751,453390;688250,432497;616650,453390;616650,432497;354059,453390;449555,453390;187054,432497;115454,453390;115454,432497;0,303851;0,387346;23896,157834;0,95232;1879,66436;11098,43664;27297,24493;42423,13616;49941,34665;36247,47577;27208,63540;23896,82477" o:connectangles="0,0,0,0,0,0,0,0,0,0,0,0,0,0,0,0,0,0,0,0,0,0,0,0,0,0,0,0,0,0,0,0,0,0,0,0,0,0,0,0,0,0,0,0,0,0,0"/>
                  <o:lock v:ext="edit" verticies="t"/>
                </v:shape>
                <v:rect id="Rectangle 1202" o:spid="_x0000_s1330" style="position:absolute;left:6902;top:21590;width:747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QUXMMA&#10;AADdAAAADwAAAGRycy9kb3ducmV2LnhtbESP3WoCMRSE7wXfIRyhd5p1KyJbo4ggWOmNax/gsDn7&#10;g8nJkqTu9u0boeDlMDPfMNv9aI14kA+dYwXLRQaCuHK640bB9+0034AIEVmjcUwKfinAfjedbLHQ&#10;buArPcrYiAThUKCCNsa+kDJULVkMC9cTJ6923mJM0jdSexwS3BqZZ9laWuw4LbTY07Gl6l7+WAXy&#10;Vp6GTWl85i55/WU+z9eanFJvs/HwASLSGF/h//ZZK3hfrXJ4vk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QUXMMAAADdAAAADwAAAAAAAAAAAAAAAACYAgAAZHJzL2Rv&#10;d25yZXYueG1sUEsFBgAAAAAEAAQA9QAAAIgDAAAAAA==&#10;" filled="f" stroked="f">
                  <v:textbox style="mso-fit-shape-to-text:t" inset="0,0,0,0">
                    <w:txbxContent>
                      <w:p w14:paraId="3036419C" w14:textId="77777777" w:rsidR="00A50250" w:rsidRDefault="00A50250">
                        <w:r>
                          <w:rPr>
                            <w:rFonts w:ascii="Meiryo UI" w:eastAsia="Meiryo UI" w:cs="Meiryo UI" w:hint="eastAsia"/>
                            <w:color w:val="000000"/>
                            <w:kern w:val="0"/>
                            <w:sz w:val="16"/>
                            <w:szCs w:val="16"/>
                          </w:rPr>
                          <w:t>効率的・効果的な</w:t>
                        </w:r>
                      </w:p>
                    </w:txbxContent>
                  </v:textbox>
                </v:rect>
                <v:rect id="Rectangle 1203" o:spid="_x0000_s1331" style="position:absolute;left:13919;top:21875;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ixx8MA&#10;AADdAAAADwAAAGRycy9kb3ducmV2LnhtbESPzYoCMRCE78K+Q+gFb5pZFZFZoyyCoIsXRx+gmfT8&#10;sElnSKIzvr1ZEDwWVfUVtd4O1og7+dA6VvA1zUAQl063XCu4XvaTFYgQkTUax6TgQQG2m4/RGnPt&#10;ej7TvYi1SBAOOSpoYuxyKUPZkMUwdR1x8irnLcYkfS21xz7BrZGzLFtKiy2nhQY72jVU/hU3q0Be&#10;in2/KozP3O+sOpnj4VyRU2r8Ofx8g4g0xHf41T5oBfPFYg7/b9IT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ixx8MAAADdAAAADwAAAAAAAAAAAAAAAACYAgAAZHJzL2Rv&#10;d25yZXYueG1sUEsFBgAAAAAEAAQA9QAAAIgDAAAAAA==&#10;" filled="f" stroked="f">
                  <v:textbox style="mso-fit-shape-to-text:t" inset="0,0,0,0">
                    <w:txbxContent>
                      <w:p w14:paraId="3036419D" w14:textId="77777777" w:rsidR="00A50250" w:rsidRDefault="00A50250">
                        <w:r>
                          <w:rPr>
                            <w:rFonts w:ascii="Meiryo UI" w:eastAsia="Meiryo UI" w:cs="Meiryo UI"/>
                            <w:color w:val="000000"/>
                            <w:kern w:val="0"/>
                            <w:sz w:val="16"/>
                            <w:szCs w:val="16"/>
                          </w:rPr>
                          <w:t xml:space="preserve"> </w:t>
                        </w:r>
                      </w:p>
                    </w:txbxContent>
                  </v:textbox>
                </v:rect>
                <v:rect id="Rectangle 1204" o:spid="_x0000_s1332" style="position:absolute;left:7232;top:22929;width:6611;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Eps8MA&#10;AADdAAAADwAAAGRycy9kb3ducmV2LnhtbESP3WoCMRSE7wu+QziCdzWrXURWoxRBsNIbVx/gsDn7&#10;Q5OTJUnd7dsboeDlMDPfMNv9aI24kw+dYwWLeQaCuHK640bB7Xp8X4MIEVmjcUwK/ijAfjd522Kh&#10;3cAXupexEQnCoUAFbYx9IWWoWrIY5q4nTl7tvMWYpG+k9jgkuDVymWUrabHjtNBiT4eWqp/y1yqQ&#10;1/I4rEvjM3de1t/m63SpySk1m46fGxCRxvgK/7dPWsFHnufwfJOegN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Eps8MAAADdAAAADwAAAAAAAAAAAAAAAACYAgAAZHJzL2Rv&#10;d25yZXYueG1sUEsFBgAAAAAEAAQA9QAAAIgDAAAAAA==&#10;" filled="f" stroked="f">
                  <v:textbox style="mso-fit-shape-to-text:t" inset="0,0,0,0">
                    <w:txbxContent>
                      <w:p w14:paraId="3036419E" w14:textId="77777777" w:rsidR="00A50250" w:rsidRDefault="00A50250">
                        <w:r>
                          <w:rPr>
                            <w:rFonts w:ascii="Meiryo UI" w:eastAsia="Meiryo UI" w:cs="Meiryo UI" w:hint="eastAsia"/>
                            <w:color w:val="000000"/>
                            <w:kern w:val="0"/>
                            <w:sz w:val="16"/>
                            <w:szCs w:val="16"/>
                          </w:rPr>
                          <w:t>維持管理・更新</w:t>
                        </w:r>
                      </w:p>
                    </w:txbxContent>
                  </v:textbox>
                </v:rect>
                <v:rect id="Rectangle 1205" o:spid="_x0000_s1333" style="position:absolute;left:13589;top:23310;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2MKMMA&#10;AADdAAAADwAAAGRycy9kb3ducmV2LnhtbESP3WoCMRSE7wu+QziCdzVba0VWo4ggaOmNqw9w2Jz9&#10;ocnJkqTu+vamIHg5zMw3zHo7WCNu5EPrWMHHNANBXDrdcq3gejm8L0GEiKzROCYFdwqw3Yze1phr&#10;1/OZbkWsRYJwyFFBE2OXSxnKhiyGqeuIk1c5bzEm6WupPfYJbo2cZdlCWmw5LTTY0b6h8rf4swrk&#10;pTj0y8L4zH3Pqh9zOp4rckpNxsNuBSLSEF/hZ/uoFXzO51/w/yY9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2MKMMAAADdAAAADwAAAAAAAAAAAAAAAACYAgAAZHJzL2Rv&#10;d25yZXYueG1sUEsFBgAAAAAEAAQA9QAAAIgDAAAAAA==&#10;" filled="f" stroked="f">
                  <v:textbox style="mso-fit-shape-to-text:t" inset="0,0,0,0">
                    <w:txbxContent>
                      <w:p w14:paraId="3036419F" w14:textId="77777777" w:rsidR="00A50250" w:rsidRDefault="00A50250">
                        <w:r>
                          <w:rPr>
                            <w:rFonts w:ascii="Meiryo UI" w:eastAsia="Meiryo UI" w:cs="Meiryo UI"/>
                            <w:color w:val="000000"/>
                            <w:kern w:val="0"/>
                            <w:sz w:val="16"/>
                            <w:szCs w:val="16"/>
                          </w:rPr>
                          <w:t xml:space="preserve"> </w:t>
                        </w:r>
                      </w:p>
                    </w:txbxContent>
                  </v:textbox>
                </v:rect>
                <v:shape id="Freeform 1206" o:spid="_x0000_s1334" style="position:absolute;left:20129;top:22301;width:16554;height:3035;visibility:visible;mso-wrap-style:square;v-text-anchor:top" coordsize="9248,1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JrcUA&#10;AADdAAAADwAAAGRycy9kb3ducmV2LnhtbESPQWvCQBSE7wX/w/KE3urGVqJGV5HSgiAtNCp4fGSf&#10;STD7Nt3dxvjv3UKhx2FmvmGW6940oiPna8sKxqMEBHFhdc2lgsP+/WkGwgdkjY1lUnAjD+vV4GGJ&#10;mbZX/qIuD6WIEPYZKqhCaDMpfVGRQT+yLXH0ztYZDFG6UmqH1wg3jXxOklQarDkuVNjSa0XFJf8x&#10;cTc/RfhhfkSXfH/s3qbnOv3slHoc9psFiEB9+A//tbdawctkksLvm/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eYmtxQAAAN0AAAAPAAAAAAAAAAAAAAAAAJgCAABkcnMv&#10;ZG93bnJldi54bWxQSwUGAAAAAAQABAD1AAAAigMAAAAA&#10;" path="m283,l9248,r,1416c9248,1572,9121,1699,8964,1699l,1699,,283c,127,126,,283,xe" filled="f" fillcolor="#4f81bd" strokeweight="0">
                  <v:path arrowok="t" o:connecttype="custom" o:connectlocs="50659,0;1655445,0;1655445,252971;1604607,303530;0,303530;0,50559;50659,0" o:connectangles="0,0,0,0,0,0,0"/>
                </v:shape>
                <v:shape id="Freeform 1207" o:spid="_x0000_s1335" style="position:absolute;left:19951;top:22155;width:16796;height:3276;visibility:visible;mso-wrap-style:square;v-text-anchor:top" coordsize="9382,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15VcUA&#10;AADdAAAADwAAAGRycy9kb3ducmV2LnhtbESPQWsCMRSE7wX/Q3hCbzWrtdt1axQRBKGnbtuDt8fm&#10;dXfb5GVJoq7/vhEEj8PMfMMs14M14kQ+dI4VTCcZCOLa6Y4bBV+fu6cCRIjIGo1jUnChAOvV6GGJ&#10;pXZn/qBTFRuRIBxKVNDG2JdShroli2HieuLk/ThvMSbpG6k9nhPcGjnLslxa7DgttNjTtqX6rzpa&#10;BVWx/fW6OPB3jfnOdO+LF2e0Uo/jYfMGItIQ7+Fbe68VPM/nr3B9k5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7XlVxQAAAN0AAAAPAAAAAAAAAAAAAAAAAJgCAABkcnMv&#10;ZG93bnJldi54bWxQSwUGAAAAAAQABAD1AAAAigMAAAAA&#10;" path="m343,1l9315,v37,,67,30,67,67l9382,1483r-7,64c9375,1551,9374,1555,9373,1560r-17,53c9355,1617,9353,1621,9351,1625r-26,48c9323,1677,9321,1680,9318,1684r-35,42c9281,1729,9278,1732,9274,1735r-42,34c9229,1772,9225,1775,9222,1777r-48,26c9170,1805,9166,1806,9162,1808r-54,16c9104,1825,9100,1826,9095,1827r-57,6l67,1833c30,1833,,1803,,1766l,350,6,287v1,-5,1,-9,3,-14l25,220v2,-4,3,-8,6,-12l57,160v2,-4,4,-7,7,-10l98,108v3,-4,6,-7,9,-9l149,64v3,-3,7,-5,11,-7l208,31v4,-2,8,-4,12,-5l273,9v4,-1,9,-2,13,-2l343,1xm300,139r13,-2l260,153r11,-5l223,174r11,-7l193,201r8,-9l167,234r7,-10l147,272r6,-12l136,313r3,-14l134,350r,1416l67,1700r8957,l9081,1694r-12,3l9122,1680r-12,5l9158,1659r-10,7l9190,1632r-10,9l9215,1599r-7,11l9234,1562r-5,12l9245,1520r-2,13l9248,1483r,-1416l9315,134,357,133r-57,6xe" fillcolor="#385d8a" strokecolor="#385d8a" strokeweight="0">
                  <v:path arrowok="t" o:connecttype="custom" o:connectlocs="1667581,0;1679575,265095;1677964,278860;1674025,290479;1668118,301025;1660241,310142;1650932,317650;1640190,323191;1628196,326587;11994,327660;0,62565;1611,48800;5550,37181;11457,26813;19155,17697;28643,10189;39385,4648;51200,1251;53706,24847;46545,27350;39922,31104;34551,35930;29897,41829;26316,48622;24347,55951;23989,62565;11994,303885;1625690,302813;1633030,300310;1639474,296556;1645203,291730;1649678,285831;1653080,279217;1655049,271709;1655586,265095;1667581,23953;53706,24847" o:connectangles="0,0,0,0,0,0,0,0,0,0,0,0,0,0,0,0,0,0,0,0,0,0,0,0,0,0,0,0,0,0,0,0,0,0,0,0,0"/>
                  <o:lock v:ext="edit" verticies="t"/>
                </v:shape>
                <v:rect id="Rectangle 1208" o:spid="_x0000_s1336" style="position:absolute;left:21266;top:22650;width:572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wjtr8A&#10;AADdAAAADwAAAGRycy9kb3ducmV2LnhtbERPy4rCMBTdC/5DuII7TX0wSDWKCIIOs7H6AZfm9oHJ&#10;TUmirX8/WQzM8nDeu8NgjXiTD61jBYt5BoK4dLrlWsHjfp5tQISIrNE4JgUfCnDYj0c7zLXr+Ubv&#10;ItYihXDIUUETY5dLGcqGLIa564gTVzlvMSboa6k99incGrnMsi9pseXU0GBHp4bKZ/GyCuS9OPeb&#10;wvjMfS+rH3O93CpySk0nw3ELItIQ/8V/7otWsFqv09z0Jj0Buf8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7CO2vwAAAN0AAAAPAAAAAAAAAAAAAAAAAJgCAABkcnMvZG93bnJl&#10;di54bWxQSwUGAAAAAAQABAD1AAAAhAMAAAAA&#10;" filled="f" stroked="f">
                  <v:textbox style="mso-fit-shape-to-text:t" inset="0,0,0,0">
                    <w:txbxContent>
                      <w:p w14:paraId="303641A0" w14:textId="77777777" w:rsidR="00A50250" w:rsidRPr="001F13ED" w:rsidRDefault="00A50250">
                        <w:pPr>
                          <w:rPr>
                            <w:color w:val="000000" w:themeColor="text1"/>
                          </w:rPr>
                        </w:pPr>
                        <w:r w:rsidRPr="001F13ED">
                          <w:rPr>
                            <w:rFonts w:ascii="Meiryo UI" w:eastAsia="Meiryo UI" w:cs="Meiryo UI" w:hint="eastAsia"/>
                            <w:color w:val="000000" w:themeColor="text1"/>
                            <w:kern w:val="0"/>
                            <w:sz w:val="16"/>
                            <w:szCs w:val="16"/>
                          </w:rPr>
                          <w:t>設計施工への</w:t>
                        </w:r>
                      </w:p>
                    </w:txbxContent>
                  </v:textbox>
                </v:rect>
                <v:rect id="Rectangle 1209" o:spid="_x0000_s1337" style="position:absolute;left:27311;top:22650;width:496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CGLcMA&#10;AADdAAAADwAAAGRycy9kb3ducmV2LnhtbESP3WoCMRSE7wu+QziCdzVbK0VXo4ggaOmNqw9w2Jz9&#10;ocnJkqTu+vamIHg5zMw3zHo7WCNu5EPrWMHHNANBXDrdcq3gejm8L0CEiKzROCYFdwqw3Yze1phr&#10;1/OZbkWsRYJwyFFBE2OXSxnKhiyGqeuIk1c5bzEm6WupPfYJbo2cZdmXtNhyWmiwo31D5W/xZxXI&#10;S3HoF4XxmfueVT/mdDxX5JSajIfdCkSkIb7Cz/ZRK/icz5fw/yY9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CGLcMAAADdAAAADwAAAAAAAAAAAAAAAACYAgAAZHJzL2Rv&#10;d25yZXYueG1sUEsFBgAAAAAEAAQA9QAAAIgDAAAAAA==&#10;" filled="f" stroked="f">
                  <v:textbox style="mso-fit-shape-to-text:t" inset="0,0,0,0">
                    <w:txbxContent>
                      <w:p w14:paraId="303641A1" w14:textId="77777777" w:rsidR="00A50250" w:rsidRPr="001F13ED" w:rsidRDefault="00A50250">
                        <w:pPr>
                          <w:rPr>
                            <w:color w:val="000000" w:themeColor="text1"/>
                          </w:rPr>
                        </w:pPr>
                        <w:r w:rsidRPr="001F13ED">
                          <w:rPr>
                            <w:rFonts w:ascii="Meiryo UI" w:eastAsia="Meiryo UI" w:cs="Meiryo UI" w:hint="eastAsia"/>
                            <w:color w:val="000000" w:themeColor="text1"/>
                            <w:kern w:val="0"/>
                            <w:sz w:val="16"/>
                            <w:szCs w:val="16"/>
                          </w:rPr>
                          <w:t>フィードバック</w:t>
                        </w:r>
                      </w:p>
                    </w:txbxContent>
                  </v:textbox>
                </v:rect>
                <v:rect id="Rectangle 1210" o:spid="_x0000_s1338" style="position:absolute;left:32562;top:23342;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O5bcAA&#10;AADdAAAADwAAAGRycy9kb3ducmV2LnhtbERPy4rCMBTdC/MP4Q7MTlMdFalGEUFQmY3VD7g0tw9M&#10;bkqSsZ2/Nwthlofz3uwGa8STfGgdK5hOMhDEpdMt1wrut+N4BSJEZI3GMSn4owC77cdog7l2PV/p&#10;WcRapBAOOSpoYuxyKUPZkMUwcR1x4irnLcYEfS21xz6FWyNnWbaUFltODQ12dGiofBS/VoG8Fcd+&#10;VRifucus+jHn07Uip9TX57Bfg4g0xH/x233SCr7ni7Q/vUlPQG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0O5bcAAAADdAAAADwAAAAAAAAAAAAAAAACYAgAAZHJzL2Rvd25y&#10;ZXYueG1sUEsFBgAAAAAEAAQA9QAAAIUDAAAAAA==&#10;" filled="f" stroked="f">
                  <v:textbox style="mso-fit-shape-to-text:t" inset="0,0,0,0">
                    <w:txbxContent>
                      <w:p w14:paraId="303641A2" w14:textId="77777777" w:rsidR="00A50250" w:rsidRDefault="00A50250">
                        <w:r>
                          <w:rPr>
                            <w:rFonts w:ascii="ＭＳ Ｐゴシック" w:eastAsia="ＭＳ Ｐゴシック" w:cs="ＭＳ Ｐゴシック"/>
                            <w:color w:val="FFFFFF"/>
                            <w:kern w:val="0"/>
                            <w:sz w:val="16"/>
                            <w:szCs w:val="16"/>
                          </w:rPr>
                          <w:t xml:space="preserve"> </w:t>
                        </w:r>
                      </w:p>
                    </w:txbxContent>
                  </v:textbox>
                </v:rect>
                <v:shape id="Freeform 1211" o:spid="_x0000_s1339" style="position:absolute;left:20066;top:18249;width:16617;height:3042;visibility:visible;mso-wrap-style:square;v-text-anchor:top" coordsize="9282,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N38MUA&#10;AADdAAAADwAAAGRycy9kb3ducmV2LnhtbESPT2sCMRTE7wW/Q3hCbzVrW0VWo4ilpXipf++PzXN3&#10;dfMSNqnZ+ulNodDjMDO/YWaLzjTiSq2vLSsYDjIQxIXVNZcKDvv3pwkIH5A1NpZJwQ95WMx7DzPM&#10;tY28pesulCJB2OeooArB5VL6oiKDfmAdcfJOtjUYkmxLqVuMCW4a+ZxlY2mw5rRQoaNVRcVl920U&#10;fMSG6o0rRl90OsTz+ni7Rfem1GO/W05BBOrCf/iv/akVvLyOhvD7Jj0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03fwxQAAAN0AAAAPAAAAAAAAAAAAAAAAAJgCAABkcnMv&#10;ZG93bnJldi54bWxQSwUGAAAAAAQABAD1AAAAigMAAAAA&#10;" path="m283,l9282,r,1417c9282,1573,9155,1700,8999,1700l,1700,,284c,127,127,,283,xe" filled="f" fillcolor="#4f81bd" strokeweight="0">
                  <v:path arrowok="t" o:connecttype="custom" o:connectlocs="50667,0;1661795,0;1661795,253530;1611128,304165;0,304165;0,50813;50667,0" o:connectangles="0,0,0,0,0,0,0"/>
                </v:shape>
                <v:shape id="Freeform 1212" o:spid="_x0000_s1340" style="position:absolute;left:19951;top:18135;width:16853;height:3277;visibility:visible;mso-wrap-style:square;v-text-anchor:top" coordsize="941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4xyMUA&#10;AADdAAAADwAAAGRycy9kb3ducmV2LnhtbESPT2vCQBTE74V+h+UVvNVN/RMkukoVRPFUbfH8yD6T&#10;tNm3SXZN4rd3C4LHYWZ+wyxWvSlFS40rLCv4GEYgiFOrC84U/Hxv32cgnEfWWFomBTdysFq+viww&#10;0bbjI7Unn4kAYZeggtz7KpHSpTkZdENbEQfvYhuDPsgmk7rBLsBNKUdRFEuDBYeFHCva5JT+na5G&#10;AbVdHa8v/HWeHdrfnY1r58paqcFb/zkH4an3z/CjvdcKxpPpCP7fh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3jHIxQAAAN0AAAAPAAAAAAAAAAAAAAAAAJgCAABkcnMv&#10;ZG93bnJldi54bWxQSwUGAAAAAAQABAD1AAAAigMAAAAA&#10;" path="m342,l9348,v37,,67,30,67,66l9415,1483r-6,64c9408,1551,9407,1556,9406,1560r-16,53c9388,1617,9387,1621,9385,1625r-26,48c9357,1676,9354,1680,9351,1683r-34,42c9314,1729,9311,1732,9308,1734r-42,35c9262,1772,9259,1774,9255,1776r-48,26c9203,1804,9199,1806,9195,1807r-53,17c9137,1825,9133,1826,9129,1826r-57,6l66,1833c30,1833,,1803,,1766l,350,6,287v,-5,1,-9,2,-14l25,220v1,-5,3,-9,5,-13l57,159v2,-3,4,-7,6,-10l98,107v3,-3,6,-6,9,-9l148,64v4,-3,8,-6,11,-8l208,30v4,-2,8,-3,12,-5l273,9v4,-1,8,-2,12,-3l342,xm299,139r13,-3l259,153r12,-5l222,174r12,-8l192,201r9,-9l166,234r7,-10l147,272r5,-13l136,313r2,-14l133,350r,1416l66,1699r8992,1l9115,1694r-13,2l9156,1680r-12,5l9192,1659r-11,7l9223,1631r-9,10l9248,1599r-7,10l9267,1561r-5,12l9279,1520r-3,13l9282,1483r,-1417l9348,133r-8992,l299,139xe" fillcolor="#385d8a" strokecolor="#385d8a" strokeweight="0">
                  <v:path arrowok="t" o:connecttype="custom" o:connectlocs="1673297,0;1685290,265095;1683679,278860;1679920,290479;1673834,300847;1666137,309963;1656650,317471;1645910,323012;1634096,326409;11814,327660;0,62565;1432,48800;5370,37003;11277,26635;19153,17518;28461,10010;39380,4469;51015,1073;53521,24847;46361,27350;39738,31104;34368,35930;29714,41829;26313,48622;24344,55951;23807,62565;11814,303707;1631590,302813;1638929,300310;1645373,296556;1650922,291551;1655397,285831;1658798,279038;1660946,271709;1661483,265095;1673297,23775;53521,24847" o:connectangles="0,0,0,0,0,0,0,0,0,0,0,0,0,0,0,0,0,0,0,0,0,0,0,0,0,0,0,0,0,0,0,0,0,0,0,0,0"/>
                  <o:lock v:ext="edit" verticies="t"/>
                </v:shape>
                <v:rect id="Rectangle 1213" o:spid="_x0000_s1341" style="position:absolute;left:21209;top:18389;width:1186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tc1scA&#10;AADdAAAADwAAAGRycy9kb3ducmV2LnhtbESPQWvCQBSE7wX/w/IEL6Vu1FpsdBURhB4KxehBb4/s&#10;azaafRuyq0n767sFweMwM98wi1VnK3GjxpeOFYyGCQji3OmSCwWH/fZlBsIHZI2VY1LwQx5Wy97T&#10;AlPtWt7RLQuFiBD2KSowIdSplD43ZNEPXU0cvW/XWAxRNoXUDbYRbis5TpI3abHkuGCwpo2h/JJd&#10;rYLt17Ek/pW75/dZ6875+JSZz1qpQb9bz0EE6sIjfG9/aAWT1+kE/t/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rXNbHAAAA3QAAAA8AAAAAAAAAAAAAAAAAmAIAAGRy&#10;cy9kb3ducmV2LnhtbFBLBQYAAAAABAAEAPUAAACMAwAAAAA=&#10;" filled="f" stroked="f">
                  <v:textbox style="mso-fit-shape-to-text:t" inset="0,0,0,0">
                    <w:txbxContent>
                      <w:p w14:paraId="303641A3" w14:textId="77777777" w:rsidR="00A50250" w:rsidRPr="001F13ED" w:rsidRDefault="00A50250">
                        <w:pPr>
                          <w:rPr>
                            <w:color w:val="000000" w:themeColor="text1"/>
                          </w:rPr>
                        </w:pPr>
                        <w:r w:rsidRPr="001F13ED">
                          <w:rPr>
                            <w:rFonts w:ascii="Meiryo UI" w:eastAsia="Meiryo UI" w:cs="Meiryo UI" w:hint="eastAsia"/>
                            <w:color w:val="000000" w:themeColor="text1"/>
                            <w:kern w:val="0"/>
                            <w:sz w:val="16"/>
                            <w:szCs w:val="16"/>
                          </w:rPr>
                          <w:t>維持管理・更新の最適化</w:t>
                        </w:r>
                      </w:p>
                    </w:txbxContent>
                  </v:textbox>
                </v:rect>
                <v:rect id="Rectangle 1214" o:spid="_x0000_s1342" style="position:absolute;left:30143;top:19265;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i/bsMA&#10;AADdAAAADwAAAGRycy9kb3ducmV2LnhtbESP3WoCMRSE7wu+QziCdzVba0VWo4ggaOmNqw9w2Jz9&#10;ocnJkqTu+vamIHg5zMw3zHo7WCNu5EPrWMHHNANBXDrdcq3gejm8L0GEiKzROCYFdwqw3Yze1phr&#10;1/OZbkWsRYJwyFFBE2OXSxnKhiyGqeuIk1c5bzEm6WupPfYJbo2cZdlCWmw5LTTY0b6h8rf4swrk&#10;pTj0y8L4zH3Pqh9zOp4rckpNxsNuBSLSEF/hZ/uoFXzOv+bw/yY9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i/bsMAAADdAAAADwAAAAAAAAAAAAAAAACYAgAAZHJzL2Rv&#10;d25yZXYueG1sUEsFBgAAAAAEAAQA9QAAAIgDAAAAAA==&#10;" filled="f" stroked="f">
                  <v:textbox style="mso-fit-shape-to-text:t" inset="0,0,0,0">
                    <w:txbxContent>
                      <w:p w14:paraId="303641A4" w14:textId="77777777" w:rsidR="00A50250" w:rsidRDefault="00A50250">
                        <w:r>
                          <w:rPr>
                            <w:rFonts w:ascii="ＭＳ Ｐゴシック" w:eastAsia="ＭＳ Ｐゴシック" w:cs="ＭＳ Ｐゴシック"/>
                            <w:color w:val="FFFFFF"/>
                            <w:kern w:val="0"/>
                            <w:sz w:val="16"/>
                            <w:szCs w:val="16"/>
                          </w:rPr>
                          <w:t xml:space="preserve"> </w:t>
                        </w:r>
                      </w:p>
                    </w:txbxContent>
                  </v:textbox>
                </v:rect>
                <v:shape id="Freeform 1215" o:spid="_x0000_s1343" style="position:absolute;left:19837;top:14287;width:16846;height:3042;visibility:visible;mso-wrap-style:square;v-text-anchor:top" coordsize="9411,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l28YA&#10;AADdAAAADwAAAGRycy9kb3ducmV2LnhtbESPQWsCMRSE74L/ITyhN81Wq3RXo2il4MWCWvD63Dyz&#10;Szcv6ybq2l/fFAo9DjPzDTNbtLYSN2p86VjB8yABQZw7XbJR8Hl477+C8AFZY+WYFDzIw2Le7cww&#10;0+7OO7rtgxERwj5DBUUIdSalzwuy6AeuJo7e2TUWQ5SNkbrBe4TbSg6TZCItlhwXCqzpraD8a3+1&#10;CkyKq5RObmu2x1GSftST9TdelHrqtcspiEBt+A//tTdawehlPIbfN/EJy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l28YAAADdAAAADwAAAAAAAAAAAAAAAACYAgAAZHJz&#10;L2Rvd25yZXYueG1sUEsFBgAAAAAEAAQA9QAAAIsDAAAAAA==&#10;" path="m283,l9411,r,1417c9411,1573,9284,1700,9128,1700l,1700,,284c,127,127,,283,xe" filled="f" fillcolor="#4f81bd" strokeweight="0">
                  <v:path arrowok="t" o:connecttype="custom" o:connectlocs="50660,0;1684655,0;1684655,253530;1633995,304165;0,304165;0,50813;50660,0" o:connectangles="0,0,0,0,0,0,0"/>
                </v:shape>
                <v:shape id="Freeform 1216" o:spid="_x0000_s1344" style="position:absolute;left:19672;top:14058;width:17088;height:3277;visibility:visible;mso-wrap-style:square;v-text-anchor:top" coordsize="954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5RBsQA&#10;AADcAAAADwAAAGRycy9kb3ducmV2LnhtbESPQWsCMRSE7wX/Q3hCbzWrh62uRhGL0FOL24LXR/LM&#10;rm5etpuoW3+9EQo9DjPzDbNY9a4RF+pC7VnBeJSBINbe1GwVfH9tX6YgQkQ22HgmBb8UYLUcPC2w&#10;MP7KO7qU0YoE4VCggirGtpAy6IochpFviZN38J3DmGRnpenwmuCukZMsy6XDmtNChS1tKtKn8uwS&#10;5fCzu8Xbp/7gcubfpker97lV6nnYr+cgIvXxP/zXfjcK8tcJPM6k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uUQbEAAAA3AAAAA8AAAAAAAAAAAAAAAAAmAIAAGRycy9k&#10;b3ducmV2LnhtbFBLBQYAAAAABAAEAPUAAACJAwAAAAA=&#10;" path="m343,l9478,v37,,67,30,67,66l9545,1483r-6,64c9538,1551,9537,1556,9536,1560r-16,53c9518,1617,9517,1621,9515,1624r-26,49c9487,1677,9484,1681,9481,1684r-34,42c9444,1729,9441,1732,9438,1734r-42,35c9393,1772,9389,1774,9386,1776r-48,26c9334,1805,9329,1806,9325,1808r-53,16c9267,1826,9263,1826,9258,1827r-57,5l67,1833c30,1833,,1803,,1766l,350,7,286v,-4,1,-9,2,-13l26,220v1,-4,3,-8,5,-12l57,160v2,-4,4,-8,7,-11l98,107v3,-3,6,-6,10,-9l150,63v3,-2,6,-5,10,-7l208,30v4,-2,8,-3,12,-5l274,9v4,-2,8,-2,12,-3l343,xm300,139r13,-3l260,153r12,-5l224,174r10,-8l192,201r9,-9l167,234r7,-11l148,271r5,-12l137,313r2,-13l134,350r,1416l67,1699r9122,1l9246,1694r-14,3l9286,1680r-13,6l9321,1659r-10,7l9353,1631r-9,9l9379,1599r-8,11l9397,1561r-5,12l9409,1520r-3,13l9412,1483r,-1417l9478,133r-9121,l300,139xe" fillcolor="#385d8a" strokecolor="#385d8a" strokeweight="0">
                  <v:path arrowok="t" o:connecttype="custom" o:connectlocs="1696790,0;1708785,265095;1707174,278860;1703414,290300;1697327,301025;1689629,309963;1680320,317471;1669400,323191;1657405,326587;11995,327660;0,62565;1611,48800;5550,37181;11458,26635;19335,17518;28644,10010;39385,4469;51201,1073;53707,24847;46546,27350;40101,31104;34373,35930;29897,41829;26496,48443;24526,55951;23989,62565;11995,303707;1655257,302813;1662418,300310;1668684,296556;1674412,291551;1679067,285831;1682289,279038;1684438,271709;1684975,265095;1696790,23775;53707,24847" o:connectangles="0,0,0,0,0,0,0,0,0,0,0,0,0,0,0,0,0,0,0,0,0,0,0,0,0,0,0,0,0,0,0,0,0,0,0,0,0"/>
                  <o:lock v:ext="edit" verticies="t"/>
                </v:shape>
                <v:rect id="Rectangle 1217" o:spid="_x0000_s1345" style="position:absolute;left:20980;top:14376;width:5950;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wH9cIA&#10;AADcAAAADwAAAGRycy9kb3ducmV2LnhtbESPzYoCMRCE74LvEFrYm2YUcW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jAf1wgAAANwAAAAPAAAAAAAAAAAAAAAAAJgCAABkcnMvZG93&#10;bnJldi54bWxQSwUGAAAAAAQABAD1AAAAhwMAAAAA&#10;" filled="f" stroked="f">
                  <v:textbox style="mso-fit-shape-to-text:t" inset="0,0,0,0">
                    <w:txbxContent>
                      <w:p w14:paraId="303641A5" w14:textId="77777777" w:rsidR="00A50250" w:rsidRPr="001F13ED" w:rsidRDefault="00A50250">
                        <w:pPr>
                          <w:rPr>
                            <w:color w:val="000000" w:themeColor="text1"/>
                          </w:rPr>
                        </w:pPr>
                        <w:r w:rsidRPr="001F13ED">
                          <w:rPr>
                            <w:rFonts w:ascii="Meiryo UI" w:eastAsia="Meiryo UI" w:cs="Meiryo UI" w:hint="eastAsia"/>
                            <w:color w:val="000000" w:themeColor="text1"/>
                            <w:kern w:val="0"/>
                            <w:sz w:val="16"/>
                            <w:szCs w:val="16"/>
                          </w:rPr>
                          <w:t>合理的な点検</w:t>
                        </w:r>
                      </w:p>
                    </w:txbxContent>
                  </v:textbox>
                </v:rect>
                <v:rect id="Rectangle 1218" o:spid="_x0000_s1346" style="position:absolute;left:26562;top:1523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CibsIA&#10;AADcAAAADwAAAGRycy9kb3ducmV2LnhtbESPzYoCMRCE74LvEFrYm2YUdG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wKJuwgAAANwAAAAPAAAAAAAAAAAAAAAAAJgCAABkcnMvZG93&#10;bnJldi54bWxQSwUGAAAAAAQABAD1AAAAhwMAAAAA&#10;" filled="f" stroked="f">
                  <v:textbox style="mso-fit-shape-to-text:t" inset="0,0,0,0">
                    <w:txbxContent>
                      <w:p w14:paraId="303641A6" w14:textId="77777777" w:rsidR="00A50250" w:rsidRDefault="00A50250">
                        <w:r>
                          <w:rPr>
                            <w:rFonts w:ascii="Meiryo UI" w:eastAsia="Meiryo UI" w:cs="Meiryo UI"/>
                            <w:color w:val="FFFFFF"/>
                            <w:kern w:val="0"/>
                            <w:sz w:val="16"/>
                            <w:szCs w:val="16"/>
                          </w:rPr>
                          <w:t xml:space="preserve"> </w:t>
                        </w:r>
                      </w:p>
                    </w:txbxContent>
                  </v:textbox>
                </v:rect>
                <v:rect id="Rectangle 1219" o:spid="_x0000_s1347" style="position:absolute;left:31000;top:15417;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I8GcIA&#10;AADcAAAADwAAAGRycy9kb3ducmV2LnhtbESPzYoCMRCE78K+Q2hhb5rRw6yMRhFBcMWLow/QTHp+&#10;MOkMSdaZfXuzIOyxqKqvqM1utEY8yYfOsYLFPANBXDndcaPgfjvOViBCRNZoHJOCXwqw235MNlho&#10;N/CVnmVsRIJwKFBBG2NfSBmqliyGueuJk1c7bzEm6RupPQ4Jbo1cZlkuLXacFlrs6dBS9Sh/rAJ5&#10;K4/DqjQ+c+dlfTHfp2tNTqnP6bhfg4g0xv/wu33SCvKvHP7O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EjwZwgAAANwAAAAPAAAAAAAAAAAAAAAAAJgCAABkcnMvZG93&#10;bnJldi54bWxQSwUGAAAAAAQABAD1AAAAhwMAAAAA&#10;" filled="f" stroked="f">
                  <v:textbox style="mso-fit-shape-to-text:t" inset="0,0,0,0">
                    <w:txbxContent>
                      <w:p w14:paraId="303641A7" w14:textId="77777777" w:rsidR="00A50250" w:rsidRDefault="00A50250">
                        <w:r>
                          <w:rPr>
                            <w:rFonts w:ascii="ＭＳ Ｐゴシック" w:eastAsia="ＭＳ Ｐゴシック" w:cs="ＭＳ Ｐゴシック"/>
                            <w:color w:val="FFFFFF"/>
                            <w:kern w:val="0"/>
                            <w:sz w:val="16"/>
                            <w:szCs w:val="16"/>
                          </w:rPr>
                          <w:t xml:space="preserve"> </w:t>
                        </w:r>
                      </w:p>
                    </w:txbxContent>
                  </v:textbox>
                </v:rect>
                <v:shape id="Freeform 1220" o:spid="_x0000_s1348" style="position:absolute;left:17792;top:15773;width:2337;height:8090;visibility:visible;mso-wrap-style:square;v-text-anchor:top" coordsize="368,1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4B278A&#10;AADcAAAADwAAAGRycy9kb3ducmV2LnhtbESPzQrCMBCE74LvEFbwpqkeVKpRVBQ8+tf72qxtsdmU&#10;Jmr16Y0geBxm5htmtmhMKR5Uu8KygkE/AkGcWl1wpuB82vYmIJxH1lhaJgUvcrCYt1szjLV98oEe&#10;R5+JAGEXo4Lc+yqW0qU5GXR9WxEH72prgz7IOpO6xmeAm1IOo2gkDRYcFnKsaJ1TejvejYLLyW/3&#10;0bqZXHd3Y5PkvdpovVKq22mWUxCeGv8P/9o7rWA0HsP3TDgCc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gHbvwAAANwAAAAPAAAAAAAAAAAAAAAAAJgCAABkcnMvZG93bnJl&#10;di54bWxQSwUGAAAAAAQABAD1AAAAhAMAAAAA&#10;" path="m,l,1274r368,l368,1260r-361,l14,1267,14,,,xe" fillcolor="#4a7ebb" strokecolor="#4a7ebb" strokeweight="0">
                  <v:path arrowok="t" o:connecttype="custom" o:connectlocs="0,0;0,808990;233680,808990;233680,800100;4445,800100;8890,804545;8890,0;0,0" o:connectangles="0,0,0,0,0,0,0,0"/>
                </v:shape>
                <v:shape id="Freeform 1221" o:spid="_x0000_s1349" style="position:absolute;left:17792;top:17291;width:2318;height:4000;visibility:visible;mso-wrap-style:square;v-text-anchor:top" coordsize="2592,4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kMbsEA&#10;AADcAAAADwAAAGRycy9kb3ducmV2LnhtbERPTWsCMRC9F/ofwgi9FM22pSqrUWqhIB6EbgWvw2bc&#10;LG4mS5Lq+u87B6HHx/tergffqQvF1AY28DIpQBHXwbbcGDj8fI3noFJGttgFJgM3SrBePT4ssbTh&#10;yt90qXKjJIRTiQZczn2pdaodeUyT0BMLdwrRYxYYG20jXiXcd/q1KKbaY8vS4LCnT0f1ufr1Bqbt&#10;W7/Bdx/zZruf7Y63vQvVszFPo+FjASrTkP/Fd/fWim8ma+WMHAG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JDG7BAAAA3AAAAA8AAAAAAAAAAAAAAAAAmAIAAGRycy9kb3du&#10;cmV2LnhtbFBLBQYAAAAABAAEAPUAAACGAwAAAAA=&#10;" path="m,l,2736v,28,23,50,50,50l2542,2786r-50,-50l2492,4471r100,l2592,2736v,-27,-22,-50,-50,-50l50,2686r50,50l100,,,xe" fillcolor="#4a7ebb" strokecolor="#4a7ebb" strokeweight="0">
                  <v:path arrowok="t" o:connecttype="custom" o:connectlocs="0,0;0,244808;4471,249282;227304,249282;222833,244808;222833,400050;231775,400050;231775,244808;227304,240334;4471,240334;8942,244808;8942,0;0,0" o:connectangles="0,0,0,0,0,0,0,0,0,0,0,0,0"/>
                </v:shape>
                <v:rect id="Rectangle 1222" o:spid="_x0000_s1350" style="position:absolute;left:15932;top:15722;width:3746;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mr6sYA&#10;AADcAAAADwAAAGRycy9kb3ducmV2LnhtbESPzW7CMBCE70h9B2sr9YLAAZWUphhUlYA4tvzct/E2&#10;jhqvo9iEtE+PKyH1OJr5ZjSLVW9r0VHrK8cKJuMEBHHhdMWlguNhM5qD8AFZY+2YFPyQh9XybrDA&#10;TLsLf1C3D6WIJewzVGBCaDIpfWHIoh+7hjh6X661GKJsS6lbvMRyW8tpkqTSYsVxwWBDb4aK7/3Z&#10;Kkhn77/5Zjs85WaYzvPJevv52E2VerjvX19ABOrDf/hG73Tknp7h70w8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mr6sYAAADcAAAADwAAAAAAAAAAAAAAAACYAgAAZHJz&#10;L2Rvd25yZXYueG1sUEsFBgAAAAAEAAQA9QAAAIsDAAAAAA==&#10;" fillcolor="#4a7ebb" strokecolor="#4a7ebb" strokeweight="0">
                  <v:stroke joinstyle="round"/>
                </v:rect>
                <v:rect id="Rectangle 1223" o:spid="_x0000_s1351" style="position:absolute;left:16357;top:5537;width:3347;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yUMIA&#10;AADcAAAADwAAAGRycy9kb3ducmV2LnhtbERPTUvDQBC9C/0PyxS8FLtp0RBit6XUtHjUqvcxO2aD&#10;2dmQXdPor3cOgsfH+97sJt+pkYbYBjawWmagiOtgW24MvL4cbwpQMSFb7AKTgW+KsNvOrjZY2nDh&#10;ZxrPqVESwrFEAy6lvtQ61o48xmXoiYX7CIPHJHBotB3wIuG+0+ssy7XHlqXBYU8HR/Xn+csbyO+e&#10;fqrjafFWuUVeVKuH0/vtuDbmej7t70ElmtK/+M/9aMVXyHw5I0dAb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5nJQwgAAANwAAAAPAAAAAAAAAAAAAAAAAJgCAABkcnMvZG93&#10;bnJldi54bWxQSwUGAAAAAAQABAD1AAAAhwMAAAAA&#10;" fillcolor="#4a7ebb" strokecolor="#4a7ebb" strokeweight="0">
                  <v:stroke joinstyle="round"/>
                </v:rect>
                <v:shape id="Freeform 1224" o:spid="_x0000_s1352" style="position:absolute;left:16357;top:5537;width:3385;height:3473;visibility:visible;mso-wrap-style:square;v-text-anchor:top" coordsize="3783,3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L1KMMA&#10;AADcAAAADwAAAGRycy9kb3ducmV2LnhtbESPQYvCMBSE7wv+h/AEb2tSD0WqsYjo0oN7WPXg8dE8&#10;22LzUppsrf/eLCx4HGbmG2adj7YVA/W+cawhmSsQxKUzDVcaLufD5xKED8gGW8ek4Uke8s3kY42Z&#10;cQ/+oeEUKhEh7DPUUIfQZVL6siaLfu464ujdXG8xRNlX0vT4iHDbyoVSqbTYcFyosaNdTeX99Gs1&#10;DFe2plX7Y3F5fof0pmxx3X9pPZuO2xWIQGN4h//bhdGQLhP4OxOPgN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L1KMMAAADcAAAADwAAAAAAAAAAAAAAAACYAgAAZHJzL2Rv&#10;d25yZXYueG1sUEsFBgAAAAAEAAQA9QAAAIgDAAAAAA==&#10;" path="m,l1962,v28,,50,23,50,50l2012,3832r-50,-50l3783,3782r,100l1962,3882v-27,,-50,-23,-50,-50l1912,50r50,50l,100,,xe" fillcolor="#4a7ebb" strokecolor="#4a7ebb" strokeweight="0">
                  <v:path arrowok="t" o:connecttype="custom" o:connectlocs="0,0;175535,0;180008,4474;180008,342871;175535,338397;338455,338397;338455,347345;175535,347345;171062,342871;171062,4474;175535,8948;0,8948;0,0" o:connectangles="0,0,0,0,0,0,0,0,0,0,0,0,0"/>
                </v:shape>
                <v:shape id="Freeform 1225" o:spid="_x0000_s1353" style="position:absolute;left:18014;top:8959;width:1772;height:3379;visibility:visible;mso-wrap-style:square;v-text-anchor:top" coordsize="1976,3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8c1sIA&#10;AADcAAAADwAAAGRycy9kb3ducmV2LnhtbESPQWvCQBSE74L/YXlCb7oxhSCpq6hY8OJBa++P7DMJ&#10;Zt+G7Kuu/75bEHocZuYbZrmOrlN3GkLr2cB8loEirrxtuTZw+fqcLkAFQbbYeSYDTwqwXo1HSyyt&#10;f/CJ7mepVYJwKNFAI9KXWoeqIYdh5nvi5F394FCSHGptB3wkuOt0nmWFdthyWmiwp11D1e384wzs&#10;vvdRirx7P2z2cZvNn8crHsWYt0ncfIASivIffrUP1kCxyOHvTDoCe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7xzWwgAAANwAAAAPAAAAAAAAAAAAAAAAAJgCAABkcnMvZG93&#10;bnJldi54bWxQSwUGAAAAAAQABAD1AAAAhwMAAAAA&#10;" path="m,l,3724v,28,22,50,50,50l1976,3774r,-100l50,3674r50,50l100,,,xe" fillcolor="#4a7ebb" strokecolor="#4a7ebb" strokeweight="0">
                  <v:path arrowok="t" o:connecttype="custom" o:connectlocs="0,0;0,333344;4483,337820;177165,337820;177165,328869;4483,328869;8966,333344;8966,0;0,0" o:connectangles="0,0,0,0,0,0,0,0,0"/>
                </v:shape>
                <v:shape id="Freeform 1226" o:spid="_x0000_s1354" style="position:absolute;left:19678;top:3613;width:17107;height:3010;visibility:visible;mso-wrap-style:square;v-text-anchor:top" coordsize="9556,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lYcIA&#10;AADcAAAADwAAAGRycy9kb3ducmV2LnhtbESP3YrCMBSE7xd8h3AE79ZUZUWrUcQfdm+rPsCxOTbF&#10;5qQ0sbZvbxYW9nKYmW+Y9bazlWip8aVjBZNxAoI4d7rkQsH1cvpcgPABWWPlmBT05GG7GXysMdXu&#10;xRm151CICGGfogITQp1K6XNDFv3Y1cTRu7vGYoiyKaRu8BXhtpLTJJlLiyXHBYM17Q3lj/PTKjhU&#10;l+UtZK05cP/99ch25bGY9EqNht1uBSJQF/7Df+0frWC+mMHvmXgE5OY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M6VhwgAAANwAAAAPAAAAAAAAAAAAAAAAAJgCAABkcnMvZG93&#10;bnJldi54bWxQSwUGAAAAAAQABAD1AAAAhwMAAAAA&#10;" path="m281,l9556,r,1402c9556,1557,9430,1682,9275,1682l,1682,,280c,125,126,,281,xe" filled="f" fillcolor="#4f81bd" strokeweight="0">
                  <v:path arrowok="t" o:connecttype="custom" o:connectlocs="50304,0;1710690,0;1710690,250885;1660386,300990;0,300990;0,50105;50304,0" o:connectangles="0,0,0,0,0,0,0"/>
                </v:shape>
                <v:shape id="Freeform 1227" o:spid="_x0000_s1355" style="position:absolute;left:19558;top:3416;width:17348;height:3251;visibility:visible;mso-wrap-style:square;v-text-anchor:top" coordsize="9689,1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jXU78A&#10;AADcAAAADwAAAGRycy9kb3ducmV2LnhtbESPwQrCMBBE74L/EFbwpqkiItUoIgj2pNZ+wNKsbWmz&#10;KU3U+vdGEDwOs/NmZ7PrTSOe1LnKsoLZNAJBnFtdcaEgux0nKxDOI2tsLJOCNznYbYeDDcbavvhK&#10;z9QXIkDYxaig9L6NpXR5SQbd1LbEwbvbzqAPsiuk7vAV4KaR8yhaSoMVh4YSWzqUlNfpw4Q3Fk0t&#10;kzqpLud78sa0yNr6lik1HvX7NQhPvf8f/9InrWC5WsB3TCCA3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eNdTvwAAANwAAAAPAAAAAAAAAAAAAAAAAJgCAABkcnMvZG93bnJl&#10;di54bWxQSwUGAAAAAAQABAD1AAAAhAMAAAAA&#10;" path="m341,1l9622,v37,,67,30,67,67l9689,1469r-6,63c9682,1537,9681,1541,9680,1545r-16,53c9662,1602,9661,1606,9659,1610r-26,48c9631,1661,9628,1665,9626,1668r-34,42c9589,1713,9586,1716,9582,1719r-41,34c9537,1756,9534,1758,9530,1760r-48,26c9478,1788,9475,1790,9470,1791r-52,17c9414,1809,9409,1810,9404,1810r-56,6l66,1816c30,1816,,1786,,1749l,347,6,285v,-5,1,-10,2,-14l25,218v1,-4,3,-8,5,-11l56,159v2,-4,4,-8,7,-11l97,107v3,-4,6,-7,9,-10l148,63v3,-2,7,-5,10,-7l206,30v4,-2,8,-3,12,-5l270,9v5,-2,9,-2,14,-3l341,1xm297,139r13,-3l258,153r12,-5l222,174r10,-7l191,201r9,-10l166,233r7,-11l147,270r5,-12l136,311r2,-14l133,347r,1402l66,1683r9269,l9392,1678r-14,2l9430,1664r-11,5l9467,1643r-11,7l9498,1616r-10,9l9522,1584r-7,10l9541,1546r-5,12l9553,1505r-3,14l9555,1469r,-1402l9622,134,353,133r-56,6xe" fillcolor="#385d8a" strokecolor="#385d8a" strokeweight="0">
                  <v:path arrowok="t" o:connecttype="custom" o:connectlocs="1722824,0;1734820,262996;1733209,276603;1729448,288240;1723540,298623;1715662,307754;1706351,315094;1695608,320644;1683791,324046;11817,325120;0,62124;1432,48517;5372,37059;11280,26497;18979,17366;28290,10026;39033,4476;50850,1074;53178,24885;46195,27392;39749,31151;34199,35985;29722,41714;26320,48338;24351,55679;23814,62124;11817,301309;1681642,300414;1688446,297907;1695071,294148;1700621,289314;1704919,283585;1708321,276782;1710469,269441;1710827,262996;1722824,23990;53178,24885" o:connectangles="0,0,0,0,0,0,0,0,0,0,0,0,0,0,0,0,0,0,0,0,0,0,0,0,0,0,0,0,0,0,0,0,0,0,0,0,0"/>
                  <o:lock v:ext="edit" verticies="t"/>
                </v:shape>
                <v:rect id="Rectangle 1228" o:spid="_x0000_s1356" style="position:absolute;left:20808;top:3829;width:1202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XSScEA&#10;AADcAAAADwAAAGRycy9kb3ducmV2LnhtbESP3YrCMBSE7xd8h3AE79ZUQSnVKMuCoMveWH2AQ3P6&#10;g8lJSaKtb79ZELwcZuYbZrsfrREP8qFzrGAxz0AQV0533Ci4Xg6fOYgQkTUax6TgSQH2u8nHFgvt&#10;Bj7To4yNSBAOBSpoY+wLKUPVksUwdz1x8mrnLcYkfSO1xyHBrZHLLFtLix2nhRZ7+m6pupV3q0Be&#10;ysOQl8Zn7mdZ/5rT8VyTU2o2Hb82ICKN8R1+tY9awTpfwf+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V0knBAAAA3AAAAA8AAAAAAAAAAAAAAAAAmAIAAGRycy9kb3du&#10;cmV2LnhtbFBLBQYAAAAABAAEAPUAAACGAwAAAAA=&#10;" filled="f" stroked="f">
                  <v:textbox style="mso-fit-shape-to-text:t" inset="0,0,0,0">
                    <w:txbxContent>
                      <w:p w14:paraId="303641A8" w14:textId="77777777" w:rsidR="00A50250" w:rsidRPr="001F13ED" w:rsidRDefault="00A50250">
                        <w:pPr>
                          <w:rPr>
                            <w:color w:val="000000" w:themeColor="text1"/>
                          </w:rPr>
                        </w:pPr>
                        <w:r w:rsidRPr="001F13ED">
                          <w:rPr>
                            <w:rFonts w:ascii="Meiryo UI" w:eastAsia="Meiryo UI" w:cs="Meiryo UI" w:hint="eastAsia"/>
                            <w:color w:val="000000" w:themeColor="text1"/>
                            <w:kern w:val="0"/>
                            <w:sz w:val="16"/>
                            <w:szCs w:val="16"/>
                          </w:rPr>
                          <w:t>耐荷力・耐久性に与える影響</w:t>
                        </w:r>
                      </w:p>
                    </w:txbxContent>
                  </v:textbox>
                </v:rect>
                <v:rect id="Rectangle 1229" o:spid="_x0000_s1357" style="position:absolute;left:33508;top:4616;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dMPsEA&#10;AADcAAAADwAAAGRycy9kb3ducmV2LnhtbESP3YrCMBSE7wXfIZwF7zRdL0rpGmVZEFS8se4DHJrT&#10;HzY5KUm09e2NIOzlMDPfMJvdZI24kw+9YwWfqwwEce10z62C3+t+WYAIEVmjcUwKHhRgt53PNlhq&#10;N/KF7lVsRYJwKFFBF+NQShnqjiyGlRuIk9c4bzEm6VupPY4Jbo1cZ1kuLfacFjoc6Kej+q+6WQXy&#10;Wu3HojI+c6d1czbHw6Uhp9TiY/r+AhFpiv/hd/ugFeRF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HTD7BAAAA3AAAAA8AAAAAAAAAAAAAAAAAmAIAAGRycy9kb3du&#10;cmV2LnhtbFBLBQYAAAAABAAEAPUAAACGAwAAAAA=&#10;" filled="f" stroked="f">
                  <v:textbox style="mso-fit-shape-to-text:t" inset="0,0,0,0">
                    <w:txbxContent>
                      <w:p w14:paraId="303641A9" w14:textId="77777777" w:rsidR="00A50250" w:rsidRDefault="00A50250">
                        <w:r>
                          <w:rPr>
                            <w:rFonts w:ascii="ＭＳ Ｐゴシック" w:eastAsia="ＭＳ Ｐゴシック" w:cs="ＭＳ Ｐゴシック"/>
                            <w:color w:val="000000"/>
                            <w:kern w:val="0"/>
                            <w:sz w:val="16"/>
                            <w:szCs w:val="16"/>
                          </w:rPr>
                          <w:t xml:space="preserve"> </w:t>
                        </w:r>
                      </w:p>
                    </w:txbxContent>
                  </v:textbox>
                </v:rect>
                <v:shape id="Freeform 1230" o:spid="_x0000_s1358" style="position:absolute;left:19729;top:7366;width:17056;height:2711;visibility:visible;mso-wrap-style:square;v-text-anchor:top" coordsize="9529,1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BgYsMA&#10;AADcAAAADwAAAGRycy9kb3ducmV2LnhtbESPT4vCMBTE74LfITzBm6aK/+gaxV0RBE+rInt8Nm+b&#10;ss1LaaKt394ICx6HmfkNs1y3thR3qn3hWMFomIAgzpwuOFdwPu0GCxA+IGssHZOCB3lYr7qdJaba&#10;NfxN92PIRYSwT1GBCaFKpfSZIYt+6Cri6P262mKIss6lrrGJcFvKcZLMpMWC44LBir4MZX/Hm1Uw&#10;+Rk3TX7NjL0cnNnZ83T7ea2U6vfazQeIQG14h//be61gtpjD60w8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eBgYsMAAADcAAAADwAAAAAAAAAAAAAAAACYAgAAZHJzL2Rv&#10;d25yZXYueG1sUEsFBgAAAAAEAAQA9QAAAIgDAAAAAA==&#10;" path="m252,l9529,r,1261c9529,1400,9416,1513,9277,1513l,1513,,252c,113,113,,252,xe" filled="f" fillcolor="#4f81bd" strokeweight="0">
                  <v:path arrowok="t" o:connecttype="custom" o:connectlocs="45106,0;1705610,0;1705610,225984;1660504,271145;0,271145;0,45161;45106,0" o:connectangles="0,0,0,0,0,0,0"/>
                </v:shape>
                <v:rect id="Rectangle 1232" o:spid="_x0000_s1359" style="position:absolute;left:20834;top:7505;width:13170;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R9170A&#10;AADcAAAADwAAAGRycy9kb3ducmV2LnhtbERPy4rCMBTdD/gP4QruxlQXUqpRRBB0cGP1Ay7N7QOT&#10;m5JE2/l7sxBcHs57sxutES/yoXOsYDHPQBBXTnfcKLjfjr85iBCRNRrHpOCfAuy2k58NFtoNfKVX&#10;GRuRQjgUqKCNsS+kDFVLFsPc9cSJq523GBP0jdQehxRujVxm2Upa7Dg1tNjToaXqUT6tAnkrj0Ne&#10;Gp+5v2V9MefTtSan1Gw67tcgIo3xK/64T1rBKk9r05l0BOT2D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xR9170AAADcAAAADwAAAAAAAAAAAAAAAACYAgAAZHJzL2Rvd25yZXYu&#10;eG1sUEsFBgAAAAAEAAQA9QAAAIIDAAAAAA==&#10;" filled="f" stroked="f">
                  <v:textbox style="mso-fit-shape-to-text:t" inset="0,0,0,0">
                    <w:txbxContent>
                      <w:p w14:paraId="303641AA" w14:textId="77777777" w:rsidR="00A50250" w:rsidRPr="001F13ED" w:rsidRDefault="00A50250">
                        <w:pPr>
                          <w:rPr>
                            <w:color w:val="000000" w:themeColor="text1"/>
                          </w:rPr>
                        </w:pPr>
                        <w:r w:rsidRPr="001F13ED">
                          <w:rPr>
                            <w:rFonts w:ascii="Meiryo UI" w:eastAsia="Meiryo UI" w:cs="Meiryo UI" w:hint="eastAsia"/>
                            <w:color w:val="000000" w:themeColor="text1"/>
                            <w:kern w:val="0"/>
                            <w:sz w:val="16"/>
                            <w:szCs w:val="16"/>
                          </w:rPr>
                          <w:t>人的・物的被害を及ぼす可能性</w:t>
                        </w:r>
                      </w:p>
                    </w:txbxContent>
                  </v:textbox>
                </v:rect>
                <v:rect id="Rectangle 1233" o:spid="_x0000_s1360" style="position:absolute;left:34753;top:829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YTMIA&#10;AADcAAAADwAAAGRycy9kb3ducmV2LnhtbESPzYoCMRCE7wu+Q2jB25rRg8yORhFBcGUvjj5AM+n5&#10;waQzJNGZfXsjLOyxqKqvqM1utEY8yYfOsYLFPANBXDndcaPgdj1+5iBCRNZoHJOCXwqw204+Nlho&#10;N/CFnmVsRIJwKFBBG2NfSBmqliyGueuJk1c7bzEm6RupPQ4Jbo1cZtlKWuw4LbTY06Gl6l4+rAJ5&#10;LY9DXhqfufOy/jHfp0tNTqnZdNyvQUQa43/4r33SClb5F7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WNhMwgAAANwAAAAPAAAAAAAAAAAAAAAAAJgCAABkcnMvZG93&#10;bnJldi54bWxQSwUGAAAAAAQABAD1AAAAhwMAAAAA&#10;" filled="f" stroked="f">
                  <v:textbox style="mso-fit-shape-to-text:t" inset="0,0,0,0">
                    <w:txbxContent>
                      <w:p w14:paraId="303641AB" w14:textId="77777777" w:rsidR="00A50250" w:rsidRDefault="00A50250">
                        <w:r>
                          <w:rPr>
                            <w:rFonts w:ascii="ＭＳ Ｐゴシック" w:eastAsia="ＭＳ Ｐゴシック" w:cs="ＭＳ Ｐゴシック"/>
                            <w:color w:val="000000"/>
                            <w:kern w:val="0"/>
                            <w:sz w:val="16"/>
                            <w:szCs w:val="16"/>
                          </w:rPr>
                          <w:t xml:space="preserve"> </w:t>
                        </w:r>
                      </w:p>
                    </w:txbxContent>
                  </v:textbox>
                </v:rect>
                <v:shape id="Freeform 1234" o:spid="_x0000_s1361" style="position:absolute;left:19678;top:10680;width:17107;height:2705;visibility:visible;mso-wrap-style:square;v-text-anchor:top" coordsize="9556,1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IRX8AA&#10;AADcAAAADwAAAGRycy9kb3ducmV2LnhtbERPy6rCMBDdC/5DGMGNaKqoaDWKCIKKiK8PGJuxLTaT&#10;0kTt/fubheDycN7zZW0K8abK5ZYV9HsRCOLE6pxTBbfrpjsB4TyyxsIyKfgjB8tFszHHWNsPn+l9&#10;8akIIexiVJB5X8ZSuiQjg65nS+LAPWxl0AdYpVJX+AnhppCDKBpLgzmHhgxLWmeUPC8vo+BxPKV7&#10;0na1PQ47r6h/35n7YaRUu1WvZiA81f4n/rq3WsF4GuaHM+EIyM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BIRX8AAAADcAAAADwAAAAAAAAAAAAAAAACYAgAAZHJzL2Rvd25y&#10;ZXYueG1sUEsFBgAAAAAEAAQA9QAAAIUDAAAAAA==&#10;" path="m252,l9556,r,1261c9556,1400,9443,1513,9304,1513l,1513,,253c,113,113,,252,xe" filled="f" fillcolor="#4f81bd" strokeweight="0">
                  <v:path arrowok="t" o:connecttype="custom" o:connectlocs="45112,0;1710690,0;1710690,225455;1665578,270510;0,270510;0,45234;45112,0" o:connectangles="0,0,0,0,0,0,0"/>
                </v:shape>
                <v:shape id="Freeform 1235" o:spid="_x0000_s1362" style="position:absolute;left:19411;top:10534;width:17349;height:2947;visibility:visible;mso-wrap-style:square;v-text-anchor:top" coordsize="9689,1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g1GsUA&#10;AADcAAAADwAAAGRycy9kb3ducmV2LnhtbESPzWrCQBSF9wXfYbhCd3ViFqmNjiKCoIVSahVcXjPX&#10;JJi5EzOjSd6+UxBcHs7Px5ktOlOJOzWutKxgPIpAEGdWl5wr2P+u3yYgnEfWWFkmBT05WMwHLzNM&#10;tW35h+47n4swwi5FBYX3dSqlywoy6Ea2Jg7e2TYGfZBNLnWDbRg3lYyjKJEGSw6EAmtaFZRddjcT&#10;IFt9PBz33yd7/no/XD9j09+2RqnXYbecgvDU+Wf40d5oBcnHGP7Ph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CDUaxQAAANwAAAAPAAAAAAAAAAAAAAAAAJgCAABkcnMv&#10;ZG93bnJldi54bWxQSwUGAAAAAAQABAD1AAAAigMAAAAA&#10;" path="m312,l9622,v37,,67,30,67,66l9689,1327r-6,58c9683,1389,9682,1394,9681,1398r-15,48c9664,1449,9663,1453,9661,1457r-23,43c9636,1504,9633,1508,9630,1511r-31,37c9597,1551,9594,1554,9591,1557r-37,31c9550,1591,9546,1593,9542,1595r-43,23c9496,1620,9492,1622,9488,1623r-47,15c9436,1639,9432,1640,9427,1641r-50,5l66,1646c30,1646,,1616,,1579l,319,5,261v1,-4,2,-9,3,-13l23,200v1,-4,3,-8,5,-11l51,146v2,-4,4,-7,7,-11l89,98v3,-3,6,-6,9,-9l135,58v3,-3,7,-5,11,-7l189,28v4,-2,7,-4,11,-5l248,8v4,-1,9,-2,13,-3l312,xm275,138r13,-3l241,150r11,-5l209,168r11,-7l183,192r9,-9l161,220r7,-10l145,252r5,-11l135,288r3,-14l133,319r,1260l66,1513r9297,l9414,1508r-14,3l9448,1496r-11,5l9480,1478r-12,7l9505,1454r-8,9l9528,1426r-8,11l9543,1394r-5,11l9553,1358r-2,13l9555,1327r,-1261l9622,133r-9297,l275,138xe" fillcolor="#385d8a" strokecolor="#385d8a" strokeweight="0">
                  <v:path arrowok="t" o:connecttype="custom" o:connectlocs="1722824,0;1734820,237538;1733388,250247;1729807,260808;1724256,270475;1717273,278709;1708500,285511;1698831,290523;1687909,293745;11817,294640;0,57102;1432,44393;5013,33832;10385,24165;17547,15931;26141,9129;35810,4117;46732,895;49239,24703;43151,26851;37422,30073;32766,34369;28827,39381;25962,45109;24172,51553;23814,57102;11817,270833;1685581,269937;1691669,267789;1697398,264567;1701875,260271;1705993,255259;1708679,249531;1710469,243087;1710827,237538;1722824,23807;49239,24703" o:connectangles="0,0,0,0,0,0,0,0,0,0,0,0,0,0,0,0,0,0,0,0,0,0,0,0,0,0,0,0,0,0,0,0,0,0,0,0,0"/>
                  <o:lock v:ext="edit" verticies="t"/>
                </v:shape>
                <v:rect id="Rectangle 1236" o:spid="_x0000_s1363" style="position:absolute;left:20789;top:10718;width:9519;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Xc4MIA&#10;AADcAAAADwAAAGRycy9kb3ducmV2LnhtbESPzYoCMRCE7wv7DqGFva0Z5yDuaBQRBBUvjj5AM+n5&#10;waQzJFlnfHuzIOyxqKqvqNVmtEY8yIfOsYLZNANBXDndcaPgdt1/L0CEiKzROCYFTwqwWX9+rLDQ&#10;buALPcrYiAThUKCCNsa+kDJULVkMU9cTJ6923mJM0jdSexwS3BqZZ9lcWuw4LbTY066l6l7+WgXy&#10;Wu6HRWl85k55fTbHw6Ump9TXZNwuQUQa43/43T5oBfOfHP7OpCM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JdzgwgAAANwAAAAPAAAAAAAAAAAAAAAAAJgCAABkcnMvZG93&#10;bnJldi54bWxQSwUGAAAAAAQABAD1AAAAhwMAAAAA&#10;" filled="f" stroked="f">
                  <v:textbox style="mso-fit-shape-to-text:t" inset="0,0,0,0">
                    <w:txbxContent>
                      <w:p w14:paraId="303641AC" w14:textId="77777777" w:rsidR="00A50250" w:rsidRPr="001F13ED" w:rsidRDefault="00A50250">
                        <w:pPr>
                          <w:rPr>
                            <w:color w:val="000000" w:themeColor="text1"/>
                          </w:rPr>
                        </w:pPr>
                        <w:r w:rsidRPr="001F13ED">
                          <w:rPr>
                            <w:rFonts w:ascii="Meiryo UI" w:eastAsia="Meiryo UI" w:cs="Meiryo UI" w:hint="eastAsia"/>
                            <w:color w:val="000000" w:themeColor="text1"/>
                            <w:kern w:val="0"/>
                            <w:sz w:val="16"/>
                            <w:szCs w:val="16"/>
                          </w:rPr>
                          <w:t>災害を誘発する可能性</w:t>
                        </w:r>
                      </w:p>
                    </w:txbxContent>
                  </v:textbox>
                </v:rect>
                <v:rect id="Rectangle 1237" o:spid="_x0000_s1364" style="position:absolute;left:30848;top:11601;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l5e8IA&#10;AADcAAAADwAAAGRycy9kb3ducmV2LnhtbESPzYoCMRCE74LvEFrwphkVxB2NIoKgy14c9wGaSc8P&#10;Jp0hic749puFhT0WVfUVtTsM1ogX+dA6VrCYZyCIS6dbrhV838+zDYgQkTUax6TgTQEO+/Foh7l2&#10;Pd/oVcRaJAiHHBU0MXa5lKFsyGKYu444eZXzFmOSvpbaY5/g1shllq2lxZbTQoMdnRoqH8XTKpD3&#10;4txvCuMz97msvsz1cqvIKTWdDMctiEhD/A//tS9awfpj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Xl7wgAAANwAAAAPAAAAAAAAAAAAAAAAAJgCAABkcnMvZG93&#10;bnJldi54bWxQSwUGAAAAAAQABAD1AAAAhwMAAAAA&#10;" filled="f" stroked="f">
                  <v:textbox style="mso-fit-shape-to-text:t" inset="0,0,0,0">
                    <w:txbxContent>
                      <w:p w14:paraId="303641AD" w14:textId="77777777" w:rsidR="00A50250" w:rsidRDefault="00A50250">
                        <w:r>
                          <w:rPr>
                            <w:rFonts w:ascii="ＭＳ Ｐゴシック" w:eastAsia="ＭＳ Ｐゴシック" w:cs="ＭＳ Ｐゴシック"/>
                            <w:color w:val="000000"/>
                            <w:kern w:val="0"/>
                            <w:sz w:val="16"/>
                            <w:szCs w:val="16"/>
                          </w:rPr>
                          <w:t xml:space="preserve"> </w:t>
                        </w:r>
                      </w:p>
                    </w:txbxContent>
                  </v:textbox>
                </v:rect>
                <v:shape id="Freeform 1231" o:spid="_x0000_s1365" style="position:absolute;left:19507;top:7270;width:17297;height:2947;visibility:visible;mso-wrap-style:square;v-text-anchor:top" coordsize="9663,1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KcqsQA&#10;AADcAAAADwAAAGRycy9kb3ducmV2LnhtbESP3WoCMRSE7wu+QziCdzWryFJXo6hgsVAq/jzAYXPc&#10;LG5OliRd17dvCoVeDjPzDbNc97YRHflQO1YwGWcgiEuna64UXC/71zcQISJrbByTgicFWK8GL0ss&#10;tHvwibpzrESCcChQgYmxLaQMpSGLYexa4uTdnLcYk/SV1B4fCW4bOc2yXFqsOS0YbGlnqLyfv62C&#10;gz3tj595Z+Zbe/mYcu+f719eqdGw3yxAROrjf/ivfdAK8vkMfs+kI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ynKrEAAAA3AAAAA8AAAAAAAAAAAAAAAAAmAIAAGRycy9k&#10;b3ducmV2LnhtbFBLBQYAAAAABAAEAPUAAACJAwAAAAA=&#10;" path="m312,1l9596,v37,,67,30,67,67l9663,1328r-6,57c9657,1390,9656,1394,9655,1399r-15,47c9638,1450,9637,1454,9635,1457r-23,43c9610,1504,9607,1508,9604,1512r-31,37c9571,1552,9568,1555,9565,1557r-37,31c9524,1591,9520,1594,9516,1596r-43,23c9470,1621,9466,1622,9462,1624r-47,15c9410,1640,9406,1641,9401,1641r-50,5l67,1647c30,1647,,1617,,1580l,319,6,262v,-5,1,-9,2,-14l23,201v2,-4,3,-8,5,-12l51,147v2,-4,5,-8,8,-11l90,98v2,-3,5,-6,8,-8l135,59v4,-3,7,-6,12,-8l190,28v3,-2,7,-3,11,-5l248,8v5,-1,9,-2,14,-2l312,1xm275,138r14,-2l241,151r11,-5l209,169r12,-8l184,192r8,-9l161,221r8,-11l146,253r5,-12l136,289r2,-14l134,319r,1261l67,1513r9270,1l9388,1509r-14,2l9422,1496r-11,5l9454,1478r-12,8l9479,1455r-8,8l9502,1426r-8,12l9517,1395r-5,11l9527,1358r-2,14l9529,1328r,-1261l9596,134,326,133r-51,5xe" fillcolor="#385d8a" strokecolor="#385d8a" strokeweight="0">
                  <v:path arrowok="t" o:connecttype="custom" o:connectlocs="1717747,0;1729740,237573;1728308,250274;1724728,260650;1719179,270489;1712197,278539;1703426,285516;1693760,290525;1682840,293567;11993,294640;0,57067;1432,44366;5012,33811;10561,24330;17543,16101;26314,9124;35980,4115;46900,1073;49227,24688;43141,27013;37412,30233;32937,34348;28820,39536;26135,45260;24345,51701;23987,57067;11993,270668;1680513,269952;1686599,267627;1692328,264407;1696803,260292;1700920,255104;1703605,249558;1705395,242939;1705753,237573;1717747,23972;49227,24688" o:connectangles="0,0,0,0,0,0,0,0,0,0,0,0,0,0,0,0,0,0,0,0,0,0,0,0,0,0,0,0,0,0,0,0,0,0,0,0,0"/>
                  <o:lock v:ext="edit" verticies="t"/>
                </v:shape>
              </v:group>
            </w:pict>
          </mc:Fallback>
        </mc:AlternateContent>
      </w:r>
    </w:p>
    <w:p w14:paraId="303631A0" w14:textId="77777777" w:rsidR="00F90546" w:rsidRPr="00457A27" w:rsidRDefault="00F90546" w:rsidP="00F90546">
      <w:pPr>
        <w:jc w:val="center"/>
        <w:rPr>
          <w:rFonts w:ascii="HG丸ｺﾞｼｯｸM-PRO" w:eastAsia="HG丸ｺﾞｼｯｸM-PRO" w:hAnsi="HG丸ｺﾞｼｯｸM-PRO"/>
        </w:rPr>
      </w:pPr>
    </w:p>
    <w:p w14:paraId="303631A1" w14:textId="77777777" w:rsidR="00F90546" w:rsidRPr="00457A27" w:rsidRDefault="00F90546" w:rsidP="00F90546">
      <w:pPr>
        <w:rPr>
          <w:rFonts w:ascii="HG丸ｺﾞｼｯｸM-PRO" w:eastAsia="HG丸ｺﾞｼｯｸM-PRO" w:hAnsi="HG丸ｺﾞｼｯｸM-PRO"/>
        </w:rPr>
      </w:pPr>
    </w:p>
    <w:p w14:paraId="303631A2" w14:textId="77777777" w:rsidR="00684713" w:rsidRPr="00FD78C7" w:rsidRDefault="00684713" w:rsidP="00F11CBA">
      <w:pPr>
        <w:pStyle w:val="aa"/>
        <w:spacing w:before="180"/>
      </w:pPr>
    </w:p>
    <w:p w14:paraId="303631A3" w14:textId="77777777" w:rsidR="00684713" w:rsidRDefault="00684713" w:rsidP="00F11CBA">
      <w:pPr>
        <w:pStyle w:val="aa"/>
        <w:spacing w:before="180"/>
      </w:pPr>
    </w:p>
    <w:p w14:paraId="303631A4" w14:textId="77777777" w:rsidR="00684713" w:rsidRDefault="00AD24A2" w:rsidP="00F11CBA">
      <w:pPr>
        <w:pStyle w:val="aa"/>
        <w:spacing w:before="180"/>
      </w:pPr>
      <w:r>
        <w:rPr>
          <w:noProof/>
        </w:rPr>
        <mc:AlternateContent>
          <mc:Choice Requires="wpg">
            <w:drawing>
              <wp:anchor distT="0" distB="0" distL="114300" distR="114300" simplePos="0" relativeHeight="253379584" behindDoc="0" locked="0" layoutInCell="1" allowOverlap="1" wp14:anchorId="30363EA4" wp14:editId="33856D3C">
                <wp:simplePos x="0" y="0"/>
                <wp:positionH relativeFrom="column">
                  <wp:posOffset>4347845</wp:posOffset>
                </wp:positionH>
                <wp:positionV relativeFrom="paragraph">
                  <wp:posOffset>156845</wp:posOffset>
                </wp:positionV>
                <wp:extent cx="1744980" cy="1131570"/>
                <wp:effectExtent l="0" t="0" r="7620" b="11430"/>
                <wp:wrapNone/>
                <wp:docPr id="421" name="Group 1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4980" cy="1131570"/>
                          <a:chOff x="8595" y="5262"/>
                          <a:chExt cx="2748" cy="1782"/>
                        </a:xfrm>
                      </wpg:grpSpPr>
                      <wps:wsp>
                        <wps:cNvPr id="425" name="Rectangle 1294"/>
                        <wps:cNvSpPr>
                          <a:spLocks noChangeArrowheads="1"/>
                        </wps:cNvSpPr>
                        <wps:spPr bwMode="auto">
                          <a:xfrm>
                            <a:off x="8595" y="5262"/>
                            <a:ext cx="2700" cy="17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03641AE" w14:textId="77777777" w:rsidR="00A50250" w:rsidRPr="00FD78C7" w:rsidRDefault="00A50250">
                              <w:pPr>
                                <w:rPr>
                                  <w:rFonts w:ascii="HG丸ｺﾞｼｯｸM-PRO" w:eastAsia="HG丸ｺﾞｼｯｸM-PRO" w:hAnsi="HG丸ｺﾞｼｯｸM-PRO"/>
                                </w:rPr>
                              </w:pPr>
                            </w:p>
                          </w:txbxContent>
                        </wps:txbx>
                        <wps:bodyPr rot="0" vert="horz" wrap="square" lIns="74295" tIns="8890" rIns="74295" bIns="8890" anchor="t" anchorCtr="0" upright="1">
                          <a:noAutofit/>
                        </wps:bodyPr>
                      </wps:wsp>
                      <wpg:grpSp>
                        <wpg:cNvPr id="426" name="Group 1306"/>
                        <wpg:cNvGrpSpPr>
                          <a:grpSpLocks/>
                        </wpg:cNvGrpSpPr>
                        <wpg:grpSpPr bwMode="auto">
                          <a:xfrm>
                            <a:off x="8790" y="5448"/>
                            <a:ext cx="2553" cy="1418"/>
                            <a:chOff x="8790" y="5343"/>
                            <a:chExt cx="2553" cy="1418"/>
                          </a:xfrm>
                        </wpg:grpSpPr>
                        <wpg:grpSp>
                          <wpg:cNvPr id="427" name="Group 1304"/>
                          <wpg:cNvGrpSpPr>
                            <a:grpSpLocks/>
                          </wpg:cNvGrpSpPr>
                          <wpg:grpSpPr bwMode="auto">
                            <a:xfrm>
                              <a:off x="8794" y="6404"/>
                              <a:ext cx="2426" cy="357"/>
                              <a:chOff x="8794" y="6404"/>
                              <a:chExt cx="2426" cy="357"/>
                            </a:xfrm>
                          </wpg:grpSpPr>
                          <wps:wsp>
                            <wps:cNvPr id="428" name="Rectangle 1292"/>
                            <wps:cNvSpPr>
                              <a:spLocks noChangeArrowheads="1"/>
                            </wps:cNvSpPr>
                            <wps:spPr bwMode="auto">
                              <a:xfrm>
                                <a:off x="8794" y="6404"/>
                                <a:ext cx="885" cy="351"/>
                              </a:xfrm>
                              <a:prstGeom prst="rect">
                                <a:avLst/>
                              </a:prstGeom>
                              <a:noFill/>
                              <a:ln w="28575" cap="flat" cmpd="sng">
                                <a:solidFill>
                                  <a:srgbClr val="385D8A"/>
                                </a:solidFill>
                                <a:prstDash val="solid"/>
                                <a:miter lim="800000"/>
                                <a:headEnd/>
                                <a:tailEnd/>
                              </a:ln>
                              <a:extLst>
                                <a:ext uri="{909E8E84-426E-40DD-AFC4-6F175D3DCCD1}">
                                  <a14:hiddenFill xmlns:a14="http://schemas.microsoft.com/office/drawing/2010/main">
                                    <a:solidFill>
                                      <a:srgbClr val="385D8A"/>
                                    </a:solidFill>
                                  </a14:hiddenFill>
                                </a:ext>
                              </a:extLst>
                            </wps:spPr>
                            <wps:txbx>
                              <w:txbxContent>
                                <w:p w14:paraId="303641AF" w14:textId="77777777" w:rsidR="00A50250" w:rsidRPr="00567B73" w:rsidRDefault="00A50250" w:rsidP="001F13ED">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29" name="Rectangle 1293"/>
                            <wps:cNvSpPr>
                              <a:spLocks noChangeArrowheads="1"/>
                            </wps:cNvSpPr>
                            <wps:spPr bwMode="auto">
                              <a:xfrm>
                                <a:off x="9724" y="6454"/>
                                <a:ext cx="1496"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B0" w14:textId="77777777" w:rsidR="00A50250" w:rsidRPr="0065458F" w:rsidRDefault="00A50250" w:rsidP="001F13ED">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wps:txbx>
                            <wps:bodyPr rot="0" vert="horz" wrap="square" lIns="74295" tIns="8890" rIns="74295" bIns="8890" anchor="t" anchorCtr="0" upright="1">
                              <a:noAutofit/>
                            </wps:bodyPr>
                          </wps:wsp>
                        </wpg:grpSp>
                        <wpg:grpSp>
                          <wpg:cNvPr id="430" name="Group 1302"/>
                          <wpg:cNvGrpSpPr>
                            <a:grpSpLocks/>
                          </wpg:cNvGrpSpPr>
                          <wpg:grpSpPr bwMode="auto">
                            <a:xfrm>
                              <a:off x="8793" y="5343"/>
                              <a:ext cx="2052" cy="356"/>
                              <a:chOff x="8793" y="5343"/>
                              <a:chExt cx="2052" cy="356"/>
                            </a:xfrm>
                          </wpg:grpSpPr>
                          <wps:wsp>
                            <wps:cNvPr id="431" name="Rectangle 1288"/>
                            <wps:cNvSpPr>
                              <a:spLocks noChangeArrowheads="1"/>
                            </wps:cNvSpPr>
                            <wps:spPr bwMode="auto">
                              <a:xfrm>
                                <a:off x="8793" y="5348"/>
                                <a:ext cx="885" cy="351"/>
                              </a:xfrm>
                              <a:prstGeom prst="rect">
                                <a:avLst/>
                              </a:prstGeom>
                              <a:solidFill>
                                <a:srgbClr val="385D8A">
                                  <a:alpha val="60001"/>
                                </a:srgbClr>
                              </a:solidFill>
                              <a:ln w="28575">
                                <a:solidFill>
                                  <a:srgbClr val="385D8A"/>
                                </a:solidFill>
                                <a:miter lim="800000"/>
                                <a:headEnd/>
                                <a:tailEnd/>
                              </a:ln>
                            </wps:spPr>
                            <wps:txbx>
                              <w:txbxContent>
                                <w:p w14:paraId="303641B1" w14:textId="77777777" w:rsidR="00A50250" w:rsidRPr="00567B73" w:rsidRDefault="00A50250" w:rsidP="001F13ED">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2" name="Rectangle 1289"/>
                            <wps:cNvSpPr>
                              <a:spLocks noChangeArrowheads="1"/>
                            </wps:cNvSpPr>
                            <wps:spPr bwMode="auto">
                              <a:xfrm>
                                <a:off x="9724" y="5343"/>
                                <a:ext cx="1121"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B2" w14:textId="77777777" w:rsidR="00A50250" w:rsidRPr="00567B73" w:rsidRDefault="00A50250" w:rsidP="001F13ED">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g:grpSp>
                        <wpg:grpSp>
                          <wpg:cNvPr id="433" name="Group 1305"/>
                          <wpg:cNvGrpSpPr>
                            <a:grpSpLocks/>
                          </wpg:cNvGrpSpPr>
                          <wpg:grpSpPr bwMode="auto">
                            <a:xfrm>
                              <a:off x="8790" y="5876"/>
                              <a:ext cx="2553" cy="373"/>
                              <a:chOff x="8790" y="5876"/>
                              <a:chExt cx="2553" cy="373"/>
                            </a:xfrm>
                          </wpg:grpSpPr>
                          <wps:wsp>
                            <wps:cNvPr id="434" name="Rectangle 1290"/>
                            <wps:cNvSpPr>
                              <a:spLocks noChangeArrowheads="1"/>
                            </wps:cNvSpPr>
                            <wps:spPr bwMode="auto">
                              <a:xfrm>
                                <a:off x="8790" y="5876"/>
                                <a:ext cx="885" cy="351"/>
                              </a:xfrm>
                              <a:prstGeom prst="rect">
                                <a:avLst/>
                              </a:prstGeom>
                              <a:noFill/>
                              <a:ln w="28575"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303641B3" w14:textId="77777777" w:rsidR="00A50250" w:rsidRPr="00567B73" w:rsidRDefault="00A50250" w:rsidP="001F13ED">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5" name="Rectangle 1291"/>
                            <wps:cNvSpPr>
                              <a:spLocks noChangeArrowheads="1"/>
                            </wps:cNvSpPr>
                            <wps:spPr bwMode="auto">
                              <a:xfrm>
                                <a:off x="9709" y="5919"/>
                                <a:ext cx="163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B4" w14:textId="77777777" w:rsidR="00A50250" w:rsidRPr="0065458F" w:rsidRDefault="00A50250" w:rsidP="00D7572B">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wps:txbx>
                            <wps:bodyPr rot="0" vert="horz" wrap="square" lIns="74295" tIns="8890" rIns="74295" bIns="889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1307" o:spid="_x0000_s1366" style="position:absolute;left:0;text-align:left;margin-left:342.35pt;margin-top:12.35pt;width:137.4pt;height:89.1pt;z-index:253379584" coordorigin="8595,5262" coordsize="2748,1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">
                <v:rect id="Rectangle 1294" o:spid="_x0000_s1367" style="position:absolute;left:8595;top:5262;width:2700;height:1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XFt8cA&#10;AADcAAAADwAAAGRycy9kb3ducmV2LnhtbESPT2vCQBTE74V+h+UVems2CVZKdA1BsfRQiv8QvD2y&#10;zyRt9m3IbjX66d2C0OMwM79hpvlgWnGi3jWWFSRRDIK4tLrhSsFuu3x5A+E8ssbWMim4kIN89vgw&#10;xUzbM6/ptPGVCBB2GSqove8yKV1Zk0EX2Y44eEfbG/RB9pXUPZ4D3LQyjeOxNNhwWKixo3lN5c/m&#10;1yhYF8P4/docRu5zXyRfXbpYxYtvpZ6fhmICwtPg/8P39odWMEpf4e9MO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FxbfHAAAA3AAAAA8AAAAAAAAAAAAAAAAAmAIAAGRy&#10;cy9kb3ducmV2LnhtbFBLBQYAAAAABAAEAPUAAACMAwAAAAA=&#10;" filled="f">
                  <v:textbox inset="5.85pt,.7pt,5.85pt,.7pt">
                    <w:txbxContent>
                      <w:p w14:paraId="303641AE" w14:textId="77777777" w:rsidR="00A50250" w:rsidRPr="00FD78C7" w:rsidRDefault="00A50250">
                        <w:pPr>
                          <w:rPr>
                            <w:rFonts w:ascii="HG丸ｺﾞｼｯｸM-PRO" w:eastAsia="HG丸ｺﾞｼｯｸM-PRO" w:hAnsi="HG丸ｺﾞｼｯｸM-PRO"/>
                          </w:rPr>
                        </w:pPr>
                      </w:p>
                    </w:txbxContent>
                  </v:textbox>
                </v:rect>
                <v:group id="Group 1306" o:spid="_x0000_s1368" style="position:absolute;left:8790;top:5448;width:2553;height:1418" coordorigin="8790,5343" coordsize="2553,1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pYV8UAAADcAAAADwAAAGRycy9kb3ducmV2LnhtbESPQYvCMBSE78L+h/CE&#10;vWlaV2WpRhFZlz2IoC6It0fzbIvNS2liW/+9EQSPw8x8w8yXnSlFQ7UrLCuIhxEI4tTqgjMF/8fN&#10;4BuE88gaS8uk4E4OlouP3hwTbVveU3PwmQgQdgkqyL2vEildmpNBN7QVcfAutjbog6wzqWtsA9yU&#10;chRFU2mw4LCQY0XrnNLr4WYU/LbYrr7in2Z7vazv5+Nk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26WFfFAAAA3AAA&#10;AA8AAAAAAAAAAAAAAAAAqgIAAGRycy9kb3ducmV2LnhtbFBLBQYAAAAABAAEAPoAAACcAwAAAAA=&#10;">
                  <v:group id="Group 1304" o:spid="_x0000_s1369" style="position:absolute;left:8794;top:6404;width:2426;height:357" coordorigin="8794,6404" coordsize="2426,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b9zMUAAADcAAAADwAAAGRycy9kb3ducmV2LnhtbESPT2vCQBTE74LfYXmC&#10;t7qJf0t0FRGVHqRQLZTeHtlnEsy+Ddk1id++KxQ8DjPzG2a16UwpGqpdYVlBPIpAEKdWF5wp+L4c&#10;3t5BOI+ssbRMCh7kYLPu91aYaNvyFzVnn4kAYZeggtz7KpHSpTkZdCNbEQfvamuDPsg6k7rGNsBN&#10;KcdRNJcGCw4LOVa0yym9ne9GwbHFdjuJ983pdt09fi+zz59TTEoNB912CcJT51/h//aHVjAdL+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L2/czFAAAA3AAA&#10;AA8AAAAAAAAAAAAAAAAAqgIAAGRycy9kb3ducmV2LnhtbFBLBQYAAAAABAAEAPoAAACcAwAAAAA=&#10;">
                    <v:rect id="Rectangle 1292" o:spid="_x0000_s1370" style="position:absolute;left:8794;top:6404;width:88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fcsMA&#10;AADcAAAADwAAAGRycy9kb3ducmV2LnhtbERPPW/CMBDdK/U/WFepW+MUVagKGJRCaVk6EBDzNT7i&#10;qPE5it0Q8uvxgMT49L7ny8E2oqfO144VvCYpCOLS6ZorBYf95uUdhA/IGhvHpOBCHpaLx4c5Ztqd&#10;eUd9ESoRQ9hnqMCE0GZS+tKQRZ+4ljhyJ9dZDBF2ldQdnmO4beQkTafSYs2xwWBLK0PlX/FvFYyf&#10;vx9hs76Y/KsYv4/9KeefMVfq+WnIZyACDeEuvrm3WsHbJK6NZ+IR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CfcsMAAADcAAAADwAAAAAAAAAAAAAAAACYAgAAZHJzL2Rv&#10;d25yZXYueG1sUEsFBgAAAAAEAAQA9QAAAIgDAAAAAA==&#10;" filled="f" fillcolor="#385d8a" strokecolor="#385d8a" strokeweight="2.25pt">
                      <v:textbox inset="5.85pt,.7pt,5.85pt,.7pt">
                        <w:txbxContent>
                          <w:p w14:paraId="303641AF" w14:textId="77777777" w:rsidR="00A50250" w:rsidRPr="00567B73" w:rsidRDefault="00A50250" w:rsidP="001F13ED">
                            <w:pPr>
                              <w:spacing w:line="260" w:lineRule="exact"/>
                              <w:rPr>
                                <w:rFonts w:ascii="HG丸ｺﾞｼｯｸM-PRO" w:eastAsia="HG丸ｺﾞｼｯｸM-PRO" w:hAnsi="HG丸ｺﾞｼｯｸM-PRO"/>
                                <w:sz w:val="18"/>
                                <w:szCs w:val="18"/>
                              </w:rPr>
                            </w:pPr>
                          </w:p>
                        </w:txbxContent>
                      </v:textbox>
                    </v:rect>
                    <v:rect id="Rectangle 1293" o:spid="_x0000_s1371" style="position:absolute;left:9724;top:6454;width:1496;height: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ORsUA&#10;AADcAAAADwAAAGRycy9kb3ducmV2LnhtbESPQWsCMRSE7wX/Q3iCt5pVarFbo4hYUKmIVgRvj83r&#10;ZnHzsmziuv57Uyh4HGbmG2Yya20pGqp94VjBoJ+AIM6cLjhXcPz5eh2D8AFZY+mYFNzJw2zaeZlg&#10;qt2N99QcQi4ihH2KCkwIVSqlzwxZ9H1XEUfv19UWQ5R1LnWNtwi3pRwmybu0WHBcMFjRwlB2OVyt&#10;gmXTZGu8JvR9nI/O24057VZjq1Sv284/QQRqwzP8315pBW/DD/g7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45GxQAAANwAAAAPAAAAAAAAAAAAAAAAAJgCAABkcnMv&#10;ZG93bnJldi54bWxQSwUGAAAAAAQABAD1AAAAigMAAAAA&#10;" filled="f" stroked="f">
                      <v:textbox inset="5.85pt,.7pt,5.85pt,.7pt">
                        <w:txbxContent>
                          <w:p w14:paraId="303641B0" w14:textId="77777777" w:rsidR="00A50250" w:rsidRPr="0065458F" w:rsidRDefault="00A50250" w:rsidP="001F13ED">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v:textbox>
                    </v:rect>
                  </v:group>
                  <v:group id="Group 1302" o:spid="_x0000_s1372" style="position:absolute;left:8793;top:5343;width:2052;height:356" coordorigin="8793,5343" coordsize="2052,3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bzZcIAAADcAAAADwAAAGRycy9kb3ducmV2LnhtbERPy4rCMBTdC/MP4Q7M&#10;TtOOD4aOUUQccSGCdUDcXZprW2xuShPb+vdmIbg8nPd82ZtKtNS40rKCeBSBIM6sLjlX8H/6G/6A&#10;cB5ZY2WZFDzIwXLxMZhjom3HR2pTn4sQwi5BBYX3dSKlywoy6Ea2Jg7c1TYGfYBNLnWDXQg3lfyO&#10;opk0WHJoKLCmdUHZLb0bBdsOu9U43rT723X9uJymh/M+JqW+PvvVLwhPvX+LX+6dVjAZh/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jG82XCAAAA3AAAAA8A&#10;AAAAAAAAAAAAAAAAqgIAAGRycy9kb3ducmV2LnhtbFBLBQYAAAAABAAEAPoAAACZAwAAAAA=&#10;">
                    <v:rect id="Rectangle 1288" o:spid="_x0000_s1373" style="position:absolute;left:8793;top:5348;width:88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stMMA&#10;AADcAAAADwAAAGRycy9kb3ducmV2LnhtbESPUWvCQBCE3wv+h2MF3+pF0xaNniIFwbdW6w9YcmsS&#10;k9sLuW2M/vpeodDHYWa+YdbbwTWqpy5Ung3Mpgko4tzbigsD56/98wJUEGSLjWcycKcA283oaY2Z&#10;9Tc+Un+SQkUIhwwNlCJtpnXIS3IYpr4ljt7Fdw4lyq7QtsNbhLtGz5PkTTusOC6U2NJ7SXl9+nYG&#10;dp8ufdj+sTxe6zoVWYTw8ZobMxkPuxUooUH+w3/tgzXwks7g90w8Anr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stMMAAADcAAAADwAAAAAAAAAAAAAAAACYAgAAZHJzL2Rv&#10;d25yZXYueG1sUEsFBgAAAAAEAAQA9QAAAIgDAAAAAA==&#10;" fillcolor="#385d8a" strokecolor="#385d8a" strokeweight="2.25pt">
                      <v:fill opacity="39321f"/>
                      <v:textbox inset="5.85pt,.7pt,5.85pt,.7pt">
                        <w:txbxContent>
                          <w:p w14:paraId="303641B1" w14:textId="77777777" w:rsidR="00A50250" w:rsidRPr="00567B73" w:rsidRDefault="00A50250" w:rsidP="001F13ED">
                            <w:pPr>
                              <w:spacing w:line="260" w:lineRule="exact"/>
                              <w:rPr>
                                <w:rFonts w:ascii="HG丸ｺﾞｼｯｸM-PRO" w:eastAsia="HG丸ｺﾞｼｯｸM-PRO" w:hAnsi="HG丸ｺﾞｼｯｸM-PRO"/>
                                <w:sz w:val="18"/>
                                <w:szCs w:val="18"/>
                              </w:rPr>
                            </w:pPr>
                          </w:p>
                        </w:txbxContent>
                      </v:textbox>
                    </v:rect>
                    <v:rect id="Rectangle 1289" o:spid="_x0000_s1374" style="position:absolute;left:9724;top:5343;width:1121;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aK6sYA&#10;AADcAAAADwAAAGRycy9kb3ducmV2LnhtbESPQWvCQBSE70L/w/IKvemmtopEVxFpIZWWopWCt0f2&#10;NRvMvg3ZNYn/visIHoeZ+YZZrHpbiZYaXzpW8DxKQBDnTpdcKDj8vA9nIHxA1lg5JgUX8rBaPgwW&#10;mGrX8Y7afShEhLBPUYEJoU6l9Lkhi37kauLo/bnGYoiyKaRusItwW8lxkkylxZLjgsGaNoby0/5s&#10;Fby1bf6B54Q+D+vJ8Wtrfr+zmVXq6bFfz0EE6sM9fGtnWsHryxiuZ+IR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aK6sYAAADcAAAADwAAAAAAAAAAAAAAAACYAgAAZHJz&#10;L2Rvd25yZXYueG1sUEsFBgAAAAAEAAQA9QAAAIsDAAAAAA==&#10;" filled="f" stroked="f">
                      <v:textbox inset="5.85pt,.7pt,5.85pt,.7pt">
                        <w:txbxContent>
                          <w:p w14:paraId="303641B2" w14:textId="77777777" w:rsidR="00A50250" w:rsidRPr="00567B73" w:rsidRDefault="00A50250" w:rsidP="001F13ED">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group>
                  <v:group id="Group 1305" o:spid="_x0000_s1375" style="position:absolute;left:8790;top:5876;width:2553;height:373" coordorigin="8790,5876" coordsize="2553,3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RtEsUAAADcAAAADwAAAGRycy9kb3ducmV2LnhtbESPT2vCQBTE7wW/w/KE&#10;3uomphWJriKipQcR/APi7ZF9JsHs25Bdk/jtuwWhx2FmfsPMl72pREuNKy0riEcRCOLM6pJzBefT&#10;9mMKwnlkjZVlUvAkB8vF4G2OqbYdH6g9+lwECLsUFRTe16mULivIoBvZmjh4N9sY9EE2udQNdgFu&#10;KjmOook0WHJYKLCmdUHZ/fgwCr477FZJvGl399v6eT197S+7mJR6H/arGQhPvf8Pv9o/WsFn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UbRLFAAAA3AAA&#10;AA8AAAAAAAAAAAAAAAAAqgIAAGRycy9kb3ducmV2LnhtbFBLBQYAAAAABAAEAPoAAACcAwAAAAA=&#10;">
                    <v:rect id="Rectangle 1290" o:spid="_x0000_s1376" style="position:absolute;left:8790;top:5876;width:88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W3FcIA&#10;AADcAAAADwAAAGRycy9kb3ducmV2LnhtbESPzarCMBSE94LvEI7gTlO1ivQaRQRBV/5d4S4Pzblt&#10;sTmpTdT69kYQXA4z8w0zWzSmFHeqXWFZwaAfgSBOrS44U/B7WvemIJxH1lhaJgVPcrCYt1szTLR9&#10;8IHuR5+JAGGXoILc+yqR0qU5GXR9WxEH79/WBn2QdSZ1jY8AN6UcRtFEGiw4LORY0Sqn9HK8GQX7&#10;VGdmdKGTsdvxGa+7OJqe/5TqdprlDwhPjf+GP+2NVhCPYnifCUd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ZbcVwgAAANwAAAAPAAAAAAAAAAAAAAAAAJgCAABkcnMvZG93&#10;bnJldi54bWxQSwUGAAAAAAQABAD1AAAAhwMAAAAA&#10;" filled="f" strokecolor="#385d8a" strokeweight="2.25pt">
                      <v:stroke dashstyle="dash"/>
                      <v:textbox inset="5.85pt,.7pt,5.85pt,.7pt">
                        <w:txbxContent>
                          <w:p w14:paraId="303641B3" w14:textId="77777777" w:rsidR="00A50250" w:rsidRPr="00567B73" w:rsidRDefault="00A50250" w:rsidP="001F13ED">
                            <w:pPr>
                              <w:spacing w:line="260" w:lineRule="exact"/>
                              <w:rPr>
                                <w:rFonts w:ascii="HG丸ｺﾞｼｯｸM-PRO" w:eastAsia="HG丸ｺﾞｼｯｸM-PRO" w:hAnsi="HG丸ｺﾞｼｯｸM-PRO"/>
                                <w:sz w:val="18"/>
                                <w:szCs w:val="18"/>
                              </w:rPr>
                            </w:pPr>
                          </w:p>
                        </w:txbxContent>
                      </v:textbox>
                    </v:rect>
                    <v:rect id="Rectangle 1291" o:spid="_x0000_s1377" style="position:absolute;left:9709;top:5919;width:163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8SnsYA&#10;AADcAAAADwAAAGRycy9kb3ducmV2LnhtbESPQWvCQBSE74X+h+UVvOmmrYrEbESkBS2WopWCt0f2&#10;NRvMvg3ZNcZ/3xWEHoeZ+YbJFr2tRUetrxwreB4lIIgLpysuFRy+34czED4ga6wdk4IreVjkjw8Z&#10;ptpdeEfdPpQiQtinqMCE0KRS+sKQRT9yDXH0fl1rMUTZllK3eIlwW8uXJJlKixXHBYMNrQwVp/3Z&#10;KnjrumKD54S2h+Xk+Plhfr7WM6vU4KlfzkEE6sN/+N5eawXj1wnczs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8SnsYAAADcAAAADwAAAAAAAAAAAAAAAACYAgAAZHJz&#10;L2Rvd25yZXYueG1sUEsFBgAAAAAEAAQA9QAAAIsDAAAAAA==&#10;" filled="f" stroked="f">
                      <v:textbox inset="5.85pt,.7pt,5.85pt,.7pt">
                        <w:txbxContent>
                          <w:p w14:paraId="303641B4" w14:textId="77777777" w:rsidR="00A50250" w:rsidRPr="0065458F" w:rsidRDefault="00A50250" w:rsidP="00D7572B">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v:textbox>
                    </v:rect>
                  </v:group>
                </v:group>
              </v:group>
            </w:pict>
          </mc:Fallback>
        </mc:AlternateContent>
      </w:r>
    </w:p>
    <w:p w14:paraId="303631A5" w14:textId="77777777" w:rsidR="00684713" w:rsidRDefault="00684713" w:rsidP="00F11CBA">
      <w:pPr>
        <w:pStyle w:val="aa"/>
        <w:spacing w:before="180"/>
      </w:pPr>
    </w:p>
    <w:p w14:paraId="303631A6" w14:textId="77777777" w:rsidR="00684713" w:rsidRDefault="00684713" w:rsidP="00F11CBA">
      <w:pPr>
        <w:pStyle w:val="aa"/>
        <w:spacing w:before="180"/>
      </w:pPr>
    </w:p>
    <w:p w14:paraId="303631A7" w14:textId="77777777" w:rsidR="00684713" w:rsidRDefault="00684713" w:rsidP="00684713"/>
    <w:p w14:paraId="303631A8" w14:textId="4DBFCB8A" w:rsidR="00F90546" w:rsidRDefault="003029DF" w:rsidP="003029DF">
      <w:pPr>
        <w:pStyle w:val="aa"/>
        <w:spacing w:before="180"/>
      </w:pPr>
      <w:r>
        <w:t xml:space="preserve">図 </w:t>
      </w:r>
      <w:r w:rsidR="00392CE3">
        <w:fldChar w:fldCharType="begin"/>
      </w:r>
      <w:r w:rsidR="00392CE3">
        <w:instrText xml:space="preserve"> STYLEREF 2 \s </w:instrText>
      </w:r>
      <w:r w:rsidR="00392CE3">
        <w:fldChar w:fldCharType="separate"/>
      </w:r>
      <w:r w:rsidR="008938E0">
        <w:rPr>
          <w:noProof/>
        </w:rPr>
        <w:t>4.1</w:t>
      </w:r>
      <w:r w:rsidR="00392CE3">
        <w:rPr>
          <w:noProof/>
        </w:rPr>
        <w:fldChar w:fldCharType="end"/>
      </w:r>
      <w:r w:rsidR="00E921A1">
        <w:noBreakHyphen/>
      </w:r>
      <w:r w:rsidR="00392CE3">
        <w:fldChar w:fldCharType="begin"/>
      </w:r>
      <w:r w:rsidR="00392CE3">
        <w:instrText xml:space="preserve"> SEQ </w:instrText>
      </w:r>
      <w:r w:rsidR="00392CE3">
        <w:instrText>図</w:instrText>
      </w:r>
      <w:r w:rsidR="00392CE3">
        <w:instrText xml:space="preserve"> \* ARABIC \s 2 </w:instrText>
      </w:r>
      <w:r w:rsidR="00392CE3">
        <w:fldChar w:fldCharType="separate"/>
      </w:r>
      <w:r w:rsidR="008938E0">
        <w:rPr>
          <w:noProof/>
        </w:rPr>
        <w:t>1</w:t>
      </w:r>
      <w:r w:rsidR="00392CE3">
        <w:rPr>
          <w:noProof/>
        </w:rPr>
        <w:fldChar w:fldCharType="end"/>
      </w:r>
      <w:r w:rsidR="00F90546" w:rsidRPr="008F2811">
        <w:rPr>
          <w:rFonts w:hint="eastAsia"/>
        </w:rPr>
        <w:t>点検業務の充実に向けた観点</w:t>
      </w:r>
    </w:p>
    <w:p w14:paraId="303631A9" w14:textId="77777777" w:rsidR="00684713" w:rsidRPr="00684713" w:rsidRDefault="00684713" w:rsidP="00684713">
      <w:pPr>
        <w:spacing w:line="80" w:lineRule="exact"/>
      </w:pPr>
    </w:p>
    <w:p w14:paraId="303631AA" w14:textId="01660EF5" w:rsidR="00684713" w:rsidRDefault="00684713" w:rsidP="00684713">
      <w:pPr>
        <w:widowControl/>
        <w:ind w:leftChars="200" w:left="420"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上記のことを踏まえて、公園においては、以下の「点検業務の方針」及び「点検の視点」により、点検業務の充実に取り組んでいく</w:t>
      </w:r>
      <w:r w:rsidR="00280CF7">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000000" w:themeColor="text1"/>
        </w:rPr>
        <w:t>。</w:t>
      </w:r>
    </w:p>
    <w:p w14:paraId="303631AB" w14:textId="77777777" w:rsidR="00684713" w:rsidRDefault="00AD24A2" w:rsidP="00684713">
      <w:pPr>
        <w:widowControl/>
        <w:spacing w:line="240" w:lineRule="exact"/>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11616" behindDoc="1" locked="0" layoutInCell="1" allowOverlap="1" wp14:anchorId="30363EA6" wp14:editId="20BC6C84">
                <wp:simplePos x="0" y="0"/>
                <wp:positionH relativeFrom="column">
                  <wp:posOffset>179070</wp:posOffset>
                </wp:positionH>
                <wp:positionV relativeFrom="paragraph">
                  <wp:posOffset>85090</wp:posOffset>
                </wp:positionV>
                <wp:extent cx="357505" cy="339725"/>
                <wp:effectExtent l="0" t="0" r="4445" b="3175"/>
                <wp:wrapNone/>
                <wp:docPr id="420" name="Oval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94" o:spid="_x0000_s1026" style="position:absolute;left:0;text-align:left;margin-left:14.1pt;margin-top:6.7pt;width:28.15pt;height:26.75pt;z-index:-2504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" stroked="f">
                <v:fill color2="#cacaca" focusposition=".5,.5" focussize="" focus="100%" type="gradientRadial"/>
              </v:oval>
            </w:pict>
          </mc:Fallback>
        </mc:AlternateContent>
      </w:r>
    </w:p>
    <w:p w14:paraId="303631AC" w14:textId="77777777" w:rsidR="00684713" w:rsidRDefault="00684713" w:rsidP="00684713">
      <w:pPr>
        <w:widowControl/>
        <w:ind w:firstLineChars="250" w:firstLine="525"/>
        <w:jc w:val="left"/>
        <w:rPr>
          <w:rFonts w:ascii="HG丸ｺﾞｼｯｸM-PRO" w:eastAsia="HG丸ｺﾞｼｯｸM-PRO" w:hAnsi="HG丸ｺﾞｼｯｸM-PRO"/>
        </w:rPr>
      </w:pPr>
      <w:r>
        <w:rPr>
          <w:rFonts w:ascii="HG丸ｺﾞｼｯｸM-PRO" w:eastAsia="HG丸ｺﾞｼｯｸM-PRO" w:hAnsi="HG丸ｺﾞｼｯｸM-PRO" w:hint="eastAsia"/>
        </w:rPr>
        <w:t>点検業務の方針</w:t>
      </w:r>
    </w:p>
    <w:p w14:paraId="303631AD" w14:textId="77777777" w:rsidR="00684713" w:rsidRDefault="00AD24A2" w:rsidP="00684713">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12640" behindDoc="0" locked="0" layoutInCell="1" allowOverlap="1" wp14:anchorId="30363EA8" wp14:editId="3A891FB9">
                <wp:simplePos x="0" y="0"/>
                <wp:positionH relativeFrom="column">
                  <wp:posOffset>414019</wp:posOffset>
                </wp:positionH>
                <wp:positionV relativeFrom="paragraph">
                  <wp:posOffset>86995</wp:posOffset>
                </wp:positionV>
                <wp:extent cx="5678805" cy="1114425"/>
                <wp:effectExtent l="0" t="0" r="55245" b="66675"/>
                <wp:wrapNone/>
                <wp:docPr id="419" name="Text 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8805"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303641B5" w14:textId="77777777" w:rsidR="00A50250" w:rsidRPr="003228C9" w:rsidRDefault="00A50250" w:rsidP="002D2FEE">
                            <w:pPr>
                              <w:pStyle w:val="a"/>
                              <w:rPr>
                                <w:color w:val="000000" w:themeColor="text1"/>
                              </w:rPr>
                            </w:pPr>
                            <w:r w:rsidRPr="003228C9">
                              <w:rPr>
                                <w:rFonts w:hint="eastAsia"/>
                                <w:color w:val="000000" w:themeColor="text1"/>
                              </w:rPr>
                              <w:t>利用者の安全性を確保する為、事故につながる危険個所の早期発見に取り組む。</w:t>
                            </w:r>
                          </w:p>
                          <w:p w14:paraId="303641B6" w14:textId="77777777" w:rsidR="00A50250" w:rsidRPr="003228C9" w:rsidRDefault="00A50250" w:rsidP="002D2FEE">
                            <w:pPr>
                              <w:pStyle w:val="a"/>
                              <w:rPr>
                                <w:color w:val="000000" w:themeColor="text1"/>
                              </w:rPr>
                            </w:pPr>
                            <w:r w:rsidRPr="003228C9">
                              <w:rPr>
                                <w:rFonts w:hint="eastAsia"/>
                                <w:color w:val="000000" w:themeColor="text1"/>
                              </w:rPr>
                              <w:t>施設の快適性を維持する為、利用者目線での施設の不具合の確認に取り組む。</w:t>
                            </w:r>
                          </w:p>
                          <w:p w14:paraId="303641B7" w14:textId="77777777" w:rsidR="00A50250" w:rsidRPr="003228C9" w:rsidRDefault="00A50250" w:rsidP="002D2FEE">
                            <w:pPr>
                              <w:pStyle w:val="a"/>
                              <w:rPr>
                                <w:color w:val="000000" w:themeColor="text1"/>
                              </w:rPr>
                            </w:pPr>
                            <w:r w:rsidRPr="003228C9">
                              <w:rPr>
                                <w:rFonts w:hint="eastAsia"/>
                                <w:color w:val="000000" w:themeColor="text1"/>
                              </w:rPr>
                              <w:t>施設の機能保全を図る為、施設の劣化</w:t>
                            </w:r>
                            <w:r>
                              <w:rPr>
                                <w:rFonts w:hint="eastAsia"/>
                                <w:color w:val="000000" w:themeColor="text1"/>
                              </w:rPr>
                              <w:t>損傷</w:t>
                            </w:r>
                            <w:r w:rsidRPr="003228C9">
                              <w:rPr>
                                <w:rFonts w:hint="eastAsia"/>
                                <w:color w:val="000000" w:themeColor="text1"/>
                              </w:rPr>
                              <w:t>状況の程度と内容を正確に把握する。</w:t>
                            </w:r>
                          </w:p>
                          <w:p w14:paraId="303641B8" w14:textId="77777777" w:rsidR="00A50250" w:rsidRPr="003228C9" w:rsidRDefault="00A50250" w:rsidP="002D2FEE">
                            <w:pPr>
                              <w:pStyle w:val="a"/>
                              <w:rPr>
                                <w:color w:val="000000" w:themeColor="text1"/>
                              </w:rPr>
                            </w:pPr>
                            <w:r w:rsidRPr="003228C9">
                              <w:rPr>
                                <w:rFonts w:hint="eastAsia"/>
                                <w:color w:val="000000" w:themeColor="text1"/>
                              </w:rPr>
                              <w:t>施設の計画的な維持管理や補修更新等を行う為、点検データを蓄積・管理・活用する。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5" o:spid="_x0000_s1378" type="#_x0000_t202" style="position:absolute;margin-left:32.6pt;margin-top:6.85pt;width:447.15pt;height:87.75pt;z-index:2529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">
                <v:shadow on="t"/>
                <v:textbox inset="5.85pt,.7pt,5.85pt,.7pt">
                  <w:txbxContent>
                    <w:p w14:paraId="303641B5" w14:textId="77777777" w:rsidR="00A50250" w:rsidRPr="003228C9" w:rsidRDefault="00A50250" w:rsidP="002D2FEE">
                      <w:pPr>
                        <w:pStyle w:val="a"/>
                        <w:rPr>
                          <w:color w:val="000000" w:themeColor="text1"/>
                        </w:rPr>
                      </w:pPr>
                      <w:r w:rsidRPr="003228C9">
                        <w:rPr>
                          <w:rFonts w:hint="eastAsia"/>
                          <w:color w:val="000000" w:themeColor="text1"/>
                        </w:rPr>
                        <w:t>利用者の安全性を確保する為、事故につながる危険個所の早期発見に取り組む。</w:t>
                      </w:r>
                    </w:p>
                    <w:p w14:paraId="303641B6" w14:textId="77777777" w:rsidR="00A50250" w:rsidRPr="003228C9" w:rsidRDefault="00A50250" w:rsidP="002D2FEE">
                      <w:pPr>
                        <w:pStyle w:val="a"/>
                        <w:rPr>
                          <w:color w:val="000000" w:themeColor="text1"/>
                        </w:rPr>
                      </w:pPr>
                      <w:r w:rsidRPr="003228C9">
                        <w:rPr>
                          <w:rFonts w:hint="eastAsia"/>
                          <w:color w:val="000000" w:themeColor="text1"/>
                        </w:rPr>
                        <w:t>施設の快適性を維持する為、利用者目線での施設の不具合の確認に取り組む。</w:t>
                      </w:r>
                    </w:p>
                    <w:p w14:paraId="303641B7" w14:textId="77777777" w:rsidR="00A50250" w:rsidRPr="003228C9" w:rsidRDefault="00A50250" w:rsidP="002D2FEE">
                      <w:pPr>
                        <w:pStyle w:val="a"/>
                        <w:rPr>
                          <w:color w:val="000000" w:themeColor="text1"/>
                        </w:rPr>
                      </w:pPr>
                      <w:r w:rsidRPr="003228C9">
                        <w:rPr>
                          <w:rFonts w:hint="eastAsia"/>
                          <w:color w:val="000000" w:themeColor="text1"/>
                        </w:rPr>
                        <w:t>施設の機能保全を図る為、施設の劣化</w:t>
                      </w:r>
                      <w:r>
                        <w:rPr>
                          <w:rFonts w:hint="eastAsia"/>
                          <w:color w:val="000000" w:themeColor="text1"/>
                        </w:rPr>
                        <w:t>損傷</w:t>
                      </w:r>
                      <w:r w:rsidRPr="003228C9">
                        <w:rPr>
                          <w:rFonts w:hint="eastAsia"/>
                          <w:color w:val="000000" w:themeColor="text1"/>
                        </w:rPr>
                        <w:t>状況の程度と内容を正確に把握する。</w:t>
                      </w:r>
                    </w:p>
                    <w:p w14:paraId="303641B8" w14:textId="77777777" w:rsidR="00A50250" w:rsidRPr="003228C9" w:rsidRDefault="00A50250" w:rsidP="002D2FEE">
                      <w:pPr>
                        <w:pStyle w:val="a"/>
                        <w:rPr>
                          <w:color w:val="000000" w:themeColor="text1"/>
                        </w:rPr>
                      </w:pPr>
                      <w:r w:rsidRPr="003228C9">
                        <w:rPr>
                          <w:rFonts w:hint="eastAsia"/>
                          <w:color w:val="000000" w:themeColor="text1"/>
                        </w:rPr>
                        <w:t>施設の計画的な維持管理や補修更新等を行う為、点検データを蓄積・管理・活用する。</w:t>
                      </w:r>
                    </w:p>
                  </w:txbxContent>
                </v:textbox>
              </v:shape>
            </w:pict>
          </mc:Fallback>
        </mc:AlternateContent>
      </w:r>
    </w:p>
    <w:p w14:paraId="303631AE" w14:textId="77777777" w:rsidR="00684713" w:rsidRDefault="00684713" w:rsidP="00684713">
      <w:pPr>
        <w:widowControl/>
        <w:jc w:val="left"/>
        <w:rPr>
          <w:rFonts w:ascii="HG丸ｺﾞｼｯｸM-PRO" w:eastAsia="HG丸ｺﾞｼｯｸM-PRO" w:hAnsi="HG丸ｺﾞｼｯｸM-PRO"/>
        </w:rPr>
      </w:pPr>
    </w:p>
    <w:p w14:paraId="303631AF" w14:textId="77777777" w:rsidR="00684713" w:rsidRDefault="00684713" w:rsidP="00684713">
      <w:pPr>
        <w:widowControl/>
        <w:jc w:val="left"/>
        <w:rPr>
          <w:rFonts w:ascii="HG丸ｺﾞｼｯｸM-PRO" w:eastAsia="HG丸ｺﾞｼｯｸM-PRO" w:hAnsi="HG丸ｺﾞｼｯｸM-PRO"/>
        </w:rPr>
      </w:pPr>
    </w:p>
    <w:p w14:paraId="303631B0" w14:textId="77777777" w:rsidR="00684713" w:rsidRDefault="00684713" w:rsidP="00684713">
      <w:pPr>
        <w:widowControl/>
        <w:jc w:val="left"/>
        <w:rPr>
          <w:rFonts w:ascii="HG丸ｺﾞｼｯｸM-PRO" w:eastAsia="HG丸ｺﾞｼｯｸM-PRO" w:hAnsi="HG丸ｺﾞｼｯｸM-PRO"/>
        </w:rPr>
      </w:pPr>
    </w:p>
    <w:p w14:paraId="303631B1" w14:textId="77777777" w:rsidR="00684713" w:rsidRDefault="00684713" w:rsidP="00684713">
      <w:pPr>
        <w:widowControl/>
        <w:jc w:val="left"/>
        <w:rPr>
          <w:rFonts w:ascii="HG丸ｺﾞｼｯｸM-PRO" w:eastAsia="HG丸ｺﾞｼｯｸM-PRO" w:hAnsi="HG丸ｺﾞｼｯｸM-PRO"/>
        </w:rPr>
      </w:pPr>
    </w:p>
    <w:p w14:paraId="303631B2" w14:textId="77777777" w:rsidR="00684713" w:rsidRDefault="00AD24A2" w:rsidP="00684713">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13664" behindDoc="0" locked="0" layoutInCell="1" allowOverlap="1" wp14:anchorId="30363EAA" wp14:editId="306D93DE">
                <wp:simplePos x="0" y="0"/>
                <wp:positionH relativeFrom="column">
                  <wp:posOffset>692150</wp:posOffset>
                </wp:positionH>
                <wp:positionV relativeFrom="paragraph">
                  <wp:posOffset>90170</wp:posOffset>
                </wp:positionV>
                <wp:extent cx="5095240" cy="504825"/>
                <wp:effectExtent l="0" t="0" r="0" b="9525"/>
                <wp:wrapNone/>
                <wp:docPr id="418" name="Rectangle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24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1B9" w14:textId="77777777" w:rsidR="00A50250" w:rsidRDefault="00A50250" w:rsidP="00684713">
                            <w:pPr>
                              <w:spacing w:line="240" w:lineRule="exact"/>
                              <w:ind w:left="360" w:hangingChars="200" w:hanging="360"/>
                              <w:jc w:val="left"/>
                            </w:pPr>
                            <w:r>
                              <w:rPr>
                                <w:rFonts w:ascii="HG丸ｺﾞｼｯｸM-PRO" w:eastAsia="HG丸ｺﾞｼｯｸM-PRO" w:hAnsiTheme="minorEastAsia" w:hint="eastAsia"/>
                                <w:sz w:val="18"/>
                                <w:szCs w:val="18"/>
                              </w:rPr>
                              <w:t>※『</w:t>
                            </w:r>
                            <w:r w:rsidRPr="00AE6058">
                              <w:rPr>
                                <w:rFonts w:ascii="HG丸ｺﾞｼｯｸM-PRO" w:eastAsia="HG丸ｺﾞｼｯｸM-PRO" w:hAnsiTheme="minorEastAsia" w:hint="eastAsia"/>
                                <w:sz w:val="18"/>
                                <w:szCs w:val="18"/>
                              </w:rPr>
                              <w:t>本計画</w:t>
                            </w:r>
                            <w:r>
                              <w:rPr>
                                <w:rFonts w:ascii="HG丸ｺﾞｼｯｸM-PRO" w:eastAsia="HG丸ｺﾞｼｯｸM-PRO" w:hAnsiTheme="minorEastAsia" w:hint="eastAsia"/>
                                <w:sz w:val="18"/>
                                <w:szCs w:val="18"/>
                              </w:rPr>
                              <w:t>における</w:t>
                            </w:r>
                            <w:r w:rsidRPr="00AE6058">
                              <w:rPr>
                                <w:rFonts w:ascii="HG丸ｺﾞｼｯｸM-PRO" w:eastAsia="HG丸ｺﾞｼｯｸM-PRO" w:hAnsiTheme="minorEastAsia" w:hint="eastAsia"/>
                                <w:sz w:val="18"/>
                                <w:szCs w:val="18"/>
                              </w:rPr>
                              <w:t>点検</w:t>
                            </w:r>
                            <w:r>
                              <w:rPr>
                                <w:rFonts w:ascii="HG丸ｺﾞｼｯｸM-PRO" w:eastAsia="HG丸ｺﾞｼｯｸM-PRO" w:hAnsiTheme="minorEastAsia" w:hint="eastAsia"/>
                                <w:sz w:val="18"/>
                                <w:szCs w:val="18"/>
                              </w:rPr>
                              <w:t>業務は、管理対象施設の状態や変状の程度などを</w:t>
                            </w:r>
                            <w:r w:rsidRPr="00AE6058">
                              <w:rPr>
                                <w:rFonts w:ascii="HG丸ｺﾞｼｯｸM-PRO" w:eastAsia="HG丸ｺﾞｼｯｸM-PRO" w:hAnsiTheme="minorEastAsia" w:hint="eastAsia"/>
                                <w:sz w:val="18"/>
                                <w:szCs w:val="18"/>
                              </w:rPr>
                              <w:t>、あらかじめ定めた手順により検査・診断・評価</w:t>
                            </w:r>
                            <w:r>
                              <w:rPr>
                                <w:rFonts w:ascii="HG丸ｺﾞｼｯｸM-PRO" w:eastAsia="HG丸ｺﾞｼｯｸM-PRO" w:hAnsiTheme="minorEastAsia" w:hint="eastAsia"/>
                                <w:sz w:val="18"/>
                                <w:szCs w:val="18"/>
                              </w:rPr>
                              <w:t>・記録</w:t>
                            </w:r>
                            <w:r w:rsidRPr="00AE6058">
                              <w:rPr>
                                <w:rFonts w:ascii="HG丸ｺﾞｼｯｸM-PRO" w:eastAsia="HG丸ｺﾞｼｯｸM-PRO" w:hAnsiTheme="minorEastAsia" w:hint="eastAsia"/>
                                <w:sz w:val="18"/>
                                <w:szCs w:val="18"/>
                              </w:rPr>
                              <w:t>することをいい、</w:t>
                            </w:r>
                            <w:r>
                              <w:rPr>
                                <w:rFonts w:ascii="HG丸ｺﾞｼｯｸM-PRO" w:eastAsia="HG丸ｺﾞｼｯｸM-PRO" w:hAnsiTheme="minorEastAsia" w:hint="eastAsia"/>
                                <w:sz w:val="18"/>
                                <w:szCs w:val="18"/>
                              </w:rPr>
                              <w:t>施設の</w:t>
                            </w:r>
                            <w:r w:rsidRPr="00AE6058">
                              <w:rPr>
                                <w:rFonts w:ascii="HG丸ｺﾞｼｯｸM-PRO" w:eastAsia="HG丸ｺﾞｼｯｸM-PRO" w:hAnsiTheme="minorEastAsia" w:hint="eastAsia"/>
                                <w:sz w:val="18"/>
                                <w:szCs w:val="18"/>
                              </w:rPr>
                              <w:t>異常または</w:t>
                            </w:r>
                            <w:r>
                              <w:rPr>
                                <w:rFonts w:ascii="HG丸ｺﾞｼｯｸM-PRO" w:eastAsia="HG丸ｺﾞｼｯｸM-PRO" w:hAnsiTheme="minorEastAsia" w:hint="eastAsia"/>
                                <w:sz w:val="18"/>
                                <w:szCs w:val="18"/>
                              </w:rPr>
                              <w:t>機能低下</w:t>
                            </w:r>
                            <w:r w:rsidRPr="00AE6058">
                              <w:rPr>
                                <w:rFonts w:ascii="HG丸ｺﾞｼｯｸM-PRO" w:eastAsia="HG丸ｺﾞｼｯｸM-PRO" w:hAnsiTheme="minorEastAsia" w:hint="eastAsia"/>
                                <w:sz w:val="18"/>
                                <w:szCs w:val="18"/>
                              </w:rPr>
                              <w:t>がある場合に必要に応じて対応措置を判断すること</w:t>
                            </w:r>
                            <w:r>
                              <w:rPr>
                                <w:rFonts w:ascii="HG丸ｺﾞｼｯｸM-PRO" w:eastAsia="HG丸ｺﾞｼｯｸM-PRO" w:hAnsiTheme="minorEastAsia" w:hint="eastAsia"/>
                                <w:sz w:val="18"/>
                                <w:szCs w:val="18"/>
                              </w:rPr>
                              <w:t>を</w:t>
                            </w:r>
                            <w:r w:rsidRPr="00AE6058">
                              <w:rPr>
                                <w:rFonts w:ascii="HG丸ｺﾞｼｯｸM-PRO" w:eastAsia="HG丸ｺﾞｼｯｸM-PRO" w:hAnsiTheme="minorEastAsia" w:hint="eastAsia"/>
                                <w:sz w:val="18"/>
                                <w:szCs w:val="18"/>
                              </w:rPr>
                              <w:t>含</w:t>
                            </w:r>
                            <w:r>
                              <w:rPr>
                                <w:rFonts w:ascii="HG丸ｺﾞｼｯｸM-PRO" w:eastAsia="HG丸ｺﾞｼｯｸM-PRO" w:hAnsiTheme="minorEastAsia" w:hint="eastAsia"/>
                                <w:sz w:val="18"/>
                                <w:szCs w:val="18"/>
                              </w:rPr>
                              <w:t>む</w:t>
                            </w:r>
                            <w:r w:rsidRPr="00AE6058">
                              <w:rPr>
                                <w:rFonts w:ascii="HG丸ｺﾞｼｯｸM-PRO" w:eastAsia="HG丸ｺﾞｼｯｸM-PRO" w:hAnsiTheme="minorEastAsia" w:hint="eastAsia"/>
                                <w:sz w:val="18"/>
                                <w:szCs w:val="18"/>
                              </w:rPr>
                              <w:t>。</w:t>
                            </w:r>
                            <w:r>
                              <w:rPr>
                                <w:rFonts w:ascii="HG丸ｺﾞｼｯｸM-PRO" w:eastAsia="HG丸ｺﾞｼｯｸM-PRO" w:hAnsiTheme="minorEastAsia"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6" o:spid="_x0000_s1379" style="position:absolute;margin-left:54.5pt;margin-top:7.1pt;width:401.2pt;height:39.75pt;z-index:2529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" filled="f" stroked="f" strokecolor="#4579b8 [3044]">
                <v:textbox inset="5.85pt,.7pt,5.85pt,.7pt">
                  <w:txbxContent>
                    <w:p w14:paraId="303641B9" w14:textId="77777777" w:rsidR="00A50250" w:rsidRDefault="00A50250" w:rsidP="00684713">
                      <w:pPr>
                        <w:spacing w:line="240" w:lineRule="exact"/>
                        <w:ind w:left="360" w:hangingChars="200" w:hanging="360"/>
                        <w:jc w:val="left"/>
                      </w:pPr>
                      <w:r>
                        <w:rPr>
                          <w:rFonts w:ascii="HG丸ｺﾞｼｯｸM-PRO" w:eastAsia="HG丸ｺﾞｼｯｸM-PRO" w:hAnsiTheme="minorEastAsia" w:hint="eastAsia"/>
                          <w:sz w:val="18"/>
                          <w:szCs w:val="18"/>
                        </w:rPr>
                        <w:t>※『</w:t>
                      </w:r>
                      <w:r w:rsidRPr="00AE6058">
                        <w:rPr>
                          <w:rFonts w:ascii="HG丸ｺﾞｼｯｸM-PRO" w:eastAsia="HG丸ｺﾞｼｯｸM-PRO" w:hAnsiTheme="minorEastAsia" w:hint="eastAsia"/>
                          <w:sz w:val="18"/>
                          <w:szCs w:val="18"/>
                        </w:rPr>
                        <w:t>本計画</w:t>
                      </w:r>
                      <w:r>
                        <w:rPr>
                          <w:rFonts w:ascii="HG丸ｺﾞｼｯｸM-PRO" w:eastAsia="HG丸ｺﾞｼｯｸM-PRO" w:hAnsiTheme="minorEastAsia" w:hint="eastAsia"/>
                          <w:sz w:val="18"/>
                          <w:szCs w:val="18"/>
                        </w:rPr>
                        <w:t>における</w:t>
                      </w:r>
                      <w:r w:rsidRPr="00AE6058">
                        <w:rPr>
                          <w:rFonts w:ascii="HG丸ｺﾞｼｯｸM-PRO" w:eastAsia="HG丸ｺﾞｼｯｸM-PRO" w:hAnsiTheme="minorEastAsia" w:hint="eastAsia"/>
                          <w:sz w:val="18"/>
                          <w:szCs w:val="18"/>
                        </w:rPr>
                        <w:t>点検</w:t>
                      </w:r>
                      <w:r>
                        <w:rPr>
                          <w:rFonts w:ascii="HG丸ｺﾞｼｯｸM-PRO" w:eastAsia="HG丸ｺﾞｼｯｸM-PRO" w:hAnsiTheme="minorEastAsia" w:hint="eastAsia"/>
                          <w:sz w:val="18"/>
                          <w:szCs w:val="18"/>
                        </w:rPr>
                        <w:t>業務は、管理対象施設の状態や変状の程度などを</w:t>
                      </w:r>
                      <w:r w:rsidRPr="00AE6058">
                        <w:rPr>
                          <w:rFonts w:ascii="HG丸ｺﾞｼｯｸM-PRO" w:eastAsia="HG丸ｺﾞｼｯｸM-PRO" w:hAnsiTheme="minorEastAsia" w:hint="eastAsia"/>
                          <w:sz w:val="18"/>
                          <w:szCs w:val="18"/>
                        </w:rPr>
                        <w:t>、あらかじめ定めた手順により検査・診断・評価</w:t>
                      </w:r>
                      <w:r>
                        <w:rPr>
                          <w:rFonts w:ascii="HG丸ｺﾞｼｯｸM-PRO" w:eastAsia="HG丸ｺﾞｼｯｸM-PRO" w:hAnsiTheme="minorEastAsia" w:hint="eastAsia"/>
                          <w:sz w:val="18"/>
                          <w:szCs w:val="18"/>
                        </w:rPr>
                        <w:t>・記録</w:t>
                      </w:r>
                      <w:r w:rsidRPr="00AE6058">
                        <w:rPr>
                          <w:rFonts w:ascii="HG丸ｺﾞｼｯｸM-PRO" w:eastAsia="HG丸ｺﾞｼｯｸM-PRO" w:hAnsiTheme="minorEastAsia" w:hint="eastAsia"/>
                          <w:sz w:val="18"/>
                          <w:szCs w:val="18"/>
                        </w:rPr>
                        <w:t>することをいい、</w:t>
                      </w:r>
                      <w:r>
                        <w:rPr>
                          <w:rFonts w:ascii="HG丸ｺﾞｼｯｸM-PRO" w:eastAsia="HG丸ｺﾞｼｯｸM-PRO" w:hAnsiTheme="minorEastAsia" w:hint="eastAsia"/>
                          <w:sz w:val="18"/>
                          <w:szCs w:val="18"/>
                        </w:rPr>
                        <w:t>施設の</w:t>
                      </w:r>
                      <w:r w:rsidRPr="00AE6058">
                        <w:rPr>
                          <w:rFonts w:ascii="HG丸ｺﾞｼｯｸM-PRO" w:eastAsia="HG丸ｺﾞｼｯｸM-PRO" w:hAnsiTheme="minorEastAsia" w:hint="eastAsia"/>
                          <w:sz w:val="18"/>
                          <w:szCs w:val="18"/>
                        </w:rPr>
                        <w:t>異常または</w:t>
                      </w:r>
                      <w:r>
                        <w:rPr>
                          <w:rFonts w:ascii="HG丸ｺﾞｼｯｸM-PRO" w:eastAsia="HG丸ｺﾞｼｯｸM-PRO" w:hAnsiTheme="minorEastAsia" w:hint="eastAsia"/>
                          <w:sz w:val="18"/>
                          <w:szCs w:val="18"/>
                        </w:rPr>
                        <w:t>機能低下</w:t>
                      </w:r>
                      <w:r w:rsidRPr="00AE6058">
                        <w:rPr>
                          <w:rFonts w:ascii="HG丸ｺﾞｼｯｸM-PRO" w:eastAsia="HG丸ｺﾞｼｯｸM-PRO" w:hAnsiTheme="minorEastAsia" w:hint="eastAsia"/>
                          <w:sz w:val="18"/>
                          <w:szCs w:val="18"/>
                        </w:rPr>
                        <w:t>がある場合に必要に応じて対応措置を判断すること</w:t>
                      </w:r>
                      <w:r>
                        <w:rPr>
                          <w:rFonts w:ascii="HG丸ｺﾞｼｯｸM-PRO" w:eastAsia="HG丸ｺﾞｼｯｸM-PRO" w:hAnsiTheme="minorEastAsia" w:hint="eastAsia"/>
                          <w:sz w:val="18"/>
                          <w:szCs w:val="18"/>
                        </w:rPr>
                        <w:t>を</w:t>
                      </w:r>
                      <w:r w:rsidRPr="00AE6058">
                        <w:rPr>
                          <w:rFonts w:ascii="HG丸ｺﾞｼｯｸM-PRO" w:eastAsia="HG丸ｺﾞｼｯｸM-PRO" w:hAnsiTheme="minorEastAsia" w:hint="eastAsia"/>
                          <w:sz w:val="18"/>
                          <w:szCs w:val="18"/>
                        </w:rPr>
                        <w:t>含</w:t>
                      </w:r>
                      <w:r>
                        <w:rPr>
                          <w:rFonts w:ascii="HG丸ｺﾞｼｯｸM-PRO" w:eastAsia="HG丸ｺﾞｼｯｸM-PRO" w:hAnsiTheme="minorEastAsia" w:hint="eastAsia"/>
                          <w:sz w:val="18"/>
                          <w:szCs w:val="18"/>
                        </w:rPr>
                        <w:t>む</w:t>
                      </w:r>
                      <w:r w:rsidRPr="00AE6058">
                        <w:rPr>
                          <w:rFonts w:ascii="HG丸ｺﾞｼｯｸM-PRO" w:eastAsia="HG丸ｺﾞｼｯｸM-PRO" w:hAnsiTheme="minorEastAsia" w:hint="eastAsia"/>
                          <w:sz w:val="18"/>
                          <w:szCs w:val="18"/>
                        </w:rPr>
                        <w:t>。</w:t>
                      </w:r>
                      <w:r>
                        <w:rPr>
                          <w:rFonts w:ascii="HG丸ｺﾞｼｯｸM-PRO" w:eastAsia="HG丸ｺﾞｼｯｸM-PRO" w:hAnsiTheme="minorEastAsia" w:hint="eastAsia"/>
                          <w:sz w:val="18"/>
                          <w:szCs w:val="18"/>
                        </w:rPr>
                        <w:t>』</w:t>
                      </w:r>
                    </w:p>
                  </w:txbxContent>
                </v:textbox>
              </v:rect>
            </w:pict>
          </mc:Fallback>
        </mc:AlternateContent>
      </w:r>
    </w:p>
    <w:p w14:paraId="303631B3" w14:textId="77777777" w:rsidR="00684713" w:rsidRDefault="00684713" w:rsidP="00684713">
      <w:pPr>
        <w:widowControl/>
        <w:jc w:val="left"/>
        <w:rPr>
          <w:rFonts w:ascii="HG丸ｺﾞｼｯｸM-PRO" w:eastAsia="HG丸ｺﾞｼｯｸM-PRO" w:hAnsi="HG丸ｺﾞｼｯｸM-PRO"/>
        </w:rPr>
      </w:pPr>
    </w:p>
    <w:p w14:paraId="303631B4" w14:textId="77777777" w:rsidR="00684713" w:rsidRDefault="00684713" w:rsidP="00684713">
      <w:pPr>
        <w:widowControl/>
        <w:jc w:val="left"/>
        <w:rPr>
          <w:rFonts w:ascii="HG丸ｺﾞｼｯｸM-PRO" w:eastAsia="HG丸ｺﾞｼｯｸM-PRO" w:hAnsi="HG丸ｺﾞｼｯｸM-PRO"/>
        </w:rPr>
      </w:pPr>
    </w:p>
    <w:p w14:paraId="303631B5" w14:textId="77777777" w:rsidR="00684713" w:rsidRDefault="00684713" w:rsidP="00684713">
      <w:pPr>
        <w:widowControl/>
        <w:ind w:firstLineChars="400" w:firstLine="840"/>
        <w:jc w:val="left"/>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点</w:t>
      </w:r>
      <w:r w:rsidRPr="00C04F6B">
        <w:rPr>
          <w:rFonts w:ascii="HG丸ｺﾞｼｯｸM-PRO" w:eastAsia="HG丸ｺﾞｼｯｸM-PRO" w:hAnsi="HG丸ｺﾞｼｯｸM-PRO" w:hint="eastAsia"/>
          <w:bdr w:val="single" w:sz="4" w:space="0" w:color="auto"/>
        </w:rPr>
        <w:t>検の視点</w:t>
      </w:r>
      <w:r>
        <w:rPr>
          <w:rFonts w:ascii="HG丸ｺﾞｼｯｸM-PRO" w:eastAsia="HG丸ｺﾞｼｯｸM-PRO" w:hAnsi="HG丸ｺﾞｼｯｸM-PRO" w:hint="eastAsia"/>
          <w:bdr w:val="single" w:sz="4" w:space="0" w:color="auto"/>
        </w:rPr>
        <w:t xml:space="preserve"> </w:t>
      </w:r>
    </w:p>
    <w:p w14:paraId="303631B6" w14:textId="77777777"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① 安全性の確認（施設の</w:t>
      </w:r>
      <w:r w:rsidR="00DA3847">
        <w:rPr>
          <w:rFonts w:ascii="HG丸ｺﾞｼｯｸM-PRO" w:eastAsia="HG丸ｺﾞｼｯｸM-PRO" w:hAnsi="HG丸ｺﾞｼｯｸM-PRO" w:hint="eastAsia"/>
        </w:rPr>
        <w:t>破損</w:t>
      </w:r>
      <w:r w:rsidRPr="00892256">
        <w:rPr>
          <w:rFonts w:ascii="HG丸ｺﾞｼｯｸM-PRO" w:eastAsia="HG丸ｺﾞｼｯｸM-PRO" w:hAnsi="HG丸ｺﾞｼｯｸM-PRO" w:hint="eastAsia"/>
        </w:rPr>
        <w:t>、見通しの確保等）</w:t>
      </w:r>
    </w:p>
    <w:p w14:paraId="303631B7" w14:textId="77777777"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② 施設の機能保全の確認</w:t>
      </w:r>
      <w:r w:rsidRPr="00DA3847">
        <w:rPr>
          <w:rFonts w:ascii="HG丸ｺﾞｼｯｸM-PRO" w:eastAsia="HG丸ｺﾞｼｯｸM-PRO" w:hAnsi="HG丸ｺﾞｼｯｸM-PRO" w:hint="eastAsia"/>
        </w:rPr>
        <w:t>（消耗、劣化した部材、排水機能、設備機器の正常な作動等）</w:t>
      </w:r>
    </w:p>
    <w:p w14:paraId="303631B8" w14:textId="77777777"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③ 衛生状態や快適性の確認（落書き・汚物等による汚損等）</w:t>
      </w:r>
    </w:p>
    <w:p w14:paraId="303631B9" w14:textId="77777777"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④ 施設の利用環境の確認（不適切な利用、施設の利用頻度等）</w:t>
      </w:r>
    </w:p>
    <w:p w14:paraId="303631BA" w14:textId="77777777"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⑤ 周辺施設に対する影響の確認（越境枝、排水処理等）</w:t>
      </w:r>
    </w:p>
    <w:p w14:paraId="303631BB" w14:textId="77777777" w:rsidR="00F9054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⑥ 劣化状況等の施設情報の収集・記録</w:t>
      </w:r>
    </w:p>
    <w:p w14:paraId="303631BC" w14:textId="77777777" w:rsidR="004124AD" w:rsidRPr="00DD4AED" w:rsidRDefault="004124AD" w:rsidP="00DD4AED">
      <w:pPr>
        <w:pStyle w:val="4"/>
        <w:ind w:hanging="1882"/>
        <w:rPr>
          <w:b w:val="0"/>
          <w:u w:val="none"/>
        </w:rPr>
      </w:pPr>
      <w:r w:rsidRPr="00DD4AED">
        <w:rPr>
          <w:rFonts w:hint="eastAsia"/>
          <w:b w:val="0"/>
          <w:u w:val="none"/>
        </w:rPr>
        <w:lastRenderedPageBreak/>
        <w:t>点検業務の標準フロー</w:t>
      </w:r>
    </w:p>
    <w:p w14:paraId="303631BD" w14:textId="7DC291E6" w:rsidR="00D25C13" w:rsidRDefault="00280CF7" w:rsidP="00D25C13">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公園における</w:t>
      </w:r>
      <w:r w:rsidR="00D25C13" w:rsidRPr="00D25C13">
        <w:rPr>
          <w:rFonts w:ascii="HG丸ｺﾞｼｯｸM-PRO" w:eastAsia="HG丸ｺﾞｼｯｸM-PRO" w:hAnsi="HG丸ｺﾞｼｯｸM-PRO" w:hint="eastAsia"/>
        </w:rPr>
        <w:t>点検業務については、</w:t>
      </w:r>
      <w:r w:rsidRPr="00D25C13">
        <w:rPr>
          <w:rFonts w:ascii="HG丸ｺﾞｼｯｸM-PRO" w:eastAsia="HG丸ｺﾞｼｯｸM-PRO" w:hAnsi="HG丸ｺﾞｼｯｸM-PRO" w:hint="eastAsia"/>
        </w:rPr>
        <w:t>施設利用者等の安全</w:t>
      </w:r>
      <w:r w:rsidR="0005330A">
        <w:rPr>
          <w:rFonts w:ascii="HG丸ｺﾞｼｯｸM-PRO" w:eastAsia="HG丸ｺﾞｼｯｸM-PRO" w:hAnsi="HG丸ｺﾞｼｯｸM-PRO" w:hint="eastAsia"/>
        </w:rPr>
        <w:t>確保の観点から緊急対応の有無を確認し、必要な場合は応急措置を行うこととし、</w:t>
      </w:r>
      <w:r w:rsidRPr="00D25C13">
        <w:rPr>
          <w:rFonts w:ascii="HG丸ｺﾞｼｯｸM-PRO" w:eastAsia="HG丸ｺﾞｼｯｸM-PRO" w:hAnsi="HG丸ｺﾞｼｯｸM-PRO" w:hint="eastAsia"/>
        </w:rPr>
        <w:t>必要のない場合は、診断・評価を行い、対策の要否</w:t>
      </w:r>
      <w:r w:rsidR="00845CBE">
        <w:rPr>
          <w:rFonts w:ascii="HG丸ｺﾞｼｯｸM-PRO" w:eastAsia="HG丸ｺﾞｼｯｸM-PRO" w:hAnsi="HG丸ｺﾞｼｯｸM-PRO" w:hint="eastAsia"/>
        </w:rPr>
        <w:t>を</w:t>
      </w:r>
      <w:r w:rsidRPr="00D25C13">
        <w:rPr>
          <w:rFonts w:ascii="HG丸ｺﾞｼｯｸM-PRO" w:eastAsia="HG丸ｺﾞｼｯｸM-PRO" w:hAnsi="HG丸ｺﾞｼｯｸM-PRO" w:hint="eastAsia"/>
        </w:rPr>
        <w:t>判定し、それ</w:t>
      </w:r>
      <w:r w:rsidR="0005330A">
        <w:rPr>
          <w:rFonts w:ascii="HG丸ｺﾞｼｯｸM-PRO" w:eastAsia="HG丸ｺﾞｼｯｸM-PRO" w:hAnsi="HG丸ｺﾞｼｯｸM-PRO" w:hint="eastAsia"/>
        </w:rPr>
        <w:t>らデータを確実に蓄積するとともに、長寿命化計画の立案などに活用するなど</w:t>
      </w:r>
      <w:r w:rsidRPr="00D25C13">
        <w:rPr>
          <w:rFonts w:ascii="HG丸ｺﾞｼｯｸM-PRO" w:eastAsia="HG丸ｺﾞｼｯｸM-PRO" w:hAnsi="HG丸ｺﾞｼｯｸM-PRO" w:hint="eastAsia"/>
        </w:rPr>
        <w:t>、計画的な補修等につなげる</w:t>
      </w:r>
      <w:r w:rsidR="0005330A">
        <w:rPr>
          <w:rFonts w:ascii="HG丸ｺﾞｼｯｸM-PRO" w:eastAsia="HG丸ｺﾞｼｯｸM-PRO" w:hAnsi="HG丸ｺﾞｼｯｸM-PRO" w:hint="eastAsia"/>
        </w:rPr>
        <w:t>必要がある</w:t>
      </w:r>
      <w:r w:rsidRPr="00D25C13">
        <w:rPr>
          <w:rFonts w:ascii="HG丸ｺﾞｼｯｸM-PRO" w:eastAsia="HG丸ｺﾞｼｯｸM-PRO" w:hAnsi="HG丸ｺﾞｼｯｸM-PRO" w:hint="eastAsia"/>
        </w:rPr>
        <w:t>。</w:t>
      </w:r>
      <w:r w:rsidR="0005330A">
        <w:rPr>
          <w:rFonts w:ascii="HG丸ｺﾞｼｯｸM-PRO" w:eastAsia="HG丸ｺﾞｼｯｸM-PRO" w:hAnsi="HG丸ｺﾞｼｯｸM-PRO" w:hint="eastAsia"/>
        </w:rPr>
        <w:t>以上の点を踏まえ、点検業務の標準的フローを</w:t>
      </w:r>
      <w:r>
        <w:rPr>
          <w:rFonts w:ascii="HG丸ｺﾞｼｯｸM-PRO" w:eastAsia="HG丸ｺﾞｼｯｸM-PRO" w:hAnsi="HG丸ｺﾞｼｯｸM-PRO" w:hint="eastAsia"/>
        </w:rPr>
        <w:t>図４.１－２に示す</w:t>
      </w:r>
      <w:r w:rsidR="0005330A">
        <w:rPr>
          <w:rFonts w:ascii="HG丸ｺﾞｼｯｸM-PRO" w:eastAsia="HG丸ｺﾞｼｯｸM-PRO" w:hAnsi="HG丸ｺﾞｼｯｸM-PRO" w:hint="eastAsia"/>
        </w:rPr>
        <w:t>。</w:t>
      </w:r>
    </w:p>
    <w:p w14:paraId="303631BE" w14:textId="77777777" w:rsidR="00D25C13" w:rsidRDefault="00D25C13" w:rsidP="00D25C13">
      <w:pPr>
        <w:pStyle w:val="50"/>
        <w:spacing w:line="140" w:lineRule="exact"/>
        <w:ind w:left="735" w:firstLine="210"/>
        <w:rPr>
          <w:rFonts w:ascii="HG丸ｺﾞｼｯｸM-PRO" w:eastAsia="HG丸ｺﾞｼｯｸM-PRO" w:hAnsi="HG丸ｺﾞｼｯｸM-PRO"/>
        </w:rPr>
      </w:pPr>
    </w:p>
    <w:p w14:paraId="303631BF" w14:textId="734D6EE8" w:rsidR="00D25C13" w:rsidRPr="00DD4AED" w:rsidRDefault="00D25C13" w:rsidP="0005330A">
      <w:pPr>
        <w:pStyle w:val="5"/>
        <w:numPr>
          <w:ilvl w:val="0"/>
          <w:numId w:val="0"/>
        </w:numPr>
        <w:rPr>
          <w:u w:val="none"/>
        </w:rPr>
      </w:pPr>
    </w:p>
    <w:p w14:paraId="303631C0" w14:textId="77777777" w:rsidR="00D25C13" w:rsidRPr="00B3023D" w:rsidRDefault="005008E2" w:rsidP="00D25C13">
      <w:pPr>
        <w:pStyle w:val="5"/>
        <w:numPr>
          <w:ilvl w:val="0"/>
          <w:numId w:val="0"/>
        </w:numPr>
        <w:ind w:firstLineChars="200" w:firstLine="440"/>
      </w:pPr>
      <w:r>
        <w:rPr>
          <w:noProof/>
        </w:rPr>
        <mc:AlternateContent>
          <mc:Choice Requires="wps">
            <w:drawing>
              <wp:anchor distT="0" distB="0" distL="114300" distR="114300" simplePos="0" relativeHeight="253507584" behindDoc="0" locked="0" layoutInCell="1" allowOverlap="1" wp14:anchorId="30363EAC" wp14:editId="76CE8BA1">
                <wp:simplePos x="0" y="0"/>
                <wp:positionH relativeFrom="column">
                  <wp:posOffset>3595370</wp:posOffset>
                </wp:positionH>
                <wp:positionV relativeFrom="paragraph">
                  <wp:posOffset>48895</wp:posOffset>
                </wp:positionV>
                <wp:extent cx="1495425" cy="247650"/>
                <wp:effectExtent l="95250" t="0" r="28575" b="152400"/>
                <wp:wrapNone/>
                <wp:docPr id="119" name="角丸四角形吹き出し 119"/>
                <wp:cNvGraphicFramePr/>
                <a:graphic xmlns:a="http://schemas.openxmlformats.org/drawingml/2006/main">
                  <a:graphicData uri="http://schemas.microsoft.com/office/word/2010/wordprocessingShape">
                    <wps:wsp>
                      <wps:cNvSpPr/>
                      <wps:spPr>
                        <a:xfrm>
                          <a:off x="0" y="0"/>
                          <a:ext cx="1495425" cy="247650"/>
                        </a:xfrm>
                        <a:prstGeom prst="wedgeRoundRectCallout">
                          <a:avLst>
                            <a:gd name="adj1" fmla="val -55864"/>
                            <a:gd name="adj2" fmla="val 97115"/>
                            <a:gd name="adj3" fmla="val 16667"/>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1BA" w14:textId="77777777" w:rsidR="00A50250" w:rsidRPr="005008E2" w:rsidRDefault="00A50250"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(3)点検業務種別の選定</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19" o:spid="_x0000_s1380" type="#_x0000_t62" style="position:absolute;left:0;text-align:left;margin-left:283.1pt;margin-top:3.85pt;width:117.75pt;height:19.5pt;z-index:2535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" adj="-1267,31777" filled="f" strokecolor="red" strokeweight="1pt">
                <v:textbox>
                  <w:txbxContent>
                    <w:p w14:paraId="303641BA" w14:textId="77777777" w:rsidR="00A50250" w:rsidRPr="005008E2" w:rsidRDefault="00A50250"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(3)点検業務種別の選定</w:t>
                      </w:r>
                    </w:p>
                  </w:txbxContent>
                </v:textbox>
              </v:shape>
            </w:pict>
          </mc:Fallback>
        </mc:AlternateContent>
      </w:r>
      <w:r w:rsidR="00AD24A2">
        <w:rPr>
          <w:noProof/>
        </w:rPr>
        <mc:AlternateContent>
          <mc:Choice Requires="wps">
            <w:drawing>
              <wp:anchor distT="0" distB="0" distL="114299" distR="114299" simplePos="0" relativeHeight="253290496" behindDoc="0" locked="0" layoutInCell="1" allowOverlap="1" wp14:anchorId="30363EAE" wp14:editId="6CCF937A">
                <wp:simplePos x="0" y="0"/>
                <wp:positionH relativeFrom="column">
                  <wp:posOffset>2769234</wp:posOffset>
                </wp:positionH>
                <wp:positionV relativeFrom="paragraph">
                  <wp:posOffset>522605</wp:posOffset>
                </wp:positionV>
                <wp:extent cx="0" cy="180975"/>
                <wp:effectExtent l="95250" t="0" r="57150" b="66675"/>
                <wp:wrapNone/>
                <wp:docPr id="417" name="直線矢印コネクタ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 o:spid="_x0000_s1026" type="#_x0000_t32" style="position:absolute;left:0;text-align:left;margin-left:218.05pt;margin-top:41.15pt;width:0;height:14.25pt;z-index:2532904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" strokecolor="#4579b8 [3044]">
                <v:stroke endarrow="open"/>
                <o:lock v:ext="edit" shapetype="f"/>
              </v:shape>
            </w:pict>
          </mc:Fallback>
        </mc:AlternateContent>
      </w:r>
    </w:p>
    <w:p w14:paraId="303631C1" w14:textId="77777777" w:rsidR="00D25C13" w:rsidRPr="00D0243D"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84352" behindDoc="0" locked="0" layoutInCell="1" allowOverlap="1" wp14:anchorId="30363EB0" wp14:editId="7259900D">
                <wp:simplePos x="0" y="0"/>
                <wp:positionH relativeFrom="column">
                  <wp:posOffset>2023745</wp:posOffset>
                </wp:positionH>
                <wp:positionV relativeFrom="paragraph">
                  <wp:posOffset>16510</wp:posOffset>
                </wp:positionV>
                <wp:extent cx="1495425" cy="285750"/>
                <wp:effectExtent l="19050" t="15240" r="19050" b="13335"/>
                <wp:wrapNone/>
                <wp:docPr id="3190" name="テキスト ボックス 44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85750"/>
                        </a:xfrm>
                        <a:prstGeom prst="rect">
                          <a:avLst/>
                        </a:prstGeom>
                        <a:solidFill>
                          <a:schemeClr val="accent1">
                            <a:lumMod val="100000"/>
                            <a:lumOff val="0"/>
                          </a:schemeClr>
                        </a:solidFill>
                        <a:ln w="25400" cap="flat" cmpd="sng" algn="ctr">
                          <a:solidFill>
                            <a:srgbClr val="385D8A"/>
                          </a:solidFill>
                          <a:prstDash val="solid"/>
                          <a:miter lim="800000"/>
                          <a:headEnd/>
                          <a:tailEnd/>
                        </a:ln>
                      </wps:spPr>
                      <wps:txbx>
                        <w:txbxContent>
                          <w:p w14:paraId="303641BB" w14:textId="77777777" w:rsidR="00A50250" w:rsidRPr="009B5AC9" w:rsidRDefault="00A50250" w:rsidP="00567B73">
                            <w:pPr>
                              <w:spacing w:line="28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点検種別の選定</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4034" o:spid="_x0000_s1381" type="#_x0000_t202" style="position:absolute;left:0;text-align:left;margin-left:159.35pt;margin-top:1.3pt;width:117.75pt;height:22.5pt;z-index:2532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" fillcolor="#4f81bd [3204]" strokecolor="#385d8a" strokeweight="2pt">
                <v:textbox>
                  <w:txbxContent>
                    <w:p w14:paraId="303641BB" w14:textId="77777777" w:rsidR="00A50250" w:rsidRPr="009B5AC9" w:rsidRDefault="00A50250" w:rsidP="00567B73">
                      <w:pPr>
                        <w:spacing w:line="28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点検種別の選定</w:t>
                      </w:r>
                    </w:p>
                  </w:txbxContent>
                </v:textbox>
              </v:shape>
            </w:pict>
          </mc:Fallback>
        </mc:AlternateContent>
      </w:r>
    </w:p>
    <w:p w14:paraId="303631C2" w14:textId="77777777" w:rsidR="00D25C13" w:rsidRPr="00D0243D" w:rsidRDefault="005008E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509632" behindDoc="0" locked="0" layoutInCell="1" allowOverlap="1" wp14:anchorId="30363EB2" wp14:editId="70F82FBE">
                <wp:simplePos x="0" y="0"/>
                <wp:positionH relativeFrom="column">
                  <wp:posOffset>3595370</wp:posOffset>
                </wp:positionH>
                <wp:positionV relativeFrom="paragraph">
                  <wp:posOffset>67945</wp:posOffset>
                </wp:positionV>
                <wp:extent cx="962025" cy="247650"/>
                <wp:effectExtent l="57150" t="0" r="28575" b="152400"/>
                <wp:wrapNone/>
                <wp:docPr id="120" name="角丸四角形吹き出し 120"/>
                <wp:cNvGraphicFramePr/>
                <a:graphic xmlns:a="http://schemas.openxmlformats.org/drawingml/2006/main">
                  <a:graphicData uri="http://schemas.microsoft.com/office/word/2010/wordprocessingShape">
                    <wps:wsp>
                      <wps:cNvSpPr/>
                      <wps:spPr>
                        <a:xfrm>
                          <a:off x="0" y="0"/>
                          <a:ext cx="962025" cy="247650"/>
                        </a:xfrm>
                        <a:prstGeom prst="wedgeRoundRectCallout">
                          <a:avLst>
                            <a:gd name="adj1" fmla="val -55864"/>
                            <a:gd name="adj2" fmla="val 97115"/>
                            <a:gd name="adj3" fmla="val 16667"/>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1BC" w14:textId="77777777" w:rsidR="00A50250" w:rsidRPr="005008E2" w:rsidRDefault="00A50250"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4</w:t>
                            </w:r>
                            <w:r w:rsidRPr="005008E2">
                              <w:rPr>
                                <w:rFonts w:ascii="HG丸ｺﾞｼｯｸM-PRO" w:eastAsia="HG丸ｺﾞｼｯｸM-PRO" w:hAnsi="HG丸ｺﾞｼｯｸM-PRO" w:hint="eastAsia"/>
                                <w:color w:val="000000" w:themeColor="text1"/>
                                <w:sz w:val="18"/>
                                <w:szCs w:val="18"/>
                              </w:rPr>
                              <w:t>)点検の</w:t>
                            </w:r>
                            <w:r>
                              <w:rPr>
                                <w:rFonts w:ascii="HG丸ｺﾞｼｯｸM-PRO" w:eastAsia="HG丸ｺﾞｼｯｸM-PRO" w:hAnsi="HG丸ｺﾞｼｯｸM-PRO" w:hint="eastAsia"/>
                                <w:color w:val="000000" w:themeColor="text1"/>
                                <w:sz w:val="18"/>
                                <w:szCs w:val="18"/>
                              </w:rPr>
                              <w:t>実施</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20" o:spid="_x0000_s1382" type="#_x0000_t62" style="position:absolute;left:0;text-align:left;margin-left:283.1pt;margin-top:5.35pt;width:75.75pt;height:19.5pt;z-index:2535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" adj="-1267,31777" filled="f" strokecolor="red" strokeweight="1pt">
                <v:textbox>
                  <w:txbxContent>
                    <w:p w14:paraId="303641BC" w14:textId="77777777" w:rsidR="00A50250" w:rsidRPr="005008E2" w:rsidRDefault="00A50250"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4</w:t>
                      </w:r>
                      <w:r w:rsidRPr="005008E2">
                        <w:rPr>
                          <w:rFonts w:ascii="HG丸ｺﾞｼｯｸM-PRO" w:eastAsia="HG丸ｺﾞｼｯｸM-PRO" w:hAnsi="HG丸ｺﾞｼｯｸM-PRO" w:hint="eastAsia"/>
                          <w:color w:val="000000" w:themeColor="text1"/>
                          <w:sz w:val="18"/>
                          <w:szCs w:val="18"/>
                        </w:rPr>
                        <w:t>)点検の</w:t>
                      </w:r>
                      <w:r>
                        <w:rPr>
                          <w:rFonts w:ascii="HG丸ｺﾞｼｯｸM-PRO" w:eastAsia="HG丸ｺﾞｼｯｸM-PRO" w:hAnsi="HG丸ｺﾞｼｯｸM-PRO" w:hint="eastAsia"/>
                          <w:color w:val="000000" w:themeColor="text1"/>
                          <w:sz w:val="18"/>
                          <w:szCs w:val="18"/>
                        </w:rPr>
                        <w:t>実施</w:t>
                      </w:r>
                    </w:p>
                  </w:txbxContent>
                </v:textbox>
              </v:shape>
            </w:pict>
          </mc:Fallback>
        </mc:AlternateContent>
      </w:r>
    </w:p>
    <w:p w14:paraId="303631C3" w14:textId="77777777" w:rsidR="00D25C13" w:rsidRPr="00D0243D" w:rsidRDefault="00D7572B" w:rsidP="00D25C13">
      <w:pPr>
        <w:rPr>
          <w:rFonts w:ascii="HG丸ｺﾞｼｯｸM-PRO" w:eastAsia="HG丸ｺﾞｼｯｸM-PRO" w:hAnsi="HG丸ｺﾞｼｯｸM-PRO"/>
          <w:highlight w:val="yellow"/>
        </w:rPr>
      </w:pPr>
      <w:r>
        <w:rPr>
          <w:noProof/>
        </w:rPr>
        <mc:AlternateContent>
          <mc:Choice Requires="wpg">
            <w:drawing>
              <wp:anchor distT="0" distB="0" distL="114300" distR="114300" simplePos="0" relativeHeight="253352960" behindDoc="0" locked="0" layoutInCell="1" allowOverlap="1" wp14:anchorId="30363EB4" wp14:editId="7C4C70F3">
                <wp:simplePos x="0" y="0"/>
                <wp:positionH relativeFrom="column">
                  <wp:posOffset>4690745</wp:posOffset>
                </wp:positionH>
                <wp:positionV relativeFrom="paragraph">
                  <wp:posOffset>153670</wp:posOffset>
                </wp:positionV>
                <wp:extent cx="1714500" cy="1294765"/>
                <wp:effectExtent l="0" t="0" r="19050" b="19685"/>
                <wp:wrapNone/>
                <wp:docPr id="122" name="グループ化 122"/>
                <wp:cNvGraphicFramePr/>
                <a:graphic xmlns:a="http://schemas.openxmlformats.org/drawingml/2006/main">
                  <a:graphicData uri="http://schemas.microsoft.com/office/word/2010/wordprocessingGroup">
                    <wpg:wgp>
                      <wpg:cNvGrpSpPr/>
                      <wpg:grpSpPr>
                        <a:xfrm>
                          <a:off x="0" y="0"/>
                          <a:ext cx="1714500" cy="1294765"/>
                          <a:chOff x="0" y="0"/>
                          <a:chExt cx="1714500" cy="1294765"/>
                        </a:xfrm>
                      </wpg:grpSpPr>
                      <wps:wsp>
                        <wps:cNvPr id="3192" name="Rectangle 1277"/>
                        <wps:cNvSpPr>
                          <a:spLocks noChangeArrowheads="1"/>
                        </wps:cNvSpPr>
                        <wps:spPr bwMode="auto">
                          <a:xfrm>
                            <a:off x="104775" y="161925"/>
                            <a:ext cx="561975" cy="222885"/>
                          </a:xfrm>
                          <a:prstGeom prst="rect">
                            <a:avLst/>
                          </a:prstGeom>
                          <a:solidFill>
                            <a:schemeClr val="accent1">
                              <a:alpha val="80000"/>
                            </a:schemeClr>
                          </a:solidFill>
                          <a:ln w="25400">
                            <a:solidFill>
                              <a:srgbClr val="385D8A"/>
                            </a:solidFill>
                            <a:miter lim="800000"/>
                            <a:headEnd/>
                            <a:tailEnd/>
                          </a:ln>
                          <a:extLst/>
                        </wps:spPr>
                        <wps:txbx>
                          <w:txbxContent>
                            <w:p w14:paraId="303641BD" w14:textId="77777777" w:rsidR="00A50250" w:rsidRPr="00567B73" w:rsidRDefault="00A50250" w:rsidP="00567B73">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193"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BE" w14:textId="77777777" w:rsidR="00A50250" w:rsidRPr="00567B73" w:rsidRDefault="00A50250" w:rsidP="00567B73">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3194"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303641BF" w14:textId="77777777" w:rsidR="00A50250" w:rsidRPr="00567B73" w:rsidRDefault="00A50250" w:rsidP="00567B73">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195"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C0" w14:textId="77777777" w:rsidR="00A50250" w:rsidRDefault="00A50250"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14:paraId="303641C1" w14:textId="77777777" w:rsidR="00A50250" w:rsidRPr="0065458F" w:rsidRDefault="00A50250"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3196" name="Rectangle 1281"/>
                        <wps:cNvSpPr>
                          <a:spLocks noChangeArrowheads="1"/>
                        </wps:cNvSpPr>
                        <wps:spPr bwMode="auto">
                          <a:xfrm>
                            <a:off x="114300" y="914400"/>
                            <a:ext cx="561975" cy="222885"/>
                          </a:xfrm>
                          <a:prstGeom prst="rect">
                            <a:avLst/>
                          </a:prstGeom>
                          <a:noFill/>
                          <a:ln w="28575" cap="flat" cmpd="dbl">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03641C2" w14:textId="77777777" w:rsidR="00A50250" w:rsidRPr="00567B73" w:rsidRDefault="00A50250" w:rsidP="0065458F">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197"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C3" w14:textId="77777777" w:rsidR="00A50250" w:rsidRPr="0065458F" w:rsidRDefault="00A50250"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416"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anchor>
            </w:drawing>
          </mc:Choice>
          <mc:Fallback>
            <w:pict>
              <v:group id="グループ化 122" o:spid="_x0000_s1383" style="position:absolute;left:0;text-align:left;margin-left:369.35pt;margin-top:12.1pt;width:135pt;height:101.95pt;z-index:253352960" coordsize="17145,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">
                <v:rect id="Rectangle 1277" o:spid="_x0000_s1384" style="position:absolute;left:1047;top:1619;width:562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GR2MQA&#10;AADdAAAADwAAAGRycy9kb3ducmV2LnhtbESP3YrCMBSE7xd8h3AE79ZUC4tWoxR/QGFvVn2AY3Ns&#10;is1JaaKtb28WFvZymJlvmOW6t7V4Uusrxwom4wQEceF0xaWCy3n/OQPhA7LG2jEpeJGH9WrwscRM&#10;u45/6HkKpYgQ9hkqMCE0mZS+MGTRj11DHL2bay2GKNtS6ha7CLe1nCbJl7RYcVww2NDGUHE/PayC&#10;68Xk0ucHe9t9P7bHtPN1msyUGg37fAEiUB/+w3/tg1aQTuZT+H0Tn4B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BkdjEAAAA3QAAAA8AAAAAAAAAAAAAAAAAmAIAAGRycy9k&#10;b3ducmV2LnhtbFBLBQYAAAAABAAEAPUAAACJAwAAAAA=&#10;" fillcolor="#4f81bd [3204]" strokecolor="#385d8a" strokeweight="2pt">
                  <v:fill opacity="52428f"/>
                  <v:textbox inset="5.85pt,.7pt,5.85pt,.7pt">
                    <w:txbxContent>
                      <w:p w14:paraId="303641BD" w14:textId="77777777" w:rsidR="00A50250" w:rsidRPr="00567B73" w:rsidRDefault="00A50250" w:rsidP="00567B73">
                        <w:pPr>
                          <w:spacing w:line="260" w:lineRule="exact"/>
                          <w:rPr>
                            <w:rFonts w:ascii="HG丸ｺﾞｼｯｸM-PRO" w:eastAsia="HG丸ｺﾞｼｯｸM-PRO" w:hAnsi="HG丸ｺﾞｼｯｸM-PRO"/>
                            <w:sz w:val="18"/>
                            <w:szCs w:val="18"/>
                          </w:rPr>
                        </w:pPr>
                      </w:p>
                    </w:txbxContent>
                  </v:textbox>
                </v:rect>
                <v:rect id="Rectangle 1278" o:spid="_x0000_s1385" style="position:absolute;left:6762;top:1619;width:704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bkv8cA&#10;AADdAAAADwAAAGRycy9kb3ducmV2LnhtbESPQWvCQBSE70L/w/IK3nRjxWJT1xCKgkpFaqXQ2yP7&#10;mg3Nvg3ZNcZ/7xYKHoeZ+YZZZL2tRUetrxwrmIwTEMSF0xWXCk6f69EchA/IGmvHpOBKHrLlw2CB&#10;qXYX/qDuGEoRIexTVGBCaFIpfWHIoh+7hjh6P661GKJsS6lbvES4reVTkjxLixXHBYMNvRkqfo9n&#10;q2DVdcUWzwm9n/LZ935nvg6buVVq+NjnryAC9eEe/m9vtILp5GU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m5L/HAAAA3QAAAA8AAAAAAAAAAAAAAAAAmAIAAGRy&#10;cy9kb3ducmV2LnhtbFBLBQYAAAAABAAEAPUAAACMAwAAAAA=&#10;" filled="f" stroked="f">
                  <v:textbox inset="5.85pt,.7pt,5.85pt,.7pt">
                    <w:txbxContent>
                      <w:p w14:paraId="303641BE" w14:textId="77777777" w:rsidR="00A50250" w:rsidRPr="00567B73" w:rsidRDefault="00A50250" w:rsidP="00567B73">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79" o:spid="_x0000_s1386" style="position:absolute;left:1143;top:5429;width:561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rbdMkA&#10;AADdAAAADwAAAGRycy9kb3ducmV2LnhtbESPT2vCQBTE74LfYXmCF6kb/2A1ukppKZYeKrWKeHtk&#10;n0k0+zbNbjX99q4geBxm5jfMbFGbQpypcrllBb1uBII4sTrnVMHm5/1pDMJ5ZI2FZVLwTw4W82Zj&#10;hrG2F/6m89qnIkDYxagg876MpXRJRgZd15bEwTvYyqAPskqlrvAS4KaQ/SgaSYM5h4UMS3rNKDmt&#10;/4yCr3q3P+5+l+O3ZXrMV9vO57Peo1LtVv0yBeGp9o/wvf2hFQx6kyHc3oQnIO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ErbdMkAAADdAAAADwAAAAAAAAAAAAAAAACYAgAA&#10;ZHJzL2Rvd25yZXYueG1sUEsFBgAAAAAEAAQA9QAAAI4DAAAAAA==&#10;" filled="f" strokecolor="#385d8a" strokeweight="2pt">
                  <v:stroke dashstyle="dash"/>
                  <v:textbox inset="5.85pt,.7pt,5.85pt,.7pt">
                    <w:txbxContent>
                      <w:p w14:paraId="303641BF" w14:textId="77777777" w:rsidR="00A50250" w:rsidRPr="00567B73" w:rsidRDefault="00A50250" w:rsidP="00567B73">
                        <w:pPr>
                          <w:spacing w:line="260" w:lineRule="exact"/>
                          <w:rPr>
                            <w:rFonts w:ascii="HG丸ｺﾞｼｯｸM-PRO" w:eastAsia="HG丸ｺﾞｼｯｸM-PRO" w:hAnsi="HG丸ｺﾞｼｯｸM-PRO"/>
                            <w:sz w:val="18"/>
                            <w:szCs w:val="18"/>
                          </w:rPr>
                        </w:pPr>
                      </w:p>
                    </w:txbxContent>
                  </v:textbox>
                </v:rect>
                <v:rect id="Rectangle 1280" o:spid="_x0000_s1387" style="position:absolute;left:6762;top:5048;width:8947;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PZUMYA&#10;AADdAAAADwAAAGRycy9kb3ducmV2LnhtbESP3WoCMRSE7wu+QziCdzVrxaKrUaQo2FIRfxC8O2yO&#10;m8XNybKJ6/btm0LBy2FmvmFmi9aWoqHaF44VDPoJCOLM6YJzBafj+nUMwgdkjaVjUvBDHhbzzssM&#10;U+0evKfmEHIRIexTVGBCqFIpfWbIou+7ijh6V1dbDFHWudQ1PiLclvItSd6lxYLjgsGKPgxlt8Pd&#10;Klg1TfaJ94S+T8vRZftlzrvN2CrV67bLKYhAbXiG/9sbrWA4mIzg701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PZUMYAAADdAAAADwAAAAAAAAAAAAAAAACYAgAAZHJz&#10;L2Rvd25yZXYueG1sUEsFBgAAAAAEAAQA9QAAAIsDAAAAAA==&#10;" filled="f" stroked="f">
                  <v:textbox inset="5.85pt,.7pt,5.85pt,.7pt">
                    <w:txbxContent>
                      <w:p w14:paraId="303641C0" w14:textId="77777777" w:rsidR="00A50250" w:rsidRDefault="00A50250"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14:paraId="303641C1" w14:textId="77777777" w:rsidR="00A50250" w:rsidRPr="0065458F" w:rsidRDefault="00A50250"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v:textbox>
                </v:rect>
                <v:rect id="Rectangle 1281" o:spid="_x0000_s1388" style="position:absolute;left:1143;top:9144;width:561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vAbsYA&#10;AADdAAAADwAAAGRycy9kb3ducmV2LnhtbESPQWvCQBSE7wX/w/IK3upGbaNNXaUUCsWeXBWvj+xr&#10;Esy+jdmNSf+9Wyh4HGbmG2a1GWwtrtT6yrGC6SQBQZw7U3Gh4LD/fFqC8AHZYO2YFPySh8169LDC&#10;zLied3TVoRARwj5DBWUITSalz0uy6CeuIY7ej2sthijbQpoW+wi3tZwlSSotVhwXSmzoo6T8rDur&#10;4Fh893rxnDZB65dzOrt029OhU2r8OLy/gQg0hHv4v/1lFMynryn8vYlP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vAbsYAAADdAAAADwAAAAAAAAAAAAAAAACYAgAAZHJz&#10;L2Rvd25yZXYueG1sUEsFBgAAAAAEAAQA9QAAAIsDAAAAAA==&#10;" filled="f" strokecolor="#385d8a" strokeweight="2.25pt">
                  <v:stroke linestyle="thinThin"/>
                  <v:textbox inset="5.85pt,.7pt,5.85pt,.7pt">
                    <w:txbxContent>
                      <w:p w14:paraId="303641C2" w14:textId="77777777" w:rsidR="00A50250" w:rsidRPr="00567B73" w:rsidRDefault="00A50250" w:rsidP="0065458F">
                        <w:pPr>
                          <w:spacing w:line="260" w:lineRule="exact"/>
                          <w:rPr>
                            <w:rFonts w:ascii="HG丸ｺﾞｼｯｸM-PRO" w:eastAsia="HG丸ｺﾞｼｯｸM-PRO" w:hAnsi="HG丸ｺﾞｼｯｸM-PRO"/>
                            <w:sz w:val="18"/>
                            <w:szCs w:val="18"/>
                          </w:rPr>
                        </w:pPr>
                      </w:p>
                    </w:txbxContent>
                  </v:textbox>
                </v:rect>
                <v:rect id="Rectangle 1282" o:spid="_x0000_s1389" style="position:absolute;left:6762;top:8953;width:10376;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3ivMcA&#10;AADdAAAADwAAAGRycy9kb3ducmV2LnhtbESP3WrCQBSE7wu+w3KE3jUbLW01uoqUFrRYxB8E7w7Z&#10;YzaYPRuya4xv3y0UejnMzDfMdN7ZSrTU+NKxgkGSgiDOnS65UHDYfz6NQPiArLFyTAru5GE+6z1M&#10;MdPuxltqd6EQEcI+QwUmhDqT0ueGLPrE1cTRO7vGYoiyKaRu8BbhtpLDNH2VFkuOCwZrejeUX3ZX&#10;q+CjbfMVXlNaHxYvp+8vc9wsR1apx363mIAI1IX/8F97qRU8D8Zv8PsmPg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d4rzHAAAA3QAAAA8AAAAAAAAAAAAAAAAAmAIAAGRy&#10;cy9kb3ducmV2LnhtbFBLBQYAAAAABAAEAPUAAACMAwAAAAA=&#10;" filled="f" stroked="f">
                  <v:textbox inset="5.85pt,.7pt,5.85pt,.7pt">
                    <w:txbxContent>
                      <w:p w14:paraId="303641C3" w14:textId="77777777" w:rsidR="00A50250" w:rsidRPr="0065458F" w:rsidRDefault="00A50250"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v:textbox>
                </v:rect>
                <v:rect id="Rectangle 1283" o:spid="_x0000_s1390" style="position:absolute;width:17145;height:12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uRfcYA&#10;AADcAAAADwAAAGRycy9kb3ducmV2LnhtbESPT2vCQBTE74LfYXmCN91EJJToKqHS4kHEP6Xg7ZF9&#10;JrHZtyG7auyn7woFj8PM/IaZLztTixu1rrKsIB5HIIhzqysuFHwdP0ZvIJxH1lhbJgUPcrBc9Htz&#10;TLW9855uB1+IAGGXooLS+yaV0uUlGXRj2xAH72xbgz7ItpC6xXuAm1pOoiiRBisOCyU29F5S/nO4&#10;GgX7rEs+f6vT1G2+s3jbTFa7aHVRajjoshkIT51/hf/ba61gGifwPBOO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7uRfcYAAADcAAAADwAAAAAAAAAAAAAAAACYAgAAZHJz&#10;L2Rvd25yZXYueG1sUEsFBgAAAAAEAAQA9QAAAIsDAAAAAA==&#10;" filled="f">
                  <v:textbox inset="5.85pt,.7pt,5.85pt,.7pt"/>
                </v:rect>
              </v:group>
            </w:pict>
          </mc:Fallback>
        </mc:AlternateContent>
      </w:r>
      <w:r w:rsidR="00AD24A2">
        <w:rPr>
          <w:noProof/>
        </w:rPr>
        <mc:AlternateContent>
          <mc:Choice Requires="wps">
            <w:drawing>
              <wp:anchor distT="0" distB="0" distL="114299" distR="114299" simplePos="0" relativeHeight="253297664" behindDoc="0" locked="0" layoutInCell="1" allowOverlap="1" wp14:anchorId="30363EB6" wp14:editId="1B960DE5">
                <wp:simplePos x="0" y="0"/>
                <wp:positionH relativeFrom="column">
                  <wp:posOffset>728344</wp:posOffset>
                </wp:positionH>
                <wp:positionV relativeFrom="paragraph">
                  <wp:posOffset>156845</wp:posOffset>
                </wp:positionV>
                <wp:extent cx="0" cy="4257675"/>
                <wp:effectExtent l="0" t="0" r="19050" b="9525"/>
                <wp:wrapNone/>
                <wp:docPr id="3189" name="直線矢印コネクタ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2" o:spid="_x0000_s1026" type="#_x0000_t32" style="position:absolute;left:0;text-align:left;margin-left:57.35pt;margin-top:12.35pt;width:0;height:335.25pt;z-index:253297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" strokecolor="#4579b8 [3044]">
                <o:lock v:ext="edit" shapetype="f"/>
              </v:shape>
            </w:pict>
          </mc:Fallback>
        </mc:AlternateContent>
      </w:r>
      <w:r w:rsidR="00AD24A2">
        <w:rPr>
          <w:noProof/>
        </w:rPr>
        <mc:AlternateContent>
          <mc:Choice Requires="wps">
            <w:drawing>
              <wp:anchor distT="4294967295" distB="4294967295" distL="114300" distR="114300" simplePos="0" relativeHeight="253316096" behindDoc="0" locked="0" layoutInCell="1" allowOverlap="1" wp14:anchorId="30363EB8" wp14:editId="669FC828">
                <wp:simplePos x="0" y="0"/>
                <wp:positionH relativeFrom="column">
                  <wp:posOffset>732790</wp:posOffset>
                </wp:positionH>
                <wp:positionV relativeFrom="paragraph">
                  <wp:posOffset>158749</wp:posOffset>
                </wp:positionV>
                <wp:extent cx="1292860" cy="0"/>
                <wp:effectExtent l="0" t="76200" r="21590" b="114300"/>
                <wp:wrapNone/>
                <wp:docPr id="3188" name="直線矢印コネクタ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0" o:spid="_x0000_s1026" type="#_x0000_t32" style="position:absolute;left:0;text-align:left;margin-left:57.7pt;margin-top:12.5pt;width:101.8pt;height:0;z-index:253316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" strokecolor="#4579b8 [3044]">
                <v:stroke endarrow="open"/>
                <o:lock v:ext="edit" shapetype="f"/>
              </v:shape>
            </w:pict>
          </mc:Fallback>
        </mc:AlternateContent>
      </w:r>
      <w:r w:rsidR="00AD24A2">
        <w:rPr>
          <w:noProof/>
        </w:rPr>
        <mc:AlternateContent>
          <mc:Choice Requires="wps">
            <w:drawing>
              <wp:anchor distT="0" distB="0" distL="114300" distR="114300" simplePos="0" relativeHeight="253285376" behindDoc="0" locked="0" layoutInCell="1" allowOverlap="1" wp14:anchorId="30363EBA" wp14:editId="1ACE88B1">
                <wp:simplePos x="0" y="0"/>
                <wp:positionH relativeFrom="column">
                  <wp:posOffset>2023745</wp:posOffset>
                </wp:positionH>
                <wp:positionV relativeFrom="paragraph">
                  <wp:posOffset>7620</wp:posOffset>
                </wp:positionV>
                <wp:extent cx="1495425" cy="314325"/>
                <wp:effectExtent l="19050" t="15875" r="19050" b="12700"/>
                <wp:wrapNone/>
                <wp:docPr id="3187" name="テキスト ボックス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314325"/>
                        </a:xfrm>
                        <a:prstGeom prst="rect">
                          <a:avLst/>
                        </a:prstGeom>
                        <a:solidFill>
                          <a:schemeClr val="accent1">
                            <a:lumMod val="100000"/>
                            <a:lumOff val="0"/>
                          </a:schemeClr>
                        </a:solidFill>
                        <a:ln w="25400" cap="flat" cmpd="sng" algn="ctr">
                          <a:solidFill>
                            <a:srgbClr val="385D8A"/>
                          </a:solidFill>
                          <a:prstDash val="solid"/>
                          <a:miter lim="800000"/>
                          <a:headEnd/>
                          <a:tailEnd/>
                        </a:ln>
                      </wps:spPr>
                      <wps:txbx>
                        <w:txbxContent>
                          <w:p w14:paraId="303641C4" w14:textId="77777777" w:rsidR="00A50250" w:rsidRPr="009B5AC9" w:rsidRDefault="00A50250" w:rsidP="00D25C13">
                            <w:pPr>
                              <w:spacing w:line="32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点検の実施</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391" type="#_x0000_t202" style="position:absolute;left:0;text-align:left;margin-left:159.35pt;margin-top:.6pt;width:117.75pt;height:24.75pt;z-index:2532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" fillcolor="#4f81bd [3204]" strokecolor="#385d8a" strokeweight="2pt">
                <v:textbox>
                  <w:txbxContent>
                    <w:p w14:paraId="303641C4" w14:textId="77777777" w:rsidR="00A50250" w:rsidRPr="009B5AC9" w:rsidRDefault="00A50250" w:rsidP="00D25C13">
                      <w:pPr>
                        <w:spacing w:line="32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点検の実施</w:t>
                      </w:r>
                    </w:p>
                  </w:txbxContent>
                </v:textbox>
              </v:shape>
            </w:pict>
          </mc:Fallback>
        </mc:AlternateContent>
      </w:r>
    </w:p>
    <w:p w14:paraId="303631C4" w14:textId="77777777"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299" distR="114299" simplePos="0" relativeHeight="253291520" behindDoc="0" locked="0" layoutInCell="1" allowOverlap="1" wp14:anchorId="30363EBC" wp14:editId="005E9FD5">
                <wp:simplePos x="0" y="0"/>
                <wp:positionH relativeFrom="column">
                  <wp:posOffset>2769234</wp:posOffset>
                </wp:positionH>
                <wp:positionV relativeFrom="paragraph">
                  <wp:posOffset>110490</wp:posOffset>
                </wp:positionV>
                <wp:extent cx="0" cy="180975"/>
                <wp:effectExtent l="95250" t="0" r="57150" b="66675"/>
                <wp:wrapNone/>
                <wp:docPr id="3186" name="直線矢印コネクタ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2" o:spid="_x0000_s1026" type="#_x0000_t32" style="position:absolute;left:0;text-align:left;margin-left:218.05pt;margin-top:8.7pt;width:0;height:14.25pt;z-index:2532915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" strokecolor="#4579b8 [3044]">
                <v:stroke endarrow="open"/>
                <o:lock v:ext="edit" shapetype="f"/>
              </v:shape>
            </w:pict>
          </mc:Fallback>
        </mc:AlternateContent>
      </w:r>
    </w:p>
    <w:p w14:paraId="303631C5" w14:textId="77777777"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83328" behindDoc="0" locked="0" layoutInCell="1" allowOverlap="1" wp14:anchorId="30363EBE" wp14:editId="49266454">
                <wp:simplePos x="0" y="0"/>
                <wp:positionH relativeFrom="column">
                  <wp:posOffset>1029335</wp:posOffset>
                </wp:positionH>
                <wp:positionV relativeFrom="paragraph">
                  <wp:posOffset>193040</wp:posOffset>
                </wp:positionV>
                <wp:extent cx="962025" cy="209550"/>
                <wp:effectExtent l="0" t="0" r="0" b="0"/>
                <wp:wrapNone/>
                <wp:docPr id="3185"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C5" w14:textId="77777777" w:rsidR="00A50250" w:rsidRPr="0045680E" w:rsidRDefault="00A50250"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92" type="#_x0000_t202" style="position:absolute;left:0;text-align:left;margin-left:81.05pt;margin-top:15.2pt;width:75.75pt;height:16.5pt;z-index:2532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" filled="f" stroked="f" strokeweight=".5pt">
                <v:path arrowok="t"/>
                <v:textbox>
                  <w:txbxContent>
                    <w:p w14:paraId="303641C5" w14:textId="77777777" w:rsidR="00A50250" w:rsidRPr="0045680E" w:rsidRDefault="00A50250"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Pr>
          <w:noProof/>
        </w:rPr>
        <mc:AlternateContent>
          <mc:Choice Requires="wps">
            <w:drawing>
              <wp:anchor distT="0" distB="0" distL="114300" distR="114300" simplePos="0" relativeHeight="253315072" behindDoc="0" locked="0" layoutInCell="1" allowOverlap="1" wp14:anchorId="30363EC0" wp14:editId="60E3BBF6">
                <wp:simplePos x="0" y="0"/>
                <wp:positionH relativeFrom="column">
                  <wp:posOffset>1823720</wp:posOffset>
                </wp:positionH>
                <wp:positionV relativeFrom="paragraph">
                  <wp:posOffset>61595</wp:posOffset>
                </wp:positionV>
                <wp:extent cx="1895475" cy="676275"/>
                <wp:effectExtent l="0" t="0" r="28575" b="28575"/>
                <wp:wrapNone/>
                <wp:docPr id="3184" name="フローチャート : 判断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303641C6" w14:textId="77777777" w:rsidR="00A50250" w:rsidRPr="009B5AC9" w:rsidRDefault="00A50250" w:rsidP="00D25C13">
                            <w:pPr>
                              <w:spacing w:line="320" w:lineRule="exact"/>
                              <w:jc w:val="center"/>
                              <w:rPr>
                                <w:rFonts w:ascii="Meiryo UI" w:eastAsia="Meiryo UI" w:hAnsi="Meiryo UI" w:cs="Meiryo UI"/>
                                <w:color w:val="FFFFFF" w:themeColor="background1"/>
                                <w:sz w:val="18"/>
                                <w:szCs w:val="16"/>
                              </w:rPr>
                            </w:pPr>
                            <w:r w:rsidRPr="009B5AC9">
                              <w:rPr>
                                <w:rFonts w:ascii="Meiryo UI" w:eastAsia="Meiryo UI" w:hAnsi="Meiryo UI" w:cs="Meiryo UI" w:hint="eastAsia"/>
                                <w:color w:val="FFFFFF" w:themeColor="background1"/>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14" o:spid="_x0000_s1393" type="#_x0000_t110" style="position:absolute;left:0;text-align:left;margin-left:143.6pt;margin-top:4.85pt;width:149.25pt;height:53.25pt;z-index:2533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" fillcolor="#4f81bd" strokecolor="#385d8a" strokeweight="2pt">
                <v:path arrowok="t"/>
                <v:textbox inset="1mm,1mm,1mm,1mm">
                  <w:txbxContent>
                    <w:p w14:paraId="303641C6" w14:textId="77777777" w:rsidR="00A50250" w:rsidRPr="009B5AC9" w:rsidRDefault="00A50250" w:rsidP="00D25C13">
                      <w:pPr>
                        <w:spacing w:line="320" w:lineRule="exact"/>
                        <w:jc w:val="center"/>
                        <w:rPr>
                          <w:rFonts w:ascii="Meiryo UI" w:eastAsia="Meiryo UI" w:hAnsi="Meiryo UI" w:cs="Meiryo UI"/>
                          <w:color w:val="FFFFFF" w:themeColor="background1"/>
                          <w:sz w:val="18"/>
                          <w:szCs w:val="16"/>
                        </w:rPr>
                      </w:pPr>
                      <w:r w:rsidRPr="009B5AC9">
                        <w:rPr>
                          <w:rFonts w:ascii="Meiryo UI" w:eastAsia="Meiryo UI" w:hAnsi="Meiryo UI" w:cs="Meiryo UI" w:hint="eastAsia"/>
                          <w:color w:val="FFFFFF" w:themeColor="background1"/>
                          <w:sz w:val="18"/>
                          <w:szCs w:val="16"/>
                        </w:rPr>
                        <w:t>緊急対応の有無</w:t>
                      </w:r>
                    </w:p>
                  </w:txbxContent>
                </v:textbox>
              </v:shape>
            </w:pict>
          </mc:Fallback>
        </mc:AlternateContent>
      </w:r>
    </w:p>
    <w:p w14:paraId="303631C6" w14:textId="77777777"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299" distR="114299" simplePos="0" relativeHeight="253304832" behindDoc="0" locked="0" layoutInCell="1" allowOverlap="1" wp14:anchorId="30363EC2" wp14:editId="1BAEC59B">
                <wp:simplePos x="0" y="0"/>
                <wp:positionH relativeFrom="column">
                  <wp:posOffset>1176019</wp:posOffset>
                </wp:positionH>
                <wp:positionV relativeFrom="paragraph">
                  <wp:posOffset>175895</wp:posOffset>
                </wp:positionV>
                <wp:extent cx="0" cy="2846070"/>
                <wp:effectExtent l="0" t="0" r="19050" b="11430"/>
                <wp:wrapNone/>
                <wp:docPr id="3183" name="直線矢印コネクタ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5" o:spid="_x0000_s1026" type="#_x0000_t32" style="position:absolute;left:0;text-align:left;margin-left:92.6pt;margin-top:13.85pt;width:0;height:224.1pt;z-index:253304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" strokecolor="#4579b8 [3044]">
                <o:lock v:ext="edit" shapetype="f"/>
              </v:shape>
            </w:pict>
          </mc:Fallback>
        </mc:AlternateContent>
      </w:r>
      <w:r>
        <w:rPr>
          <w:noProof/>
        </w:rPr>
        <mc:AlternateContent>
          <mc:Choice Requires="wps">
            <w:drawing>
              <wp:anchor distT="4294967295" distB="4294967295" distL="114300" distR="114300" simplePos="0" relativeHeight="253293568" behindDoc="0" locked="0" layoutInCell="1" allowOverlap="1" wp14:anchorId="30363EC4" wp14:editId="1ADF7ABE">
                <wp:simplePos x="0" y="0"/>
                <wp:positionH relativeFrom="column">
                  <wp:posOffset>1176020</wp:posOffset>
                </wp:positionH>
                <wp:positionV relativeFrom="paragraph">
                  <wp:posOffset>175894</wp:posOffset>
                </wp:positionV>
                <wp:extent cx="713740" cy="0"/>
                <wp:effectExtent l="38100" t="76200" r="0" b="114300"/>
                <wp:wrapNone/>
                <wp:docPr id="3182" name="直線矢印コネクタ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13740"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6" o:spid="_x0000_s1026" type="#_x0000_t32" style="position:absolute;left:0;text-align:left;margin-left:92.6pt;margin-top:13.85pt;width:56.2pt;height:0;flip:x;z-index:253293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" strokecolor="#4579b8 [3044]">
                <v:stroke endarrow="open"/>
                <o:lock v:ext="edit" shapetype="f"/>
              </v:shape>
            </w:pict>
          </mc:Fallback>
        </mc:AlternateContent>
      </w:r>
    </w:p>
    <w:p w14:paraId="303631C7" w14:textId="77777777" w:rsidR="00D25C13" w:rsidRPr="00457A27" w:rsidRDefault="005008E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511680" behindDoc="0" locked="0" layoutInCell="1" allowOverlap="1" wp14:anchorId="30363EC6" wp14:editId="0A747DAE">
                <wp:simplePos x="0" y="0"/>
                <wp:positionH relativeFrom="column">
                  <wp:posOffset>3585846</wp:posOffset>
                </wp:positionH>
                <wp:positionV relativeFrom="paragraph">
                  <wp:posOffset>10795</wp:posOffset>
                </wp:positionV>
                <wp:extent cx="971550" cy="247650"/>
                <wp:effectExtent l="228600" t="0" r="19050" b="495300"/>
                <wp:wrapNone/>
                <wp:docPr id="121" name="角丸四角形吹き出し 121"/>
                <wp:cNvGraphicFramePr/>
                <a:graphic xmlns:a="http://schemas.openxmlformats.org/drawingml/2006/main">
                  <a:graphicData uri="http://schemas.microsoft.com/office/word/2010/wordprocessingShape">
                    <wps:wsp>
                      <wps:cNvSpPr/>
                      <wps:spPr>
                        <a:xfrm>
                          <a:off x="0" y="0"/>
                          <a:ext cx="971550" cy="247650"/>
                        </a:xfrm>
                        <a:prstGeom prst="wedgeRoundRectCallout">
                          <a:avLst>
                            <a:gd name="adj1" fmla="val -72425"/>
                            <a:gd name="adj2" fmla="val 235576"/>
                            <a:gd name="adj3" fmla="val 16667"/>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641C7" w14:textId="77777777" w:rsidR="00A50250" w:rsidRPr="005008E2" w:rsidRDefault="00A50250"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5</w:t>
                            </w: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診断・評価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21" o:spid="_x0000_s1394" type="#_x0000_t62" style="position:absolute;left:0;text-align:left;margin-left:282.35pt;margin-top:.85pt;width:76.5pt;height:19.5pt;z-index:2535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" adj="-4844,61684" filled="f" strokecolor="red" strokeweight="1pt">
                <v:textbox>
                  <w:txbxContent>
                    <w:p w14:paraId="303641C7" w14:textId="77777777" w:rsidR="00A50250" w:rsidRPr="005008E2" w:rsidRDefault="00A50250"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5</w:t>
                      </w: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診断・評価</w:t>
                      </w:r>
                    </w:p>
                  </w:txbxContent>
                </v:textbox>
              </v:shape>
            </w:pict>
          </mc:Fallback>
        </mc:AlternateContent>
      </w:r>
    </w:p>
    <w:p w14:paraId="303631C8" w14:textId="77777777" w:rsidR="00D25C13" w:rsidRPr="00457A27" w:rsidRDefault="005008E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17120" behindDoc="0" locked="0" layoutInCell="1" allowOverlap="1" wp14:anchorId="30363EC8" wp14:editId="32062798">
                <wp:simplePos x="0" y="0"/>
                <wp:positionH relativeFrom="column">
                  <wp:posOffset>2691130</wp:posOffset>
                </wp:positionH>
                <wp:positionV relativeFrom="paragraph">
                  <wp:posOffset>20955</wp:posOffset>
                </wp:positionV>
                <wp:extent cx="1126490" cy="209550"/>
                <wp:effectExtent l="0" t="0" r="0" b="0"/>
                <wp:wrapNone/>
                <wp:docPr id="3181"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6490" cy="209550"/>
                        </a:xfrm>
                        <a:prstGeom prst="rect">
                          <a:avLst/>
                        </a:prstGeom>
                        <a:noFill/>
                        <a:ln w="6350">
                          <a:noFill/>
                        </a:ln>
                        <a:effectLst/>
                      </wps:spPr>
                      <wps:txbx>
                        <w:txbxContent>
                          <w:p w14:paraId="303641C8" w14:textId="77777777" w:rsidR="00A50250" w:rsidRPr="0045680E" w:rsidRDefault="00A50250"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 o:spid="_x0000_s1395" type="#_x0000_t202" style="position:absolute;left:0;text-align:left;margin-left:211.9pt;margin-top:1.65pt;width:88.7pt;height:16.5pt;z-index:2533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" filled="f" stroked="f" strokeweight=".5pt">
                <v:path arrowok="t"/>
                <v:textbox>
                  <w:txbxContent>
                    <w:p w14:paraId="303641C8" w14:textId="77777777" w:rsidR="00A50250" w:rsidRPr="0045680E" w:rsidRDefault="00A50250"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r w:rsidR="00AD24A2">
        <w:rPr>
          <w:noProof/>
        </w:rPr>
        <mc:AlternateContent>
          <mc:Choice Requires="wps">
            <w:drawing>
              <wp:anchor distT="0" distB="0" distL="114299" distR="114299" simplePos="0" relativeHeight="253292544" behindDoc="0" locked="0" layoutInCell="1" allowOverlap="1" wp14:anchorId="30363ECA" wp14:editId="3129D294">
                <wp:simplePos x="0" y="0"/>
                <wp:positionH relativeFrom="column">
                  <wp:posOffset>2766694</wp:posOffset>
                </wp:positionH>
                <wp:positionV relativeFrom="paragraph">
                  <wp:posOffset>52070</wp:posOffset>
                </wp:positionV>
                <wp:extent cx="0" cy="247650"/>
                <wp:effectExtent l="95250" t="0" r="57150" b="57150"/>
                <wp:wrapNone/>
                <wp:docPr id="3180" name="直線矢印コネクタ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8" o:spid="_x0000_s1026" type="#_x0000_t32" style="position:absolute;left:0;text-align:left;margin-left:217.85pt;margin-top:4.1pt;width:0;height:19.5pt;z-index:253292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" strokecolor="#4579b8 [3044]">
                <v:stroke endarrow="open"/>
                <o:lock v:ext="edit" shapetype="f"/>
              </v:shape>
            </w:pict>
          </mc:Fallback>
        </mc:AlternateContent>
      </w:r>
    </w:p>
    <w:p w14:paraId="303631C9" w14:textId="77777777"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82304" behindDoc="0" locked="0" layoutInCell="1" allowOverlap="1" wp14:anchorId="30363ECC" wp14:editId="2C8041DF">
                <wp:simplePos x="0" y="0"/>
                <wp:positionH relativeFrom="column">
                  <wp:posOffset>3433445</wp:posOffset>
                </wp:positionH>
                <wp:positionV relativeFrom="paragraph">
                  <wp:posOffset>134620</wp:posOffset>
                </wp:positionV>
                <wp:extent cx="1352550" cy="523875"/>
                <wp:effectExtent l="0" t="0" r="0" b="0"/>
                <wp:wrapNone/>
                <wp:docPr id="3179" name="テキスト ボックス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C9" w14:textId="77777777" w:rsidR="00A50250" w:rsidRDefault="00A50250"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303641CA" w14:textId="77777777" w:rsidR="00A50250" w:rsidRPr="0045680E" w:rsidRDefault="00A50250"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 o:spid="_x0000_s1396" type="#_x0000_t202" style="position:absolute;left:0;text-align:left;margin-left:270.35pt;margin-top:10.6pt;width:106.5pt;height:41.25pt;z-index:2532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" filled="f" stroked="f" strokeweight=".5pt">
                <v:path arrowok="t"/>
                <v:textbox>
                  <w:txbxContent>
                    <w:p w14:paraId="303641C9" w14:textId="77777777" w:rsidR="00A50250" w:rsidRDefault="00A50250"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303641CA" w14:textId="77777777" w:rsidR="00A50250" w:rsidRPr="0045680E" w:rsidRDefault="00A50250"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w:pict>
          </mc:Fallback>
        </mc:AlternateContent>
      </w:r>
      <w:r>
        <w:rPr>
          <w:noProof/>
        </w:rPr>
        <mc:AlternateContent>
          <mc:Choice Requires="wps">
            <w:drawing>
              <wp:anchor distT="0" distB="0" distL="114300" distR="114300" simplePos="0" relativeHeight="253286400" behindDoc="0" locked="0" layoutInCell="1" allowOverlap="1" wp14:anchorId="30363ECE" wp14:editId="4F6BD423">
                <wp:simplePos x="0" y="0"/>
                <wp:positionH relativeFrom="column">
                  <wp:posOffset>2018030</wp:posOffset>
                </wp:positionH>
                <wp:positionV relativeFrom="paragraph">
                  <wp:posOffset>74295</wp:posOffset>
                </wp:positionV>
                <wp:extent cx="1495425" cy="609600"/>
                <wp:effectExtent l="0" t="0" r="28575" b="19050"/>
                <wp:wrapNone/>
                <wp:docPr id="3178" name="フローチャート : 判断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03641CB" w14:textId="77777777" w:rsidR="00A50250" w:rsidRPr="005F32B7" w:rsidRDefault="00A50250" w:rsidP="00D25C13">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0" o:spid="_x0000_s1397" type="#_x0000_t110" style="position:absolute;left:0;text-align:left;margin-left:158.9pt;margin-top:5.85pt;width:117.75pt;height:48pt;z-index:2532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" fillcolor="#4f81bd [3204]" strokecolor="#243f60 [1604]" strokeweight="2pt">
                <v:path arrowok="t"/>
                <v:textbox>
                  <w:txbxContent>
                    <w:p w14:paraId="303641CB" w14:textId="77777777" w:rsidR="00A50250" w:rsidRPr="005F32B7" w:rsidRDefault="00A50250" w:rsidP="00D25C13">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14:paraId="303631CA" w14:textId="77777777"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299" distR="114299" simplePos="0" relativeHeight="253294592" behindDoc="0" locked="0" layoutInCell="1" allowOverlap="1" wp14:anchorId="30363ED0" wp14:editId="76B63188">
                <wp:simplePos x="0" y="0"/>
                <wp:positionH relativeFrom="column">
                  <wp:posOffset>4612639</wp:posOffset>
                </wp:positionH>
                <wp:positionV relativeFrom="paragraph">
                  <wp:posOffset>143510</wp:posOffset>
                </wp:positionV>
                <wp:extent cx="0" cy="2661285"/>
                <wp:effectExtent l="0" t="0" r="19050" b="24765"/>
                <wp:wrapNone/>
                <wp:docPr id="3177" name="直線矢印コネクタ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12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1" o:spid="_x0000_s1026" type="#_x0000_t32" style="position:absolute;left:0;text-align:left;margin-left:363.2pt;margin-top:11.3pt;width:0;height:209.55pt;z-index:2532945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" strokecolor="#4579b8 [3044]">
                <o:lock v:ext="edit" shapetype="f"/>
              </v:shape>
            </w:pict>
          </mc:Fallback>
        </mc:AlternateContent>
      </w:r>
      <w:r>
        <w:rPr>
          <w:noProof/>
        </w:rPr>
        <mc:AlternateContent>
          <mc:Choice Requires="wps">
            <w:drawing>
              <wp:anchor distT="4294967295" distB="4294967295" distL="114300" distR="114300" simplePos="0" relativeHeight="253301760" behindDoc="0" locked="0" layoutInCell="1" allowOverlap="1" wp14:anchorId="30363ED2" wp14:editId="4697210C">
                <wp:simplePos x="0" y="0"/>
                <wp:positionH relativeFrom="column">
                  <wp:posOffset>3513455</wp:posOffset>
                </wp:positionH>
                <wp:positionV relativeFrom="paragraph">
                  <wp:posOffset>145414</wp:posOffset>
                </wp:positionV>
                <wp:extent cx="1104265" cy="0"/>
                <wp:effectExtent l="0" t="76200" r="19685" b="114300"/>
                <wp:wrapNone/>
                <wp:docPr id="3176" name="直線矢印コネクタ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2" o:spid="_x0000_s1026" type="#_x0000_t32" style="position:absolute;left:0;text-align:left;margin-left:276.65pt;margin-top:11.45pt;width:86.95pt;height:0;z-index:2533017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" strokecolor="#4579b8 [3044]">
                <v:stroke endarrow="open"/>
                <o:lock v:ext="edit" shapetype="f"/>
              </v:shape>
            </w:pict>
          </mc:Fallback>
        </mc:AlternateContent>
      </w:r>
    </w:p>
    <w:p w14:paraId="303631CB" w14:textId="77777777"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00736" behindDoc="0" locked="0" layoutInCell="1" allowOverlap="1" wp14:anchorId="30363ED4" wp14:editId="2EDB9FC1">
                <wp:simplePos x="0" y="0"/>
                <wp:positionH relativeFrom="column">
                  <wp:posOffset>2733675</wp:posOffset>
                </wp:positionH>
                <wp:positionV relativeFrom="paragraph">
                  <wp:posOffset>181610</wp:posOffset>
                </wp:positionV>
                <wp:extent cx="971550" cy="228600"/>
                <wp:effectExtent l="0" t="0" r="0" b="0"/>
                <wp:wrapNone/>
                <wp:docPr id="3175" name="テキスト ボックス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CC" w14:textId="77777777" w:rsidR="00A50250" w:rsidRPr="0045680E" w:rsidRDefault="00A50250"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3" o:spid="_x0000_s1398" type="#_x0000_t202" style="position:absolute;left:0;text-align:left;margin-left:215.25pt;margin-top:14.3pt;width:76.5pt;height:18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" filled="f" stroked="f" strokeweight=".5pt">
                <v:path arrowok="t"/>
                <v:textbox>
                  <w:txbxContent>
                    <w:p w14:paraId="303641CC" w14:textId="77777777" w:rsidR="00A50250" w:rsidRPr="0045680E" w:rsidRDefault="00A50250"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14:paraId="303631CC" w14:textId="77777777"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87424" behindDoc="0" locked="0" layoutInCell="1" allowOverlap="1" wp14:anchorId="30363ED6" wp14:editId="3A8C7326">
                <wp:simplePos x="0" y="0"/>
                <wp:positionH relativeFrom="column">
                  <wp:posOffset>2018030</wp:posOffset>
                </wp:positionH>
                <wp:positionV relativeFrom="paragraph">
                  <wp:posOffset>186055</wp:posOffset>
                </wp:positionV>
                <wp:extent cx="1487805" cy="314325"/>
                <wp:effectExtent l="0" t="0" r="17145" b="28575"/>
                <wp:wrapNone/>
                <wp:docPr id="3174" name="テキスト ボックス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780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303641CD" w14:textId="77777777" w:rsidR="00A50250" w:rsidRPr="00264272" w:rsidRDefault="00A50250" w:rsidP="00D25C13">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4" o:spid="_x0000_s1399" type="#_x0000_t202" style="position:absolute;left:0;text-align:left;margin-left:158.9pt;margin-top:14.65pt;width:117.15pt;height:24.75pt;z-index:2532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" fillcolor="#4f81bd [3204]" strokecolor="#243f60 [1604]" strokeweight="2pt">
                <v:path arrowok="t"/>
                <v:textbox>
                  <w:txbxContent>
                    <w:p w14:paraId="303641CD" w14:textId="77777777" w:rsidR="00A50250" w:rsidRPr="00264272" w:rsidRDefault="00A50250" w:rsidP="00D25C13">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Pr>
          <w:noProof/>
        </w:rPr>
        <mc:AlternateContent>
          <mc:Choice Requires="wps">
            <w:drawing>
              <wp:anchor distT="0" distB="0" distL="114299" distR="114299" simplePos="0" relativeHeight="253305856" behindDoc="0" locked="0" layoutInCell="1" allowOverlap="1" wp14:anchorId="30363ED8" wp14:editId="392A4FF2">
                <wp:simplePos x="0" y="0"/>
                <wp:positionH relativeFrom="column">
                  <wp:posOffset>2762249</wp:posOffset>
                </wp:positionH>
                <wp:positionV relativeFrom="paragraph">
                  <wp:posOffset>1270</wp:posOffset>
                </wp:positionV>
                <wp:extent cx="0" cy="180975"/>
                <wp:effectExtent l="95250" t="0" r="57150" b="66675"/>
                <wp:wrapNone/>
                <wp:docPr id="3173" name="直線矢印コネクタ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5" o:spid="_x0000_s1026" type="#_x0000_t32" style="position:absolute;left:0;text-align:left;margin-left:217.5pt;margin-top:.1pt;width:0;height:14.25pt;z-index:253305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" strokecolor="#4579b8 [3044]">
                <v:stroke endarrow="open"/>
                <o:lock v:ext="edit" shapetype="f"/>
              </v:shape>
            </w:pict>
          </mc:Fallback>
        </mc:AlternateContent>
      </w:r>
    </w:p>
    <w:p w14:paraId="303631CD" w14:textId="77777777" w:rsidR="00D25C13" w:rsidRPr="00457A27" w:rsidRDefault="00D25C13" w:rsidP="00D25C13">
      <w:pPr>
        <w:rPr>
          <w:rFonts w:ascii="HG丸ｺﾞｼｯｸM-PRO" w:eastAsia="HG丸ｺﾞｼｯｸM-PRO" w:hAnsi="HG丸ｺﾞｼｯｸM-PRO"/>
          <w:highlight w:val="yellow"/>
        </w:rPr>
      </w:pPr>
    </w:p>
    <w:p w14:paraId="303631CE" w14:textId="77777777"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299" distR="114299" simplePos="0" relativeHeight="253302784" behindDoc="0" locked="0" layoutInCell="1" allowOverlap="1" wp14:anchorId="30363EDA" wp14:editId="2749DA45">
                <wp:simplePos x="0" y="0"/>
                <wp:positionH relativeFrom="column">
                  <wp:posOffset>2755899</wp:posOffset>
                </wp:positionH>
                <wp:positionV relativeFrom="paragraph">
                  <wp:posOffset>45085</wp:posOffset>
                </wp:positionV>
                <wp:extent cx="0" cy="180975"/>
                <wp:effectExtent l="95250" t="0" r="57150" b="66675"/>
                <wp:wrapNone/>
                <wp:docPr id="3172" name="直線矢印コネクタ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6" o:spid="_x0000_s1026" type="#_x0000_t32" style="position:absolute;left:0;text-align:left;margin-left:217pt;margin-top:3.55pt;width:0;height:14.25pt;z-index:2533027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" strokecolor="#4579b8 [3044]">
                <v:stroke endarrow="open"/>
                <o:lock v:ext="edit" shapetype="f"/>
              </v:shape>
            </w:pict>
          </mc:Fallback>
        </mc:AlternateContent>
      </w:r>
    </w:p>
    <w:p w14:paraId="303631CF" w14:textId="77777777"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07904" behindDoc="0" locked="0" layoutInCell="1" allowOverlap="1" wp14:anchorId="30363EDC" wp14:editId="57475D5C">
                <wp:simplePos x="0" y="0"/>
                <wp:positionH relativeFrom="column">
                  <wp:posOffset>3423920</wp:posOffset>
                </wp:positionH>
                <wp:positionV relativeFrom="paragraph">
                  <wp:posOffset>67945</wp:posOffset>
                </wp:positionV>
                <wp:extent cx="1407795" cy="466725"/>
                <wp:effectExtent l="0" t="0" r="0" b="0"/>
                <wp:wrapNone/>
                <wp:docPr id="3171" name="テキスト ボックス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779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CE" w14:textId="77777777" w:rsidR="00A50250" w:rsidRDefault="00A50250"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303641CF" w14:textId="77777777" w:rsidR="00A50250" w:rsidRPr="0045680E" w:rsidRDefault="00A50250"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7" o:spid="_x0000_s1400" type="#_x0000_t202" style="position:absolute;left:0;text-align:left;margin-left:269.6pt;margin-top:5.35pt;width:110.85pt;height:36.75pt;z-index:2533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" filled="f" stroked="f" strokeweight=".5pt">
                <v:path arrowok="t"/>
                <v:textbox>
                  <w:txbxContent>
                    <w:p w14:paraId="303641CE" w14:textId="77777777" w:rsidR="00A50250" w:rsidRDefault="00A50250"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303641CF" w14:textId="77777777" w:rsidR="00A50250" w:rsidRPr="0045680E" w:rsidRDefault="00A50250"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w:pict>
          </mc:Fallback>
        </mc:AlternateContent>
      </w:r>
      <w:r>
        <w:rPr>
          <w:noProof/>
        </w:rPr>
        <mc:AlternateContent>
          <mc:Choice Requires="wps">
            <w:drawing>
              <wp:anchor distT="0" distB="0" distL="114300" distR="114300" simplePos="0" relativeHeight="253303808" behindDoc="0" locked="0" layoutInCell="1" allowOverlap="1" wp14:anchorId="30363EDE" wp14:editId="67D57985">
                <wp:simplePos x="0" y="0"/>
                <wp:positionH relativeFrom="column">
                  <wp:posOffset>2011045</wp:posOffset>
                </wp:positionH>
                <wp:positionV relativeFrom="paragraph">
                  <wp:posOffset>1905</wp:posOffset>
                </wp:positionV>
                <wp:extent cx="1495425" cy="609600"/>
                <wp:effectExtent l="0" t="0" r="28575" b="19050"/>
                <wp:wrapNone/>
                <wp:docPr id="3170" name="フローチャート : 判断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03641D0" w14:textId="77777777" w:rsidR="00A50250" w:rsidRPr="00264272" w:rsidRDefault="00A50250" w:rsidP="00D25C13">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71" o:spid="_x0000_s1401" type="#_x0000_t110" style="position:absolute;left:0;text-align:left;margin-left:158.35pt;margin-top:.15pt;width:117.75pt;height:48pt;z-index:2533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" fillcolor="#4f81bd [3204]" strokecolor="#243f60 [1604]" strokeweight="2pt">
                <v:path arrowok="t"/>
                <v:textbox>
                  <w:txbxContent>
                    <w:p w14:paraId="303641D0" w14:textId="77777777" w:rsidR="00A50250" w:rsidRPr="00264272" w:rsidRDefault="00A50250" w:rsidP="00D25C13">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14:paraId="303631D0" w14:textId="77777777"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4294967295" distB="4294967295" distL="114300" distR="114300" simplePos="0" relativeHeight="253308928" behindDoc="0" locked="0" layoutInCell="1" allowOverlap="1" wp14:anchorId="30363EE0" wp14:editId="03A3E120">
                <wp:simplePos x="0" y="0"/>
                <wp:positionH relativeFrom="column">
                  <wp:posOffset>3512185</wp:posOffset>
                </wp:positionH>
                <wp:positionV relativeFrom="paragraph">
                  <wp:posOffset>81279</wp:posOffset>
                </wp:positionV>
                <wp:extent cx="1104265" cy="0"/>
                <wp:effectExtent l="0" t="76200" r="19685" b="114300"/>
                <wp:wrapNone/>
                <wp:docPr id="3169" name="直線矢印コネクタ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3" o:spid="_x0000_s1026" type="#_x0000_t32" style="position:absolute;left:0;text-align:left;margin-left:276.55pt;margin-top:6.4pt;width:86.95pt;height:0;z-index:253308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" strokecolor="#4579b8 [3044]">
                <v:stroke endarrow="open"/>
                <o:lock v:ext="edit" shapetype="f"/>
              </v:shape>
            </w:pict>
          </mc:Fallback>
        </mc:AlternateContent>
      </w:r>
    </w:p>
    <w:p w14:paraId="303631D1" w14:textId="77777777"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06880" behindDoc="0" locked="0" layoutInCell="1" allowOverlap="1" wp14:anchorId="30363EE2" wp14:editId="41003B20">
                <wp:simplePos x="0" y="0"/>
                <wp:positionH relativeFrom="column">
                  <wp:posOffset>2719070</wp:posOffset>
                </wp:positionH>
                <wp:positionV relativeFrom="paragraph">
                  <wp:posOffset>128270</wp:posOffset>
                </wp:positionV>
                <wp:extent cx="962025" cy="257175"/>
                <wp:effectExtent l="0" t="0" r="0" b="0"/>
                <wp:wrapNone/>
                <wp:docPr id="3168" name="テキスト ボックス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D1" w14:textId="77777777" w:rsidR="00A50250" w:rsidRPr="0045680E" w:rsidRDefault="00A50250"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402" type="#_x0000_t202" style="position:absolute;left:0;text-align:left;margin-left:214.1pt;margin-top:10.1pt;width:75.75pt;height:20.25pt;z-index:2533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" filled="f" stroked="f" strokeweight=".5pt">
                <v:path arrowok="t"/>
                <v:textbox>
                  <w:txbxContent>
                    <w:p w14:paraId="303641D1" w14:textId="77777777" w:rsidR="00A50250" w:rsidRPr="0045680E" w:rsidRDefault="00A50250"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Pr>
          <w:noProof/>
        </w:rPr>
        <mc:AlternateContent>
          <mc:Choice Requires="wps">
            <w:drawing>
              <wp:anchor distT="0" distB="0" distL="114299" distR="114299" simplePos="0" relativeHeight="253309952" behindDoc="0" locked="0" layoutInCell="1" allowOverlap="1" wp14:anchorId="30363EE4" wp14:editId="40E924CC">
                <wp:simplePos x="0" y="0"/>
                <wp:positionH relativeFrom="column">
                  <wp:posOffset>2747009</wp:posOffset>
                </wp:positionH>
                <wp:positionV relativeFrom="paragraph">
                  <wp:posOffset>156845</wp:posOffset>
                </wp:positionV>
                <wp:extent cx="0" cy="180975"/>
                <wp:effectExtent l="95250" t="0" r="57150" b="66675"/>
                <wp:wrapNone/>
                <wp:docPr id="38943" name="直線矢印コネクタ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216.3pt;margin-top:12.35pt;width:0;height:14.25pt;z-index:2533099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" strokecolor="#4579b8 [3044]">
                <v:stroke endarrow="open"/>
                <o:lock v:ext="edit" shapetype="f"/>
              </v:shape>
            </w:pict>
          </mc:Fallback>
        </mc:AlternateContent>
      </w:r>
    </w:p>
    <w:p w14:paraId="303631D2" w14:textId="77777777"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99712" behindDoc="0" locked="0" layoutInCell="1" allowOverlap="1" wp14:anchorId="30363EE6" wp14:editId="4B358EB5">
                <wp:simplePos x="0" y="0"/>
                <wp:positionH relativeFrom="column">
                  <wp:posOffset>2023745</wp:posOffset>
                </wp:positionH>
                <wp:positionV relativeFrom="paragraph">
                  <wp:posOffset>118745</wp:posOffset>
                </wp:positionV>
                <wp:extent cx="1480185" cy="514350"/>
                <wp:effectExtent l="0" t="0" r="24765" b="19050"/>
                <wp:wrapNone/>
                <wp:docPr id="38942" name="テキスト ボックス 3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185" cy="514350"/>
                        </a:xfrm>
                        <a:prstGeom prst="rect">
                          <a:avLst/>
                        </a:prstGeom>
                        <a:noFill/>
                        <a:ln w="25400" cap="flat" cmpd="sng" algn="ctr">
                          <a:solidFill>
                            <a:srgbClr val="385D8A"/>
                          </a:solidFill>
                          <a:prstDash val="dash"/>
                          <a:miter lim="800000"/>
                          <a:headEnd/>
                          <a:tailEnd/>
                        </a:ln>
                      </wps:spPr>
                      <wps:txbx>
                        <w:txbxContent>
                          <w:p w14:paraId="303641D2" w14:textId="77777777" w:rsidR="00A50250" w:rsidRPr="00D7572B" w:rsidRDefault="00A50250"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応急措置・補修等</w:t>
                            </w:r>
                          </w:p>
                          <w:p w14:paraId="303641D3" w14:textId="77777777" w:rsidR="00A50250" w:rsidRPr="00D7572B" w:rsidRDefault="00A50250"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の対応（対策）</w:t>
                            </w:r>
                          </w:p>
                          <w:p w14:paraId="303641D4" w14:textId="77777777" w:rsidR="00A50250" w:rsidRPr="00D7572B" w:rsidRDefault="00A50250" w:rsidP="00D25C13">
                            <w:pPr>
                              <w:spacing w:line="320" w:lineRule="exact"/>
                              <w:jc w:val="center"/>
                              <w:rPr>
                                <w:rFonts w:ascii="Meiryo UI" w:eastAsia="Meiryo UI" w:hAnsi="Meiryo UI" w:cs="Meiryo UI"/>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403" type="#_x0000_t202" style="position:absolute;left:0;text-align:left;margin-left:159.35pt;margin-top:9.35pt;width:116.55pt;height:40.5pt;z-index:2532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" filled="f" strokecolor="#385d8a" strokeweight="2pt">
                <v:stroke dashstyle="dash"/>
                <v:textbox>
                  <w:txbxContent>
                    <w:p w14:paraId="303641D2" w14:textId="77777777" w:rsidR="00A50250" w:rsidRPr="00D7572B" w:rsidRDefault="00A50250"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応急措置・補修等</w:t>
                      </w:r>
                    </w:p>
                    <w:p w14:paraId="303641D3" w14:textId="77777777" w:rsidR="00A50250" w:rsidRPr="00D7572B" w:rsidRDefault="00A50250"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の対応（対策）</w:t>
                      </w:r>
                    </w:p>
                    <w:p w14:paraId="303641D4" w14:textId="77777777" w:rsidR="00A50250" w:rsidRPr="00D7572B" w:rsidRDefault="00A50250" w:rsidP="00D25C13">
                      <w:pPr>
                        <w:spacing w:line="320" w:lineRule="exact"/>
                        <w:jc w:val="center"/>
                        <w:rPr>
                          <w:rFonts w:ascii="Meiryo UI" w:eastAsia="Meiryo UI" w:hAnsi="Meiryo UI" w:cs="Meiryo UI"/>
                          <w:color w:val="000000" w:themeColor="text1"/>
                        </w:rPr>
                      </w:pPr>
                    </w:p>
                  </w:txbxContent>
                </v:textbox>
              </v:shape>
            </w:pict>
          </mc:Fallback>
        </mc:AlternateContent>
      </w:r>
    </w:p>
    <w:p w14:paraId="303631D3" w14:textId="77777777"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95616" behindDoc="0" locked="0" layoutInCell="1" allowOverlap="1" wp14:anchorId="30363EE8" wp14:editId="60B0A578">
                <wp:simplePos x="0" y="0"/>
                <wp:positionH relativeFrom="column">
                  <wp:posOffset>1176020</wp:posOffset>
                </wp:positionH>
                <wp:positionV relativeFrom="paragraph">
                  <wp:posOffset>54610</wp:posOffset>
                </wp:positionV>
                <wp:extent cx="833755" cy="635"/>
                <wp:effectExtent l="0" t="76200" r="23495" b="113665"/>
                <wp:wrapNone/>
                <wp:docPr id="38941" name="直線矢印コネクタ 47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33755" cy="6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92.6pt;margin-top:4.3pt;width:65.65pt;height:.05pt;flip:y;z-index:2532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" strokecolor="#4579b8 [3044]">
                <v:stroke endarrow="open"/>
                <o:lock v:ext="edit" shapetype="f"/>
              </v:shape>
            </w:pict>
          </mc:Fallback>
        </mc:AlternateContent>
      </w:r>
    </w:p>
    <w:p w14:paraId="303631D4" w14:textId="77777777"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299" distR="114299" simplePos="0" relativeHeight="253310976" behindDoc="0" locked="0" layoutInCell="1" allowOverlap="1" wp14:anchorId="30363EEA" wp14:editId="73C8E620">
                <wp:simplePos x="0" y="0"/>
                <wp:positionH relativeFrom="column">
                  <wp:posOffset>2765424</wp:posOffset>
                </wp:positionH>
                <wp:positionV relativeFrom="paragraph">
                  <wp:posOffset>197485</wp:posOffset>
                </wp:positionV>
                <wp:extent cx="0" cy="180975"/>
                <wp:effectExtent l="95250" t="0" r="57150" b="66675"/>
                <wp:wrapNone/>
                <wp:docPr id="38940" name="直線矢印コネクタ 47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217.75pt;margin-top:15.55pt;width:0;height:14.25pt;z-index:2533109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" strokecolor="#4579b8 [3044]">
                <v:stroke endarrow="open"/>
                <o:lock v:ext="edit" shapetype="f"/>
              </v:shape>
            </w:pict>
          </mc:Fallback>
        </mc:AlternateContent>
      </w:r>
    </w:p>
    <w:p w14:paraId="303631D5" w14:textId="77777777"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88448" behindDoc="0" locked="0" layoutInCell="1" allowOverlap="1" wp14:anchorId="30363EEC" wp14:editId="7D314B4A">
                <wp:simplePos x="0" y="0"/>
                <wp:positionH relativeFrom="column">
                  <wp:posOffset>2025650</wp:posOffset>
                </wp:positionH>
                <wp:positionV relativeFrom="paragraph">
                  <wp:posOffset>147320</wp:posOffset>
                </wp:positionV>
                <wp:extent cx="1480185" cy="314325"/>
                <wp:effectExtent l="0" t="0" r="24765" b="28575"/>
                <wp:wrapNone/>
                <wp:docPr id="38939" name="テキスト ボックス 38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303641D5" w14:textId="77777777" w:rsidR="00A50250" w:rsidRPr="0034541C" w:rsidRDefault="00A50250" w:rsidP="00D25C13">
                            <w:pPr>
                              <w:spacing w:line="320" w:lineRule="exact"/>
                              <w:jc w:val="center"/>
                              <w:rPr>
                                <w:rFonts w:ascii="Meiryo UI" w:eastAsia="Meiryo UI" w:hAnsi="Meiryo UI" w:cs="Meiryo UI"/>
                              </w:rPr>
                            </w:pPr>
                            <w:r>
                              <w:rPr>
                                <w:rFonts w:ascii="Meiryo UI" w:eastAsia="Meiryo UI" w:hAnsi="Meiryo UI" w:cs="Meiryo UI" w:hint="eastAsia"/>
                              </w:rPr>
                              <w:t>データ蓄積</w:t>
                            </w:r>
                            <w:r w:rsidRPr="009B5AC9">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404" type="#_x0000_t202" style="position:absolute;left:0;text-align:left;margin-left:159.5pt;margin-top:11.6pt;width:116.55pt;height:24.75pt;z-index:2532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" fillcolor="#4f81bd [3204]" strokecolor="#243f60 [1604]" strokeweight="2pt">
                <v:path arrowok="t"/>
                <v:textbox>
                  <w:txbxContent>
                    <w:p w14:paraId="303641D5" w14:textId="77777777" w:rsidR="00A50250" w:rsidRPr="0034541C" w:rsidRDefault="00A50250" w:rsidP="00D25C13">
                      <w:pPr>
                        <w:spacing w:line="320" w:lineRule="exact"/>
                        <w:jc w:val="center"/>
                        <w:rPr>
                          <w:rFonts w:ascii="Meiryo UI" w:eastAsia="Meiryo UI" w:hAnsi="Meiryo UI" w:cs="Meiryo UI"/>
                        </w:rPr>
                      </w:pPr>
                      <w:r>
                        <w:rPr>
                          <w:rFonts w:ascii="Meiryo UI" w:eastAsia="Meiryo UI" w:hAnsi="Meiryo UI" w:cs="Meiryo UI" w:hint="eastAsia"/>
                        </w:rPr>
                        <w:t>データ蓄積</w:t>
                      </w:r>
                      <w:r w:rsidRPr="009B5AC9">
                        <w:rPr>
                          <w:rFonts w:ascii="Meiryo UI" w:eastAsia="Meiryo UI" w:hAnsi="Meiryo UI" w:cs="Meiryo UI" w:hint="eastAsia"/>
                          <w:color w:val="FFFFFF" w:themeColor="background1"/>
                        </w:rPr>
                        <w:t>・管理</w:t>
                      </w:r>
                    </w:p>
                  </w:txbxContent>
                </v:textbox>
              </v:shape>
            </w:pict>
          </mc:Fallback>
        </mc:AlternateContent>
      </w:r>
    </w:p>
    <w:p w14:paraId="303631D6" w14:textId="77777777"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299" distR="114299" simplePos="0" relativeHeight="253318144" behindDoc="0" locked="0" layoutInCell="1" allowOverlap="1" wp14:anchorId="30363EEE" wp14:editId="672244D9">
                <wp:simplePos x="0" y="0"/>
                <wp:positionH relativeFrom="column">
                  <wp:posOffset>728344</wp:posOffset>
                </wp:positionH>
                <wp:positionV relativeFrom="paragraph">
                  <wp:posOffset>71120</wp:posOffset>
                </wp:positionV>
                <wp:extent cx="0" cy="1133475"/>
                <wp:effectExtent l="95250" t="38100" r="57150" b="9525"/>
                <wp:wrapNone/>
                <wp:docPr id="38938" name="直線矢印コネクタ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8" o:spid="_x0000_s1026" type="#_x0000_t32" style="position:absolute;left:0;text-align:left;margin-left:57.35pt;margin-top:5.6pt;width:0;height:89.25pt;flip:y;z-index:2533181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" strokecolor="#4f81bd [3204]">
                <v:stroke dashstyle="dashDot" endarrow="open"/>
                <o:lock v:ext="edit" shapetype="f"/>
              </v:shape>
            </w:pict>
          </mc:Fallback>
        </mc:AlternateContent>
      </w:r>
      <w:r>
        <w:rPr>
          <w:noProof/>
        </w:rPr>
        <mc:AlternateContent>
          <mc:Choice Requires="wps">
            <w:drawing>
              <wp:anchor distT="4294967295" distB="4294967295" distL="114300" distR="114300" simplePos="0" relativeHeight="253298688" behindDoc="0" locked="0" layoutInCell="1" allowOverlap="1" wp14:anchorId="30363EF0" wp14:editId="28B8397C">
                <wp:simplePos x="0" y="0"/>
                <wp:positionH relativeFrom="column">
                  <wp:posOffset>728345</wp:posOffset>
                </wp:positionH>
                <wp:positionV relativeFrom="paragraph">
                  <wp:posOffset>71119</wp:posOffset>
                </wp:positionV>
                <wp:extent cx="1291590" cy="0"/>
                <wp:effectExtent l="0" t="0" r="22860" b="19050"/>
                <wp:wrapNone/>
                <wp:docPr id="38937" name="直線矢印コネクタ 389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4" o:spid="_x0000_s1026" type="#_x0000_t32" style="position:absolute;left:0;text-align:left;margin-left:57.35pt;margin-top:5.6pt;width:101.7pt;height:0;z-index:2532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" strokecolor="#4f81bd [3204]">
                <o:lock v:ext="edit" shapetype="f"/>
              </v:shape>
            </w:pict>
          </mc:Fallback>
        </mc:AlternateContent>
      </w:r>
      <w:r>
        <w:rPr>
          <w:noProof/>
        </w:rPr>
        <mc:AlternateContent>
          <mc:Choice Requires="wps">
            <w:drawing>
              <wp:anchor distT="4294967295" distB="4294967295" distL="114300" distR="114300" simplePos="0" relativeHeight="253312000" behindDoc="0" locked="0" layoutInCell="1" allowOverlap="1" wp14:anchorId="30363EF2" wp14:editId="3E821F2A">
                <wp:simplePos x="0" y="0"/>
                <wp:positionH relativeFrom="column">
                  <wp:posOffset>3517900</wp:posOffset>
                </wp:positionH>
                <wp:positionV relativeFrom="paragraph">
                  <wp:posOffset>72389</wp:posOffset>
                </wp:positionV>
                <wp:extent cx="1097280" cy="0"/>
                <wp:effectExtent l="38100" t="76200" r="0" b="114300"/>
                <wp:wrapNone/>
                <wp:docPr id="38936" name="直線矢印コネクタ 389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6" o:spid="_x0000_s1026" type="#_x0000_t32" style="position:absolute;left:0;text-align:left;margin-left:277pt;margin-top:5.7pt;width:86.4pt;height:0;flip:x;z-index:253312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" strokecolor="#4579b8 [3044]">
                <v:stroke endarrow="open"/>
                <o:lock v:ext="edit" shapetype="f"/>
              </v:shape>
            </w:pict>
          </mc:Fallback>
        </mc:AlternateContent>
      </w:r>
    </w:p>
    <w:p w14:paraId="303631D7" w14:textId="77777777"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22240" behindDoc="0" locked="0" layoutInCell="1" allowOverlap="1" wp14:anchorId="30363EF4" wp14:editId="20F27549">
                <wp:simplePos x="0" y="0"/>
                <wp:positionH relativeFrom="column">
                  <wp:posOffset>4224020</wp:posOffset>
                </wp:positionH>
                <wp:positionV relativeFrom="paragraph">
                  <wp:posOffset>163830</wp:posOffset>
                </wp:positionV>
                <wp:extent cx="1638300" cy="1062990"/>
                <wp:effectExtent l="9525" t="10160" r="9525" b="12700"/>
                <wp:wrapNone/>
                <wp:docPr id="38935" name="Rectangle 1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062990"/>
                        </a:xfrm>
                        <a:prstGeom prst="rect">
                          <a:avLst/>
                        </a:prstGeom>
                        <a:solidFill>
                          <a:srgbClr val="FFFFFF"/>
                        </a:solidFill>
                        <a:ln w="9525">
                          <a:solidFill>
                            <a:srgbClr val="000000"/>
                          </a:solidFill>
                          <a:miter lim="800000"/>
                          <a:headEnd/>
                          <a:tailEnd/>
                        </a:ln>
                      </wps:spPr>
                      <wps:txbx>
                        <w:txbxContent>
                          <w:p w14:paraId="303641D6" w14:textId="77777777" w:rsidR="00A50250" w:rsidRPr="00567B73" w:rsidRDefault="00A50250" w:rsidP="00567B73">
                            <w:pPr>
                              <w:spacing w:line="260" w:lineRule="exact"/>
                              <w:rPr>
                                <w:rFonts w:ascii="HG丸ｺﾞｼｯｸM-PRO" w:eastAsia="HG丸ｺﾞｼｯｸM-PRO" w:hAnsi="HG丸ｺﾞｼｯｸM-PRO"/>
                                <w:sz w:val="18"/>
                                <w:szCs w:val="18"/>
                              </w:rPr>
                            </w:pPr>
                            <w:r w:rsidRPr="00567B73">
                              <w:rPr>
                                <w:rFonts w:ascii="HG丸ｺﾞｼｯｸM-PRO" w:eastAsia="HG丸ｺﾞｼｯｸM-PRO" w:hAnsi="HG丸ｺﾞｼｯｸM-PRO" w:hint="eastAsia"/>
                                <w:sz w:val="18"/>
                                <w:szCs w:val="18"/>
                              </w:rPr>
                              <w:t>※計画的補修等の対応には、指定管理者が順次実施する修繕なども含む。また、大阪府が実施する計画的補修等は</w:t>
                            </w:r>
                            <w:r>
                              <w:rPr>
                                <w:rFonts w:ascii="HG丸ｺﾞｼｯｸM-PRO" w:eastAsia="HG丸ｺﾞｼｯｸM-PRO" w:hAnsi="HG丸ｺﾞｼｯｸM-PRO" w:hint="eastAsia"/>
                                <w:sz w:val="18"/>
                                <w:szCs w:val="18"/>
                              </w:rPr>
                              <w:t>、</w:t>
                            </w:r>
                            <w:r w:rsidRPr="00567B73">
                              <w:rPr>
                                <w:rFonts w:ascii="HG丸ｺﾞｼｯｸM-PRO" w:eastAsia="HG丸ｺﾞｼｯｸM-PRO" w:hAnsi="HG丸ｺﾞｼｯｸM-PRO" w:hint="eastAsia"/>
                                <w:sz w:val="18"/>
                                <w:szCs w:val="18"/>
                              </w:rPr>
                              <w:t>長寿命化計画に位置付けて計画的に対応する。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6" o:spid="_x0000_s1405" style="position:absolute;left:0;text-align:left;margin-left:332.6pt;margin-top:12.9pt;width:129pt;height:83.7pt;z-index:2533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">
                <v:textbox inset="5.85pt,.7pt,5.85pt,.7pt">
                  <w:txbxContent>
                    <w:p w14:paraId="303641D6" w14:textId="77777777" w:rsidR="00A50250" w:rsidRPr="00567B73" w:rsidRDefault="00A50250" w:rsidP="00567B73">
                      <w:pPr>
                        <w:spacing w:line="260" w:lineRule="exact"/>
                        <w:rPr>
                          <w:rFonts w:ascii="HG丸ｺﾞｼｯｸM-PRO" w:eastAsia="HG丸ｺﾞｼｯｸM-PRO" w:hAnsi="HG丸ｺﾞｼｯｸM-PRO"/>
                          <w:sz w:val="18"/>
                          <w:szCs w:val="18"/>
                        </w:rPr>
                      </w:pPr>
                      <w:r w:rsidRPr="00567B73">
                        <w:rPr>
                          <w:rFonts w:ascii="HG丸ｺﾞｼｯｸM-PRO" w:eastAsia="HG丸ｺﾞｼｯｸM-PRO" w:hAnsi="HG丸ｺﾞｼｯｸM-PRO" w:hint="eastAsia"/>
                          <w:sz w:val="18"/>
                          <w:szCs w:val="18"/>
                        </w:rPr>
                        <w:t>※計画的補修等の対応には、指定管理者が順次実施する修繕なども含む。また、大阪府が実施する計画的補修等は</w:t>
                      </w:r>
                      <w:r>
                        <w:rPr>
                          <w:rFonts w:ascii="HG丸ｺﾞｼｯｸM-PRO" w:eastAsia="HG丸ｺﾞｼｯｸM-PRO" w:hAnsi="HG丸ｺﾞｼｯｸM-PRO" w:hint="eastAsia"/>
                          <w:sz w:val="18"/>
                          <w:szCs w:val="18"/>
                        </w:rPr>
                        <w:t>、</w:t>
                      </w:r>
                      <w:r w:rsidRPr="00567B73">
                        <w:rPr>
                          <w:rFonts w:ascii="HG丸ｺﾞｼｯｸM-PRO" w:eastAsia="HG丸ｺﾞｼｯｸM-PRO" w:hAnsi="HG丸ｺﾞｼｯｸM-PRO" w:hint="eastAsia"/>
                          <w:sz w:val="18"/>
                          <w:szCs w:val="18"/>
                        </w:rPr>
                        <w:t>長寿命化計画に位置付けて計画的に対応する。</w:t>
                      </w:r>
                    </w:p>
                  </w:txbxContent>
                </v:textbox>
              </v:rect>
            </w:pict>
          </mc:Fallback>
        </mc:AlternateContent>
      </w:r>
      <w:r>
        <w:rPr>
          <w:noProof/>
        </w:rPr>
        <mc:AlternateContent>
          <mc:Choice Requires="wps">
            <w:drawing>
              <wp:anchor distT="0" distB="0" distL="114300" distR="114300" simplePos="0" relativeHeight="253289472" behindDoc="0" locked="0" layoutInCell="1" allowOverlap="1" wp14:anchorId="30363EF6" wp14:editId="108A41FF">
                <wp:simplePos x="0" y="0"/>
                <wp:positionH relativeFrom="column">
                  <wp:posOffset>1825625</wp:posOffset>
                </wp:positionH>
                <wp:positionV relativeFrom="paragraph">
                  <wp:posOffset>223520</wp:posOffset>
                </wp:positionV>
                <wp:extent cx="1857375" cy="325120"/>
                <wp:effectExtent l="20955" t="22225" r="17145" b="14605"/>
                <wp:wrapNone/>
                <wp:docPr id="38934" name="テキスト ボックス 38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325120"/>
                        </a:xfrm>
                        <a:prstGeom prst="rect">
                          <a:avLst/>
                        </a:prstGeom>
                        <a:solidFill>
                          <a:schemeClr val="bg1">
                            <a:lumMod val="100000"/>
                            <a:lumOff val="0"/>
                          </a:schemeClr>
                        </a:solidFill>
                        <a:ln w="28575" cap="flat" cmpd="dbl" algn="ctr">
                          <a:solidFill>
                            <a:srgbClr val="385D8A"/>
                          </a:solidFill>
                          <a:prstDash val="solid"/>
                          <a:miter lim="800000"/>
                          <a:headEnd/>
                          <a:tailEnd/>
                        </a:ln>
                      </wps:spPr>
                      <wps:txbx>
                        <w:txbxContent>
                          <w:p w14:paraId="303641D7" w14:textId="77777777" w:rsidR="00A50250" w:rsidRPr="00780C27" w:rsidRDefault="00A50250" w:rsidP="00D25C13">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8928" o:spid="_x0000_s1406" type="#_x0000_t202" style="position:absolute;left:0;text-align:left;margin-left:143.75pt;margin-top:17.6pt;width:146.25pt;height:25.6pt;z-index:2532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" fillcolor="white [3212]" strokecolor="#385d8a" strokeweight="2.25pt">
                <v:stroke linestyle="thinThin"/>
                <v:textbox>
                  <w:txbxContent>
                    <w:p w14:paraId="303641D7" w14:textId="77777777" w:rsidR="00A50250" w:rsidRPr="00780C27" w:rsidRDefault="00A50250" w:rsidP="00D25C13">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r>
        <w:rPr>
          <w:noProof/>
        </w:rPr>
        <mc:AlternateContent>
          <mc:Choice Requires="wps">
            <w:drawing>
              <wp:anchor distT="0" distB="0" distL="114299" distR="114299" simplePos="0" relativeHeight="253296640" behindDoc="0" locked="0" layoutInCell="1" allowOverlap="1" wp14:anchorId="30363EF8" wp14:editId="23128A43">
                <wp:simplePos x="0" y="0"/>
                <wp:positionH relativeFrom="column">
                  <wp:posOffset>2771774</wp:posOffset>
                </wp:positionH>
                <wp:positionV relativeFrom="paragraph">
                  <wp:posOffset>13335</wp:posOffset>
                </wp:positionV>
                <wp:extent cx="0" cy="180975"/>
                <wp:effectExtent l="95250" t="0" r="57150" b="66675"/>
                <wp:wrapNone/>
                <wp:docPr id="38933" name="直線矢印コネクタ 389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7" o:spid="_x0000_s1026" type="#_x0000_t32" style="position:absolute;left:0;text-align:left;margin-left:218.25pt;margin-top:1.05pt;width:0;height:14.25pt;z-index:253296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" strokecolor="#4f81bd [3204]">
                <v:stroke endarrow="open"/>
                <o:lock v:ext="edit" shapetype="f"/>
              </v:shape>
            </w:pict>
          </mc:Fallback>
        </mc:AlternateContent>
      </w:r>
    </w:p>
    <w:p w14:paraId="303631D8" w14:textId="77777777" w:rsidR="00D25C13" w:rsidRPr="00457A27" w:rsidRDefault="00D25C13" w:rsidP="00D25C13">
      <w:pPr>
        <w:rPr>
          <w:rFonts w:ascii="HG丸ｺﾞｼｯｸM-PRO" w:eastAsia="HG丸ｺﾞｼｯｸM-PRO" w:hAnsi="HG丸ｺﾞｼｯｸM-PRO"/>
          <w:highlight w:val="yellow"/>
        </w:rPr>
      </w:pPr>
    </w:p>
    <w:p w14:paraId="303631D9" w14:textId="77777777"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20192" behindDoc="0" locked="0" layoutInCell="1" allowOverlap="1" wp14:anchorId="30363EFA" wp14:editId="194EEFC7">
                <wp:simplePos x="0" y="0"/>
                <wp:positionH relativeFrom="column">
                  <wp:posOffset>396240</wp:posOffset>
                </wp:positionH>
                <wp:positionV relativeFrom="paragraph">
                  <wp:posOffset>5715</wp:posOffset>
                </wp:positionV>
                <wp:extent cx="1009650" cy="750570"/>
                <wp:effectExtent l="20320" t="13970" r="17780" b="16510"/>
                <wp:wrapNone/>
                <wp:docPr id="38925" name="テキスト ボックス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750570"/>
                        </a:xfrm>
                        <a:prstGeom prst="rect">
                          <a:avLst/>
                        </a:prstGeom>
                        <a:solidFill>
                          <a:srgbClr val="FFFFFF"/>
                        </a:solidFill>
                        <a:ln w="25400" cap="flat" cmpd="sng" algn="ctr">
                          <a:solidFill>
                            <a:srgbClr val="385D8A"/>
                          </a:solidFill>
                          <a:prstDash val="sysDash"/>
                          <a:miter lim="800000"/>
                          <a:headEnd/>
                          <a:tailEnd/>
                        </a:ln>
                      </wps:spPr>
                      <wps:txbx>
                        <w:txbxContent>
                          <w:p w14:paraId="303641D8" w14:textId="77777777" w:rsidR="00A50250" w:rsidRPr="00D25C13" w:rsidRDefault="00A50250" w:rsidP="00D25C13">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303641D9" w14:textId="77777777" w:rsidR="00A50250" w:rsidRPr="00D25C13" w:rsidRDefault="00A50250" w:rsidP="00D25C13">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303641DA" w14:textId="77777777" w:rsidR="00A50250" w:rsidRDefault="00A50250" w:rsidP="00D25C13">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303641DB" w14:textId="77777777" w:rsidR="00A50250" w:rsidRPr="00780C27" w:rsidRDefault="00A50250" w:rsidP="00D25C13">
                            <w:pPr>
                              <w:spacing w:line="280" w:lineRule="exact"/>
                              <w:jc w:val="left"/>
                              <w:rPr>
                                <w:rFonts w:ascii="Meiryo UI" w:eastAsia="Meiryo UI" w:hAnsi="Meiryo UI" w:cs="Meiryo UI"/>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96" o:spid="_x0000_s1407" type="#_x0000_t202" style="position:absolute;left:0;text-align:left;margin-left:31.2pt;margin-top:.45pt;width:79.5pt;height:59.1pt;z-index:2533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" strokecolor="#385d8a" strokeweight="2pt">
                <v:stroke dashstyle="3 1"/>
                <v:textbox>
                  <w:txbxContent>
                    <w:p w14:paraId="303641D8" w14:textId="77777777" w:rsidR="00A50250" w:rsidRPr="00D25C13" w:rsidRDefault="00A50250" w:rsidP="00D25C13">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303641D9" w14:textId="77777777" w:rsidR="00A50250" w:rsidRPr="00D25C13" w:rsidRDefault="00A50250" w:rsidP="00D25C13">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303641DA" w14:textId="77777777" w:rsidR="00A50250" w:rsidRDefault="00A50250" w:rsidP="00D25C13">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303641DB" w14:textId="77777777" w:rsidR="00A50250" w:rsidRPr="00780C27" w:rsidRDefault="00A50250" w:rsidP="00D25C13">
                      <w:pPr>
                        <w:spacing w:line="280" w:lineRule="exact"/>
                        <w:jc w:val="left"/>
                        <w:rPr>
                          <w:rFonts w:ascii="Meiryo UI" w:eastAsia="Meiryo UI" w:hAnsi="Meiryo UI" w:cs="Meiryo UI"/>
                          <w:color w:val="000000" w:themeColor="text1"/>
                        </w:rPr>
                      </w:pPr>
                    </w:p>
                  </w:txbxContent>
                </v:textbox>
              </v:shape>
            </w:pict>
          </mc:Fallback>
        </mc:AlternateContent>
      </w:r>
      <w:r>
        <w:rPr>
          <w:noProof/>
        </w:rPr>
        <mc:AlternateContent>
          <mc:Choice Requires="wps">
            <w:drawing>
              <wp:anchor distT="0" distB="0" distL="114299" distR="114299" simplePos="0" relativeHeight="253314048" behindDoc="0" locked="0" layoutInCell="1" allowOverlap="1" wp14:anchorId="30363EFC" wp14:editId="04516B0E">
                <wp:simplePos x="0" y="0"/>
                <wp:positionH relativeFrom="column">
                  <wp:posOffset>2771774</wp:posOffset>
                </wp:positionH>
                <wp:positionV relativeFrom="paragraph">
                  <wp:posOffset>84455</wp:posOffset>
                </wp:positionV>
                <wp:extent cx="0" cy="180975"/>
                <wp:effectExtent l="95250" t="0" r="57150" b="66675"/>
                <wp:wrapNone/>
                <wp:docPr id="38923" name="直線矢印コネクタ 389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8929" o:spid="_x0000_s1026" type="#_x0000_t32" style="position:absolute;left:0;text-align:left;margin-left:218.25pt;margin-top:6.65pt;width:0;height:14.25pt;z-index:253314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" strokecolor="#4f81bd [3204]">
                <v:stroke endarrow="open"/>
                <o:lock v:ext="edit" shapetype="f"/>
              </v:shape>
            </w:pict>
          </mc:Fallback>
        </mc:AlternateContent>
      </w:r>
    </w:p>
    <w:p w14:paraId="303631DA" w14:textId="77777777"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21216" behindDoc="0" locked="0" layoutInCell="1" allowOverlap="1" wp14:anchorId="30363EFE" wp14:editId="4284AFAF">
                <wp:simplePos x="0" y="0"/>
                <wp:positionH relativeFrom="column">
                  <wp:posOffset>1825625</wp:posOffset>
                </wp:positionH>
                <wp:positionV relativeFrom="paragraph">
                  <wp:posOffset>39370</wp:posOffset>
                </wp:positionV>
                <wp:extent cx="1857375" cy="482600"/>
                <wp:effectExtent l="20955" t="19050" r="17145" b="22225"/>
                <wp:wrapNone/>
                <wp:docPr id="38922" name="テキスト ボックス 38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482600"/>
                        </a:xfrm>
                        <a:prstGeom prst="rect">
                          <a:avLst/>
                        </a:prstGeom>
                        <a:solidFill>
                          <a:srgbClr val="FFFFFF"/>
                        </a:solidFill>
                        <a:ln w="28575" cap="flat" cmpd="dbl" algn="ctr">
                          <a:solidFill>
                            <a:srgbClr val="385D8A"/>
                          </a:solidFill>
                          <a:prstDash val="solid"/>
                          <a:miter lim="800000"/>
                          <a:headEnd/>
                          <a:tailEnd/>
                        </a:ln>
                      </wps:spPr>
                      <wps:txbx>
                        <w:txbxContent>
                          <w:p w14:paraId="303641DC" w14:textId="77777777" w:rsidR="00A50250" w:rsidRDefault="00A50250" w:rsidP="00D25C13">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303641DD" w14:textId="77777777" w:rsidR="00A50250" w:rsidRPr="00780C27" w:rsidRDefault="00A50250" w:rsidP="00D25C13">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8930" o:spid="_x0000_s1408" type="#_x0000_t202" style="position:absolute;left:0;text-align:left;margin-left:143.75pt;margin-top:3.1pt;width:146.25pt;height:38pt;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" strokecolor="#385d8a" strokeweight="2.25pt">
                <v:stroke linestyle="thinThin"/>
                <v:textbox>
                  <w:txbxContent>
                    <w:p w14:paraId="303641DC" w14:textId="77777777" w:rsidR="00A50250" w:rsidRDefault="00A50250" w:rsidP="00D25C13">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303641DD" w14:textId="77777777" w:rsidR="00A50250" w:rsidRPr="00780C27" w:rsidRDefault="00A50250" w:rsidP="00D25C13">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mc:Fallback>
        </mc:AlternateContent>
      </w:r>
    </w:p>
    <w:p w14:paraId="303631DB" w14:textId="77777777" w:rsidR="00D25C13" w:rsidRDefault="00AD24A2" w:rsidP="00D25C13">
      <w:pPr>
        <w:rPr>
          <w:rFonts w:ascii="HG丸ｺﾞｼｯｸM-PRO" w:eastAsia="HG丸ｺﾞｼｯｸM-PRO" w:hAnsi="HG丸ｺﾞｼｯｸM-PRO"/>
          <w:highlight w:val="yellow"/>
        </w:rPr>
      </w:pPr>
      <w:r>
        <w:rPr>
          <w:noProof/>
        </w:rPr>
        <mc:AlternateContent>
          <mc:Choice Requires="wps">
            <w:drawing>
              <wp:anchor distT="4294967295" distB="4294967295" distL="114300" distR="114300" simplePos="0" relativeHeight="253319168" behindDoc="0" locked="0" layoutInCell="1" allowOverlap="1" wp14:anchorId="30363F00" wp14:editId="77549DDE">
                <wp:simplePos x="0" y="0"/>
                <wp:positionH relativeFrom="column">
                  <wp:posOffset>1405255</wp:posOffset>
                </wp:positionH>
                <wp:positionV relativeFrom="paragraph">
                  <wp:posOffset>83819</wp:posOffset>
                </wp:positionV>
                <wp:extent cx="534035" cy="0"/>
                <wp:effectExtent l="38100" t="76200" r="0" b="114300"/>
                <wp:wrapNone/>
                <wp:docPr id="38921" name="直線矢印コネクタ 440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34035" cy="0"/>
                        </a:xfrm>
                        <a:prstGeom prst="straightConnector1">
                          <a:avLst/>
                        </a:prstGeom>
                        <a:ln>
                          <a:solidFill>
                            <a:schemeClr val="accent1"/>
                          </a:solidFill>
                          <a:prstDash val="dashDot"/>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110.65pt;margin-top:6.6pt;width:42.05pt;height:0;flip:x;z-index:253319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" strokecolor="#4f81bd [3204]">
                <v:stroke dashstyle="dashDot" endarrow="open"/>
                <o:lock v:ext="edit" shapetype="f"/>
              </v:shape>
            </w:pict>
          </mc:Fallback>
        </mc:AlternateContent>
      </w:r>
    </w:p>
    <w:p w14:paraId="303631DC" w14:textId="77777777" w:rsidR="00D25C13" w:rsidRPr="00457A27" w:rsidRDefault="00D25C13" w:rsidP="00D25C13">
      <w:pPr>
        <w:spacing w:line="240" w:lineRule="exact"/>
        <w:rPr>
          <w:rFonts w:ascii="HG丸ｺﾞｼｯｸM-PRO" w:eastAsia="HG丸ｺﾞｼｯｸM-PRO" w:hAnsi="HG丸ｺﾞｼｯｸM-PRO"/>
          <w:highlight w:val="yellow"/>
        </w:rPr>
      </w:pPr>
    </w:p>
    <w:p w14:paraId="303631DD" w14:textId="5E6318BF" w:rsidR="00D25C13" w:rsidRPr="00457A27" w:rsidRDefault="003029DF" w:rsidP="003029DF">
      <w:pPr>
        <w:pStyle w:val="aa"/>
        <w:spacing w:before="180"/>
      </w:pPr>
      <w:r>
        <w:t xml:space="preserve">図 </w:t>
      </w:r>
      <w:r w:rsidR="00392CE3">
        <w:fldChar w:fldCharType="begin"/>
      </w:r>
      <w:r w:rsidR="00392CE3">
        <w:instrText xml:space="preserve"> STYLEREF 2 \s </w:instrText>
      </w:r>
      <w:r w:rsidR="00392CE3">
        <w:fldChar w:fldCharType="separate"/>
      </w:r>
      <w:r w:rsidR="008938E0">
        <w:rPr>
          <w:noProof/>
        </w:rPr>
        <w:t>4.1</w:t>
      </w:r>
      <w:r w:rsidR="00392CE3">
        <w:rPr>
          <w:noProof/>
        </w:rPr>
        <w:fldChar w:fldCharType="end"/>
      </w:r>
      <w:r w:rsidR="00E921A1">
        <w:noBreakHyphen/>
      </w:r>
      <w:r w:rsidR="00392CE3">
        <w:fldChar w:fldCharType="begin"/>
      </w:r>
      <w:r w:rsidR="00392CE3">
        <w:instrText xml:space="preserve"> SEQ </w:instrText>
      </w:r>
      <w:r w:rsidR="00392CE3">
        <w:instrText>図</w:instrText>
      </w:r>
      <w:r w:rsidR="00392CE3">
        <w:instrText xml:space="preserve"> \* ARABIC \s 2 </w:instrText>
      </w:r>
      <w:r w:rsidR="00392CE3">
        <w:fldChar w:fldCharType="separate"/>
      </w:r>
      <w:r w:rsidR="008938E0">
        <w:rPr>
          <w:noProof/>
        </w:rPr>
        <w:t>2</w:t>
      </w:r>
      <w:r w:rsidR="00392CE3">
        <w:rPr>
          <w:noProof/>
        </w:rPr>
        <w:fldChar w:fldCharType="end"/>
      </w:r>
      <w:r>
        <w:rPr>
          <w:rFonts w:hint="eastAsia"/>
        </w:rPr>
        <w:t>点</w:t>
      </w:r>
      <w:r w:rsidR="00D25C13" w:rsidRPr="00FE7441">
        <w:rPr>
          <w:rFonts w:hint="eastAsia"/>
        </w:rPr>
        <w:t>検</w:t>
      </w:r>
      <w:r w:rsidR="0005330A">
        <w:rPr>
          <w:rFonts w:hint="eastAsia"/>
        </w:rPr>
        <w:t>業務の標準的</w:t>
      </w:r>
      <w:r w:rsidR="00D25C13" w:rsidRPr="00FE7441">
        <w:rPr>
          <w:rFonts w:hint="eastAsia"/>
        </w:rPr>
        <w:t>フロー</w:t>
      </w:r>
    </w:p>
    <w:p w14:paraId="303631DE" w14:textId="77777777" w:rsidR="00D25C13" w:rsidRPr="00457A27" w:rsidRDefault="00D25C13" w:rsidP="00D25C13">
      <w:pPr>
        <w:rPr>
          <w:rFonts w:ascii="HG丸ｺﾞｼｯｸM-PRO" w:eastAsia="HG丸ｺﾞｼｯｸM-PRO" w:hAnsi="HG丸ｺﾞｼｯｸM-PRO"/>
        </w:rPr>
        <w:sectPr w:rsidR="00D25C13" w:rsidRPr="00457A27" w:rsidSect="00FD78C7">
          <w:headerReference w:type="default" r:id="rId91"/>
          <w:footerReference w:type="default" r:id="rId92"/>
          <w:pgSz w:w="11906" w:h="16838" w:code="9"/>
          <w:pgMar w:top="1418" w:right="1418" w:bottom="1418" w:left="1418" w:header="851" w:footer="567" w:gutter="0"/>
          <w:cols w:space="425"/>
          <w:docGrid w:type="lines" w:linePitch="360"/>
        </w:sectPr>
      </w:pPr>
    </w:p>
    <w:p w14:paraId="303631DF" w14:textId="77777777" w:rsidR="00F90546" w:rsidRPr="005008E2" w:rsidRDefault="00F90546" w:rsidP="005008E2">
      <w:pPr>
        <w:pStyle w:val="4"/>
        <w:ind w:hanging="1882"/>
        <w:rPr>
          <w:b w:val="0"/>
          <w:u w:val="none"/>
        </w:rPr>
      </w:pPr>
      <w:r w:rsidRPr="005008E2">
        <w:rPr>
          <w:rFonts w:hint="eastAsia"/>
          <w:b w:val="0"/>
          <w:u w:val="none"/>
        </w:rPr>
        <w:lastRenderedPageBreak/>
        <w:t>点検業務種別の選定</w:t>
      </w:r>
    </w:p>
    <w:p w14:paraId="303631E0" w14:textId="657A6A48" w:rsidR="00F90546" w:rsidRDefault="0005330A" w:rsidP="00F90546">
      <w:pPr>
        <w:pStyle w:val="40"/>
        <w:ind w:leftChars="300" w:left="630" w:firstLine="210"/>
        <w:rPr>
          <w:rFonts w:ascii="HG丸ｺﾞｼｯｸM-PRO" w:eastAsia="HG丸ｺﾞｼｯｸM-PRO" w:hAnsi="HG丸ｺﾞｼｯｸM-PRO"/>
        </w:rPr>
      </w:pPr>
      <w:r w:rsidRPr="00782149">
        <w:rPr>
          <w:rFonts w:ascii="HG丸ｺﾞｼｯｸM-PRO" w:eastAsia="HG丸ｺﾞｼｯｸM-PRO" w:hAnsi="HG丸ｺﾞｼｯｸM-PRO" w:hint="eastAsia"/>
          <w:color w:val="000000" w:themeColor="text1"/>
        </w:rPr>
        <w:t>全ての管理施設を対象に、法令や基準等に則り、施設の特性や状態、重要度等を考慮し</w:t>
      </w:r>
      <w:r w:rsidR="00F90546" w:rsidRPr="00457A27">
        <w:rPr>
          <w:rFonts w:ascii="HG丸ｺﾞｼｯｸM-PRO" w:eastAsia="HG丸ｺﾞｼｯｸM-PRO" w:hAnsi="HG丸ｺﾞｼｯｸM-PRO" w:hint="eastAsia"/>
        </w:rPr>
        <w:t>た上で、</w:t>
      </w:r>
      <w:r>
        <w:rPr>
          <w:rFonts w:ascii="HG丸ｺﾞｼｯｸM-PRO" w:eastAsia="HG丸ｺﾞｼｯｸM-PRO" w:hAnsi="HG丸ｺﾞｼｯｸM-PRO" w:hint="eastAsia"/>
        </w:rPr>
        <w:t>必要となる点検種別を選定し、点検を実施する必要がある。選定するべき点検種別について、</w:t>
      </w:r>
      <w:r w:rsidR="00F90546">
        <w:rPr>
          <w:rFonts w:ascii="HG丸ｺﾞｼｯｸM-PRO" w:eastAsia="HG丸ｺﾞｼｯｸM-PRO" w:hAnsi="HG丸ｺﾞｼｯｸM-PRO" w:hint="eastAsia"/>
        </w:rPr>
        <w:t>「図４.1-</w:t>
      </w:r>
      <w:r w:rsidR="005008E2">
        <w:rPr>
          <w:rFonts w:ascii="HG丸ｺﾞｼｯｸM-PRO" w:eastAsia="HG丸ｺﾞｼｯｸM-PRO" w:hAnsi="HG丸ｺﾞｼｯｸM-PRO" w:hint="eastAsia"/>
        </w:rPr>
        <w:t>３</w:t>
      </w:r>
      <w:r w:rsidR="00392CE3">
        <w:fldChar w:fldCharType="begin"/>
      </w:r>
      <w:r w:rsidR="00392CE3">
        <w:instrText xml:space="preserve"> REF _Ref382400476  \* MERGEFORMAT </w:instrText>
      </w:r>
      <w:r w:rsidR="00392CE3">
        <w:fldChar w:fldCharType="separate"/>
      </w:r>
      <w:r w:rsidR="008938E0" w:rsidRPr="008938E0">
        <w:rPr>
          <w:rFonts w:ascii="HG丸ｺﾞｼｯｸM-PRO" w:eastAsia="HG丸ｺﾞｼｯｸM-PRO" w:hAnsi="HG丸ｺﾞｼｯｸM-PRO" w:hint="eastAsia"/>
        </w:rPr>
        <w:t>点検業務の分類</w:t>
      </w:r>
      <w:r w:rsidR="00392CE3">
        <w:rPr>
          <w:rFonts w:ascii="HG丸ｺﾞｼｯｸM-PRO" w:eastAsia="HG丸ｺﾞｼｯｸM-PRO" w:hAnsi="HG丸ｺﾞｼｯｸM-PRO"/>
        </w:rPr>
        <w:fldChar w:fldCharType="end"/>
      </w:r>
      <w:r w:rsidR="00F90546" w:rsidRPr="00457A27">
        <w:rPr>
          <w:rFonts w:ascii="HG丸ｺﾞｼｯｸM-PRO" w:eastAsia="HG丸ｺﾞｼｯｸM-PRO" w:hAnsi="HG丸ｺﾞｼｯｸM-PRO" w:hint="eastAsia"/>
        </w:rPr>
        <w:t>」および「</w:t>
      </w:r>
      <w:r w:rsidR="00392CE3">
        <w:fldChar w:fldCharType="begin"/>
      </w:r>
      <w:r w:rsidR="00392CE3">
        <w:instrText xml:space="preserve"> REF _Ref387420267  \* MERGEFORMAT </w:instrText>
      </w:r>
      <w:r w:rsidR="00392CE3">
        <w:fldChar w:fldCharType="separate"/>
      </w:r>
      <w:r w:rsidR="008938E0" w:rsidRPr="008938E0">
        <w:rPr>
          <w:rFonts w:ascii="HG丸ｺﾞｼｯｸM-PRO" w:eastAsia="HG丸ｺﾞｼｯｸM-PRO" w:hAnsi="HG丸ｺﾞｼｯｸM-PRO"/>
        </w:rPr>
        <w:t xml:space="preserve">表 </w:t>
      </w:r>
      <w:r w:rsidR="008938E0" w:rsidRPr="008938E0">
        <w:rPr>
          <w:rFonts w:ascii="HG丸ｺﾞｼｯｸM-PRO" w:eastAsia="HG丸ｺﾞｼｯｸM-PRO" w:hAnsi="HG丸ｺﾞｼｯｸM-PRO"/>
          <w:noProof/>
        </w:rPr>
        <w:t>4.1</w:t>
      </w:r>
      <w:r w:rsidR="008938E0" w:rsidRPr="008938E0">
        <w:rPr>
          <w:rFonts w:ascii="HG丸ｺﾞｼｯｸM-PRO" w:eastAsia="HG丸ｺﾞｼｯｸM-PRO" w:hAnsi="HG丸ｺﾞｼｯｸM-PRO"/>
          <w:noProof/>
        </w:rPr>
        <w:noBreakHyphen/>
        <w:t>1</w:t>
      </w:r>
      <w:r w:rsidR="008938E0" w:rsidRPr="008938E0">
        <w:rPr>
          <w:rFonts w:ascii="HG丸ｺﾞｼｯｸM-PRO" w:eastAsia="HG丸ｺﾞｼｯｸM-PRO" w:hAnsi="HG丸ｺﾞｼｯｸM-PRO" w:hint="eastAsia"/>
          <w:noProof/>
        </w:rPr>
        <w:t>点検業務種別と定義</w:t>
      </w:r>
      <w:r w:rsidR="00392CE3">
        <w:rPr>
          <w:rFonts w:ascii="HG丸ｺﾞｼｯｸM-PRO" w:eastAsia="HG丸ｺﾞｼｯｸM-PRO" w:hAnsi="HG丸ｺﾞｼｯｸM-PRO"/>
          <w:noProof/>
        </w:rPr>
        <w:fldChar w:fldCharType="end"/>
      </w:r>
      <w:r w:rsidR="00F90546" w:rsidRPr="00457A27">
        <w:rPr>
          <w:rFonts w:ascii="HG丸ｺﾞｼｯｸM-PRO" w:eastAsia="HG丸ｺﾞｼｯｸM-PRO" w:hAnsi="HG丸ｺﾞｼｯｸM-PRO" w:hint="eastAsia"/>
        </w:rPr>
        <w:t>」に</w:t>
      </w:r>
      <w:r>
        <w:rPr>
          <w:rFonts w:ascii="HG丸ｺﾞｼｯｸM-PRO" w:eastAsia="HG丸ｺﾞｼｯｸM-PRO" w:hAnsi="HG丸ｺﾞｼｯｸM-PRO" w:hint="eastAsia"/>
        </w:rPr>
        <w:t>示す。</w:t>
      </w:r>
    </w:p>
    <w:p w14:paraId="244C45FE" w14:textId="77777777" w:rsidR="005607AB" w:rsidRPr="00457A27" w:rsidRDefault="005607AB" w:rsidP="00F90546">
      <w:pPr>
        <w:pStyle w:val="40"/>
        <w:ind w:leftChars="300" w:left="630" w:firstLine="210"/>
        <w:rPr>
          <w:rFonts w:ascii="HG丸ｺﾞｼｯｸM-PRO" w:eastAsia="HG丸ｺﾞｼｯｸM-PRO" w:hAnsi="HG丸ｺﾞｼｯｸM-PRO"/>
        </w:rPr>
      </w:pPr>
    </w:p>
    <w:p w14:paraId="303631E1" w14:textId="77777777" w:rsidR="00F90546" w:rsidRDefault="0007533C" w:rsidP="00F90546">
      <w:pPr>
        <w:jc w:val="center"/>
        <w:rPr>
          <w:rFonts w:ascii="HG丸ｺﾞｼｯｸM-PRO" w:eastAsia="HG丸ｺﾞｼｯｸM-PRO" w:hAnsi="HG丸ｺﾞｼｯｸM-PRO"/>
        </w:rPr>
      </w:pPr>
      <w:r w:rsidRPr="00791A41">
        <w:rPr>
          <w:rFonts w:hint="eastAsia"/>
          <w:noProof/>
        </w:rPr>
        <w:drawing>
          <wp:anchor distT="0" distB="0" distL="114300" distR="114300" simplePos="0" relativeHeight="251690496" behindDoc="0" locked="0" layoutInCell="1" allowOverlap="1" wp14:anchorId="30363F02" wp14:editId="043950ED">
            <wp:simplePos x="0" y="0"/>
            <wp:positionH relativeFrom="column">
              <wp:posOffset>1195070</wp:posOffset>
            </wp:positionH>
            <wp:positionV relativeFrom="paragraph">
              <wp:posOffset>3810</wp:posOffset>
            </wp:positionV>
            <wp:extent cx="3360420" cy="2009775"/>
            <wp:effectExtent l="0" t="0" r="0" b="0"/>
            <wp:wrapNone/>
            <wp:docPr id="44059" name="図 4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60420" cy="2009775"/>
                    </a:xfrm>
                    <a:prstGeom prst="rect">
                      <a:avLst/>
                    </a:prstGeom>
                    <a:noFill/>
                    <a:ln>
                      <a:noFill/>
                    </a:ln>
                  </pic:spPr>
                </pic:pic>
              </a:graphicData>
            </a:graphic>
          </wp:anchor>
        </w:drawing>
      </w:r>
    </w:p>
    <w:p w14:paraId="303631E2" w14:textId="77777777" w:rsidR="00F90546" w:rsidRDefault="00F90546" w:rsidP="00F90546">
      <w:pPr>
        <w:jc w:val="center"/>
        <w:rPr>
          <w:rFonts w:ascii="HG丸ｺﾞｼｯｸM-PRO" w:eastAsia="HG丸ｺﾞｼｯｸM-PRO" w:hAnsi="HG丸ｺﾞｼｯｸM-PRO"/>
        </w:rPr>
      </w:pPr>
    </w:p>
    <w:p w14:paraId="303631E3" w14:textId="77777777" w:rsidR="00F90546" w:rsidRDefault="00F90546" w:rsidP="00F90546">
      <w:pPr>
        <w:jc w:val="center"/>
        <w:rPr>
          <w:rFonts w:ascii="HG丸ｺﾞｼｯｸM-PRO" w:eastAsia="HG丸ｺﾞｼｯｸM-PRO" w:hAnsi="HG丸ｺﾞｼｯｸM-PRO"/>
        </w:rPr>
      </w:pPr>
    </w:p>
    <w:p w14:paraId="303631E4" w14:textId="77777777" w:rsidR="00F90546" w:rsidRDefault="00F90546" w:rsidP="00F90546">
      <w:pPr>
        <w:jc w:val="center"/>
        <w:rPr>
          <w:rFonts w:ascii="HG丸ｺﾞｼｯｸM-PRO" w:eastAsia="HG丸ｺﾞｼｯｸM-PRO" w:hAnsi="HG丸ｺﾞｼｯｸM-PRO"/>
        </w:rPr>
      </w:pPr>
    </w:p>
    <w:p w14:paraId="303631E5" w14:textId="77777777" w:rsidR="00F90546" w:rsidRDefault="00F90546" w:rsidP="00F90546">
      <w:pPr>
        <w:jc w:val="center"/>
        <w:rPr>
          <w:rFonts w:ascii="HG丸ｺﾞｼｯｸM-PRO" w:eastAsia="HG丸ｺﾞｼｯｸM-PRO" w:hAnsi="HG丸ｺﾞｼｯｸM-PRO"/>
        </w:rPr>
      </w:pPr>
    </w:p>
    <w:p w14:paraId="303631E6" w14:textId="77777777" w:rsidR="00F90546" w:rsidRDefault="00F90546" w:rsidP="00F90546">
      <w:pPr>
        <w:jc w:val="center"/>
        <w:rPr>
          <w:rFonts w:ascii="HG丸ｺﾞｼｯｸM-PRO" w:eastAsia="HG丸ｺﾞｼｯｸM-PRO" w:hAnsi="HG丸ｺﾞｼｯｸM-PRO"/>
        </w:rPr>
      </w:pPr>
    </w:p>
    <w:p w14:paraId="303631E7" w14:textId="77777777" w:rsidR="00F90546" w:rsidRDefault="00F90546" w:rsidP="00F90546">
      <w:pPr>
        <w:jc w:val="center"/>
        <w:rPr>
          <w:rFonts w:ascii="HG丸ｺﾞｼｯｸM-PRO" w:eastAsia="HG丸ｺﾞｼｯｸM-PRO" w:hAnsi="HG丸ｺﾞｼｯｸM-PRO"/>
        </w:rPr>
      </w:pPr>
    </w:p>
    <w:p w14:paraId="303631E8" w14:textId="77777777" w:rsidR="00F90546" w:rsidRDefault="00F90546" w:rsidP="00F90546">
      <w:pPr>
        <w:jc w:val="center"/>
        <w:rPr>
          <w:rFonts w:ascii="HG丸ｺﾞｼｯｸM-PRO" w:eastAsia="HG丸ｺﾞｼｯｸM-PRO" w:hAnsi="HG丸ｺﾞｼｯｸM-PRO"/>
        </w:rPr>
      </w:pPr>
    </w:p>
    <w:p w14:paraId="303631E9" w14:textId="5371981A" w:rsidR="00F90546" w:rsidRDefault="003029DF" w:rsidP="003029DF">
      <w:pPr>
        <w:pStyle w:val="aa"/>
        <w:spacing w:before="180"/>
      </w:pPr>
      <w:bookmarkStart w:id="91" w:name="_Ref382400393"/>
      <w:r>
        <w:t xml:space="preserve">図 </w:t>
      </w:r>
      <w:r w:rsidR="00392CE3">
        <w:fldChar w:fldCharType="begin"/>
      </w:r>
      <w:r w:rsidR="00392CE3">
        <w:instrText xml:space="preserve"> STYLEREF 2 \s </w:instrText>
      </w:r>
      <w:r w:rsidR="00392CE3">
        <w:fldChar w:fldCharType="separate"/>
      </w:r>
      <w:r w:rsidR="008938E0">
        <w:rPr>
          <w:noProof/>
        </w:rPr>
        <w:t>4.1</w:t>
      </w:r>
      <w:r w:rsidR="00392CE3">
        <w:rPr>
          <w:noProof/>
        </w:rPr>
        <w:fldChar w:fldCharType="end"/>
      </w:r>
      <w:r w:rsidR="00E921A1">
        <w:noBreakHyphen/>
      </w:r>
      <w:r w:rsidR="00392CE3">
        <w:fldChar w:fldCharType="begin"/>
      </w:r>
      <w:r w:rsidR="00392CE3">
        <w:instrText xml:space="preserve"> SEQ </w:instrText>
      </w:r>
      <w:r w:rsidR="00392CE3">
        <w:instrText>図</w:instrText>
      </w:r>
      <w:r w:rsidR="00392CE3">
        <w:instrText xml:space="preserve"> \* ARABIC \s 2 </w:instrText>
      </w:r>
      <w:r w:rsidR="00392CE3">
        <w:fldChar w:fldCharType="separate"/>
      </w:r>
      <w:r w:rsidR="008938E0">
        <w:rPr>
          <w:noProof/>
        </w:rPr>
        <w:t>3</w:t>
      </w:r>
      <w:r w:rsidR="00392CE3">
        <w:rPr>
          <w:noProof/>
        </w:rPr>
        <w:fldChar w:fldCharType="end"/>
      </w:r>
      <w:bookmarkStart w:id="92" w:name="_Ref382400476"/>
      <w:bookmarkEnd w:id="91"/>
      <w:r w:rsidR="00E746A8" w:rsidRPr="007E598E">
        <w:rPr>
          <w:rFonts w:hint="eastAsia"/>
        </w:rPr>
        <w:t>点検業務の分類</w:t>
      </w:r>
      <w:bookmarkEnd w:id="92"/>
    </w:p>
    <w:p w14:paraId="303631EA" w14:textId="77777777" w:rsidR="00F90546" w:rsidRDefault="00F90546" w:rsidP="00F90546">
      <w:pPr>
        <w:spacing w:line="80" w:lineRule="exact"/>
      </w:pPr>
    </w:p>
    <w:p w14:paraId="303631EB" w14:textId="77777777" w:rsidR="00F90546" w:rsidRPr="00FE7441" w:rsidRDefault="00E746A8" w:rsidP="00E746A8">
      <w:pPr>
        <w:pStyle w:val="aa"/>
        <w:spacing w:before="180"/>
      </w:pPr>
      <w:bookmarkStart w:id="93" w:name="_Ref387420267"/>
      <w:r>
        <w:t xml:space="preserve">表 </w:t>
      </w:r>
      <w:r w:rsidR="00392CE3">
        <w:fldChar w:fldCharType="begin"/>
      </w:r>
      <w:r w:rsidR="00392CE3">
        <w:instrText xml:space="preserve"> STYLEREF 2 \s </w:instrText>
      </w:r>
      <w:r w:rsidR="00392CE3">
        <w:fldChar w:fldCharType="separate"/>
      </w:r>
      <w:r w:rsidR="008938E0">
        <w:rPr>
          <w:noProof/>
        </w:rPr>
        <w:t>4.1</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1</w:t>
      </w:r>
      <w:r w:rsidR="00392CE3">
        <w:rPr>
          <w:noProof/>
        </w:rPr>
        <w:fldChar w:fldCharType="end"/>
      </w:r>
      <w:r w:rsidR="00F90546" w:rsidRPr="00FE7441">
        <w:rPr>
          <w:rFonts w:hint="eastAsia"/>
        </w:rPr>
        <w:t>点検業務種別と定義</w:t>
      </w:r>
      <w:bookmarkEnd w:id="93"/>
    </w:p>
    <w:tbl>
      <w:tblPr>
        <w:tblStyle w:val="af4"/>
        <w:tblW w:w="9356" w:type="dxa"/>
        <w:tblInd w:w="108" w:type="dxa"/>
        <w:tblLook w:val="04A0" w:firstRow="1" w:lastRow="0" w:firstColumn="1" w:lastColumn="0" w:noHBand="0" w:noVBand="1"/>
      </w:tblPr>
      <w:tblGrid>
        <w:gridCol w:w="1418"/>
        <w:gridCol w:w="7938"/>
      </w:tblGrid>
      <w:tr w:rsidR="00F90546" w:rsidRPr="00FE7441" w14:paraId="303631EE" w14:textId="77777777" w:rsidTr="00236B12">
        <w:tc>
          <w:tcPr>
            <w:tcW w:w="1418" w:type="dxa"/>
            <w:tcBorders>
              <w:bottom w:val="double" w:sz="4" w:space="0" w:color="auto"/>
            </w:tcBorders>
            <w:shd w:val="clear" w:color="auto" w:fill="D9D9D9" w:themeFill="background1" w:themeFillShade="D9"/>
          </w:tcPr>
          <w:p w14:paraId="303631EC" w14:textId="77777777" w:rsidR="00F90546" w:rsidRPr="00FE7441" w:rsidRDefault="00F90546" w:rsidP="00CC39A2">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点検業務種別</w:t>
            </w:r>
          </w:p>
        </w:tc>
        <w:tc>
          <w:tcPr>
            <w:tcW w:w="7938" w:type="dxa"/>
            <w:tcBorders>
              <w:bottom w:val="double" w:sz="4" w:space="0" w:color="auto"/>
            </w:tcBorders>
            <w:shd w:val="clear" w:color="auto" w:fill="D9D9D9" w:themeFill="background1" w:themeFillShade="D9"/>
          </w:tcPr>
          <w:p w14:paraId="303631ED" w14:textId="77777777" w:rsidR="00F90546" w:rsidRPr="00FE7441" w:rsidRDefault="00F90546" w:rsidP="00CC39A2">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F90546" w:rsidRPr="00FE7441" w14:paraId="303631F3" w14:textId="77777777" w:rsidTr="00236B12">
        <w:tc>
          <w:tcPr>
            <w:tcW w:w="1418" w:type="dxa"/>
            <w:tcBorders>
              <w:top w:val="double" w:sz="4" w:space="0" w:color="auto"/>
            </w:tcBorders>
          </w:tcPr>
          <w:p w14:paraId="303631EF" w14:textId="77777777" w:rsidR="00F90546" w:rsidRPr="00FE7441" w:rsidRDefault="00F90546" w:rsidP="004217E9">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点検</w:t>
            </w:r>
          </w:p>
          <w:p w14:paraId="303631F0" w14:textId="77777777" w:rsidR="00F90546" w:rsidRPr="003E31FB" w:rsidRDefault="00F90546" w:rsidP="004217E9">
            <w:pPr>
              <w:spacing w:line="280" w:lineRule="exact"/>
              <w:rPr>
                <w:rFonts w:ascii="HG丸ｺﾞｼｯｸM-PRO" w:eastAsia="HG丸ｺﾞｼｯｸM-PRO" w:hAnsi="HG丸ｺﾞｼｯｸM-PRO"/>
                <w:spacing w:val="-8"/>
                <w:sz w:val="18"/>
                <w:szCs w:val="18"/>
              </w:rPr>
            </w:pPr>
            <w:r w:rsidRPr="003E31FB">
              <w:rPr>
                <w:rFonts w:ascii="HG丸ｺﾞｼｯｸM-PRO" w:eastAsia="HG丸ｺﾞｼｯｸM-PRO" w:hAnsi="HG丸ｺﾞｼｯｸM-PRO" w:hint="eastAsia"/>
                <w:spacing w:val="-8"/>
                <w:sz w:val="18"/>
                <w:szCs w:val="18"/>
              </w:rPr>
              <w:t>（日常巡視）</w:t>
            </w:r>
          </w:p>
        </w:tc>
        <w:tc>
          <w:tcPr>
            <w:tcW w:w="7938" w:type="dxa"/>
            <w:tcBorders>
              <w:top w:val="double" w:sz="4" w:space="0" w:color="auto"/>
            </w:tcBorders>
          </w:tcPr>
          <w:p w14:paraId="303631F1" w14:textId="77777777" w:rsidR="00F90546" w:rsidRPr="00FE7441" w:rsidRDefault="004B2E57" w:rsidP="004217E9">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利用者の安全確保を目的に</w:t>
            </w:r>
            <w:r w:rsidR="00F90546" w:rsidRPr="00FE7441">
              <w:rPr>
                <w:rFonts w:ascii="HG丸ｺﾞｼｯｸM-PRO" w:eastAsia="HG丸ｺﾞｼｯｸM-PRO" w:hAnsi="HG丸ｺﾞｼｯｸM-PRO" w:hint="eastAsia"/>
                <w:sz w:val="20"/>
                <w:szCs w:val="20"/>
              </w:rPr>
              <w:t>目視</w:t>
            </w:r>
            <w:r w:rsidR="009C08D5">
              <w:rPr>
                <w:rFonts w:ascii="HG丸ｺﾞｼｯｸM-PRO" w:eastAsia="HG丸ｺﾞｼｯｸM-PRO" w:hAnsi="HG丸ｺﾞｼｯｸM-PRO" w:hint="eastAsia"/>
                <w:sz w:val="20"/>
                <w:szCs w:val="20"/>
              </w:rPr>
              <w:t>や触診</w:t>
            </w:r>
            <w:r w:rsidR="00F90546" w:rsidRPr="00FE7441">
              <w:rPr>
                <w:rFonts w:ascii="HG丸ｺﾞｼｯｸM-PRO" w:eastAsia="HG丸ｺﾞｼｯｸM-PRO" w:hAnsi="HG丸ｺﾞｼｯｸM-PRO" w:hint="eastAsia"/>
                <w:sz w:val="20"/>
                <w:szCs w:val="20"/>
              </w:rPr>
              <w:t>できる範囲内で行う点検（</w:t>
            </w:r>
            <w:r w:rsidR="009C08D5">
              <w:rPr>
                <w:rFonts w:ascii="HG丸ｺﾞｼｯｸM-PRO" w:eastAsia="HG丸ｺﾞｼｯｸM-PRO" w:hAnsi="HG丸ｺﾞｼｯｸM-PRO" w:hint="eastAsia"/>
                <w:sz w:val="20"/>
                <w:szCs w:val="20"/>
              </w:rPr>
              <w:t>巡視</w:t>
            </w:r>
            <w:r w:rsidR="00F90546" w:rsidRPr="00FE7441">
              <w:rPr>
                <w:rFonts w:ascii="HG丸ｺﾞｼｯｸM-PRO" w:eastAsia="HG丸ｺﾞｼｯｸM-PRO" w:hAnsi="HG丸ｺﾞｼｯｸM-PRO" w:hint="eastAsia"/>
                <w:sz w:val="20"/>
                <w:szCs w:val="20"/>
              </w:rPr>
              <w:t>）</w:t>
            </w:r>
          </w:p>
          <w:p w14:paraId="303631F2" w14:textId="77777777" w:rsidR="00F90546" w:rsidRPr="00FE7441"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7E598E">
              <w:rPr>
                <w:rFonts w:ascii="HG丸ｺﾞｼｯｸM-PRO" w:eastAsia="HG丸ｺﾞｼｯｸM-PRO" w:hAnsi="HG丸ｺﾞｼｯｸM-PRO" w:hint="eastAsia"/>
                <w:spacing w:val="-6"/>
              </w:rPr>
              <w:t>施設の不具合（損傷、</w:t>
            </w:r>
            <w:r w:rsidR="00017F80">
              <w:rPr>
                <w:rFonts w:ascii="HG丸ｺﾞｼｯｸM-PRO" w:eastAsia="HG丸ｺﾞｼｯｸM-PRO" w:hAnsi="HG丸ｺﾞｼｯｸM-PRO" w:hint="eastAsia"/>
                <w:spacing w:val="-6"/>
              </w:rPr>
              <w:t>汚損、</w:t>
            </w:r>
            <w:r w:rsidRPr="007E598E">
              <w:rPr>
                <w:rFonts w:ascii="HG丸ｺﾞｼｯｸM-PRO" w:eastAsia="HG丸ｺﾞｼｯｸM-PRO" w:hAnsi="HG丸ｺﾞｼｯｸM-PRO" w:hint="eastAsia"/>
                <w:spacing w:val="-6"/>
              </w:rPr>
              <w:t>不法・不正行為等）を早期発見、早期対応する為の巡視</w:t>
            </w:r>
          </w:p>
        </w:tc>
      </w:tr>
      <w:tr w:rsidR="00F90546" w:rsidRPr="00E0736B" w14:paraId="30363201" w14:textId="77777777" w:rsidTr="00236B12">
        <w:tc>
          <w:tcPr>
            <w:tcW w:w="1418" w:type="dxa"/>
          </w:tcPr>
          <w:p w14:paraId="303631F4" w14:textId="77777777" w:rsidR="00F90546" w:rsidRPr="003E31FB" w:rsidRDefault="00F90546" w:rsidP="004217E9">
            <w:pPr>
              <w:spacing w:line="28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r w:rsidRPr="003E31FB">
              <w:rPr>
                <w:rFonts w:ascii="HG丸ｺﾞｼｯｸM-PRO" w:eastAsia="HG丸ｺﾞｼｯｸM-PRO" w:hAnsi="HG丸ｺﾞｼｯｸM-PRO" w:hint="eastAsia"/>
                <w:spacing w:val="-10"/>
                <w:sz w:val="18"/>
                <w:szCs w:val="18"/>
              </w:rPr>
              <w:t>（近接目視等）</w:t>
            </w:r>
          </w:p>
        </w:tc>
        <w:tc>
          <w:tcPr>
            <w:tcW w:w="7938" w:type="dxa"/>
          </w:tcPr>
          <w:p w14:paraId="303631F5" w14:textId="77777777" w:rsidR="00F90546" w:rsidRPr="00FE7441" w:rsidRDefault="00F90546" w:rsidP="004217E9">
            <w:pPr>
              <w:spacing w:line="28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定期的に施設の状態・変状を把握するための点検</w:t>
            </w:r>
          </w:p>
          <w:p w14:paraId="303631F6" w14:textId="77777777" w:rsidR="00F90546" w:rsidRPr="00FE7441"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安全性の確認（</w:t>
            </w:r>
            <w:r>
              <w:rPr>
                <w:rFonts w:ascii="HG丸ｺﾞｼｯｸM-PRO" w:eastAsia="HG丸ｺﾞｼｯｸM-PRO" w:hAnsi="HG丸ｺﾞｼｯｸM-PRO" w:hint="eastAsia"/>
              </w:rPr>
              <w:t>利用</w:t>
            </w:r>
            <w:r w:rsidR="00E0736B">
              <w:rPr>
                <w:rFonts w:ascii="HG丸ｺﾞｼｯｸM-PRO" w:eastAsia="HG丸ｺﾞｼｯｸM-PRO" w:hAnsi="HG丸ｺﾞｼｯｸM-PRO" w:hint="eastAsia"/>
              </w:rPr>
              <w:t>者や第三者に与える被害防止等）と施設の各部位の劣化や</w:t>
            </w:r>
            <w:r w:rsidRPr="00FE7441">
              <w:rPr>
                <w:rFonts w:ascii="HG丸ｺﾞｼｯｸM-PRO" w:eastAsia="HG丸ｺﾞｼｯｸM-PRO" w:hAnsi="HG丸ｺﾞｼｯｸM-PRO" w:hint="eastAsia"/>
              </w:rPr>
              <w:t>損傷等を把握・評価し、対策区分を判定する点検</w:t>
            </w:r>
          </w:p>
          <w:p w14:paraId="303631F7" w14:textId="77777777" w:rsidR="00F90546"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近接目視</w:t>
            </w:r>
            <w:r w:rsidR="009477E3">
              <w:rPr>
                <w:rFonts w:ascii="HG丸ｺﾞｼｯｸM-PRO" w:eastAsia="HG丸ｺﾞｼｯｸM-PRO" w:hAnsi="HG丸ｺﾞｼｯｸM-PRO" w:hint="eastAsia"/>
              </w:rPr>
              <w:t>や触診のほか、打診、聴診</w:t>
            </w:r>
            <w:r w:rsidR="002F6017">
              <w:rPr>
                <w:rFonts w:ascii="HG丸ｺﾞｼｯｸM-PRO" w:eastAsia="HG丸ｺﾞｼｯｸM-PRO" w:hAnsi="HG丸ｺﾞｼｯｸM-PRO" w:hint="eastAsia"/>
              </w:rPr>
              <w:t>、必要な</w:t>
            </w:r>
            <w:r w:rsidR="009477E3">
              <w:rPr>
                <w:rFonts w:ascii="HG丸ｺﾞｼｯｸM-PRO" w:eastAsia="HG丸ｺﾞｼｯｸM-PRO" w:hAnsi="HG丸ｺﾞｼｯｸM-PRO" w:hint="eastAsia"/>
              </w:rPr>
              <w:t>器具・</w:t>
            </w:r>
            <w:r w:rsidRPr="00FE7441">
              <w:rPr>
                <w:rFonts w:ascii="HG丸ｺﾞｼｯｸM-PRO" w:eastAsia="HG丸ｺﾞｼｯｸM-PRO" w:hAnsi="HG丸ｺﾞｼｯｸM-PRO" w:hint="eastAsia"/>
              </w:rPr>
              <w:t>機器</w:t>
            </w:r>
            <w:r w:rsidR="009477E3">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を使用して</w:t>
            </w:r>
            <w:r w:rsidR="00E26CBE" w:rsidRPr="00FE7441">
              <w:rPr>
                <w:rFonts w:ascii="HG丸ｺﾞｼｯｸM-PRO" w:eastAsia="HG丸ｺﾞｼｯｸM-PRO" w:hAnsi="HG丸ｺﾞｼｯｸM-PRO" w:hint="eastAsia"/>
              </w:rPr>
              <w:t>点検</w:t>
            </w:r>
            <w:r w:rsidR="00E26CBE">
              <w:rPr>
                <w:rFonts w:ascii="HG丸ｺﾞｼｯｸM-PRO" w:eastAsia="HG丸ｺﾞｼｯｸM-PRO" w:hAnsi="HG丸ｺﾞｼｯｸM-PRO" w:hint="eastAsia"/>
              </w:rPr>
              <w:t>を実施</w:t>
            </w:r>
          </w:p>
          <w:p w14:paraId="303631F8" w14:textId="77777777" w:rsidR="00F90546" w:rsidRDefault="00F90546" w:rsidP="00E26CBE">
            <w:pPr>
              <w:spacing w:line="280" w:lineRule="exact"/>
              <w:ind w:leftChars="100" w:left="210"/>
              <w:rPr>
                <w:rFonts w:ascii="HG丸ｺﾞｼｯｸM-PRO" w:eastAsia="HG丸ｺﾞｼｯｸM-PRO" w:hAnsi="HG丸ｺﾞｼｯｸM-PRO"/>
              </w:rPr>
            </w:pPr>
            <w:r>
              <w:rPr>
                <w:rFonts w:ascii="HG丸ｺﾞｼｯｸM-PRO" w:eastAsia="HG丸ｺﾞｼｯｸM-PRO" w:hAnsi="HG丸ｺﾞｼｯｸM-PRO" w:hint="eastAsia"/>
              </w:rPr>
              <w:t>（例）遊具の</w:t>
            </w:r>
            <w:r w:rsidR="00C226D6">
              <w:rPr>
                <w:rFonts w:ascii="HG丸ｺﾞｼｯｸM-PRO" w:eastAsia="HG丸ｺﾞｼｯｸM-PRO" w:hAnsi="HG丸ｺﾞｼｯｸM-PRO" w:hint="eastAsia"/>
              </w:rPr>
              <w:t>定期</w:t>
            </w:r>
            <w:r>
              <w:rPr>
                <w:rFonts w:ascii="HG丸ｺﾞｼｯｸM-PRO" w:eastAsia="HG丸ｺﾞｼｯｸM-PRO" w:hAnsi="HG丸ｺﾞｼｯｸM-PRO" w:hint="eastAsia"/>
              </w:rPr>
              <w:t>点検（</w:t>
            </w:r>
            <w:r w:rsidR="00C226D6">
              <w:rPr>
                <w:rFonts w:ascii="HG丸ｺﾞｼｯｸM-PRO" w:eastAsia="HG丸ｺﾞｼｯｸM-PRO" w:hAnsi="HG丸ｺﾞｼｯｸM-PRO" w:hint="eastAsia"/>
              </w:rPr>
              <w:t>１回/月、</w:t>
            </w:r>
            <w:r w:rsidR="0007533C">
              <w:rPr>
                <w:rFonts w:ascii="HG丸ｺﾞｼｯｸM-PRO" w:eastAsia="HG丸ｺﾞｼｯｸM-PRO" w:hAnsi="HG丸ｺﾞｼｯｸM-PRO" w:hint="eastAsia"/>
              </w:rPr>
              <w:t>１回/</w:t>
            </w:r>
            <w:r>
              <w:rPr>
                <w:rFonts w:ascii="HG丸ｺﾞｼｯｸM-PRO" w:eastAsia="HG丸ｺﾞｼｯｸM-PRO" w:hAnsi="HG丸ｺﾞｼｯｸM-PRO" w:hint="eastAsia"/>
              </w:rPr>
              <w:t>年</w:t>
            </w:r>
            <w:r w:rsidR="00C226D6">
              <w:rPr>
                <w:rFonts w:ascii="HG丸ｺﾞｼｯｸM-PRO" w:eastAsia="HG丸ｺﾞｼｯｸM-PRO" w:hAnsi="HG丸ｺﾞｼｯｸM-PRO" w:hint="eastAsia"/>
              </w:rPr>
              <w:t>（精密点検）</w:t>
            </w:r>
            <w:r>
              <w:rPr>
                <w:rFonts w:ascii="HG丸ｺﾞｼｯｸM-PRO" w:eastAsia="HG丸ｺﾞｼｯｸM-PRO" w:hAnsi="HG丸ｺﾞｼｯｸM-PRO" w:hint="eastAsia"/>
              </w:rPr>
              <w:t>）</w:t>
            </w:r>
          </w:p>
          <w:p w14:paraId="303631F9" w14:textId="77777777" w:rsidR="00F90546" w:rsidRPr="00FE7441"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法定点検や保守点検</w:t>
            </w:r>
          </w:p>
          <w:p w14:paraId="303631FA" w14:textId="77777777" w:rsidR="00F90546" w:rsidRDefault="00F90546" w:rsidP="004217E9">
            <w:pPr>
              <w:spacing w:line="28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7575EA">
              <w:rPr>
                <w:rFonts w:ascii="HG丸ｺﾞｼｯｸM-PRO" w:eastAsia="HG丸ｺﾞｼｯｸM-PRO" w:hAnsi="HG丸ｺﾞｼｯｸM-PRO" w:hint="eastAsia"/>
              </w:rPr>
              <w:t>各種</w:t>
            </w:r>
            <w:r w:rsidRPr="00FE7441">
              <w:rPr>
                <w:rFonts w:ascii="HG丸ｺﾞｼｯｸM-PRO" w:eastAsia="HG丸ｺﾞｼｯｸM-PRO" w:hAnsi="HG丸ｺﾞｼｯｸM-PRO" w:hint="eastAsia"/>
              </w:rPr>
              <w:t>法令等に基づく各施設の点検・検査など</w:t>
            </w:r>
          </w:p>
          <w:p w14:paraId="303631FB" w14:textId="77777777" w:rsidR="00F90546" w:rsidRDefault="00F90546" w:rsidP="00C226D6">
            <w:pPr>
              <w:spacing w:line="280" w:lineRule="exact"/>
              <w:ind w:leftChars="100" w:left="84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（例）特殊建築物の法令点検（</w:t>
            </w:r>
            <w:r w:rsidR="0007533C">
              <w:rPr>
                <w:rFonts w:ascii="HG丸ｺﾞｼｯｸM-PRO" w:eastAsia="HG丸ｺﾞｼｯｸM-PRO" w:hAnsi="HG丸ｺﾞｼｯｸM-PRO" w:hint="eastAsia"/>
              </w:rPr>
              <w:t>１回/</w:t>
            </w:r>
            <w:r>
              <w:rPr>
                <w:rFonts w:ascii="HG丸ｺﾞｼｯｸM-PRO" w:eastAsia="HG丸ｺﾞｼｯｸM-PRO" w:hAnsi="HG丸ｺﾞｼｯｸM-PRO" w:hint="eastAsia"/>
              </w:rPr>
              <w:t>３年）</w:t>
            </w:r>
            <w:r w:rsidR="00C226D6">
              <w:rPr>
                <w:rFonts w:ascii="HG丸ｺﾞｼｯｸM-PRO" w:eastAsia="HG丸ｺﾞｼｯｸM-PRO" w:hAnsi="HG丸ｺﾞｼｯｸM-PRO" w:hint="eastAsia"/>
              </w:rPr>
              <w:t>、</w:t>
            </w:r>
            <w:r>
              <w:rPr>
                <w:rFonts w:ascii="HG丸ｺﾞｼｯｸM-PRO" w:eastAsia="HG丸ｺﾞｼｯｸM-PRO" w:hAnsi="HG丸ｺﾞｼｯｸM-PRO" w:hint="eastAsia"/>
              </w:rPr>
              <w:t>電気設備等の定期点検（</w:t>
            </w:r>
            <w:r w:rsidR="0007533C">
              <w:rPr>
                <w:rFonts w:ascii="HG丸ｺﾞｼｯｸM-PRO" w:eastAsia="HG丸ｺﾞｼｯｸM-PRO" w:hAnsi="HG丸ｺﾞｼｯｸM-PRO" w:hint="eastAsia"/>
              </w:rPr>
              <w:t>１回/</w:t>
            </w:r>
            <w:r w:rsidR="00C226D6">
              <w:rPr>
                <w:rFonts w:ascii="HG丸ｺﾞｼｯｸM-PRO" w:eastAsia="HG丸ｺﾞｼｯｸM-PRO" w:hAnsi="HG丸ｺﾞｼｯｸM-PRO" w:hint="eastAsia"/>
              </w:rPr>
              <w:t>月（外観点検）、</w:t>
            </w:r>
            <w:r>
              <w:rPr>
                <w:rFonts w:ascii="HG丸ｺﾞｼｯｸM-PRO" w:eastAsia="HG丸ｺﾞｼｯｸM-PRO" w:hAnsi="HG丸ｺﾞｼｯｸM-PRO" w:hint="eastAsia"/>
              </w:rPr>
              <w:t>1回</w:t>
            </w:r>
            <w:r w:rsidR="00C226D6">
              <w:rPr>
                <w:rFonts w:ascii="HG丸ｺﾞｼｯｸM-PRO" w:eastAsia="HG丸ｺﾞｼｯｸM-PRO" w:hAnsi="HG丸ｺﾞｼｯｸM-PRO" w:hint="eastAsia"/>
              </w:rPr>
              <w:t>/年（外観及び測定等の点検）</w:t>
            </w:r>
            <w:r>
              <w:rPr>
                <w:rFonts w:ascii="HG丸ｺﾞｼｯｸM-PRO" w:eastAsia="HG丸ｺﾞｼｯｸM-PRO" w:hAnsi="HG丸ｺﾞｼｯｸM-PRO" w:hint="eastAsia"/>
              </w:rPr>
              <w:t>）</w:t>
            </w:r>
          </w:p>
          <w:p w14:paraId="303631FC" w14:textId="77777777" w:rsidR="00F90546" w:rsidRPr="00E0736B" w:rsidRDefault="00F90546" w:rsidP="004217E9">
            <w:pPr>
              <w:spacing w:line="280" w:lineRule="exact"/>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健全度調査</w:t>
            </w:r>
            <w:r w:rsidR="00E0736B">
              <w:rPr>
                <w:rFonts w:ascii="HG丸ｺﾞｼｯｸM-PRO" w:eastAsia="HG丸ｺﾞｼｯｸM-PRO" w:hAnsi="HG丸ｺﾞｼｯｸM-PRO" w:hint="eastAsia"/>
                <w:vertAlign w:val="superscript"/>
              </w:rPr>
              <w:t>※</w:t>
            </w:r>
          </w:p>
          <w:p w14:paraId="303631FD" w14:textId="77777777" w:rsidR="00F90546" w:rsidRDefault="00F90546" w:rsidP="004217E9">
            <w:pPr>
              <w:spacing w:line="28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・国の公園施設長寿命化計画策定指針（案）に基づき、補修・更新等の年次計画の整理などを目的として、</w:t>
            </w:r>
            <w:r w:rsidR="000E5433">
              <w:rPr>
                <w:rFonts w:ascii="HG丸ｺﾞｼｯｸM-PRO" w:eastAsia="HG丸ｺﾞｼｯｸM-PRO" w:hAnsi="HG丸ｺﾞｼｯｸM-PRO" w:hint="eastAsia"/>
              </w:rPr>
              <w:t>目視などにより</w:t>
            </w:r>
            <w:r>
              <w:rPr>
                <w:rFonts w:ascii="HG丸ｺﾞｼｯｸM-PRO" w:eastAsia="HG丸ｺﾞｼｯｸM-PRO" w:hAnsi="HG丸ｺﾞｼｯｸM-PRO" w:hint="eastAsia"/>
              </w:rPr>
              <w:t>施設の状態・変状を</w:t>
            </w:r>
            <w:r w:rsidR="000E5433">
              <w:rPr>
                <w:rFonts w:ascii="HG丸ｺﾞｼｯｸM-PRO" w:eastAsia="HG丸ｺﾞｼｯｸM-PRO" w:hAnsi="HG丸ｺﾞｼｯｸM-PRO" w:hint="eastAsia"/>
              </w:rPr>
              <w:t>確認</w:t>
            </w:r>
            <w:r>
              <w:rPr>
                <w:rFonts w:ascii="HG丸ｺﾞｼｯｸM-PRO" w:eastAsia="HG丸ｺﾞｼｯｸM-PRO" w:hAnsi="HG丸ｺﾞｼｯｸM-PRO" w:hint="eastAsia"/>
              </w:rPr>
              <w:t>し、</w:t>
            </w:r>
            <w:r w:rsidR="000E5433">
              <w:rPr>
                <w:rFonts w:ascii="HG丸ｺﾞｼｯｸM-PRO" w:eastAsia="HG丸ｺﾞｼｯｸM-PRO" w:hAnsi="HG丸ｺﾞｼｯｸM-PRO" w:hint="eastAsia"/>
              </w:rPr>
              <w:t>劣化や</w:t>
            </w:r>
            <w:r>
              <w:rPr>
                <w:rFonts w:ascii="HG丸ｺﾞｼｯｸM-PRO" w:eastAsia="HG丸ｺﾞｼｯｸM-PRO" w:hAnsi="HG丸ｺﾞｼｯｸM-PRO" w:hint="eastAsia"/>
              </w:rPr>
              <w:t>損傷等を把握・評価して、</w:t>
            </w:r>
            <w:r w:rsidRPr="00FE7441">
              <w:rPr>
                <w:rFonts w:ascii="HG丸ｺﾞｼｯｸM-PRO" w:eastAsia="HG丸ｺﾞｼｯｸM-PRO" w:hAnsi="HG丸ｺﾞｼｯｸM-PRO" w:hint="eastAsia"/>
              </w:rPr>
              <w:t>対策区分を判定する</w:t>
            </w:r>
            <w:r>
              <w:rPr>
                <w:rFonts w:ascii="HG丸ｺﾞｼｯｸM-PRO" w:eastAsia="HG丸ｺﾞｼｯｸM-PRO" w:hAnsi="HG丸ｺﾞｼｯｸM-PRO" w:hint="eastAsia"/>
              </w:rPr>
              <w:t>。</w:t>
            </w:r>
          </w:p>
          <w:p w14:paraId="303631FE" w14:textId="77777777" w:rsidR="00F90546" w:rsidRDefault="00F90546" w:rsidP="00E26CBE">
            <w:pPr>
              <w:spacing w:line="280" w:lineRule="exact"/>
              <w:ind w:leftChars="100" w:left="210"/>
              <w:rPr>
                <w:rFonts w:ascii="HG丸ｺﾞｼｯｸM-PRO" w:eastAsia="HG丸ｺﾞｼｯｸM-PRO" w:hAnsi="HG丸ｺﾞｼｯｸM-PRO"/>
              </w:rPr>
            </w:pPr>
            <w:r>
              <w:rPr>
                <w:rFonts w:ascii="HG丸ｺﾞｼｯｸM-PRO" w:eastAsia="HG丸ｺﾞｼｯｸM-PRO" w:hAnsi="HG丸ｺﾞｼｯｸM-PRO" w:hint="eastAsia"/>
              </w:rPr>
              <w:t>（例）橋梁点検（1回</w:t>
            </w:r>
            <w:r w:rsidR="0007533C">
              <w:rPr>
                <w:rFonts w:ascii="HG丸ｺﾞｼｯｸM-PRO" w:eastAsia="HG丸ｺﾞｼｯｸM-PRO" w:hAnsi="HG丸ｺﾞｼｯｸM-PRO" w:hint="eastAsia"/>
              </w:rPr>
              <w:t>/５年</w:t>
            </w:r>
            <w:r>
              <w:rPr>
                <w:rFonts w:ascii="HG丸ｺﾞｼｯｸM-PRO" w:eastAsia="HG丸ｺﾞｼｯｸM-PRO" w:hAnsi="HG丸ｺﾞｼｯｸM-PRO" w:hint="eastAsia"/>
              </w:rPr>
              <w:t>）、一般建築物の点検（1回</w:t>
            </w:r>
            <w:r w:rsidR="0007533C">
              <w:rPr>
                <w:rFonts w:ascii="HG丸ｺﾞｼｯｸM-PRO" w:eastAsia="HG丸ｺﾞｼｯｸM-PRO" w:hAnsi="HG丸ｺﾞｼｯｸM-PRO" w:hint="eastAsia"/>
              </w:rPr>
              <w:t>/５年</w:t>
            </w:r>
            <w:r>
              <w:rPr>
                <w:rFonts w:ascii="HG丸ｺﾞｼｯｸM-PRO" w:eastAsia="HG丸ｺﾞｼｯｸM-PRO" w:hAnsi="HG丸ｺﾞｼｯｸM-PRO" w:hint="eastAsia"/>
              </w:rPr>
              <w:t>）</w:t>
            </w:r>
          </w:p>
          <w:p w14:paraId="303631FF" w14:textId="77777777" w:rsidR="00F90546" w:rsidRPr="00E0736B" w:rsidRDefault="00F90546" w:rsidP="00E0736B">
            <w:pPr>
              <w:spacing w:line="280" w:lineRule="exact"/>
              <w:ind w:firstLineChars="100" w:firstLine="210"/>
              <w:rPr>
                <w:rFonts w:ascii="HG丸ｺﾞｼｯｸM-PRO" w:eastAsia="HG丸ｺﾞｼｯｸM-PRO" w:hAnsi="HG丸ｺﾞｼｯｸM-PRO"/>
                <w:szCs w:val="21"/>
              </w:rPr>
            </w:pPr>
            <w:r w:rsidRPr="00E0736B">
              <w:rPr>
                <w:rFonts w:ascii="HG丸ｺﾞｼｯｸM-PRO" w:eastAsia="HG丸ｺﾞｼｯｸM-PRO" w:hAnsi="HG丸ｺﾞｼｯｸM-PRO" w:hint="eastAsia"/>
                <w:szCs w:val="21"/>
              </w:rPr>
              <w:t>※既存の定期点検結果のある施設については、その点検結果を活用</w:t>
            </w:r>
          </w:p>
          <w:p w14:paraId="30363200" w14:textId="77777777" w:rsidR="00F90546" w:rsidRPr="00CE1CDE" w:rsidRDefault="00F90546" w:rsidP="00E0736B">
            <w:pPr>
              <w:spacing w:line="280" w:lineRule="exact"/>
              <w:ind w:firstLineChars="100" w:firstLine="210"/>
              <w:jc w:val="left"/>
              <w:rPr>
                <w:rFonts w:ascii="HG丸ｺﾞｼｯｸM-PRO" w:eastAsia="HG丸ｺﾞｼｯｸM-PRO" w:hAnsi="HG丸ｺﾞｼｯｸM-PRO"/>
              </w:rPr>
            </w:pPr>
            <w:r w:rsidRPr="00E0736B">
              <w:rPr>
                <w:rFonts w:ascii="HG丸ｺﾞｼｯｸM-PRO" w:eastAsia="HG丸ｺﾞｼｯｸM-PRO" w:hAnsi="HG丸ｺﾞｼｯｸM-PRO" w:hint="eastAsia"/>
                <w:szCs w:val="21"/>
              </w:rPr>
              <w:t>（例）遊具の精密点検、各種施設の法令点検・保守点検など</w:t>
            </w:r>
          </w:p>
        </w:tc>
      </w:tr>
      <w:tr w:rsidR="00F90546" w:rsidRPr="00457A27" w14:paraId="30363206" w14:textId="77777777" w:rsidTr="00236B12">
        <w:tc>
          <w:tcPr>
            <w:tcW w:w="1418" w:type="dxa"/>
          </w:tcPr>
          <w:p w14:paraId="30363202" w14:textId="77777777" w:rsidR="00F90546" w:rsidRPr="00FE7441" w:rsidRDefault="00F90546" w:rsidP="004217E9">
            <w:pPr>
              <w:spacing w:line="28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14:paraId="30363203" w14:textId="77777777" w:rsidR="00F90546" w:rsidRPr="003E31FB" w:rsidRDefault="00F90546" w:rsidP="004217E9">
            <w:pPr>
              <w:spacing w:line="280" w:lineRule="exact"/>
              <w:rPr>
                <w:rFonts w:ascii="HG丸ｺﾞｼｯｸM-PRO" w:eastAsia="HG丸ｺﾞｼｯｸM-PRO" w:hAnsi="HG丸ｺﾞｼｯｸM-PRO"/>
                <w:sz w:val="18"/>
                <w:szCs w:val="18"/>
              </w:rPr>
            </w:pPr>
            <w:r w:rsidRPr="003E31FB">
              <w:rPr>
                <w:rFonts w:ascii="HG丸ｺﾞｼｯｸM-PRO" w:eastAsia="HG丸ｺﾞｼｯｸM-PRO" w:hAnsi="HG丸ｺﾞｼｯｸM-PRO" w:hint="eastAsia"/>
                <w:sz w:val="18"/>
                <w:szCs w:val="18"/>
              </w:rPr>
              <w:t>（調査）</w:t>
            </w:r>
          </w:p>
        </w:tc>
        <w:tc>
          <w:tcPr>
            <w:tcW w:w="7938" w:type="dxa"/>
          </w:tcPr>
          <w:p w14:paraId="30363204" w14:textId="77777777" w:rsidR="00F90546" w:rsidRPr="00FE7441" w:rsidRDefault="00F90546" w:rsidP="004217E9">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定期点検</w:t>
            </w:r>
            <w:r w:rsidR="003E31FB">
              <w:rPr>
                <w:rFonts w:ascii="HG丸ｺﾞｼｯｸM-PRO" w:eastAsia="HG丸ｺﾞｼｯｸM-PRO" w:hAnsi="HG丸ｺﾞｼｯｸM-PRO" w:hint="eastAsia"/>
              </w:rPr>
              <w:t>等</w:t>
            </w:r>
            <w:r w:rsidR="004217E9">
              <w:rPr>
                <w:rFonts w:ascii="HG丸ｺﾞｼｯｸM-PRO" w:eastAsia="HG丸ｺﾞｼｯｸM-PRO" w:hAnsi="HG丸ｺﾞｼｯｸM-PRO" w:hint="eastAsia"/>
              </w:rPr>
              <w:t>で確認された</w:t>
            </w:r>
            <w:r w:rsidR="00AD4255">
              <w:rPr>
                <w:rFonts w:ascii="HG丸ｺﾞｼｯｸM-PRO" w:eastAsia="HG丸ｺﾞｼｯｸM-PRO" w:hAnsi="HG丸ｺﾞｼｯｸM-PRO" w:hint="eastAsia"/>
              </w:rPr>
              <w:t>施設の劣化</w:t>
            </w:r>
            <w:r w:rsidR="003F214F">
              <w:rPr>
                <w:rFonts w:ascii="HG丸ｺﾞｼｯｸM-PRO" w:eastAsia="HG丸ｺﾞｼｯｸM-PRO" w:hAnsi="HG丸ｺﾞｼｯｸM-PRO" w:hint="eastAsia"/>
              </w:rPr>
              <w:t>・損傷状態を詳細に把握するために</w:t>
            </w:r>
            <w:r w:rsidRPr="00FE7441">
              <w:rPr>
                <w:rFonts w:ascii="HG丸ｺﾞｼｯｸM-PRO" w:eastAsia="HG丸ｺﾞｼｯｸM-PRO" w:hAnsi="HG丸ｺﾞｼｯｸM-PRO" w:hint="eastAsia"/>
              </w:rPr>
              <w:t>調査</w:t>
            </w:r>
            <w:r w:rsidR="003F214F">
              <w:rPr>
                <w:rFonts w:ascii="HG丸ｺﾞｼｯｸM-PRO" w:eastAsia="HG丸ｺﾞｼｯｸM-PRO" w:hAnsi="HG丸ｺﾞｼｯｸM-PRO" w:hint="eastAsia"/>
              </w:rPr>
              <w:t>する</w:t>
            </w:r>
            <w:r>
              <w:rPr>
                <w:rFonts w:ascii="HG丸ｺﾞｼｯｸM-PRO" w:eastAsia="HG丸ｺﾞｼｯｸM-PRO" w:hAnsi="HG丸ｺﾞｼｯｸM-PRO" w:hint="eastAsia"/>
              </w:rPr>
              <w:t>。</w:t>
            </w:r>
          </w:p>
          <w:p w14:paraId="30363205" w14:textId="77777777" w:rsidR="00F90546" w:rsidRPr="00C81B03" w:rsidRDefault="00F90546" w:rsidP="004217E9">
            <w:pPr>
              <w:spacing w:line="280" w:lineRule="exact"/>
              <w:ind w:left="34" w:hangingChars="16" w:hanging="34"/>
              <w:rPr>
                <w:rFonts w:ascii="HG丸ｺﾞｼｯｸM-PRO" w:eastAsia="HG丸ｺﾞｼｯｸM-PRO" w:hAnsi="HG丸ｺﾞｼｯｸM-PRO"/>
              </w:rPr>
            </w:pPr>
            <w:r w:rsidRPr="00FE7441">
              <w:rPr>
                <w:rFonts w:ascii="HG丸ｺﾞｼｯｸM-PRO" w:eastAsia="HG丸ｺﾞｼｯｸM-PRO" w:hAnsi="HG丸ｺﾞｼｯｸM-PRO" w:hint="eastAsia"/>
              </w:rPr>
              <w:t>補修方法</w:t>
            </w:r>
            <w:r w:rsidR="00392D9F">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の検討の</w:t>
            </w:r>
            <w:r>
              <w:rPr>
                <w:rFonts w:ascii="HG丸ｺﾞｼｯｸM-PRO" w:eastAsia="HG丸ｺﾞｼｯｸM-PRO" w:hAnsi="HG丸ｺﾞｼｯｸM-PRO" w:hint="eastAsia"/>
              </w:rPr>
              <w:t>為</w:t>
            </w:r>
            <w:r w:rsidR="00AD4255">
              <w:rPr>
                <w:rFonts w:ascii="HG丸ｺﾞｼｯｸM-PRO" w:eastAsia="HG丸ｺﾞｼｯｸM-PRO" w:hAnsi="HG丸ｺﾞｼｯｸM-PRO" w:hint="eastAsia"/>
              </w:rPr>
              <w:t>に劣化</w:t>
            </w:r>
            <w:r w:rsidR="003F214F">
              <w:rPr>
                <w:rFonts w:ascii="HG丸ｺﾞｼｯｸM-PRO" w:eastAsia="HG丸ｺﾞｼｯｸM-PRO" w:hAnsi="HG丸ｺﾞｼｯｸM-PRO" w:hint="eastAsia"/>
              </w:rPr>
              <w:t>・</w:t>
            </w:r>
            <w:r w:rsidR="004217E9">
              <w:rPr>
                <w:rFonts w:ascii="HG丸ｺﾞｼｯｸM-PRO" w:eastAsia="HG丸ｺﾞｼｯｸM-PRO" w:hAnsi="HG丸ｺﾞｼｯｸM-PRO" w:hint="eastAsia"/>
              </w:rPr>
              <w:t>損傷状態を</w:t>
            </w:r>
            <w:r w:rsidRPr="00FE7441">
              <w:rPr>
                <w:rFonts w:ascii="HG丸ｺﾞｼｯｸM-PRO" w:eastAsia="HG丸ｺﾞｼｯｸM-PRO" w:hAnsi="HG丸ｺﾞｼｯｸM-PRO" w:hint="eastAsia"/>
              </w:rPr>
              <w:t>詳細に調査する。</w:t>
            </w:r>
          </w:p>
        </w:tc>
      </w:tr>
      <w:tr w:rsidR="00F90546" w:rsidRPr="00457A27" w14:paraId="3036320C" w14:textId="77777777" w:rsidTr="00236B12">
        <w:tc>
          <w:tcPr>
            <w:tcW w:w="1418" w:type="dxa"/>
          </w:tcPr>
          <w:p w14:paraId="30363207" w14:textId="77777777" w:rsidR="00F90546" w:rsidRDefault="00F90546" w:rsidP="004217E9">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緊急点検</w:t>
            </w:r>
          </w:p>
          <w:p w14:paraId="30363208" w14:textId="77777777" w:rsidR="00F90546" w:rsidRPr="003E31FB" w:rsidRDefault="00F90546" w:rsidP="004217E9">
            <w:pPr>
              <w:spacing w:line="280" w:lineRule="exact"/>
              <w:rPr>
                <w:rFonts w:ascii="HG丸ｺﾞｼｯｸM-PRO" w:eastAsia="HG丸ｺﾞｼｯｸM-PRO" w:hAnsi="HG丸ｺﾞｼｯｸM-PRO"/>
                <w:sz w:val="18"/>
                <w:szCs w:val="18"/>
              </w:rPr>
            </w:pPr>
            <w:r w:rsidRPr="003E31FB">
              <w:rPr>
                <w:rFonts w:ascii="HG丸ｺﾞｼｯｸM-PRO" w:eastAsia="HG丸ｺﾞｼｯｸM-PRO" w:hAnsi="HG丸ｺﾞｼｯｸM-PRO" w:hint="eastAsia"/>
                <w:sz w:val="18"/>
                <w:szCs w:val="18"/>
              </w:rPr>
              <w:t>（臨時点検）</w:t>
            </w:r>
          </w:p>
        </w:tc>
        <w:tc>
          <w:tcPr>
            <w:tcW w:w="7938" w:type="dxa"/>
          </w:tcPr>
          <w:p w14:paraId="30363209" w14:textId="77777777" w:rsidR="00F90546" w:rsidRDefault="00F90546" w:rsidP="004217E9">
            <w:pPr>
              <w:spacing w:line="280" w:lineRule="exact"/>
              <w:ind w:leftChars="17" w:left="36"/>
              <w:rPr>
                <w:rFonts w:ascii="HG丸ｺﾞｼｯｸM-PRO" w:eastAsia="HG丸ｺﾞｼｯｸM-PRO" w:hAnsi="HG丸ｺﾞｼｯｸM-PRO"/>
              </w:rPr>
            </w:pPr>
            <w:r w:rsidRPr="00E50A3C">
              <w:rPr>
                <w:rFonts w:ascii="HG丸ｺﾞｼｯｸM-PRO" w:eastAsia="HG丸ｺﾞｼｯｸM-PRO" w:hAnsi="HG丸ｺﾞｼｯｸM-PRO" w:hint="eastAsia"/>
              </w:rPr>
              <w:t>地震や台風、集中豪雨等の災害や社会的に大きな事故が発生した場合に必要に応じて実施する</w:t>
            </w:r>
            <w:r>
              <w:rPr>
                <w:rFonts w:ascii="HG丸ｺﾞｼｯｸM-PRO" w:eastAsia="HG丸ｺﾞｼｯｸM-PRO" w:hAnsi="HG丸ｺﾞｼｯｸM-PRO" w:hint="eastAsia"/>
              </w:rPr>
              <w:t>臨時</w:t>
            </w:r>
            <w:r w:rsidRPr="00E50A3C">
              <w:rPr>
                <w:rFonts w:ascii="HG丸ｺﾞｼｯｸM-PRO" w:eastAsia="HG丸ｺﾞｼｯｸM-PRO" w:hAnsi="HG丸ｺﾞｼｯｸM-PRO" w:hint="eastAsia"/>
              </w:rPr>
              <w:t>点検</w:t>
            </w:r>
            <w:r>
              <w:rPr>
                <w:rFonts w:ascii="HG丸ｺﾞｼｯｸM-PRO" w:eastAsia="HG丸ｺﾞｼｯｸM-PRO" w:hAnsi="HG丸ｺﾞｼｯｸM-PRO" w:hint="eastAsia"/>
              </w:rPr>
              <w:t>。</w:t>
            </w:r>
          </w:p>
          <w:p w14:paraId="3036320A" w14:textId="77777777" w:rsidR="00F90546" w:rsidRPr="00E50A3C" w:rsidRDefault="00F90546" w:rsidP="004217E9">
            <w:pPr>
              <w:spacing w:line="280" w:lineRule="exact"/>
              <w:rPr>
                <w:rFonts w:ascii="HG丸ｺﾞｼｯｸM-PRO" w:eastAsia="HG丸ｺﾞｼｯｸM-PRO" w:hAnsi="HG丸ｺﾞｼｯｸM-PRO"/>
              </w:rPr>
            </w:pPr>
            <w:r w:rsidRPr="00236828">
              <w:rPr>
                <w:rFonts w:ascii="HG丸ｺﾞｼｯｸM-PRO" w:eastAsia="HG丸ｺﾞｼｯｸM-PRO" w:hAnsi="HG丸ｺﾞｼｯｸM-PRO" w:hint="eastAsia"/>
                <w:szCs w:val="21"/>
              </w:rPr>
              <w:t>行楽期や夏休みなど利用者が増える時期の前</w:t>
            </w:r>
            <w:r>
              <w:rPr>
                <w:rFonts w:ascii="HG丸ｺﾞｼｯｸM-PRO" w:eastAsia="HG丸ｺﾞｼｯｸM-PRO" w:hAnsi="HG丸ｺﾞｼｯｸM-PRO" w:hint="eastAsia"/>
                <w:szCs w:val="21"/>
              </w:rPr>
              <w:t>の安全確認の為の臨時点検。</w:t>
            </w:r>
          </w:p>
          <w:p w14:paraId="3036320B" w14:textId="77777777" w:rsidR="00F90546" w:rsidRPr="00EF0508" w:rsidRDefault="00F90546" w:rsidP="004217E9">
            <w:pPr>
              <w:spacing w:line="280" w:lineRule="exact"/>
              <w:ind w:left="34" w:hangingChars="16" w:hanging="34"/>
              <w:rPr>
                <w:rFonts w:ascii="HG丸ｺﾞｼｯｸM-PRO" w:eastAsia="HG丸ｺﾞｼｯｸM-PRO" w:hAnsi="HG丸ｺﾞｼｯｸM-PRO"/>
                <w:sz w:val="20"/>
                <w:szCs w:val="20"/>
              </w:rPr>
            </w:pPr>
            <w:r w:rsidRPr="00E50A3C">
              <w:rPr>
                <w:rFonts w:ascii="HG丸ｺﾞｼｯｸM-PRO" w:eastAsia="HG丸ｺﾞｼｯｸM-PRO" w:hAnsi="HG丸ｺﾞｼｯｸM-PRO" w:hint="eastAsia"/>
              </w:rPr>
              <w:t>遊具等の事故が発生した時に、類似事故を未然に防ぐために緊急に実施する点検</w:t>
            </w:r>
            <w:r>
              <w:rPr>
                <w:rFonts w:ascii="HG丸ｺﾞｼｯｸM-PRO" w:eastAsia="HG丸ｺﾞｼｯｸM-PRO" w:hAnsi="HG丸ｺﾞｼｯｸM-PRO" w:hint="eastAsia"/>
              </w:rPr>
              <w:t>。</w:t>
            </w:r>
          </w:p>
        </w:tc>
      </w:tr>
      <w:tr w:rsidR="00F90546" w:rsidRPr="00457A27" w14:paraId="3036320F" w14:textId="77777777" w:rsidTr="00236B12">
        <w:tc>
          <w:tcPr>
            <w:tcW w:w="1418" w:type="dxa"/>
            <w:tcBorders>
              <w:bottom w:val="single" w:sz="4" w:space="0" w:color="auto"/>
            </w:tcBorders>
            <w:vAlign w:val="center"/>
          </w:tcPr>
          <w:p w14:paraId="3036320D" w14:textId="77777777" w:rsidR="00F90546" w:rsidRPr="00B03D6A" w:rsidRDefault="00F90546" w:rsidP="004217E9">
            <w:pPr>
              <w:spacing w:line="280" w:lineRule="exact"/>
              <w:rPr>
                <w:rFonts w:ascii="HG丸ｺﾞｼｯｸM-PRO" w:eastAsia="HG丸ｺﾞｼｯｸM-PRO" w:hAnsi="HG丸ｺﾞｼｯｸM-PRO"/>
                <w:b/>
              </w:rPr>
            </w:pPr>
            <w:bookmarkStart w:id="94" w:name="_Ref388003101"/>
            <w:r w:rsidRPr="00B03D6A">
              <w:rPr>
                <w:rFonts w:ascii="HG丸ｺﾞｼｯｸM-PRO" w:eastAsia="HG丸ｺﾞｼｯｸM-PRO" w:hAnsi="HG丸ｺﾞｼｯｸM-PRO" w:hint="eastAsia"/>
              </w:rPr>
              <w:t>その他</w:t>
            </w:r>
          </w:p>
        </w:tc>
        <w:tc>
          <w:tcPr>
            <w:tcW w:w="7938" w:type="dxa"/>
            <w:tcBorders>
              <w:bottom w:val="single" w:sz="4" w:space="0" w:color="auto"/>
            </w:tcBorders>
          </w:tcPr>
          <w:p w14:paraId="3036320E" w14:textId="77777777" w:rsidR="00F90546" w:rsidRPr="007E598E" w:rsidRDefault="00F90546" w:rsidP="004217E9">
            <w:pPr>
              <w:spacing w:line="28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住民や企業との協働で行う点検</w:t>
            </w:r>
          </w:p>
        </w:tc>
      </w:tr>
      <w:tr w:rsidR="00143714" w:rsidRPr="00457A27" w14:paraId="30363212" w14:textId="77777777" w:rsidTr="00236B12">
        <w:tc>
          <w:tcPr>
            <w:tcW w:w="1418" w:type="dxa"/>
            <w:tcBorders>
              <w:left w:val="nil"/>
              <w:bottom w:val="nil"/>
              <w:right w:val="nil"/>
            </w:tcBorders>
            <w:vAlign w:val="center"/>
          </w:tcPr>
          <w:p w14:paraId="30363210" w14:textId="77777777" w:rsidR="00143714" w:rsidRPr="00B03D6A" w:rsidRDefault="00143714" w:rsidP="004217E9">
            <w:pPr>
              <w:spacing w:line="280" w:lineRule="exact"/>
              <w:rPr>
                <w:rFonts w:ascii="HG丸ｺﾞｼｯｸM-PRO" w:eastAsia="HG丸ｺﾞｼｯｸM-PRO" w:hAnsi="HG丸ｺﾞｼｯｸM-PRO"/>
              </w:rPr>
            </w:pPr>
          </w:p>
        </w:tc>
        <w:tc>
          <w:tcPr>
            <w:tcW w:w="7938" w:type="dxa"/>
            <w:tcBorders>
              <w:left w:val="nil"/>
              <w:bottom w:val="nil"/>
              <w:right w:val="nil"/>
            </w:tcBorders>
          </w:tcPr>
          <w:p w14:paraId="30363211" w14:textId="77777777" w:rsidR="00143714" w:rsidRDefault="00143714" w:rsidP="004217E9">
            <w:pPr>
              <w:spacing w:line="280" w:lineRule="exact"/>
              <w:jc w:val="left"/>
              <w:rPr>
                <w:rFonts w:ascii="HG丸ｺﾞｼｯｸM-PRO" w:eastAsia="HG丸ｺﾞｼｯｸM-PRO" w:hAnsi="HG丸ｺﾞｼｯｸM-PRO"/>
              </w:rPr>
            </w:pPr>
          </w:p>
        </w:tc>
      </w:tr>
    </w:tbl>
    <w:bookmarkEnd w:id="94"/>
    <w:p w14:paraId="30363213" w14:textId="77777777" w:rsidR="00F90546" w:rsidRPr="005008E2" w:rsidRDefault="00F90546" w:rsidP="005008E2">
      <w:pPr>
        <w:pStyle w:val="4"/>
        <w:ind w:hanging="1882"/>
        <w:rPr>
          <w:b w:val="0"/>
          <w:u w:val="none"/>
        </w:rPr>
      </w:pPr>
      <w:r w:rsidRPr="005008E2">
        <w:rPr>
          <w:rFonts w:hint="eastAsia"/>
          <w:b w:val="0"/>
          <w:u w:val="none"/>
        </w:rPr>
        <w:lastRenderedPageBreak/>
        <w:t>点検業務の実施</w:t>
      </w:r>
    </w:p>
    <w:p w14:paraId="30363214" w14:textId="4ECFF829" w:rsidR="00F90546" w:rsidRPr="00FE7441" w:rsidRDefault="00F90546" w:rsidP="00F90546">
      <w:pPr>
        <w:pStyle w:val="40"/>
        <w:ind w:leftChars="300" w:left="63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30363215" w14:textId="7FC1377E" w:rsidR="00F90546" w:rsidRDefault="00F90546" w:rsidP="00F90546">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公園においては、</w:t>
      </w:r>
      <w:r w:rsidR="0007533C">
        <w:rPr>
          <w:rFonts w:ascii="HG丸ｺﾞｼｯｸM-PRO" w:eastAsia="HG丸ｺﾞｼｯｸM-PRO" w:hAnsi="HG丸ｺﾞｼｯｸM-PRO" w:hint="eastAsia"/>
        </w:rPr>
        <w:t>一部の公園を除いて、</w:t>
      </w:r>
      <w:r>
        <w:rPr>
          <w:rFonts w:ascii="HG丸ｺﾞｼｯｸM-PRO" w:eastAsia="HG丸ｺﾞｼｯｸM-PRO" w:hAnsi="HG丸ｺﾞｼｯｸM-PRO" w:hint="eastAsia"/>
        </w:rPr>
        <w:t>指定管理者により公園全体を包括的管理しており、効率性などの観点から、日常点検（日常巡視）に加えて定期点検についても、指定管理者で実施することを基本とするが、</w:t>
      </w:r>
      <w:r w:rsidRPr="00FE7441">
        <w:rPr>
          <w:rFonts w:ascii="HG丸ｺﾞｼｯｸM-PRO" w:eastAsia="HG丸ｺﾞｼｯｸM-PRO" w:hAnsi="HG丸ｺﾞｼｯｸM-PRO" w:hint="eastAsia"/>
        </w:rPr>
        <w:t>施設の特性や専門性、実施難易度</w:t>
      </w:r>
      <w:r>
        <w:rPr>
          <w:rFonts w:ascii="HG丸ｺﾞｼｯｸM-PRO" w:eastAsia="HG丸ｺﾞｼｯｸM-PRO" w:hAnsi="HG丸ｺﾞｼｯｸM-PRO" w:hint="eastAsia"/>
        </w:rPr>
        <w:t>、法令基準</w:t>
      </w:r>
      <w:r w:rsidRPr="00FE7441">
        <w:rPr>
          <w:rFonts w:ascii="HG丸ｺﾞｼｯｸM-PRO" w:eastAsia="HG丸ｺﾞｼｯｸM-PRO" w:hAnsi="HG丸ｺﾞｼｯｸM-PRO" w:hint="eastAsia"/>
        </w:rPr>
        <w:t>等を考慮し、</w:t>
      </w:r>
      <w:r>
        <w:rPr>
          <w:rFonts w:ascii="HG丸ｺﾞｼｯｸM-PRO" w:eastAsia="HG丸ｺﾞｼｯｸM-PRO" w:hAnsi="HG丸ｺﾞｼｯｸM-PRO" w:hint="eastAsia"/>
        </w:rPr>
        <w:t>指定管理者が実施する点検において、有資格者等の専門技術者による点検</w:t>
      </w:r>
      <w:r>
        <w:rPr>
          <w:rFonts w:ascii="HG丸ｺﾞｼｯｸM-PRO" w:eastAsia="HG丸ｺﾞｼｯｸM-PRO" w:hAnsi="HG丸ｺﾞｼｯｸM-PRO" w:hint="eastAsia"/>
          <w:vertAlign w:val="superscript"/>
        </w:rPr>
        <w:t>※</w:t>
      </w:r>
      <w:r>
        <w:rPr>
          <w:rFonts w:ascii="HG丸ｺﾞｼｯｸM-PRO" w:eastAsia="HG丸ｺﾞｼｯｸM-PRO" w:hAnsi="HG丸ｺﾞｼｯｸM-PRO" w:hint="eastAsia"/>
        </w:rPr>
        <w:t>を義務付ける</w:t>
      </w:r>
      <w:r w:rsidR="005607AB">
        <w:rPr>
          <w:rFonts w:ascii="HG丸ｺﾞｼｯｸM-PRO" w:eastAsia="HG丸ｺﾞｼｯｸM-PRO" w:hAnsi="HG丸ｺﾞｼｯｸM-PRO" w:hint="eastAsia"/>
        </w:rPr>
        <w:t>ことも検討すべきである</w:t>
      </w:r>
      <w:r>
        <w:rPr>
          <w:rFonts w:ascii="HG丸ｺﾞｼｯｸM-PRO" w:eastAsia="HG丸ｺﾞｼｯｸM-PRO" w:hAnsi="HG丸ｺﾞｼｯｸM-PRO" w:hint="eastAsia"/>
        </w:rPr>
        <w:t>。</w:t>
      </w:r>
    </w:p>
    <w:p w14:paraId="07E4243D" w14:textId="77777777" w:rsidR="005607AB" w:rsidRDefault="00F90546" w:rsidP="0007533C">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また、点検の目的・内容などに応じて</w:t>
      </w:r>
      <w:r w:rsidR="005607AB">
        <w:rPr>
          <w:rFonts w:ascii="HG丸ｺﾞｼｯｸM-PRO" w:eastAsia="HG丸ｺﾞｼｯｸM-PRO" w:hAnsi="HG丸ｺﾞｼｯｸM-PRO" w:hint="eastAsia"/>
        </w:rPr>
        <w:t>、施設設置者である</w:t>
      </w:r>
      <w:r>
        <w:rPr>
          <w:rFonts w:ascii="HG丸ｺﾞｼｯｸM-PRO" w:eastAsia="HG丸ｺﾞｼｯｸM-PRO" w:hAnsi="HG丸ｺﾞｼｯｸM-PRO" w:hint="eastAsia"/>
        </w:rPr>
        <w:t>大阪府も実施する</w:t>
      </w:r>
      <w:r w:rsidR="005607AB">
        <w:rPr>
          <w:rFonts w:ascii="HG丸ｺﾞｼｯｸM-PRO" w:eastAsia="HG丸ｺﾞｼｯｸM-PRO" w:hAnsi="HG丸ｺﾞｼｯｸM-PRO" w:hint="eastAsia"/>
        </w:rPr>
        <w:t>べきであり</w:t>
      </w:r>
      <w:r>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施設の特性や専門性、実施難易度等を考慮し</w:t>
      </w:r>
      <w:r>
        <w:rPr>
          <w:rFonts w:ascii="HG丸ｺﾞｼｯｸM-PRO" w:eastAsia="HG丸ｺﾞｼｯｸM-PRO" w:hAnsi="HG丸ｺﾞｼｯｸM-PRO" w:hint="eastAsia"/>
        </w:rPr>
        <w:t>て</w:t>
      </w:r>
      <w:r w:rsidRPr="00FE7441">
        <w:rPr>
          <w:rFonts w:ascii="HG丸ｺﾞｼｯｸM-PRO" w:eastAsia="HG丸ｺﾞｼｯｸM-PRO" w:hAnsi="HG丸ｺﾞｼｯｸM-PRO" w:hint="eastAsia"/>
        </w:rPr>
        <w:t>、</w:t>
      </w:r>
      <w:r>
        <w:rPr>
          <w:rFonts w:ascii="HG丸ｺﾞｼｯｸM-PRO" w:eastAsia="HG丸ｺﾞｼｯｸM-PRO" w:hAnsi="HG丸ｺﾞｼｯｸM-PRO" w:hint="eastAsia"/>
        </w:rPr>
        <w:t>コンサルタント等の調査業者</w:t>
      </w:r>
      <w:r w:rsidRPr="00FE7441">
        <w:rPr>
          <w:rFonts w:ascii="HG丸ｺﾞｼｯｸM-PRO" w:eastAsia="HG丸ｺﾞｼｯｸM-PRO" w:hAnsi="HG丸ｺﾞｼｯｸM-PRO" w:hint="eastAsia"/>
        </w:rPr>
        <w:t>が望ましい場合は、</w:t>
      </w:r>
      <w:r>
        <w:rPr>
          <w:rFonts w:ascii="HG丸ｺﾞｼｯｸM-PRO" w:eastAsia="HG丸ｺﾞｼｯｸM-PRO" w:hAnsi="HG丸ｺﾞｼｯｸM-PRO" w:hint="eastAsia"/>
        </w:rPr>
        <w:t>大阪府からの</w:t>
      </w:r>
      <w:r w:rsidRPr="00FE7441">
        <w:rPr>
          <w:rFonts w:ascii="HG丸ｺﾞｼｯｸM-PRO" w:eastAsia="HG丸ｺﾞｼｯｸM-PRO" w:hAnsi="HG丸ｺﾞｼｯｸM-PRO" w:hint="eastAsia"/>
        </w:rPr>
        <w:t>委託により実施する</w:t>
      </w:r>
      <w:r w:rsidR="005607AB">
        <w:rPr>
          <w:rFonts w:ascii="HG丸ｺﾞｼｯｸM-PRO" w:eastAsia="HG丸ｺﾞｼｯｸM-PRO" w:hAnsi="HG丸ｺﾞｼｯｸM-PRO" w:hint="eastAsia"/>
        </w:rPr>
        <w:t>ことも検討すべきである</w:t>
      </w:r>
      <w:r w:rsidRPr="00FE7441">
        <w:rPr>
          <w:rFonts w:ascii="HG丸ｺﾞｼｯｸM-PRO" w:eastAsia="HG丸ｺﾞｼｯｸM-PRO" w:hAnsi="HG丸ｺﾞｼｯｸM-PRO" w:hint="eastAsia"/>
        </w:rPr>
        <w:t>。</w:t>
      </w:r>
    </w:p>
    <w:p w14:paraId="30363216" w14:textId="564EE6D7" w:rsidR="00F90546" w:rsidRPr="001B58D0" w:rsidRDefault="0007533C" w:rsidP="005607AB">
      <w:pPr>
        <w:pStyle w:val="40"/>
        <w:ind w:leftChars="300" w:left="630" w:firstLineChars="1000" w:firstLine="2100"/>
        <w:rPr>
          <w:rFonts w:ascii="HG丸ｺﾞｼｯｸM-PRO" w:eastAsia="HG丸ｺﾞｼｯｸM-PRO" w:hAnsi="HG丸ｺﾞｼｯｸM-PRO"/>
          <w:sz w:val="20"/>
          <w:szCs w:val="20"/>
        </w:rPr>
      </w:pPr>
      <w:r>
        <w:rPr>
          <w:rFonts w:ascii="HG丸ｺﾞｼｯｸM-PRO" w:eastAsia="HG丸ｺﾞｼｯｸM-PRO" w:hAnsi="HG丸ｺﾞｼｯｸM-PRO" w:hint="eastAsia"/>
        </w:rPr>
        <w:t xml:space="preserve">　　　　　　　　</w:t>
      </w:r>
      <w:r w:rsidRPr="0007533C">
        <w:rPr>
          <w:rFonts w:ascii="HG丸ｺﾞｼｯｸM-PRO" w:eastAsia="HG丸ｺﾞｼｯｸM-PRO" w:hAnsi="HG丸ｺﾞｼｯｸM-PRO" w:hint="eastAsia"/>
          <w:sz w:val="18"/>
          <w:szCs w:val="18"/>
        </w:rPr>
        <w:t>（</w:t>
      </w:r>
      <w:r w:rsidR="00F90546" w:rsidRPr="0007533C">
        <w:rPr>
          <w:rFonts w:ascii="HG丸ｺﾞｼｯｸM-PRO" w:eastAsia="HG丸ｺﾞｼｯｸM-PRO" w:hAnsi="HG丸ｺﾞｼｯｸM-PRO" w:hint="eastAsia"/>
          <w:sz w:val="18"/>
          <w:szCs w:val="18"/>
        </w:rPr>
        <w:t>※指定管理者から専門技術者等への外注点検も可能</w:t>
      </w:r>
      <w:r w:rsidRPr="0007533C">
        <w:rPr>
          <w:rFonts w:ascii="HG丸ｺﾞｼｯｸM-PRO" w:eastAsia="HG丸ｺﾞｼｯｸM-PRO" w:hAnsi="HG丸ｺﾞｼｯｸM-PRO" w:hint="eastAsia"/>
          <w:sz w:val="18"/>
          <w:szCs w:val="18"/>
        </w:rPr>
        <w:t>）</w:t>
      </w:r>
    </w:p>
    <w:p w14:paraId="30363217" w14:textId="77777777" w:rsidR="00F90546" w:rsidRPr="00FE7441" w:rsidRDefault="0007533C" w:rsidP="003E31FB">
      <w:pPr>
        <w:pStyle w:val="40"/>
        <w:spacing w:line="80" w:lineRule="exact"/>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30363218" w14:textId="77777777" w:rsidR="00F90546" w:rsidRPr="00457A27" w:rsidRDefault="00E746A8" w:rsidP="00E746A8">
      <w:pPr>
        <w:pStyle w:val="aa"/>
        <w:spacing w:before="180"/>
      </w:pPr>
      <w:r>
        <w:t xml:space="preserve">表 </w:t>
      </w:r>
      <w:r w:rsidR="00392CE3">
        <w:fldChar w:fldCharType="begin"/>
      </w:r>
      <w:r w:rsidR="00392CE3">
        <w:instrText xml:space="preserve"> STYLEREF 2 \s </w:instrText>
      </w:r>
      <w:r w:rsidR="00392CE3">
        <w:fldChar w:fldCharType="separate"/>
      </w:r>
      <w:r w:rsidR="008938E0">
        <w:rPr>
          <w:noProof/>
        </w:rPr>
        <w:t>4.1</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2</w:t>
      </w:r>
      <w:r w:rsidR="00392CE3">
        <w:rPr>
          <w:noProof/>
        </w:rPr>
        <w:fldChar w:fldCharType="end"/>
      </w:r>
      <w:r w:rsidR="00F90546" w:rsidRPr="00457A27">
        <w:rPr>
          <w:rFonts w:hint="eastAsia"/>
        </w:rPr>
        <w:t>点検の実施主体</w:t>
      </w:r>
    </w:p>
    <w:tbl>
      <w:tblPr>
        <w:tblStyle w:val="af4"/>
        <w:tblW w:w="9072" w:type="dxa"/>
        <w:tblInd w:w="108" w:type="dxa"/>
        <w:tblLook w:val="04A0" w:firstRow="1" w:lastRow="0" w:firstColumn="1" w:lastColumn="0" w:noHBand="0" w:noVBand="1"/>
      </w:tblPr>
      <w:tblGrid>
        <w:gridCol w:w="1843"/>
        <w:gridCol w:w="7229"/>
      </w:tblGrid>
      <w:tr w:rsidR="00F90546" w:rsidRPr="00457A27" w14:paraId="3036321B" w14:textId="77777777" w:rsidTr="005607AB">
        <w:tc>
          <w:tcPr>
            <w:tcW w:w="1843" w:type="dxa"/>
            <w:tcBorders>
              <w:bottom w:val="double" w:sz="4" w:space="0" w:color="auto"/>
            </w:tcBorders>
            <w:shd w:val="clear" w:color="auto" w:fill="D9D9D9" w:themeFill="background1" w:themeFillShade="D9"/>
          </w:tcPr>
          <w:p w14:paraId="30363219" w14:textId="77777777" w:rsidR="00F90546" w:rsidRPr="00FE7441" w:rsidRDefault="00F90546" w:rsidP="00CC39A2">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点検業務種別</w:t>
            </w:r>
          </w:p>
        </w:tc>
        <w:tc>
          <w:tcPr>
            <w:tcW w:w="7229" w:type="dxa"/>
            <w:tcBorders>
              <w:bottom w:val="double" w:sz="4" w:space="0" w:color="auto"/>
            </w:tcBorders>
            <w:shd w:val="clear" w:color="auto" w:fill="D9D9D9" w:themeFill="background1" w:themeFillShade="D9"/>
          </w:tcPr>
          <w:p w14:paraId="3036321A" w14:textId="77777777" w:rsidR="00F90546" w:rsidRPr="00FE7441" w:rsidRDefault="00F90546" w:rsidP="00CC39A2">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実施主体</w:t>
            </w:r>
          </w:p>
        </w:tc>
      </w:tr>
      <w:tr w:rsidR="00F90546" w:rsidRPr="00457A27" w14:paraId="3036321F" w14:textId="77777777" w:rsidTr="00CC39A2">
        <w:tc>
          <w:tcPr>
            <w:tcW w:w="1843" w:type="dxa"/>
            <w:tcBorders>
              <w:top w:val="double" w:sz="4" w:space="0" w:color="auto"/>
            </w:tcBorders>
            <w:shd w:val="clear" w:color="auto" w:fill="auto"/>
            <w:vAlign w:val="center"/>
          </w:tcPr>
          <w:p w14:paraId="3036321C" w14:textId="77777777" w:rsidR="00F90546" w:rsidRPr="00FE7441" w:rsidRDefault="00F90546" w:rsidP="00CC39A2">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点検</w:t>
            </w:r>
          </w:p>
          <w:p w14:paraId="3036321D" w14:textId="77777777" w:rsidR="00F90546" w:rsidRPr="00FE7441"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（日常</w:t>
            </w:r>
            <w:r>
              <w:rPr>
                <w:rFonts w:ascii="HG丸ｺﾞｼｯｸM-PRO" w:eastAsia="HG丸ｺﾞｼｯｸM-PRO" w:hAnsi="HG丸ｺﾞｼｯｸM-PRO" w:hint="eastAsia"/>
                <w:sz w:val="20"/>
                <w:szCs w:val="20"/>
              </w:rPr>
              <w:t>巡視</w:t>
            </w:r>
            <w:r w:rsidRPr="00FE7441">
              <w:rPr>
                <w:rFonts w:ascii="HG丸ｺﾞｼｯｸM-PRO" w:eastAsia="HG丸ｺﾞｼｯｸM-PRO" w:hAnsi="HG丸ｺﾞｼｯｸM-PRO" w:hint="eastAsia"/>
                <w:sz w:val="20"/>
                <w:szCs w:val="20"/>
              </w:rPr>
              <w:t>）</w:t>
            </w:r>
          </w:p>
        </w:tc>
        <w:tc>
          <w:tcPr>
            <w:tcW w:w="7229" w:type="dxa"/>
            <w:tcBorders>
              <w:top w:val="double" w:sz="4" w:space="0" w:color="auto"/>
            </w:tcBorders>
            <w:shd w:val="clear" w:color="auto" w:fill="auto"/>
            <w:vAlign w:val="center"/>
          </w:tcPr>
          <w:p w14:paraId="3036321E" w14:textId="77777777"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・指定管理者が実施</w:t>
            </w:r>
            <w:r w:rsidR="003E31FB">
              <w:rPr>
                <w:rFonts w:ascii="HG丸ｺﾞｼｯｸM-PRO" w:eastAsia="HG丸ｺﾞｼｯｸM-PRO" w:hAnsi="HG丸ｺﾞｼｯｸM-PRO" w:hint="eastAsia"/>
              </w:rPr>
              <w:t>。</w:t>
            </w:r>
          </w:p>
        </w:tc>
      </w:tr>
      <w:tr w:rsidR="00F90546" w:rsidRPr="00457A27" w14:paraId="30363224" w14:textId="77777777" w:rsidTr="00CC39A2">
        <w:tc>
          <w:tcPr>
            <w:tcW w:w="1843" w:type="dxa"/>
            <w:shd w:val="clear" w:color="auto" w:fill="auto"/>
            <w:vAlign w:val="center"/>
          </w:tcPr>
          <w:p w14:paraId="30363220" w14:textId="77777777" w:rsidR="00F90546" w:rsidRPr="00FE7441" w:rsidRDefault="00F90546" w:rsidP="00CC39A2">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p>
          <w:p w14:paraId="30363221" w14:textId="77777777" w:rsidR="00F90546" w:rsidRPr="00FE7441"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（近接目視</w:t>
            </w:r>
            <w:r>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w:t>
            </w:r>
          </w:p>
        </w:tc>
        <w:tc>
          <w:tcPr>
            <w:tcW w:w="7229" w:type="dxa"/>
            <w:shd w:val="clear" w:color="auto" w:fill="auto"/>
            <w:vAlign w:val="center"/>
          </w:tcPr>
          <w:p w14:paraId="30363222" w14:textId="77777777"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75409B">
              <w:rPr>
                <w:rFonts w:ascii="HG丸ｺﾞｼｯｸM-PRO" w:eastAsia="HG丸ｺﾞｼｯｸM-PRO" w:hAnsi="HG丸ｺﾞｼｯｸM-PRO" w:hint="eastAsia"/>
              </w:rPr>
              <w:t>法令点検含め指定管理者</w:t>
            </w:r>
            <w:r w:rsidR="0075409B">
              <w:rPr>
                <w:rFonts w:ascii="HG丸ｺﾞｼｯｸM-PRO" w:eastAsia="HG丸ｺﾞｼｯｸM-PRO" w:hAnsi="HG丸ｺﾞｼｯｸM-PRO" w:hint="eastAsia"/>
                <w:vertAlign w:val="superscript"/>
              </w:rPr>
              <w:t>※</w:t>
            </w:r>
            <w:r w:rsidR="0075409B">
              <w:rPr>
                <w:rFonts w:ascii="HG丸ｺﾞｼｯｸM-PRO" w:eastAsia="HG丸ｺﾞｼｯｸM-PRO" w:hAnsi="HG丸ｺﾞｼｯｸM-PRO" w:hint="eastAsia"/>
              </w:rPr>
              <w:t>が実施</w:t>
            </w:r>
          </w:p>
          <w:p w14:paraId="30363223" w14:textId="77777777"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Pr>
                <w:rFonts w:ascii="HG丸ｺﾞｼｯｸM-PRO" w:eastAsia="HG丸ｺﾞｼｯｸM-PRO" w:hAnsi="HG丸ｺﾞｼｯｸM-PRO" w:hint="eastAsia"/>
              </w:rPr>
              <w:t>補修更新等の年次計画の整理等を目的とした健全度調査については、大阪府が</w:t>
            </w:r>
            <w:r w:rsidRPr="00FE7441">
              <w:rPr>
                <w:rFonts w:ascii="HG丸ｺﾞｼｯｸM-PRO" w:eastAsia="HG丸ｺﾞｼｯｸM-PRO" w:hAnsi="HG丸ｺﾞｼｯｸM-PRO" w:hint="eastAsia"/>
              </w:rPr>
              <w:t>専門</w:t>
            </w:r>
            <w:r>
              <w:rPr>
                <w:rFonts w:ascii="HG丸ｺﾞｼｯｸM-PRO" w:eastAsia="HG丸ｺﾞｼｯｸM-PRO" w:hAnsi="HG丸ｺﾞｼｯｸM-PRO" w:hint="eastAsia"/>
              </w:rPr>
              <w:t>知識と経験を有する専門企業等への委託により実施。なお、橋梁などの大型土木構造物等は、健全度調査の中で定期点検を実施。</w:t>
            </w:r>
          </w:p>
        </w:tc>
      </w:tr>
      <w:tr w:rsidR="00F90546" w:rsidRPr="00457A27" w14:paraId="30363227" w14:textId="77777777" w:rsidTr="00CC39A2">
        <w:trPr>
          <w:trHeight w:val="630"/>
        </w:trPr>
        <w:tc>
          <w:tcPr>
            <w:tcW w:w="1843" w:type="dxa"/>
            <w:shd w:val="clear" w:color="auto" w:fill="auto"/>
            <w:vAlign w:val="center"/>
          </w:tcPr>
          <w:p w14:paraId="30363225" w14:textId="77777777" w:rsidR="00F90546" w:rsidRPr="00FE7441"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詳細点検（調査）</w:t>
            </w:r>
          </w:p>
        </w:tc>
        <w:tc>
          <w:tcPr>
            <w:tcW w:w="7229" w:type="dxa"/>
            <w:shd w:val="clear" w:color="auto" w:fill="auto"/>
            <w:vAlign w:val="center"/>
          </w:tcPr>
          <w:p w14:paraId="30363226" w14:textId="77777777" w:rsidR="00F90546" w:rsidRPr="00FE7441" w:rsidRDefault="00F90546" w:rsidP="0075409B">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Pr>
                <w:rFonts w:ascii="HG丸ｺﾞｼｯｸM-PRO" w:eastAsia="HG丸ｺﾞｼｯｸM-PRO" w:hAnsi="HG丸ｺﾞｼｯｸM-PRO" w:hint="eastAsia"/>
              </w:rPr>
              <w:t>主に大阪府が</w:t>
            </w:r>
            <w:r w:rsidR="003E31FB">
              <w:rPr>
                <w:rFonts w:ascii="HG丸ｺﾞｼｯｸM-PRO" w:eastAsia="HG丸ｺﾞｼｯｸM-PRO" w:hAnsi="HG丸ｺﾞｼｯｸM-PRO" w:hint="eastAsia"/>
              </w:rPr>
              <w:t>改修等の設計検討の為の詳細調査を目的として</w:t>
            </w:r>
            <w:r w:rsidRPr="00FE7441">
              <w:rPr>
                <w:rFonts w:ascii="HG丸ｺﾞｼｯｸM-PRO" w:eastAsia="HG丸ｺﾞｼｯｸM-PRO" w:hAnsi="HG丸ｺﾞｼｯｸM-PRO" w:hint="eastAsia"/>
              </w:rPr>
              <w:t>専門知識と経験を有する専門企業等への委託により実施</w:t>
            </w:r>
            <w:r>
              <w:rPr>
                <w:rFonts w:ascii="HG丸ｺﾞｼｯｸM-PRO" w:eastAsia="HG丸ｺﾞｼｯｸM-PRO" w:hAnsi="HG丸ｺﾞｼｯｸM-PRO" w:hint="eastAsia"/>
              </w:rPr>
              <w:t>。</w:t>
            </w:r>
            <w:r w:rsidR="003E31FB">
              <w:rPr>
                <w:rFonts w:ascii="HG丸ｺﾞｼｯｸM-PRO" w:eastAsia="HG丸ｺﾞｼｯｸM-PRO" w:hAnsi="HG丸ｺﾞｼｯｸM-PRO" w:hint="eastAsia"/>
              </w:rPr>
              <w:t>なお、指定管理者が実施する定期点検等</w:t>
            </w:r>
            <w:r w:rsidR="004217E9">
              <w:rPr>
                <w:rFonts w:ascii="HG丸ｺﾞｼｯｸM-PRO" w:eastAsia="HG丸ｺﾞｼｯｸM-PRO" w:hAnsi="HG丸ｺﾞｼｯｸM-PRO" w:hint="eastAsia"/>
              </w:rPr>
              <w:t>で確認された</w:t>
            </w:r>
            <w:r w:rsidR="003E31FB">
              <w:rPr>
                <w:rFonts w:ascii="HG丸ｺﾞｼｯｸM-PRO" w:eastAsia="HG丸ｺﾞｼｯｸM-PRO" w:hAnsi="HG丸ｺﾞｼｯｸM-PRO" w:hint="eastAsia"/>
              </w:rPr>
              <w:t>施設の劣化・損傷状態を詳細に把握するための</w:t>
            </w:r>
            <w:r w:rsidR="003E31FB" w:rsidRPr="00FE7441">
              <w:rPr>
                <w:rFonts w:ascii="HG丸ｺﾞｼｯｸM-PRO" w:eastAsia="HG丸ｺﾞｼｯｸM-PRO" w:hAnsi="HG丸ｺﾞｼｯｸM-PRO" w:hint="eastAsia"/>
              </w:rPr>
              <w:t>調査</w:t>
            </w:r>
            <w:r w:rsidR="003E31FB">
              <w:rPr>
                <w:rFonts w:ascii="HG丸ｺﾞｼｯｸM-PRO" w:eastAsia="HG丸ｺﾞｼｯｸM-PRO" w:hAnsi="HG丸ｺﾞｼｯｸM-PRO" w:hint="eastAsia"/>
              </w:rPr>
              <w:t>は指定管理者</w:t>
            </w:r>
            <w:r w:rsidR="0075409B">
              <w:rPr>
                <w:rFonts w:ascii="HG丸ｺﾞｼｯｸM-PRO" w:eastAsia="HG丸ｺﾞｼｯｸM-PRO" w:hAnsi="HG丸ｺﾞｼｯｸM-PRO" w:hint="eastAsia"/>
                <w:vertAlign w:val="superscript"/>
              </w:rPr>
              <w:t>※</w:t>
            </w:r>
            <w:r w:rsidR="003E31FB">
              <w:rPr>
                <w:rFonts w:ascii="HG丸ｺﾞｼｯｸM-PRO" w:eastAsia="HG丸ｺﾞｼｯｸM-PRO" w:hAnsi="HG丸ｺﾞｼｯｸM-PRO" w:hint="eastAsia"/>
              </w:rPr>
              <w:t>が実施。</w:t>
            </w:r>
          </w:p>
        </w:tc>
      </w:tr>
      <w:tr w:rsidR="00F90546" w:rsidRPr="00457A27" w14:paraId="3036322C" w14:textId="77777777" w:rsidTr="00CC39A2">
        <w:tc>
          <w:tcPr>
            <w:tcW w:w="1843" w:type="dxa"/>
            <w:shd w:val="clear" w:color="auto" w:fill="auto"/>
            <w:vAlign w:val="center"/>
          </w:tcPr>
          <w:p w14:paraId="30363228" w14:textId="77777777" w:rsidR="00F90546"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緊急点検</w:t>
            </w:r>
          </w:p>
          <w:p w14:paraId="30363229" w14:textId="77777777" w:rsidR="00F90546" w:rsidRPr="00FE7441" w:rsidRDefault="00F90546" w:rsidP="00CC39A2">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（臨時点検）</w:t>
            </w:r>
          </w:p>
        </w:tc>
        <w:tc>
          <w:tcPr>
            <w:tcW w:w="7229" w:type="dxa"/>
            <w:shd w:val="clear" w:color="auto" w:fill="auto"/>
            <w:vAlign w:val="center"/>
          </w:tcPr>
          <w:p w14:paraId="3036322A" w14:textId="77777777"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Pr>
                <w:rFonts w:ascii="HG丸ｺﾞｼｯｸM-PRO" w:eastAsia="HG丸ｺﾞｼｯｸM-PRO" w:hAnsi="HG丸ｺﾞｼｯｸM-PRO" w:hint="eastAsia"/>
              </w:rPr>
              <w:t>指定管理者又は大阪府</w:t>
            </w:r>
            <w:r w:rsidRPr="00FE7441">
              <w:rPr>
                <w:rFonts w:ascii="HG丸ｺﾞｼｯｸM-PRO" w:eastAsia="HG丸ｺﾞｼｯｸM-PRO" w:hAnsi="HG丸ｺﾞｼｯｸM-PRO" w:hint="eastAsia"/>
              </w:rPr>
              <w:t>による初動確認（目視等）が基本</w:t>
            </w:r>
            <w:r w:rsidR="003E31FB">
              <w:rPr>
                <w:rFonts w:ascii="HG丸ｺﾞｼｯｸM-PRO" w:eastAsia="HG丸ｺﾞｼｯｸM-PRO" w:hAnsi="HG丸ｺﾞｼｯｸM-PRO" w:hint="eastAsia"/>
              </w:rPr>
              <w:t>。</w:t>
            </w:r>
          </w:p>
          <w:p w14:paraId="3036322B" w14:textId="77777777" w:rsidR="00F90546" w:rsidRPr="00FE7441" w:rsidRDefault="00F90546" w:rsidP="00CC39A2">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・専門性や実施難易度等を考慮し、委託による点検が必要かを判断</w:t>
            </w:r>
            <w:r w:rsidR="003E31FB">
              <w:rPr>
                <w:rFonts w:ascii="HG丸ｺﾞｼｯｸM-PRO" w:eastAsia="HG丸ｺﾞｼｯｸM-PRO" w:hAnsi="HG丸ｺﾞｼｯｸM-PRO" w:hint="eastAsia"/>
              </w:rPr>
              <w:t>。</w:t>
            </w:r>
          </w:p>
        </w:tc>
      </w:tr>
    </w:tbl>
    <w:p w14:paraId="3036322D" w14:textId="77777777" w:rsidR="00F90546" w:rsidRPr="0075409B" w:rsidRDefault="0075409B" w:rsidP="0075409B">
      <w:pPr>
        <w:widowControl/>
        <w:jc w:val="right"/>
        <w:rPr>
          <w:rFonts w:ascii="HG丸ｺﾞｼｯｸM-PRO" w:eastAsia="HG丸ｺﾞｼｯｸM-PRO" w:hAnsi="HG丸ｺﾞｼｯｸM-PRO"/>
          <w:sz w:val="18"/>
          <w:szCs w:val="18"/>
        </w:rPr>
      </w:pPr>
      <w:r w:rsidRPr="0075409B">
        <w:rPr>
          <w:rFonts w:ascii="HG丸ｺﾞｼｯｸM-PRO" w:eastAsia="HG丸ｺﾞｼｯｸM-PRO" w:hAnsi="HG丸ｺﾞｼｯｸM-PRO" w:hint="eastAsia"/>
          <w:sz w:val="18"/>
          <w:szCs w:val="18"/>
        </w:rPr>
        <w:t>※指定管理者から専門</w:t>
      </w:r>
      <w:r w:rsidR="00276140">
        <w:rPr>
          <w:rFonts w:ascii="HG丸ｺﾞｼｯｸM-PRO" w:eastAsia="HG丸ｺﾞｼｯｸM-PRO" w:hAnsi="HG丸ｺﾞｼｯｸM-PRO" w:hint="eastAsia"/>
          <w:sz w:val="18"/>
          <w:szCs w:val="18"/>
        </w:rPr>
        <w:t>技術者</w:t>
      </w:r>
      <w:r w:rsidRPr="0075409B">
        <w:rPr>
          <w:rFonts w:ascii="HG丸ｺﾞｼｯｸM-PRO" w:eastAsia="HG丸ｺﾞｼｯｸM-PRO" w:hAnsi="HG丸ｺﾞｼｯｸM-PRO" w:hint="eastAsia"/>
          <w:sz w:val="18"/>
          <w:szCs w:val="18"/>
        </w:rPr>
        <w:t>等への外注は可能</w:t>
      </w:r>
    </w:p>
    <w:p w14:paraId="3036322E" w14:textId="77777777" w:rsidR="00F90546" w:rsidRDefault="00F90546"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【遊具】</w:t>
      </w:r>
    </w:p>
    <w:p w14:paraId="3036322F" w14:textId="77777777" w:rsidR="00F90546" w:rsidRDefault="00E746A8" w:rsidP="0075409B">
      <w:pPr>
        <w:pStyle w:val="aa"/>
        <w:spacing w:before="180" w:line="240" w:lineRule="exact"/>
        <w:rPr>
          <w:rFonts w:hAnsi="ＭＳ 明朝" w:cs="Meiryo UI"/>
          <w:szCs w:val="21"/>
        </w:rPr>
      </w:pPr>
      <w:r>
        <w:t xml:space="preserve">表 </w:t>
      </w:r>
      <w:r w:rsidR="00392CE3">
        <w:fldChar w:fldCharType="begin"/>
      </w:r>
      <w:r w:rsidR="00392CE3">
        <w:instrText xml:space="preserve"> STYLEREF 2 \s </w:instrText>
      </w:r>
      <w:r w:rsidR="00392CE3">
        <w:fldChar w:fldCharType="separate"/>
      </w:r>
      <w:r w:rsidR="008938E0">
        <w:rPr>
          <w:noProof/>
        </w:rPr>
        <w:t>4.1</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3</w:t>
      </w:r>
      <w:r w:rsidR="00392CE3">
        <w:rPr>
          <w:noProof/>
        </w:rPr>
        <w:fldChar w:fldCharType="end"/>
      </w:r>
      <w:r w:rsidR="00F90546">
        <w:rPr>
          <w:rFonts w:hAnsi="ＭＳ 明朝" w:cs="Meiryo UI" w:hint="eastAsia"/>
          <w:szCs w:val="21"/>
        </w:rPr>
        <w:t>遊具の点検実施方針</w:t>
      </w:r>
    </w:p>
    <w:tbl>
      <w:tblPr>
        <w:tblStyle w:val="af4"/>
        <w:tblW w:w="8367" w:type="dxa"/>
        <w:tblInd w:w="729" w:type="dxa"/>
        <w:tblLook w:val="04A0" w:firstRow="1" w:lastRow="0" w:firstColumn="1" w:lastColumn="0" w:noHBand="0" w:noVBand="1"/>
      </w:tblPr>
      <w:tblGrid>
        <w:gridCol w:w="986"/>
        <w:gridCol w:w="1141"/>
        <w:gridCol w:w="1080"/>
        <w:gridCol w:w="2107"/>
        <w:gridCol w:w="3053"/>
      </w:tblGrid>
      <w:tr w:rsidR="00F90546" w:rsidRPr="00FE7441" w14:paraId="30363235" w14:textId="77777777" w:rsidTr="0075409B">
        <w:trPr>
          <w:trHeight w:val="529"/>
        </w:trPr>
        <w:tc>
          <w:tcPr>
            <w:tcW w:w="986" w:type="dxa"/>
            <w:tcBorders>
              <w:bottom w:val="double" w:sz="4" w:space="0" w:color="auto"/>
            </w:tcBorders>
            <w:shd w:val="clear" w:color="auto" w:fill="D9D9D9" w:themeFill="background1" w:themeFillShade="D9"/>
          </w:tcPr>
          <w:p w14:paraId="30363230" w14:textId="77777777" w:rsidR="00F90546" w:rsidRPr="00D63A0A" w:rsidRDefault="00F90546" w:rsidP="00CC39A2">
            <w:pPr>
              <w:spacing w:line="300" w:lineRule="exact"/>
              <w:jc w:val="center"/>
              <w:rPr>
                <w:rFonts w:ascii="HG丸ｺﾞｼｯｸM-PRO" w:eastAsia="HG丸ｺﾞｼｯｸM-PRO" w:hAnsi="HG丸ｺﾞｼｯｸM-PRO"/>
                <w:color w:val="000000" w:themeColor="text1"/>
                <w:sz w:val="16"/>
                <w:szCs w:val="16"/>
              </w:rPr>
            </w:pPr>
            <w:r w:rsidRPr="00D63A0A">
              <w:rPr>
                <w:rFonts w:ascii="HG丸ｺﾞｼｯｸM-PRO" w:eastAsia="HG丸ｺﾞｼｯｸM-PRO" w:hAnsi="HG丸ｺﾞｼｯｸM-PRO" w:hint="eastAsia"/>
                <w:color w:val="000000" w:themeColor="text1"/>
                <w:sz w:val="16"/>
                <w:szCs w:val="16"/>
              </w:rPr>
              <w:t>施設名</w:t>
            </w:r>
          </w:p>
        </w:tc>
        <w:tc>
          <w:tcPr>
            <w:tcW w:w="1141" w:type="dxa"/>
            <w:tcBorders>
              <w:bottom w:val="double" w:sz="4" w:space="0" w:color="auto"/>
            </w:tcBorders>
            <w:shd w:val="clear" w:color="auto" w:fill="D9D9D9" w:themeFill="background1" w:themeFillShade="D9"/>
          </w:tcPr>
          <w:p w14:paraId="30363231" w14:textId="77777777" w:rsidR="00F90546" w:rsidRPr="00D63A0A" w:rsidRDefault="00F90546" w:rsidP="00CC39A2">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点検</w:t>
            </w:r>
            <w:r w:rsidRPr="00D63A0A">
              <w:rPr>
                <w:rFonts w:ascii="HG丸ｺﾞｼｯｸM-PRO" w:eastAsia="HG丸ｺﾞｼｯｸM-PRO" w:hAnsi="HG丸ｺﾞｼｯｸM-PRO" w:hint="eastAsia"/>
                <w:color w:val="000000" w:themeColor="text1"/>
                <w:sz w:val="16"/>
                <w:szCs w:val="16"/>
              </w:rPr>
              <w:t>種別</w:t>
            </w:r>
          </w:p>
        </w:tc>
        <w:tc>
          <w:tcPr>
            <w:tcW w:w="1080" w:type="dxa"/>
            <w:tcBorders>
              <w:bottom w:val="double" w:sz="4" w:space="0" w:color="auto"/>
            </w:tcBorders>
            <w:shd w:val="clear" w:color="auto" w:fill="D9D9D9" w:themeFill="background1" w:themeFillShade="D9"/>
          </w:tcPr>
          <w:p w14:paraId="30363232" w14:textId="77777777" w:rsidR="00F90546" w:rsidRPr="00D63A0A" w:rsidRDefault="00F90546" w:rsidP="00CC39A2">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実施頻度</w:t>
            </w:r>
          </w:p>
        </w:tc>
        <w:tc>
          <w:tcPr>
            <w:tcW w:w="2107" w:type="dxa"/>
            <w:tcBorders>
              <w:bottom w:val="double" w:sz="4" w:space="0" w:color="auto"/>
            </w:tcBorders>
            <w:shd w:val="clear" w:color="auto" w:fill="D9D9D9" w:themeFill="background1" w:themeFillShade="D9"/>
          </w:tcPr>
          <w:p w14:paraId="30363233" w14:textId="77777777" w:rsidR="00F90546" w:rsidRPr="00D63A0A" w:rsidRDefault="00F90546" w:rsidP="00CC39A2">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点検者</w:t>
            </w:r>
          </w:p>
        </w:tc>
        <w:tc>
          <w:tcPr>
            <w:tcW w:w="3053" w:type="dxa"/>
            <w:tcBorders>
              <w:bottom w:val="double" w:sz="4" w:space="0" w:color="auto"/>
            </w:tcBorders>
            <w:shd w:val="clear" w:color="auto" w:fill="D9D9D9" w:themeFill="background1" w:themeFillShade="D9"/>
          </w:tcPr>
          <w:p w14:paraId="30363234" w14:textId="77777777" w:rsidR="00F90546" w:rsidRPr="00D63A0A" w:rsidRDefault="00F90546" w:rsidP="00CC39A2">
            <w:pPr>
              <w:spacing w:line="300" w:lineRule="exact"/>
              <w:jc w:val="center"/>
              <w:rPr>
                <w:rFonts w:ascii="HG丸ｺﾞｼｯｸM-PRO" w:eastAsia="HG丸ｺﾞｼｯｸM-PRO" w:hAnsi="HG丸ｺﾞｼｯｸM-PRO"/>
                <w:color w:val="000000" w:themeColor="text1"/>
                <w:sz w:val="16"/>
                <w:szCs w:val="16"/>
              </w:rPr>
            </w:pPr>
            <w:r w:rsidRPr="00D63A0A">
              <w:rPr>
                <w:rFonts w:ascii="HG丸ｺﾞｼｯｸM-PRO" w:eastAsia="HG丸ｺﾞｼｯｸM-PRO" w:hAnsi="HG丸ｺﾞｼｯｸM-PRO" w:hint="eastAsia"/>
                <w:color w:val="000000" w:themeColor="text1"/>
                <w:sz w:val="16"/>
                <w:szCs w:val="16"/>
              </w:rPr>
              <w:t>内容</w:t>
            </w:r>
          </w:p>
        </w:tc>
      </w:tr>
      <w:tr w:rsidR="00F90546" w:rsidRPr="005F13BE" w14:paraId="3036323C" w14:textId="77777777" w:rsidTr="0075409B">
        <w:tc>
          <w:tcPr>
            <w:tcW w:w="986" w:type="dxa"/>
            <w:vMerge w:val="restart"/>
            <w:tcBorders>
              <w:top w:val="double" w:sz="4" w:space="0" w:color="auto"/>
            </w:tcBorders>
          </w:tcPr>
          <w:p w14:paraId="30363236" w14:textId="77777777" w:rsidR="00F90546" w:rsidRPr="007A78C4" w:rsidRDefault="00F90546" w:rsidP="00CC39A2">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遊具</w:t>
            </w:r>
          </w:p>
        </w:tc>
        <w:tc>
          <w:tcPr>
            <w:tcW w:w="1141" w:type="dxa"/>
            <w:tcBorders>
              <w:top w:val="double" w:sz="4" w:space="0" w:color="auto"/>
            </w:tcBorders>
          </w:tcPr>
          <w:p w14:paraId="30363237" w14:textId="77777777"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日常点検</w:t>
            </w:r>
          </w:p>
          <w:p w14:paraId="30363238" w14:textId="77777777"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（日常巡視）</w:t>
            </w:r>
          </w:p>
        </w:tc>
        <w:tc>
          <w:tcPr>
            <w:tcW w:w="1080" w:type="dxa"/>
            <w:tcBorders>
              <w:top w:val="double" w:sz="4" w:space="0" w:color="auto"/>
            </w:tcBorders>
          </w:tcPr>
          <w:p w14:paraId="30363239"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毎日（午前・午後の2回）</w:t>
            </w:r>
          </w:p>
        </w:tc>
        <w:tc>
          <w:tcPr>
            <w:tcW w:w="2107" w:type="dxa"/>
            <w:tcBorders>
              <w:top w:val="double" w:sz="4" w:space="0" w:color="auto"/>
            </w:tcBorders>
          </w:tcPr>
          <w:p w14:paraId="3036323A"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tc>
        <w:tc>
          <w:tcPr>
            <w:tcW w:w="3053" w:type="dxa"/>
            <w:tcBorders>
              <w:top w:val="double" w:sz="4" w:space="0" w:color="auto"/>
            </w:tcBorders>
          </w:tcPr>
          <w:p w14:paraId="3036323B" w14:textId="77777777" w:rsidR="00F90546" w:rsidRPr="007A78C4" w:rsidRDefault="00F90546" w:rsidP="005F13BE">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目視</w:t>
            </w:r>
            <w:r>
              <w:rPr>
                <w:rFonts w:ascii="HG丸ｺﾞｼｯｸM-PRO" w:eastAsia="HG丸ｺﾞｼｯｸM-PRO" w:hAnsi="HG丸ｺﾞｼｯｸM-PRO" w:hint="eastAsia"/>
                <w:sz w:val="16"/>
                <w:szCs w:val="16"/>
              </w:rPr>
              <w:t>・触診により施設の変状や異常の有無など</w:t>
            </w:r>
            <w:r w:rsidR="005F13BE">
              <w:rPr>
                <w:rFonts w:ascii="HG丸ｺﾞｼｯｸM-PRO" w:eastAsia="HG丸ｺﾞｼｯｸM-PRO" w:hAnsi="HG丸ｺﾞｼｯｸM-PRO" w:hint="eastAsia"/>
                <w:sz w:val="16"/>
                <w:szCs w:val="16"/>
              </w:rPr>
              <w:t>を確認。</w:t>
            </w:r>
            <w:r w:rsidR="000E5433">
              <w:rPr>
                <w:rFonts w:ascii="HG丸ｺﾞｼｯｸM-PRO" w:eastAsia="HG丸ｺﾞｼｯｸM-PRO" w:hAnsi="HG丸ｺﾞｼｯｸM-PRO" w:hint="eastAsia"/>
                <w:sz w:val="16"/>
                <w:szCs w:val="16"/>
              </w:rPr>
              <w:t>特に</w:t>
            </w:r>
            <w:r>
              <w:rPr>
                <w:rFonts w:ascii="HG丸ｺﾞｼｯｸM-PRO" w:eastAsia="HG丸ｺﾞｼｯｸM-PRO" w:hAnsi="HG丸ｺﾞｼｯｸM-PRO" w:hint="eastAsia"/>
                <w:sz w:val="16"/>
                <w:szCs w:val="16"/>
              </w:rPr>
              <w:t>利用者の事故の危険性のある異常がないかを確認。</w:t>
            </w:r>
          </w:p>
        </w:tc>
      </w:tr>
      <w:tr w:rsidR="00143714" w:rsidRPr="00FE7441" w14:paraId="30363242" w14:textId="77777777" w:rsidTr="0075409B">
        <w:trPr>
          <w:trHeight w:val="742"/>
        </w:trPr>
        <w:tc>
          <w:tcPr>
            <w:tcW w:w="986" w:type="dxa"/>
            <w:vMerge/>
          </w:tcPr>
          <w:p w14:paraId="3036323D" w14:textId="77777777" w:rsidR="00143714" w:rsidRDefault="00143714" w:rsidP="00CC39A2">
            <w:pPr>
              <w:spacing w:line="300" w:lineRule="exact"/>
              <w:rPr>
                <w:rFonts w:ascii="HG丸ｺﾞｼｯｸM-PRO" w:eastAsia="HG丸ｺﾞｼｯｸM-PRO" w:hAnsi="HG丸ｺﾞｼｯｸM-PRO"/>
                <w:sz w:val="16"/>
                <w:szCs w:val="16"/>
              </w:rPr>
            </w:pPr>
          </w:p>
        </w:tc>
        <w:tc>
          <w:tcPr>
            <w:tcW w:w="1141" w:type="dxa"/>
            <w:vMerge w:val="restart"/>
          </w:tcPr>
          <w:p w14:paraId="3036323E" w14:textId="77777777" w:rsidR="00143714" w:rsidRPr="007A78C4" w:rsidRDefault="00143714"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定期点検</w:t>
            </w:r>
          </w:p>
        </w:tc>
        <w:tc>
          <w:tcPr>
            <w:tcW w:w="1080" w:type="dxa"/>
          </w:tcPr>
          <w:p w14:paraId="3036323F" w14:textId="77777777" w:rsidR="00143714" w:rsidRPr="007A78C4" w:rsidRDefault="00143714"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月1回</w:t>
            </w:r>
          </w:p>
        </w:tc>
        <w:tc>
          <w:tcPr>
            <w:tcW w:w="2107" w:type="dxa"/>
          </w:tcPr>
          <w:p w14:paraId="30363240" w14:textId="77777777" w:rsidR="00143714" w:rsidRPr="007A78C4" w:rsidRDefault="00143714"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tc>
        <w:tc>
          <w:tcPr>
            <w:tcW w:w="3053" w:type="dxa"/>
          </w:tcPr>
          <w:p w14:paraId="30363241" w14:textId="77777777" w:rsidR="00143714" w:rsidRPr="007A78C4" w:rsidRDefault="00143714" w:rsidP="000E5433">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目視・触診・打診・聴診により</w:t>
            </w:r>
            <w:r w:rsidR="000E5433">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施設の</w:t>
            </w:r>
            <w:r w:rsidR="00F14F8C">
              <w:rPr>
                <w:rFonts w:ascii="HG丸ｺﾞｼｯｸM-PRO" w:eastAsia="HG丸ｺﾞｼｯｸM-PRO" w:hAnsi="HG丸ｺﾞｼｯｸM-PRO" w:hint="eastAsia"/>
                <w:sz w:val="16"/>
                <w:szCs w:val="16"/>
              </w:rPr>
              <w:t>状態・</w:t>
            </w:r>
            <w:r>
              <w:rPr>
                <w:rFonts w:ascii="HG丸ｺﾞｼｯｸM-PRO" w:eastAsia="HG丸ｺﾞｼｯｸM-PRO" w:hAnsi="HG丸ｺﾞｼｯｸM-PRO" w:hint="eastAsia"/>
                <w:sz w:val="16"/>
                <w:szCs w:val="16"/>
              </w:rPr>
              <w:t>変状や異常の有無など</w:t>
            </w:r>
            <w:r w:rsidR="000E5433">
              <w:rPr>
                <w:rFonts w:ascii="HG丸ｺﾞｼｯｸM-PRO" w:eastAsia="HG丸ｺﾞｼｯｸM-PRO" w:hAnsi="HG丸ｺﾞｼｯｸM-PRO" w:hint="eastAsia"/>
                <w:sz w:val="16"/>
                <w:szCs w:val="16"/>
              </w:rPr>
              <w:t>を確認。特に</w:t>
            </w:r>
            <w:r>
              <w:rPr>
                <w:rFonts w:ascii="HG丸ｺﾞｼｯｸM-PRO" w:eastAsia="HG丸ｺﾞｼｯｸM-PRO" w:hAnsi="HG丸ｺﾞｼｯｸM-PRO" w:hint="eastAsia"/>
                <w:sz w:val="16"/>
                <w:szCs w:val="16"/>
              </w:rPr>
              <w:t>利用者の事故の危険性のある異常や消耗しやすい部位・部材の劣化状況を確認。</w:t>
            </w:r>
          </w:p>
        </w:tc>
      </w:tr>
      <w:tr w:rsidR="00143714" w:rsidRPr="00FE7441" w14:paraId="30363249" w14:textId="77777777" w:rsidTr="0075409B">
        <w:trPr>
          <w:trHeight w:val="410"/>
        </w:trPr>
        <w:tc>
          <w:tcPr>
            <w:tcW w:w="986" w:type="dxa"/>
            <w:vMerge/>
          </w:tcPr>
          <w:p w14:paraId="30363243" w14:textId="77777777" w:rsidR="00143714" w:rsidRDefault="00143714" w:rsidP="00CC39A2">
            <w:pPr>
              <w:spacing w:line="300" w:lineRule="exact"/>
              <w:rPr>
                <w:rFonts w:ascii="HG丸ｺﾞｼｯｸM-PRO" w:eastAsia="HG丸ｺﾞｼｯｸM-PRO" w:hAnsi="HG丸ｺﾞｼｯｸM-PRO"/>
                <w:sz w:val="16"/>
                <w:szCs w:val="16"/>
              </w:rPr>
            </w:pPr>
          </w:p>
        </w:tc>
        <w:tc>
          <w:tcPr>
            <w:tcW w:w="1141" w:type="dxa"/>
            <w:vMerge/>
          </w:tcPr>
          <w:p w14:paraId="30363244" w14:textId="77777777" w:rsidR="00143714" w:rsidRPr="007A78C4" w:rsidRDefault="00143714" w:rsidP="00CC39A2">
            <w:pPr>
              <w:spacing w:line="240" w:lineRule="exact"/>
              <w:rPr>
                <w:rFonts w:ascii="HG丸ｺﾞｼｯｸM-PRO" w:eastAsia="HG丸ｺﾞｼｯｸM-PRO" w:hAnsi="HG丸ｺﾞｼｯｸM-PRO"/>
                <w:sz w:val="16"/>
                <w:szCs w:val="16"/>
              </w:rPr>
            </w:pPr>
          </w:p>
        </w:tc>
        <w:tc>
          <w:tcPr>
            <w:tcW w:w="1080" w:type="dxa"/>
          </w:tcPr>
          <w:p w14:paraId="30363245" w14:textId="77777777" w:rsidR="00143714" w:rsidRPr="007A78C4" w:rsidRDefault="00143714" w:rsidP="002F6017">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年1回</w:t>
            </w:r>
          </w:p>
        </w:tc>
        <w:tc>
          <w:tcPr>
            <w:tcW w:w="2107" w:type="dxa"/>
          </w:tcPr>
          <w:p w14:paraId="30363246" w14:textId="77777777" w:rsidR="00143714" w:rsidRDefault="00143714"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p w14:paraId="30363247" w14:textId="77777777" w:rsidR="00143714" w:rsidRPr="007A78C4" w:rsidRDefault="00143714"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※専門技術者（公園施設製品安全管理士又は公園施設製品整備技師）が実施</w:t>
            </w:r>
          </w:p>
        </w:tc>
        <w:tc>
          <w:tcPr>
            <w:tcW w:w="3053" w:type="dxa"/>
          </w:tcPr>
          <w:p w14:paraId="30363248" w14:textId="77777777" w:rsidR="002F6017" w:rsidRPr="007A78C4" w:rsidRDefault="005515C2" w:rsidP="000E5433">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施設の</w:t>
            </w:r>
            <w:r w:rsidR="000E5433">
              <w:rPr>
                <w:rFonts w:ascii="HG丸ｺﾞｼｯｸM-PRO" w:eastAsia="HG丸ｺﾞｼｯｸM-PRO" w:hAnsi="HG丸ｺﾞｼｯｸM-PRO" w:hint="eastAsia"/>
                <w:sz w:val="16"/>
                <w:szCs w:val="16"/>
              </w:rPr>
              <w:t>各部位部材</w:t>
            </w:r>
            <w:r>
              <w:rPr>
                <w:rFonts w:ascii="HG丸ｺﾞｼｯｸM-PRO" w:eastAsia="HG丸ｺﾞｼｯｸM-PRO" w:hAnsi="HG丸ｺﾞｼｯｸM-PRO" w:hint="eastAsia"/>
                <w:sz w:val="16"/>
                <w:szCs w:val="16"/>
              </w:rPr>
              <w:t>の</w:t>
            </w:r>
            <w:r w:rsidR="00F14F8C">
              <w:rPr>
                <w:rFonts w:ascii="HG丸ｺﾞｼｯｸM-PRO" w:eastAsia="HG丸ｺﾞｼｯｸM-PRO" w:hAnsi="HG丸ｺﾞｼｯｸM-PRO" w:hint="eastAsia"/>
                <w:sz w:val="16"/>
                <w:szCs w:val="16"/>
              </w:rPr>
              <w:t>状態・</w:t>
            </w:r>
            <w:r>
              <w:rPr>
                <w:rFonts w:ascii="HG丸ｺﾞｼｯｸM-PRO" w:eastAsia="HG丸ｺﾞｼｯｸM-PRO" w:hAnsi="HG丸ｺﾞｼｯｸM-PRO" w:hint="eastAsia"/>
                <w:sz w:val="16"/>
                <w:szCs w:val="16"/>
              </w:rPr>
              <w:t>変状について、目視・触診・打診・聴診のほか、</w:t>
            </w:r>
            <w:r w:rsidR="002F6017">
              <w:rPr>
                <w:rFonts w:ascii="HG丸ｺﾞｼｯｸM-PRO" w:eastAsia="HG丸ｺﾞｼｯｸM-PRO" w:hAnsi="HG丸ｺﾞｼｯｸM-PRO" w:hint="eastAsia"/>
                <w:sz w:val="16"/>
                <w:szCs w:val="16"/>
              </w:rPr>
              <w:t>必要な計測機器</w:t>
            </w:r>
            <w:r>
              <w:rPr>
                <w:rFonts w:ascii="HG丸ｺﾞｼｯｸM-PRO" w:eastAsia="HG丸ｺﾞｼｯｸM-PRO" w:hAnsi="HG丸ｺﾞｼｯｸM-PRO" w:hint="eastAsia"/>
                <w:sz w:val="16"/>
                <w:szCs w:val="16"/>
              </w:rPr>
              <w:t>を</w:t>
            </w:r>
            <w:r w:rsidR="002F6017">
              <w:rPr>
                <w:rFonts w:ascii="HG丸ｺﾞｼｯｸM-PRO" w:eastAsia="HG丸ｺﾞｼｯｸM-PRO" w:hAnsi="HG丸ｺﾞｼｯｸM-PRO" w:hint="eastAsia"/>
                <w:sz w:val="16"/>
                <w:szCs w:val="16"/>
              </w:rPr>
              <w:t>使用し</w:t>
            </w:r>
            <w:r>
              <w:rPr>
                <w:rFonts w:ascii="HG丸ｺﾞｼｯｸM-PRO" w:eastAsia="HG丸ｺﾞｼｯｸM-PRO" w:hAnsi="HG丸ｺﾞｼｯｸM-PRO" w:hint="eastAsia"/>
                <w:sz w:val="16"/>
                <w:szCs w:val="16"/>
              </w:rPr>
              <w:t>、不可視部分</w:t>
            </w:r>
            <w:r w:rsidR="002F6017">
              <w:rPr>
                <w:rFonts w:ascii="HG丸ｺﾞｼｯｸM-PRO" w:eastAsia="HG丸ｺﾞｼｯｸM-PRO" w:hAnsi="HG丸ｺﾞｼｯｸM-PRO" w:hint="eastAsia"/>
                <w:sz w:val="16"/>
                <w:szCs w:val="16"/>
              </w:rPr>
              <w:t>も</w:t>
            </w:r>
            <w:r w:rsidR="00A27EEF">
              <w:rPr>
                <w:rFonts w:ascii="HG丸ｺﾞｼｯｸM-PRO" w:eastAsia="HG丸ｺﾞｼｯｸM-PRO" w:hAnsi="HG丸ｺﾞｼｯｸM-PRO" w:hint="eastAsia"/>
                <w:sz w:val="16"/>
                <w:szCs w:val="16"/>
              </w:rPr>
              <w:t>含めて</w:t>
            </w:r>
            <w:r w:rsidR="000E5433">
              <w:rPr>
                <w:rFonts w:ascii="HG丸ｺﾞｼｯｸM-PRO" w:eastAsia="HG丸ｺﾞｼｯｸM-PRO" w:hAnsi="HG丸ｺﾞｼｯｸM-PRO" w:hint="eastAsia"/>
                <w:sz w:val="16"/>
                <w:szCs w:val="16"/>
              </w:rPr>
              <w:t>確認</w:t>
            </w:r>
            <w:r w:rsidR="00A27EEF">
              <w:rPr>
                <w:rFonts w:ascii="HG丸ｺﾞｼｯｸM-PRO" w:eastAsia="HG丸ｺﾞｼｯｸM-PRO" w:hAnsi="HG丸ｺﾞｼｯｸM-PRO" w:hint="eastAsia"/>
                <w:sz w:val="16"/>
                <w:szCs w:val="16"/>
              </w:rPr>
              <w:t>。</w:t>
            </w:r>
            <w:r w:rsidR="00F14F8C">
              <w:rPr>
                <w:rFonts w:ascii="HG丸ｺﾞｼｯｸM-PRO" w:eastAsia="HG丸ｺﾞｼｯｸM-PRO" w:hAnsi="HG丸ｺﾞｼｯｸM-PRO" w:hint="eastAsia"/>
                <w:sz w:val="16"/>
                <w:szCs w:val="16"/>
              </w:rPr>
              <w:t xml:space="preserve">　　　　　　</w:t>
            </w:r>
            <w:r w:rsidR="00143714">
              <w:rPr>
                <w:rFonts w:ascii="HG丸ｺﾞｼｯｸM-PRO" w:eastAsia="HG丸ｺﾞｼｯｸM-PRO" w:hAnsi="HG丸ｺﾞｼｯｸM-PRO" w:hint="eastAsia"/>
                <w:sz w:val="16"/>
                <w:szCs w:val="16"/>
              </w:rPr>
              <w:t>【精密点検】</w:t>
            </w:r>
          </w:p>
        </w:tc>
      </w:tr>
    </w:tbl>
    <w:p w14:paraId="3036324B" w14:textId="77777777" w:rsidR="00F90546" w:rsidRDefault="00F90546"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lastRenderedPageBreak/>
        <w:t>【遊具以外】</w:t>
      </w:r>
    </w:p>
    <w:p w14:paraId="3036324C" w14:textId="77777777" w:rsidR="00F90546" w:rsidRDefault="00F90546" w:rsidP="00E746A8">
      <w:pPr>
        <w:pStyle w:val="aa"/>
        <w:spacing w:before="180"/>
        <w:jc w:val="left"/>
        <w:rPr>
          <w:rFonts w:hAnsi="ＭＳ 明朝" w:cs="Meiryo UI"/>
          <w:szCs w:val="21"/>
        </w:rPr>
      </w:pPr>
      <w:r>
        <w:rPr>
          <w:rFonts w:hAnsi="ＭＳ 明朝" w:cs="Meiryo UI" w:hint="eastAsia"/>
          <w:szCs w:val="21"/>
        </w:rPr>
        <w:t xml:space="preserve">　　　　　　　　　　　　　　　</w:t>
      </w:r>
      <w:r w:rsidR="00E746A8">
        <w:t xml:space="preserve">表 </w:t>
      </w:r>
      <w:r w:rsidR="00392CE3">
        <w:fldChar w:fldCharType="begin"/>
      </w:r>
      <w:r w:rsidR="00392CE3">
        <w:instrText xml:space="preserve"> STYLEREF 2 \s </w:instrText>
      </w:r>
      <w:r w:rsidR="00392CE3">
        <w:fldChar w:fldCharType="separate"/>
      </w:r>
      <w:r w:rsidR="008938E0">
        <w:rPr>
          <w:noProof/>
        </w:rPr>
        <w:t>4.1</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4</w:t>
      </w:r>
      <w:r w:rsidR="00392CE3">
        <w:rPr>
          <w:noProof/>
        </w:rPr>
        <w:fldChar w:fldCharType="end"/>
      </w:r>
      <w:r>
        <w:rPr>
          <w:rFonts w:hAnsi="ＭＳ 明朝" w:cs="Meiryo UI" w:hint="eastAsia"/>
          <w:szCs w:val="21"/>
        </w:rPr>
        <w:t>遊具以外の点検実施方針</w:t>
      </w:r>
    </w:p>
    <w:tbl>
      <w:tblPr>
        <w:tblStyle w:val="af4"/>
        <w:tblW w:w="8420" w:type="dxa"/>
        <w:tblInd w:w="675" w:type="dxa"/>
        <w:tblLayout w:type="fixed"/>
        <w:tblLook w:val="04A0" w:firstRow="1" w:lastRow="0" w:firstColumn="1" w:lastColumn="0" w:noHBand="0" w:noVBand="1"/>
      </w:tblPr>
      <w:tblGrid>
        <w:gridCol w:w="346"/>
        <w:gridCol w:w="641"/>
        <w:gridCol w:w="6"/>
        <w:gridCol w:w="1184"/>
        <w:gridCol w:w="1509"/>
        <w:gridCol w:w="1682"/>
        <w:gridCol w:w="19"/>
        <w:gridCol w:w="3033"/>
      </w:tblGrid>
      <w:tr w:rsidR="00F90546" w:rsidRPr="00FE7441" w14:paraId="30363252" w14:textId="77777777" w:rsidTr="002D2FEE">
        <w:trPr>
          <w:trHeight w:val="529"/>
        </w:trPr>
        <w:tc>
          <w:tcPr>
            <w:tcW w:w="987" w:type="dxa"/>
            <w:gridSpan w:val="2"/>
            <w:tcBorders>
              <w:bottom w:val="double" w:sz="4" w:space="0" w:color="auto"/>
            </w:tcBorders>
            <w:shd w:val="clear" w:color="auto" w:fill="D9D9D9" w:themeFill="background1" w:themeFillShade="D9"/>
          </w:tcPr>
          <w:p w14:paraId="3036324D" w14:textId="77777777" w:rsidR="00F90546" w:rsidRDefault="00F90546" w:rsidP="00CC39A2">
            <w:pPr>
              <w:spacing w:line="300" w:lineRule="exact"/>
              <w:jc w:val="center"/>
              <w:rPr>
                <w:rFonts w:ascii="HG丸ｺﾞｼｯｸM-PRO" w:eastAsia="HG丸ｺﾞｼｯｸM-PRO" w:hAnsi="HG丸ｺﾞｼｯｸM-PRO"/>
                <w:color w:val="000000" w:themeColor="text1"/>
                <w:sz w:val="16"/>
                <w:szCs w:val="16"/>
              </w:rPr>
            </w:pPr>
            <w:r w:rsidRPr="00D63A0A">
              <w:rPr>
                <w:rFonts w:ascii="HG丸ｺﾞｼｯｸM-PRO" w:eastAsia="HG丸ｺﾞｼｯｸM-PRO" w:hAnsi="HG丸ｺﾞｼｯｸM-PRO" w:hint="eastAsia"/>
                <w:color w:val="000000" w:themeColor="text1"/>
                <w:sz w:val="16"/>
                <w:szCs w:val="16"/>
              </w:rPr>
              <w:t>施設名</w:t>
            </w:r>
          </w:p>
        </w:tc>
        <w:tc>
          <w:tcPr>
            <w:tcW w:w="1190" w:type="dxa"/>
            <w:gridSpan w:val="2"/>
            <w:tcBorders>
              <w:bottom w:val="double" w:sz="4" w:space="0" w:color="auto"/>
            </w:tcBorders>
            <w:shd w:val="clear" w:color="auto" w:fill="D9D9D9" w:themeFill="background1" w:themeFillShade="D9"/>
          </w:tcPr>
          <w:p w14:paraId="3036324E" w14:textId="77777777" w:rsidR="00F90546" w:rsidRPr="00D63A0A" w:rsidRDefault="00F90546" w:rsidP="00CC39A2">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点検</w:t>
            </w:r>
            <w:r w:rsidRPr="00D63A0A">
              <w:rPr>
                <w:rFonts w:ascii="HG丸ｺﾞｼｯｸM-PRO" w:eastAsia="HG丸ｺﾞｼｯｸM-PRO" w:hAnsi="HG丸ｺﾞｼｯｸM-PRO" w:hint="eastAsia"/>
                <w:color w:val="000000" w:themeColor="text1"/>
                <w:sz w:val="16"/>
                <w:szCs w:val="16"/>
              </w:rPr>
              <w:t>種別</w:t>
            </w:r>
          </w:p>
        </w:tc>
        <w:tc>
          <w:tcPr>
            <w:tcW w:w="1509" w:type="dxa"/>
            <w:tcBorders>
              <w:bottom w:val="double" w:sz="4" w:space="0" w:color="auto"/>
            </w:tcBorders>
            <w:shd w:val="clear" w:color="auto" w:fill="D9D9D9" w:themeFill="background1" w:themeFillShade="D9"/>
          </w:tcPr>
          <w:p w14:paraId="3036324F" w14:textId="77777777" w:rsidR="00F90546" w:rsidRPr="00D63A0A" w:rsidRDefault="00F90546" w:rsidP="00CC39A2">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実施頻度</w:t>
            </w:r>
          </w:p>
        </w:tc>
        <w:tc>
          <w:tcPr>
            <w:tcW w:w="1682" w:type="dxa"/>
            <w:tcBorders>
              <w:bottom w:val="double" w:sz="4" w:space="0" w:color="auto"/>
            </w:tcBorders>
            <w:shd w:val="clear" w:color="auto" w:fill="D9D9D9" w:themeFill="background1" w:themeFillShade="D9"/>
          </w:tcPr>
          <w:p w14:paraId="30363250" w14:textId="77777777" w:rsidR="00F90546" w:rsidRPr="00D63A0A" w:rsidRDefault="00F90546" w:rsidP="00CC39A2">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点検者</w:t>
            </w:r>
          </w:p>
        </w:tc>
        <w:tc>
          <w:tcPr>
            <w:tcW w:w="3052" w:type="dxa"/>
            <w:gridSpan w:val="2"/>
            <w:tcBorders>
              <w:bottom w:val="double" w:sz="4" w:space="0" w:color="auto"/>
            </w:tcBorders>
            <w:shd w:val="clear" w:color="auto" w:fill="D9D9D9" w:themeFill="background1" w:themeFillShade="D9"/>
          </w:tcPr>
          <w:p w14:paraId="30363251" w14:textId="77777777" w:rsidR="00F90546" w:rsidRPr="00D63A0A" w:rsidRDefault="00F90546" w:rsidP="00CC39A2">
            <w:pPr>
              <w:spacing w:line="300" w:lineRule="exact"/>
              <w:jc w:val="center"/>
              <w:rPr>
                <w:rFonts w:ascii="HG丸ｺﾞｼｯｸM-PRO" w:eastAsia="HG丸ｺﾞｼｯｸM-PRO" w:hAnsi="HG丸ｺﾞｼｯｸM-PRO"/>
                <w:color w:val="000000" w:themeColor="text1"/>
                <w:sz w:val="16"/>
                <w:szCs w:val="16"/>
              </w:rPr>
            </w:pPr>
            <w:r w:rsidRPr="00D63A0A">
              <w:rPr>
                <w:rFonts w:ascii="HG丸ｺﾞｼｯｸM-PRO" w:eastAsia="HG丸ｺﾞｼｯｸM-PRO" w:hAnsi="HG丸ｺﾞｼｯｸM-PRO" w:hint="eastAsia"/>
                <w:color w:val="000000" w:themeColor="text1"/>
                <w:sz w:val="16"/>
                <w:szCs w:val="16"/>
              </w:rPr>
              <w:t>内容</w:t>
            </w:r>
          </w:p>
        </w:tc>
      </w:tr>
      <w:tr w:rsidR="00F90546" w:rsidRPr="00FE7441" w14:paraId="30363259" w14:textId="77777777" w:rsidTr="002D2FEE">
        <w:trPr>
          <w:trHeight w:val="742"/>
        </w:trPr>
        <w:tc>
          <w:tcPr>
            <w:tcW w:w="987" w:type="dxa"/>
            <w:gridSpan w:val="2"/>
          </w:tcPr>
          <w:p w14:paraId="30363253" w14:textId="77777777" w:rsidR="00F90546" w:rsidRPr="007A78C4" w:rsidRDefault="00F90546" w:rsidP="00CC39A2">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園路</w:t>
            </w:r>
            <w:r w:rsidR="00E746A8">
              <w:rPr>
                <w:rFonts w:ascii="HG丸ｺﾞｼｯｸM-PRO" w:eastAsia="HG丸ｺﾞｼｯｸM-PRO" w:hAnsi="HG丸ｺﾞｼｯｸM-PRO" w:hint="eastAsia"/>
                <w:sz w:val="16"/>
                <w:szCs w:val="16"/>
              </w:rPr>
              <w:t>・広場</w:t>
            </w:r>
          </w:p>
        </w:tc>
        <w:tc>
          <w:tcPr>
            <w:tcW w:w="1190" w:type="dxa"/>
            <w:gridSpan w:val="2"/>
          </w:tcPr>
          <w:p w14:paraId="30363254" w14:textId="77777777"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日常点検</w:t>
            </w:r>
          </w:p>
          <w:p w14:paraId="30363255" w14:textId="77777777"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（日常巡視）</w:t>
            </w:r>
          </w:p>
        </w:tc>
        <w:tc>
          <w:tcPr>
            <w:tcW w:w="1509" w:type="dxa"/>
          </w:tcPr>
          <w:p w14:paraId="30363256"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毎日（午前・午後の2回）</w:t>
            </w:r>
          </w:p>
        </w:tc>
        <w:tc>
          <w:tcPr>
            <w:tcW w:w="1682" w:type="dxa"/>
          </w:tcPr>
          <w:p w14:paraId="30363257"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tc>
        <w:tc>
          <w:tcPr>
            <w:tcW w:w="3052" w:type="dxa"/>
            <w:gridSpan w:val="2"/>
          </w:tcPr>
          <w:p w14:paraId="30363258"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目視により変状・異常の有無を確認</w:t>
            </w:r>
          </w:p>
        </w:tc>
      </w:tr>
      <w:tr w:rsidR="00F90546" w:rsidRPr="00457A27" w14:paraId="30363260" w14:textId="77777777" w:rsidTr="002D2FEE">
        <w:tc>
          <w:tcPr>
            <w:tcW w:w="987" w:type="dxa"/>
            <w:gridSpan w:val="2"/>
            <w:vMerge w:val="restart"/>
            <w:vAlign w:val="center"/>
          </w:tcPr>
          <w:p w14:paraId="3036325A" w14:textId="77777777" w:rsidR="00F90546" w:rsidRPr="007A78C4" w:rsidRDefault="00F90546" w:rsidP="00CC39A2">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橋梁</w:t>
            </w:r>
          </w:p>
        </w:tc>
        <w:tc>
          <w:tcPr>
            <w:tcW w:w="1190" w:type="dxa"/>
            <w:gridSpan w:val="2"/>
          </w:tcPr>
          <w:p w14:paraId="3036325B" w14:textId="77777777"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日常点検</w:t>
            </w:r>
          </w:p>
          <w:p w14:paraId="3036325C" w14:textId="77777777"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（日常巡視）</w:t>
            </w:r>
          </w:p>
        </w:tc>
        <w:tc>
          <w:tcPr>
            <w:tcW w:w="1509" w:type="dxa"/>
          </w:tcPr>
          <w:p w14:paraId="3036325D"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毎日（午前・午後の2回）</w:t>
            </w:r>
          </w:p>
        </w:tc>
        <w:tc>
          <w:tcPr>
            <w:tcW w:w="1682" w:type="dxa"/>
          </w:tcPr>
          <w:p w14:paraId="3036325E"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tc>
        <w:tc>
          <w:tcPr>
            <w:tcW w:w="3052" w:type="dxa"/>
            <w:gridSpan w:val="2"/>
          </w:tcPr>
          <w:p w14:paraId="3036325F" w14:textId="77777777" w:rsidR="00F90546" w:rsidRPr="007A78C4" w:rsidRDefault="00F90546" w:rsidP="00CC39A2">
            <w:pPr>
              <w:spacing w:line="24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目視により変状・異常の有無を確認</w:t>
            </w:r>
          </w:p>
        </w:tc>
      </w:tr>
      <w:tr w:rsidR="00F90546" w:rsidRPr="00457A27" w14:paraId="30363267" w14:textId="77777777" w:rsidTr="002D2FEE">
        <w:tc>
          <w:tcPr>
            <w:tcW w:w="987" w:type="dxa"/>
            <w:gridSpan w:val="2"/>
            <w:vMerge/>
          </w:tcPr>
          <w:p w14:paraId="30363261" w14:textId="77777777" w:rsidR="00F90546" w:rsidRDefault="00F90546" w:rsidP="00CC39A2">
            <w:pPr>
              <w:spacing w:line="300" w:lineRule="exact"/>
              <w:rPr>
                <w:rFonts w:ascii="HG丸ｺﾞｼｯｸM-PRO" w:eastAsia="HG丸ｺﾞｼｯｸM-PRO" w:hAnsi="HG丸ｺﾞｼｯｸM-PRO"/>
                <w:sz w:val="16"/>
                <w:szCs w:val="16"/>
              </w:rPr>
            </w:pPr>
          </w:p>
        </w:tc>
        <w:tc>
          <w:tcPr>
            <w:tcW w:w="1190" w:type="dxa"/>
            <w:gridSpan w:val="2"/>
          </w:tcPr>
          <w:p w14:paraId="30363262"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定期点検</w:t>
            </w:r>
          </w:p>
        </w:tc>
        <w:tc>
          <w:tcPr>
            <w:tcW w:w="1509" w:type="dxa"/>
          </w:tcPr>
          <w:p w14:paraId="30363263" w14:textId="77777777" w:rsidR="00F90546" w:rsidRPr="007A78C4" w:rsidRDefault="00F90546" w:rsidP="00CC39A2">
            <w:pPr>
              <w:spacing w:line="24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1回</w:t>
            </w:r>
            <w:r w:rsidR="00053587">
              <w:rPr>
                <w:rFonts w:ascii="HG丸ｺﾞｼｯｸM-PRO" w:eastAsia="HG丸ｺﾞｼｯｸM-PRO" w:hAnsi="HG丸ｺﾞｼｯｸM-PRO" w:hint="eastAsia"/>
                <w:sz w:val="16"/>
                <w:szCs w:val="16"/>
              </w:rPr>
              <w:t>/５年</w:t>
            </w:r>
          </w:p>
        </w:tc>
        <w:tc>
          <w:tcPr>
            <w:tcW w:w="1682" w:type="dxa"/>
          </w:tcPr>
          <w:p w14:paraId="30363264" w14:textId="77777777" w:rsidR="00F90546" w:rsidRDefault="00F90546" w:rsidP="00CC39A2">
            <w:pPr>
              <w:spacing w:line="24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大阪府</w:t>
            </w:r>
          </w:p>
          <w:p w14:paraId="30363265" w14:textId="77777777" w:rsidR="00F90546" w:rsidRPr="007A78C4" w:rsidRDefault="00F90546" w:rsidP="00CC39A2">
            <w:pPr>
              <w:spacing w:line="24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（委託）</w:t>
            </w:r>
          </w:p>
        </w:tc>
        <w:tc>
          <w:tcPr>
            <w:tcW w:w="3052" w:type="dxa"/>
            <w:gridSpan w:val="2"/>
          </w:tcPr>
          <w:p w14:paraId="30363266"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目視・打診により、主要部位毎に、コンクリート部材のひび割れ・剥離・鋼材露出、鋼材の防食被覆の劣化、溶接部等の亀裂などの状況を確認し、劣化・損傷状態の概略を</w:t>
            </w:r>
            <w:r w:rsidRPr="007A78C4">
              <w:rPr>
                <w:rFonts w:ascii="HG丸ｺﾞｼｯｸM-PRO" w:eastAsia="HG丸ｺﾞｼｯｸM-PRO" w:hAnsi="HG丸ｺﾞｼｯｸM-PRO" w:hint="eastAsia"/>
                <w:sz w:val="16"/>
                <w:szCs w:val="16"/>
              </w:rPr>
              <w:t>把握する</w:t>
            </w:r>
            <w:r>
              <w:rPr>
                <w:rFonts w:ascii="HG丸ｺﾞｼｯｸM-PRO" w:eastAsia="HG丸ｺﾞｼｯｸM-PRO" w:hAnsi="HG丸ｺﾞｼｯｸM-PRO" w:hint="eastAsia"/>
                <w:sz w:val="16"/>
                <w:szCs w:val="16"/>
              </w:rPr>
              <w:t>。</w:t>
            </w:r>
          </w:p>
        </w:tc>
      </w:tr>
      <w:tr w:rsidR="00F90546" w:rsidRPr="00457A27" w14:paraId="3036326E" w14:textId="77777777" w:rsidTr="002D2FEE">
        <w:tc>
          <w:tcPr>
            <w:tcW w:w="993" w:type="dxa"/>
            <w:gridSpan w:val="3"/>
            <w:vMerge w:val="restart"/>
          </w:tcPr>
          <w:p w14:paraId="30363268"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公園関連設備</w:t>
            </w:r>
          </w:p>
        </w:tc>
        <w:tc>
          <w:tcPr>
            <w:tcW w:w="1184" w:type="dxa"/>
          </w:tcPr>
          <w:p w14:paraId="30363269" w14:textId="77777777"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日常点検</w:t>
            </w:r>
          </w:p>
          <w:p w14:paraId="3036326A" w14:textId="77777777"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（日常巡視）</w:t>
            </w:r>
          </w:p>
        </w:tc>
        <w:tc>
          <w:tcPr>
            <w:tcW w:w="1509" w:type="dxa"/>
          </w:tcPr>
          <w:p w14:paraId="3036326B"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毎日（午前・午後の2回）</w:t>
            </w:r>
          </w:p>
        </w:tc>
        <w:tc>
          <w:tcPr>
            <w:tcW w:w="1701" w:type="dxa"/>
            <w:gridSpan w:val="2"/>
          </w:tcPr>
          <w:p w14:paraId="3036326C"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tc>
        <w:tc>
          <w:tcPr>
            <w:tcW w:w="3033" w:type="dxa"/>
          </w:tcPr>
          <w:p w14:paraId="3036326D"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目視・聴診により作動状況や異常の有無など確認。</w:t>
            </w:r>
          </w:p>
        </w:tc>
      </w:tr>
      <w:tr w:rsidR="00F90546" w:rsidRPr="00457A27" w14:paraId="30363279" w14:textId="77777777" w:rsidTr="002D2FEE">
        <w:tc>
          <w:tcPr>
            <w:tcW w:w="993" w:type="dxa"/>
            <w:gridSpan w:val="3"/>
            <w:vMerge/>
          </w:tcPr>
          <w:p w14:paraId="3036326F" w14:textId="77777777" w:rsidR="00F90546" w:rsidRDefault="00F90546" w:rsidP="00CC39A2">
            <w:pPr>
              <w:spacing w:line="300" w:lineRule="exact"/>
              <w:rPr>
                <w:rFonts w:ascii="HG丸ｺﾞｼｯｸM-PRO" w:eastAsia="HG丸ｺﾞｼｯｸM-PRO" w:hAnsi="HG丸ｺﾞｼｯｸM-PRO"/>
                <w:sz w:val="16"/>
                <w:szCs w:val="16"/>
              </w:rPr>
            </w:pPr>
          </w:p>
        </w:tc>
        <w:tc>
          <w:tcPr>
            <w:tcW w:w="1184" w:type="dxa"/>
          </w:tcPr>
          <w:p w14:paraId="30363270" w14:textId="77777777"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定期点検</w:t>
            </w:r>
          </w:p>
          <w:p w14:paraId="30363271"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（法令点検）</w:t>
            </w:r>
          </w:p>
        </w:tc>
        <w:tc>
          <w:tcPr>
            <w:tcW w:w="1509" w:type="dxa"/>
          </w:tcPr>
          <w:p w14:paraId="30363272" w14:textId="77777777" w:rsidR="00F90546" w:rsidRDefault="00F90546" w:rsidP="00CC39A2">
            <w:pPr>
              <w:spacing w:line="24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月次点検/年次点検</w:t>
            </w:r>
          </w:p>
          <w:p w14:paraId="30363273" w14:textId="77777777" w:rsidR="006A74F6" w:rsidRDefault="00053587" w:rsidP="00CC39A2">
            <w:pPr>
              <w:spacing w:line="240" w:lineRule="exact"/>
              <w:ind w:left="136" w:hangingChars="100" w:hanging="136"/>
              <w:rPr>
                <w:rFonts w:ascii="HG丸ｺﾞｼｯｸM-PRO" w:eastAsia="HG丸ｺﾞｼｯｸM-PRO" w:hAnsi="HG丸ｺﾞｼｯｸM-PRO"/>
                <w:spacing w:val="-12"/>
                <w:sz w:val="16"/>
                <w:szCs w:val="16"/>
              </w:rPr>
            </w:pPr>
            <w:r>
              <w:rPr>
                <w:rFonts w:ascii="HG丸ｺﾞｼｯｸM-PRO" w:eastAsia="HG丸ｺﾞｼｯｸM-PRO" w:hAnsi="HG丸ｺﾞｼｯｸM-PRO" w:hint="eastAsia"/>
                <w:spacing w:val="-12"/>
                <w:sz w:val="16"/>
                <w:szCs w:val="16"/>
              </w:rPr>
              <w:t>※月次点検は</w:t>
            </w:r>
            <w:r w:rsidR="00F90546" w:rsidRPr="00933707">
              <w:rPr>
                <w:rFonts w:ascii="HG丸ｺﾞｼｯｸM-PRO" w:eastAsia="HG丸ｺﾞｼｯｸM-PRO" w:hAnsi="HG丸ｺﾞｼｯｸM-PRO" w:hint="eastAsia"/>
                <w:spacing w:val="-12"/>
                <w:sz w:val="16"/>
                <w:szCs w:val="16"/>
              </w:rPr>
              <w:t>1回</w:t>
            </w:r>
            <w:r>
              <w:rPr>
                <w:rFonts w:ascii="HG丸ｺﾞｼｯｸM-PRO" w:eastAsia="HG丸ｺﾞｼｯｸM-PRO" w:hAnsi="HG丸ｺﾞｼｯｸM-PRO" w:hint="eastAsia"/>
                <w:spacing w:val="-12"/>
                <w:sz w:val="16"/>
                <w:szCs w:val="16"/>
              </w:rPr>
              <w:t>/月</w:t>
            </w:r>
            <w:r w:rsidR="00F90546" w:rsidRPr="00933707">
              <w:rPr>
                <w:rFonts w:ascii="HG丸ｺﾞｼｯｸM-PRO" w:eastAsia="HG丸ｺﾞｼｯｸM-PRO" w:hAnsi="HG丸ｺﾞｼｯｸM-PRO" w:hint="eastAsia"/>
                <w:spacing w:val="-12"/>
                <w:sz w:val="16"/>
                <w:szCs w:val="16"/>
              </w:rPr>
              <w:t>。</w:t>
            </w:r>
          </w:p>
          <w:p w14:paraId="30363274" w14:textId="77777777" w:rsidR="00F90546" w:rsidRPr="00933707" w:rsidRDefault="006A74F6" w:rsidP="00CC39A2">
            <w:pPr>
              <w:spacing w:line="240" w:lineRule="exact"/>
              <w:ind w:left="136" w:hangingChars="100" w:hanging="136"/>
              <w:rPr>
                <w:rFonts w:ascii="HG丸ｺﾞｼｯｸM-PRO" w:eastAsia="HG丸ｺﾞｼｯｸM-PRO" w:hAnsi="HG丸ｺﾞｼｯｸM-PRO"/>
                <w:spacing w:val="-12"/>
                <w:sz w:val="16"/>
                <w:szCs w:val="16"/>
              </w:rPr>
            </w:pPr>
            <w:r>
              <w:rPr>
                <w:rFonts w:ascii="HG丸ｺﾞｼｯｸM-PRO" w:eastAsia="HG丸ｺﾞｼｯｸM-PRO" w:hAnsi="HG丸ｺﾞｼｯｸM-PRO" w:hint="eastAsia"/>
                <w:spacing w:val="-12"/>
                <w:sz w:val="16"/>
                <w:szCs w:val="16"/>
              </w:rPr>
              <w:t>※</w:t>
            </w:r>
            <w:r w:rsidR="00053587">
              <w:rPr>
                <w:rFonts w:ascii="HG丸ｺﾞｼｯｸM-PRO" w:eastAsia="HG丸ｺﾞｼｯｸM-PRO" w:hAnsi="HG丸ｺﾞｼｯｸM-PRO" w:hint="eastAsia"/>
                <w:spacing w:val="-12"/>
                <w:sz w:val="16"/>
                <w:szCs w:val="16"/>
              </w:rPr>
              <w:t>年次点検は</w:t>
            </w:r>
            <w:r w:rsidR="00F90546" w:rsidRPr="00933707">
              <w:rPr>
                <w:rFonts w:ascii="HG丸ｺﾞｼｯｸM-PRO" w:eastAsia="HG丸ｺﾞｼｯｸM-PRO" w:hAnsi="HG丸ｺﾞｼｯｸM-PRO" w:hint="eastAsia"/>
                <w:spacing w:val="-12"/>
                <w:sz w:val="16"/>
                <w:szCs w:val="16"/>
              </w:rPr>
              <w:t>1回～2回</w:t>
            </w:r>
            <w:r w:rsidR="00053587">
              <w:rPr>
                <w:rFonts w:ascii="HG丸ｺﾞｼｯｸM-PRO" w:eastAsia="HG丸ｺﾞｼｯｸM-PRO" w:hAnsi="HG丸ｺﾞｼｯｸM-PRO" w:hint="eastAsia"/>
                <w:spacing w:val="-12"/>
                <w:sz w:val="16"/>
                <w:szCs w:val="16"/>
              </w:rPr>
              <w:t>/年</w:t>
            </w:r>
            <w:r w:rsidR="00F90546" w:rsidRPr="00933707">
              <w:rPr>
                <w:rFonts w:ascii="HG丸ｺﾞｼｯｸM-PRO" w:eastAsia="HG丸ｺﾞｼｯｸM-PRO" w:hAnsi="HG丸ｺﾞｼｯｸM-PRO" w:hint="eastAsia"/>
                <w:spacing w:val="-12"/>
                <w:sz w:val="16"/>
                <w:szCs w:val="16"/>
              </w:rPr>
              <w:t>。</w:t>
            </w:r>
          </w:p>
        </w:tc>
        <w:tc>
          <w:tcPr>
            <w:tcW w:w="1701" w:type="dxa"/>
            <w:gridSpan w:val="2"/>
          </w:tcPr>
          <w:p w14:paraId="30363275" w14:textId="77777777"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p w14:paraId="30363276"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※法令に基づく専門技術者などが実施</w:t>
            </w:r>
          </w:p>
        </w:tc>
        <w:tc>
          <w:tcPr>
            <w:tcW w:w="3033" w:type="dxa"/>
          </w:tcPr>
          <w:p w14:paraId="30363277" w14:textId="77777777"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電気事業法に基づく自家用工作物</w:t>
            </w:r>
            <w:r w:rsidR="00774AF0">
              <w:rPr>
                <w:rFonts w:ascii="HG丸ｺﾞｼｯｸM-PRO" w:eastAsia="HG丸ｺﾞｼｯｸM-PRO" w:hAnsi="HG丸ｺﾞｼｯｸM-PRO" w:hint="eastAsia"/>
                <w:sz w:val="16"/>
                <w:szCs w:val="16"/>
              </w:rPr>
              <w:t>など</w:t>
            </w:r>
            <w:r>
              <w:rPr>
                <w:rFonts w:ascii="HG丸ｺﾞｼｯｸM-PRO" w:eastAsia="HG丸ｺﾞｼｯｸM-PRO" w:hAnsi="HG丸ｺﾞｼｯｸM-PRO" w:hint="eastAsia"/>
                <w:sz w:val="16"/>
                <w:szCs w:val="16"/>
              </w:rPr>
              <w:t>の保安確保の為、目視・測定などにより点検を実施。消防法に基づき、目視・測定などにより消防設備の点検を実施。浄化槽法に基づく、外観点検及び水質検査を実施。水道法に基づく、受水槽（10</w:t>
            </w:r>
            <w:r>
              <w:rPr>
                <w:rFonts w:ascii="ＭＳ 明朝" w:hAnsi="ＭＳ 明朝" w:cs="ＭＳ 明朝" w:hint="eastAsia"/>
                <w:sz w:val="16"/>
                <w:szCs w:val="16"/>
              </w:rPr>
              <w:t>㎥以上</w:t>
            </w:r>
            <w:r>
              <w:rPr>
                <w:rFonts w:ascii="HG丸ｺﾞｼｯｸM-PRO" w:eastAsia="HG丸ｺﾞｼｯｸM-PRO" w:hAnsi="HG丸ｺﾞｼｯｸM-PRO" w:hint="eastAsia"/>
                <w:sz w:val="16"/>
                <w:szCs w:val="16"/>
              </w:rPr>
              <w:t>）の清掃・水質検査の実施。建築基準法等に基づく建築設備（昇降機、ボイラー設備、換気設備等）の保安確保の為、目視・操作・測定などにより点検を実施。</w:t>
            </w:r>
          </w:p>
          <w:p w14:paraId="30363278" w14:textId="77777777" w:rsidR="00F90546" w:rsidRPr="007A78C4" w:rsidRDefault="00F90546" w:rsidP="00CC39A2">
            <w:pPr>
              <w:spacing w:line="240" w:lineRule="exact"/>
              <w:ind w:leftChars="100" w:left="37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※法令に基づき対象設備毎に点検頻度及び点検内容を設定。</w:t>
            </w:r>
          </w:p>
        </w:tc>
      </w:tr>
      <w:tr w:rsidR="00F90546" w:rsidRPr="00457A27" w14:paraId="30363284" w14:textId="77777777" w:rsidTr="002D2FEE">
        <w:tc>
          <w:tcPr>
            <w:tcW w:w="993" w:type="dxa"/>
            <w:gridSpan w:val="3"/>
            <w:vMerge/>
            <w:tcBorders>
              <w:bottom w:val="single" w:sz="4" w:space="0" w:color="auto"/>
            </w:tcBorders>
          </w:tcPr>
          <w:p w14:paraId="3036327A" w14:textId="77777777" w:rsidR="00F90546" w:rsidRDefault="00F90546" w:rsidP="00CC39A2">
            <w:pPr>
              <w:spacing w:line="300" w:lineRule="exact"/>
              <w:rPr>
                <w:rFonts w:ascii="HG丸ｺﾞｼｯｸM-PRO" w:eastAsia="HG丸ｺﾞｼｯｸM-PRO" w:hAnsi="HG丸ｺﾞｼｯｸM-PRO"/>
                <w:sz w:val="16"/>
                <w:szCs w:val="16"/>
              </w:rPr>
            </w:pPr>
          </w:p>
        </w:tc>
        <w:tc>
          <w:tcPr>
            <w:tcW w:w="1184" w:type="dxa"/>
            <w:tcBorders>
              <w:bottom w:val="single" w:sz="4" w:space="0" w:color="auto"/>
            </w:tcBorders>
          </w:tcPr>
          <w:p w14:paraId="3036327B" w14:textId="77777777"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定期点検</w:t>
            </w:r>
          </w:p>
          <w:p w14:paraId="3036327C"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（法令点検以外）</w:t>
            </w:r>
          </w:p>
        </w:tc>
        <w:tc>
          <w:tcPr>
            <w:tcW w:w="1509" w:type="dxa"/>
            <w:tcBorders>
              <w:bottom w:val="single" w:sz="4" w:space="0" w:color="auto"/>
            </w:tcBorders>
          </w:tcPr>
          <w:p w14:paraId="3036327D" w14:textId="77777777" w:rsidR="00F90546" w:rsidRDefault="00F90546" w:rsidP="00CC39A2">
            <w:pPr>
              <w:spacing w:line="24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月次点検又は年次点検</w:t>
            </w:r>
          </w:p>
          <w:p w14:paraId="3036327E" w14:textId="77777777" w:rsidR="00A34FA3" w:rsidRDefault="00053587" w:rsidP="00CC39A2">
            <w:pPr>
              <w:spacing w:line="240" w:lineRule="exact"/>
              <w:ind w:left="136" w:hangingChars="100" w:hanging="136"/>
              <w:rPr>
                <w:rFonts w:ascii="HG丸ｺﾞｼｯｸM-PRO" w:eastAsia="HG丸ｺﾞｼｯｸM-PRO" w:hAnsi="HG丸ｺﾞｼｯｸM-PRO"/>
                <w:spacing w:val="-12"/>
                <w:sz w:val="16"/>
                <w:szCs w:val="16"/>
              </w:rPr>
            </w:pPr>
            <w:r>
              <w:rPr>
                <w:rFonts w:ascii="HG丸ｺﾞｼｯｸM-PRO" w:eastAsia="HG丸ｺﾞｼｯｸM-PRO" w:hAnsi="HG丸ｺﾞｼｯｸM-PRO" w:hint="eastAsia"/>
                <w:spacing w:val="-12"/>
                <w:sz w:val="16"/>
                <w:szCs w:val="16"/>
              </w:rPr>
              <w:t>※月次点検は</w:t>
            </w:r>
            <w:r w:rsidR="00F90546" w:rsidRPr="00933707">
              <w:rPr>
                <w:rFonts w:ascii="HG丸ｺﾞｼｯｸM-PRO" w:eastAsia="HG丸ｺﾞｼｯｸM-PRO" w:hAnsi="HG丸ｺﾞｼｯｸM-PRO" w:hint="eastAsia"/>
                <w:spacing w:val="-12"/>
                <w:sz w:val="16"/>
                <w:szCs w:val="16"/>
              </w:rPr>
              <w:t>1回</w:t>
            </w:r>
            <w:r>
              <w:rPr>
                <w:rFonts w:ascii="HG丸ｺﾞｼｯｸM-PRO" w:eastAsia="HG丸ｺﾞｼｯｸM-PRO" w:hAnsi="HG丸ｺﾞｼｯｸM-PRO" w:hint="eastAsia"/>
                <w:spacing w:val="-12"/>
                <w:sz w:val="16"/>
                <w:szCs w:val="16"/>
              </w:rPr>
              <w:t>/月</w:t>
            </w:r>
            <w:r w:rsidR="00F90546" w:rsidRPr="00933707">
              <w:rPr>
                <w:rFonts w:ascii="HG丸ｺﾞｼｯｸM-PRO" w:eastAsia="HG丸ｺﾞｼｯｸM-PRO" w:hAnsi="HG丸ｺﾞｼｯｸM-PRO" w:hint="eastAsia"/>
                <w:spacing w:val="-12"/>
                <w:sz w:val="16"/>
                <w:szCs w:val="16"/>
              </w:rPr>
              <w:t>又は隔月。</w:t>
            </w:r>
          </w:p>
          <w:p w14:paraId="3036327F" w14:textId="77777777" w:rsidR="00F90546" w:rsidRPr="00933707" w:rsidRDefault="00A34FA3" w:rsidP="00CC39A2">
            <w:pPr>
              <w:spacing w:line="240" w:lineRule="exact"/>
              <w:ind w:left="136" w:hangingChars="100" w:hanging="136"/>
              <w:rPr>
                <w:rFonts w:ascii="HG丸ｺﾞｼｯｸM-PRO" w:eastAsia="HG丸ｺﾞｼｯｸM-PRO" w:hAnsi="HG丸ｺﾞｼｯｸM-PRO"/>
                <w:spacing w:val="-12"/>
                <w:sz w:val="16"/>
                <w:szCs w:val="16"/>
              </w:rPr>
            </w:pPr>
            <w:r>
              <w:rPr>
                <w:rFonts w:ascii="HG丸ｺﾞｼｯｸM-PRO" w:eastAsia="HG丸ｺﾞｼｯｸM-PRO" w:hAnsi="HG丸ｺﾞｼｯｸM-PRO" w:hint="eastAsia"/>
                <w:spacing w:val="-12"/>
                <w:sz w:val="16"/>
                <w:szCs w:val="16"/>
              </w:rPr>
              <w:t>※</w:t>
            </w:r>
            <w:r w:rsidR="00053587">
              <w:rPr>
                <w:rFonts w:ascii="HG丸ｺﾞｼｯｸM-PRO" w:eastAsia="HG丸ｺﾞｼｯｸM-PRO" w:hAnsi="HG丸ｺﾞｼｯｸM-PRO" w:hint="eastAsia"/>
                <w:spacing w:val="-12"/>
                <w:sz w:val="16"/>
                <w:szCs w:val="16"/>
              </w:rPr>
              <w:t>年次点検は</w:t>
            </w:r>
            <w:r w:rsidR="00F90546" w:rsidRPr="00933707">
              <w:rPr>
                <w:rFonts w:ascii="HG丸ｺﾞｼｯｸM-PRO" w:eastAsia="HG丸ｺﾞｼｯｸM-PRO" w:hAnsi="HG丸ｺﾞｼｯｸM-PRO" w:hint="eastAsia"/>
                <w:spacing w:val="-12"/>
                <w:sz w:val="16"/>
                <w:szCs w:val="16"/>
              </w:rPr>
              <w:t>1回～2回</w:t>
            </w:r>
            <w:r w:rsidR="00053587">
              <w:rPr>
                <w:rFonts w:ascii="HG丸ｺﾞｼｯｸM-PRO" w:eastAsia="HG丸ｺﾞｼｯｸM-PRO" w:hAnsi="HG丸ｺﾞｼｯｸM-PRO" w:hint="eastAsia"/>
                <w:spacing w:val="-12"/>
                <w:sz w:val="16"/>
                <w:szCs w:val="16"/>
              </w:rPr>
              <w:t>/年</w:t>
            </w:r>
            <w:r w:rsidR="00F90546" w:rsidRPr="00933707">
              <w:rPr>
                <w:rFonts w:ascii="HG丸ｺﾞｼｯｸM-PRO" w:eastAsia="HG丸ｺﾞｼｯｸM-PRO" w:hAnsi="HG丸ｺﾞｼｯｸM-PRO" w:hint="eastAsia"/>
                <w:spacing w:val="-12"/>
                <w:sz w:val="16"/>
                <w:szCs w:val="16"/>
              </w:rPr>
              <w:t>。</w:t>
            </w:r>
          </w:p>
        </w:tc>
        <w:tc>
          <w:tcPr>
            <w:tcW w:w="1701" w:type="dxa"/>
            <w:gridSpan w:val="2"/>
            <w:tcBorders>
              <w:bottom w:val="single" w:sz="4" w:space="0" w:color="auto"/>
            </w:tcBorders>
          </w:tcPr>
          <w:p w14:paraId="30363280" w14:textId="77777777" w:rsidR="00F90546" w:rsidRDefault="00F90546" w:rsidP="00CC39A2">
            <w:pPr>
              <w:spacing w:line="24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p w14:paraId="30363281" w14:textId="77777777" w:rsidR="00F90546" w:rsidRPr="007A78C4" w:rsidRDefault="00F90546" w:rsidP="00CC39A2">
            <w:pPr>
              <w:spacing w:line="24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※専門の点検業者等が実施</w:t>
            </w:r>
          </w:p>
        </w:tc>
        <w:tc>
          <w:tcPr>
            <w:tcW w:w="3033" w:type="dxa"/>
          </w:tcPr>
          <w:p w14:paraId="30363282" w14:textId="77777777"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一般電気工作物の保安確保の為、目視・測定などにより点検を実施。ポンプ設備（給水、汚水・雨水、噴水等）や浄化設備の保安確保の為、目視・測定などにより点検を実施。建築設備（空調設備等）の目視・操作点検及び清掃の実施。</w:t>
            </w:r>
          </w:p>
          <w:p w14:paraId="30363283" w14:textId="77777777" w:rsidR="00F90546" w:rsidRPr="002D3C36" w:rsidRDefault="00F90546" w:rsidP="00CC39A2">
            <w:pPr>
              <w:spacing w:line="240" w:lineRule="exact"/>
              <w:ind w:left="320" w:hangingChars="200" w:hanging="32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 xml:space="preserve">　※対象設備毎に点検頻度及び点検内容を設定。</w:t>
            </w:r>
          </w:p>
        </w:tc>
      </w:tr>
      <w:tr w:rsidR="00F90546" w:rsidRPr="00457A27" w14:paraId="3036328B" w14:textId="77777777" w:rsidTr="002D2FEE">
        <w:trPr>
          <w:trHeight w:val="205"/>
        </w:trPr>
        <w:tc>
          <w:tcPr>
            <w:tcW w:w="346" w:type="dxa"/>
            <w:vMerge w:val="restart"/>
            <w:tcBorders>
              <w:right w:val="nil"/>
            </w:tcBorders>
            <w:textDirection w:val="tbRlV"/>
            <w:vAlign w:val="center"/>
          </w:tcPr>
          <w:p w14:paraId="30363285" w14:textId="77777777" w:rsidR="00F90546" w:rsidRDefault="00F90546" w:rsidP="00CC39A2">
            <w:pPr>
              <w:spacing w:line="240" w:lineRule="exact"/>
              <w:ind w:left="113" w:right="113"/>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公園サービス施設等</w:t>
            </w:r>
          </w:p>
        </w:tc>
        <w:tc>
          <w:tcPr>
            <w:tcW w:w="647" w:type="dxa"/>
            <w:gridSpan w:val="2"/>
            <w:tcBorders>
              <w:left w:val="nil"/>
              <w:right w:val="nil"/>
            </w:tcBorders>
          </w:tcPr>
          <w:p w14:paraId="30363286" w14:textId="77777777" w:rsidR="00F90546" w:rsidRDefault="00F90546" w:rsidP="00CC39A2">
            <w:pPr>
              <w:spacing w:line="300" w:lineRule="exact"/>
              <w:rPr>
                <w:rFonts w:ascii="HG丸ｺﾞｼｯｸM-PRO" w:eastAsia="HG丸ｺﾞｼｯｸM-PRO" w:hAnsi="HG丸ｺﾞｼｯｸM-PRO"/>
                <w:sz w:val="16"/>
                <w:szCs w:val="16"/>
              </w:rPr>
            </w:pPr>
          </w:p>
        </w:tc>
        <w:tc>
          <w:tcPr>
            <w:tcW w:w="1184" w:type="dxa"/>
            <w:tcBorders>
              <w:left w:val="nil"/>
              <w:right w:val="nil"/>
            </w:tcBorders>
          </w:tcPr>
          <w:p w14:paraId="30363287" w14:textId="77777777" w:rsidR="00F90546" w:rsidRPr="007A78C4" w:rsidRDefault="00F90546" w:rsidP="00CC39A2">
            <w:pPr>
              <w:spacing w:line="300" w:lineRule="exact"/>
              <w:rPr>
                <w:rFonts w:ascii="HG丸ｺﾞｼｯｸM-PRO" w:eastAsia="HG丸ｺﾞｼｯｸM-PRO" w:hAnsi="HG丸ｺﾞｼｯｸM-PRO"/>
                <w:sz w:val="16"/>
                <w:szCs w:val="16"/>
              </w:rPr>
            </w:pPr>
          </w:p>
        </w:tc>
        <w:tc>
          <w:tcPr>
            <w:tcW w:w="1509" w:type="dxa"/>
            <w:tcBorders>
              <w:left w:val="nil"/>
              <w:right w:val="nil"/>
            </w:tcBorders>
          </w:tcPr>
          <w:p w14:paraId="30363288" w14:textId="77777777" w:rsidR="00F90546" w:rsidRDefault="00F90546" w:rsidP="00CC39A2">
            <w:pPr>
              <w:spacing w:line="240" w:lineRule="exact"/>
              <w:rPr>
                <w:rFonts w:ascii="HG丸ｺﾞｼｯｸM-PRO" w:eastAsia="HG丸ｺﾞｼｯｸM-PRO" w:hAnsi="HG丸ｺﾞｼｯｸM-PRO"/>
                <w:sz w:val="16"/>
                <w:szCs w:val="16"/>
              </w:rPr>
            </w:pPr>
          </w:p>
        </w:tc>
        <w:tc>
          <w:tcPr>
            <w:tcW w:w="1701" w:type="dxa"/>
            <w:gridSpan w:val="2"/>
            <w:tcBorders>
              <w:left w:val="nil"/>
              <w:right w:val="nil"/>
            </w:tcBorders>
          </w:tcPr>
          <w:p w14:paraId="30363289" w14:textId="77777777" w:rsidR="00F90546" w:rsidRDefault="00F90546" w:rsidP="00CC39A2">
            <w:pPr>
              <w:spacing w:line="240" w:lineRule="exact"/>
              <w:rPr>
                <w:rFonts w:ascii="HG丸ｺﾞｼｯｸM-PRO" w:eastAsia="HG丸ｺﾞｼｯｸM-PRO" w:hAnsi="HG丸ｺﾞｼｯｸM-PRO"/>
                <w:sz w:val="16"/>
                <w:szCs w:val="16"/>
              </w:rPr>
            </w:pPr>
          </w:p>
        </w:tc>
        <w:tc>
          <w:tcPr>
            <w:tcW w:w="3033" w:type="dxa"/>
            <w:tcBorders>
              <w:left w:val="nil"/>
            </w:tcBorders>
          </w:tcPr>
          <w:p w14:paraId="3036328A" w14:textId="77777777" w:rsidR="00F90546" w:rsidRDefault="00F90546" w:rsidP="00CC39A2">
            <w:pPr>
              <w:spacing w:line="240" w:lineRule="exact"/>
              <w:rPr>
                <w:rFonts w:ascii="HG丸ｺﾞｼｯｸM-PRO" w:eastAsia="HG丸ｺﾞｼｯｸM-PRO" w:hAnsi="HG丸ｺﾞｼｯｸM-PRO"/>
                <w:sz w:val="16"/>
                <w:szCs w:val="16"/>
              </w:rPr>
            </w:pPr>
          </w:p>
        </w:tc>
      </w:tr>
      <w:tr w:rsidR="00F90546" w:rsidRPr="00457A27" w14:paraId="30363293" w14:textId="77777777" w:rsidTr="002D2FEE">
        <w:trPr>
          <w:trHeight w:val="483"/>
        </w:trPr>
        <w:tc>
          <w:tcPr>
            <w:tcW w:w="346" w:type="dxa"/>
            <w:vMerge/>
          </w:tcPr>
          <w:p w14:paraId="3036328C" w14:textId="77777777" w:rsidR="00F90546" w:rsidRDefault="00F90546" w:rsidP="00CC39A2">
            <w:pPr>
              <w:spacing w:line="300" w:lineRule="exact"/>
              <w:rPr>
                <w:rFonts w:ascii="HG丸ｺﾞｼｯｸM-PRO" w:eastAsia="HG丸ｺﾞｼｯｸM-PRO" w:hAnsi="HG丸ｺﾞｼｯｸM-PRO"/>
                <w:sz w:val="16"/>
                <w:szCs w:val="16"/>
              </w:rPr>
            </w:pPr>
          </w:p>
        </w:tc>
        <w:tc>
          <w:tcPr>
            <w:tcW w:w="647" w:type="dxa"/>
            <w:gridSpan w:val="2"/>
            <w:vMerge w:val="restart"/>
            <w:textDirection w:val="tbRlV"/>
            <w:vAlign w:val="center"/>
          </w:tcPr>
          <w:p w14:paraId="3036328D" w14:textId="77777777" w:rsidR="00F90546" w:rsidRPr="007A78C4" w:rsidRDefault="00F90546" w:rsidP="00CC39A2">
            <w:pPr>
              <w:spacing w:line="240" w:lineRule="exact"/>
              <w:ind w:left="113" w:right="113"/>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建築物</w:t>
            </w:r>
          </w:p>
        </w:tc>
        <w:tc>
          <w:tcPr>
            <w:tcW w:w="1184" w:type="dxa"/>
          </w:tcPr>
          <w:p w14:paraId="3036328E" w14:textId="77777777"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日常点検</w:t>
            </w:r>
          </w:p>
          <w:p w14:paraId="3036328F" w14:textId="77777777"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（日常巡視）</w:t>
            </w:r>
          </w:p>
        </w:tc>
        <w:tc>
          <w:tcPr>
            <w:tcW w:w="1509" w:type="dxa"/>
          </w:tcPr>
          <w:p w14:paraId="30363290"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毎日（午前・午後の2回）</w:t>
            </w:r>
          </w:p>
        </w:tc>
        <w:tc>
          <w:tcPr>
            <w:tcW w:w="1701" w:type="dxa"/>
            <w:gridSpan w:val="2"/>
          </w:tcPr>
          <w:p w14:paraId="30363291"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tc>
        <w:tc>
          <w:tcPr>
            <w:tcW w:w="3033" w:type="dxa"/>
          </w:tcPr>
          <w:p w14:paraId="30363292" w14:textId="77777777" w:rsidR="00F90546" w:rsidRPr="003E4330"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建築物について、目視により施設の変状や異常の有無など確認。</w:t>
            </w:r>
          </w:p>
        </w:tc>
      </w:tr>
      <w:tr w:rsidR="00F90546" w:rsidRPr="00457A27" w14:paraId="3036329C" w14:textId="77777777" w:rsidTr="002D2FEE">
        <w:trPr>
          <w:trHeight w:val="1275"/>
        </w:trPr>
        <w:tc>
          <w:tcPr>
            <w:tcW w:w="346" w:type="dxa"/>
            <w:vMerge/>
          </w:tcPr>
          <w:p w14:paraId="30363294" w14:textId="77777777" w:rsidR="00F90546" w:rsidRDefault="00F90546" w:rsidP="00CC39A2">
            <w:pPr>
              <w:spacing w:line="300" w:lineRule="exact"/>
              <w:rPr>
                <w:rFonts w:ascii="HG丸ｺﾞｼｯｸM-PRO" w:eastAsia="HG丸ｺﾞｼｯｸM-PRO" w:hAnsi="HG丸ｺﾞｼｯｸM-PRO"/>
                <w:sz w:val="16"/>
                <w:szCs w:val="16"/>
              </w:rPr>
            </w:pPr>
          </w:p>
        </w:tc>
        <w:tc>
          <w:tcPr>
            <w:tcW w:w="647" w:type="dxa"/>
            <w:gridSpan w:val="2"/>
            <w:vMerge/>
          </w:tcPr>
          <w:p w14:paraId="30363295" w14:textId="77777777" w:rsidR="00F90546" w:rsidRDefault="00F90546" w:rsidP="00CC39A2">
            <w:pPr>
              <w:spacing w:line="240" w:lineRule="exact"/>
              <w:rPr>
                <w:rFonts w:ascii="HG丸ｺﾞｼｯｸM-PRO" w:eastAsia="HG丸ｺﾞｼｯｸM-PRO" w:hAnsi="HG丸ｺﾞｼｯｸM-PRO"/>
                <w:sz w:val="16"/>
                <w:szCs w:val="16"/>
              </w:rPr>
            </w:pPr>
          </w:p>
        </w:tc>
        <w:tc>
          <w:tcPr>
            <w:tcW w:w="1184" w:type="dxa"/>
          </w:tcPr>
          <w:p w14:paraId="30363296" w14:textId="77777777"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定期点検</w:t>
            </w:r>
          </w:p>
          <w:p w14:paraId="30363297"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（法令点検）</w:t>
            </w:r>
          </w:p>
        </w:tc>
        <w:tc>
          <w:tcPr>
            <w:tcW w:w="1509" w:type="dxa"/>
          </w:tcPr>
          <w:p w14:paraId="30363298" w14:textId="77777777"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1回</w:t>
            </w:r>
            <w:r w:rsidR="00053587">
              <w:rPr>
                <w:rFonts w:ascii="HG丸ｺﾞｼｯｸM-PRO" w:eastAsia="HG丸ｺﾞｼｯｸM-PRO" w:hAnsi="HG丸ｺﾞｼｯｸM-PRO" w:hint="eastAsia"/>
                <w:sz w:val="16"/>
                <w:szCs w:val="16"/>
              </w:rPr>
              <w:t>/３年</w:t>
            </w:r>
          </w:p>
        </w:tc>
        <w:tc>
          <w:tcPr>
            <w:tcW w:w="1701" w:type="dxa"/>
            <w:gridSpan w:val="2"/>
          </w:tcPr>
          <w:p w14:paraId="30363299" w14:textId="77777777"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p w14:paraId="3036329A" w14:textId="77777777"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※専門技術者（一級建築士又は特殊建築物調査資格者等）が実施</w:t>
            </w:r>
          </w:p>
        </w:tc>
        <w:tc>
          <w:tcPr>
            <w:tcW w:w="3033" w:type="dxa"/>
          </w:tcPr>
          <w:p w14:paraId="3036329B" w14:textId="77777777"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建築基準法に基づき、特殊建築物について、建築基準法への適否と維持管理・劣化損傷状況について目視点検を実施。</w:t>
            </w:r>
          </w:p>
        </w:tc>
      </w:tr>
      <w:tr w:rsidR="00F90546" w:rsidRPr="00457A27" w14:paraId="303632A7" w14:textId="77777777" w:rsidTr="002D2FEE">
        <w:trPr>
          <w:trHeight w:val="1032"/>
        </w:trPr>
        <w:tc>
          <w:tcPr>
            <w:tcW w:w="346" w:type="dxa"/>
            <w:vMerge/>
          </w:tcPr>
          <w:p w14:paraId="3036329D" w14:textId="77777777" w:rsidR="00F90546" w:rsidRDefault="00F90546" w:rsidP="00CC39A2">
            <w:pPr>
              <w:spacing w:line="300" w:lineRule="exact"/>
              <w:rPr>
                <w:rFonts w:ascii="HG丸ｺﾞｼｯｸM-PRO" w:eastAsia="HG丸ｺﾞｼｯｸM-PRO" w:hAnsi="HG丸ｺﾞｼｯｸM-PRO"/>
                <w:sz w:val="16"/>
                <w:szCs w:val="16"/>
              </w:rPr>
            </w:pPr>
          </w:p>
        </w:tc>
        <w:tc>
          <w:tcPr>
            <w:tcW w:w="647" w:type="dxa"/>
            <w:gridSpan w:val="2"/>
            <w:vMerge/>
          </w:tcPr>
          <w:p w14:paraId="3036329E" w14:textId="77777777" w:rsidR="00F90546" w:rsidRDefault="00F90546" w:rsidP="00CC39A2">
            <w:pPr>
              <w:spacing w:line="240" w:lineRule="exact"/>
              <w:rPr>
                <w:rFonts w:ascii="HG丸ｺﾞｼｯｸM-PRO" w:eastAsia="HG丸ｺﾞｼｯｸM-PRO" w:hAnsi="HG丸ｺﾞｼｯｸM-PRO"/>
                <w:sz w:val="16"/>
                <w:szCs w:val="16"/>
              </w:rPr>
            </w:pPr>
          </w:p>
        </w:tc>
        <w:tc>
          <w:tcPr>
            <w:tcW w:w="1184" w:type="dxa"/>
          </w:tcPr>
          <w:p w14:paraId="3036329F" w14:textId="77777777"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定期点検</w:t>
            </w:r>
          </w:p>
          <w:p w14:paraId="303632A0" w14:textId="77777777"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（法令点検以外）</w:t>
            </w:r>
          </w:p>
        </w:tc>
        <w:tc>
          <w:tcPr>
            <w:tcW w:w="1509" w:type="dxa"/>
          </w:tcPr>
          <w:p w14:paraId="303632A1" w14:textId="77777777"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1回</w:t>
            </w:r>
            <w:r w:rsidR="00053587">
              <w:rPr>
                <w:rFonts w:ascii="HG丸ｺﾞｼｯｸM-PRO" w:eastAsia="HG丸ｺﾞｼｯｸM-PRO" w:hAnsi="HG丸ｺﾞｼｯｸM-PRO" w:hint="eastAsia"/>
                <w:sz w:val="16"/>
                <w:szCs w:val="16"/>
              </w:rPr>
              <w:t>/５年</w:t>
            </w:r>
          </w:p>
        </w:tc>
        <w:tc>
          <w:tcPr>
            <w:tcW w:w="1701" w:type="dxa"/>
            <w:gridSpan w:val="2"/>
          </w:tcPr>
          <w:p w14:paraId="303632A2" w14:textId="77777777"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大阪府</w:t>
            </w:r>
          </w:p>
          <w:p w14:paraId="303632A3" w14:textId="77777777"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（委託）</w:t>
            </w:r>
          </w:p>
        </w:tc>
        <w:tc>
          <w:tcPr>
            <w:tcW w:w="3033" w:type="dxa"/>
          </w:tcPr>
          <w:p w14:paraId="303632A4" w14:textId="77777777"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特殊建築物以外の</w:t>
            </w:r>
            <w:r w:rsidR="003C5017">
              <w:rPr>
                <w:rFonts w:ascii="HG丸ｺﾞｼｯｸM-PRO" w:eastAsia="HG丸ｺﾞｼｯｸM-PRO" w:hAnsi="HG丸ｺﾞｼｯｸM-PRO" w:hint="eastAsia"/>
                <w:sz w:val="16"/>
                <w:szCs w:val="16"/>
              </w:rPr>
              <w:t>主要な</w:t>
            </w:r>
            <w:r>
              <w:rPr>
                <w:rFonts w:ascii="HG丸ｺﾞｼｯｸM-PRO" w:eastAsia="HG丸ｺﾞｼｯｸM-PRO" w:hAnsi="HG丸ｺﾞｼｯｸM-PRO" w:hint="eastAsia"/>
                <w:sz w:val="16"/>
                <w:szCs w:val="16"/>
              </w:rPr>
              <w:t>一般建築物について、主要部位毎に施設の劣化・損傷状態を把握する為、目視点検を実施。</w:t>
            </w:r>
          </w:p>
          <w:p w14:paraId="303632A5" w14:textId="77777777" w:rsidR="003C5017" w:rsidRDefault="003C5017" w:rsidP="003C5017">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※各公園特性に応じて、一定規模以上で</w:t>
            </w:r>
          </w:p>
          <w:p w14:paraId="303632A6" w14:textId="77777777" w:rsidR="003C5017" w:rsidRPr="003C5017" w:rsidRDefault="003C5017" w:rsidP="003C5017">
            <w:pPr>
              <w:spacing w:line="240" w:lineRule="exac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利用頻度が高い等の建築物が対象</w:t>
            </w:r>
          </w:p>
        </w:tc>
      </w:tr>
      <w:tr w:rsidR="00F90546" w:rsidRPr="00457A27" w14:paraId="303632AF" w14:textId="77777777" w:rsidTr="002D2FEE">
        <w:trPr>
          <w:cantSplit/>
          <w:trHeight w:val="1134"/>
        </w:trPr>
        <w:tc>
          <w:tcPr>
            <w:tcW w:w="346" w:type="dxa"/>
            <w:vMerge/>
          </w:tcPr>
          <w:p w14:paraId="303632A8" w14:textId="77777777" w:rsidR="00F90546" w:rsidRDefault="00F90546" w:rsidP="00CC39A2">
            <w:pPr>
              <w:spacing w:line="300" w:lineRule="exact"/>
              <w:rPr>
                <w:rFonts w:ascii="HG丸ｺﾞｼｯｸM-PRO" w:eastAsia="HG丸ｺﾞｼｯｸM-PRO" w:hAnsi="HG丸ｺﾞｼｯｸM-PRO"/>
                <w:sz w:val="16"/>
                <w:szCs w:val="16"/>
              </w:rPr>
            </w:pPr>
          </w:p>
        </w:tc>
        <w:tc>
          <w:tcPr>
            <w:tcW w:w="647" w:type="dxa"/>
            <w:gridSpan w:val="2"/>
            <w:textDirection w:val="tbRlV"/>
            <w:vAlign w:val="center"/>
          </w:tcPr>
          <w:p w14:paraId="303632A9" w14:textId="77777777" w:rsidR="00F90546" w:rsidRPr="007A78C4" w:rsidRDefault="00F90546" w:rsidP="00CC39A2">
            <w:pPr>
              <w:spacing w:line="240" w:lineRule="exact"/>
              <w:ind w:left="113" w:right="113"/>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建築物以外（工作物）</w:t>
            </w:r>
          </w:p>
        </w:tc>
        <w:tc>
          <w:tcPr>
            <w:tcW w:w="1184" w:type="dxa"/>
          </w:tcPr>
          <w:p w14:paraId="303632AA" w14:textId="77777777"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日常点検</w:t>
            </w:r>
          </w:p>
          <w:p w14:paraId="303632AB" w14:textId="77777777"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（日常巡視）</w:t>
            </w:r>
          </w:p>
        </w:tc>
        <w:tc>
          <w:tcPr>
            <w:tcW w:w="1509" w:type="dxa"/>
          </w:tcPr>
          <w:p w14:paraId="303632AC"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毎日（午前・午後の2回）</w:t>
            </w:r>
          </w:p>
        </w:tc>
        <w:tc>
          <w:tcPr>
            <w:tcW w:w="1701" w:type="dxa"/>
            <w:gridSpan w:val="2"/>
          </w:tcPr>
          <w:p w14:paraId="303632AD" w14:textId="77777777"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tc>
        <w:tc>
          <w:tcPr>
            <w:tcW w:w="3033" w:type="dxa"/>
          </w:tcPr>
          <w:p w14:paraId="303632AE" w14:textId="77777777" w:rsidR="00F90546" w:rsidRPr="003E4330"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工作物（管理柵、側溝等の管理施設、テニスコートや野球場等の運動施</w:t>
            </w:r>
            <w:r w:rsidR="00276140">
              <w:rPr>
                <w:rFonts w:ascii="HG丸ｺﾞｼｯｸM-PRO" w:eastAsia="HG丸ｺﾞｼｯｸM-PRO" w:hAnsi="HG丸ｺﾞｼｯｸM-PRO" w:hint="eastAsia"/>
                <w:sz w:val="16"/>
                <w:szCs w:val="16"/>
              </w:rPr>
              <w:t>設）について、目視により施設の変状や異常の有無を</w:t>
            </w:r>
            <w:r>
              <w:rPr>
                <w:rFonts w:ascii="HG丸ｺﾞｼｯｸM-PRO" w:eastAsia="HG丸ｺﾞｼｯｸM-PRO" w:hAnsi="HG丸ｺﾞｼｯｸM-PRO" w:hint="eastAsia"/>
                <w:sz w:val="16"/>
                <w:szCs w:val="16"/>
              </w:rPr>
              <w:t>確認。</w:t>
            </w:r>
          </w:p>
        </w:tc>
      </w:tr>
    </w:tbl>
    <w:p w14:paraId="303632B0" w14:textId="77777777" w:rsidR="00FF507E" w:rsidRDefault="00FF507E"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lastRenderedPageBreak/>
        <w:t>【全施設（共通）】</w:t>
      </w:r>
    </w:p>
    <w:p w14:paraId="303632B1" w14:textId="77777777" w:rsidR="00FF507E" w:rsidRDefault="00FF507E" w:rsidP="00FF507E">
      <w:pPr>
        <w:pStyle w:val="aa"/>
        <w:spacing w:before="180" w:line="240" w:lineRule="exact"/>
        <w:rPr>
          <w:rFonts w:hAnsi="ＭＳ 明朝" w:cs="Meiryo UI"/>
          <w:szCs w:val="21"/>
        </w:rPr>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8938E0">
        <w:rPr>
          <w:noProof/>
        </w:rPr>
        <w:t>4.1</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8938E0">
        <w:rPr>
          <w:noProof/>
        </w:rPr>
        <w:t>5</w:t>
      </w:r>
      <w:r w:rsidR="00B471D6">
        <w:fldChar w:fldCharType="end"/>
      </w:r>
      <w:r>
        <w:rPr>
          <w:rFonts w:hAnsi="ＭＳ 明朝" w:cs="Meiryo UI" w:hint="eastAsia"/>
          <w:szCs w:val="21"/>
        </w:rPr>
        <w:t>緊急点検等に関する点検実施方針</w:t>
      </w:r>
    </w:p>
    <w:tbl>
      <w:tblPr>
        <w:tblStyle w:val="af4"/>
        <w:tblW w:w="0" w:type="auto"/>
        <w:tblInd w:w="675" w:type="dxa"/>
        <w:tblLook w:val="04A0" w:firstRow="1" w:lastRow="0" w:firstColumn="1" w:lastColumn="0" w:noHBand="0" w:noVBand="1"/>
      </w:tblPr>
      <w:tblGrid>
        <w:gridCol w:w="993"/>
        <w:gridCol w:w="1134"/>
        <w:gridCol w:w="1559"/>
        <w:gridCol w:w="1701"/>
        <w:gridCol w:w="3206"/>
      </w:tblGrid>
      <w:tr w:rsidR="00FF507E" w14:paraId="303632B7" w14:textId="77777777" w:rsidTr="005607AB">
        <w:tc>
          <w:tcPr>
            <w:tcW w:w="993" w:type="dxa"/>
            <w:shd w:val="clear" w:color="auto" w:fill="D9D9D9" w:themeFill="background1" w:themeFillShade="D9"/>
          </w:tcPr>
          <w:p w14:paraId="303632B2" w14:textId="77777777" w:rsidR="00FF507E" w:rsidRDefault="00FF507E" w:rsidP="00FF507E">
            <w:pPr>
              <w:spacing w:line="300" w:lineRule="exact"/>
              <w:jc w:val="center"/>
              <w:rPr>
                <w:rFonts w:ascii="HG丸ｺﾞｼｯｸM-PRO" w:eastAsia="HG丸ｺﾞｼｯｸM-PRO" w:hAnsi="HG丸ｺﾞｼｯｸM-PRO"/>
                <w:color w:val="000000" w:themeColor="text1"/>
                <w:sz w:val="16"/>
                <w:szCs w:val="16"/>
              </w:rPr>
            </w:pPr>
            <w:r w:rsidRPr="00D63A0A">
              <w:rPr>
                <w:rFonts w:ascii="HG丸ｺﾞｼｯｸM-PRO" w:eastAsia="HG丸ｺﾞｼｯｸM-PRO" w:hAnsi="HG丸ｺﾞｼｯｸM-PRO" w:hint="eastAsia"/>
                <w:color w:val="000000" w:themeColor="text1"/>
                <w:sz w:val="16"/>
                <w:szCs w:val="16"/>
              </w:rPr>
              <w:t>施設名</w:t>
            </w:r>
          </w:p>
        </w:tc>
        <w:tc>
          <w:tcPr>
            <w:tcW w:w="1134" w:type="dxa"/>
            <w:shd w:val="clear" w:color="auto" w:fill="D9D9D9" w:themeFill="background1" w:themeFillShade="D9"/>
          </w:tcPr>
          <w:p w14:paraId="303632B3" w14:textId="77777777" w:rsidR="00FF507E" w:rsidRPr="00D63A0A" w:rsidRDefault="00FF507E" w:rsidP="00FF507E">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点検</w:t>
            </w:r>
            <w:r w:rsidRPr="00D63A0A">
              <w:rPr>
                <w:rFonts w:ascii="HG丸ｺﾞｼｯｸM-PRO" w:eastAsia="HG丸ｺﾞｼｯｸM-PRO" w:hAnsi="HG丸ｺﾞｼｯｸM-PRO" w:hint="eastAsia"/>
                <w:color w:val="000000" w:themeColor="text1"/>
                <w:sz w:val="16"/>
                <w:szCs w:val="16"/>
              </w:rPr>
              <w:t>種別</w:t>
            </w:r>
          </w:p>
        </w:tc>
        <w:tc>
          <w:tcPr>
            <w:tcW w:w="1559" w:type="dxa"/>
            <w:shd w:val="clear" w:color="auto" w:fill="D9D9D9" w:themeFill="background1" w:themeFillShade="D9"/>
          </w:tcPr>
          <w:p w14:paraId="303632B4" w14:textId="77777777" w:rsidR="00FF507E" w:rsidRPr="00D63A0A" w:rsidRDefault="00FF507E" w:rsidP="00FF507E">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実施頻度</w:t>
            </w:r>
          </w:p>
        </w:tc>
        <w:tc>
          <w:tcPr>
            <w:tcW w:w="1701" w:type="dxa"/>
            <w:shd w:val="clear" w:color="auto" w:fill="D9D9D9" w:themeFill="background1" w:themeFillShade="D9"/>
          </w:tcPr>
          <w:p w14:paraId="303632B5" w14:textId="77777777" w:rsidR="00FF507E" w:rsidRPr="00D63A0A" w:rsidRDefault="00FF507E" w:rsidP="00FF507E">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点検者</w:t>
            </w:r>
          </w:p>
        </w:tc>
        <w:tc>
          <w:tcPr>
            <w:tcW w:w="3206" w:type="dxa"/>
            <w:shd w:val="clear" w:color="auto" w:fill="D9D9D9" w:themeFill="background1" w:themeFillShade="D9"/>
          </w:tcPr>
          <w:p w14:paraId="303632B6" w14:textId="77777777" w:rsidR="00FF507E" w:rsidRPr="00D63A0A" w:rsidRDefault="00FF507E" w:rsidP="00FF507E">
            <w:pPr>
              <w:spacing w:line="300" w:lineRule="exact"/>
              <w:jc w:val="center"/>
              <w:rPr>
                <w:rFonts w:ascii="HG丸ｺﾞｼｯｸM-PRO" w:eastAsia="HG丸ｺﾞｼｯｸM-PRO" w:hAnsi="HG丸ｺﾞｼｯｸM-PRO"/>
                <w:color w:val="000000" w:themeColor="text1"/>
                <w:sz w:val="16"/>
                <w:szCs w:val="16"/>
              </w:rPr>
            </w:pPr>
            <w:r w:rsidRPr="00D63A0A">
              <w:rPr>
                <w:rFonts w:ascii="HG丸ｺﾞｼｯｸM-PRO" w:eastAsia="HG丸ｺﾞｼｯｸM-PRO" w:hAnsi="HG丸ｺﾞｼｯｸM-PRO" w:hint="eastAsia"/>
                <w:color w:val="000000" w:themeColor="text1"/>
                <w:sz w:val="16"/>
                <w:szCs w:val="16"/>
              </w:rPr>
              <w:t>内容</w:t>
            </w:r>
          </w:p>
        </w:tc>
      </w:tr>
      <w:tr w:rsidR="00FF507E" w14:paraId="303632BD" w14:textId="77777777" w:rsidTr="00FF507E">
        <w:tc>
          <w:tcPr>
            <w:tcW w:w="993" w:type="dxa"/>
            <w:vMerge w:val="restart"/>
          </w:tcPr>
          <w:p w14:paraId="303632B8" w14:textId="77777777" w:rsidR="00FF507E" w:rsidRDefault="00FF507E" w:rsidP="00FF507E">
            <w:pPr>
              <w:spacing w:line="240" w:lineRule="exact"/>
              <w:ind w:left="113" w:right="113"/>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全施設</w:t>
            </w:r>
          </w:p>
        </w:tc>
        <w:tc>
          <w:tcPr>
            <w:tcW w:w="1134" w:type="dxa"/>
          </w:tcPr>
          <w:p w14:paraId="303632B9" w14:textId="77777777" w:rsidR="00FF507E" w:rsidRPr="007A78C4" w:rsidRDefault="00FF507E" w:rsidP="00FF507E">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詳細点検</w:t>
            </w:r>
          </w:p>
        </w:tc>
        <w:tc>
          <w:tcPr>
            <w:tcW w:w="1559" w:type="dxa"/>
          </w:tcPr>
          <w:p w14:paraId="303632BA" w14:textId="77777777" w:rsidR="00FF507E" w:rsidRDefault="00FF507E" w:rsidP="00FF507E">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必要に応じて</w:t>
            </w:r>
          </w:p>
        </w:tc>
        <w:tc>
          <w:tcPr>
            <w:tcW w:w="1701" w:type="dxa"/>
          </w:tcPr>
          <w:p w14:paraId="303632BB" w14:textId="77777777" w:rsidR="00FF507E" w:rsidRDefault="00FF507E" w:rsidP="00FF507E">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指定管理者又は大阪府</w:t>
            </w:r>
          </w:p>
        </w:tc>
        <w:tc>
          <w:tcPr>
            <w:tcW w:w="3206" w:type="dxa"/>
          </w:tcPr>
          <w:p w14:paraId="303632BC" w14:textId="77777777" w:rsidR="00FF507E" w:rsidRPr="00933707" w:rsidRDefault="00FF507E" w:rsidP="00FF507E">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突発的な設備の故障の原因究明や補修の必要性・</w:t>
            </w:r>
            <w:r w:rsidRPr="007A78C4">
              <w:rPr>
                <w:rFonts w:ascii="HG丸ｺﾞｼｯｸM-PRO" w:eastAsia="HG丸ｺﾞｼｯｸM-PRO" w:hAnsi="HG丸ｺﾞｼｯｸM-PRO" w:hint="eastAsia"/>
                <w:sz w:val="16"/>
                <w:szCs w:val="16"/>
              </w:rPr>
              <w:t>補修方法の検討</w:t>
            </w:r>
            <w:r>
              <w:rPr>
                <w:rFonts w:ascii="HG丸ｺﾞｼｯｸM-PRO" w:eastAsia="HG丸ｺﾞｼｯｸM-PRO" w:hAnsi="HG丸ｺﾞｼｯｸM-PRO" w:hint="eastAsia"/>
                <w:sz w:val="16"/>
                <w:szCs w:val="16"/>
              </w:rPr>
              <w:t>など</w:t>
            </w:r>
            <w:r w:rsidRPr="007A78C4">
              <w:rPr>
                <w:rFonts w:ascii="HG丸ｺﾞｼｯｸM-PRO" w:eastAsia="HG丸ｺﾞｼｯｸM-PRO" w:hAnsi="HG丸ｺﾞｼｯｸM-PRO" w:hint="eastAsia"/>
                <w:sz w:val="16"/>
                <w:szCs w:val="16"/>
              </w:rPr>
              <w:t>の</w:t>
            </w:r>
            <w:r>
              <w:rPr>
                <w:rFonts w:ascii="HG丸ｺﾞｼｯｸM-PRO" w:eastAsia="HG丸ｺﾞｼｯｸM-PRO" w:hAnsi="HG丸ｺﾞｼｯｸM-PRO" w:hint="eastAsia"/>
                <w:sz w:val="16"/>
                <w:szCs w:val="16"/>
              </w:rPr>
              <w:t>為、劣化・損傷状態等について</w:t>
            </w:r>
            <w:r w:rsidRPr="007A78C4">
              <w:rPr>
                <w:rFonts w:ascii="HG丸ｺﾞｼｯｸM-PRO" w:eastAsia="HG丸ｺﾞｼｯｸM-PRO" w:hAnsi="HG丸ｺﾞｼｯｸM-PRO" w:hint="eastAsia"/>
                <w:sz w:val="16"/>
                <w:szCs w:val="16"/>
              </w:rPr>
              <w:t>詳細に調査する点検</w:t>
            </w:r>
          </w:p>
        </w:tc>
      </w:tr>
      <w:tr w:rsidR="00FF507E" w14:paraId="303632C7" w14:textId="77777777" w:rsidTr="00FF507E">
        <w:tc>
          <w:tcPr>
            <w:tcW w:w="993" w:type="dxa"/>
            <w:vMerge/>
          </w:tcPr>
          <w:p w14:paraId="303632BE" w14:textId="77777777" w:rsidR="00FF507E" w:rsidRDefault="00FF507E" w:rsidP="00FF507E">
            <w:pPr>
              <w:spacing w:line="240" w:lineRule="exact"/>
              <w:ind w:left="113" w:right="113"/>
              <w:rPr>
                <w:rFonts w:ascii="HG丸ｺﾞｼｯｸM-PRO" w:eastAsia="HG丸ｺﾞｼｯｸM-PRO" w:hAnsi="HG丸ｺﾞｼｯｸM-PRO"/>
                <w:sz w:val="16"/>
                <w:szCs w:val="16"/>
              </w:rPr>
            </w:pPr>
          </w:p>
        </w:tc>
        <w:tc>
          <w:tcPr>
            <w:tcW w:w="1134" w:type="dxa"/>
          </w:tcPr>
          <w:p w14:paraId="303632BF" w14:textId="77777777" w:rsidR="00FF507E" w:rsidRDefault="00FF507E" w:rsidP="00FF507E">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緊急点検</w:t>
            </w:r>
          </w:p>
          <w:p w14:paraId="303632C0" w14:textId="77777777" w:rsidR="00143714" w:rsidRPr="007A78C4" w:rsidRDefault="00143714" w:rsidP="00FF507E">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（臨時点検）</w:t>
            </w:r>
          </w:p>
        </w:tc>
        <w:tc>
          <w:tcPr>
            <w:tcW w:w="1559" w:type="dxa"/>
          </w:tcPr>
          <w:p w14:paraId="303632C1" w14:textId="77777777" w:rsidR="00FF507E" w:rsidRDefault="00FF507E" w:rsidP="00FF507E">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必要に応じて</w:t>
            </w:r>
          </w:p>
        </w:tc>
        <w:tc>
          <w:tcPr>
            <w:tcW w:w="1701" w:type="dxa"/>
          </w:tcPr>
          <w:p w14:paraId="303632C2" w14:textId="77777777" w:rsidR="00FF507E" w:rsidRDefault="00FF507E" w:rsidP="00FF507E">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r w:rsidR="00306395">
              <w:rPr>
                <w:rFonts w:ascii="HG丸ｺﾞｼｯｸM-PRO" w:eastAsia="HG丸ｺﾞｼｯｸM-PRO" w:hAnsi="HG丸ｺﾞｼｯｸM-PRO" w:hint="eastAsia"/>
                <w:sz w:val="16"/>
                <w:szCs w:val="16"/>
              </w:rPr>
              <w:t>又は大阪府</w:t>
            </w:r>
          </w:p>
        </w:tc>
        <w:tc>
          <w:tcPr>
            <w:tcW w:w="3206" w:type="dxa"/>
          </w:tcPr>
          <w:p w14:paraId="303632C3" w14:textId="77777777" w:rsidR="00FF507E" w:rsidRDefault="00FF507E" w:rsidP="00FF507E">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地震や台風、集中豪雨等の災害や社会的に大きな事故が発生した場合に必要に応じて実施する臨時点検</w:t>
            </w:r>
            <w:r>
              <w:rPr>
                <w:rFonts w:ascii="HG丸ｺﾞｼｯｸM-PRO" w:eastAsia="HG丸ｺﾞｼｯｸM-PRO" w:hAnsi="HG丸ｺﾞｼｯｸM-PRO" w:hint="eastAsia"/>
                <w:sz w:val="16"/>
                <w:szCs w:val="16"/>
              </w:rPr>
              <w:t>。</w:t>
            </w:r>
          </w:p>
          <w:p w14:paraId="303632C4" w14:textId="1CABA097" w:rsidR="00FF507E" w:rsidRDefault="00FF507E" w:rsidP="00FF507E">
            <w:pPr>
              <w:spacing w:line="240" w:lineRule="exac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例）遊具</w:t>
            </w:r>
            <w:r w:rsidRPr="007A78C4">
              <w:rPr>
                <w:rFonts w:ascii="HG丸ｺﾞｼｯｸM-PRO" w:eastAsia="HG丸ｺﾞｼｯｸM-PRO" w:hAnsi="HG丸ｺﾞｼｯｸM-PRO" w:hint="eastAsia"/>
                <w:sz w:val="16"/>
                <w:szCs w:val="16"/>
              </w:rPr>
              <w:t>事故が発生した時に、類似事故を未然に防ぐ</w:t>
            </w:r>
            <w:r>
              <w:rPr>
                <w:rFonts w:ascii="HG丸ｺﾞｼｯｸM-PRO" w:eastAsia="HG丸ｺﾞｼｯｸM-PRO" w:hAnsi="HG丸ｺﾞｼｯｸM-PRO" w:hint="eastAsia"/>
                <w:sz w:val="16"/>
                <w:szCs w:val="16"/>
              </w:rPr>
              <w:t>為に緊急</w:t>
            </w:r>
            <w:r w:rsidRPr="007A78C4">
              <w:rPr>
                <w:rFonts w:ascii="HG丸ｺﾞｼｯｸM-PRO" w:eastAsia="HG丸ｺﾞｼｯｸM-PRO" w:hAnsi="HG丸ｺﾞｼｯｸM-PRO" w:hint="eastAsia"/>
                <w:sz w:val="16"/>
                <w:szCs w:val="16"/>
              </w:rPr>
              <w:t>点検</w:t>
            </w:r>
            <w:r>
              <w:rPr>
                <w:rFonts w:ascii="HG丸ｺﾞｼｯｸM-PRO" w:eastAsia="HG丸ｺﾞｼｯｸM-PRO" w:hAnsi="HG丸ｺﾞｼｯｸM-PRO" w:hint="eastAsia"/>
                <w:sz w:val="16"/>
                <w:szCs w:val="16"/>
              </w:rPr>
              <w:t>を実施</w:t>
            </w:r>
            <w:r w:rsidR="00AE102E">
              <w:rPr>
                <w:rFonts w:ascii="HG丸ｺﾞｼｯｸM-PRO" w:eastAsia="HG丸ｺﾞｼｯｸM-PRO" w:hAnsi="HG丸ｺﾞｼｯｸM-PRO" w:hint="eastAsia"/>
                <w:sz w:val="16"/>
                <w:szCs w:val="16"/>
              </w:rPr>
              <w:t>。</w:t>
            </w:r>
          </w:p>
          <w:p w14:paraId="303632C5" w14:textId="77777777" w:rsidR="00FF507E" w:rsidRDefault="00FF507E" w:rsidP="00FF507E">
            <w:pPr>
              <w:spacing w:line="80" w:lineRule="exact"/>
              <w:rPr>
                <w:rFonts w:ascii="HG丸ｺﾞｼｯｸM-PRO" w:eastAsia="HG丸ｺﾞｼｯｸM-PRO" w:hAnsi="HG丸ｺﾞｼｯｸM-PRO"/>
                <w:sz w:val="16"/>
                <w:szCs w:val="16"/>
              </w:rPr>
            </w:pPr>
          </w:p>
          <w:p w14:paraId="303632C6" w14:textId="77777777" w:rsidR="00FF507E" w:rsidRPr="00A94A66" w:rsidRDefault="00FF507E" w:rsidP="00FF507E">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また、</w:t>
            </w:r>
            <w:r w:rsidRPr="007A78C4">
              <w:rPr>
                <w:rFonts w:ascii="HG丸ｺﾞｼｯｸM-PRO" w:eastAsia="HG丸ｺﾞｼｯｸM-PRO" w:hAnsi="HG丸ｺﾞｼｯｸM-PRO" w:hint="eastAsia"/>
                <w:sz w:val="16"/>
                <w:szCs w:val="16"/>
              </w:rPr>
              <w:t>行楽期や夏休みなど利用者が増える時期の前の安全確認の為の臨時点検</w:t>
            </w:r>
            <w:r>
              <w:rPr>
                <w:rFonts w:ascii="HG丸ｺﾞｼｯｸM-PRO" w:eastAsia="HG丸ｺﾞｼｯｸM-PRO" w:hAnsi="HG丸ｺﾞｼｯｸM-PRO" w:hint="eastAsia"/>
                <w:sz w:val="16"/>
                <w:szCs w:val="16"/>
              </w:rPr>
              <w:t>。</w:t>
            </w:r>
          </w:p>
        </w:tc>
      </w:tr>
    </w:tbl>
    <w:p w14:paraId="303632C8" w14:textId="77777777" w:rsidR="002446E3" w:rsidRDefault="002446E3" w:rsidP="00F90546">
      <w:pPr>
        <w:widowControl/>
        <w:rPr>
          <w:rFonts w:ascii="HG丸ｺﾞｼｯｸM-PRO" w:eastAsia="HG丸ｺﾞｼｯｸM-PRO" w:hAnsi="ＭＳ 明朝" w:cs="Meiryo UI"/>
          <w:szCs w:val="21"/>
        </w:rPr>
      </w:pPr>
    </w:p>
    <w:p w14:paraId="303632C9" w14:textId="77777777" w:rsidR="003C5017" w:rsidRDefault="003C5017" w:rsidP="00F90546">
      <w:pPr>
        <w:widowControl/>
        <w:rPr>
          <w:rFonts w:ascii="HG丸ｺﾞｼｯｸM-PRO" w:eastAsia="HG丸ｺﾞｼｯｸM-PRO" w:hAnsi="ＭＳ 明朝" w:cs="Meiryo UI"/>
          <w:szCs w:val="21"/>
        </w:rPr>
      </w:pPr>
    </w:p>
    <w:p w14:paraId="303632CA" w14:textId="77777777" w:rsidR="003C5017" w:rsidRDefault="003C5017" w:rsidP="00F90546">
      <w:pPr>
        <w:widowControl/>
        <w:rPr>
          <w:rFonts w:ascii="HG丸ｺﾞｼｯｸM-PRO" w:eastAsia="HG丸ｺﾞｼｯｸM-PRO" w:hAnsi="ＭＳ 明朝" w:cs="Meiryo UI"/>
          <w:szCs w:val="21"/>
        </w:rPr>
      </w:pPr>
    </w:p>
    <w:p w14:paraId="303632CB" w14:textId="77777777" w:rsidR="003C5017" w:rsidRDefault="003C5017" w:rsidP="00F90546">
      <w:pPr>
        <w:widowControl/>
        <w:rPr>
          <w:rFonts w:ascii="HG丸ｺﾞｼｯｸM-PRO" w:eastAsia="HG丸ｺﾞｼｯｸM-PRO" w:hAnsi="ＭＳ 明朝" w:cs="Meiryo UI"/>
          <w:szCs w:val="21"/>
        </w:rPr>
      </w:pPr>
    </w:p>
    <w:p w14:paraId="303632CC" w14:textId="77777777" w:rsidR="003C5017" w:rsidRDefault="003C5017" w:rsidP="00F90546">
      <w:pPr>
        <w:widowControl/>
        <w:rPr>
          <w:rFonts w:ascii="HG丸ｺﾞｼｯｸM-PRO" w:eastAsia="HG丸ｺﾞｼｯｸM-PRO" w:hAnsi="ＭＳ 明朝" w:cs="Meiryo UI"/>
          <w:szCs w:val="21"/>
        </w:rPr>
      </w:pPr>
    </w:p>
    <w:p w14:paraId="303632CD" w14:textId="77777777" w:rsidR="003C5017" w:rsidRDefault="003C5017" w:rsidP="00F90546">
      <w:pPr>
        <w:widowControl/>
        <w:rPr>
          <w:rFonts w:ascii="HG丸ｺﾞｼｯｸM-PRO" w:eastAsia="HG丸ｺﾞｼｯｸM-PRO" w:hAnsi="ＭＳ 明朝" w:cs="Meiryo UI"/>
          <w:szCs w:val="21"/>
        </w:rPr>
      </w:pPr>
    </w:p>
    <w:p w14:paraId="303632CE" w14:textId="77777777" w:rsidR="003C5017" w:rsidRDefault="003C5017" w:rsidP="00F90546">
      <w:pPr>
        <w:widowControl/>
        <w:rPr>
          <w:rFonts w:ascii="HG丸ｺﾞｼｯｸM-PRO" w:eastAsia="HG丸ｺﾞｼｯｸM-PRO" w:hAnsi="ＭＳ 明朝" w:cs="Meiryo UI"/>
          <w:szCs w:val="21"/>
        </w:rPr>
      </w:pPr>
    </w:p>
    <w:p w14:paraId="303632CF" w14:textId="77777777" w:rsidR="003C5017" w:rsidRDefault="003C5017" w:rsidP="00F90546">
      <w:pPr>
        <w:widowControl/>
        <w:rPr>
          <w:rFonts w:ascii="HG丸ｺﾞｼｯｸM-PRO" w:eastAsia="HG丸ｺﾞｼｯｸM-PRO" w:hAnsi="ＭＳ 明朝" w:cs="Meiryo UI"/>
          <w:szCs w:val="21"/>
        </w:rPr>
      </w:pPr>
    </w:p>
    <w:p w14:paraId="303632D0" w14:textId="77777777" w:rsidR="003C5017" w:rsidRDefault="003C5017" w:rsidP="00F90546">
      <w:pPr>
        <w:widowControl/>
        <w:rPr>
          <w:rFonts w:ascii="HG丸ｺﾞｼｯｸM-PRO" w:eastAsia="HG丸ｺﾞｼｯｸM-PRO" w:hAnsi="ＭＳ 明朝" w:cs="Meiryo UI"/>
          <w:szCs w:val="21"/>
        </w:rPr>
      </w:pPr>
    </w:p>
    <w:p w14:paraId="303632D1" w14:textId="77777777" w:rsidR="003C5017" w:rsidRDefault="003C5017" w:rsidP="00F90546">
      <w:pPr>
        <w:widowControl/>
        <w:rPr>
          <w:rFonts w:ascii="HG丸ｺﾞｼｯｸM-PRO" w:eastAsia="HG丸ｺﾞｼｯｸM-PRO" w:hAnsi="ＭＳ 明朝" w:cs="Meiryo UI"/>
          <w:szCs w:val="21"/>
        </w:rPr>
      </w:pPr>
    </w:p>
    <w:p w14:paraId="303632D2" w14:textId="77777777" w:rsidR="003C5017" w:rsidRDefault="003C5017" w:rsidP="00F90546">
      <w:pPr>
        <w:widowControl/>
        <w:rPr>
          <w:rFonts w:ascii="HG丸ｺﾞｼｯｸM-PRO" w:eastAsia="HG丸ｺﾞｼｯｸM-PRO" w:hAnsi="ＭＳ 明朝" w:cs="Meiryo UI"/>
          <w:szCs w:val="21"/>
        </w:rPr>
      </w:pPr>
    </w:p>
    <w:p w14:paraId="303632D3" w14:textId="77777777" w:rsidR="003C5017" w:rsidRDefault="003C5017" w:rsidP="00F90546">
      <w:pPr>
        <w:widowControl/>
        <w:rPr>
          <w:rFonts w:ascii="HG丸ｺﾞｼｯｸM-PRO" w:eastAsia="HG丸ｺﾞｼｯｸM-PRO" w:hAnsi="ＭＳ 明朝" w:cs="Meiryo UI"/>
          <w:szCs w:val="21"/>
        </w:rPr>
      </w:pPr>
    </w:p>
    <w:p w14:paraId="303632D4" w14:textId="77777777" w:rsidR="003C5017" w:rsidRDefault="003C5017" w:rsidP="00F90546">
      <w:pPr>
        <w:widowControl/>
        <w:rPr>
          <w:rFonts w:ascii="HG丸ｺﾞｼｯｸM-PRO" w:eastAsia="HG丸ｺﾞｼｯｸM-PRO" w:hAnsi="ＭＳ 明朝" w:cs="Meiryo UI"/>
          <w:szCs w:val="21"/>
        </w:rPr>
      </w:pPr>
    </w:p>
    <w:p w14:paraId="303632D5" w14:textId="77777777" w:rsidR="003C5017" w:rsidRDefault="003C5017" w:rsidP="00F90546">
      <w:pPr>
        <w:widowControl/>
        <w:rPr>
          <w:rFonts w:ascii="HG丸ｺﾞｼｯｸM-PRO" w:eastAsia="HG丸ｺﾞｼｯｸM-PRO" w:hAnsi="ＭＳ 明朝" w:cs="Meiryo UI"/>
          <w:szCs w:val="21"/>
        </w:rPr>
      </w:pPr>
    </w:p>
    <w:p w14:paraId="303632D6" w14:textId="77777777" w:rsidR="003C5017" w:rsidRDefault="003C5017" w:rsidP="00F90546">
      <w:pPr>
        <w:widowControl/>
        <w:rPr>
          <w:rFonts w:ascii="HG丸ｺﾞｼｯｸM-PRO" w:eastAsia="HG丸ｺﾞｼｯｸM-PRO" w:hAnsi="ＭＳ 明朝" w:cs="Meiryo UI"/>
          <w:szCs w:val="21"/>
        </w:rPr>
      </w:pPr>
    </w:p>
    <w:p w14:paraId="303632D7" w14:textId="77777777" w:rsidR="003C5017" w:rsidRDefault="003C5017" w:rsidP="00F90546">
      <w:pPr>
        <w:widowControl/>
        <w:rPr>
          <w:rFonts w:ascii="HG丸ｺﾞｼｯｸM-PRO" w:eastAsia="HG丸ｺﾞｼｯｸM-PRO" w:hAnsi="ＭＳ 明朝" w:cs="Meiryo UI"/>
          <w:szCs w:val="21"/>
        </w:rPr>
      </w:pPr>
    </w:p>
    <w:p w14:paraId="303632D8" w14:textId="77777777" w:rsidR="003C5017" w:rsidRDefault="003C5017" w:rsidP="00F90546">
      <w:pPr>
        <w:widowControl/>
        <w:rPr>
          <w:rFonts w:ascii="HG丸ｺﾞｼｯｸM-PRO" w:eastAsia="HG丸ｺﾞｼｯｸM-PRO" w:hAnsi="ＭＳ 明朝" w:cs="Meiryo UI"/>
          <w:szCs w:val="21"/>
        </w:rPr>
      </w:pPr>
    </w:p>
    <w:p w14:paraId="303632D9" w14:textId="77777777" w:rsidR="003C5017" w:rsidRDefault="003C5017" w:rsidP="00F90546">
      <w:pPr>
        <w:widowControl/>
        <w:rPr>
          <w:rFonts w:ascii="HG丸ｺﾞｼｯｸM-PRO" w:eastAsia="HG丸ｺﾞｼｯｸM-PRO" w:hAnsi="ＭＳ 明朝" w:cs="Meiryo UI"/>
          <w:szCs w:val="21"/>
        </w:rPr>
      </w:pPr>
    </w:p>
    <w:p w14:paraId="303632DA" w14:textId="77777777" w:rsidR="003C5017" w:rsidRDefault="003C5017" w:rsidP="00F90546">
      <w:pPr>
        <w:widowControl/>
        <w:rPr>
          <w:rFonts w:ascii="HG丸ｺﾞｼｯｸM-PRO" w:eastAsia="HG丸ｺﾞｼｯｸM-PRO" w:hAnsi="ＭＳ 明朝" w:cs="Meiryo UI"/>
          <w:szCs w:val="21"/>
        </w:rPr>
      </w:pPr>
    </w:p>
    <w:p w14:paraId="303632DB" w14:textId="77777777" w:rsidR="003C5017" w:rsidRDefault="003C5017" w:rsidP="00F90546">
      <w:pPr>
        <w:widowControl/>
        <w:rPr>
          <w:rFonts w:ascii="HG丸ｺﾞｼｯｸM-PRO" w:eastAsia="HG丸ｺﾞｼｯｸM-PRO" w:hAnsi="ＭＳ 明朝" w:cs="Meiryo UI"/>
          <w:szCs w:val="21"/>
        </w:rPr>
      </w:pPr>
    </w:p>
    <w:p w14:paraId="303632DC" w14:textId="77777777" w:rsidR="003C5017" w:rsidRDefault="003C5017" w:rsidP="00F90546">
      <w:pPr>
        <w:widowControl/>
        <w:rPr>
          <w:rFonts w:ascii="HG丸ｺﾞｼｯｸM-PRO" w:eastAsia="HG丸ｺﾞｼｯｸM-PRO" w:hAnsi="ＭＳ 明朝" w:cs="Meiryo UI"/>
          <w:szCs w:val="21"/>
        </w:rPr>
      </w:pPr>
    </w:p>
    <w:p w14:paraId="303632DD" w14:textId="77777777" w:rsidR="003C5017" w:rsidRDefault="003C5017" w:rsidP="00F90546">
      <w:pPr>
        <w:widowControl/>
        <w:rPr>
          <w:rFonts w:ascii="HG丸ｺﾞｼｯｸM-PRO" w:eastAsia="HG丸ｺﾞｼｯｸM-PRO" w:hAnsi="ＭＳ 明朝" w:cs="Meiryo UI"/>
          <w:szCs w:val="21"/>
        </w:rPr>
      </w:pPr>
    </w:p>
    <w:p w14:paraId="303632DE" w14:textId="77777777" w:rsidR="003C5017" w:rsidRDefault="003C5017" w:rsidP="00F90546">
      <w:pPr>
        <w:widowControl/>
        <w:rPr>
          <w:rFonts w:ascii="HG丸ｺﾞｼｯｸM-PRO" w:eastAsia="HG丸ｺﾞｼｯｸM-PRO" w:hAnsi="ＭＳ 明朝" w:cs="Meiryo UI"/>
          <w:szCs w:val="21"/>
        </w:rPr>
      </w:pPr>
    </w:p>
    <w:p w14:paraId="303632DF" w14:textId="77777777" w:rsidR="003C5017" w:rsidRDefault="003C5017" w:rsidP="00F90546">
      <w:pPr>
        <w:widowControl/>
        <w:rPr>
          <w:rFonts w:ascii="HG丸ｺﾞｼｯｸM-PRO" w:eastAsia="HG丸ｺﾞｼｯｸM-PRO" w:hAnsi="ＭＳ 明朝" w:cs="Meiryo UI"/>
          <w:szCs w:val="21"/>
        </w:rPr>
      </w:pPr>
    </w:p>
    <w:p w14:paraId="303632E0" w14:textId="77777777" w:rsidR="003C5017" w:rsidRDefault="003C5017" w:rsidP="00F90546">
      <w:pPr>
        <w:widowControl/>
        <w:rPr>
          <w:rFonts w:ascii="HG丸ｺﾞｼｯｸM-PRO" w:eastAsia="HG丸ｺﾞｼｯｸM-PRO" w:hAnsi="ＭＳ 明朝" w:cs="Meiryo UI"/>
          <w:szCs w:val="21"/>
        </w:rPr>
      </w:pPr>
    </w:p>
    <w:p w14:paraId="303632E1" w14:textId="77777777" w:rsidR="00F43484" w:rsidRDefault="00F43484" w:rsidP="00F90546">
      <w:pPr>
        <w:widowControl/>
        <w:rPr>
          <w:rFonts w:ascii="HG丸ｺﾞｼｯｸM-PRO" w:eastAsia="HG丸ｺﾞｼｯｸM-PRO" w:hAnsi="ＭＳ 明朝" w:cs="Meiryo UI"/>
          <w:szCs w:val="21"/>
        </w:rPr>
      </w:pPr>
    </w:p>
    <w:p w14:paraId="303632E2" w14:textId="77777777" w:rsidR="00F43484" w:rsidRDefault="00F43484" w:rsidP="00F90546">
      <w:pPr>
        <w:widowControl/>
        <w:rPr>
          <w:rFonts w:ascii="HG丸ｺﾞｼｯｸM-PRO" w:eastAsia="HG丸ｺﾞｼｯｸM-PRO" w:hAnsi="ＭＳ 明朝" w:cs="Meiryo UI"/>
          <w:szCs w:val="21"/>
        </w:rPr>
      </w:pPr>
    </w:p>
    <w:p w14:paraId="303632E3" w14:textId="77777777" w:rsidR="003C5017" w:rsidRDefault="003C5017" w:rsidP="00F90546">
      <w:pPr>
        <w:widowControl/>
        <w:rPr>
          <w:rFonts w:ascii="HG丸ｺﾞｼｯｸM-PRO" w:eastAsia="HG丸ｺﾞｼｯｸM-PRO" w:hAnsi="ＭＳ 明朝" w:cs="Meiryo UI"/>
          <w:szCs w:val="21"/>
        </w:rPr>
      </w:pPr>
    </w:p>
    <w:p w14:paraId="303632E4" w14:textId="77777777" w:rsidR="00A34FA3" w:rsidRPr="005008E2" w:rsidRDefault="00A34FA3" w:rsidP="005008E2">
      <w:pPr>
        <w:pStyle w:val="4"/>
        <w:ind w:hanging="1882"/>
        <w:rPr>
          <w:b w:val="0"/>
          <w:u w:val="none"/>
        </w:rPr>
      </w:pPr>
      <w:r w:rsidRPr="005008E2">
        <w:rPr>
          <w:rFonts w:hint="eastAsia"/>
          <w:b w:val="0"/>
          <w:u w:val="none"/>
        </w:rPr>
        <w:lastRenderedPageBreak/>
        <w:t>診断・評価</w:t>
      </w:r>
    </w:p>
    <w:p w14:paraId="303632E5" w14:textId="77777777" w:rsidR="002446E3" w:rsidRDefault="00186403" w:rsidP="002446E3">
      <w:pPr>
        <w:pStyle w:val="80"/>
        <w:ind w:leftChars="214" w:left="449" w:firstLine="210"/>
        <w:rPr>
          <w:rFonts w:ascii="HG丸ｺﾞｼｯｸM-PRO" w:eastAsia="HG丸ｺﾞｼｯｸM-PRO" w:hAnsi="HG丸ｺﾞｼｯｸM-PRO"/>
        </w:rPr>
      </w:pPr>
      <w:r>
        <w:rPr>
          <w:rFonts w:ascii="HG丸ｺﾞｼｯｸM-PRO" w:eastAsia="HG丸ｺﾞｼｯｸM-PRO" w:hAnsi="HG丸ｺﾞｼｯｸM-PRO" w:hint="eastAsia"/>
        </w:rPr>
        <w:t>公園施設の劣化損傷の</w:t>
      </w:r>
      <w:r w:rsidR="00F704DB">
        <w:rPr>
          <w:rFonts w:ascii="HG丸ｺﾞｼｯｸM-PRO" w:eastAsia="HG丸ｺﾞｼｯｸM-PRO" w:hAnsi="HG丸ｺﾞｼｯｸM-PRO" w:hint="eastAsia"/>
        </w:rPr>
        <w:t>総合</w:t>
      </w:r>
      <w:r w:rsidR="002446E3">
        <w:rPr>
          <w:rFonts w:ascii="HG丸ｺﾞｼｯｸM-PRO" w:eastAsia="HG丸ｺﾞｼｯｸM-PRO" w:hAnsi="HG丸ｺﾞｼｯｸM-PRO" w:hint="eastAsia"/>
        </w:rPr>
        <w:t>評価</w:t>
      </w:r>
      <w:r w:rsidR="00002DD1">
        <w:rPr>
          <w:rFonts w:ascii="HG丸ｺﾞｼｯｸM-PRO" w:eastAsia="HG丸ｺﾞｼｯｸM-PRO" w:hAnsi="HG丸ｺﾞｼｯｸM-PRO" w:hint="eastAsia"/>
        </w:rPr>
        <w:t>（健全度評価）</w:t>
      </w:r>
      <w:r w:rsidR="002446E3">
        <w:rPr>
          <w:rFonts w:ascii="HG丸ｺﾞｼｯｸM-PRO" w:eastAsia="HG丸ｺﾞｼｯｸM-PRO" w:hAnsi="HG丸ｺﾞｼｯｸM-PRO" w:hint="eastAsia"/>
        </w:rPr>
        <w:t>は、</w:t>
      </w:r>
      <w:r w:rsidR="003C5017">
        <w:rPr>
          <w:rFonts w:ascii="HG丸ｺﾞｼｯｸM-PRO" w:eastAsia="HG丸ｺﾞｼｯｸM-PRO" w:hAnsi="HG丸ｺﾞｼｯｸM-PRO" w:hint="eastAsia"/>
        </w:rPr>
        <w:t>国の</w:t>
      </w:r>
      <w:r w:rsidR="00F43484" w:rsidRPr="00F43484">
        <w:rPr>
          <w:rFonts w:ascii="HG丸ｺﾞｼｯｸM-PRO" w:eastAsia="HG丸ｺﾞｼｯｸM-PRO" w:hAnsi="HG丸ｺﾞｼｯｸM-PRO" w:hint="eastAsia"/>
          <w:szCs w:val="21"/>
        </w:rPr>
        <w:t>公園施設長寿命化計画策定指針（案）</w:t>
      </w:r>
      <w:r w:rsidR="003C5017">
        <w:rPr>
          <w:rFonts w:ascii="HG丸ｺﾞｼｯｸM-PRO" w:eastAsia="HG丸ｺﾞｼｯｸM-PRO" w:hAnsi="HG丸ｺﾞｼｯｸM-PRO" w:hint="eastAsia"/>
        </w:rPr>
        <w:t>に基づく</w:t>
      </w:r>
      <w:r w:rsidR="002446E3">
        <w:rPr>
          <w:rFonts w:ascii="HG丸ｺﾞｼｯｸM-PRO" w:eastAsia="HG丸ｺﾞｼｯｸM-PRO" w:hAnsi="HG丸ｺﾞｼｯｸM-PRO" w:hint="eastAsia"/>
        </w:rPr>
        <w:t>Ａ～Ｄの4</w:t>
      </w:r>
      <w:r w:rsidR="003C5017">
        <w:rPr>
          <w:rFonts w:ascii="HG丸ｺﾞｼｯｸM-PRO" w:eastAsia="HG丸ｺﾞｼｯｸM-PRO" w:hAnsi="HG丸ｺﾞｼｯｸM-PRO" w:hint="eastAsia"/>
        </w:rPr>
        <w:t>段階で評価することとし</w:t>
      </w:r>
      <w:r w:rsidR="00436596">
        <w:rPr>
          <w:rFonts w:ascii="HG丸ｺﾞｼｯｸM-PRO" w:eastAsia="HG丸ｺﾞｼｯｸM-PRO" w:hAnsi="HG丸ｺﾞｼｯｸM-PRO" w:hint="eastAsia"/>
        </w:rPr>
        <w:t>、評価の流れは以下のとおりである。（評価区分は</w:t>
      </w:r>
      <w:r w:rsidR="002446E3">
        <w:rPr>
          <w:rFonts w:ascii="HG丸ｺﾞｼｯｸM-PRO" w:eastAsia="HG丸ｺﾞｼｯｸM-PRO" w:hAnsi="HG丸ｺﾞｼｯｸM-PRO" w:hint="eastAsia"/>
        </w:rPr>
        <w:t>表４.1</w:t>
      </w:r>
      <w:r w:rsidR="00FF507E">
        <w:rPr>
          <w:rFonts w:ascii="HG丸ｺﾞｼｯｸM-PRO" w:eastAsia="HG丸ｺﾞｼｯｸM-PRO" w:hAnsi="HG丸ｺﾞｼｯｸM-PRO" w:hint="eastAsia"/>
        </w:rPr>
        <w:t>－６</w:t>
      </w:r>
      <w:r w:rsidR="002446E3">
        <w:rPr>
          <w:rFonts w:ascii="HG丸ｺﾞｼｯｸM-PRO" w:eastAsia="HG丸ｺﾞｼｯｸM-PRO" w:hAnsi="HG丸ｺﾞｼｯｸM-PRO" w:hint="eastAsia"/>
        </w:rPr>
        <w:t>、表４.</w:t>
      </w:r>
      <w:r w:rsidR="00FF507E">
        <w:rPr>
          <w:rFonts w:ascii="HG丸ｺﾞｼｯｸM-PRO" w:eastAsia="HG丸ｺﾞｼｯｸM-PRO" w:hAnsi="HG丸ｺﾞｼｯｸM-PRO" w:hint="eastAsia"/>
        </w:rPr>
        <w:t>１－７</w:t>
      </w:r>
      <w:r w:rsidR="002446E3">
        <w:rPr>
          <w:rFonts w:ascii="HG丸ｺﾞｼｯｸM-PRO" w:eastAsia="HG丸ｺﾞｼｯｸM-PRO" w:hAnsi="HG丸ｺﾞｼｯｸM-PRO" w:hint="eastAsia"/>
        </w:rPr>
        <w:t>）</w:t>
      </w:r>
      <w:r w:rsidR="003C5017">
        <w:rPr>
          <w:rFonts w:ascii="HG丸ｺﾞｼｯｸM-PRO" w:eastAsia="HG丸ｺﾞｼｯｸM-PRO" w:hAnsi="HG丸ｺﾞｼｯｸM-PRO" w:hint="eastAsia"/>
        </w:rPr>
        <w:t xml:space="preserve">　　　　　　　　　　</w:t>
      </w:r>
    </w:p>
    <w:p w14:paraId="303632E6" w14:textId="77777777" w:rsidR="00F12993" w:rsidRDefault="00F12993" w:rsidP="00F12993">
      <w:pPr>
        <w:widowControl/>
        <w:ind w:firstLineChars="300" w:firstLine="630"/>
        <w:rPr>
          <w:rFonts w:ascii="HG丸ｺﾞｼｯｸM-PRO" w:eastAsia="HG丸ｺﾞｼｯｸM-PRO" w:hAnsi="HG丸ｺﾞｼｯｸM-PRO"/>
          <w:color w:val="000000" w:themeColor="text1"/>
        </w:rPr>
      </w:pPr>
      <w:r>
        <w:rPr>
          <w:rFonts w:ascii="HG丸ｺﾞｼｯｸM-PRO" w:eastAsia="HG丸ｺﾞｼｯｸM-PRO" w:hAnsi="ＭＳ 明朝" w:cs="Meiryo UI" w:hint="eastAsia"/>
          <w:szCs w:val="21"/>
        </w:rPr>
        <w:t>また、各分野で診断・評価基準を統一することは困難であるが、</w:t>
      </w:r>
      <w:r w:rsidRPr="003C2537">
        <w:rPr>
          <w:rFonts w:ascii="HG丸ｺﾞｼｯｸM-PRO" w:eastAsia="HG丸ｺﾞｼｯｸM-PRO" w:hAnsi="HG丸ｺﾞｼｯｸM-PRO" w:hint="eastAsia"/>
          <w:color w:val="000000" w:themeColor="text1"/>
        </w:rPr>
        <w:t>府が管理する施設全体の</w:t>
      </w:r>
    </w:p>
    <w:p w14:paraId="303632E7" w14:textId="77777777" w:rsidR="00F12993" w:rsidRDefault="00F12993" w:rsidP="00F12993">
      <w:pPr>
        <w:widowControl/>
        <w:ind w:firstLineChars="200" w:firstLine="420"/>
        <w:rPr>
          <w:rFonts w:ascii="HG丸ｺﾞｼｯｸM-PRO" w:eastAsia="HG丸ｺﾞｼｯｸM-PRO" w:hAnsi="ＭＳ 明朝" w:cs="Meiryo UI"/>
          <w:szCs w:val="21"/>
        </w:rPr>
      </w:pPr>
      <w:r w:rsidRPr="003C2537">
        <w:rPr>
          <w:rFonts w:ascii="HG丸ｺﾞｼｯｸM-PRO" w:eastAsia="HG丸ｺﾞｼｯｸM-PRO" w:hAnsi="HG丸ｺﾞｼｯｸM-PRO" w:hint="eastAsia"/>
          <w:color w:val="000000" w:themeColor="text1"/>
        </w:rPr>
        <w:t>状況を横断的に把</w:t>
      </w:r>
      <w:r>
        <w:rPr>
          <w:rFonts w:ascii="HG丸ｺﾞｼｯｸM-PRO" w:eastAsia="HG丸ｺﾞｼｯｸM-PRO" w:hAnsi="HG丸ｺﾞｼｯｸM-PRO" w:hint="eastAsia"/>
          <w:color w:val="000000" w:themeColor="text1"/>
        </w:rPr>
        <w:t>握するため、</w:t>
      </w:r>
      <w:r>
        <w:rPr>
          <w:rFonts w:ascii="HG丸ｺﾞｼｯｸM-PRO" w:eastAsia="HG丸ｺﾞｼｯｸM-PRO" w:hAnsi="ＭＳ 明朝" w:cs="Meiryo UI" w:hint="eastAsia"/>
          <w:szCs w:val="21"/>
        </w:rPr>
        <w:t>「国土交通省に基づくトンネル等の健全性の診断結果の分類」</w:t>
      </w:r>
    </w:p>
    <w:p w14:paraId="303632E8" w14:textId="77777777" w:rsidR="00F12993" w:rsidRDefault="00F12993" w:rsidP="00F12993">
      <w:pPr>
        <w:widowControl/>
        <w:ind w:firstLineChars="200" w:firstLine="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を基に、公園施設の評価基準と比較したものを参考に表４.</w:t>
      </w:r>
      <w:r w:rsidR="00FF507E">
        <w:rPr>
          <w:rFonts w:ascii="HG丸ｺﾞｼｯｸM-PRO" w:eastAsia="HG丸ｺﾞｼｯｸM-PRO" w:hAnsi="ＭＳ 明朝" w:cs="Meiryo UI" w:hint="eastAsia"/>
          <w:szCs w:val="21"/>
        </w:rPr>
        <w:t>１－８</w:t>
      </w:r>
      <w:r>
        <w:rPr>
          <w:rFonts w:ascii="HG丸ｺﾞｼｯｸM-PRO" w:eastAsia="HG丸ｺﾞｼｯｸM-PRO" w:hAnsi="ＭＳ 明朝" w:cs="Meiryo UI" w:hint="eastAsia"/>
          <w:szCs w:val="21"/>
        </w:rPr>
        <w:t>に示す。</w:t>
      </w:r>
    </w:p>
    <w:p w14:paraId="303632E9" w14:textId="77777777" w:rsidR="00F43484" w:rsidRDefault="00F43484" w:rsidP="00F12993">
      <w:pPr>
        <w:widowControl/>
        <w:ind w:firstLineChars="200" w:firstLine="420"/>
        <w:rPr>
          <w:rFonts w:ascii="HG丸ｺﾞｼｯｸM-PRO" w:eastAsia="HG丸ｺﾞｼｯｸM-PRO" w:hAnsi="ＭＳ 明朝" w:cs="Meiryo UI"/>
          <w:szCs w:val="21"/>
        </w:rPr>
      </w:pPr>
    </w:p>
    <w:p w14:paraId="303632EA" w14:textId="77777777" w:rsidR="00F43484" w:rsidRDefault="00F43484" w:rsidP="00F12993">
      <w:pPr>
        <w:widowControl/>
        <w:ind w:firstLineChars="200" w:firstLine="420"/>
        <w:rPr>
          <w:rFonts w:ascii="HG丸ｺﾞｼｯｸM-PRO" w:eastAsia="HG丸ｺﾞｼｯｸM-PRO" w:hAnsi="ＭＳ 明朝" w:cs="Meiryo UI"/>
          <w:szCs w:val="21"/>
        </w:rPr>
      </w:pPr>
    </w:p>
    <w:p w14:paraId="303632EB" w14:textId="77777777" w:rsidR="00F43484" w:rsidRDefault="00F43484" w:rsidP="00F12993">
      <w:pPr>
        <w:widowControl/>
        <w:ind w:firstLineChars="200" w:firstLine="420"/>
        <w:rPr>
          <w:rFonts w:ascii="HG丸ｺﾞｼｯｸM-PRO" w:eastAsia="HG丸ｺﾞｼｯｸM-PRO" w:hAnsi="ＭＳ 明朝" w:cs="Meiryo UI"/>
          <w:szCs w:val="21"/>
        </w:rPr>
      </w:pPr>
    </w:p>
    <w:p w14:paraId="303632EC" w14:textId="77777777" w:rsidR="00774AF0" w:rsidRDefault="00774AF0" w:rsidP="00774AF0">
      <w:pPr>
        <w:widowControl/>
        <w:rPr>
          <w:rFonts w:ascii="HG丸ｺﾞｼｯｸM-PRO" w:eastAsia="HG丸ｺﾞｼｯｸM-PRO" w:hAnsi="ＭＳ 明朝" w:cs="Meiryo UI"/>
          <w:szCs w:val="21"/>
        </w:rPr>
      </w:pPr>
      <w:r w:rsidRPr="00774AF0">
        <w:rPr>
          <w:rFonts w:hint="eastAsia"/>
          <w:noProof/>
        </w:rPr>
        <w:drawing>
          <wp:anchor distT="0" distB="0" distL="114300" distR="114300" simplePos="0" relativeHeight="251768320" behindDoc="0" locked="0" layoutInCell="1" allowOverlap="1" wp14:anchorId="30363F04" wp14:editId="25E25091">
            <wp:simplePos x="0" y="0"/>
            <wp:positionH relativeFrom="column">
              <wp:posOffset>61595</wp:posOffset>
            </wp:positionH>
            <wp:positionV relativeFrom="paragraph">
              <wp:posOffset>13970</wp:posOffset>
            </wp:positionV>
            <wp:extent cx="5501880" cy="4607640"/>
            <wp:effectExtent l="0" t="0" r="3810" b="254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01880" cy="4607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3632ED" w14:textId="77777777" w:rsidR="00774AF0" w:rsidRDefault="00774AF0" w:rsidP="00774AF0">
      <w:pPr>
        <w:widowControl/>
        <w:rPr>
          <w:rFonts w:ascii="HG丸ｺﾞｼｯｸM-PRO" w:eastAsia="HG丸ｺﾞｼｯｸM-PRO" w:hAnsi="ＭＳ 明朝" w:cs="Meiryo UI"/>
          <w:szCs w:val="21"/>
        </w:rPr>
      </w:pPr>
    </w:p>
    <w:p w14:paraId="303632EE" w14:textId="77777777" w:rsidR="00774AF0" w:rsidRDefault="00774AF0" w:rsidP="00774AF0">
      <w:pPr>
        <w:widowControl/>
        <w:rPr>
          <w:rFonts w:ascii="HG丸ｺﾞｼｯｸM-PRO" w:eastAsia="HG丸ｺﾞｼｯｸM-PRO" w:hAnsi="ＭＳ 明朝" w:cs="Meiryo UI"/>
          <w:szCs w:val="21"/>
        </w:rPr>
      </w:pPr>
    </w:p>
    <w:p w14:paraId="303632EF" w14:textId="77777777" w:rsidR="00774AF0" w:rsidRDefault="00774AF0" w:rsidP="00774AF0">
      <w:pPr>
        <w:widowControl/>
        <w:rPr>
          <w:rFonts w:ascii="HG丸ｺﾞｼｯｸM-PRO" w:eastAsia="HG丸ｺﾞｼｯｸM-PRO" w:hAnsi="ＭＳ 明朝" w:cs="Meiryo UI"/>
          <w:szCs w:val="21"/>
        </w:rPr>
      </w:pPr>
    </w:p>
    <w:p w14:paraId="303632F0" w14:textId="77777777" w:rsidR="00774AF0" w:rsidRDefault="00774AF0" w:rsidP="00774AF0">
      <w:pPr>
        <w:widowControl/>
        <w:rPr>
          <w:rFonts w:ascii="HG丸ｺﾞｼｯｸM-PRO" w:eastAsia="HG丸ｺﾞｼｯｸM-PRO" w:hAnsi="ＭＳ 明朝" w:cs="Meiryo UI"/>
          <w:szCs w:val="21"/>
        </w:rPr>
      </w:pPr>
    </w:p>
    <w:p w14:paraId="303632F1" w14:textId="77777777" w:rsidR="00774AF0" w:rsidRDefault="00774AF0" w:rsidP="00774AF0">
      <w:pPr>
        <w:widowControl/>
        <w:rPr>
          <w:rFonts w:ascii="HG丸ｺﾞｼｯｸM-PRO" w:eastAsia="HG丸ｺﾞｼｯｸM-PRO" w:hAnsi="ＭＳ 明朝" w:cs="Meiryo UI"/>
          <w:szCs w:val="21"/>
        </w:rPr>
      </w:pPr>
    </w:p>
    <w:p w14:paraId="303632F2" w14:textId="77777777" w:rsidR="00774AF0" w:rsidRDefault="00774AF0" w:rsidP="00774AF0">
      <w:pPr>
        <w:widowControl/>
        <w:rPr>
          <w:rFonts w:ascii="HG丸ｺﾞｼｯｸM-PRO" w:eastAsia="HG丸ｺﾞｼｯｸM-PRO" w:hAnsi="ＭＳ 明朝" w:cs="Meiryo UI"/>
          <w:szCs w:val="21"/>
        </w:rPr>
      </w:pPr>
    </w:p>
    <w:p w14:paraId="303632F3" w14:textId="77777777" w:rsidR="00774AF0" w:rsidRDefault="00774AF0" w:rsidP="00774AF0">
      <w:pPr>
        <w:widowControl/>
        <w:rPr>
          <w:rFonts w:ascii="HG丸ｺﾞｼｯｸM-PRO" w:eastAsia="HG丸ｺﾞｼｯｸM-PRO" w:hAnsi="ＭＳ 明朝" w:cs="Meiryo UI"/>
          <w:szCs w:val="21"/>
        </w:rPr>
      </w:pPr>
    </w:p>
    <w:p w14:paraId="303632F4" w14:textId="77777777" w:rsidR="00774AF0" w:rsidRDefault="00774AF0" w:rsidP="00774AF0">
      <w:pPr>
        <w:widowControl/>
        <w:rPr>
          <w:rFonts w:ascii="HG丸ｺﾞｼｯｸM-PRO" w:eastAsia="HG丸ｺﾞｼｯｸM-PRO" w:hAnsi="ＭＳ 明朝" w:cs="Meiryo UI"/>
          <w:szCs w:val="21"/>
        </w:rPr>
      </w:pPr>
    </w:p>
    <w:p w14:paraId="303632F5" w14:textId="77777777" w:rsidR="00774AF0" w:rsidRDefault="00774AF0" w:rsidP="00774AF0">
      <w:pPr>
        <w:widowControl/>
        <w:rPr>
          <w:rFonts w:ascii="HG丸ｺﾞｼｯｸM-PRO" w:eastAsia="HG丸ｺﾞｼｯｸM-PRO" w:hAnsi="ＭＳ 明朝" w:cs="Meiryo UI"/>
          <w:szCs w:val="21"/>
        </w:rPr>
      </w:pPr>
    </w:p>
    <w:p w14:paraId="303632F6" w14:textId="77777777" w:rsidR="00774AF0" w:rsidRDefault="00774AF0" w:rsidP="00774AF0">
      <w:pPr>
        <w:widowControl/>
        <w:rPr>
          <w:rFonts w:ascii="HG丸ｺﾞｼｯｸM-PRO" w:eastAsia="HG丸ｺﾞｼｯｸM-PRO" w:hAnsi="ＭＳ 明朝" w:cs="Meiryo UI"/>
          <w:szCs w:val="21"/>
        </w:rPr>
      </w:pPr>
    </w:p>
    <w:p w14:paraId="303632F7" w14:textId="77777777" w:rsidR="00774AF0" w:rsidRDefault="00774AF0" w:rsidP="00774AF0">
      <w:pPr>
        <w:widowControl/>
        <w:rPr>
          <w:rFonts w:ascii="HG丸ｺﾞｼｯｸM-PRO" w:eastAsia="HG丸ｺﾞｼｯｸM-PRO" w:hAnsi="ＭＳ 明朝" w:cs="Meiryo UI"/>
          <w:szCs w:val="21"/>
        </w:rPr>
      </w:pPr>
    </w:p>
    <w:p w14:paraId="303632F8" w14:textId="77777777" w:rsidR="00774AF0" w:rsidRDefault="00774AF0" w:rsidP="00774AF0">
      <w:pPr>
        <w:widowControl/>
        <w:rPr>
          <w:rFonts w:ascii="HG丸ｺﾞｼｯｸM-PRO" w:eastAsia="HG丸ｺﾞｼｯｸM-PRO" w:hAnsi="ＭＳ 明朝" w:cs="Meiryo UI"/>
          <w:szCs w:val="21"/>
        </w:rPr>
      </w:pPr>
    </w:p>
    <w:p w14:paraId="303632F9" w14:textId="77777777" w:rsidR="00774AF0" w:rsidRDefault="00774AF0" w:rsidP="00774AF0">
      <w:pPr>
        <w:widowControl/>
        <w:rPr>
          <w:rFonts w:ascii="HG丸ｺﾞｼｯｸM-PRO" w:eastAsia="HG丸ｺﾞｼｯｸM-PRO" w:hAnsi="ＭＳ 明朝" w:cs="Meiryo UI"/>
          <w:szCs w:val="21"/>
        </w:rPr>
      </w:pPr>
    </w:p>
    <w:p w14:paraId="303632FA" w14:textId="77777777" w:rsidR="00774AF0" w:rsidRDefault="00774AF0" w:rsidP="00774AF0">
      <w:pPr>
        <w:widowControl/>
        <w:rPr>
          <w:rFonts w:ascii="HG丸ｺﾞｼｯｸM-PRO" w:eastAsia="HG丸ｺﾞｼｯｸM-PRO" w:hAnsi="ＭＳ 明朝" w:cs="Meiryo UI"/>
          <w:szCs w:val="21"/>
        </w:rPr>
      </w:pPr>
    </w:p>
    <w:p w14:paraId="303632FB" w14:textId="77777777" w:rsidR="00774AF0" w:rsidRDefault="00774AF0" w:rsidP="00774AF0">
      <w:pPr>
        <w:widowControl/>
        <w:rPr>
          <w:rFonts w:ascii="HG丸ｺﾞｼｯｸM-PRO" w:eastAsia="HG丸ｺﾞｼｯｸM-PRO" w:hAnsi="ＭＳ 明朝" w:cs="Meiryo UI"/>
          <w:szCs w:val="21"/>
        </w:rPr>
      </w:pPr>
    </w:p>
    <w:p w14:paraId="303632FC" w14:textId="77777777" w:rsidR="00774AF0" w:rsidRDefault="00774AF0" w:rsidP="00774AF0">
      <w:pPr>
        <w:widowControl/>
        <w:rPr>
          <w:rFonts w:ascii="HG丸ｺﾞｼｯｸM-PRO" w:eastAsia="HG丸ｺﾞｼｯｸM-PRO" w:hAnsi="ＭＳ 明朝" w:cs="Meiryo UI"/>
          <w:szCs w:val="21"/>
        </w:rPr>
      </w:pPr>
    </w:p>
    <w:p w14:paraId="303632FD" w14:textId="77777777" w:rsidR="00774AF0" w:rsidRDefault="00774AF0" w:rsidP="00774AF0">
      <w:pPr>
        <w:widowControl/>
        <w:rPr>
          <w:rFonts w:ascii="HG丸ｺﾞｼｯｸM-PRO" w:eastAsia="HG丸ｺﾞｼｯｸM-PRO" w:hAnsi="ＭＳ 明朝" w:cs="Meiryo UI"/>
          <w:szCs w:val="21"/>
        </w:rPr>
      </w:pPr>
    </w:p>
    <w:p w14:paraId="303632FE" w14:textId="77777777" w:rsidR="00774AF0" w:rsidRDefault="00774AF0" w:rsidP="00774AF0">
      <w:pPr>
        <w:widowControl/>
        <w:rPr>
          <w:rFonts w:ascii="HG丸ｺﾞｼｯｸM-PRO" w:eastAsia="HG丸ｺﾞｼｯｸM-PRO" w:hAnsi="ＭＳ 明朝" w:cs="Meiryo UI"/>
          <w:szCs w:val="21"/>
        </w:rPr>
      </w:pPr>
    </w:p>
    <w:p w14:paraId="303632FF" w14:textId="77777777" w:rsidR="00774AF0" w:rsidRPr="003029DF" w:rsidRDefault="00774AF0" w:rsidP="00774AF0">
      <w:pPr>
        <w:widowControl/>
        <w:rPr>
          <w:rFonts w:ascii="HG丸ｺﾞｼｯｸM-PRO" w:eastAsia="HG丸ｺﾞｼｯｸM-PRO" w:hAnsi="ＭＳ 明朝" w:cs="Meiryo UI"/>
          <w:szCs w:val="21"/>
        </w:rPr>
      </w:pPr>
    </w:p>
    <w:p w14:paraId="30363300" w14:textId="782D40C1" w:rsidR="00774AF0" w:rsidRDefault="003029DF" w:rsidP="003029DF">
      <w:pPr>
        <w:pStyle w:val="aa"/>
        <w:spacing w:before="180"/>
        <w:rPr>
          <w:rFonts w:hAnsi="ＭＳ 明朝" w:cs="Meiryo UI"/>
          <w:szCs w:val="21"/>
        </w:rPr>
      </w:pPr>
      <w:r>
        <w:t xml:space="preserve">図 </w:t>
      </w:r>
      <w:r w:rsidR="00392CE3">
        <w:fldChar w:fldCharType="begin"/>
      </w:r>
      <w:r w:rsidR="00392CE3">
        <w:instrText xml:space="preserve"> STYLEREF 2 \s </w:instrText>
      </w:r>
      <w:r w:rsidR="00392CE3">
        <w:fldChar w:fldCharType="separate"/>
      </w:r>
      <w:r w:rsidR="008938E0">
        <w:rPr>
          <w:noProof/>
        </w:rPr>
        <w:t>4.1</w:t>
      </w:r>
      <w:r w:rsidR="00392CE3">
        <w:rPr>
          <w:noProof/>
        </w:rPr>
        <w:fldChar w:fldCharType="end"/>
      </w:r>
      <w:r w:rsidR="00E921A1">
        <w:noBreakHyphen/>
      </w:r>
      <w:r w:rsidR="00392CE3">
        <w:fldChar w:fldCharType="begin"/>
      </w:r>
      <w:r w:rsidR="00392CE3">
        <w:instrText xml:space="preserve"> SEQ </w:instrText>
      </w:r>
      <w:r w:rsidR="00392CE3">
        <w:instrText>図</w:instrText>
      </w:r>
      <w:r w:rsidR="00392CE3">
        <w:instrText xml:space="preserve"> \* ARABIC \s 2 </w:instrText>
      </w:r>
      <w:r w:rsidR="00392CE3">
        <w:fldChar w:fldCharType="separate"/>
      </w:r>
      <w:r w:rsidR="008938E0">
        <w:rPr>
          <w:noProof/>
        </w:rPr>
        <w:t>4</w:t>
      </w:r>
      <w:r w:rsidR="00392CE3">
        <w:rPr>
          <w:noProof/>
        </w:rPr>
        <w:fldChar w:fldCharType="end"/>
      </w:r>
      <w:r w:rsidR="00774AF0">
        <w:rPr>
          <w:rFonts w:hAnsi="ＭＳ 明朝" w:cs="Meiryo UI" w:hint="eastAsia"/>
          <w:szCs w:val="21"/>
        </w:rPr>
        <w:t>点検結果に基づく総合評価（健全度評価）の流れ</w:t>
      </w:r>
    </w:p>
    <w:p w14:paraId="30363301" w14:textId="77777777" w:rsidR="00F43484" w:rsidRDefault="00F43484" w:rsidP="00F43484"/>
    <w:p w14:paraId="30363302" w14:textId="77777777" w:rsidR="00F43484" w:rsidRDefault="00F43484" w:rsidP="00F43484"/>
    <w:p w14:paraId="30363303" w14:textId="77777777" w:rsidR="00F43484" w:rsidRDefault="00F43484" w:rsidP="00F43484"/>
    <w:p w14:paraId="30363304" w14:textId="77777777" w:rsidR="00F43484" w:rsidRDefault="00F43484" w:rsidP="00F43484"/>
    <w:p w14:paraId="30363305" w14:textId="77777777" w:rsidR="00F43484" w:rsidRDefault="00F43484" w:rsidP="00F43484"/>
    <w:p w14:paraId="30363306" w14:textId="77777777" w:rsidR="00F43484" w:rsidRDefault="00F43484" w:rsidP="00F43484"/>
    <w:p w14:paraId="30363307" w14:textId="77777777" w:rsidR="00F43484" w:rsidRDefault="00F43484" w:rsidP="00F43484"/>
    <w:p w14:paraId="30363309" w14:textId="77777777" w:rsidR="002446E3" w:rsidRDefault="002446E3" w:rsidP="002446E3">
      <w:pPr>
        <w:pStyle w:val="aa"/>
        <w:spacing w:before="180"/>
      </w:pPr>
      <w:r>
        <w:lastRenderedPageBreak/>
        <w:t xml:space="preserve">表 </w:t>
      </w:r>
      <w:r w:rsidR="00392CE3">
        <w:fldChar w:fldCharType="begin"/>
      </w:r>
      <w:r w:rsidR="00392CE3">
        <w:instrText xml:space="preserve"> STYLEREF 2 \s </w:instrText>
      </w:r>
      <w:r w:rsidR="00392CE3">
        <w:fldChar w:fldCharType="separate"/>
      </w:r>
      <w:r w:rsidR="008938E0">
        <w:rPr>
          <w:noProof/>
        </w:rPr>
        <w:t>4.1</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6</w:t>
      </w:r>
      <w:r w:rsidR="00392CE3">
        <w:rPr>
          <w:noProof/>
        </w:rPr>
        <w:fldChar w:fldCharType="end"/>
      </w:r>
      <w:r>
        <w:rPr>
          <w:rFonts w:hint="eastAsia"/>
        </w:rPr>
        <w:t>公園</w:t>
      </w:r>
      <w:r w:rsidRPr="00FE7441">
        <w:rPr>
          <w:rFonts w:hint="eastAsia"/>
        </w:rPr>
        <w:t>施設における</w:t>
      </w:r>
      <w:r w:rsidR="00774AF0">
        <w:rPr>
          <w:rFonts w:hint="eastAsia"/>
        </w:rPr>
        <w:t>劣化・損傷</w:t>
      </w:r>
      <w:r>
        <w:rPr>
          <w:rFonts w:hint="eastAsia"/>
        </w:rPr>
        <w:t>の判定（健全度評価）</w:t>
      </w:r>
    </w:p>
    <w:p w14:paraId="3036330A" w14:textId="77777777" w:rsidR="002446E3" w:rsidRPr="00793E6C" w:rsidRDefault="002446E3" w:rsidP="002446E3">
      <w:pPr>
        <w:spacing w:line="40" w:lineRule="exact"/>
      </w:pPr>
    </w:p>
    <w:p w14:paraId="3036330B" w14:textId="77777777" w:rsidR="002446E3" w:rsidRPr="00793E6C" w:rsidRDefault="002446E3" w:rsidP="002446E3">
      <w:r>
        <w:rPr>
          <w:rFonts w:hint="eastAsia"/>
        </w:rPr>
        <w:t xml:space="preserve">　　　　</w:t>
      </w:r>
      <w:r>
        <w:rPr>
          <w:rFonts w:ascii="HG丸ｺﾞｼｯｸM-PRO" w:eastAsia="HG丸ｺﾞｼｯｸM-PRO" w:hAnsi="HG丸ｺﾞｼｯｸM-PRO" w:hint="eastAsia"/>
        </w:rPr>
        <w:t>－公園施設（公園関連設備除く）－</w:t>
      </w:r>
    </w:p>
    <w:tbl>
      <w:tblPr>
        <w:tblStyle w:val="af4"/>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2446E3" w14:paraId="3036330E" w14:textId="77777777" w:rsidTr="002446E3">
        <w:tc>
          <w:tcPr>
            <w:tcW w:w="1276" w:type="dxa"/>
          </w:tcPr>
          <w:p w14:paraId="3036330C" w14:textId="77777777" w:rsidR="002446E3" w:rsidRPr="00C43E7E" w:rsidRDefault="002446E3" w:rsidP="002446E3">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ランク</w:t>
            </w:r>
          </w:p>
        </w:tc>
        <w:tc>
          <w:tcPr>
            <w:tcW w:w="5812" w:type="dxa"/>
          </w:tcPr>
          <w:p w14:paraId="3036330D" w14:textId="77777777" w:rsidR="002446E3" w:rsidRPr="00C43E7E" w:rsidRDefault="002446E3" w:rsidP="002446E3">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評価基準</w:t>
            </w:r>
          </w:p>
        </w:tc>
      </w:tr>
      <w:tr w:rsidR="002446E3" w14:paraId="30363313" w14:textId="77777777" w:rsidTr="002446E3">
        <w:tc>
          <w:tcPr>
            <w:tcW w:w="1276" w:type="dxa"/>
            <w:vAlign w:val="center"/>
          </w:tcPr>
          <w:p w14:paraId="3036330F"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A</w:t>
            </w:r>
          </w:p>
          <w:p w14:paraId="30363310"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経過観察</w:t>
            </w:r>
          </w:p>
        </w:tc>
        <w:tc>
          <w:tcPr>
            <w:tcW w:w="5812" w:type="dxa"/>
          </w:tcPr>
          <w:p w14:paraId="30363311"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・全体的に健全である。</w:t>
            </w:r>
          </w:p>
          <w:p w14:paraId="30363312"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・緊急の補修の必要はないため、日常の維持保全で管理するもの。</w:t>
            </w:r>
          </w:p>
        </w:tc>
      </w:tr>
      <w:tr w:rsidR="002446E3" w14:paraId="30363318" w14:textId="77777777" w:rsidTr="002446E3">
        <w:tc>
          <w:tcPr>
            <w:tcW w:w="1276" w:type="dxa"/>
            <w:vAlign w:val="center"/>
          </w:tcPr>
          <w:p w14:paraId="30363314"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B</w:t>
            </w:r>
          </w:p>
          <w:p w14:paraId="30363315"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経過観察</w:t>
            </w:r>
          </w:p>
        </w:tc>
        <w:tc>
          <w:tcPr>
            <w:tcW w:w="5812" w:type="dxa"/>
          </w:tcPr>
          <w:p w14:paraId="30363316"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・全体的に健全だが、部分的に劣化が進行している。</w:t>
            </w:r>
          </w:p>
          <w:p w14:paraId="30363317"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・緊急の補修の必要性はないが、維持保全での管理の中で、劣化部分について定期的な観察が必要なもの。</w:t>
            </w:r>
          </w:p>
        </w:tc>
      </w:tr>
      <w:tr w:rsidR="002446E3" w14:paraId="3036331E" w14:textId="77777777" w:rsidTr="002446E3">
        <w:tc>
          <w:tcPr>
            <w:tcW w:w="1276" w:type="dxa"/>
            <w:vAlign w:val="center"/>
          </w:tcPr>
          <w:p w14:paraId="30363319"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C</w:t>
            </w:r>
          </w:p>
          <w:p w14:paraId="3036331A"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重点監視</w:t>
            </w:r>
          </w:p>
          <w:p w14:paraId="3036331B"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又は要対策</w:t>
            </w:r>
          </w:p>
        </w:tc>
        <w:tc>
          <w:tcPr>
            <w:tcW w:w="5812" w:type="dxa"/>
          </w:tcPr>
          <w:p w14:paraId="3036331C"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・全体的に劣化が進行している</w:t>
            </w:r>
          </w:p>
          <w:p w14:paraId="3036331D"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r>
      <w:tr w:rsidR="002446E3" w14:paraId="30363323" w14:textId="77777777" w:rsidTr="002446E3">
        <w:tc>
          <w:tcPr>
            <w:tcW w:w="1276" w:type="dxa"/>
            <w:vAlign w:val="center"/>
          </w:tcPr>
          <w:p w14:paraId="3036331F"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D</w:t>
            </w:r>
          </w:p>
          <w:p w14:paraId="30363320"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要対策</w:t>
            </w:r>
          </w:p>
        </w:tc>
        <w:tc>
          <w:tcPr>
            <w:tcW w:w="5812" w:type="dxa"/>
          </w:tcPr>
          <w:p w14:paraId="30363321" w14:textId="77777777" w:rsidR="002446E3" w:rsidRPr="00C43E7E" w:rsidRDefault="00774AF0"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・全体的に顕著な劣化が</w:t>
            </w:r>
            <w:r w:rsidR="002446E3" w:rsidRPr="00C43E7E">
              <w:rPr>
                <w:rFonts w:ascii="HG丸ｺﾞｼｯｸM-PRO" w:eastAsia="HG丸ｺﾞｼｯｸM-PRO" w:hAnsi="HG丸ｺﾞｼｯｸM-PRO" w:hint="eastAsia"/>
                <w:sz w:val="18"/>
                <w:szCs w:val="18"/>
              </w:rPr>
              <w:t>ある。</w:t>
            </w:r>
          </w:p>
          <w:p w14:paraId="30363322"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・重大な事故につながる恐れがあり、公園施設の利用禁止あるいは、緊急な補修、もしくは更新が必要とされるもの。</w:t>
            </w:r>
          </w:p>
        </w:tc>
      </w:tr>
    </w:tbl>
    <w:p w14:paraId="30363324" w14:textId="77777777" w:rsidR="002446E3" w:rsidRDefault="002446E3" w:rsidP="002446E3"/>
    <w:p w14:paraId="30363325" w14:textId="77777777" w:rsidR="002446E3" w:rsidRPr="007F0B50" w:rsidRDefault="002446E3" w:rsidP="002446E3"/>
    <w:p w14:paraId="30363326" w14:textId="77777777" w:rsidR="002446E3" w:rsidRDefault="002446E3" w:rsidP="002446E3"/>
    <w:p w14:paraId="30363327" w14:textId="77777777" w:rsidR="002446E3" w:rsidRPr="005D3B56" w:rsidRDefault="002446E3" w:rsidP="002446E3"/>
    <w:p w14:paraId="30363328" w14:textId="77777777" w:rsidR="002446E3" w:rsidRPr="00457A27" w:rsidRDefault="002446E3" w:rsidP="002446E3">
      <w:pPr>
        <w:spacing w:line="280" w:lineRule="exact"/>
        <w:rPr>
          <w:rFonts w:ascii="HG丸ｺﾞｼｯｸM-PRO" w:eastAsia="HG丸ｺﾞｼｯｸM-PRO" w:hAnsi="HG丸ｺﾞｼｯｸM-PRO"/>
        </w:rPr>
      </w:pPr>
    </w:p>
    <w:p w14:paraId="30363329" w14:textId="77777777" w:rsidR="002446E3" w:rsidRDefault="002446E3" w:rsidP="002446E3">
      <w:pPr>
        <w:jc w:val="center"/>
        <w:rPr>
          <w:rFonts w:ascii="HG丸ｺﾞｼｯｸM-PRO" w:eastAsia="HG丸ｺﾞｼｯｸM-PRO" w:hAnsi="HG丸ｺﾞｼｯｸM-PRO"/>
        </w:rPr>
      </w:pPr>
    </w:p>
    <w:p w14:paraId="3036332A" w14:textId="77777777" w:rsidR="002446E3" w:rsidRDefault="002446E3" w:rsidP="002446E3">
      <w:pPr>
        <w:spacing w:before="120" w:line="280" w:lineRule="exact"/>
        <w:rPr>
          <w:rFonts w:ascii="HG丸ｺﾞｼｯｸM-PRO" w:eastAsia="HG丸ｺﾞｼｯｸM-PRO" w:hAnsi="HG丸ｺﾞｼｯｸM-PRO"/>
        </w:rPr>
      </w:pPr>
    </w:p>
    <w:p w14:paraId="3036332B" w14:textId="77777777" w:rsidR="002446E3" w:rsidRPr="00457A27" w:rsidRDefault="002446E3" w:rsidP="002446E3">
      <w:pPr>
        <w:spacing w:before="120" w:line="280" w:lineRule="exact"/>
        <w:rPr>
          <w:rFonts w:ascii="HG丸ｺﾞｼｯｸM-PRO" w:eastAsia="HG丸ｺﾞｼｯｸM-PRO" w:hAnsi="HG丸ｺﾞｼｯｸM-PRO"/>
        </w:rPr>
      </w:pPr>
    </w:p>
    <w:p w14:paraId="3036332C" w14:textId="77777777" w:rsidR="002446E3" w:rsidRDefault="002446E3" w:rsidP="002446E3">
      <w:pPr>
        <w:jc w:val="center"/>
        <w:rPr>
          <w:rFonts w:ascii="HG丸ｺﾞｼｯｸM-PRO" w:eastAsia="HG丸ｺﾞｼｯｸM-PRO" w:hAnsi="HG丸ｺﾞｼｯｸM-PRO"/>
        </w:rPr>
      </w:pPr>
      <w:r w:rsidRPr="00ED6AA2">
        <w:rPr>
          <w:rFonts w:ascii="HG丸ｺﾞｼｯｸM-PRO" w:eastAsia="HG丸ｺﾞｼｯｸM-PRO" w:hAnsi="HG丸ｺﾞｼｯｸM-PRO" w:hint="eastAsia"/>
        </w:rPr>
        <w:t xml:space="preserve"> </w:t>
      </w:r>
    </w:p>
    <w:p w14:paraId="3036332D" w14:textId="77777777" w:rsidR="002446E3" w:rsidRDefault="002446E3" w:rsidP="002446E3">
      <w:pPr>
        <w:spacing w:before="120" w:line="280" w:lineRule="exact"/>
        <w:rPr>
          <w:rFonts w:ascii="HG丸ｺﾞｼｯｸM-PRO" w:eastAsia="HG丸ｺﾞｼｯｸM-PRO" w:hAnsi="HG丸ｺﾞｼｯｸM-PRO"/>
        </w:rPr>
      </w:pPr>
    </w:p>
    <w:p w14:paraId="3036332E" w14:textId="77777777" w:rsidR="002446E3" w:rsidRDefault="002446E3" w:rsidP="002446E3">
      <w:pPr>
        <w:spacing w:before="120" w:line="280" w:lineRule="exact"/>
        <w:rPr>
          <w:rFonts w:ascii="HG丸ｺﾞｼｯｸM-PRO" w:eastAsia="HG丸ｺﾞｼｯｸM-PRO" w:hAnsi="HG丸ｺﾞｼｯｸM-PRO"/>
        </w:rPr>
      </w:pPr>
    </w:p>
    <w:p w14:paraId="3036332F" w14:textId="77777777" w:rsidR="002446E3" w:rsidRDefault="002446E3" w:rsidP="002446E3">
      <w:pPr>
        <w:spacing w:before="120" w:line="280" w:lineRule="exact"/>
        <w:rPr>
          <w:rFonts w:ascii="HG丸ｺﾞｼｯｸM-PRO" w:eastAsia="HG丸ｺﾞｼｯｸM-PRO" w:hAnsi="HG丸ｺﾞｼｯｸM-PRO"/>
        </w:rPr>
      </w:pPr>
    </w:p>
    <w:p w14:paraId="30363330" w14:textId="77777777" w:rsidR="002446E3" w:rsidRDefault="002446E3" w:rsidP="002446E3">
      <w:pPr>
        <w:pStyle w:val="aa"/>
        <w:spacing w:before="180"/>
      </w:pPr>
      <w:r>
        <w:t xml:space="preserve">表 </w:t>
      </w:r>
      <w:r w:rsidR="00392CE3">
        <w:fldChar w:fldCharType="begin"/>
      </w:r>
      <w:r w:rsidR="00392CE3">
        <w:instrText xml:space="preserve"> STYLEREF 2 \s </w:instrText>
      </w:r>
      <w:r w:rsidR="00392CE3">
        <w:fldChar w:fldCharType="separate"/>
      </w:r>
      <w:r w:rsidR="008938E0">
        <w:rPr>
          <w:noProof/>
        </w:rPr>
        <w:t>4.1</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7</w:t>
      </w:r>
      <w:r w:rsidR="00392CE3">
        <w:rPr>
          <w:noProof/>
        </w:rPr>
        <w:fldChar w:fldCharType="end"/>
      </w:r>
      <w:r w:rsidRPr="00A12728">
        <w:rPr>
          <w:rFonts w:hint="eastAsia"/>
        </w:rPr>
        <w:t>公園施設における劣化</w:t>
      </w:r>
      <w:r>
        <w:rPr>
          <w:rFonts w:hint="eastAsia"/>
        </w:rPr>
        <w:t>・</w:t>
      </w:r>
      <w:r w:rsidR="00C43E7E">
        <w:rPr>
          <w:rFonts w:hint="eastAsia"/>
        </w:rPr>
        <w:t>損傷</w:t>
      </w:r>
      <w:r w:rsidRPr="00A12728">
        <w:rPr>
          <w:rFonts w:hint="eastAsia"/>
        </w:rPr>
        <w:t>の判定（健全度評価）</w:t>
      </w:r>
    </w:p>
    <w:p w14:paraId="30363331" w14:textId="77777777" w:rsidR="002446E3" w:rsidRPr="00793E6C" w:rsidRDefault="002446E3" w:rsidP="002446E3">
      <w:pPr>
        <w:spacing w:line="40" w:lineRule="exact"/>
      </w:pPr>
    </w:p>
    <w:p w14:paraId="30363332" w14:textId="77777777" w:rsidR="002446E3" w:rsidRPr="00793E6C" w:rsidRDefault="002446E3" w:rsidP="002446E3">
      <w:r>
        <w:rPr>
          <w:rFonts w:hint="eastAsia"/>
        </w:rPr>
        <w:t xml:space="preserve">　</w:t>
      </w:r>
      <w:r>
        <w:rPr>
          <w:rFonts w:hint="eastAsia"/>
        </w:rPr>
        <w:t xml:space="preserve">  </w:t>
      </w:r>
      <w:r>
        <w:rPr>
          <w:rFonts w:hint="eastAsia"/>
        </w:rPr>
        <w:t xml:space="preserve">　　</w:t>
      </w:r>
      <w:r>
        <w:rPr>
          <w:rFonts w:ascii="HG丸ｺﾞｼｯｸM-PRO" w:eastAsia="HG丸ｺﾞｼｯｸM-PRO" w:hAnsi="HG丸ｺﾞｼｯｸM-PRO" w:hint="eastAsia"/>
        </w:rPr>
        <w:t>－公園関連設備－</w:t>
      </w:r>
    </w:p>
    <w:tbl>
      <w:tblPr>
        <w:tblStyle w:val="af4"/>
        <w:tblpPr w:leftFromText="142" w:rightFromText="142" w:vertAnchor="text" w:horzAnchor="margin" w:tblpXSpec="center" w:tblpY="134"/>
        <w:tblW w:w="0" w:type="auto"/>
        <w:tblLook w:val="04A0" w:firstRow="1" w:lastRow="0" w:firstColumn="1" w:lastColumn="0" w:noHBand="0" w:noVBand="1"/>
      </w:tblPr>
      <w:tblGrid>
        <w:gridCol w:w="1242"/>
        <w:gridCol w:w="2835"/>
        <w:gridCol w:w="3011"/>
      </w:tblGrid>
      <w:tr w:rsidR="00C43E7E" w14:paraId="30363335" w14:textId="77777777" w:rsidTr="00EB43BA">
        <w:tc>
          <w:tcPr>
            <w:tcW w:w="1242" w:type="dxa"/>
            <w:vMerge w:val="restart"/>
            <w:vAlign w:val="center"/>
          </w:tcPr>
          <w:p w14:paraId="30363333" w14:textId="77777777" w:rsidR="00C43E7E" w:rsidRPr="00C43E7E" w:rsidRDefault="00C43E7E" w:rsidP="00C43E7E">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ランク</w:t>
            </w:r>
          </w:p>
        </w:tc>
        <w:tc>
          <w:tcPr>
            <w:tcW w:w="5846" w:type="dxa"/>
            <w:gridSpan w:val="2"/>
          </w:tcPr>
          <w:p w14:paraId="30363334" w14:textId="77777777" w:rsidR="00C43E7E" w:rsidRPr="00C43E7E" w:rsidRDefault="00C43E7E" w:rsidP="00B670F0">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評価基準</w:t>
            </w:r>
          </w:p>
        </w:tc>
      </w:tr>
      <w:tr w:rsidR="00C43E7E" w14:paraId="30363339" w14:textId="77777777" w:rsidTr="00EB43BA">
        <w:trPr>
          <w:trHeight w:val="484"/>
        </w:trPr>
        <w:tc>
          <w:tcPr>
            <w:tcW w:w="1242" w:type="dxa"/>
            <w:vMerge/>
            <w:vAlign w:val="center"/>
          </w:tcPr>
          <w:p w14:paraId="30363336" w14:textId="77777777" w:rsidR="00C43E7E" w:rsidRPr="00C43E7E" w:rsidRDefault="00C43E7E" w:rsidP="00B670F0">
            <w:pPr>
              <w:spacing w:line="300" w:lineRule="exact"/>
              <w:jc w:val="center"/>
              <w:rPr>
                <w:rFonts w:ascii="HG丸ｺﾞｼｯｸM-PRO" w:eastAsia="HG丸ｺﾞｼｯｸM-PRO" w:hAnsi="HG丸ｺﾞｼｯｸM-PRO"/>
                <w:sz w:val="18"/>
                <w:szCs w:val="18"/>
              </w:rPr>
            </w:pPr>
          </w:p>
        </w:tc>
        <w:tc>
          <w:tcPr>
            <w:tcW w:w="2835" w:type="dxa"/>
            <w:vAlign w:val="center"/>
          </w:tcPr>
          <w:p w14:paraId="30363337"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耐用年数を超過していない施設</w:t>
            </w:r>
          </w:p>
        </w:tc>
        <w:tc>
          <w:tcPr>
            <w:tcW w:w="3011" w:type="dxa"/>
            <w:vAlign w:val="center"/>
          </w:tcPr>
          <w:p w14:paraId="30363338"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耐用年数を超過している施設</w:t>
            </w:r>
          </w:p>
        </w:tc>
      </w:tr>
      <w:tr w:rsidR="00C43E7E" w14:paraId="3036333F" w14:textId="77777777" w:rsidTr="00EB43BA">
        <w:tc>
          <w:tcPr>
            <w:tcW w:w="1242" w:type="dxa"/>
            <w:vAlign w:val="center"/>
          </w:tcPr>
          <w:p w14:paraId="3036333A" w14:textId="77777777" w:rsidR="00C43E7E" w:rsidRPr="00C43E7E" w:rsidRDefault="00C43E7E" w:rsidP="00B670F0">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A</w:t>
            </w:r>
          </w:p>
          <w:p w14:paraId="3036333B" w14:textId="77777777" w:rsidR="00C43E7E" w:rsidRPr="00C43E7E" w:rsidRDefault="00C43E7E" w:rsidP="00B670F0">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経過観察</w:t>
            </w:r>
          </w:p>
        </w:tc>
        <w:tc>
          <w:tcPr>
            <w:tcW w:w="2835" w:type="dxa"/>
          </w:tcPr>
          <w:p w14:paraId="3036333C" w14:textId="77777777" w:rsidR="00C43E7E" w:rsidRPr="00C43E7E" w:rsidRDefault="00C43E7E" w:rsidP="00B670F0">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・全体的に健全である。</w:t>
            </w:r>
          </w:p>
          <w:p w14:paraId="3036333D" w14:textId="77777777" w:rsidR="00C43E7E" w:rsidRPr="00C43E7E" w:rsidRDefault="00C43E7E" w:rsidP="00B670F0">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・緊急の補修の必要はないため、日常の維持保全で管理するもの。</w:t>
            </w:r>
          </w:p>
        </w:tc>
        <w:tc>
          <w:tcPr>
            <w:tcW w:w="3011" w:type="dxa"/>
            <w:vAlign w:val="center"/>
          </w:tcPr>
          <w:p w14:paraId="3036333E"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c>
      </w:tr>
      <w:tr w:rsidR="00C43E7E" w14:paraId="30363345" w14:textId="77777777" w:rsidTr="00EB43BA">
        <w:tc>
          <w:tcPr>
            <w:tcW w:w="1242" w:type="dxa"/>
            <w:vAlign w:val="center"/>
          </w:tcPr>
          <w:p w14:paraId="30363340"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B</w:t>
            </w:r>
          </w:p>
          <w:p w14:paraId="30363341"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経過観察</w:t>
            </w:r>
          </w:p>
        </w:tc>
        <w:tc>
          <w:tcPr>
            <w:tcW w:w="2835" w:type="dxa"/>
          </w:tcPr>
          <w:p w14:paraId="30363342" w14:textId="77777777"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・全体的に健全だが、部分的に劣化が進行している。</w:t>
            </w:r>
          </w:p>
          <w:p w14:paraId="30363343" w14:textId="77777777"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・緊急の補修の必要性はないが、維持保全での管理の中で、劣化部分について定期的な観察が必要なもの。</w:t>
            </w:r>
          </w:p>
        </w:tc>
        <w:tc>
          <w:tcPr>
            <w:tcW w:w="3011" w:type="dxa"/>
            <w:vAlign w:val="center"/>
          </w:tcPr>
          <w:p w14:paraId="30363344"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c>
      </w:tr>
      <w:tr w:rsidR="00C43E7E" w14:paraId="3036334D" w14:textId="77777777" w:rsidTr="00EB43BA">
        <w:tc>
          <w:tcPr>
            <w:tcW w:w="1242" w:type="dxa"/>
            <w:vAlign w:val="center"/>
          </w:tcPr>
          <w:p w14:paraId="30363346"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C</w:t>
            </w:r>
          </w:p>
          <w:p w14:paraId="30363347"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重点監視</w:t>
            </w:r>
          </w:p>
          <w:p w14:paraId="30363348"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又は要対策</w:t>
            </w:r>
          </w:p>
        </w:tc>
        <w:tc>
          <w:tcPr>
            <w:tcW w:w="2835" w:type="dxa"/>
          </w:tcPr>
          <w:p w14:paraId="30363349" w14:textId="77777777"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・全体的に劣化が進行している</w:t>
            </w:r>
          </w:p>
          <w:p w14:paraId="3036334A" w14:textId="77777777"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c>
          <w:tcPr>
            <w:tcW w:w="3011" w:type="dxa"/>
          </w:tcPr>
          <w:p w14:paraId="3036334B" w14:textId="77777777" w:rsid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・全体的に健全又は部分的に劣化が進行している。</w:t>
            </w:r>
          </w:p>
          <w:p w14:paraId="3036334C" w14:textId="77777777" w:rsidR="00C43E7E" w:rsidRP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・緊急の補修の必要はないが、劣化部分について定期的な観察が必要なもの</w:t>
            </w:r>
          </w:p>
        </w:tc>
      </w:tr>
      <w:tr w:rsidR="00C43E7E" w14:paraId="30363354" w14:textId="77777777" w:rsidTr="00EB43BA">
        <w:tc>
          <w:tcPr>
            <w:tcW w:w="1242" w:type="dxa"/>
            <w:vAlign w:val="center"/>
          </w:tcPr>
          <w:p w14:paraId="3036334E"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D</w:t>
            </w:r>
          </w:p>
          <w:p w14:paraId="3036334F"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要対策</w:t>
            </w:r>
          </w:p>
        </w:tc>
        <w:tc>
          <w:tcPr>
            <w:tcW w:w="2835" w:type="dxa"/>
          </w:tcPr>
          <w:p w14:paraId="30363350" w14:textId="77777777"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・全体的に顕著な劣化がある。</w:t>
            </w:r>
          </w:p>
          <w:p w14:paraId="30363351" w14:textId="77777777"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・重大な事故につながる恐れがあり、公園施設の利用禁止あるいは、緊急な補修、もしくは更新が必要とされるもの。</w:t>
            </w:r>
          </w:p>
        </w:tc>
        <w:tc>
          <w:tcPr>
            <w:tcW w:w="3011" w:type="dxa"/>
          </w:tcPr>
          <w:p w14:paraId="30363352" w14:textId="77777777" w:rsid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・全体的に劣化が進行している。</w:t>
            </w:r>
          </w:p>
          <w:p w14:paraId="30363353" w14:textId="77777777" w:rsidR="00C43E7E" w:rsidRP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r>
    </w:tbl>
    <w:p w14:paraId="30363355" w14:textId="77777777" w:rsidR="00C43E7E" w:rsidRPr="00C43E7E" w:rsidRDefault="00C43E7E" w:rsidP="002446E3">
      <w:pPr>
        <w:spacing w:before="120" w:line="280" w:lineRule="exact"/>
        <w:rPr>
          <w:rFonts w:ascii="HG丸ｺﾞｼｯｸM-PRO" w:eastAsia="HG丸ｺﾞｼｯｸM-PRO" w:hAnsi="HG丸ｺﾞｼｯｸM-PRO"/>
        </w:rPr>
      </w:pPr>
    </w:p>
    <w:p w14:paraId="30363356" w14:textId="77777777" w:rsidR="00C43E7E" w:rsidRDefault="00C43E7E" w:rsidP="002446E3">
      <w:pPr>
        <w:spacing w:before="120" w:line="280" w:lineRule="exact"/>
        <w:rPr>
          <w:rFonts w:ascii="HG丸ｺﾞｼｯｸM-PRO" w:eastAsia="HG丸ｺﾞｼｯｸM-PRO" w:hAnsi="HG丸ｺﾞｼｯｸM-PRO"/>
        </w:rPr>
      </w:pPr>
    </w:p>
    <w:p w14:paraId="30363357" w14:textId="77777777" w:rsidR="00C43E7E" w:rsidRDefault="00C43E7E" w:rsidP="002446E3">
      <w:pPr>
        <w:spacing w:before="120" w:line="280" w:lineRule="exact"/>
        <w:rPr>
          <w:rFonts w:ascii="HG丸ｺﾞｼｯｸM-PRO" w:eastAsia="HG丸ｺﾞｼｯｸM-PRO" w:hAnsi="HG丸ｺﾞｼｯｸM-PRO"/>
        </w:rPr>
      </w:pPr>
    </w:p>
    <w:p w14:paraId="30363358" w14:textId="77777777" w:rsidR="00C43E7E" w:rsidRDefault="00C43E7E" w:rsidP="002446E3">
      <w:pPr>
        <w:spacing w:before="120" w:line="280" w:lineRule="exact"/>
        <w:rPr>
          <w:rFonts w:ascii="HG丸ｺﾞｼｯｸM-PRO" w:eastAsia="HG丸ｺﾞｼｯｸM-PRO" w:hAnsi="HG丸ｺﾞｼｯｸM-PRO"/>
        </w:rPr>
      </w:pPr>
    </w:p>
    <w:p w14:paraId="30363359" w14:textId="77777777" w:rsidR="00C43E7E" w:rsidRDefault="00C43E7E" w:rsidP="002446E3">
      <w:pPr>
        <w:spacing w:before="120" w:line="280" w:lineRule="exact"/>
        <w:rPr>
          <w:rFonts w:ascii="HG丸ｺﾞｼｯｸM-PRO" w:eastAsia="HG丸ｺﾞｼｯｸM-PRO" w:hAnsi="HG丸ｺﾞｼｯｸM-PRO"/>
        </w:rPr>
      </w:pPr>
    </w:p>
    <w:p w14:paraId="3036335A" w14:textId="77777777" w:rsidR="00C43E7E" w:rsidRDefault="00C43E7E" w:rsidP="002446E3">
      <w:pPr>
        <w:spacing w:before="120" w:line="280" w:lineRule="exact"/>
        <w:rPr>
          <w:rFonts w:ascii="HG丸ｺﾞｼｯｸM-PRO" w:eastAsia="HG丸ｺﾞｼｯｸM-PRO" w:hAnsi="HG丸ｺﾞｼｯｸM-PRO"/>
        </w:rPr>
      </w:pPr>
    </w:p>
    <w:p w14:paraId="3036335B" w14:textId="77777777" w:rsidR="00C43E7E" w:rsidRDefault="00C43E7E" w:rsidP="002446E3">
      <w:pPr>
        <w:spacing w:before="120" w:line="280" w:lineRule="exact"/>
        <w:rPr>
          <w:rFonts w:ascii="HG丸ｺﾞｼｯｸM-PRO" w:eastAsia="HG丸ｺﾞｼｯｸM-PRO" w:hAnsi="HG丸ｺﾞｼｯｸM-PRO"/>
        </w:rPr>
      </w:pPr>
    </w:p>
    <w:p w14:paraId="3036335C" w14:textId="77777777" w:rsidR="00C43E7E" w:rsidRDefault="00C43E7E" w:rsidP="002446E3">
      <w:pPr>
        <w:spacing w:before="120" w:line="280" w:lineRule="exact"/>
        <w:rPr>
          <w:rFonts w:ascii="HG丸ｺﾞｼｯｸM-PRO" w:eastAsia="HG丸ｺﾞｼｯｸM-PRO" w:hAnsi="HG丸ｺﾞｼｯｸM-PRO"/>
        </w:rPr>
      </w:pPr>
    </w:p>
    <w:p w14:paraId="3036335D" w14:textId="77777777" w:rsidR="00C43E7E" w:rsidRDefault="00C43E7E" w:rsidP="002446E3">
      <w:pPr>
        <w:spacing w:before="120" w:line="280" w:lineRule="exact"/>
        <w:rPr>
          <w:rFonts w:ascii="HG丸ｺﾞｼｯｸM-PRO" w:eastAsia="HG丸ｺﾞｼｯｸM-PRO" w:hAnsi="HG丸ｺﾞｼｯｸM-PRO"/>
        </w:rPr>
      </w:pPr>
    </w:p>
    <w:p w14:paraId="3036335E" w14:textId="77777777" w:rsidR="00C43E7E" w:rsidRDefault="00C43E7E" w:rsidP="002446E3">
      <w:pPr>
        <w:spacing w:before="120" w:line="280" w:lineRule="exact"/>
        <w:rPr>
          <w:rFonts w:ascii="HG丸ｺﾞｼｯｸM-PRO" w:eastAsia="HG丸ｺﾞｼｯｸM-PRO" w:hAnsi="HG丸ｺﾞｼｯｸM-PRO"/>
        </w:rPr>
      </w:pPr>
    </w:p>
    <w:p w14:paraId="3036335F" w14:textId="77777777" w:rsidR="00C43E7E" w:rsidRDefault="00C43E7E" w:rsidP="002446E3">
      <w:pPr>
        <w:spacing w:before="120" w:line="280" w:lineRule="exact"/>
        <w:rPr>
          <w:rFonts w:ascii="HG丸ｺﾞｼｯｸM-PRO" w:eastAsia="HG丸ｺﾞｼｯｸM-PRO" w:hAnsi="HG丸ｺﾞｼｯｸM-PRO"/>
        </w:rPr>
      </w:pPr>
    </w:p>
    <w:p w14:paraId="30363360" w14:textId="77777777" w:rsidR="00C43E7E" w:rsidRDefault="00C43E7E" w:rsidP="002446E3">
      <w:pPr>
        <w:spacing w:before="120" w:line="280" w:lineRule="exact"/>
        <w:rPr>
          <w:rFonts w:ascii="HG丸ｺﾞｼｯｸM-PRO" w:eastAsia="HG丸ｺﾞｼｯｸM-PRO" w:hAnsi="HG丸ｺﾞｼｯｸM-PRO"/>
        </w:rPr>
      </w:pPr>
    </w:p>
    <w:p w14:paraId="30363361" w14:textId="77777777" w:rsidR="00C43E7E" w:rsidRDefault="00C43E7E" w:rsidP="002446E3">
      <w:pPr>
        <w:spacing w:before="120" w:line="280" w:lineRule="exact"/>
        <w:rPr>
          <w:rFonts w:ascii="HG丸ｺﾞｼｯｸM-PRO" w:eastAsia="HG丸ｺﾞｼｯｸM-PRO" w:hAnsi="HG丸ｺﾞｼｯｸM-PRO"/>
        </w:rPr>
      </w:pPr>
    </w:p>
    <w:p w14:paraId="30363362" w14:textId="77777777" w:rsidR="00C43E7E" w:rsidRDefault="00C43E7E" w:rsidP="002446E3">
      <w:pPr>
        <w:spacing w:before="120" w:line="280" w:lineRule="exact"/>
        <w:rPr>
          <w:rFonts w:ascii="HG丸ｺﾞｼｯｸM-PRO" w:eastAsia="HG丸ｺﾞｼｯｸM-PRO" w:hAnsi="HG丸ｺﾞｼｯｸM-PRO"/>
        </w:rPr>
      </w:pPr>
    </w:p>
    <w:p w14:paraId="30363363" w14:textId="77777777" w:rsidR="00C43E7E" w:rsidRDefault="00C43E7E" w:rsidP="002446E3">
      <w:pPr>
        <w:spacing w:before="120" w:line="280" w:lineRule="exact"/>
        <w:rPr>
          <w:rFonts w:ascii="HG丸ｺﾞｼｯｸM-PRO" w:eastAsia="HG丸ｺﾞｼｯｸM-PRO" w:hAnsi="HG丸ｺﾞｼｯｸM-PRO"/>
        </w:rPr>
      </w:pPr>
    </w:p>
    <w:p w14:paraId="30363364" w14:textId="77777777" w:rsidR="00C43E7E" w:rsidRDefault="00C43E7E" w:rsidP="002446E3">
      <w:pPr>
        <w:spacing w:before="120" w:line="280" w:lineRule="exact"/>
        <w:rPr>
          <w:rFonts w:ascii="HG丸ｺﾞｼｯｸM-PRO" w:eastAsia="HG丸ｺﾞｼｯｸM-PRO" w:hAnsi="HG丸ｺﾞｼｯｸM-PRO"/>
        </w:rPr>
      </w:pPr>
    </w:p>
    <w:p w14:paraId="30363365" w14:textId="77777777" w:rsidR="00C43E7E" w:rsidRDefault="00C43E7E" w:rsidP="002446E3">
      <w:pPr>
        <w:spacing w:before="120" w:line="280" w:lineRule="exact"/>
        <w:rPr>
          <w:rFonts w:ascii="HG丸ｺﾞｼｯｸM-PRO" w:eastAsia="HG丸ｺﾞｼｯｸM-PRO" w:hAnsi="HG丸ｺﾞｼｯｸM-PRO"/>
        </w:rPr>
      </w:pPr>
    </w:p>
    <w:p w14:paraId="30363366" w14:textId="77777777" w:rsidR="00C43E7E" w:rsidRDefault="00C43E7E" w:rsidP="002446E3">
      <w:pPr>
        <w:spacing w:before="120" w:line="280" w:lineRule="exact"/>
        <w:rPr>
          <w:rFonts w:ascii="HG丸ｺﾞｼｯｸM-PRO" w:eastAsia="HG丸ｺﾞｼｯｸM-PRO" w:hAnsi="HG丸ｺﾞｼｯｸM-PRO"/>
        </w:rPr>
      </w:pPr>
    </w:p>
    <w:p w14:paraId="30363367" w14:textId="77777777" w:rsidR="00F12993" w:rsidRDefault="00F12993" w:rsidP="002446E3">
      <w:pPr>
        <w:spacing w:before="120" w:line="280" w:lineRule="exact"/>
        <w:rPr>
          <w:rFonts w:ascii="HG丸ｺﾞｼｯｸM-PRO" w:eastAsia="HG丸ｺﾞｼｯｸM-PRO" w:hAnsi="HG丸ｺﾞｼｯｸM-PRO"/>
        </w:rPr>
      </w:pPr>
    </w:p>
    <w:p w14:paraId="30363368" w14:textId="77777777" w:rsidR="00F12993" w:rsidRDefault="00F12993" w:rsidP="00F12993">
      <w:pPr>
        <w:pStyle w:val="aa"/>
        <w:spacing w:before="180"/>
      </w:pPr>
      <w:r>
        <w:lastRenderedPageBreak/>
        <w:t xml:space="preserve">表 </w:t>
      </w:r>
      <w:r w:rsidR="00392CE3">
        <w:fldChar w:fldCharType="begin"/>
      </w:r>
      <w:r w:rsidR="00392CE3">
        <w:instrText xml:space="preserve"> STYLEREF 2 \s </w:instrText>
      </w:r>
      <w:r w:rsidR="00392CE3">
        <w:fldChar w:fldCharType="separate"/>
      </w:r>
      <w:r w:rsidR="008938E0">
        <w:rPr>
          <w:noProof/>
        </w:rPr>
        <w:t>4.1</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8</w:t>
      </w:r>
      <w:r w:rsidR="00392CE3">
        <w:rPr>
          <w:noProof/>
        </w:rPr>
        <w:fldChar w:fldCharType="end"/>
      </w:r>
      <w:r>
        <w:rPr>
          <w:rFonts w:hint="eastAsia"/>
        </w:rPr>
        <w:t>評価基準の比較</w:t>
      </w:r>
    </w:p>
    <w:tbl>
      <w:tblPr>
        <w:tblStyle w:val="af4"/>
        <w:tblW w:w="7796" w:type="dxa"/>
        <w:tblInd w:w="959" w:type="dxa"/>
        <w:tblLayout w:type="fixed"/>
        <w:tblLook w:val="04A0" w:firstRow="1" w:lastRow="0" w:firstColumn="1" w:lastColumn="0" w:noHBand="0" w:noVBand="1"/>
      </w:tblPr>
      <w:tblGrid>
        <w:gridCol w:w="707"/>
        <w:gridCol w:w="376"/>
        <w:gridCol w:w="2319"/>
        <w:gridCol w:w="567"/>
        <w:gridCol w:w="3827"/>
      </w:tblGrid>
      <w:tr w:rsidR="00F12993" w14:paraId="3036336E" w14:textId="77777777" w:rsidTr="00436596">
        <w:trPr>
          <w:trHeight w:val="387"/>
        </w:trPr>
        <w:tc>
          <w:tcPr>
            <w:tcW w:w="707" w:type="dxa"/>
            <w:tcBorders>
              <w:top w:val="single" w:sz="4" w:space="0" w:color="auto"/>
              <w:left w:val="single" w:sz="4" w:space="0" w:color="auto"/>
              <w:bottom w:val="single" w:sz="4" w:space="0" w:color="auto"/>
              <w:right w:val="single" w:sz="4" w:space="0" w:color="auto"/>
            </w:tcBorders>
            <w:hideMark/>
          </w:tcPr>
          <w:p w14:paraId="30363369" w14:textId="77777777"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施設</w:t>
            </w:r>
          </w:p>
          <w:p w14:paraId="3036336A" w14:textId="77777777"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区分</w:t>
            </w:r>
          </w:p>
        </w:tc>
        <w:tc>
          <w:tcPr>
            <w:tcW w:w="2695" w:type="dxa"/>
            <w:gridSpan w:val="2"/>
            <w:tcBorders>
              <w:top w:val="single" w:sz="4" w:space="0" w:color="auto"/>
              <w:left w:val="single" w:sz="4" w:space="0" w:color="auto"/>
              <w:bottom w:val="single" w:sz="4" w:space="0" w:color="auto"/>
              <w:right w:val="single" w:sz="4" w:space="0" w:color="auto"/>
            </w:tcBorders>
            <w:hideMark/>
          </w:tcPr>
          <w:p w14:paraId="3036336B" w14:textId="77777777"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トンネル等の健全性の診断結果の</w:t>
            </w:r>
          </w:p>
          <w:p w14:paraId="3036336C" w14:textId="77777777"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分類（国交省道路法施行規則）</w:t>
            </w:r>
          </w:p>
        </w:tc>
        <w:tc>
          <w:tcPr>
            <w:tcW w:w="4394" w:type="dxa"/>
            <w:gridSpan w:val="2"/>
            <w:tcBorders>
              <w:top w:val="single" w:sz="4" w:space="0" w:color="auto"/>
              <w:left w:val="single" w:sz="4" w:space="0" w:color="auto"/>
              <w:bottom w:val="single" w:sz="4" w:space="0" w:color="auto"/>
              <w:right w:val="single" w:sz="4" w:space="0" w:color="auto"/>
            </w:tcBorders>
            <w:vAlign w:val="center"/>
            <w:hideMark/>
          </w:tcPr>
          <w:p w14:paraId="3036336D" w14:textId="77777777"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公園施設</w:t>
            </w:r>
          </w:p>
        </w:tc>
      </w:tr>
      <w:tr w:rsidR="00F12993" w14:paraId="30363373" w14:textId="77777777" w:rsidTr="00436596">
        <w:trPr>
          <w:trHeight w:val="350"/>
        </w:trPr>
        <w:tc>
          <w:tcPr>
            <w:tcW w:w="707" w:type="dxa"/>
            <w:tcBorders>
              <w:top w:val="single" w:sz="4" w:space="0" w:color="auto"/>
              <w:left w:val="single" w:sz="4" w:space="0" w:color="auto"/>
              <w:bottom w:val="single" w:sz="4" w:space="0" w:color="auto"/>
              <w:right w:val="single" w:sz="4" w:space="0" w:color="auto"/>
            </w:tcBorders>
            <w:hideMark/>
          </w:tcPr>
          <w:p w14:paraId="3036336F" w14:textId="77777777"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評価</w:t>
            </w:r>
          </w:p>
          <w:p w14:paraId="30363370" w14:textId="77777777"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手法</w:t>
            </w:r>
          </w:p>
        </w:tc>
        <w:tc>
          <w:tcPr>
            <w:tcW w:w="2695" w:type="dxa"/>
            <w:gridSpan w:val="2"/>
            <w:tcBorders>
              <w:top w:val="single" w:sz="4" w:space="0" w:color="auto"/>
              <w:left w:val="single" w:sz="4" w:space="0" w:color="auto"/>
              <w:bottom w:val="single" w:sz="4" w:space="0" w:color="auto"/>
              <w:right w:val="single" w:sz="4" w:space="0" w:color="auto"/>
            </w:tcBorders>
            <w:vAlign w:val="center"/>
            <w:hideMark/>
          </w:tcPr>
          <w:p w14:paraId="30363371" w14:textId="77777777" w:rsidR="00F12993" w:rsidRDefault="00F12993" w:rsidP="00436596">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健全性評価区分</w:t>
            </w:r>
          </w:p>
        </w:tc>
        <w:tc>
          <w:tcPr>
            <w:tcW w:w="4394" w:type="dxa"/>
            <w:gridSpan w:val="2"/>
            <w:tcBorders>
              <w:top w:val="single" w:sz="4" w:space="0" w:color="auto"/>
              <w:left w:val="single" w:sz="4" w:space="0" w:color="auto"/>
              <w:bottom w:val="single" w:sz="4" w:space="0" w:color="auto"/>
              <w:right w:val="single" w:sz="4" w:space="0" w:color="auto"/>
            </w:tcBorders>
            <w:vAlign w:val="center"/>
            <w:hideMark/>
          </w:tcPr>
          <w:p w14:paraId="30363372" w14:textId="77777777" w:rsidR="00F12993" w:rsidRDefault="00F12993" w:rsidP="00436596">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健全度</w:t>
            </w:r>
          </w:p>
        </w:tc>
      </w:tr>
      <w:tr w:rsidR="00F12993" w14:paraId="3036337A" w14:textId="77777777" w:rsidTr="00436596">
        <w:trPr>
          <w:trHeight w:val="1111"/>
        </w:trPr>
        <w:tc>
          <w:tcPr>
            <w:tcW w:w="707" w:type="dxa"/>
            <w:vMerge w:val="restart"/>
            <w:tcBorders>
              <w:top w:val="single" w:sz="4" w:space="0" w:color="auto"/>
              <w:left w:val="single" w:sz="4" w:space="0" w:color="auto"/>
              <w:bottom w:val="single" w:sz="4" w:space="0" w:color="auto"/>
              <w:right w:val="single" w:sz="4" w:space="0" w:color="auto"/>
            </w:tcBorders>
            <w:hideMark/>
          </w:tcPr>
          <w:p w14:paraId="30363374" w14:textId="77777777" w:rsidR="00F12993" w:rsidRDefault="00AD24A2" w:rsidP="00436596">
            <w:pPr>
              <w:rPr>
                <w:rFonts w:ascii="HG丸ｺﾞｼｯｸM-PRO" w:eastAsia="HG丸ｺﾞｼｯｸM-PRO" w:hAnsi="HG丸ｺﾞｼｯｸM-PRO"/>
                <w:sz w:val="16"/>
                <w:szCs w:val="16"/>
              </w:rPr>
            </w:pPr>
            <w:r>
              <w:rPr>
                <w:noProof/>
              </w:rPr>
              <mc:AlternateContent>
                <mc:Choice Requires="wps">
                  <w:drawing>
                    <wp:anchor distT="0" distB="0" distL="114300" distR="114300" simplePos="0" relativeHeight="253208576" behindDoc="0" locked="0" layoutInCell="1" allowOverlap="1" wp14:anchorId="30363F06" wp14:editId="7639948D">
                      <wp:simplePos x="0" y="0"/>
                      <wp:positionH relativeFrom="column">
                        <wp:posOffset>-87630</wp:posOffset>
                      </wp:positionH>
                      <wp:positionV relativeFrom="paragraph">
                        <wp:posOffset>3506470</wp:posOffset>
                      </wp:positionV>
                      <wp:extent cx="476250" cy="323850"/>
                      <wp:effectExtent l="0" t="0" r="0" b="0"/>
                      <wp:wrapNone/>
                      <wp:docPr id="40983" name="テキスト ボックス 40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txbx>
                              <w:txbxContent>
                                <w:p w14:paraId="303641DE" w14:textId="77777777" w:rsidR="00A50250" w:rsidRDefault="00A50250"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83" o:spid="_x0000_s1409" type="#_x0000_t202" style="position:absolute;left:0;text-align:left;margin-left:-6.9pt;margin-top:276.1pt;width:37.5pt;height:25.5pt;z-index:2532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" filled="f" stroked="f" strokeweight=".5pt">
                      <v:path arrowok="t"/>
                      <v:textbox>
                        <w:txbxContent>
                          <w:p w14:paraId="303641DE" w14:textId="77777777" w:rsidR="00A50250" w:rsidRDefault="00A50250"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v:textbox>
                    </v:shape>
                  </w:pict>
                </mc:Fallback>
              </mc:AlternateContent>
            </w:r>
            <w:r>
              <w:rPr>
                <w:noProof/>
              </w:rPr>
              <mc:AlternateContent>
                <mc:Choice Requires="wps">
                  <w:drawing>
                    <wp:anchor distT="0" distB="0" distL="114300" distR="114300" simplePos="0" relativeHeight="253209600" behindDoc="0" locked="0" layoutInCell="1" allowOverlap="1" wp14:anchorId="30363F08" wp14:editId="1A04E92D">
                      <wp:simplePos x="0" y="0"/>
                      <wp:positionH relativeFrom="column">
                        <wp:posOffset>55245</wp:posOffset>
                      </wp:positionH>
                      <wp:positionV relativeFrom="paragraph">
                        <wp:posOffset>278130</wp:posOffset>
                      </wp:positionV>
                      <wp:extent cx="184150" cy="3275965"/>
                      <wp:effectExtent l="19050" t="19050" r="44450" b="38735"/>
                      <wp:wrapNone/>
                      <wp:docPr id="40984" name="上下矢印 40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150" cy="3275965"/>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40984" o:spid="_x0000_s1026" type="#_x0000_t70" style="position:absolute;left:0;text-align:left;margin-left:4.35pt;margin-top:21.9pt;width:14.5pt;height:257.95pt;z-index:2532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" adj=",607" fillcolor="red" strokecolor="black [3213]" strokeweight=".5pt">
                      <v:fill color2="yellow" focus="100%" type="gradient">
                        <o:fill v:ext="view" type="gradientUnscaled"/>
                      </v:fill>
                      <v:path arrowok="t"/>
                    </v:shape>
                  </w:pict>
                </mc:Fallback>
              </mc:AlternateContent>
            </w:r>
            <w:r>
              <w:rPr>
                <w:noProof/>
              </w:rPr>
              <mc:AlternateContent>
                <mc:Choice Requires="wps">
                  <w:drawing>
                    <wp:anchor distT="0" distB="0" distL="114300" distR="114300" simplePos="0" relativeHeight="253210624" behindDoc="0" locked="0" layoutInCell="1" allowOverlap="1" wp14:anchorId="30363F0A" wp14:editId="497211E1">
                      <wp:simplePos x="0" y="0"/>
                      <wp:positionH relativeFrom="column">
                        <wp:posOffset>-88265</wp:posOffset>
                      </wp:positionH>
                      <wp:positionV relativeFrom="paragraph">
                        <wp:posOffset>1270</wp:posOffset>
                      </wp:positionV>
                      <wp:extent cx="476250" cy="323850"/>
                      <wp:effectExtent l="0" t="0" r="0" b="0"/>
                      <wp:wrapNone/>
                      <wp:docPr id="40982" name="テキスト ボックス 40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DF" w14:textId="77777777" w:rsidR="00A50250" w:rsidRDefault="00A50250"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82" o:spid="_x0000_s1410" type="#_x0000_t202" style="position:absolute;left:0;text-align:left;margin-left:-6.95pt;margin-top:.1pt;width:37.5pt;height:25.5pt;z-index:2532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" filled="f" stroked="f" strokeweight=".5pt">
                      <v:path arrowok="t"/>
                      <v:textbox>
                        <w:txbxContent>
                          <w:p w14:paraId="303641DF" w14:textId="77777777" w:rsidR="00A50250" w:rsidRDefault="00A50250"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p>
        </w:tc>
        <w:tc>
          <w:tcPr>
            <w:tcW w:w="376" w:type="dxa"/>
            <w:tcBorders>
              <w:top w:val="single" w:sz="4" w:space="0" w:color="auto"/>
              <w:left w:val="single" w:sz="4" w:space="0" w:color="auto"/>
              <w:bottom w:val="single" w:sz="4" w:space="0" w:color="auto"/>
              <w:right w:val="single" w:sz="4" w:space="0" w:color="auto"/>
            </w:tcBorders>
            <w:vAlign w:val="center"/>
            <w:hideMark/>
          </w:tcPr>
          <w:p w14:paraId="30363375"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Ⅳ</w:t>
            </w:r>
          </w:p>
        </w:tc>
        <w:tc>
          <w:tcPr>
            <w:tcW w:w="2319" w:type="dxa"/>
            <w:tcBorders>
              <w:top w:val="single" w:sz="4" w:space="0" w:color="auto"/>
              <w:left w:val="single" w:sz="4" w:space="0" w:color="auto"/>
              <w:bottom w:val="single" w:sz="4" w:space="0" w:color="auto"/>
              <w:right w:val="single" w:sz="4" w:space="0" w:color="auto"/>
            </w:tcBorders>
            <w:vAlign w:val="center"/>
            <w:hideMark/>
          </w:tcPr>
          <w:p w14:paraId="30363376"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（緊急措置段階）</w:t>
            </w:r>
          </w:p>
          <w:p w14:paraId="30363377"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構造物の機能に支障が生じている、又は生じる可能性が著しく高く、緊急措置を講ずべき状態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14:paraId="30363378" w14:textId="77777777" w:rsidR="00F12993" w:rsidRPr="009207F4" w:rsidRDefault="00F12993" w:rsidP="00436596">
            <w:pPr>
              <w:spacing w:line="0" w:lineRule="atLeast"/>
              <w:jc w:val="center"/>
              <w:rPr>
                <w:rFonts w:ascii="HG丸ｺﾞｼｯｸM-PRO" w:eastAsia="HG丸ｺﾞｼｯｸM-PRO" w:hAnsi="HG丸ｺﾞｼｯｸM-PRO"/>
                <w:sz w:val="16"/>
                <w:szCs w:val="16"/>
                <w:vertAlign w:val="superscript"/>
              </w:rPr>
            </w:pPr>
            <w:r>
              <w:rPr>
                <w:rFonts w:ascii="HG丸ｺﾞｼｯｸM-PRO" w:eastAsia="HG丸ｺﾞｼｯｸM-PRO" w:hAnsi="HG丸ｺﾞｼｯｸM-PRO" w:hint="eastAsia"/>
                <w:sz w:val="16"/>
                <w:szCs w:val="16"/>
              </w:rPr>
              <w:t>－</w:t>
            </w:r>
            <w:r w:rsidR="009207F4">
              <w:rPr>
                <w:rFonts w:ascii="HG丸ｺﾞｼｯｸM-PRO" w:eastAsia="HG丸ｺﾞｼｯｸM-PRO" w:hAnsi="HG丸ｺﾞｼｯｸM-PRO" w:hint="eastAsia"/>
                <w:sz w:val="16"/>
                <w:szCs w:val="16"/>
                <w:vertAlign w:val="superscript"/>
              </w:rPr>
              <w:t>※</w:t>
            </w:r>
          </w:p>
        </w:tc>
        <w:tc>
          <w:tcPr>
            <w:tcW w:w="3827" w:type="dxa"/>
            <w:tcBorders>
              <w:top w:val="single" w:sz="4" w:space="0" w:color="auto"/>
              <w:left w:val="single" w:sz="4" w:space="0" w:color="auto"/>
              <w:bottom w:val="single" w:sz="4" w:space="0" w:color="auto"/>
              <w:right w:val="single" w:sz="4" w:space="0" w:color="auto"/>
            </w:tcBorders>
            <w:vAlign w:val="center"/>
          </w:tcPr>
          <w:p w14:paraId="30363379" w14:textId="77777777" w:rsidR="00F12993" w:rsidRPr="009207F4" w:rsidRDefault="00F12993" w:rsidP="00436596">
            <w:pPr>
              <w:spacing w:line="0" w:lineRule="atLeast"/>
              <w:jc w:val="center"/>
              <w:rPr>
                <w:rFonts w:ascii="HG丸ｺﾞｼｯｸM-PRO" w:eastAsia="HG丸ｺﾞｼｯｸM-PRO" w:hAnsi="HG丸ｺﾞｼｯｸM-PRO"/>
                <w:sz w:val="16"/>
                <w:szCs w:val="16"/>
                <w:vertAlign w:val="superscript"/>
              </w:rPr>
            </w:pPr>
            <w:r>
              <w:rPr>
                <w:rFonts w:ascii="HG丸ｺﾞｼｯｸM-PRO" w:eastAsia="HG丸ｺﾞｼｯｸM-PRO" w:hAnsi="HG丸ｺﾞｼｯｸM-PRO" w:hint="eastAsia"/>
                <w:sz w:val="16"/>
                <w:szCs w:val="16"/>
              </w:rPr>
              <w:t>－</w:t>
            </w:r>
            <w:r w:rsidR="009207F4">
              <w:rPr>
                <w:rFonts w:ascii="HG丸ｺﾞｼｯｸM-PRO" w:eastAsia="HG丸ｺﾞｼｯｸM-PRO" w:hAnsi="HG丸ｺﾞｼｯｸM-PRO" w:hint="eastAsia"/>
                <w:sz w:val="16"/>
                <w:szCs w:val="16"/>
                <w:vertAlign w:val="superscript"/>
              </w:rPr>
              <w:t>※</w:t>
            </w:r>
          </w:p>
        </w:tc>
      </w:tr>
      <w:tr w:rsidR="00F12993" w14:paraId="30363382" w14:textId="77777777" w:rsidTr="00436596">
        <w:trPr>
          <w:trHeight w:hRule="exact" w:val="1431"/>
        </w:trPr>
        <w:tc>
          <w:tcPr>
            <w:tcW w:w="707" w:type="dxa"/>
            <w:vMerge/>
            <w:tcBorders>
              <w:top w:val="single" w:sz="4" w:space="0" w:color="auto"/>
              <w:left w:val="single" w:sz="4" w:space="0" w:color="auto"/>
              <w:bottom w:val="single" w:sz="4" w:space="0" w:color="auto"/>
              <w:right w:val="single" w:sz="4" w:space="0" w:color="auto"/>
            </w:tcBorders>
            <w:vAlign w:val="center"/>
            <w:hideMark/>
          </w:tcPr>
          <w:p w14:paraId="3036337B" w14:textId="77777777" w:rsidR="00F12993" w:rsidRDefault="00F12993" w:rsidP="00436596">
            <w:pPr>
              <w:widowControl/>
              <w:jc w:val="left"/>
              <w:rPr>
                <w:rFonts w:ascii="HG丸ｺﾞｼｯｸM-PRO" w:eastAsia="HG丸ｺﾞｼｯｸM-PRO" w:hAnsi="HG丸ｺﾞｼｯｸM-PRO"/>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hideMark/>
          </w:tcPr>
          <w:p w14:paraId="3036337C"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Ⅲ</w:t>
            </w:r>
          </w:p>
        </w:tc>
        <w:tc>
          <w:tcPr>
            <w:tcW w:w="2319" w:type="dxa"/>
            <w:tcBorders>
              <w:top w:val="single" w:sz="4" w:space="0" w:color="auto"/>
              <w:left w:val="single" w:sz="4" w:space="0" w:color="auto"/>
              <w:bottom w:val="single" w:sz="4" w:space="0" w:color="auto"/>
              <w:right w:val="single" w:sz="4" w:space="0" w:color="auto"/>
            </w:tcBorders>
            <w:vAlign w:val="center"/>
            <w:hideMark/>
          </w:tcPr>
          <w:p w14:paraId="3036337D"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（早期措置段階）</w:t>
            </w:r>
          </w:p>
          <w:p w14:paraId="3036337E"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構造物の機能に支障が生じる可能性があり、早期に措置を講ずべき状態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14:paraId="3036337F"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3827" w:type="dxa"/>
            <w:tcBorders>
              <w:top w:val="single" w:sz="4" w:space="0" w:color="auto"/>
              <w:left w:val="single" w:sz="4" w:space="0" w:color="auto"/>
              <w:bottom w:val="single" w:sz="4" w:space="0" w:color="auto"/>
              <w:right w:val="single" w:sz="4" w:space="0" w:color="auto"/>
            </w:tcBorders>
            <w:vAlign w:val="center"/>
          </w:tcPr>
          <w:p w14:paraId="30363380" w14:textId="77777777" w:rsidR="00F12993" w:rsidRPr="006A6563" w:rsidRDefault="00F12993" w:rsidP="00436596">
            <w:pPr>
              <w:spacing w:line="30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・全体的に顕著な劣化である。</w:t>
            </w:r>
          </w:p>
          <w:p w14:paraId="30363381" w14:textId="77777777" w:rsidR="00F12993" w:rsidRPr="006A6563" w:rsidRDefault="00F12993" w:rsidP="00436596">
            <w:pPr>
              <w:spacing w:line="0" w:lineRule="atLeas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・重大な事故につながる恐れがあり、公園施設の利用禁止あるいは、緊急な補修、もしくは更新が必要とされるもの。</w:t>
            </w:r>
          </w:p>
        </w:tc>
      </w:tr>
      <w:tr w:rsidR="00F12993" w14:paraId="3036338A" w14:textId="77777777" w:rsidTr="00436596">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14:paraId="30363383" w14:textId="77777777" w:rsidR="00F12993" w:rsidRDefault="00F12993" w:rsidP="00436596">
            <w:pPr>
              <w:widowControl/>
              <w:jc w:val="left"/>
              <w:rPr>
                <w:rFonts w:ascii="HG丸ｺﾞｼｯｸM-PRO" w:eastAsia="HG丸ｺﾞｼｯｸM-PRO" w:hAnsi="HG丸ｺﾞｼｯｸM-PRO"/>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tcPr>
          <w:p w14:paraId="30363384"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Ⅱ</w:t>
            </w:r>
          </w:p>
        </w:tc>
        <w:tc>
          <w:tcPr>
            <w:tcW w:w="2319" w:type="dxa"/>
            <w:tcBorders>
              <w:top w:val="single" w:sz="4" w:space="0" w:color="auto"/>
              <w:left w:val="single" w:sz="4" w:space="0" w:color="auto"/>
              <w:bottom w:val="single" w:sz="4" w:space="0" w:color="auto"/>
              <w:right w:val="single" w:sz="4" w:space="0" w:color="auto"/>
            </w:tcBorders>
            <w:vAlign w:val="center"/>
          </w:tcPr>
          <w:p w14:paraId="30363385"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（予防保全段階）</w:t>
            </w:r>
          </w:p>
          <w:p w14:paraId="30363386"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構造物の機能に支障が生じていないが、予防保全の観点から措置を講ずることが望ましい状態</w:t>
            </w:r>
          </w:p>
        </w:tc>
        <w:tc>
          <w:tcPr>
            <w:tcW w:w="567" w:type="dxa"/>
            <w:tcBorders>
              <w:top w:val="single" w:sz="4" w:space="0" w:color="auto"/>
              <w:left w:val="single" w:sz="4" w:space="0" w:color="auto"/>
              <w:bottom w:val="single" w:sz="4" w:space="0" w:color="auto"/>
              <w:right w:val="single" w:sz="4" w:space="0" w:color="auto"/>
            </w:tcBorders>
            <w:vAlign w:val="center"/>
          </w:tcPr>
          <w:p w14:paraId="30363387"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3827" w:type="dxa"/>
            <w:tcBorders>
              <w:top w:val="single" w:sz="4" w:space="0" w:color="auto"/>
              <w:left w:val="single" w:sz="4" w:space="0" w:color="auto"/>
              <w:bottom w:val="single" w:sz="4" w:space="0" w:color="auto"/>
              <w:right w:val="single" w:sz="4" w:space="0" w:color="auto"/>
            </w:tcBorders>
            <w:vAlign w:val="center"/>
          </w:tcPr>
          <w:p w14:paraId="30363388" w14:textId="77777777" w:rsidR="00F12993" w:rsidRPr="006A6563" w:rsidRDefault="00F12993" w:rsidP="00436596">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・全体的に劣化が進行している</w:t>
            </w:r>
          </w:p>
          <w:p w14:paraId="30363389" w14:textId="77777777"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r>
      <w:tr w:rsidR="00F12993" w14:paraId="30363392" w14:textId="77777777" w:rsidTr="00436596">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14:paraId="3036338B" w14:textId="77777777" w:rsidR="00F12993" w:rsidRDefault="00F12993" w:rsidP="00436596">
            <w:pPr>
              <w:widowControl/>
              <w:jc w:val="left"/>
              <w:rPr>
                <w:rFonts w:ascii="HG丸ｺﾞｼｯｸM-PRO" w:eastAsia="HG丸ｺﾞｼｯｸM-PRO" w:hAnsi="HG丸ｺﾞｼｯｸM-PRO"/>
                <w:sz w:val="16"/>
                <w:szCs w:val="16"/>
              </w:rPr>
            </w:pPr>
          </w:p>
        </w:tc>
        <w:tc>
          <w:tcPr>
            <w:tcW w:w="376" w:type="dxa"/>
            <w:vMerge w:val="restart"/>
            <w:tcBorders>
              <w:top w:val="single" w:sz="4" w:space="0" w:color="auto"/>
              <w:left w:val="single" w:sz="4" w:space="0" w:color="auto"/>
              <w:right w:val="single" w:sz="4" w:space="0" w:color="auto"/>
            </w:tcBorders>
            <w:vAlign w:val="center"/>
          </w:tcPr>
          <w:p w14:paraId="3036338C"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Ⅰ</w:t>
            </w:r>
          </w:p>
        </w:tc>
        <w:tc>
          <w:tcPr>
            <w:tcW w:w="2319" w:type="dxa"/>
            <w:vMerge w:val="restart"/>
            <w:tcBorders>
              <w:top w:val="single" w:sz="4" w:space="0" w:color="auto"/>
              <w:left w:val="single" w:sz="4" w:space="0" w:color="auto"/>
              <w:right w:val="single" w:sz="4" w:space="0" w:color="auto"/>
            </w:tcBorders>
            <w:vAlign w:val="center"/>
          </w:tcPr>
          <w:p w14:paraId="3036338D"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w:t>
            </w:r>
          </w:p>
          <w:p w14:paraId="3036338E"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構造物の機能に支障が生じていない状態</w:t>
            </w:r>
          </w:p>
        </w:tc>
        <w:tc>
          <w:tcPr>
            <w:tcW w:w="567" w:type="dxa"/>
            <w:tcBorders>
              <w:top w:val="single" w:sz="4" w:space="0" w:color="auto"/>
              <w:left w:val="single" w:sz="4" w:space="0" w:color="auto"/>
              <w:bottom w:val="single" w:sz="4" w:space="0" w:color="auto"/>
              <w:right w:val="single" w:sz="4" w:space="0" w:color="auto"/>
            </w:tcBorders>
            <w:vAlign w:val="center"/>
          </w:tcPr>
          <w:p w14:paraId="3036338F"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3827" w:type="dxa"/>
            <w:tcBorders>
              <w:top w:val="single" w:sz="4" w:space="0" w:color="auto"/>
              <w:left w:val="single" w:sz="4" w:space="0" w:color="auto"/>
              <w:bottom w:val="single" w:sz="4" w:space="0" w:color="auto"/>
              <w:right w:val="single" w:sz="4" w:space="0" w:color="auto"/>
            </w:tcBorders>
            <w:vAlign w:val="center"/>
          </w:tcPr>
          <w:p w14:paraId="30363390" w14:textId="77777777"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・全体的に健全だが、部分的に劣化が進行している。</w:t>
            </w:r>
          </w:p>
          <w:p w14:paraId="30363391" w14:textId="77777777"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・緊急の補修の必要性はないが、維持保全での管理の中で、劣化部分について定期的な観察が必要なもの。</w:t>
            </w:r>
          </w:p>
        </w:tc>
      </w:tr>
      <w:tr w:rsidR="00F12993" w14:paraId="30363399" w14:textId="77777777" w:rsidTr="00436596">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14:paraId="30363393" w14:textId="77777777" w:rsidR="00F12993" w:rsidRDefault="00F12993" w:rsidP="00436596">
            <w:pPr>
              <w:widowControl/>
              <w:jc w:val="left"/>
              <w:rPr>
                <w:rFonts w:ascii="HG丸ｺﾞｼｯｸM-PRO" w:eastAsia="HG丸ｺﾞｼｯｸM-PRO" w:hAnsi="HG丸ｺﾞｼｯｸM-PRO"/>
                <w:sz w:val="16"/>
                <w:szCs w:val="16"/>
              </w:rPr>
            </w:pPr>
          </w:p>
        </w:tc>
        <w:tc>
          <w:tcPr>
            <w:tcW w:w="376" w:type="dxa"/>
            <w:vMerge/>
            <w:tcBorders>
              <w:left w:val="single" w:sz="4" w:space="0" w:color="auto"/>
              <w:bottom w:val="single" w:sz="4" w:space="0" w:color="auto"/>
              <w:right w:val="single" w:sz="4" w:space="0" w:color="auto"/>
            </w:tcBorders>
            <w:vAlign w:val="center"/>
          </w:tcPr>
          <w:p w14:paraId="30363394" w14:textId="77777777" w:rsidR="00F12993" w:rsidRDefault="00F12993" w:rsidP="00436596">
            <w:pPr>
              <w:spacing w:line="0" w:lineRule="atLeast"/>
              <w:rPr>
                <w:rFonts w:ascii="HG丸ｺﾞｼｯｸM-PRO" w:eastAsia="HG丸ｺﾞｼｯｸM-PRO" w:hAnsi="HG丸ｺﾞｼｯｸM-PRO"/>
                <w:sz w:val="16"/>
                <w:szCs w:val="16"/>
              </w:rPr>
            </w:pPr>
          </w:p>
        </w:tc>
        <w:tc>
          <w:tcPr>
            <w:tcW w:w="2319" w:type="dxa"/>
            <w:vMerge/>
            <w:tcBorders>
              <w:left w:val="single" w:sz="4" w:space="0" w:color="auto"/>
              <w:bottom w:val="single" w:sz="4" w:space="0" w:color="auto"/>
              <w:right w:val="single" w:sz="4" w:space="0" w:color="auto"/>
            </w:tcBorders>
            <w:vAlign w:val="center"/>
          </w:tcPr>
          <w:p w14:paraId="30363395" w14:textId="77777777" w:rsidR="00F12993" w:rsidRDefault="00F12993" w:rsidP="00436596">
            <w:pPr>
              <w:spacing w:line="0" w:lineRule="atLeast"/>
              <w:rPr>
                <w:rFonts w:ascii="HG丸ｺﾞｼｯｸM-PRO" w:eastAsia="HG丸ｺﾞｼｯｸM-PRO" w:hAnsi="HG丸ｺﾞｼｯｸM-PRO"/>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30363396" w14:textId="77777777" w:rsidR="00F12993" w:rsidRPr="006A6563" w:rsidRDefault="00F12993" w:rsidP="00436596">
            <w:pPr>
              <w:spacing w:line="0" w:lineRule="atLeas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Ａ</w:t>
            </w:r>
          </w:p>
        </w:tc>
        <w:tc>
          <w:tcPr>
            <w:tcW w:w="3827" w:type="dxa"/>
            <w:tcBorders>
              <w:top w:val="single" w:sz="4" w:space="0" w:color="auto"/>
              <w:left w:val="single" w:sz="4" w:space="0" w:color="auto"/>
              <w:bottom w:val="single" w:sz="4" w:space="0" w:color="auto"/>
              <w:right w:val="single" w:sz="4" w:space="0" w:color="auto"/>
            </w:tcBorders>
            <w:vAlign w:val="center"/>
          </w:tcPr>
          <w:p w14:paraId="30363397" w14:textId="77777777"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・全体的に健全である。</w:t>
            </w:r>
          </w:p>
          <w:p w14:paraId="30363398" w14:textId="77777777"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・緊急の補修の必要はないため、日常の維持保全で管理するもの。</w:t>
            </w:r>
          </w:p>
        </w:tc>
      </w:tr>
      <w:tr w:rsidR="00F12993" w14:paraId="3036339E" w14:textId="77777777" w:rsidTr="00436596">
        <w:trPr>
          <w:trHeight w:val="1346"/>
        </w:trPr>
        <w:tc>
          <w:tcPr>
            <w:tcW w:w="707" w:type="dxa"/>
            <w:tcBorders>
              <w:top w:val="single" w:sz="4" w:space="0" w:color="auto"/>
              <w:left w:val="single" w:sz="4" w:space="0" w:color="auto"/>
              <w:bottom w:val="single" w:sz="4" w:space="0" w:color="auto"/>
              <w:right w:val="single" w:sz="4" w:space="0" w:color="auto"/>
            </w:tcBorders>
            <w:vAlign w:val="center"/>
            <w:hideMark/>
          </w:tcPr>
          <w:p w14:paraId="3036339A" w14:textId="77777777"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4"/>
                <w:szCs w:val="16"/>
              </w:rPr>
              <w:t>法令、技術基準、マニュアル等</w:t>
            </w:r>
          </w:p>
        </w:tc>
        <w:tc>
          <w:tcPr>
            <w:tcW w:w="2695" w:type="dxa"/>
            <w:gridSpan w:val="2"/>
            <w:tcBorders>
              <w:top w:val="single" w:sz="4" w:space="0" w:color="auto"/>
              <w:left w:val="single" w:sz="4" w:space="0" w:color="auto"/>
              <w:bottom w:val="single" w:sz="4" w:space="0" w:color="auto"/>
              <w:right w:val="single" w:sz="4" w:space="0" w:color="auto"/>
            </w:tcBorders>
            <w:vAlign w:val="center"/>
            <w:hideMark/>
          </w:tcPr>
          <w:p w14:paraId="3036339B" w14:textId="77777777" w:rsidR="00F12993" w:rsidRDefault="00F12993" w:rsidP="00436596">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省令：道路法施行規則の改定</w:t>
            </w:r>
          </w:p>
          <w:p w14:paraId="3036339C" w14:textId="77777777" w:rsidR="00F12993" w:rsidRDefault="00F12993" w:rsidP="00436596">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4394" w:type="dxa"/>
            <w:gridSpan w:val="2"/>
            <w:tcBorders>
              <w:top w:val="single" w:sz="4" w:space="0" w:color="auto"/>
              <w:left w:val="single" w:sz="4" w:space="0" w:color="auto"/>
              <w:bottom w:val="single" w:sz="4" w:space="0" w:color="auto"/>
              <w:right w:val="single" w:sz="4" w:space="0" w:color="auto"/>
            </w:tcBorders>
            <w:vAlign w:val="center"/>
          </w:tcPr>
          <w:p w14:paraId="3036339D" w14:textId="77777777" w:rsidR="00F12993" w:rsidRPr="006A6563" w:rsidRDefault="00F12993" w:rsidP="00436596">
            <w:pPr>
              <w:spacing w:line="0" w:lineRule="atLeas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公園施設長寿命化計画策定指針（案）</w:t>
            </w:r>
            <w:r w:rsidR="00FF507E">
              <w:rPr>
                <w:rFonts w:ascii="HG丸ｺﾞｼｯｸM-PRO" w:eastAsia="HG丸ｺﾞｼｯｸM-PRO" w:hAnsi="HG丸ｺﾞｼｯｸM-PRO" w:hint="eastAsia"/>
                <w:sz w:val="18"/>
                <w:szCs w:val="18"/>
              </w:rPr>
              <w:t>に基づく評価ランク</w:t>
            </w:r>
          </w:p>
        </w:tc>
      </w:tr>
    </w:tbl>
    <w:p w14:paraId="3036339F" w14:textId="77777777" w:rsidR="00F12993" w:rsidRDefault="009207F4" w:rsidP="009207F4">
      <w:pPr>
        <w:pStyle w:val="4"/>
        <w:numPr>
          <w:ilvl w:val="0"/>
          <w:numId w:val="0"/>
        </w:numPr>
        <w:ind w:left="532" w:hangingChars="221" w:hanging="532"/>
        <w:rPr>
          <w:b w:val="0"/>
          <w:sz w:val="21"/>
          <w:szCs w:val="21"/>
          <w:u w:val="none"/>
        </w:rPr>
      </w:pPr>
      <w:r>
        <w:rPr>
          <w:noProof/>
        </w:rPr>
        <mc:AlternateContent>
          <mc:Choice Requires="wps">
            <w:drawing>
              <wp:anchor distT="0" distB="0" distL="114300" distR="114300" simplePos="0" relativeHeight="253513728" behindDoc="0" locked="0" layoutInCell="1" allowOverlap="1" wp14:anchorId="30363F0C" wp14:editId="3824B6DC">
                <wp:simplePos x="0" y="0"/>
                <wp:positionH relativeFrom="column">
                  <wp:posOffset>2766694</wp:posOffset>
                </wp:positionH>
                <wp:positionV relativeFrom="paragraph">
                  <wp:posOffset>71755</wp:posOffset>
                </wp:positionV>
                <wp:extent cx="2771775" cy="1076325"/>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2771775" cy="1076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1E0" w14:textId="77777777" w:rsidR="00A50250" w:rsidRPr="009207F4" w:rsidRDefault="00A50250" w:rsidP="009207F4">
                            <w:pPr>
                              <w:spacing w:line="300" w:lineRule="exact"/>
                              <w:rPr>
                                <w:rFonts w:ascii="HG丸ｺﾞｼｯｸM-PRO" w:eastAsia="HG丸ｺﾞｼｯｸM-PRO" w:hAnsi="HG丸ｺﾞｼｯｸM-PRO"/>
                                <w:sz w:val="18"/>
                                <w:szCs w:val="18"/>
                              </w:rPr>
                            </w:pPr>
                            <w:r w:rsidRPr="009207F4">
                              <w:rPr>
                                <w:rFonts w:ascii="HG丸ｺﾞｼｯｸM-PRO" w:eastAsia="HG丸ｺﾞｼｯｸM-PRO" w:hAnsi="HG丸ｺﾞｼｯｸM-PRO" w:hint="eastAsia"/>
                                <w:sz w:val="18"/>
                                <w:szCs w:val="18"/>
                              </w:rPr>
                              <w:t>※公園については、トンネルにおける</w:t>
                            </w:r>
                            <w:r>
                              <w:rPr>
                                <w:rFonts w:ascii="HG丸ｺﾞｼｯｸM-PRO" w:eastAsia="HG丸ｺﾞｼｯｸM-PRO" w:hAnsi="HG丸ｺﾞｼｯｸM-PRO" w:hint="eastAsia"/>
                                <w:sz w:val="18"/>
                                <w:szCs w:val="18"/>
                              </w:rPr>
                              <w:t>健全度</w:t>
                            </w:r>
                            <w:r w:rsidRPr="009207F4">
                              <w:rPr>
                                <w:rFonts w:ascii="HG丸ｺﾞｼｯｸM-PRO" w:eastAsia="HG丸ｺﾞｼｯｸM-PRO" w:hAnsi="HG丸ｺﾞｼｯｸM-PRO" w:hint="eastAsia"/>
                                <w:sz w:val="18"/>
                                <w:szCs w:val="18"/>
                              </w:rPr>
                              <w:t>レベルⅣになる前に対処することを前提としている</w:t>
                            </w:r>
                            <w:r>
                              <w:rPr>
                                <w:rFonts w:ascii="HG丸ｺﾞｼｯｸM-PRO" w:eastAsia="HG丸ｺﾞｼｯｸM-PRO" w:hAnsi="HG丸ｺﾞｼｯｸM-PRO" w:hint="eastAsia"/>
                                <w:sz w:val="18"/>
                                <w:szCs w:val="18"/>
                              </w:rPr>
                              <w:t>ことや</w:t>
                            </w:r>
                            <w:r w:rsidRPr="009207F4">
                              <w:rPr>
                                <w:rFonts w:ascii="HG丸ｺﾞｼｯｸM-PRO" w:eastAsia="HG丸ｺﾞｼｯｸM-PRO" w:hAnsi="HG丸ｺﾞｼｯｸM-PRO" w:hint="eastAsia"/>
                                <w:sz w:val="18"/>
                                <w:szCs w:val="18"/>
                              </w:rPr>
                              <w:t>、万が一レベルⅣの施設が発見された場合</w:t>
                            </w:r>
                            <w:r>
                              <w:rPr>
                                <w:rFonts w:ascii="HG丸ｺﾞｼｯｸM-PRO" w:eastAsia="HG丸ｺﾞｼｯｸM-PRO" w:hAnsi="HG丸ｺﾞｼｯｸM-PRO" w:hint="eastAsia"/>
                                <w:sz w:val="18"/>
                                <w:szCs w:val="18"/>
                              </w:rPr>
                              <w:t>には直ちに</w:t>
                            </w:r>
                            <w:r w:rsidRPr="009207F4">
                              <w:rPr>
                                <w:rFonts w:ascii="HG丸ｺﾞｼｯｸM-PRO" w:eastAsia="HG丸ｺﾞｼｯｸM-PRO" w:hAnsi="HG丸ｺﾞｼｯｸM-PRO" w:hint="eastAsia"/>
                                <w:sz w:val="18"/>
                                <w:szCs w:val="18"/>
                              </w:rPr>
                              <w:t>使用停止措置をすること</w:t>
                            </w:r>
                            <w:r>
                              <w:rPr>
                                <w:rFonts w:ascii="HG丸ｺﾞｼｯｸM-PRO" w:eastAsia="HG丸ｺﾞｼｯｸM-PRO" w:hAnsi="HG丸ｺﾞｼｯｸM-PRO" w:hint="eastAsia"/>
                                <w:sz w:val="18"/>
                                <w:szCs w:val="18"/>
                              </w:rPr>
                              <w:t>としている</w:t>
                            </w:r>
                            <w:r w:rsidRPr="009207F4">
                              <w:rPr>
                                <w:rFonts w:ascii="HG丸ｺﾞｼｯｸM-PRO" w:eastAsia="HG丸ｺﾞｼｯｸM-PRO" w:hAnsi="HG丸ｺﾞｼｯｸM-PRO" w:hint="eastAsia"/>
                                <w:sz w:val="18"/>
                                <w:szCs w:val="18"/>
                              </w:rPr>
                              <w:t>ため、レベルⅣに該当する健全度</w:t>
                            </w:r>
                            <w:r>
                              <w:rPr>
                                <w:rFonts w:ascii="HG丸ｺﾞｼｯｸM-PRO" w:eastAsia="HG丸ｺﾞｼｯｸM-PRO" w:hAnsi="HG丸ｺﾞｼｯｸM-PRO" w:hint="eastAsia"/>
                                <w:sz w:val="18"/>
                                <w:szCs w:val="18"/>
                              </w:rPr>
                              <w:t>評価</w:t>
                            </w:r>
                            <w:r w:rsidRPr="009207F4">
                              <w:rPr>
                                <w:rFonts w:ascii="HG丸ｺﾞｼｯｸM-PRO" w:eastAsia="HG丸ｺﾞｼｯｸM-PRO" w:hAnsi="HG丸ｺﾞｼｯｸM-PRO" w:hint="eastAsia"/>
                                <w:sz w:val="18"/>
                                <w:szCs w:val="18"/>
                              </w:rPr>
                              <w:t>はないと判断。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411" type="#_x0000_t202" style="position:absolute;left:0;text-align:left;margin-left:217.85pt;margin-top:5.65pt;width:218.25pt;height:84.75pt;z-index:2535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" filled="f" stroked="f" strokeweight=".5pt">
                <v:textbox>
                  <w:txbxContent>
                    <w:p w14:paraId="303641E0" w14:textId="77777777" w:rsidR="00A50250" w:rsidRPr="009207F4" w:rsidRDefault="00A50250" w:rsidP="009207F4">
                      <w:pPr>
                        <w:spacing w:line="300" w:lineRule="exact"/>
                        <w:rPr>
                          <w:rFonts w:ascii="HG丸ｺﾞｼｯｸM-PRO" w:eastAsia="HG丸ｺﾞｼｯｸM-PRO" w:hAnsi="HG丸ｺﾞｼｯｸM-PRO"/>
                          <w:sz w:val="18"/>
                          <w:szCs w:val="18"/>
                        </w:rPr>
                      </w:pPr>
                      <w:r w:rsidRPr="009207F4">
                        <w:rPr>
                          <w:rFonts w:ascii="HG丸ｺﾞｼｯｸM-PRO" w:eastAsia="HG丸ｺﾞｼｯｸM-PRO" w:hAnsi="HG丸ｺﾞｼｯｸM-PRO" w:hint="eastAsia"/>
                          <w:sz w:val="18"/>
                          <w:szCs w:val="18"/>
                        </w:rPr>
                        <w:t>※公園については、トンネルにおける</w:t>
                      </w:r>
                      <w:r>
                        <w:rPr>
                          <w:rFonts w:ascii="HG丸ｺﾞｼｯｸM-PRO" w:eastAsia="HG丸ｺﾞｼｯｸM-PRO" w:hAnsi="HG丸ｺﾞｼｯｸM-PRO" w:hint="eastAsia"/>
                          <w:sz w:val="18"/>
                          <w:szCs w:val="18"/>
                        </w:rPr>
                        <w:t>健全度</w:t>
                      </w:r>
                      <w:r w:rsidRPr="009207F4">
                        <w:rPr>
                          <w:rFonts w:ascii="HG丸ｺﾞｼｯｸM-PRO" w:eastAsia="HG丸ｺﾞｼｯｸM-PRO" w:hAnsi="HG丸ｺﾞｼｯｸM-PRO" w:hint="eastAsia"/>
                          <w:sz w:val="18"/>
                          <w:szCs w:val="18"/>
                        </w:rPr>
                        <w:t>レベルⅣになる前に対処することを前提としている</w:t>
                      </w:r>
                      <w:r>
                        <w:rPr>
                          <w:rFonts w:ascii="HG丸ｺﾞｼｯｸM-PRO" w:eastAsia="HG丸ｺﾞｼｯｸM-PRO" w:hAnsi="HG丸ｺﾞｼｯｸM-PRO" w:hint="eastAsia"/>
                          <w:sz w:val="18"/>
                          <w:szCs w:val="18"/>
                        </w:rPr>
                        <w:t>ことや</w:t>
                      </w:r>
                      <w:r w:rsidRPr="009207F4">
                        <w:rPr>
                          <w:rFonts w:ascii="HG丸ｺﾞｼｯｸM-PRO" w:eastAsia="HG丸ｺﾞｼｯｸM-PRO" w:hAnsi="HG丸ｺﾞｼｯｸM-PRO" w:hint="eastAsia"/>
                          <w:sz w:val="18"/>
                          <w:szCs w:val="18"/>
                        </w:rPr>
                        <w:t>、万が一レベルⅣの施設が発見された場合</w:t>
                      </w:r>
                      <w:r>
                        <w:rPr>
                          <w:rFonts w:ascii="HG丸ｺﾞｼｯｸM-PRO" w:eastAsia="HG丸ｺﾞｼｯｸM-PRO" w:hAnsi="HG丸ｺﾞｼｯｸM-PRO" w:hint="eastAsia"/>
                          <w:sz w:val="18"/>
                          <w:szCs w:val="18"/>
                        </w:rPr>
                        <w:t>には直ちに</w:t>
                      </w:r>
                      <w:r w:rsidRPr="009207F4">
                        <w:rPr>
                          <w:rFonts w:ascii="HG丸ｺﾞｼｯｸM-PRO" w:eastAsia="HG丸ｺﾞｼｯｸM-PRO" w:hAnsi="HG丸ｺﾞｼｯｸM-PRO" w:hint="eastAsia"/>
                          <w:sz w:val="18"/>
                          <w:szCs w:val="18"/>
                        </w:rPr>
                        <w:t>使用停止措置をすること</w:t>
                      </w:r>
                      <w:r>
                        <w:rPr>
                          <w:rFonts w:ascii="HG丸ｺﾞｼｯｸM-PRO" w:eastAsia="HG丸ｺﾞｼｯｸM-PRO" w:hAnsi="HG丸ｺﾞｼｯｸM-PRO" w:hint="eastAsia"/>
                          <w:sz w:val="18"/>
                          <w:szCs w:val="18"/>
                        </w:rPr>
                        <w:t>としている</w:t>
                      </w:r>
                      <w:r w:rsidRPr="009207F4">
                        <w:rPr>
                          <w:rFonts w:ascii="HG丸ｺﾞｼｯｸM-PRO" w:eastAsia="HG丸ｺﾞｼｯｸM-PRO" w:hAnsi="HG丸ｺﾞｼｯｸM-PRO" w:hint="eastAsia"/>
                          <w:sz w:val="18"/>
                          <w:szCs w:val="18"/>
                        </w:rPr>
                        <w:t>ため、レベルⅣに該当する健全度</w:t>
                      </w:r>
                      <w:r>
                        <w:rPr>
                          <w:rFonts w:ascii="HG丸ｺﾞｼｯｸM-PRO" w:eastAsia="HG丸ｺﾞｼｯｸM-PRO" w:hAnsi="HG丸ｺﾞｼｯｸM-PRO" w:hint="eastAsia"/>
                          <w:sz w:val="18"/>
                          <w:szCs w:val="18"/>
                        </w:rPr>
                        <w:t>評価</w:t>
                      </w:r>
                      <w:r w:rsidRPr="009207F4">
                        <w:rPr>
                          <w:rFonts w:ascii="HG丸ｺﾞｼｯｸM-PRO" w:eastAsia="HG丸ｺﾞｼｯｸM-PRO" w:hAnsi="HG丸ｺﾞｼｯｸM-PRO" w:hint="eastAsia"/>
                          <w:sz w:val="18"/>
                          <w:szCs w:val="18"/>
                        </w:rPr>
                        <w:t>はないと判断。</w:t>
                      </w:r>
                    </w:p>
                  </w:txbxContent>
                </v:textbox>
              </v:shape>
            </w:pict>
          </mc:Fallback>
        </mc:AlternateContent>
      </w:r>
    </w:p>
    <w:p w14:paraId="303633A0" w14:textId="77777777" w:rsidR="00F12993" w:rsidRDefault="00F12993" w:rsidP="00C43E7E">
      <w:pPr>
        <w:pStyle w:val="40"/>
        <w:ind w:leftChars="0" w:left="0" w:firstLineChars="0" w:firstLine="0"/>
      </w:pPr>
    </w:p>
    <w:p w14:paraId="303633A1" w14:textId="77777777" w:rsidR="00C43E7E" w:rsidRDefault="00C43E7E" w:rsidP="00C43E7E">
      <w:pPr>
        <w:pStyle w:val="40"/>
        <w:ind w:leftChars="0" w:left="0" w:firstLineChars="0" w:firstLine="0"/>
      </w:pPr>
    </w:p>
    <w:p w14:paraId="303633A2" w14:textId="77777777" w:rsidR="00C43E7E" w:rsidRPr="006A4CA1" w:rsidRDefault="00C43E7E" w:rsidP="00C43E7E">
      <w:pPr>
        <w:pStyle w:val="40"/>
        <w:ind w:leftChars="0" w:left="0" w:firstLineChars="0" w:firstLine="0"/>
      </w:pPr>
    </w:p>
    <w:p w14:paraId="303633A3" w14:textId="77777777" w:rsidR="00C43E7E" w:rsidRDefault="00C43E7E" w:rsidP="00C43E7E">
      <w:pPr>
        <w:pStyle w:val="40"/>
        <w:ind w:leftChars="0" w:left="0" w:firstLineChars="0" w:firstLine="0"/>
      </w:pPr>
    </w:p>
    <w:p w14:paraId="303633A4" w14:textId="77777777" w:rsidR="00C43E7E" w:rsidRDefault="00C43E7E" w:rsidP="00C43E7E">
      <w:pPr>
        <w:pStyle w:val="40"/>
        <w:ind w:leftChars="0" w:left="0" w:firstLineChars="0" w:firstLine="0"/>
      </w:pPr>
    </w:p>
    <w:p w14:paraId="303633A5" w14:textId="77777777" w:rsidR="00C43E7E" w:rsidRPr="009207F4" w:rsidRDefault="00C43E7E" w:rsidP="00C43E7E">
      <w:pPr>
        <w:pStyle w:val="40"/>
        <w:ind w:leftChars="0" w:left="0" w:firstLineChars="0" w:firstLine="0"/>
      </w:pPr>
    </w:p>
    <w:p w14:paraId="303633A6" w14:textId="77777777" w:rsidR="00C43E7E" w:rsidRDefault="00C43E7E" w:rsidP="00C43E7E">
      <w:pPr>
        <w:pStyle w:val="40"/>
        <w:ind w:leftChars="0" w:left="0" w:firstLineChars="0" w:firstLine="0"/>
      </w:pPr>
    </w:p>
    <w:p w14:paraId="303633A7" w14:textId="77777777" w:rsidR="00C43E7E" w:rsidRDefault="00C43E7E" w:rsidP="00C43E7E">
      <w:pPr>
        <w:pStyle w:val="40"/>
        <w:ind w:leftChars="0" w:left="0" w:firstLineChars="0" w:firstLine="0"/>
      </w:pPr>
    </w:p>
    <w:p w14:paraId="303633A8" w14:textId="77777777" w:rsidR="00C43E7E" w:rsidRDefault="00C43E7E" w:rsidP="00C43E7E">
      <w:pPr>
        <w:pStyle w:val="40"/>
        <w:ind w:leftChars="0" w:left="0" w:firstLineChars="0" w:firstLine="0"/>
      </w:pPr>
    </w:p>
    <w:p w14:paraId="303633A9" w14:textId="77777777" w:rsidR="00C43E7E" w:rsidRPr="00F12993" w:rsidRDefault="00C43E7E" w:rsidP="00C43E7E">
      <w:pPr>
        <w:pStyle w:val="40"/>
        <w:ind w:leftChars="0" w:left="0" w:firstLineChars="0" w:firstLine="0"/>
      </w:pPr>
    </w:p>
    <w:p w14:paraId="303633AA" w14:textId="77777777" w:rsidR="00F90546" w:rsidRPr="003029DF" w:rsidRDefault="00F90546" w:rsidP="003029DF">
      <w:pPr>
        <w:pStyle w:val="4"/>
        <w:ind w:hanging="1882"/>
        <w:rPr>
          <w:b w:val="0"/>
          <w:u w:val="none"/>
        </w:rPr>
      </w:pPr>
      <w:r w:rsidRPr="003029DF">
        <w:rPr>
          <w:rFonts w:hint="eastAsia"/>
          <w:b w:val="0"/>
          <w:u w:val="none"/>
        </w:rPr>
        <w:lastRenderedPageBreak/>
        <w:t>点検業務における留意事項</w:t>
      </w:r>
    </w:p>
    <w:p w14:paraId="303633AB" w14:textId="77777777" w:rsidR="00F90546" w:rsidRPr="003029DF" w:rsidRDefault="00F90546" w:rsidP="003029DF">
      <w:pPr>
        <w:pStyle w:val="5"/>
        <w:ind w:hanging="822"/>
        <w:rPr>
          <w:u w:val="none"/>
        </w:rPr>
      </w:pPr>
      <w:r w:rsidRPr="003029DF">
        <w:rPr>
          <w:rFonts w:hint="eastAsia"/>
          <w:u w:val="none"/>
        </w:rPr>
        <w:t>緊急事象への対応</w:t>
      </w:r>
    </w:p>
    <w:p w14:paraId="303633AC" w14:textId="6D7F01FF" w:rsidR="00F90546"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同</w:t>
      </w:r>
      <w:r w:rsidRPr="00FE7441">
        <w:rPr>
          <w:rFonts w:ascii="HG丸ｺﾞｼｯｸM-PRO" w:eastAsia="HG丸ｺﾞｼｯｸM-PRO" w:hAnsi="HG丸ｺﾞｼｯｸM-PRO" w:hint="eastAsia"/>
        </w:rPr>
        <w:t>様な施設、周辺環境であれば、同じような不具合が多かれ少なかれ発生する恐れがあることから、一つの不具合が発生した場合には、速やかに全事務所での情報共有を行うとともに、</w:t>
      </w:r>
      <w:r w:rsidR="005607AB">
        <w:rPr>
          <w:rFonts w:ascii="HG丸ｺﾞｼｯｸM-PRO" w:eastAsia="HG丸ｺﾞｼｯｸM-PRO" w:hAnsi="HG丸ｺﾞｼｯｸM-PRO" w:hint="eastAsia"/>
        </w:rPr>
        <w:t>同様な箇所を重点的に点検するなど緊急点検による水平展開を実施すべきである</w:t>
      </w:r>
      <w:r w:rsidRPr="00FE7441">
        <w:rPr>
          <w:rFonts w:ascii="HG丸ｺﾞｼｯｸM-PRO" w:eastAsia="HG丸ｺﾞｼｯｸM-PRO" w:hAnsi="HG丸ｺﾞｼｯｸM-PRO" w:hint="eastAsia"/>
        </w:rPr>
        <w:t>。</w:t>
      </w:r>
    </w:p>
    <w:p w14:paraId="303633AD" w14:textId="77777777" w:rsidR="00F90546" w:rsidRPr="00FE7441" w:rsidRDefault="00F90546" w:rsidP="00F90546">
      <w:pPr>
        <w:widowControl/>
        <w:ind w:left="1470"/>
        <w:rPr>
          <w:rFonts w:ascii="HG丸ｺﾞｼｯｸM-PRO" w:eastAsia="HG丸ｺﾞｼｯｸM-PRO" w:hAnsi="HG丸ｺﾞｼｯｸM-PRO"/>
        </w:rPr>
      </w:pPr>
      <w:r>
        <w:rPr>
          <w:rFonts w:ascii="HG丸ｺﾞｼｯｸM-PRO" w:eastAsia="HG丸ｺﾞｼｯｸM-PRO" w:hAnsi="HG丸ｺﾞｼｯｸM-PRO" w:hint="eastAsia"/>
        </w:rPr>
        <w:t xml:space="preserve"> 　　例）　遊具などの事故事例</w:t>
      </w:r>
    </w:p>
    <w:p w14:paraId="303633AE" w14:textId="0E827A6C" w:rsidR="00F90546" w:rsidRPr="00457A27" w:rsidRDefault="00F90546" w:rsidP="000969EC">
      <w:pPr>
        <w:widowControl/>
        <w:numPr>
          <w:ilvl w:val="1"/>
          <w:numId w:val="4"/>
        </w:numPr>
        <w:rPr>
          <w:rFonts w:ascii="HG丸ｺﾞｼｯｸM-PRO" w:eastAsia="HG丸ｺﾞｼｯｸM-PRO" w:hAnsi="HG丸ｺﾞｼｯｸM-PRO"/>
        </w:rPr>
      </w:pPr>
      <w:r w:rsidRPr="00FE7441">
        <w:rPr>
          <w:rFonts w:ascii="HG丸ｺﾞｼｯｸM-PRO" w:eastAsia="HG丸ｺﾞｼｯｸM-PRO" w:hAnsi="HG丸ｺﾞｼｯｸM-PRO" w:hint="eastAsia"/>
        </w:rPr>
        <w:t>不具合が発生した際、不具合事象の原因究明を行うだけでなく、不具合の事例を蓄積し、再発防止に努めるとともに将来の予見に活用するなど効</w:t>
      </w:r>
      <w:r w:rsidRPr="00457A27">
        <w:rPr>
          <w:rFonts w:ascii="HG丸ｺﾞｼｯｸM-PRO" w:eastAsia="HG丸ｺﾞｼｯｸM-PRO" w:hAnsi="HG丸ｺﾞｼｯｸM-PRO" w:hint="eastAsia"/>
        </w:rPr>
        <w:t>率的・効果的な維持管理につなげていく</w:t>
      </w:r>
      <w:r w:rsidR="005607AB">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14:paraId="303633AF" w14:textId="77777777" w:rsidR="00F90546" w:rsidRPr="00457A27" w:rsidRDefault="00F90546" w:rsidP="00F90546">
      <w:pPr>
        <w:pStyle w:val="50"/>
        <w:ind w:leftChars="500" w:left="1260" w:hangingChars="100" w:hanging="210"/>
        <w:rPr>
          <w:rFonts w:ascii="HG丸ｺﾞｼｯｸM-PRO" w:eastAsia="HG丸ｺﾞｼｯｸM-PRO" w:hAnsi="HG丸ｺﾞｼｯｸM-PRO"/>
        </w:rPr>
      </w:pPr>
    </w:p>
    <w:p w14:paraId="303633B0" w14:textId="77777777" w:rsidR="00F90546" w:rsidRPr="003029DF" w:rsidRDefault="00F90546" w:rsidP="003029DF">
      <w:pPr>
        <w:pStyle w:val="5"/>
        <w:ind w:hanging="822"/>
        <w:rPr>
          <w:u w:val="none"/>
        </w:rPr>
      </w:pPr>
      <w:r w:rsidRPr="003029DF">
        <w:rPr>
          <w:rFonts w:hint="eastAsia"/>
          <w:u w:val="none"/>
        </w:rPr>
        <w:t>点検</w:t>
      </w:r>
    </w:p>
    <w:p w14:paraId="303633B1" w14:textId="77777777" w:rsidR="00F90546" w:rsidRPr="00457A27" w:rsidRDefault="00C5267E" w:rsidP="00F90546">
      <w:pPr>
        <w:ind w:leftChars="500" w:left="1050"/>
      </w:pPr>
      <w:r>
        <w:rPr>
          <w:rFonts w:ascii="HG丸ｺﾞｼｯｸM-PRO" w:eastAsia="HG丸ｺﾞｼｯｸM-PRO" w:hAnsi="HG丸ｺﾞｼｯｸM-PRO" w:hint="eastAsia"/>
        </w:rPr>
        <w:t>①</w:t>
      </w:r>
      <w:r w:rsidR="00F90546" w:rsidRPr="00CC39A2">
        <w:rPr>
          <w:rFonts w:ascii="HG丸ｺﾞｼｯｸM-PRO" w:eastAsia="HG丸ｺﾞｼｯｸM-PRO" w:hAnsi="HG丸ｺﾞｼｯｸM-PRO" w:hint="eastAsia"/>
        </w:rPr>
        <w:t>致命的な不具合を見逃さない</w:t>
      </w:r>
    </w:p>
    <w:p w14:paraId="303633B2" w14:textId="3578C666"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老朽化や使用環境、構造等により致命的な不具合が発生する可能性のある箇所（部位）、構造等をあらかじめ明確に</w:t>
      </w:r>
      <w:r w:rsidR="005607AB">
        <w:rPr>
          <w:rFonts w:ascii="HG丸ｺﾞｼｯｸM-PRO" w:eastAsia="HG丸ｺﾞｼｯｸM-PRO" w:hAnsi="HG丸ｺﾞｼｯｸM-PRO" w:hint="eastAsia"/>
        </w:rPr>
        <w:t>し、近接目視による点検を基本とするべきである</w:t>
      </w:r>
      <w:r w:rsidRPr="00457A27">
        <w:rPr>
          <w:rFonts w:ascii="HG丸ｺﾞｼｯｸM-PRO" w:eastAsia="HG丸ｺﾞｼｯｸM-PRO" w:hAnsi="HG丸ｺﾞｼｯｸM-PRO" w:hint="eastAsia"/>
        </w:rPr>
        <w:t>。</w:t>
      </w:r>
    </w:p>
    <w:p w14:paraId="303633B3" w14:textId="34E2BBC6"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施設の劣化や損傷等により人的・物的被害を与える、またはその恐れを生じさせると予想される箇所（部位）、構造等をあらかじめ明確にする</w:t>
      </w:r>
      <w:r w:rsidR="005607AB">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14:paraId="303633B4" w14:textId="3FCFE220" w:rsidR="00F90546"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既往災害の被災事例等に習い、災害を誘発する可能性のある箇所等は、あらかじめ明確にする</w:t>
      </w:r>
      <w:r w:rsidR="005607AB">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14:paraId="303633B5" w14:textId="77777777" w:rsidR="00276140" w:rsidRPr="00457A27" w:rsidRDefault="00276140" w:rsidP="00276140">
      <w:pPr>
        <w:widowControl/>
        <w:ind w:left="1470"/>
        <w:rPr>
          <w:rFonts w:ascii="HG丸ｺﾞｼｯｸM-PRO" w:eastAsia="HG丸ｺﾞｼｯｸM-PRO" w:hAnsi="HG丸ｺﾞｼｯｸM-PRO"/>
        </w:rPr>
      </w:pPr>
    </w:p>
    <w:p w14:paraId="303633B6" w14:textId="77777777" w:rsidR="00F90546" w:rsidRPr="00224CC5" w:rsidRDefault="00C5267E" w:rsidP="00F90546">
      <w:pPr>
        <w:ind w:leftChars="500" w:left="1050"/>
        <w:rPr>
          <w:rFonts w:ascii="HG丸ｺﾞｼｯｸM-PRO" w:eastAsia="HG丸ｺﾞｼｯｸM-PRO" w:hAnsi="HG丸ｺﾞｼｯｸM-PRO"/>
        </w:rPr>
      </w:pPr>
      <w:r>
        <w:rPr>
          <w:rFonts w:ascii="HG丸ｺﾞｼｯｸM-PRO" w:eastAsia="HG丸ｺﾞｼｯｸM-PRO" w:hAnsi="HG丸ｺﾞｼｯｸM-PRO" w:hint="eastAsia"/>
        </w:rPr>
        <w:t>②</w:t>
      </w:r>
      <w:r w:rsidR="00F90546" w:rsidRPr="00224CC5">
        <w:rPr>
          <w:rFonts w:ascii="HG丸ｺﾞｼｯｸM-PRO" w:eastAsia="HG丸ｺﾞｼｯｸM-PRO" w:hAnsi="HG丸ｺﾞｼｯｸM-PRO" w:hint="eastAsia"/>
        </w:rPr>
        <w:t>致命的な不具合につながる不可視部分への対応</w:t>
      </w:r>
    </w:p>
    <w:p w14:paraId="303633B7" w14:textId="0BA71ACC"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不可視部分がある場合には、点検しやすい構造への改良に努めるとともに、</w:t>
      </w:r>
      <w:r w:rsidR="00276140">
        <w:rPr>
          <w:rFonts w:ascii="HG丸ｺﾞｼｯｸM-PRO" w:eastAsia="HG丸ｺﾞｼｯｸM-PRO" w:hAnsi="HG丸ｺﾞｼｯｸM-PRO" w:hint="eastAsia"/>
        </w:rPr>
        <w:t>必要に応じて</w:t>
      </w:r>
      <w:r w:rsidR="00573595">
        <w:rPr>
          <w:rFonts w:ascii="HG丸ｺﾞｼｯｸM-PRO" w:eastAsia="HG丸ｺﾞｼｯｸM-PRO" w:hAnsi="HG丸ｺﾞｼｯｸM-PRO" w:hint="eastAsia"/>
        </w:rPr>
        <w:t>分解調査等の</w:t>
      </w:r>
      <w:r w:rsidRPr="00457A27">
        <w:rPr>
          <w:rFonts w:ascii="HG丸ｺﾞｼｯｸM-PRO" w:eastAsia="HG丸ｺﾞｼｯｸM-PRO" w:hAnsi="HG丸ｺﾞｼｯｸM-PRO" w:hint="eastAsia"/>
        </w:rPr>
        <w:t>点検方法の検討を行い、対応方法を明確にする</w:t>
      </w:r>
      <w:r w:rsidR="00276140">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14:paraId="303633B8" w14:textId="0F12967F"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不可視部については、構造物の特性等を把握し、これらの情報を共有する</w:t>
      </w:r>
      <w:r w:rsidR="005607AB">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14:paraId="303633B9" w14:textId="77777777" w:rsidR="009117C8" w:rsidRDefault="009117C8" w:rsidP="00F90546">
      <w:pPr>
        <w:ind w:leftChars="500" w:left="1050"/>
        <w:rPr>
          <w:rFonts w:ascii="HG丸ｺﾞｼｯｸM-PRO" w:eastAsia="HG丸ｺﾞｼｯｸM-PRO" w:hAnsi="HG丸ｺﾞｼｯｸM-PRO"/>
        </w:rPr>
      </w:pPr>
    </w:p>
    <w:p w14:paraId="303633BA" w14:textId="77777777" w:rsidR="00F90546" w:rsidRPr="00224CC5" w:rsidRDefault="00C5267E" w:rsidP="00F90546">
      <w:pPr>
        <w:ind w:leftChars="500" w:left="1050"/>
        <w:rPr>
          <w:rFonts w:ascii="HG丸ｺﾞｼｯｸM-PRO" w:eastAsia="HG丸ｺﾞｼｯｸM-PRO" w:hAnsi="HG丸ｺﾞｼｯｸM-PRO"/>
        </w:rPr>
      </w:pPr>
      <w:r>
        <w:rPr>
          <w:rFonts w:ascii="HG丸ｺﾞｼｯｸM-PRO" w:eastAsia="HG丸ｺﾞｼｯｸM-PRO" w:hAnsi="HG丸ｺﾞｼｯｸM-PRO" w:hint="eastAsia"/>
        </w:rPr>
        <w:t>③</w:t>
      </w:r>
      <w:r w:rsidR="00F90546" w:rsidRPr="00224CC5">
        <w:rPr>
          <w:rFonts w:ascii="HG丸ｺﾞｼｯｸM-PRO" w:eastAsia="HG丸ｺﾞｼｯｸM-PRO" w:hAnsi="HG丸ｺﾞｼｯｸM-PRO" w:hint="eastAsia"/>
        </w:rPr>
        <w:t>維持管理・更新に資する点検およびデータ蓄積</w:t>
      </w:r>
    </w:p>
    <w:p w14:paraId="303633BB" w14:textId="01CE4292" w:rsidR="00F90546" w:rsidRPr="00FE7441"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予防保</w:t>
      </w:r>
      <w:r w:rsidRPr="00FE7441">
        <w:rPr>
          <w:rFonts w:ascii="HG丸ｺﾞｼｯｸM-PRO" w:eastAsia="HG丸ｺﾞｼｯｸM-PRO" w:hAnsi="HG丸ｺﾞｼｯｸM-PRO" w:hint="eastAsia"/>
        </w:rPr>
        <w:t>全の拡充、最適な補修・補強のタイミング、更新の見極め等に必要となる点検およびデータ蓄積について明確にする</w:t>
      </w:r>
      <w:r w:rsidR="00573595">
        <w:rPr>
          <w:rFonts w:ascii="HG丸ｺﾞｼｯｸM-PRO" w:eastAsia="HG丸ｺﾞｼｯｸM-PRO" w:hAnsi="HG丸ｺﾞｼｯｸM-PRO" w:hint="eastAsia"/>
        </w:rPr>
        <w:t>必要がある</w:t>
      </w:r>
      <w:r w:rsidRPr="00FE7441">
        <w:rPr>
          <w:rFonts w:ascii="HG丸ｺﾞｼｯｸM-PRO" w:eastAsia="HG丸ｺﾞｼｯｸM-PRO" w:hAnsi="HG丸ｺﾞｼｯｸM-PRO" w:hint="eastAsia"/>
        </w:rPr>
        <w:t>。</w:t>
      </w:r>
    </w:p>
    <w:p w14:paraId="303633BC" w14:textId="3E728E8E" w:rsidR="00F90546" w:rsidRDefault="00F90546" w:rsidP="000969EC">
      <w:pPr>
        <w:widowControl/>
        <w:numPr>
          <w:ilvl w:val="1"/>
          <w:numId w:val="4"/>
        </w:numPr>
        <w:rPr>
          <w:rFonts w:ascii="HG丸ｺﾞｼｯｸM-PRO" w:eastAsia="HG丸ｺﾞｼｯｸM-PRO" w:hAnsi="HG丸ｺﾞｼｯｸM-PRO"/>
        </w:rPr>
      </w:pPr>
      <w:r w:rsidRPr="00FE7441">
        <w:rPr>
          <w:rFonts w:ascii="HG丸ｺﾞｼｯｸM-PRO" w:eastAsia="HG丸ｺﾞｼｯｸM-PRO" w:hAnsi="HG丸ｺﾞｼｯｸM-PRO" w:hint="eastAsia"/>
        </w:rPr>
        <w:t>点検データは、点検結果が補修・補強の要否の判定あるいは対策の実施においてどのように生かされたのか、両者の関係を把握するため、補修・補強データと有機的に結び付けることで、より有効に活用することが可能となる。そのため、点検結果や補修・補強結果のデータが、どのような単位で蓄積されているかを把握し、有効活用可能な形でのデータ蓄積を行っていく</w:t>
      </w:r>
      <w:r w:rsidR="00573595">
        <w:rPr>
          <w:rFonts w:ascii="HG丸ｺﾞｼｯｸM-PRO" w:eastAsia="HG丸ｺﾞｼｯｸM-PRO" w:hAnsi="HG丸ｺﾞｼｯｸM-PRO" w:hint="eastAsia"/>
        </w:rPr>
        <w:t>必要がある</w:t>
      </w:r>
      <w:r w:rsidRPr="00FE7441">
        <w:rPr>
          <w:rFonts w:ascii="HG丸ｺﾞｼｯｸM-PRO" w:eastAsia="HG丸ｺﾞｼｯｸM-PRO" w:hAnsi="HG丸ｺﾞｼｯｸM-PRO" w:hint="eastAsia"/>
        </w:rPr>
        <w:t>。</w:t>
      </w:r>
    </w:p>
    <w:p w14:paraId="303633BD" w14:textId="77777777" w:rsidR="00C5267E" w:rsidRPr="0035226E" w:rsidRDefault="00C5267E" w:rsidP="00722B60">
      <w:pPr>
        <w:widowControl/>
        <w:ind w:left="1050"/>
        <w:rPr>
          <w:rFonts w:ascii="HG丸ｺﾞｼｯｸM-PRO" w:eastAsia="HG丸ｺﾞｼｯｸM-PRO" w:hAnsi="HG丸ｺﾞｼｯｸM-PRO"/>
        </w:rPr>
      </w:pPr>
    </w:p>
    <w:p w14:paraId="303633BE" w14:textId="77777777" w:rsidR="00F90546" w:rsidRPr="00224CC5" w:rsidRDefault="00C5267E" w:rsidP="00F90546">
      <w:pPr>
        <w:ind w:leftChars="500" w:left="1050"/>
        <w:rPr>
          <w:rFonts w:ascii="HG丸ｺﾞｼｯｸM-PRO" w:eastAsia="HG丸ｺﾞｼｯｸM-PRO" w:hAnsi="HG丸ｺﾞｼｯｸM-PRO"/>
        </w:rPr>
      </w:pPr>
      <w:r>
        <w:rPr>
          <w:rFonts w:ascii="HG丸ｺﾞｼｯｸM-PRO" w:eastAsia="HG丸ｺﾞｼｯｸM-PRO" w:hAnsi="HG丸ｺﾞｼｯｸM-PRO" w:hint="eastAsia"/>
        </w:rPr>
        <w:t>④</w:t>
      </w:r>
      <w:r w:rsidR="00F90546" w:rsidRPr="00224CC5">
        <w:rPr>
          <w:rFonts w:ascii="HG丸ｺﾞｼｯｸM-PRO" w:eastAsia="HG丸ｺﾞｼｯｸM-PRO" w:hAnsi="HG丸ｺﾞｼｯｸM-PRO" w:hint="eastAsia"/>
        </w:rPr>
        <w:t>点検のメリハリ（頻度等）</w:t>
      </w:r>
    </w:p>
    <w:p w14:paraId="303633BF" w14:textId="77777777" w:rsidR="00F90546"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法令等に基づき、安全確保を最優先とし、施設の特性や状態、補修タイミング、施設の重要度に応じた点検頻度の見直しを行う</w:t>
      </w:r>
      <w:r w:rsidR="00053587">
        <w:rPr>
          <w:rFonts w:ascii="HG丸ｺﾞｼｯｸM-PRO" w:eastAsia="HG丸ｺﾞｼｯｸM-PRO" w:hAnsi="HG丸ｺﾞｼｯｸM-PRO" w:hint="eastAsia"/>
        </w:rPr>
        <w:t>等、点検のメリハリを考慮した点検計画を策定すべきである。</w:t>
      </w:r>
    </w:p>
    <w:p w14:paraId="303633C0" w14:textId="77777777" w:rsidR="00F90546" w:rsidRPr="003029DF" w:rsidRDefault="00F90546" w:rsidP="003029DF">
      <w:pPr>
        <w:pStyle w:val="5"/>
        <w:ind w:hanging="822"/>
        <w:rPr>
          <w:u w:val="none"/>
        </w:rPr>
      </w:pPr>
      <w:r w:rsidRPr="003029DF">
        <w:rPr>
          <w:rFonts w:hint="eastAsia"/>
          <w:u w:val="none"/>
        </w:rPr>
        <w:lastRenderedPageBreak/>
        <w:t>診断・評価</w:t>
      </w:r>
    </w:p>
    <w:p w14:paraId="303633C1" w14:textId="77777777" w:rsidR="00F90546" w:rsidRPr="00224CC5" w:rsidRDefault="002446E3" w:rsidP="00F90546">
      <w:pPr>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①</w:t>
      </w:r>
      <w:r w:rsidR="00F90546" w:rsidRPr="00224CC5">
        <w:rPr>
          <w:rFonts w:ascii="HG丸ｺﾞｼｯｸM-PRO" w:eastAsia="HG丸ｺﾞｼｯｸM-PRO" w:hAnsi="HG丸ｺﾞｼｯｸM-PRO" w:hint="eastAsia"/>
        </w:rPr>
        <w:t>診断・評価の質の向上と確保</w:t>
      </w:r>
    </w:p>
    <w:p w14:paraId="303633C2" w14:textId="77777777" w:rsidR="00F90546" w:rsidRPr="0054465D" w:rsidRDefault="00F90546" w:rsidP="00F90546">
      <w:pPr>
        <w:widowControl/>
        <w:ind w:firstLineChars="500" w:firstLine="105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点検結果等の診断・評価については、バラつきの排除や質向上の観点から、診断</w:t>
      </w:r>
    </w:p>
    <w:p w14:paraId="303633C3" w14:textId="77777777"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評価する技術者の技術力を担保することや定量的に診断・評価する場合において</w:t>
      </w:r>
    </w:p>
    <w:p w14:paraId="303633C4" w14:textId="77777777"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は、主観を排除し、客観的に判断できるよう適切に診断・評価を行うための仕組</w:t>
      </w:r>
    </w:p>
    <w:p w14:paraId="303633C5" w14:textId="77777777"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みの構築が重要である。</w:t>
      </w:r>
    </w:p>
    <w:p w14:paraId="303633C6" w14:textId="77777777" w:rsidR="00F90546" w:rsidRPr="0054465D" w:rsidRDefault="00F90546" w:rsidP="00F90546">
      <w:pPr>
        <w:widowControl/>
        <w:ind w:left="105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指定管理者が実施する点検（指定管理者からの外注委託点検含む）や大阪府が点</w:t>
      </w:r>
    </w:p>
    <w:p w14:paraId="303633C7" w14:textId="77777777" w:rsidR="00F12993" w:rsidRDefault="00F12993" w:rsidP="00F90546">
      <w:pPr>
        <w:widowControl/>
        <w:ind w:left="1050"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検を委託する場合において、点検・診断技術者の必要な資格などを、表４.</w:t>
      </w:r>
      <w:r w:rsidR="00FF507E">
        <w:rPr>
          <w:rFonts w:ascii="HG丸ｺﾞｼｯｸM-PRO" w:eastAsia="HG丸ｺﾞｼｯｸM-PRO" w:hAnsi="HG丸ｺﾞｼｯｸM-PRO" w:hint="eastAsia"/>
          <w:color w:val="000000" w:themeColor="text1"/>
        </w:rPr>
        <w:t>１－９</w:t>
      </w:r>
    </w:p>
    <w:p w14:paraId="303633C8" w14:textId="77777777" w:rsidR="00F90546" w:rsidRPr="0054465D" w:rsidRDefault="00F12993" w:rsidP="00F90546">
      <w:pPr>
        <w:widowControl/>
        <w:ind w:left="1050"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に例示</w:t>
      </w:r>
      <w:r w:rsidR="00F90546" w:rsidRPr="0054465D">
        <w:rPr>
          <w:rFonts w:ascii="HG丸ｺﾞｼｯｸM-PRO" w:eastAsia="HG丸ｺﾞｼｯｸM-PRO" w:hAnsi="HG丸ｺﾞｼｯｸM-PRO" w:hint="eastAsia"/>
          <w:color w:val="000000" w:themeColor="text1"/>
        </w:rPr>
        <w:t>する。</w:t>
      </w:r>
    </w:p>
    <w:p w14:paraId="303633C9" w14:textId="3BEDC850" w:rsidR="00F90546" w:rsidRDefault="00F90546" w:rsidP="00F90546">
      <w:pPr>
        <w:widowControl/>
        <w:ind w:leftChars="500" w:left="147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指定管理者は、点検、評価、優先性の判断、対応措置までの一連の流れを実施することとなっているが、その中で、優先性の判断や対応措置について、適切な判断がなされているのか、適切な対応措置がなされているのかなど、大阪府として確認チェックする技術力が必要である。また、リスク分担に基づき、大阪府と指定管理者の間で対応分担を確認し、大阪府が対応すべき事案は、大阪府が優先判断や対応措置を実施しなければならない。これら優先性の判断や対応分担のばらつきを抑えていくため、「点検結果の把握⇒優先性の判断⇒対応策の検討」までを行う体制を確保・維持していく</w:t>
      </w:r>
      <w:r w:rsidR="00573595">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。点検から補修等工事実施までの体制等について、遊具の場合を事例として、表４.1－</w:t>
      </w:r>
      <w:r w:rsidR="00FF507E">
        <w:rPr>
          <w:rFonts w:ascii="HG丸ｺﾞｼｯｸM-PRO" w:eastAsia="HG丸ｺﾞｼｯｸM-PRO" w:hAnsi="HG丸ｺﾞｼｯｸM-PRO" w:hint="eastAsia"/>
        </w:rPr>
        <w:t>１０</w:t>
      </w:r>
      <w:r>
        <w:rPr>
          <w:rFonts w:ascii="HG丸ｺﾞｼｯｸM-PRO" w:eastAsia="HG丸ｺﾞｼｯｸM-PRO" w:hAnsi="HG丸ｺﾞｼｯｸM-PRO" w:hint="eastAsia"/>
        </w:rPr>
        <w:t>に示す。</w:t>
      </w:r>
    </w:p>
    <w:p w14:paraId="303633CA" w14:textId="77777777" w:rsidR="00F90546" w:rsidRDefault="00F90546" w:rsidP="00F90546">
      <w:pPr>
        <w:widowControl/>
        <w:ind w:firstLineChars="500" w:firstLine="105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CE4E39">
        <w:rPr>
          <w:rFonts w:ascii="HG丸ｺﾞｼｯｸM-PRO" w:eastAsia="HG丸ｺﾞｼｯｸM-PRO" w:hAnsi="HG丸ｺﾞｼｯｸM-PRO" w:hint="eastAsia"/>
        </w:rPr>
        <w:t>点検結果</w:t>
      </w:r>
      <w:r>
        <w:rPr>
          <w:rFonts w:ascii="HG丸ｺﾞｼｯｸM-PRO" w:eastAsia="HG丸ｺﾞｼｯｸM-PRO" w:hAnsi="HG丸ｺﾞｼｯｸM-PRO" w:hint="eastAsia"/>
        </w:rPr>
        <w:t>や点検結果に基づく対応措置</w:t>
      </w:r>
      <w:r w:rsidRPr="00CE4E39">
        <w:rPr>
          <w:rFonts w:ascii="HG丸ｺﾞｼｯｸM-PRO" w:eastAsia="HG丸ｺﾞｼｯｸM-PRO" w:hAnsi="HG丸ｺﾞｼｯｸM-PRO" w:hint="eastAsia"/>
        </w:rPr>
        <w:t>を職員間で共有できるようにするとともに、</w:t>
      </w:r>
    </w:p>
    <w:p w14:paraId="303633CB" w14:textId="26A293FC" w:rsidR="00F90546" w:rsidRDefault="00F90546" w:rsidP="00F90546">
      <w:pPr>
        <w:widowControl/>
        <w:ind w:leftChars="673" w:left="1413" w:firstLineChars="2" w:firstLine="4"/>
        <w:rPr>
          <w:rFonts w:ascii="HG丸ｺﾞｼｯｸM-PRO" w:eastAsia="HG丸ｺﾞｼｯｸM-PRO" w:hAnsi="HG丸ｺﾞｼｯｸM-PRO"/>
        </w:rPr>
      </w:pPr>
      <w:r>
        <w:rPr>
          <w:rFonts w:ascii="HG丸ｺﾞｼｯｸM-PRO" w:eastAsia="HG丸ｺﾞｼｯｸM-PRO" w:hAnsi="HG丸ｺﾞｼｯｸM-PRO" w:hint="eastAsia"/>
        </w:rPr>
        <w:t>指定管理者に点検や対応措置に関する注意点等を伝えるようにする</w:t>
      </w:r>
      <w:r w:rsidR="00573595">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。また、同様に大阪府からの点検委託先企業に対して、</w:t>
      </w:r>
      <w:r w:rsidRPr="00CE4E39">
        <w:rPr>
          <w:rFonts w:ascii="HG丸ｺﾞｼｯｸM-PRO" w:eastAsia="HG丸ｺﾞｼｯｸM-PRO" w:hAnsi="HG丸ｺﾞｼｯｸM-PRO" w:hint="eastAsia"/>
        </w:rPr>
        <w:t>注意点等</w:t>
      </w:r>
      <w:r w:rsidR="00573595">
        <w:rPr>
          <w:rFonts w:ascii="HG丸ｺﾞｼｯｸM-PRO" w:eastAsia="HG丸ｺﾞｼｯｸM-PRO" w:hAnsi="HG丸ｺﾞｼｯｸM-PRO" w:hint="eastAsia"/>
        </w:rPr>
        <w:t>を指導すべきである</w:t>
      </w:r>
      <w:r>
        <w:rPr>
          <w:rFonts w:ascii="HG丸ｺﾞｼｯｸM-PRO" w:eastAsia="HG丸ｺﾞｼｯｸM-PRO" w:hAnsi="HG丸ｺﾞｼｯｸM-PRO" w:hint="eastAsia"/>
        </w:rPr>
        <w:t>。</w:t>
      </w:r>
    </w:p>
    <w:p w14:paraId="303633CC" w14:textId="77777777" w:rsidR="00F90546" w:rsidRPr="0054465D" w:rsidRDefault="00F90546" w:rsidP="00F90546">
      <w:pPr>
        <w:widowControl/>
        <w:ind w:firstLineChars="500" w:firstLine="105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機械・電気設備の損傷した原因調査や劣化要因は複合的な場合もあり、高度な判</w:t>
      </w:r>
    </w:p>
    <w:p w14:paraId="303633CD" w14:textId="77777777"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断も必要なこともあるため、設計、製作したメーカーの技術を積極的に取り入れ</w:t>
      </w:r>
    </w:p>
    <w:p w14:paraId="303633CE" w14:textId="77777777"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ることも留意する必要があることから、設計・製作メーカー等の必要な情報につ</w:t>
      </w:r>
    </w:p>
    <w:p w14:paraId="303633CF" w14:textId="7645FE68"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いては、指定管理者に対し的確に提供する</w:t>
      </w:r>
      <w:r w:rsidR="00573595">
        <w:rPr>
          <w:rFonts w:ascii="HG丸ｺﾞｼｯｸM-PRO" w:eastAsia="HG丸ｺﾞｼｯｸM-PRO" w:hAnsi="HG丸ｺﾞｼｯｸM-PRO" w:hint="eastAsia"/>
          <w:color w:val="000000" w:themeColor="text1"/>
        </w:rPr>
        <w:t>必要がある</w:t>
      </w:r>
      <w:r w:rsidRPr="0054465D">
        <w:rPr>
          <w:rFonts w:ascii="HG丸ｺﾞｼｯｸM-PRO" w:eastAsia="HG丸ｺﾞｼｯｸM-PRO" w:hAnsi="HG丸ｺﾞｼｯｸM-PRO" w:hint="eastAsia"/>
          <w:color w:val="000000" w:themeColor="text1"/>
        </w:rPr>
        <w:t>。</w:t>
      </w:r>
    </w:p>
    <w:p w14:paraId="303633D0" w14:textId="77777777" w:rsidR="00F90546" w:rsidRPr="0054465D" w:rsidRDefault="00F90546" w:rsidP="00F90546">
      <w:pPr>
        <w:widowControl/>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xml:space="preserve">　　　　　・　また、設備の維持管理では、点検を行う業務委託先企業等が変わると点検に対す</w:t>
      </w:r>
    </w:p>
    <w:p w14:paraId="303633D1" w14:textId="77777777"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る視点（基準）も変わることがあり、データの傾向管理ができなくなるなど、維</w:t>
      </w:r>
    </w:p>
    <w:p w14:paraId="303633D2" w14:textId="77777777"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持管理に支障をきたす恐れがあるため、継続的な点検ができるように十分留意す</w:t>
      </w:r>
    </w:p>
    <w:p w14:paraId="303633D3" w14:textId="77777777"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る必要がある。このことから、指定管理者の変更時には、従前からの外注委託先</w:t>
      </w:r>
    </w:p>
    <w:p w14:paraId="303633D4" w14:textId="161ACC2F" w:rsidR="00F90546" w:rsidRPr="00F12993" w:rsidRDefault="00F90546" w:rsidP="00F12993">
      <w:pPr>
        <w:widowControl/>
        <w:ind w:firstLineChars="700" w:firstLine="1470"/>
        <w:rPr>
          <w:rFonts w:ascii="HG丸ｺﾞｼｯｸM-PRO" w:eastAsia="HG丸ｺﾞｼｯｸM-PRO" w:hAnsi="HG丸ｺﾞｼｯｸM-PRO"/>
          <w:color w:val="CC3300"/>
        </w:rPr>
      </w:pPr>
      <w:r w:rsidRPr="0054465D">
        <w:rPr>
          <w:rFonts w:ascii="HG丸ｺﾞｼｯｸM-PRO" w:eastAsia="HG丸ｺﾞｼｯｸM-PRO" w:hAnsi="HG丸ｺﾞｼｯｸM-PRO" w:hint="eastAsia"/>
          <w:color w:val="000000" w:themeColor="text1"/>
        </w:rPr>
        <w:t>の情報など、次の指定管理者に対し的確に必要な情報を提供する</w:t>
      </w:r>
      <w:r w:rsidR="00573595">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CC3300"/>
        </w:rPr>
        <w:t>。</w:t>
      </w:r>
    </w:p>
    <w:p w14:paraId="303633D5" w14:textId="77777777" w:rsidR="00F90546" w:rsidRDefault="00F90546" w:rsidP="00F90546">
      <w:pPr>
        <w:widowControl/>
        <w:rPr>
          <w:rFonts w:ascii="HG丸ｺﾞｼｯｸM-PRO" w:eastAsia="HG丸ｺﾞｼｯｸM-PRO" w:hAnsi="HG丸ｺﾞｼｯｸM-PRO"/>
        </w:rPr>
      </w:pPr>
    </w:p>
    <w:p w14:paraId="303633D6" w14:textId="77777777" w:rsidR="00C5267E" w:rsidRDefault="00C5267E" w:rsidP="00F90546">
      <w:pPr>
        <w:widowControl/>
        <w:rPr>
          <w:rFonts w:ascii="HG丸ｺﾞｼｯｸM-PRO" w:eastAsia="HG丸ｺﾞｼｯｸM-PRO" w:hAnsi="HG丸ｺﾞｼｯｸM-PRO"/>
        </w:rPr>
      </w:pPr>
    </w:p>
    <w:p w14:paraId="303633D7" w14:textId="77777777" w:rsidR="00C5267E" w:rsidRDefault="00C5267E" w:rsidP="00F90546">
      <w:pPr>
        <w:widowControl/>
        <w:rPr>
          <w:rFonts w:ascii="HG丸ｺﾞｼｯｸM-PRO" w:eastAsia="HG丸ｺﾞｼｯｸM-PRO" w:hAnsi="HG丸ｺﾞｼｯｸM-PRO"/>
        </w:rPr>
      </w:pPr>
    </w:p>
    <w:p w14:paraId="303633D8" w14:textId="77777777" w:rsidR="00C5267E" w:rsidRDefault="00C5267E" w:rsidP="00F90546">
      <w:pPr>
        <w:widowControl/>
        <w:rPr>
          <w:rFonts w:ascii="HG丸ｺﾞｼｯｸM-PRO" w:eastAsia="HG丸ｺﾞｼｯｸM-PRO" w:hAnsi="HG丸ｺﾞｼｯｸM-PRO"/>
        </w:rPr>
      </w:pPr>
    </w:p>
    <w:p w14:paraId="303633D9" w14:textId="77777777" w:rsidR="00C5267E" w:rsidRDefault="00C5267E" w:rsidP="00F90546">
      <w:pPr>
        <w:widowControl/>
        <w:rPr>
          <w:rFonts w:ascii="HG丸ｺﾞｼｯｸM-PRO" w:eastAsia="HG丸ｺﾞｼｯｸM-PRO" w:hAnsi="HG丸ｺﾞｼｯｸM-PRO"/>
        </w:rPr>
      </w:pPr>
    </w:p>
    <w:p w14:paraId="303633DA" w14:textId="77777777" w:rsidR="00C5267E" w:rsidRDefault="00C5267E" w:rsidP="00F90546">
      <w:pPr>
        <w:widowControl/>
        <w:rPr>
          <w:rFonts w:ascii="HG丸ｺﾞｼｯｸM-PRO" w:eastAsia="HG丸ｺﾞｼｯｸM-PRO" w:hAnsi="HG丸ｺﾞｼｯｸM-PRO"/>
        </w:rPr>
      </w:pPr>
    </w:p>
    <w:p w14:paraId="303633DB" w14:textId="77777777" w:rsidR="0030135D" w:rsidRDefault="0030135D" w:rsidP="00F90546">
      <w:pPr>
        <w:widowControl/>
        <w:rPr>
          <w:rFonts w:ascii="HG丸ｺﾞｼｯｸM-PRO" w:eastAsia="HG丸ｺﾞｼｯｸM-PRO" w:hAnsi="HG丸ｺﾞｼｯｸM-PRO"/>
        </w:rPr>
      </w:pPr>
    </w:p>
    <w:p w14:paraId="303633DC" w14:textId="77777777" w:rsidR="00C5267E" w:rsidRDefault="00C5267E" w:rsidP="00F90546">
      <w:pPr>
        <w:widowControl/>
        <w:rPr>
          <w:rFonts w:ascii="HG丸ｺﾞｼｯｸM-PRO" w:eastAsia="HG丸ｺﾞｼｯｸM-PRO" w:hAnsi="HG丸ｺﾞｼｯｸM-PRO"/>
        </w:rPr>
      </w:pPr>
    </w:p>
    <w:p w14:paraId="303633DD" w14:textId="77777777" w:rsidR="00F90546" w:rsidRPr="0054465D" w:rsidRDefault="00436596" w:rsidP="00436596">
      <w:pPr>
        <w:pStyle w:val="aa"/>
        <w:spacing w:before="180"/>
        <w:rPr>
          <w:color w:val="000000" w:themeColor="text1"/>
        </w:rPr>
      </w:pPr>
      <w:r>
        <w:lastRenderedPageBreak/>
        <w:t xml:space="preserve">表 </w:t>
      </w:r>
      <w:r w:rsidR="00392CE3">
        <w:fldChar w:fldCharType="begin"/>
      </w:r>
      <w:r w:rsidR="00392CE3">
        <w:instrText xml:space="preserve"> STYLEREF 2 \s </w:instrText>
      </w:r>
      <w:r w:rsidR="00392CE3">
        <w:fldChar w:fldCharType="separate"/>
      </w:r>
      <w:r w:rsidR="008938E0">
        <w:rPr>
          <w:noProof/>
        </w:rPr>
        <w:t>4.1</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9</w:t>
      </w:r>
      <w:r w:rsidR="00392CE3">
        <w:rPr>
          <w:noProof/>
        </w:rPr>
        <w:fldChar w:fldCharType="end"/>
      </w:r>
      <w:r w:rsidR="00F90546" w:rsidRPr="0054465D">
        <w:rPr>
          <w:rFonts w:hint="eastAsia"/>
          <w:color w:val="000000" w:themeColor="text1"/>
        </w:rPr>
        <w:t>点検、診断・評価の資格要件等の例示</w:t>
      </w:r>
    </w:p>
    <w:tbl>
      <w:tblPr>
        <w:tblStyle w:val="af4"/>
        <w:tblW w:w="8647" w:type="dxa"/>
        <w:tblInd w:w="675" w:type="dxa"/>
        <w:tblLook w:val="04A0" w:firstRow="1" w:lastRow="0" w:firstColumn="1" w:lastColumn="0" w:noHBand="0" w:noVBand="1"/>
      </w:tblPr>
      <w:tblGrid>
        <w:gridCol w:w="1418"/>
        <w:gridCol w:w="3969"/>
        <w:gridCol w:w="1134"/>
        <w:gridCol w:w="2126"/>
      </w:tblGrid>
      <w:tr w:rsidR="00F90546" w:rsidRPr="0054465D" w14:paraId="303633E2" w14:textId="77777777" w:rsidTr="00CC39A2">
        <w:tc>
          <w:tcPr>
            <w:tcW w:w="1418" w:type="dxa"/>
            <w:vAlign w:val="center"/>
          </w:tcPr>
          <w:p w14:paraId="303633DE" w14:textId="77777777"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点検対象施設</w:t>
            </w:r>
          </w:p>
        </w:tc>
        <w:tc>
          <w:tcPr>
            <w:tcW w:w="3969" w:type="dxa"/>
            <w:vAlign w:val="center"/>
          </w:tcPr>
          <w:p w14:paraId="303633DF" w14:textId="77777777"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法令名・準拠規格等</w:t>
            </w:r>
          </w:p>
        </w:tc>
        <w:tc>
          <w:tcPr>
            <w:tcW w:w="1134" w:type="dxa"/>
            <w:vAlign w:val="center"/>
          </w:tcPr>
          <w:p w14:paraId="303633E0" w14:textId="77777777"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頻度</w:t>
            </w:r>
          </w:p>
        </w:tc>
        <w:tc>
          <w:tcPr>
            <w:tcW w:w="2126" w:type="dxa"/>
            <w:vAlign w:val="center"/>
          </w:tcPr>
          <w:p w14:paraId="303633E1" w14:textId="77777777"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必要資格</w:t>
            </w:r>
          </w:p>
        </w:tc>
      </w:tr>
      <w:tr w:rsidR="00F90546" w:rsidRPr="0054465D" w14:paraId="303633E9" w14:textId="77777777" w:rsidTr="00CC39A2">
        <w:tc>
          <w:tcPr>
            <w:tcW w:w="1418" w:type="dxa"/>
            <w:vAlign w:val="center"/>
          </w:tcPr>
          <w:p w14:paraId="303633E3"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遊具</w:t>
            </w:r>
          </w:p>
        </w:tc>
        <w:tc>
          <w:tcPr>
            <w:tcW w:w="3969" w:type="dxa"/>
            <w:vAlign w:val="center"/>
          </w:tcPr>
          <w:p w14:paraId="303633E4" w14:textId="77777777" w:rsidR="00F90546" w:rsidRPr="0054465D" w:rsidRDefault="00F90546" w:rsidP="00CC39A2">
            <w:pPr>
              <w:adjustRightInd w:val="0"/>
              <w:snapToGrid w:val="0"/>
              <w:rPr>
                <w:rFonts w:ascii="HG丸ｺﾞｼｯｸM-PRO" w:eastAsia="HG丸ｺﾞｼｯｸM-PRO" w:hAnsi="HG丸ｺﾞｼｯｸM-PRO" w:cs="ＭＳ Ｐゴシック"/>
                <w:color w:val="000000" w:themeColor="text1"/>
                <w:spacing w:val="-10"/>
                <w:kern w:val="0"/>
                <w:sz w:val="18"/>
                <w:szCs w:val="18"/>
              </w:rPr>
            </w:pPr>
            <w:r w:rsidRPr="0054465D">
              <w:rPr>
                <w:rFonts w:ascii="HG丸ｺﾞｼｯｸM-PRO" w:eastAsia="HG丸ｺﾞｼｯｸM-PRO" w:hAnsi="HG丸ｺﾞｼｯｸM-PRO" w:cs="ＭＳ Ｐゴシック" w:hint="eastAsia"/>
                <w:color w:val="000000" w:themeColor="text1"/>
                <w:spacing w:val="-10"/>
                <w:kern w:val="0"/>
                <w:sz w:val="18"/>
                <w:szCs w:val="18"/>
              </w:rPr>
              <w:t>都市公園における遊具の安全確保に関する指針（案）</w:t>
            </w:r>
          </w:p>
          <w:p w14:paraId="303633E5" w14:textId="77777777" w:rsidR="00F90546" w:rsidRPr="0054465D" w:rsidRDefault="00F90546" w:rsidP="00CC39A2">
            <w:pPr>
              <w:adjustRightInd w:val="0"/>
              <w:snapToGrid w:val="0"/>
              <w:rPr>
                <w:rFonts w:ascii="HG丸ｺﾞｼｯｸM-PRO" w:eastAsia="HG丸ｺﾞｼｯｸM-PRO" w:hAnsi="HG丸ｺﾞｼｯｸM-PRO"/>
                <w:color w:val="000000" w:themeColor="text1"/>
                <w:spacing w:val="-6"/>
                <w:sz w:val="18"/>
                <w:szCs w:val="18"/>
              </w:rPr>
            </w:pPr>
            <w:r w:rsidRPr="0054465D">
              <w:rPr>
                <w:rFonts w:ascii="HG丸ｺﾞｼｯｸM-PRO" w:eastAsia="HG丸ｺﾞｼｯｸM-PRO" w:hAnsi="HG丸ｺﾞｼｯｸM-PRO" w:cs="ＭＳ Ｐゴシック" w:hint="eastAsia"/>
                <w:color w:val="000000" w:themeColor="text1"/>
                <w:spacing w:val="-6"/>
                <w:kern w:val="0"/>
                <w:sz w:val="18"/>
                <w:szCs w:val="18"/>
              </w:rPr>
              <w:t>遊具の安全に関する基準</w:t>
            </w:r>
          </w:p>
        </w:tc>
        <w:tc>
          <w:tcPr>
            <w:tcW w:w="1134" w:type="dxa"/>
            <w:vAlign w:val="center"/>
          </w:tcPr>
          <w:p w14:paraId="303633E6"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1</w:t>
            </w:r>
            <w:r w:rsidR="007575EA">
              <w:rPr>
                <w:rFonts w:ascii="HG丸ｺﾞｼｯｸM-PRO" w:eastAsia="HG丸ｺﾞｼｯｸM-PRO" w:hAnsi="HG丸ｺﾞｼｯｸM-PRO" w:hint="eastAsia"/>
                <w:color w:val="000000" w:themeColor="text1"/>
                <w:sz w:val="18"/>
                <w:szCs w:val="18"/>
              </w:rPr>
              <w:t>回/</w:t>
            </w:r>
            <w:r w:rsidRPr="0054465D">
              <w:rPr>
                <w:rFonts w:ascii="HG丸ｺﾞｼｯｸM-PRO" w:eastAsia="HG丸ｺﾞｼｯｸM-PRO" w:hAnsi="HG丸ｺﾞｼｯｸM-PRO" w:hint="eastAsia"/>
                <w:color w:val="000000" w:themeColor="text1"/>
                <w:sz w:val="18"/>
                <w:szCs w:val="18"/>
              </w:rPr>
              <w:t>年</w:t>
            </w:r>
          </w:p>
          <w:p w14:paraId="303633E7" w14:textId="77777777" w:rsidR="00F90546" w:rsidRPr="0054465D" w:rsidRDefault="00F90546" w:rsidP="00CC39A2">
            <w:pPr>
              <w:adjustRightInd w:val="0"/>
              <w:snapToGrid w:val="0"/>
              <w:rPr>
                <w:rFonts w:ascii="HG丸ｺﾞｼｯｸM-PRO" w:eastAsia="HG丸ｺﾞｼｯｸM-PRO" w:hAnsi="HG丸ｺﾞｼｯｸM-PRO"/>
                <w:color w:val="000000" w:themeColor="text1"/>
                <w:spacing w:val="-10"/>
                <w:sz w:val="18"/>
                <w:szCs w:val="18"/>
              </w:rPr>
            </w:pPr>
            <w:r w:rsidRPr="0054465D">
              <w:rPr>
                <w:rFonts w:ascii="HG丸ｺﾞｼｯｸM-PRO" w:eastAsia="HG丸ｺﾞｼｯｸM-PRO" w:hAnsi="HG丸ｺﾞｼｯｸM-PRO" w:hint="eastAsia"/>
                <w:color w:val="000000" w:themeColor="text1"/>
                <w:spacing w:val="-10"/>
                <w:sz w:val="18"/>
                <w:szCs w:val="18"/>
              </w:rPr>
              <w:t>【精密点検】</w:t>
            </w:r>
          </w:p>
        </w:tc>
        <w:tc>
          <w:tcPr>
            <w:tcW w:w="2126" w:type="dxa"/>
            <w:vAlign w:val="center"/>
          </w:tcPr>
          <w:p w14:paraId="303633E8"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公園施設製品安全管理士（JPFA認定）又は公園施設製品整備技師（JPFA認定）</w:t>
            </w:r>
          </w:p>
        </w:tc>
      </w:tr>
      <w:tr w:rsidR="00F90546" w:rsidRPr="0054465D" w14:paraId="303633F2" w14:textId="77777777" w:rsidTr="00CC39A2">
        <w:tc>
          <w:tcPr>
            <w:tcW w:w="1418" w:type="dxa"/>
            <w:vAlign w:val="center"/>
          </w:tcPr>
          <w:p w14:paraId="303633EA"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橋梁</w:t>
            </w:r>
          </w:p>
        </w:tc>
        <w:tc>
          <w:tcPr>
            <w:tcW w:w="3969" w:type="dxa"/>
            <w:vAlign w:val="center"/>
          </w:tcPr>
          <w:p w14:paraId="303633EB"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国の公園施設長寿命化計画策定指針（案）</w:t>
            </w:r>
          </w:p>
          <w:p w14:paraId="303633EC" w14:textId="77777777" w:rsidR="00F90546" w:rsidRPr="00F43484" w:rsidRDefault="00F43484" w:rsidP="00824881">
            <w:pPr>
              <w:adjustRightInd w:val="0"/>
              <w:snapToGrid w:val="0"/>
              <w:rPr>
                <w:rFonts w:ascii="HG丸ｺﾞｼｯｸM-PRO" w:eastAsia="HG丸ｺﾞｼｯｸM-PRO" w:hAnsi="HG丸ｺﾞｼｯｸM-PRO"/>
                <w:color w:val="000000" w:themeColor="text1"/>
                <w:sz w:val="16"/>
                <w:szCs w:val="16"/>
              </w:rPr>
            </w:pPr>
            <w:r w:rsidRPr="00F43484">
              <w:rPr>
                <w:rFonts w:ascii="HG丸ｺﾞｼｯｸM-PRO" w:eastAsia="HG丸ｺﾞｼｯｸM-PRO" w:hAnsi="HG丸ｺﾞｼｯｸM-PRO" w:hint="eastAsia"/>
                <w:color w:val="000000" w:themeColor="text1"/>
                <w:sz w:val="16"/>
                <w:szCs w:val="16"/>
              </w:rPr>
              <w:t>（道路等に架橋している橋梁</w:t>
            </w:r>
            <w:r w:rsidR="00824881">
              <w:rPr>
                <w:rFonts w:ascii="HG丸ｺﾞｼｯｸM-PRO" w:eastAsia="HG丸ｺﾞｼｯｸM-PRO" w:hAnsi="HG丸ｺﾞｼｯｸM-PRO" w:hint="eastAsia"/>
                <w:color w:val="000000" w:themeColor="text1"/>
                <w:sz w:val="16"/>
                <w:szCs w:val="16"/>
              </w:rPr>
              <w:t>点検</w:t>
            </w:r>
            <w:r w:rsidRPr="00F43484">
              <w:rPr>
                <w:rFonts w:ascii="HG丸ｺﾞｼｯｸM-PRO" w:eastAsia="HG丸ｺﾞｼｯｸM-PRO" w:hAnsi="HG丸ｺﾞｼｯｸM-PRO" w:hint="eastAsia"/>
                <w:color w:val="000000" w:themeColor="text1"/>
                <w:sz w:val="16"/>
                <w:szCs w:val="16"/>
              </w:rPr>
              <w:t>は、</w:t>
            </w:r>
            <w:r w:rsidR="00C5267E" w:rsidRPr="00F43484">
              <w:rPr>
                <w:rFonts w:ascii="HG丸ｺﾞｼｯｸM-PRO" w:eastAsia="HG丸ｺﾞｼｯｸM-PRO" w:hAnsi="HG丸ｺﾞｼｯｸM-PRO" w:hint="eastAsia"/>
                <w:color w:val="000000" w:themeColor="text1"/>
                <w:sz w:val="16"/>
                <w:szCs w:val="16"/>
              </w:rPr>
              <w:t>大阪府</w:t>
            </w:r>
            <w:r w:rsidR="00F90546" w:rsidRPr="00F43484">
              <w:rPr>
                <w:rFonts w:ascii="HG丸ｺﾞｼｯｸM-PRO" w:eastAsia="HG丸ｺﾞｼｯｸM-PRO" w:hAnsi="HG丸ｺﾞｼｯｸM-PRO" w:hint="eastAsia"/>
                <w:color w:val="000000" w:themeColor="text1"/>
                <w:sz w:val="16"/>
                <w:szCs w:val="16"/>
              </w:rPr>
              <w:t>橋梁</w:t>
            </w:r>
            <w:r w:rsidR="00C5267E" w:rsidRPr="00F43484">
              <w:rPr>
                <w:rFonts w:ascii="HG丸ｺﾞｼｯｸM-PRO" w:eastAsia="HG丸ｺﾞｼｯｸM-PRO" w:hAnsi="HG丸ｺﾞｼｯｸM-PRO" w:hint="eastAsia"/>
                <w:color w:val="000000" w:themeColor="text1"/>
                <w:sz w:val="16"/>
                <w:szCs w:val="16"/>
              </w:rPr>
              <w:t>定期</w:t>
            </w:r>
            <w:r w:rsidR="00F90546" w:rsidRPr="00F43484">
              <w:rPr>
                <w:rFonts w:ascii="HG丸ｺﾞｼｯｸM-PRO" w:eastAsia="HG丸ｺﾞｼｯｸM-PRO" w:hAnsi="HG丸ｺﾞｼｯｸM-PRO" w:hint="eastAsia"/>
                <w:color w:val="000000" w:themeColor="text1"/>
                <w:sz w:val="16"/>
                <w:szCs w:val="16"/>
              </w:rPr>
              <w:t>点検</w:t>
            </w:r>
            <w:r w:rsidR="00C5267E" w:rsidRPr="00F43484">
              <w:rPr>
                <w:rFonts w:ascii="HG丸ｺﾞｼｯｸM-PRO" w:eastAsia="HG丸ｺﾞｼｯｸM-PRO" w:hAnsi="HG丸ｺﾞｼｯｸM-PRO" w:hint="eastAsia"/>
                <w:color w:val="000000" w:themeColor="text1"/>
                <w:sz w:val="16"/>
                <w:szCs w:val="16"/>
              </w:rPr>
              <w:t>要領（案）</w:t>
            </w:r>
            <w:r w:rsidRPr="00F43484">
              <w:rPr>
                <w:rFonts w:ascii="HG丸ｺﾞｼｯｸM-PRO" w:eastAsia="HG丸ｺﾞｼｯｸM-PRO" w:hAnsi="HG丸ｺﾞｼｯｸM-PRO" w:hint="eastAsia"/>
                <w:color w:val="000000" w:themeColor="text1"/>
                <w:sz w:val="16"/>
                <w:szCs w:val="16"/>
              </w:rPr>
              <w:t>に基づく）</w:t>
            </w:r>
          </w:p>
        </w:tc>
        <w:tc>
          <w:tcPr>
            <w:tcW w:w="1134" w:type="dxa"/>
            <w:vAlign w:val="center"/>
          </w:tcPr>
          <w:p w14:paraId="303633ED" w14:textId="77777777"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１回/５年</w:t>
            </w:r>
          </w:p>
        </w:tc>
        <w:tc>
          <w:tcPr>
            <w:tcW w:w="2126" w:type="dxa"/>
            <w:vAlign w:val="center"/>
          </w:tcPr>
          <w:p w14:paraId="303633EE"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【点検】</w:t>
            </w:r>
          </w:p>
          <w:p w14:paraId="303633EF"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道路橋点検士（(一財)橋梁調査会）又は2級技術者（土木学会認定技術者）以上</w:t>
            </w:r>
          </w:p>
          <w:p w14:paraId="303633F0"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【評価診断】</w:t>
            </w:r>
          </w:p>
          <w:p w14:paraId="303633F1"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技術士（鋼構造及びコンクリート）又は１級技術者（土木学会認定技術者）又はコンクリート診断士又はコンクリート構造診断士 かつ 点検の実務経験が2年以上</w:t>
            </w:r>
          </w:p>
        </w:tc>
      </w:tr>
      <w:tr w:rsidR="00F90546" w:rsidRPr="0054465D" w14:paraId="303633F7" w14:textId="77777777" w:rsidTr="00CC39A2">
        <w:tc>
          <w:tcPr>
            <w:tcW w:w="1418" w:type="dxa"/>
            <w:vAlign w:val="center"/>
          </w:tcPr>
          <w:p w14:paraId="303633F3"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特殊建築物</w:t>
            </w:r>
          </w:p>
        </w:tc>
        <w:tc>
          <w:tcPr>
            <w:tcW w:w="3969" w:type="dxa"/>
            <w:vAlign w:val="center"/>
          </w:tcPr>
          <w:p w14:paraId="303633F4"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建築基準法第12条</w:t>
            </w:r>
          </w:p>
        </w:tc>
        <w:tc>
          <w:tcPr>
            <w:tcW w:w="1134" w:type="dxa"/>
            <w:vAlign w:val="center"/>
          </w:tcPr>
          <w:p w14:paraId="303633F5"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1</w:t>
            </w:r>
            <w:r w:rsidR="007575EA">
              <w:rPr>
                <w:rFonts w:ascii="HG丸ｺﾞｼｯｸM-PRO" w:eastAsia="HG丸ｺﾞｼｯｸM-PRO" w:hAnsi="HG丸ｺﾞｼｯｸM-PRO" w:hint="eastAsia"/>
                <w:color w:val="000000" w:themeColor="text1"/>
                <w:sz w:val="18"/>
                <w:szCs w:val="18"/>
              </w:rPr>
              <w:t>回/</w:t>
            </w:r>
            <w:r w:rsidRPr="0054465D">
              <w:rPr>
                <w:rFonts w:ascii="HG丸ｺﾞｼｯｸM-PRO" w:eastAsia="HG丸ｺﾞｼｯｸM-PRO" w:hAnsi="HG丸ｺﾞｼｯｸM-PRO" w:hint="eastAsia"/>
                <w:color w:val="000000" w:themeColor="text1"/>
                <w:sz w:val="18"/>
                <w:szCs w:val="18"/>
              </w:rPr>
              <w:t>3年</w:t>
            </w:r>
          </w:p>
        </w:tc>
        <w:tc>
          <w:tcPr>
            <w:tcW w:w="2126" w:type="dxa"/>
            <w:vAlign w:val="center"/>
          </w:tcPr>
          <w:p w14:paraId="303633F6"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建築士（一級、二級）又は国土交通大臣が定める資格を有する者（建築基準適合判定者、特殊建築物調査資格者）</w:t>
            </w:r>
          </w:p>
        </w:tc>
      </w:tr>
      <w:tr w:rsidR="00F90546" w:rsidRPr="0054465D" w14:paraId="303633FC" w14:textId="77777777" w:rsidTr="00CC39A2">
        <w:tc>
          <w:tcPr>
            <w:tcW w:w="1418" w:type="dxa"/>
            <w:vAlign w:val="center"/>
          </w:tcPr>
          <w:p w14:paraId="303633F8"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受変電設備</w:t>
            </w:r>
          </w:p>
        </w:tc>
        <w:tc>
          <w:tcPr>
            <w:tcW w:w="3969" w:type="dxa"/>
            <w:vAlign w:val="center"/>
          </w:tcPr>
          <w:p w14:paraId="303633F9"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電気事業法第４２条及び保安規程</w:t>
            </w:r>
          </w:p>
        </w:tc>
        <w:tc>
          <w:tcPr>
            <w:tcW w:w="1134" w:type="dxa"/>
            <w:vAlign w:val="center"/>
          </w:tcPr>
          <w:p w14:paraId="303633FA" w14:textId="77777777"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w:t>
            </w:r>
            <w:r w:rsidR="00F90546" w:rsidRPr="0054465D">
              <w:rPr>
                <w:rFonts w:ascii="HG丸ｺﾞｼｯｸM-PRO" w:eastAsia="HG丸ｺﾞｼｯｸM-PRO" w:hAnsi="HG丸ｺﾞｼｯｸM-PRO" w:hint="eastAsia"/>
                <w:color w:val="000000" w:themeColor="text1"/>
                <w:sz w:val="18"/>
                <w:szCs w:val="18"/>
              </w:rPr>
              <w:t>年</w:t>
            </w:r>
          </w:p>
        </w:tc>
        <w:tc>
          <w:tcPr>
            <w:tcW w:w="2126" w:type="dxa"/>
            <w:vAlign w:val="center"/>
          </w:tcPr>
          <w:p w14:paraId="303633FB"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電気主任技術者</w:t>
            </w:r>
          </w:p>
        </w:tc>
      </w:tr>
      <w:tr w:rsidR="00F90546" w:rsidRPr="0054465D" w14:paraId="30363401" w14:textId="77777777" w:rsidTr="00CC39A2">
        <w:tc>
          <w:tcPr>
            <w:tcW w:w="1418" w:type="dxa"/>
            <w:vAlign w:val="center"/>
          </w:tcPr>
          <w:p w14:paraId="303633FD"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消防設備点検</w:t>
            </w:r>
          </w:p>
        </w:tc>
        <w:tc>
          <w:tcPr>
            <w:tcW w:w="3969" w:type="dxa"/>
            <w:vAlign w:val="center"/>
          </w:tcPr>
          <w:p w14:paraId="303633FE"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消防設備法第17条、労働安全衛生法４１条及びボイラー及び圧力容器安全規則</w:t>
            </w:r>
          </w:p>
        </w:tc>
        <w:tc>
          <w:tcPr>
            <w:tcW w:w="1134" w:type="dxa"/>
            <w:vAlign w:val="center"/>
          </w:tcPr>
          <w:p w14:paraId="303633FF" w14:textId="77777777"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w:t>
            </w:r>
            <w:r w:rsidR="00F90546" w:rsidRPr="0054465D">
              <w:rPr>
                <w:rFonts w:ascii="HG丸ｺﾞｼｯｸM-PRO" w:eastAsia="HG丸ｺﾞｼｯｸM-PRO" w:hAnsi="HG丸ｺﾞｼｯｸM-PRO" w:hint="eastAsia"/>
                <w:color w:val="000000" w:themeColor="text1"/>
                <w:sz w:val="18"/>
                <w:szCs w:val="18"/>
              </w:rPr>
              <w:t>年</w:t>
            </w:r>
          </w:p>
        </w:tc>
        <w:tc>
          <w:tcPr>
            <w:tcW w:w="2126" w:type="dxa"/>
            <w:vAlign w:val="center"/>
          </w:tcPr>
          <w:p w14:paraId="30363400"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消防設備士又は消防設備点検資格者</w:t>
            </w:r>
          </w:p>
        </w:tc>
      </w:tr>
      <w:tr w:rsidR="00F90546" w:rsidRPr="0054465D" w14:paraId="30363407" w14:textId="77777777" w:rsidTr="00CC39A2">
        <w:tc>
          <w:tcPr>
            <w:tcW w:w="1418" w:type="dxa"/>
            <w:vAlign w:val="center"/>
          </w:tcPr>
          <w:p w14:paraId="30363402"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エレベーター</w:t>
            </w:r>
          </w:p>
          <w:p w14:paraId="30363403"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（管理棟等）</w:t>
            </w:r>
          </w:p>
        </w:tc>
        <w:tc>
          <w:tcPr>
            <w:tcW w:w="3969" w:type="dxa"/>
            <w:vAlign w:val="center"/>
          </w:tcPr>
          <w:p w14:paraId="30363404"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建築基準法第１２条第４項及びクレーン安全規則第１５４、１５５条</w:t>
            </w:r>
          </w:p>
        </w:tc>
        <w:tc>
          <w:tcPr>
            <w:tcW w:w="1134" w:type="dxa"/>
            <w:vAlign w:val="center"/>
          </w:tcPr>
          <w:p w14:paraId="30363405" w14:textId="77777777"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w:t>
            </w:r>
            <w:r w:rsidR="006A710E">
              <w:rPr>
                <w:rFonts w:ascii="HG丸ｺﾞｼｯｸM-PRO" w:eastAsia="HG丸ｺﾞｼｯｸM-PRO" w:hAnsi="HG丸ｺﾞｼｯｸM-PRO" w:hint="eastAsia"/>
                <w:color w:val="000000" w:themeColor="text1"/>
                <w:sz w:val="18"/>
                <w:szCs w:val="18"/>
              </w:rPr>
              <w:t>年</w:t>
            </w:r>
          </w:p>
        </w:tc>
        <w:tc>
          <w:tcPr>
            <w:tcW w:w="2126" w:type="dxa"/>
            <w:vAlign w:val="center"/>
          </w:tcPr>
          <w:p w14:paraId="30363406"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建築士（一級、二級）又は昇降機検査資格者</w:t>
            </w:r>
          </w:p>
        </w:tc>
      </w:tr>
    </w:tbl>
    <w:p w14:paraId="30363408" w14:textId="77777777" w:rsidR="00F90546" w:rsidRDefault="00F90546" w:rsidP="00F90546">
      <w:pPr>
        <w:widowControl/>
        <w:rPr>
          <w:rFonts w:ascii="HG丸ｺﾞｼｯｸM-PRO" w:eastAsia="HG丸ｺﾞｼｯｸM-PRO" w:hAnsi="HG丸ｺﾞｼｯｸM-PRO"/>
        </w:rPr>
      </w:pPr>
    </w:p>
    <w:p w14:paraId="30363409" w14:textId="77777777" w:rsidR="006C158E" w:rsidRPr="006C158E" w:rsidRDefault="006C158E" w:rsidP="006C158E">
      <w:pPr>
        <w:widowControl/>
        <w:jc w:val="center"/>
        <w:rPr>
          <w:rFonts w:ascii="HG丸ｺﾞｼｯｸM-PRO" w:eastAsia="HG丸ｺﾞｼｯｸM-PRO" w:hAnsi="HG丸ｺﾞｼｯｸM-PRO"/>
        </w:rPr>
      </w:pPr>
      <w:r w:rsidRPr="006C158E">
        <w:rPr>
          <w:rFonts w:hint="eastAsia"/>
          <w:noProof/>
        </w:rPr>
        <w:drawing>
          <wp:anchor distT="0" distB="0" distL="114300" distR="114300" simplePos="0" relativeHeight="251785728" behindDoc="0" locked="0" layoutInCell="1" allowOverlap="1" wp14:anchorId="30363F0E" wp14:editId="7387F2C1">
            <wp:simplePos x="0" y="0"/>
            <wp:positionH relativeFrom="column">
              <wp:posOffset>109220</wp:posOffset>
            </wp:positionH>
            <wp:positionV relativeFrom="paragraph">
              <wp:posOffset>222885</wp:posOffset>
            </wp:positionV>
            <wp:extent cx="5759450" cy="2667635"/>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59450" cy="2667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158E">
        <w:rPr>
          <w:rFonts w:ascii="HG丸ｺﾞｼｯｸM-PRO" w:eastAsia="HG丸ｺﾞｼｯｸM-PRO" w:hAnsi="HG丸ｺﾞｼｯｸM-PRO"/>
        </w:rPr>
        <w:t xml:space="preserve">表 </w:t>
      </w:r>
      <w:r w:rsidR="00B471D6">
        <w:rPr>
          <w:rFonts w:ascii="HG丸ｺﾞｼｯｸM-PRO" w:eastAsia="HG丸ｺﾞｼｯｸM-PRO" w:hAnsi="HG丸ｺﾞｼｯｸM-PRO"/>
        </w:rPr>
        <w:fldChar w:fldCharType="begin"/>
      </w:r>
      <w:r w:rsidR="00B471D6">
        <w:rPr>
          <w:rFonts w:ascii="HG丸ｺﾞｼｯｸM-PRO" w:eastAsia="HG丸ｺﾞｼｯｸM-PRO" w:hAnsi="HG丸ｺﾞｼｯｸM-PRO"/>
        </w:rPr>
        <w:instrText xml:space="preserve"> STYLEREF 2 \s </w:instrText>
      </w:r>
      <w:r w:rsidR="00B471D6">
        <w:rPr>
          <w:rFonts w:ascii="HG丸ｺﾞｼｯｸM-PRO" w:eastAsia="HG丸ｺﾞｼｯｸM-PRO" w:hAnsi="HG丸ｺﾞｼｯｸM-PRO"/>
        </w:rPr>
        <w:fldChar w:fldCharType="separate"/>
      </w:r>
      <w:r w:rsidR="008938E0">
        <w:rPr>
          <w:rFonts w:ascii="HG丸ｺﾞｼｯｸM-PRO" w:eastAsia="HG丸ｺﾞｼｯｸM-PRO" w:hAnsi="HG丸ｺﾞｼｯｸM-PRO"/>
          <w:noProof/>
        </w:rPr>
        <w:t>4.1</w:t>
      </w:r>
      <w:r w:rsidR="00B471D6">
        <w:rPr>
          <w:rFonts w:ascii="HG丸ｺﾞｼｯｸM-PRO" w:eastAsia="HG丸ｺﾞｼｯｸM-PRO" w:hAnsi="HG丸ｺﾞｼｯｸM-PRO"/>
        </w:rPr>
        <w:fldChar w:fldCharType="end"/>
      </w:r>
      <w:r w:rsidR="00B471D6">
        <w:rPr>
          <w:rFonts w:ascii="HG丸ｺﾞｼｯｸM-PRO" w:eastAsia="HG丸ｺﾞｼｯｸM-PRO" w:hAnsi="HG丸ｺﾞｼｯｸM-PRO"/>
        </w:rPr>
        <w:noBreakHyphen/>
      </w:r>
      <w:r w:rsidR="00B471D6">
        <w:rPr>
          <w:rFonts w:ascii="HG丸ｺﾞｼｯｸM-PRO" w:eastAsia="HG丸ｺﾞｼｯｸM-PRO" w:hAnsi="HG丸ｺﾞｼｯｸM-PRO"/>
        </w:rPr>
        <w:fldChar w:fldCharType="begin"/>
      </w:r>
      <w:r w:rsidR="00B471D6">
        <w:rPr>
          <w:rFonts w:ascii="HG丸ｺﾞｼｯｸM-PRO" w:eastAsia="HG丸ｺﾞｼｯｸM-PRO" w:hAnsi="HG丸ｺﾞｼｯｸM-PRO"/>
        </w:rPr>
        <w:instrText xml:space="preserve"> SEQ 表 \* ARABIC \s 2 </w:instrText>
      </w:r>
      <w:r w:rsidR="00B471D6">
        <w:rPr>
          <w:rFonts w:ascii="HG丸ｺﾞｼｯｸM-PRO" w:eastAsia="HG丸ｺﾞｼｯｸM-PRO" w:hAnsi="HG丸ｺﾞｼｯｸM-PRO"/>
        </w:rPr>
        <w:fldChar w:fldCharType="separate"/>
      </w:r>
      <w:r w:rsidR="008938E0">
        <w:rPr>
          <w:rFonts w:ascii="HG丸ｺﾞｼｯｸM-PRO" w:eastAsia="HG丸ｺﾞｼｯｸM-PRO" w:hAnsi="HG丸ｺﾞｼｯｸM-PRO"/>
          <w:noProof/>
        </w:rPr>
        <w:t>10</w:t>
      </w:r>
      <w:r w:rsidR="00B471D6">
        <w:rPr>
          <w:rFonts w:ascii="HG丸ｺﾞｼｯｸM-PRO" w:eastAsia="HG丸ｺﾞｼｯｸM-PRO" w:hAnsi="HG丸ｺﾞｼｯｸM-PRO"/>
        </w:rPr>
        <w:fldChar w:fldCharType="end"/>
      </w:r>
      <w:r w:rsidRPr="006C158E">
        <w:rPr>
          <w:rFonts w:ascii="HG丸ｺﾞｼｯｸM-PRO" w:eastAsia="HG丸ｺﾞｼｯｸM-PRO" w:hAnsi="HG丸ｺﾞｼｯｸM-PRO" w:hint="eastAsia"/>
        </w:rPr>
        <w:t>遊具の精密点検～評価～工事実施までの体制</w:t>
      </w:r>
    </w:p>
    <w:p w14:paraId="3036340A" w14:textId="77777777" w:rsidR="006C158E" w:rsidRDefault="006C158E" w:rsidP="00F90546">
      <w:pPr>
        <w:widowControl/>
        <w:rPr>
          <w:rFonts w:ascii="HG丸ｺﾞｼｯｸM-PRO" w:eastAsia="HG丸ｺﾞｼｯｸM-PRO" w:hAnsi="HG丸ｺﾞｼｯｸM-PRO"/>
        </w:rPr>
      </w:pPr>
    </w:p>
    <w:p w14:paraId="3036340B" w14:textId="77777777" w:rsidR="006C158E" w:rsidRDefault="006C158E" w:rsidP="00F90546">
      <w:pPr>
        <w:widowControl/>
        <w:rPr>
          <w:rFonts w:ascii="HG丸ｺﾞｼｯｸM-PRO" w:eastAsia="HG丸ｺﾞｼｯｸM-PRO" w:hAnsi="HG丸ｺﾞｼｯｸM-PRO"/>
        </w:rPr>
      </w:pPr>
    </w:p>
    <w:p w14:paraId="3036340C" w14:textId="77777777" w:rsidR="006C158E" w:rsidRDefault="006C158E" w:rsidP="00F90546">
      <w:pPr>
        <w:widowControl/>
        <w:rPr>
          <w:rFonts w:ascii="HG丸ｺﾞｼｯｸM-PRO" w:eastAsia="HG丸ｺﾞｼｯｸM-PRO" w:hAnsi="HG丸ｺﾞｼｯｸM-PRO"/>
        </w:rPr>
      </w:pPr>
    </w:p>
    <w:p w14:paraId="3036340D" w14:textId="77777777" w:rsidR="006C158E" w:rsidRDefault="006C158E" w:rsidP="00F90546">
      <w:pPr>
        <w:widowControl/>
        <w:rPr>
          <w:rFonts w:ascii="HG丸ｺﾞｼｯｸM-PRO" w:eastAsia="HG丸ｺﾞｼｯｸM-PRO" w:hAnsi="HG丸ｺﾞｼｯｸM-PRO"/>
        </w:rPr>
      </w:pPr>
    </w:p>
    <w:p w14:paraId="3036340E" w14:textId="77777777" w:rsidR="006C158E" w:rsidRDefault="006C158E" w:rsidP="00F90546">
      <w:pPr>
        <w:widowControl/>
        <w:rPr>
          <w:rFonts w:ascii="HG丸ｺﾞｼｯｸM-PRO" w:eastAsia="HG丸ｺﾞｼｯｸM-PRO" w:hAnsi="HG丸ｺﾞｼｯｸM-PRO"/>
        </w:rPr>
      </w:pPr>
    </w:p>
    <w:p w14:paraId="3036340F" w14:textId="77777777" w:rsidR="006C158E" w:rsidRDefault="006C158E" w:rsidP="00F90546">
      <w:pPr>
        <w:widowControl/>
        <w:rPr>
          <w:rFonts w:ascii="HG丸ｺﾞｼｯｸM-PRO" w:eastAsia="HG丸ｺﾞｼｯｸM-PRO" w:hAnsi="HG丸ｺﾞｼｯｸM-PRO"/>
        </w:rPr>
      </w:pPr>
    </w:p>
    <w:p w14:paraId="30363410" w14:textId="77777777" w:rsidR="006C158E" w:rsidRDefault="006C158E" w:rsidP="00F90546">
      <w:pPr>
        <w:widowControl/>
        <w:rPr>
          <w:rFonts w:ascii="HG丸ｺﾞｼｯｸM-PRO" w:eastAsia="HG丸ｺﾞｼｯｸM-PRO" w:hAnsi="HG丸ｺﾞｼｯｸM-PRO"/>
        </w:rPr>
      </w:pPr>
    </w:p>
    <w:p w14:paraId="30363411" w14:textId="77777777" w:rsidR="006C158E" w:rsidRDefault="006C158E" w:rsidP="00F90546">
      <w:pPr>
        <w:widowControl/>
        <w:rPr>
          <w:rFonts w:ascii="HG丸ｺﾞｼｯｸM-PRO" w:eastAsia="HG丸ｺﾞｼｯｸM-PRO" w:hAnsi="HG丸ｺﾞｼｯｸM-PRO"/>
        </w:rPr>
      </w:pPr>
    </w:p>
    <w:p w14:paraId="30363412" w14:textId="77777777" w:rsidR="006C158E" w:rsidRDefault="006C158E" w:rsidP="00F90546">
      <w:pPr>
        <w:widowControl/>
        <w:rPr>
          <w:rFonts w:ascii="HG丸ｺﾞｼｯｸM-PRO" w:eastAsia="HG丸ｺﾞｼｯｸM-PRO" w:hAnsi="HG丸ｺﾞｼｯｸM-PRO"/>
        </w:rPr>
      </w:pPr>
    </w:p>
    <w:p w14:paraId="30363413" w14:textId="77777777" w:rsidR="006C158E" w:rsidRDefault="006C158E" w:rsidP="00F90546">
      <w:pPr>
        <w:widowControl/>
        <w:rPr>
          <w:rFonts w:ascii="HG丸ｺﾞｼｯｸM-PRO" w:eastAsia="HG丸ｺﾞｼｯｸM-PRO" w:hAnsi="HG丸ｺﾞｼｯｸM-PRO"/>
        </w:rPr>
      </w:pPr>
    </w:p>
    <w:p w14:paraId="30363414" w14:textId="77777777" w:rsidR="006C158E" w:rsidRDefault="006C158E" w:rsidP="00F90546">
      <w:pPr>
        <w:widowControl/>
        <w:rPr>
          <w:rFonts w:ascii="HG丸ｺﾞｼｯｸM-PRO" w:eastAsia="HG丸ｺﾞｼｯｸM-PRO" w:hAnsi="HG丸ｺﾞｼｯｸM-PRO"/>
        </w:rPr>
      </w:pPr>
    </w:p>
    <w:p w14:paraId="30363415" w14:textId="77777777" w:rsidR="006C158E" w:rsidRDefault="006C158E" w:rsidP="00F90546">
      <w:pPr>
        <w:widowControl/>
        <w:rPr>
          <w:rFonts w:ascii="HG丸ｺﾞｼｯｸM-PRO" w:eastAsia="HG丸ｺﾞｼｯｸM-PRO" w:hAnsi="HG丸ｺﾞｼｯｸM-PRO"/>
        </w:rPr>
      </w:pPr>
    </w:p>
    <w:p w14:paraId="30363416" w14:textId="77777777" w:rsidR="00F90546" w:rsidRDefault="00F90546" w:rsidP="00793E6C">
      <w:pPr>
        <w:widowControl/>
        <w:spacing w:line="60" w:lineRule="exact"/>
        <w:rPr>
          <w:rFonts w:ascii="HG丸ｺﾞｼｯｸM-PRO" w:eastAsia="HG丸ｺﾞｼｯｸM-PRO" w:hAnsi="HG丸ｺﾞｼｯｸM-PRO"/>
        </w:rPr>
      </w:pPr>
    </w:p>
    <w:p w14:paraId="30363417" w14:textId="77777777" w:rsidR="00F90546" w:rsidRPr="00224CC5" w:rsidRDefault="002446E3" w:rsidP="00F90546">
      <w:pPr>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②</w:t>
      </w:r>
      <w:r w:rsidR="00F90546" w:rsidRPr="00224CC5">
        <w:rPr>
          <w:rFonts w:ascii="HG丸ｺﾞｼｯｸM-PRO" w:eastAsia="HG丸ｺﾞｼｯｸM-PRO" w:hAnsi="HG丸ｺﾞｼｯｸM-PRO" w:hint="eastAsia"/>
        </w:rPr>
        <w:t>技術力の向上</w:t>
      </w:r>
    </w:p>
    <w:p w14:paraId="30363418" w14:textId="03617D2B" w:rsidR="00F90546" w:rsidRPr="0054465D" w:rsidRDefault="00F90546" w:rsidP="00F90546">
      <w:pPr>
        <w:pStyle w:val="50"/>
        <w:ind w:leftChars="500" w:left="1470" w:hangingChars="200" w:hanging="42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詳細点検等を委託する場合、業務委託先企業等が作成した点検シートをもとに職員がチェックすることとなるが、職員が“不具合箇所のイメージを持って”点検シートを確認することが大切であり、誤った点検データがあればすぐに気付くことができる経験と技術力を</w:t>
      </w:r>
      <w:r w:rsidR="00B61B4D">
        <w:rPr>
          <w:rFonts w:ascii="HG丸ｺﾞｼｯｸM-PRO" w:eastAsia="HG丸ｺﾞｼｯｸM-PRO" w:hAnsi="HG丸ｺﾞｼｯｸM-PRO" w:hint="eastAsia"/>
          <w:color w:val="000000" w:themeColor="text1"/>
        </w:rPr>
        <w:t>維持することが重要</w:t>
      </w:r>
      <w:r w:rsidRPr="0054465D">
        <w:rPr>
          <w:rFonts w:ascii="HG丸ｺﾞｼｯｸM-PRO" w:eastAsia="HG丸ｺﾞｼｯｸM-PRO" w:hAnsi="HG丸ｺﾞｼｯｸM-PRO" w:hint="eastAsia"/>
          <w:color w:val="000000" w:themeColor="text1"/>
        </w:rPr>
        <w:t>である。</w:t>
      </w:r>
    </w:p>
    <w:p w14:paraId="30363419" w14:textId="542D821E" w:rsidR="00F90546" w:rsidRPr="0054465D" w:rsidRDefault="00F90546" w:rsidP="000969EC">
      <w:pPr>
        <w:widowControl/>
        <w:numPr>
          <w:ilvl w:val="1"/>
          <w:numId w:val="4"/>
        </w:numPr>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指定管理者が実施する法令等に基づく各施設の点検・検査の結果について、誤った点検データはないか、経過観察ではなく何らかの対応が必要な点検結果が含ま</w:t>
      </w:r>
      <w:r w:rsidRPr="0054465D">
        <w:rPr>
          <w:rFonts w:ascii="HG丸ｺﾞｼｯｸM-PRO" w:eastAsia="HG丸ｺﾞｼｯｸM-PRO" w:hAnsi="HG丸ｺﾞｼｯｸM-PRO" w:hint="eastAsia"/>
          <w:color w:val="000000" w:themeColor="text1"/>
        </w:rPr>
        <w:lastRenderedPageBreak/>
        <w:t>れていないかなど、内</w:t>
      </w:r>
      <w:r w:rsidR="008938E0">
        <w:rPr>
          <w:rFonts w:ascii="HG丸ｺﾞｼｯｸM-PRO" w:eastAsia="HG丸ｺﾞｼｯｸM-PRO" w:hAnsi="HG丸ｺﾞｼｯｸM-PRO" w:hint="eastAsia"/>
          <w:color w:val="000000" w:themeColor="text1"/>
        </w:rPr>
        <w:t>容を確認し、適切に維持管理に反映させていく為の職員の技術力の維持向上が必要で</w:t>
      </w:r>
      <w:r w:rsidRPr="0054465D">
        <w:rPr>
          <w:rFonts w:ascii="HG丸ｺﾞｼｯｸM-PRO" w:eastAsia="HG丸ｺﾞｼｯｸM-PRO" w:hAnsi="HG丸ｺﾞｼｯｸM-PRO" w:hint="eastAsia"/>
          <w:color w:val="000000" w:themeColor="text1"/>
        </w:rPr>
        <w:t>ある。</w:t>
      </w:r>
    </w:p>
    <w:p w14:paraId="3036341A" w14:textId="77777777" w:rsidR="00EA5FD4" w:rsidRDefault="00EA5FD4" w:rsidP="00793E6C">
      <w:pPr>
        <w:pStyle w:val="50"/>
        <w:ind w:leftChars="0" w:left="0" w:firstLineChars="0" w:firstLine="0"/>
        <w:rPr>
          <w:rFonts w:ascii="HG丸ｺﾞｼｯｸM-PRO" w:eastAsia="HG丸ｺﾞｼｯｸM-PRO" w:hAnsi="HG丸ｺﾞｼｯｸM-PRO"/>
          <w:kern w:val="0"/>
          <w:szCs w:val="21"/>
        </w:rPr>
      </w:pPr>
    </w:p>
    <w:p w14:paraId="3036341B" w14:textId="77777777" w:rsidR="00F90546" w:rsidRPr="003029DF" w:rsidRDefault="00F90546" w:rsidP="003029DF">
      <w:pPr>
        <w:pStyle w:val="5"/>
        <w:ind w:hanging="822"/>
        <w:rPr>
          <w:u w:val="none"/>
        </w:rPr>
      </w:pPr>
      <w:r w:rsidRPr="003029DF">
        <w:rPr>
          <w:rFonts w:hint="eastAsia"/>
          <w:u w:val="none"/>
        </w:rPr>
        <w:t>データの蓄積・活用・管理</w:t>
      </w:r>
    </w:p>
    <w:p w14:paraId="3036341C" w14:textId="596A4631" w:rsidR="00224CC5" w:rsidRDefault="00E2767B" w:rsidP="00224CC5">
      <w:pPr>
        <w:widowControl/>
        <w:numPr>
          <w:ilvl w:val="1"/>
          <w:numId w:val="4"/>
        </w:numPr>
        <w:rPr>
          <w:rFonts w:ascii="HG丸ｺﾞｼｯｸM-PRO" w:eastAsia="HG丸ｺﾞｼｯｸM-PRO" w:hAnsi="HG丸ｺﾞｼｯｸM-PRO"/>
        </w:rPr>
      </w:pPr>
      <w:r w:rsidRPr="001754B4">
        <w:rPr>
          <w:rFonts w:ascii="HG丸ｺﾞｼｯｸM-PRO" w:eastAsia="HG丸ｺﾞｼｯｸM-PRO" w:hAnsi="HG丸ｺﾞｼｯｸM-PRO" w:hint="eastAsia"/>
        </w:rPr>
        <w:t>点検結果や補修</w:t>
      </w:r>
      <w:r>
        <w:rPr>
          <w:rFonts w:ascii="HG丸ｺﾞｼｯｸM-PRO" w:eastAsia="HG丸ｺﾞｼｯｸM-PRO" w:hAnsi="HG丸ｺﾞｼｯｸM-PRO" w:hint="eastAsia"/>
        </w:rPr>
        <w:t>等</w:t>
      </w:r>
      <w:r w:rsidRPr="001754B4">
        <w:rPr>
          <w:rFonts w:ascii="HG丸ｺﾞｼｯｸM-PRO" w:eastAsia="HG丸ｺﾞｼｯｸM-PRO" w:hAnsi="HG丸ｺﾞｼｯｸM-PRO" w:hint="eastAsia"/>
        </w:rPr>
        <w:t>履歴</w:t>
      </w:r>
      <w:r>
        <w:rPr>
          <w:rFonts w:ascii="HG丸ｺﾞｼｯｸM-PRO" w:eastAsia="HG丸ｺﾞｼｯｸM-PRO" w:hAnsi="HG丸ｺﾞｼｯｸM-PRO" w:hint="eastAsia"/>
        </w:rPr>
        <w:t>の</w:t>
      </w:r>
      <w:r w:rsidR="00793E6C">
        <w:rPr>
          <w:rFonts w:ascii="HG丸ｺﾞｼｯｸM-PRO" w:eastAsia="HG丸ｺﾞｼｯｸM-PRO" w:hAnsi="HG丸ｺﾞｼｯｸM-PRO" w:hint="eastAsia"/>
        </w:rPr>
        <w:t>データを</w:t>
      </w:r>
      <w:r w:rsidR="00224CC5" w:rsidRPr="00457A27">
        <w:rPr>
          <w:rFonts w:ascii="HG丸ｺﾞｼｯｸM-PRO" w:eastAsia="HG丸ｺﾞｼｯｸM-PRO" w:hAnsi="HG丸ｺﾞｼｯｸM-PRO" w:hint="eastAsia"/>
        </w:rPr>
        <w:t>蓄積</w:t>
      </w:r>
      <w:r w:rsidR="00793E6C">
        <w:rPr>
          <w:rFonts w:ascii="HG丸ｺﾞｼｯｸM-PRO" w:eastAsia="HG丸ｺﾞｼｯｸM-PRO" w:hAnsi="HG丸ｺﾞｼｯｸM-PRO" w:hint="eastAsia"/>
        </w:rPr>
        <w:t>し</w:t>
      </w:r>
      <w:r w:rsidR="00224CC5" w:rsidRPr="00457A27">
        <w:rPr>
          <w:rFonts w:ascii="HG丸ｺﾞｼｯｸM-PRO" w:eastAsia="HG丸ｺﾞｼｯｸM-PRO" w:hAnsi="HG丸ｺﾞｼｯｸM-PRO" w:hint="eastAsia"/>
        </w:rPr>
        <w:t>、</w:t>
      </w:r>
      <w:r w:rsidR="00793E6C">
        <w:rPr>
          <w:rFonts w:ascii="HG丸ｺﾞｼｯｸM-PRO" w:eastAsia="HG丸ｺﾞｼｯｸM-PRO" w:hAnsi="HG丸ｺﾞｼｯｸM-PRO" w:hint="eastAsia"/>
        </w:rPr>
        <w:t>それらを</w:t>
      </w:r>
      <w:r w:rsidR="00224CC5" w:rsidRPr="00457A27">
        <w:rPr>
          <w:rFonts w:ascii="HG丸ｺﾞｼｯｸM-PRO" w:eastAsia="HG丸ｺﾞｼｯｸM-PRO" w:hAnsi="HG丸ｺﾞｼｯｸM-PRO" w:hint="eastAsia"/>
        </w:rPr>
        <w:t>いかに維持管理に活かしていくのかが重要である。</w:t>
      </w:r>
    </w:p>
    <w:p w14:paraId="7F3C8167" w14:textId="54150869" w:rsidR="00AE102E" w:rsidRDefault="00AE102E" w:rsidP="00224CC5">
      <w:pPr>
        <w:widowControl/>
        <w:numPr>
          <w:ilvl w:val="1"/>
          <w:numId w:val="4"/>
        </w:numPr>
        <w:rPr>
          <w:rFonts w:ascii="HG丸ｺﾞｼｯｸM-PRO" w:eastAsia="HG丸ｺﾞｼｯｸM-PRO" w:hAnsi="HG丸ｺﾞｼｯｸM-PRO"/>
        </w:rPr>
      </w:pPr>
      <w:r w:rsidRPr="001754B4">
        <w:rPr>
          <w:rFonts w:ascii="HG丸ｺﾞｼｯｸM-PRO" w:eastAsia="HG丸ｺﾞｼｯｸM-PRO" w:hAnsi="HG丸ｺﾞｼｯｸM-PRO" w:hint="eastAsia"/>
        </w:rPr>
        <w:t>点検結果や補修</w:t>
      </w:r>
      <w:r w:rsidR="008C48D0">
        <w:rPr>
          <w:rFonts w:ascii="HG丸ｺﾞｼｯｸM-PRO" w:eastAsia="HG丸ｺﾞｼｯｸM-PRO" w:hAnsi="HG丸ｺﾞｼｯｸM-PRO" w:hint="eastAsia"/>
        </w:rPr>
        <w:t>等</w:t>
      </w:r>
      <w:r w:rsidRPr="001754B4">
        <w:rPr>
          <w:rFonts w:ascii="HG丸ｺﾞｼｯｸM-PRO" w:eastAsia="HG丸ｺﾞｼｯｸM-PRO" w:hAnsi="HG丸ｺﾞｼｯｸM-PRO" w:hint="eastAsia"/>
        </w:rPr>
        <w:t>履歴を蓄積していくことは、施設が劣化しやすい箇所の把</w:t>
      </w:r>
      <w:r>
        <w:rPr>
          <w:rFonts w:ascii="HG丸ｺﾞｼｯｸM-PRO" w:eastAsia="HG丸ｺﾞｼｯｸM-PRO" w:hAnsi="HG丸ｺﾞｼｯｸM-PRO" w:hint="eastAsia"/>
        </w:rPr>
        <w:t>握や分析に活用でき、効率的・効果的な維持管理を推進していく上で</w:t>
      </w:r>
      <w:r w:rsidRPr="001754B4">
        <w:rPr>
          <w:rFonts w:ascii="HG丸ｺﾞｼｯｸM-PRO" w:eastAsia="HG丸ｺﾞｼｯｸM-PRO" w:hAnsi="HG丸ｺﾞｼｯｸM-PRO" w:hint="eastAsia"/>
        </w:rPr>
        <w:t>最も重要な作業であるということを認識する必要がある</w:t>
      </w:r>
      <w:r w:rsidR="00317431">
        <w:rPr>
          <w:rFonts w:ascii="HG丸ｺﾞｼｯｸM-PRO" w:eastAsia="HG丸ｺﾞｼｯｸM-PRO" w:hAnsi="HG丸ｺﾞｼｯｸM-PRO" w:hint="eastAsia"/>
        </w:rPr>
        <w:t>（図４.１－５参照）</w:t>
      </w:r>
      <w:r w:rsidRPr="001754B4">
        <w:rPr>
          <w:rFonts w:ascii="HG丸ｺﾞｼｯｸM-PRO" w:eastAsia="HG丸ｺﾞｼｯｸM-PRO" w:hAnsi="HG丸ｺﾞｼｯｸM-PRO" w:hint="eastAsia"/>
        </w:rPr>
        <w:t>。</w:t>
      </w:r>
    </w:p>
    <w:p w14:paraId="12D939BB" w14:textId="0FDD0A6B" w:rsidR="00AE102E" w:rsidRDefault="00AE102E" w:rsidP="00224CC5">
      <w:pPr>
        <w:widowControl/>
        <w:numPr>
          <w:ilvl w:val="1"/>
          <w:numId w:val="4"/>
        </w:numPr>
        <w:rPr>
          <w:rFonts w:ascii="HG丸ｺﾞｼｯｸM-PRO" w:eastAsia="HG丸ｺﾞｼｯｸM-PRO" w:hAnsi="HG丸ｺﾞｼｯｸM-PRO"/>
        </w:rPr>
      </w:pPr>
      <w:r w:rsidRPr="001754B4">
        <w:rPr>
          <w:rFonts w:ascii="HG丸ｺﾞｼｯｸM-PRO" w:eastAsia="HG丸ｺﾞｼｯｸM-PRO" w:hAnsi="HG丸ｺﾞｼｯｸM-PRO" w:hint="eastAsia"/>
        </w:rPr>
        <w:t>変状が無いということも重要な点検結果であるため、点検結果は変状の有無にかかわらず必ず記録保存していく必要がある。</w:t>
      </w:r>
    </w:p>
    <w:p w14:paraId="2DE5708E" w14:textId="40C226C5" w:rsidR="00AE102E" w:rsidRDefault="00AE102E" w:rsidP="00224CC5">
      <w:pPr>
        <w:widowControl/>
        <w:numPr>
          <w:ilvl w:val="1"/>
          <w:numId w:val="4"/>
        </w:numPr>
        <w:rPr>
          <w:rFonts w:ascii="HG丸ｺﾞｼｯｸM-PRO" w:eastAsia="HG丸ｺﾞｼｯｸM-PRO" w:hAnsi="HG丸ｺﾞｼｯｸM-PRO"/>
        </w:rPr>
      </w:pPr>
      <w:r w:rsidRPr="003F4E62">
        <w:rPr>
          <w:rFonts w:ascii="HG丸ｺﾞｼｯｸM-PRO" w:eastAsia="HG丸ｺﾞｼｯｸM-PRO" w:hAnsi="HG丸ｺﾞｼｯｸM-PRO" w:hint="eastAsia"/>
        </w:rPr>
        <w:t>点検結果や補修</w:t>
      </w:r>
      <w:r w:rsidR="008C48D0">
        <w:rPr>
          <w:rFonts w:ascii="HG丸ｺﾞｼｯｸM-PRO" w:eastAsia="HG丸ｺﾞｼｯｸM-PRO" w:hAnsi="HG丸ｺﾞｼｯｸM-PRO" w:hint="eastAsia"/>
        </w:rPr>
        <w:t>等</w:t>
      </w:r>
      <w:r w:rsidRPr="003F4E62">
        <w:rPr>
          <w:rFonts w:ascii="HG丸ｺﾞｼｯｸM-PRO" w:eastAsia="HG丸ｺﾞｼｯｸM-PRO" w:hAnsi="HG丸ｺﾞｼｯｸM-PRO" w:hint="eastAsia"/>
        </w:rPr>
        <w:t>履歴を保存していく際は、データの利用性の向上の観点から原則は電子データとし、施設の長寿命化に資する重要な情報であるとい</w:t>
      </w:r>
      <w:r w:rsidR="008C48D0">
        <w:rPr>
          <w:rFonts w:ascii="HG丸ｺﾞｼｯｸM-PRO" w:eastAsia="HG丸ｺﾞｼｯｸM-PRO" w:hAnsi="HG丸ｺﾞｼｯｸM-PRO" w:hint="eastAsia"/>
        </w:rPr>
        <w:t>う</w:t>
      </w:r>
      <w:r w:rsidRPr="003F4E62">
        <w:rPr>
          <w:rFonts w:ascii="HG丸ｺﾞｼｯｸM-PRO" w:eastAsia="HG丸ｺﾞｼｯｸM-PRO" w:hAnsi="HG丸ｺﾞｼｯｸM-PRO" w:hint="eastAsia"/>
        </w:rPr>
        <w:t>認識のもと、少なくとも施設の供用期間中は適切に保存できるようにする必要がある。</w:t>
      </w:r>
    </w:p>
    <w:p w14:paraId="3036341D" w14:textId="2919DFA7" w:rsidR="00224CC5" w:rsidRDefault="008C48D0" w:rsidP="00E2767B">
      <w:pPr>
        <w:widowControl/>
        <w:numPr>
          <w:ilvl w:val="1"/>
          <w:numId w:val="4"/>
        </w:numPr>
        <w:rPr>
          <w:rFonts w:ascii="HG丸ｺﾞｼｯｸM-PRO" w:eastAsia="HG丸ｺﾞｼｯｸM-PRO" w:hAnsi="HG丸ｺﾞｼｯｸM-PRO"/>
        </w:rPr>
      </w:pPr>
      <w:r w:rsidRPr="003F4E62">
        <w:rPr>
          <w:rFonts w:ascii="HG丸ｺﾞｼｯｸM-PRO" w:eastAsia="HG丸ｺﾞｼｯｸM-PRO" w:hAnsi="HG丸ｺﾞｼｯｸM-PRO" w:hint="eastAsia"/>
        </w:rPr>
        <w:t>点検結果や補修</w:t>
      </w:r>
      <w:r>
        <w:rPr>
          <w:rFonts w:ascii="HG丸ｺﾞｼｯｸM-PRO" w:eastAsia="HG丸ｺﾞｼｯｸM-PRO" w:hAnsi="HG丸ｺﾞｼｯｸM-PRO" w:hint="eastAsia"/>
        </w:rPr>
        <w:t>等</w:t>
      </w:r>
      <w:r w:rsidRPr="003F4E62">
        <w:rPr>
          <w:rFonts w:ascii="HG丸ｺﾞｼｯｸM-PRO" w:eastAsia="HG丸ｺﾞｼｯｸM-PRO" w:hAnsi="HG丸ｺﾞｼｯｸM-PRO" w:hint="eastAsia"/>
        </w:rPr>
        <w:t>履歴</w:t>
      </w:r>
      <w:r>
        <w:rPr>
          <w:rFonts w:ascii="HG丸ｺﾞｼｯｸM-PRO" w:eastAsia="HG丸ｺﾞｼｯｸM-PRO" w:hAnsi="HG丸ｺﾞｼｯｸM-PRO" w:hint="eastAsia"/>
        </w:rPr>
        <w:t>のデータを確実に蓄積する仕組みの検討と併せて、技術者間での引継も</w:t>
      </w:r>
      <w:r w:rsidR="00224CC5" w:rsidRPr="001D354B">
        <w:rPr>
          <w:rFonts w:ascii="HG丸ｺﾞｼｯｸM-PRO" w:eastAsia="HG丸ｺﾞｼｯｸM-PRO" w:hAnsi="HG丸ｺﾞｼｯｸM-PRO" w:hint="eastAsia"/>
        </w:rPr>
        <w:t>重要であ</w:t>
      </w:r>
      <w:r w:rsidR="00CE5393" w:rsidRPr="001D354B">
        <w:rPr>
          <w:rFonts w:ascii="HG丸ｺﾞｼｯｸM-PRO" w:eastAsia="HG丸ｺﾞｼｯｸM-PRO" w:hAnsi="HG丸ｺﾞｼｯｸM-PRO" w:hint="eastAsia"/>
        </w:rPr>
        <w:t>る</w:t>
      </w:r>
      <w:r w:rsidR="001D354B" w:rsidRPr="001D354B">
        <w:rPr>
          <w:rFonts w:ascii="HG丸ｺﾞｼｯｸM-PRO" w:eastAsia="HG丸ｺﾞｼｯｸM-PRO" w:hAnsi="HG丸ｺﾞｼｯｸM-PRO" w:hint="eastAsia"/>
        </w:rPr>
        <w:t>。</w:t>
      </w:r>
    </w:p>
    <w:p w14:paraId="30E91B68" w14:textId="16828AF7" w:rsidR="00E2767B" w:rsidRPr="001D354B" w:rsidRDefault="00E2767B" w:rsidP="00224CC5">
      <w:pPr>
        <w:widowControl/>
        <w:numPr>
          <w:ilvl w:val="1"/>
          <w:numId w:val="4"/>
        </w:numPr>
        <w:rPr>
          <w:rFonts w:ascii="HG丸ｺﾞｼｯｸM-PRO" w:eastAsia="HG丸ｺﾞｼｯｸM-PRO" w:hAnsi="HG丸ｺﾞｼｯｸM-PRO"/>
        </w:rPr>
      </w:pPr>
      <w:r>
        <w:rPr>
          <w:rFonts w:ascii="HG丸ｺﾞｼｯｸM-PRO" w:eastAsia="HG丸ｺﾞｼｯｸM-PRO" w:hAnsi="HG丸ｺﾞｼｯｸM-PRO" w:hint="eastAsia"/>
        </w:rPr>
        <w:t>以上のことから、施設設置者である大阪府として、中長期的な視点にたった維持管理に取り組んでいく為に、</w:t>
      </w:r>
      <w:r w:rsidRPr="001D354B">
        <w:rPr>
          <w:rFonts w:ascii="HG丸ｺﾞｼｯｸM-PRO" w:eastAsia="HG丸ｺﾞｼｯｸM-PRO" w:hAnsi="HG丸ｺﾞｼｯｸM-PRO" w:hint="eastAsia"/>
        </w:rPr>
        <w:t>指定管理者に依存し</w:t>
      </w:r>
      <w:r>
        <w:rPr>
          <w:rFonts w:ascii="HG丸ｺﾞｼｯｸM-PRO" w:eastAsia="HG丸ｺﾞｼｯｸM-PRO" w:hAnsi="HG丸ｺﾞｼｯｸM-PRO" w:hint="eastAsia"/>
        </w:rPr>
        <w:t>すぎることなく、</w:t>
      </w:r>
      <w:r w:rsidRPr="003F4E62">
        <w:rPr>
          <w:rFonts w:ascii="HG丸ｺﾞｼｯｸM-PRO" w:eastAsia="HG丸ｺﾞｼｯｸM-PRO" w:hAnsi="HG丸ｺﾞｼｯｸM-PRO" w:hint="eastAsia"/>
        </w:rPr>
        <w:t>点検結果や補修</w:t>
      </w:r>
      <w:r>
        <w:rPr>
          <w:rFonts w:ascii="HG丸ｺﾞｼｯｸM-PRO" w:eastAsia="HG丸ｺﾞｼｯｸM-PRO" w:hAnsi="HG丸ｺﾞｼｯｸM-PRO" w:hint="eastAsia"/>
        </w:rPr>
        <w:t>等</w:t>
      </w:r>
      <w:r w:rsidRPr="003F4E62">
        <w:rPr>
          <w:rFonts w:ascii="HG丸ｺﾞｼｯｸM-PRO" w:eastAsia="HG丸ｺﾞｼｯｸM-PRO" w:hAnsi="HG丸ｺﾞｼｯｸM-PRO" w:hint="eastAsia"/>
        </w:rPr>
        <w:t>履歴</w:t>
      </w:r>
      <w:r>
        <w:rPr>
          <w:rFonts w:ascii="HG丸ｺﾞｼｯｸM-PRO" w:eastAsia="HG丸ｺﾞｼｯｸM-PRO" w:hAnsi="HG丸ｺﾞｼｯｸM-PRO" w:hint="eastAsia"/>
        </w:rPr>
        <w:t>の</w:t>
      </w:r>
      <w:r w:rsidRPr="001D354B">
        <w:rPr>
          <w:rFonts w:ascii="HG丸ｺﾞｼｯｸM-PRO" w:eastAsia="HG丸ｺﾞｼｯｸM-PRO" w:hAnsi="HG丸ｺﾞｼｯｸM-PRO" w:hint="eastAsia"/>
        </w:rPr>
        <w:t>データの蓄積・管理</w:t>
      </w:r>
      <w:r>
        <w:rPr>
          <w:rFonts w:ascii="HG丸ｺﾞｼｯｸM-PRO" w:eastAsia="HG丸ｺﾞｼｯｸM-PRO" w:hAnsi="HG丸ｺﾞｼｯｸM-PRO" w:hint="eastAsia"/>
        </w:rPr>
        <w:t>を進めていく必要がある。</w:t>
      </w:r>
    </w:p>
    <w:p w14:paraId="59A77799" w14:textId="3731009F" w:rsidR="00317431" w:rsidRPr="00317431" w:rsidRDefault="00224CC5" w:rsidP="00317431">
      <w:pPr>
        <w:widowControl/>
        <w:numPr>
          <w:ilvl w:val="1"/>
          <w:numId w:val="4"/>
        </w:numPr>
        <w:rPr>
          <w:rFonts w:ascii="HG丸ｺﾞｼｯｸM-PRO" w:eastAsia="HG丸ｺﾞｼｯｸM-PRO" w:hAnsi="HG丸ｺﾞｼｯｸM-PRO"/>
        </w:rPr>
      </w:pPr>
      <w:r>
        <w:rPr>
          <w:rFonts w:ascii="HG丸ｺﾞｼｯｸM-PRO" w:eastAsia="HG丸ｺﾞｼｯｸM-PRO" w:hAnsi="HG丸ｺﾞｼｯｸM-PRO" w:hint="eastAsia"/>
        </w:rPr>
        <w:t>特に利用の安全性への配慮が必要であり、計画的な補修・更新が必要な遊具について、定期点検結果</w:t>
      </w:r>
      <w:r w:rsidR="008C48D0">
        <w:rPr>
          <w:rFonts w:ascii="HG丸ｺﾞｼｯｸM-PRO" w:eastAsia="HG丸ｺﾞｼｯｸM-PRO" w:hAnsi="HG丸ｺﾞｼｯｸM-PRO" w:hint="eastAsia"/>
        </w:rPr>
        <w:t>や補修等履歴</w:t>
      </w:r>
      <w:r>
        <w:rPr>
          <w:rFonts w:ascii="HG丸ｺﾞｼｯｸM-PRO" w:eastAsia="HG丸ｺﾞｼｯｸM-PRO" w:hAnsi="HG丸ｺﾞｼｯｸM-PRO" w:hint="eastAsia"/>
        </w:rPr>
        <w:t>を電子データとして蓄積し、維持管理に反映していく。また、予防保全が必要な橋梁や建築物などの構造物についても、同様に電子データによる蓄積</w:t>
      </w:r>
      <w:r w:rsidR="008C48D0">
        <w:rPr>
          <w:rFonts w:ascii="HG丸ｺﾞｼｯｸM-PRO" w:eastAsia="HG丸ｺﾞｼｯｸM-PRO" w:hAnsi="HG丸ｺﾞｼｯｸM-PRO" w:hint="eastAsia"/>
        </w:rPr>
        <w:t>を</w:t>
      </w:r>
      <w:r>
        <w:rPr>
          <w:rFonts w:ascii="HG丸ｺﾞｼｯｸM-PRO" w:eastAsia="HG丸ｺﾞｼｯｸM-PRO" w:hAnsi="HG丸ｺﾞｼｯｸM-PRO" w:hint="eastAsia"/>
        </w:rPr>
        <w:t>順次進めていく</w:t>
      </w:r>
      <w:r w:rsidR="008C48D0">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w:t>
      </w:r>
    </w:p>
    <w:p w14:paraId="30363420" w14:textId="4A757E84" w:rsidR="00C5267E" w:rsidRDefault="00E2767B" w:rsidP="00317431">
      <w:pPr>
        <w:widowControl/>
        <w:numPr>
          <w:ilvl w:val="1"/>
          <w:numId w:val="4"/>
        </w:numPr>
        <w:rPr>
          <w:rFonts w:ascii="HG丸ｺﾞｼｯｸM-PRO" w:eastAsia="HG丸ｺﾞｼｯｸM-PRO" w:hAnsi="HG丸ｺﾞｼｯｸM-PRO"/>
        </w:rPr>
      </w:pPr>
      <w:r>
        <w:rPr>
          <w:rFonts w:ascii="HG丸ｺﾞｼｯｸM-PRO" w:eastAsia="HG丸ｺﾞｼｯｸM-PRO" w:hAnsi="HG丸ｺﾞｼｯｸM-PRO" w:hint="eastAsia"/>
        </w:rPr>
        <w:t>蓄積、</w:t>
      </w:r>
      <w:r w:rsidR="00CE5393">
        <w:rPr>
          <w:rFonts w:ascii="HG丸ｺﾞｼｯｸM-PRO" w:eastAsia="HG丸ｺﾞｼｯｸM-PRO" w:hAnsi="HG丸ｺﾞｼｯｸM-PRO" w:hint="eastAsia"/>
        </w:rPr>
        <w:t>管理</w:t>
      </w:r>
      <w:r w:rsidR="00610C9B">
        <w:rPr>
          <w:rFonts w:ascii="HG丸ｺﾞｼｯｸM-PRO" w:eastAsia="HG丸ｺﾞｼｯｸM-PRO" w:hAnsi="HG丸ｺﾞｼｯｸM-PRO" w:hint="eastAsia"/>
        </w:rPr>
        <w:t>するデータについて</w:t>
      </w:r>
      <w:r w:rsidR="00CE5393">
        <w:rPr>
          <w:rFonts w:ascii="HG丸ｺﾞｼｯｸM-PRO" w:eastAsia="HG丸ｺﾞｼｯｸM-PRO" w:hAnsi="HG丸ｺﾞｼｯｸM-PRO" w:hint="eastAsia"/>
        </w:rPr>
        <w:t>は、</w:t>
      </w:r>
      <w:r w:rsidRPr="00457A27">
        <w:rPr>
          <w:rFonts w:ascii="HG丸ｺﾞｼｯｸM-PRO" w:eastAsia="HG丸ｺﾞｼｯｸM-PRO" w:hAnsi="HG丸ｺﾞｼｯｸM-PRO" w:hint="eastAsia"/>
        </w:rPr>
        <w:t>維持管理に活かし</w:t>
      </w:r>
      <w:r w:rsidR="00CE5393">
        <w:rPr>
          <w:rFonts w:ascii="HG丸ｺﾞｼｯｸM-PRO" w:eastAsia="HG丸ｺﾞｼｯｸM-PRO" w:hAnsi="HG丸ｺﾞｼｯｸM-PRO" w:hint="eastAsia"/>
        </w:rPr>
        <w:t>データ</w:t>
      </w:r>
      <w:r w:rsidR="001D354B">
        <w:rPr>
          <w:rFonts w:ascii="HG丸ｺﾞｼｯｸM-PRO" w:eastAsia="HG丸ｺﾞｼｯｸM-PRO" w:hAnsi="HG丸ｺﾞｼｯｸM-PRO" w:hint="eastAsia"/>
        </w:rPr>
        <w:t>の</w:t>
      </w:r>
      <w:r w:rsidR="00CE5393">
        <w:rPr>
          <w:rFonts w:ascii="HG丸ｺﾞｼｯｸM-PRO" w:eastAsia="HG丸ｺﾞｼｯｸM-PRO" w:hAnsi="HG丸ｺﾞｼｯｸM-PRO" w:hint="eastAsia"/>
        </w:rPr>
        <w:t>項目</w:t>
      </w:r>
      <w:r w:rsidR="001D354B">
        <w:rPr>
          <w:rFonts w:ascii="HG丸ｺﾞｼｯｸM-PRO" w:eastAsia="HG丸ｺﾞｼｯｸM-PRO" w:hAnsi="HG丸ｺﾞｼｯｸM-PRO" w:hint="eastAsia"/>
        </w:rPr>
        <w:t>や様式（定型化）の整理</w:t>
      </w:r>
      <w:r>
        <w:rPr>
          <w:rFonts w:ascii="HG丸ｺﾞｼｯｸM-PRO" w:eastAsia="HG丸ｺﾞｼｯｸM-PRO" w:hAnsi="HG丸ｺﾞｼｯｸM-PRO" w:hint="eastAsia"/>
        </w:rPr>
        <w:t>・見直しを重ねながら、熟度を高めていく必要</w:t>
      </w:r>
      <w:r w:rsidR="008C48D0">
        <w:rPr>
          <w:rFonts w:ascii="HG丸ｺﾞｼｯｸM-PRO" w:eastAsia="HG丸ｺﾞｼｯｸM-PRO" w:hAnsi="HG丸ｺﾞｼｯｸM-PRO" w:hint="eastAsia"/>
        </w:rPr>
        <w:t>がある</w:t>
      </w:r>
      <w:r w:rsidR="00610C9B">
        <w:rPr>
          <w:rFonts w:ascii="HG丸ｺﾞｼｯｸM-PRO" w:eastAsia="HG丸ｺﾞｼｯｸM-PRO" w:hAnsi="HG丸ｺﾞｼｯｸM-PRO" w:hint="eastAsia"/>
        </w:rPr>
        <w:t>。</w:t>
      </w:r>
    </w:p>
    <w:p w14:paraId="6350CAE7" w14:textId="1ABBEF38" w:rsidR="00317431" w:rsidRDefault="00116D88" w:rsidP="00317431">
      <w:pPr>
        <w:widowControl/>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12672" behindDoc="0" locked="0" layoutInCell="1" allowOverlap="1" wp14:anchorId="30363F10" wp14:editId="4178D857">
            <wp:simplePos x="0" y="0"/>
            <wp:positionH relativeFrom="column">
              <wp:posOffset>575945</wp:posOffset>
            </wp:positionH>
            <wp:positionV relativeFrom="paragraph">
              <wp:posOffset>52070</wp:posOffset>
            </wp:positionV>
            <wp:extent cx="4629150" cy="2951705"/>
            <wp:effectExtent l="0" t="0" r="0" b="1270"/>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629150" cy="2951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F08939" w14:textId="77777777" w:rsidR="00317431" w:rsidRDefault="00317431" w:rsidP="00317431">
      <w:pPr>
        <w:widowControl/>
        <w:rPr>
          <w:rFonts w:ascii="HG丸ｺﾞｼｯｸM-PRO" w:eastAsia="HG丸ｺﾞｼｯｸM-PRO" w:hAnsi="HG丸ｺﾞｼｯｸM-PRO"/>
        </w:rPr>
      </w:pPr>
    </w:p>
    <w:p w14:paraId="37CD2AD2" w14:textId="77777777" w:rsidR="00317431" w:rsidRDefault="00317431" w:rsidP="00317431">
      <w:pPr>
        <w:widowControl/>
        <w:rPr>
          <w:rFonts w:ascii="HG丸ｺﾞｼｯｸM-PRO" w:eastAsia="HG丸ｺﾞｼｯｸM-PRO" w:hAnsi="HG丸ｺﾞｼｯｸM-PRO"/>
        </w:rPr>
      </w:pPr>
    </w:p>
    <w:p w14:paraId="54F08F55" w14:textId="77777777" w:rsidR="00317431" w:rsidRDefault="00317431" w:rsidP="00317431">
      <w:pPr>
        <w:widowControl/>
        <w:rPr>
          <w:rFonts w:ascii="HG丸ｺﾞｼｯｸM-PRO" w:eastAsia="HG丸ｺﾞｼｯｸM-PRO" w:hAnsi="HG丸ｺﾞｼｯｸM-PRO"/>
        </w:rPr>
      </w:pPr>
    </w:p>
    <w:p w14:paraId="2BB78FF0" w14:textId="77777777" w:rsidR="00317431" w:rsidRDefault="00317431" w:rsidP="00317431">
      <w:pPr>
        <w:widowControl/>
        <w:rPr>
          <w:rFonts w:ascii="HG丸ｺﾞｼｯｸM-PRO" w:eastAsia="HG丸ｺﾞｼｯｸM-PRO" w:hAnsi="HG丸ｺﾞｼｯｸM-PRO"/>
        </w:rPr>
      </w:pPr>
    </w:p>
    <w:p w14:paraId="3C19BEC8" w14:textId="77777777" w:rsidR="00317431" w:rsidRDefault="00317431" w:rsidP="00317431">
      <w:pPr>
        <w:widowControl/>
        <w:rPr>
          <w:rFonts w:ascii="HG丸ｺﾞｼｯｸM-PRO" w:eastAsia="HG丸ｺﾞｼｯｸM-PRO" w:hAnsi="HG丸ｺﾞｼｯｸM-PRO"/>
        </w:rPr>
      </w:pPr>
    </w:p>
    <w:p w14:paraId="42B8DB45" w14:textId="77777777" w:rsidR="00317431" w:rsidRDefault="00317431" w:rsidP="00317431">
      <w:pPr>
        <w:widowControl/>
        <w:rPr>
          <w:rFonts w:ascii="HG丸ｺﾞｼｯｸM-PRO" w:eastAsia="HG丸ｺﾞｼｯｸM-PRO" w:hAnsi="HG丸ｺﾞｼｯｸM-PRO"/>
        </w:rPr>
      </w:pPr>
    </w:p>
    <w:p w14:paraId="48C0AD06" w14:textId="77777777" w:rsidR="00317431" w:rsidRDefault="00317431" w:rsidP="00317431">
      <w:pPr>
        <w:widowControl/>
        <w:rPr>
          <w:rFonts w:ascii="HG丸ｺﾞｼｯｸM-PRO" w:eastAsia="HG丸ｺﾞｼｯｸM-PRO" w:hAnsi="HG丸ｺﾞｼｯｸM-PRO"/>
        </w:rPr>
      </w:pPr>
    </w:p>
    <w:p w14:paraId="22BA998C" w14:textId="77777777" w:rsidR="00317431" w:rsidRDefault="00317431" w:rsidP="00317431">
      <w:pPr>
        <w:widowControl/>
        <w:rPr>
          <w:rFonts w:ascii="HG丸ｺﾞｼｯｸM-PRO" w:eastAsia="HG丸ｺﾞｼｯｸM-PRO" w:hAnsi="HG丸ｺﾞｼｯｸM-PRO"/>
        </w:rPr>
      </w:pPr>
    </w:p>
    <w:p w14:paraId="6BA14595" w14:textId="77777777" w:rsidR="00317431" w:rsidRDefault="00317431" w:rsidP="00317431">
      <w:pPr>
        <w:widowControl/>
        <w:rPr>
          <w:rFonts w:ascii="HG丸ｺﾞｼｯｸM-PRO" w:eastAsia="HG丸ｺﾞｼｯｸM-PRO" w:hAnsi="HG丸ｺﾞｼｯｸM-PRO"/>
        </w:rPr>
      </w:pPr>
    </w:p>
    <w:p w14:paraId="24F74809" w14:textId="43BBE7E4" w:rsidR="00317431" w:rsidRDefault="00317431" w:rsidP="00317431">
      <w:pPr>
        <w:widowControl/>
        <w:rPr>
          <w:rFonts w:ascii="HG丸ｺﾞｼｯｸM-PRO" w:eastAsia="HG丸ｺﾞｼｯｸM-PRO" w:hAnsi="HG丸ｺﾞｼｯｸM-PRO"/>
        </w:rPr>
      </w:pPr>
    </w:p>
    <w:p w14:paraId="3D93521E" w14:textId="77777777" w:rsidR="00317431" w:rsidRDefault="00317431" w:rsidP="00B3359D">
      <w:pPr>
        <w:widowControl/>
        <w:spacing w:line="540" w:lineRule="exact"/>
        <w:rPr>
          <w:rFonts w:ascii="HG丸ｺﾞｼｯｸM-PRO" w:eastAsia="HG丸ｺﾞｼｯｸM-PRO" w:hAnsi="HG丸ｺﾞｼｯｸM-PRO"/>
        </w:rPr>
      </w:pPr>
    </w:p>
    <w:p w14:paraId="30363430" w14:textId="17F4A8D6" w:rsidR="005E73B0" w:rsidRDefault="003029DF" w:rsidP="00116D88">
      <w:pPr>
        <w:pStyle w:val="aa"/>
        <w:spacing w:before="180"/>
        <w:rPr>
          <w:rFonts w:hAnsi="ＭＳ 明朝" w:cs="Meiryo UI"/>
          <w:szCs w:val="21"/>
        </w:rPr>
      </w:pPr>
      <w:r>
        <w:t xml:space="preserve">図 </w:t>
      </w:r>
      <w:r w:rsidR="00392CE3">
        <w:fldChar w:fldCharType="begin"/>
      </w:r>
      <w:r w:rsidR="00392CE3">
        <w:instrText xml:space="preserve"> STYLEREF 2 \s </w:instrText>
      </w:r>
      <w:r w:rsidR="00392CE3">
        <w:fldChar w:fldCharType="separate"/>
      </w:r>
      <w:r w:rsidR="008938E0">
        <w:rPr>
          <w:noProof/>
        </w:rPr>
        <w:t>4.1</w:t>
      </w:r>
      <w:r w:rsidR="00392CE3">
        <w:rPr>
          <w:noProof/>
        </w:rPr>
        <w:fldChar w:fldCharType="end"/>
      </w:r>
      <w:r w:rsidR="00E921A1">
        <w:noBreakHyphen/>
      </w:r>
      <w:r w:rsidR="00392CE3">
        <w:fldChar w:fldCharType="begin"/>
      </w:r>
      <w:r w:rsidR="00392CE3">
        <w:instrText xml:space="preserve"> SEQ </w:instrText>
      </w:r>
      <w:r w:rsidR="00392CE3">
        <w:instrText>図</w:instrText>
      </w:r>
      <w:r w:rsidR="00392CE3">
        <w:instrText xml:space="preserve"> \* ARABIC \s 2 </w:instrText>
      </w:r>
      <w:r w:rsidR="00392CE3">
        <w:fldChar w:fldCharType="separate"/>
      </w:r>
      <w:r w:rsidR="008938E0">
        <w:rPr>
          <w:noProof/>
        </w:rPr>
        <w:t>5</w:t>
      </w:r>
      <w:r w:rsidR="00392CE3">
        <w:rPr>
          <w:noProof/>
        </w:rPr>
        <w:fldChar w:fldCharType="end"/>
      </w:r>
      <w:r w:rsidR="005E73B0">
        <w:rPr>
          <w:rFonts w:hint="eastAsia"/>
          <w:bCs w:val="0"/>
          <w:kern w:val="0"/>
          <w:szCs w:val="21"/>
        </w:rPr>
        <w:t>データ蓄積（活用）の目的</w:t>
      </w:r>
    </w:p>
    <w:p w14:paraId="25650048" w14:textId="333CDAA9" w:rsidR="00317431" w:rsidRDefault="00E921A1"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noProof/>
          <w:szCs w:val="21"/>
        </w:rPr>
        <w:lastRenderedPageBreak/>
        <mc:AlternateContent>
          <mc:Choice Requires="wps">
            <w:drawing>
              <wp:anchor distT="0" distB="0" distL="114300" distR="114300" simplePos="0" relativeHeight="253546496" behindDoc="0" locked="0" layoutInCell="1" allowOverlap="1" wp14:anchorId="28975CA1" wp14:editId="54104F9B">
                <wp:simplePos x="0" y="0"/>
                <wp:positionH relativeFrom="column">
                  <wp:posOffset>-147955</wp:posOffset>
                </wp:positionH>
                <wp:positionV relativeFrom="paragraph">
                  <wp:posOffset>4445</wp:posOffset>
                </wp:positionV>
                <wp:extent cx="5991225" cy="8515350"/>
                <wp:effectExtent l="57150" t="38100" r="85725" b="95250"/>
                <wp:wrapNone/>
                <wp:docPr id="337" name="角丸四角形 337"/>
                <wp:cNvGraphicFramePr/>
                <a:graphic xmlns:a="http://schemas.openxmlformats.org/drawingml/2006/main">
                  <a:graphicData uri="http://schemas.microsoft.com/office/word/2010/wordprocessingShape">
                    <wps:wsp>
                      <wps:cNvSpPr/>
                      <wps:spPr>
                        <a:xfrm>
                          <a:off x="0" y="0"/>
                          <a:ext cx="5991225" cy="8515350"/>
                        </a:xfrm>
                        <a:prstGeom prst="roundRect">
                          <a:avLst>
                            <a:gd name="adj" fmla="val 0"/>
                          </a:avLst>
                        </a:prstGeom>
                        <a:gradFill>
                          <a:gsLst>
                            <a:gs pos="0">
                              <a:schemeClr val="tx2">
                                <a:lumMod val="60000"/>
                                <a:lumOff val="40000"/>
                              </a:schemeClr>
                            </a:gs>
                            <a:gs pos="35000">
                              <a:schemeClr val="accent1">
                                <a:lumMod val="40000"/>
                                <a:lumOff val="60000"/>
                              </a:schemeClr>
                            </a:gs>
                            <a:gs pos="100000">
                              <a:schemeClr val="accent1">
                                <a:lumMod val="20000"/>
                                <a:lumOff val="80000"/>
                              </a:schemeClr>
                            </a:gs>
                          </a:gsLst>
                        </a:gradFill>
                        <a:ln>
                          <a:solidFill>
                            <a:srgbClr val="0000FF"/>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37" o:spid="_x0000_s1026" style="position:absolute;left:0;text-align:left;margin-left:-11.65pt;margin-top:.35pt;width:471.75pt;height:670.5pt;z-index:25354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" fillcolor="#548dd4 [1951]" strokecolor="blue">
                <v:fill color2="#dbe5f1 [660]" rotate="t" angle="180" colors="0 #558ed5;22938f #b9cde5;1 #dce6f2" focus="100%" type="gradient"/>
                <v:shadow on="t" color="black" opacity="24903f" origin=",.5" offset="0,.55556mm"/>
              </v:roundrect>
            </w:pict>
          </mc:Fallback>
        </mc:AlternateContent>
      </w:r>
      <w:r>
        <w:rPr>
          <w:rFonts w:ascii="HG丸ｺﾞｼｯｸM-PRO" w:eastAsia="HG丸ｺﾞｼｯｸM-PRO" w:hAnsi="ＭＳ 明朝" w:cs="Meiryo UI" w:hint="eastAsia"/>
          <w:noProof/>
          <w:szCs w:val="21"/>
        </w:rPr>
        <mc:AlternateContent>
          <mc:Choice Requires="wpg">
            <w:drawing>
              <wp:anchor distT="0" distB="0" distL="114300" distR="114300" simplePos="0" relativeHeight="253547520" behindDoc="0" locked="0" layoutInCell="1" allowOverlap="1" wp14:anchorId="409D43A9" wp14:editId="10CACA86">
                <wp:simplePos x="0" y="0"/>
                <wp:positionH relativeFrom="column">
                  <wp:posOffset>-109855</wp:posOffset>
                </wp:positionH>
                <wp:positionV relativeFrom="paragraph">
                  <wp:posOffset>61595</wp:posOffset>
                </wp:positionV>
                <wp:extent cx="6004560" cy="1647825"/>
                <wp:effectExtent l="57150" t="38100" r="0" b="104775"/>
                <wp:wrapNone/>
                <wp:docPr id="290" name="グループ化 290"/>
                <wp:cNvGraphicFramePr/>
                <a:graphic xmlns:a="http://schemas.openxmlformats.org/drawingml/2006/main">
                  <a:graphicData uri="http://schemas.microsoft.com/office/word/2010/wordprocessingGroup">
                    <wpg:wgp>
                      <wpg:cNvGrpSpPr/>
                      <wpg:grpSpPr>
                        <a:xfrm>
                          <a:off x="0" y="0"/>
                          <a:ext cx="6004560" cy="1647825"/>
                          <a:chOff x="0" y="0"/>
                          <a:chExt cx="6004560" cy="1647825"/>
                        </a:xfrm>
                      </wpg:grpSpPr>
                      <wps:wsp>
                        <wps:cNvPr id="112" name="テキスト ボックス 112"/>
                        <wps:cNvSpPr txBox="1"/>
                        <wps:spPr>
                          <a:xfrm>
                            <a:off x="0" y="0"/>
                            <a:ext cx="2295525" cy="1647825"/>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0079C59E" w14:textId="77777777" w:rsidR="00A50250" w:rsidRPr="008C21A7" w:rsidRDefault="00A50250" w:rsidP="00116D88">
                              <w:pPr>
                                <w:pStyle w:val="a1"/>
                                <w:jc w:val="center"/>
                                <w:rPr>
                                  <w:rFonts w:ascii="HG丸ｺﾞｼｯｸM-PRO" w:eastAsia="HG丸ｺﾞｼｯｸM-PRO" w:hAnsi="HG丸ｺﾞｼｯｸM-PRO"/>
                                  <w:b/>
                                  <w:sz w:val="19"/>
                                  <w:szCs w:val="19"/>
                                </w:rPr>
                              </w:pPr>
                              <w:r w:rsidRPr="008C21A7">
                                <w:rPr>
                                  <w:rFonts w:ascii="HG丸ｺﾞｼｯｸM-PRO" w:eastAsia="HG丸ｺﾞｼｯｸM-PRO" w:hAnsi="HG丸ｺﾞｼｯｸM-PRO" w:hint="eastAsia"/>
                                  <w:b/>
                                  <w:sz w:val="19"/>
                                  <w:szCs w:val="19"/>
                                </w:rPr>
                                <w:t>＜点検</w:t>
                              </w:r>
                              <w:r>
                                <w:rPr>
                                  <w:rFonts w:ascii="HG丸ｺﾞｼｯｸM-PRO" w:eastAsia="HG丸ｺﾞｼｯｸM-PRO" w:hAnsi="HG丸ｺﾞｼｯｸM-PRO" w:hint="eastAsia"/>
                                  <w:b/>
                                  <w:sz w:val="19"/>
                                  <w:szCs w:val="19"/>
                                </w:rPr>
                                <w:t>等</w:t>
                              </w:r>
                              <w:r w:rsidRPr="008C21A7">
                                <w:rPr>
                                  <w:rFonts w:ascii="HG丸ｺﾞｼｯｸM-PRO" w:eastAsia="HG丸ｺﾞｼｯｸM-PRO" w:hAnsi="HG丸ｺﾞｼｯｸM-PRO" w:hint="eastAsia"/>
                                  <w:b/>
                                  <w:sz w:val="19"/>
                                  <w:szCs w:val="19"/>
                                </w:rPr>
                                <w:t>のデータの利活用事例＞</w:t>
                              </w:r>
                            </w:p>
                            <w:p w14:paraId="5A9EF625" w14:textId="77777777" w:rsidR="00A50250" w:rsidRDefault="00A50250"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①</w:t>
                              </w:r>
                              <w:r w:rsidRPr="008C21A7">
                                <w:rPr>
                                  <w:rFonts w:ascii="HG丸ｺﾞｼｯｸM-PRO" w:eastAsia="HG丸ｺﾞｼｯｸM-PRO" w:hAnsi="HG丸ｺﾞｼｯｸM-PRO" w:hint="eastAsia"/>
                                  <w:sz w:val="19"/>
                                  <w:szCs w:val="19"/>
                                </w:rPr>
                                <w:t>点検業務の再構築</w:t>
                              </w:r>
                            </w:p>
                            <w:p w14:paraId="1F55C8AE" w14:textId="77777777" w:rsidR="00A50250" w:rsidRPr="0088384C" w:rsidRDefault="00A50250" w:rsidP="00116D88">
                              <w:pPr>
                                <w:spacing w:line="280" w:lineRule="exact"/>
                                <w:rPr>
                                  <w:rFonts w:ascii="HG丸ｺﾞｼｯｸM-PRO" w:eastAsia="HG丸ｺﾞｼｯｸM-PRO" w:hAnsi="HG丸ｺﾞｼｯｸM-PRO"/>
                                  <w:spacing w:val="-6"/>
                                  <w:sz w:val="19"/>
                                  <w:szCs w:val="19"/>
                                </w:rPr>
                              </w:pPr>
                              <w:r w:rsidRPr="0088384C">
                                <w:rPr>
                                  <w:rFonts w:ascii="HG丸ｺﾞｼｯｸM-PRO" w:eastAsia="HG丸ｺﾞｼｯｸM-PRO" w:hAnsi="HG丸ｺﾞｼｯｸM-PRO" w:hint="eastAsia"/>
                                  <w:spacing w:val="-6"/>
                                  <w:sz w:val="19"/>
                                  <w:szCs w:val="19"/>
                                </w:rPr>
                                <w:t>（不具合が起こりやすい箇所等を明確化）</w:t>
                              </w:r>
                            </w:p>
                            <w:p w14:paraId="390074FB" w14:textId="77777777" w:rsidR="00A50250" w:rsidRPr="008C21A7" w:rsidRDefault="00A50250" w:rsidP="00116D88">
                              <w:pPr>
                                <w:spacing w:line="280" w:lineRule="exact"/>
                                <w:rPr>
                                  <w:rFonts w:ascii="HG丸ｺﾞｼｯｸM-PRO" w:eastAsia="HG丸ｺﾞｼｯｸM-PRO" w:hAnsi="HG丸ｺﾞｼｯｸM-PRO"/>
                                  <w:sz w:val="19"/>
                                  <w:szCs w:val="19"/>
                                </w:rPr>
                              </w:pPr>
                              <w:r w:rsidRPr="008C21A7">
                                <w:rPr>
                                  <w:rFonts w:ascii="HG丸ｺﾞｼｯｸM-PRO" w:eastAsia="HG丸ｺﾞｼｯｸM-PRO" w:hAnsi="HG丸ｺﾞｼｯｸM-PRO" w:hint="eastAsia"/>
                                  <w:spacing w:val="-6"/>
                                  <w:sz w:val="19"/>
                                  <w:szCs w:val="19"/>
                                </w:rPr>
                                <w:t>（点検の重点ﾎﾟｲﾝﾄや頻度の見直し）</w:t>
                              </w:r>
                            </w:p>
                            <w:p w14:paraId="61949CBF" w14:textId="77777777" w:rsidR="00A50250" w:rsidRPr="008C21A7" w:rsidRDefault="00A50250" w:rsidP="00116D88">
                              <w:pPr>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②</w:t>
                              </w:r>
                              <w:r w:rsidRPr="008C21A7">
                                <w:rPr>
                                  <w:rFonts w:ascii="HG丸ｺﾞｼｯｸM-PRO" w:eastAsia="HG丸ｺﾞｼｯｸM-PRO" w:hAnsi="HG丸ｺﾞｼｯｸM-PRO" w:hint="eastAsia"/>
                                  <w:sz w:val="19"/>
                                  <w:szCs w:val="19"/>
                                </w:rPr>
                                <w:t>維持管理を見通した工夫</w:t>
                              </w:r>
                            </w:p>
                            <w:p w14:paraId="1D4E23E1" w14:textId="77777777" w:rsidR="00A50250" w:rsidRDefault="00A50250"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③補修等の年次計画の見直し</w:t>
                              </w:r>
                            </w:p>
                            <w:p w14:paraId="59C33612" w14:textId="77777777" w:rsidR="00A50250" w:rsidRPr="008C21A7" w:rsidRDefault="00A50250"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w:t>
                              </w:r>
                              <w:r w:rsidRPr="008C21A7">
                                <w:rPr>
                                  <w:rFonts w:ascii="HG丸ｺﾞｼｯｸM-PRO" w:eastAsia="HG丸ｺﾞｼｯｸM-PRO" w:hAnsi="HG丸ｺﾞｼｯｸM-PRO" w:hint="eastAsia"/>
                                  <w:sz w:val="19"/>
                                  <w:szCs w:val="19"/>
                                </w:rPr>
                                <w:t>補修サイクルの見直し</w:t>
                              </w:r>
                              <w:r>
                                <w:rPr>
                                  <w:rFonts w:ascii="HG丸ｺﾞｼｯｸM-PRO" w:eastAsia="HG丸ｺﾞｼｯｸM-PRO" w:hAnsi="HG丸ｺﾞｼｯｸM-PRO" w:hint="eastAsia"/>
                                  <w:sz w:val="19"/>
                                  <w:szCs w:val="19"/>
                                </w:rPr>
                                <w:t>）</w:t>
                              </w:r>
                            </w:p>
                            <w:p w14:paraId="30FE2762" w14:textId="77777777" w:rsidR="00A50250" w:rsidRPr="008C21A7" w:rsidRDefault="00A50250" w:rsidP="00116D88">
                              <w:pPr>
                                <w:rPr>
                                  <w:sz w:val="19"/>
                                  <w:szCs w:val="19"/>
                                </w:rPr>
                              </w:pPr>
                              <w:r>
                                <w:rPr>
                                  <w:rFonts w:ascii="HG丸ｺﾞｼｯｸM-PRO" w:eastAsia="HG丸ｺﾞｼｯｸM-PRO" w:hAnsi="HG丸ｺﾞｼｯｸM-PRO" w:hint="eastAsia"/>
                                  <w:sz w:val="19"/>
                                  <w:szCs w:val="19"/>
                                </w:rPr>
                                <w:t>④</w:t>
                              </w:r>
                              <w:r w:rsidRPr="008C21A7">
                                <w:rPr>
                                  <w:rFonts w:ascii="HG丸ｺﾞｼｯｸM-PRO" w:eastAsia="HG丸ｺﾞｼｯｸM-PRO" w:hAnsi="HG丸ｺﾞｼｯｸM-PRO" w:hint="eastAsia"/>
                                  <w:sz w:val="19"/>
                                  <w:szCs w:val="19"/>
                                </w:rPr>
                                <w:t>設計改修への活用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6" name="グループ化 116"/>
                        <wpg:cNvGrpSpPr/>
                        <wpg:grpSpPr>
                          <a:xfrm>
                            <a:off x="3219450" y="352425"/>
                            <a:ext cx="2785110" cy="903605"/>
                            <a:chOff x="0" y="0"/>
                            <a:chExt cx="2785110" cy="903605"/>
                          </a:xfrm>
                        </wpg:grpSpPr>
                        <wps:wsp>
                          <wps:cNvPr id="126" name="フローチャート : 書類 126"/>
                          <wps:cNvSpPr/>
                          <wps:spPr>
                            <a:xfrm>
                              <a:off x="74428" y="0"/>
                              <a:ext cx="2530032" cy="903605"/>
                            </a:xfrm>
                            <a:prstGeom prst="flowChartDocumen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39A216" w14:textId="77777777" w:rsidR="00A50250" w:rsidRPr="008C21A7" w:rsidRDefault="00A50250" w:rsidP="00116D88">
                                <w:pPr>
                                  <w:jc w:val="left"/>
                                  <w:rPr>
                                    <w:rFonts w:ascii="HG丸ｺﾞｼｯｸM-PRO" w:eastAsia="HG丸ｺﾞｼｯｸM-PRO" w:hAnsi="HG丸ｺﾞｼｯｸM-PRO"/>
                                    <w:color w:val="000000" w:themeColor="text1"/>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 name="テキスト ボックス 127"/>
                          <wps:cNvSpPr txBox="1"/>
                          <wps:spPr>
                            <a:xfrm>
                              <a:off x="0" y="0"/>
                              <a:ext cx="2785110" cy="796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0BE468" w14:textId="77777777" w:rsidR="00A50250" w:rsidRPr="0088384C" w:rsidRDefault="00A50250"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◇各公園の長寿命化計画(計画的管理)の見直し</w:t>
                                </w:r>
                              </w:p>
                              <w:p w14:paraId="52464F62" w14:textId="77777777" w:rsidR="00A50250" w:rsidRPr="0088384C" w:rsidRDefault="00A50250"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◇各公園の事業実施計画(日常的管理)の見直し</w:t>
                                </w:r>
                              </w:p>
                              <w:p w14:paraId="6E604820" w14:textId="77777777" w:rsidR="00A50250" w:rsidRDefault="00A50250" w:rsidP="00116D88">
                                <w:r w:rsidRPr="0088384C">
                                  <w:rPr>
                                    <w:rFonts w:ascii="HG丸ｺﾞｼｯｸM-PRO" w:eastAsia="HG丸ｺﾞｼｯｸM-PRO" w:hAnsi="HG丸ｺﾞｼｯｸM-PRO" w:hint="eastAsia"/>
                                    <w:color w:val="000000" w:themeColor="text1"/>
                                    <w:spacing w:val="-6"/>
                                    <w:sz w:val="19"/>
                                    <w:szCs w:val="19"/>
                                  </w:rPr>
                                  <w:t>◇府営公園管理要領等の各種基準の見直し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6" name="グループ化 136"/>
                        <wpg:cNvGrpSpPr/>
                        <wpg:grpSpPr>
                          <a:xfrm>
                            <a:off x="2286000" y="390525"/>
                            <a:ext cx="977900" cy="690245"/>
                            <a:chOff x="0" y="0"/>
                            <a:chExt cx="978433" cy="690245"/>
                          </a:xfrm>
                        </wpg:grpSpPr>
                        <wps:wsp>
                          <wps:cNvPr id="140" name="右矢印 140"/>
                          <wps:cNvSpPr/>
                          <wps:spPr>
                            <a:xfrm>
                              <a:off x="63796" y="0"/>
                              <a:ext cx="914637" cy="690245"/>
                            </a:xfrm>
                            <a:prstGeom prst="rightArrow">
                              <a:avLst>
                                <a:gd name="adj1" fmla="val 50000"/>
                                <a:gd name="adj2" fmla="val 48296"/>
                              </a:avLst>
                            </a:prstGeom>
                          </wps:spPr>
                          <wps:style>
                            <a:lnRef idx="1">
                              <a:schemeClr val="accent1"/>
                            </a:lnRef>
                            <a:fillRef idx="2">
                              <a:schemeClr val="accent1"/>
                            </a:fillRef>
                            <a:effectRef idx="1">
                              <a:schemeClr val="accent1"/>
                            </a:effectRef>
                            <a:fontRef idx="minor">
                              <a:schemeClr val="dk1"/>
                            </a:fontRef>
                          </wps:style>
                          <wps:txbx>
                            <w:txbxContent>
                              <w:p w14:paraId="7EBBF88B" w14:textId="77777777" w:rsidR="00A50250" w:rsidRPr="006D2005" w:rsidRDefault="00A50250" w:rsidP="00116D88">
                                <w:pPr>
                                  <w:jc w:val="center"/>
                                  <w:rPr>
                                    <w:rFonts w:ascii="HG丸ｺﾞｼｯｸM-PRO" w:eastAsia="HG丸ｺﾞｼｯｸM-PRO"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テキスト ボックス 145"/>
                          <wps:cNvSpPr txBox="1"/>
                          <wps:spPr>
                            <a:xfrm>
                              <a:off x="0" y="148855"/>
                              <a:ext cx="946150"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3AF58B" w14:textId="77777777" w:rsidR="00A50250" w:rsidRDefault="00A50250"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維持管理計画等</w:t>
                                </w:r>
                              </w:p>
                              <w:p w14:paraId="4CEA9183" w14:textId="77777777" w:rsidR="00A50250" w:rsidRPr="002F13DD" w:rsidRDefault="00A50250"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の見直しを実施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グループ化 290" o:spid="_x0000_s1412" style="position:absolute;left:0;text-align:left;margin-left:-8.65pt;margin-top:4.85pt;width:472.8pt;height:129.75pt;z-index:253547520" coordsize="60045,16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">
                <v:shape id="テキスト ボックス 112" o:spid="_x0000_s1413" type="#_x0000_t202" style="position:absolute;width:22955;height:16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o6PMMA&#10;AADcAAAADwAAAGRycy9kb3ducmV2LnhtbERPTWvCQBC9C/0PyxR6Mxu12JC6CUW06MGDtvQ8ZKdJ&#10;MDsbs6uJ/fWuIPQ2j/c5i3wwjbhQ52rLCiZRDIK4sLrmUsH313qcgHAeWWNjmRRcyUGePY0WmGrb&#10;854uB1+KEMIuRQWV920qpSsqMugi2xIH7td2Bn2AXSl1h30IN42cxvFcGqw5NFTY0rKi4ng4GwVv&#10;+9XslKxp9znfYv/3Wpvjafej1Mvz8PEOwtPg/8UP90aH+ZMp3J8JF8j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o6PMMAAADcAAAADwAAAAAAAAAAAAAAAACYAgAAZHJzL2Rv&#10;d25yZXYueG1sUEsFBgAAAAAEAAQA9QAAAIgDAAAAAA==&#10;" fillcolor="#a7bfde [1620]" strokecolor="#4579b8 [3044]">
                  <v:fill color2="#e4ecf5 [500]" rotate="t" angle="180" colors="0 #a3c4ff;22938f #bfd5ff;1 #e5eeff" focus="100%" type="gradient"/>
                  <v:shadow on="t" color="black" opacity="24903f" origin=",.5" offset="0,.55556mm"/>
                  <v:textbox>
                    <w:txbxContent>
                      <w:p w14:paraId="0079C59E" w14:textId="77777777" w:rsidR="00A50250" w:rsidRPr="008C21A7" w:rsidRDefault="00A50250" w:rsidP="00116D88">
                        <w:pPr>
                          <w:pStyle w:val="a1"/>
                          <w:jc w:val="center"/>
                          <w:rPr>
                            <w:rFonts w:ascii="HG丸ｺﾞｼｯｸM-PRO" w:eastAsia="HG丸ｺﾞｼｯｸM-PRO" w:hAnsi="HG丸ｺﾞｼｯｸM-PRO"/>
                            <w:b/>
                            <w:sz w:val="19"/>
                            <w:szCs w:val="19"/>
                          </w:rPr>
                        </w:pPr>
                        <w:r w:rsidRPr="008C21A7">
                          <w:rPr>
                            <w:rFonts w:ascii="HG丸ｺﾞｼｯｸM-PRO" w:eastAsia="HG丸ｺﾞｼｯｸM-PRO" w:hAnsi="HG丸ｺﾞｼｯｸM-PRO" w:hint="eastAsia"/>
                            <w:b/>
                            <w:sz w:val="19"/>
                            <w:szCs w:val="19"/>
                          </w:rPr>
                          <w:t>＜点検</w:t>
                        </w:r>
                        <w:r>
                          <w:rPr>
                            <w:rFonts w:ascii="HG丸ｺﾞｼｯｸM-PRO" w:eastAsia="HG丸ｺﾞｼｯｸM-PRO" w:hAnsi="HG丸ｺﾞｼｯｸM-PRO" w:hint="eastAsia"/>
                            <w:b/>
                            <w:sz w:val="19"/>
                            <w:szCs w:val="19"/>
                          </w:rPr>
                          <w:t>等</w:t>
                        </w:r>
                        <w:r w:rsidRPr="008C21A7">
                          <w:rPr>
                            <w:rFonts w:ascii="HG丸ｺﾞｼｯｸM-PRO" w:eastAsia="HG丸ｺﾞｼｯｸM-PRO" w:hAnsi="HG丸ｺﾞｼｯｸM-PRO" w:hint="eastAsia"/>
                            <w:b/>
                            <w:sz w:val="19"/>
                            <w:szCs w:val="19"/>
                          </w:rPr>
                          <w:t>のデータの利活用事例＞</w:t>
                        </w:r>
                      </w:p>
                      <w:p w14:paraId="5A9EF625" w14:textId="77777777" w:rsidR="00A50250" w:rsidRDefault="00A50250"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①</w:t>
                        </w:r>
                        <w:r w:rsidRPr="008C21A7">
                          <w:rPr>
                            <w:rFonts w:ascii="HG丸ｺﾞｼｯｸM-PRO" w:eastAsia="HG丸ｺﾞｼｯｸM-PRO" w:hAnsi="HG丸ｺﾞｼｯｸM-PRO" w:hint="eastAsia"/>
                            <w:sz w:val="19"/>
                            <w:szCs w:val="19"/>
                          </w:rPr>
                          <w:t>点検業務の再構築</w:t>
                        </w:r>
                      </w:p>
                      <w:p w14:paraId="1F55C8AE" w14:textId="77777777" w:rsidR="00A50250" w:rsidRPr="0088384C" w:rsidRDefault="00A50250" w:rsidP="00116D88">
                        <w:pPr>
                          <w:spacing w:line="280" w:lineRule="exact"/>
                          <w:rPr>
                            <w:rFonts w:ascii="HG丸ｺﾞｼｯｸM-PRO" w:eastAsia="HG丸ｺﾞｼｯｸM-PRO" w:hAnsi="HG丸ｺﾞｼｯｸM-PRO"/>
                            <w:spacing w:val="-6"/>
                            <w:sz w:val="19"/>
                            <w:szCs w:val="19"/>
                          </w:rPr>
                        </w:pPr>
                        <w:r w:rsidRPr="0088384C">
                          <w:rPr>
                            <w:rFonts w:ascii="HG丸ｺﾞｼｯｸM-PRO" w:eastAsia="HG丸ｺﾞｼｯｸM-PRO" w:hAnsi="HG丸ｺﾞｼｯｸM-PRO" w:hint="eastAsia"/>
                            <w:spacing w:val="-6"/>
                            <w:sz w:val="19"/>
                            <w:szCs w:val="19"/>
                          </w:rPr>
                          <w:t>（不具合が起こりやすい箇所等を明確化）</w:t>
                        </w:r>
                      </w:p>
                      <w:p w14:paraId="390074FB" w14:textId="77777777" w:rsidR="00A50250" w:rsidRPr="008C21A7" w:rsidRDefault="00A50250" w:rsidP="00116D88">
                        <w:pPr>
                          <w:spacing w:line="280" w:lineRule="exact"/>
                          <w:rPr>
                            <w:rFonts w:ascii="HG丸ｺﾞｼｯｸM-PRO" w:eastAsia="HG丸ｺﾞｼｯｸM-PRO" w:hAnsi="HG丸ｺﾞｼｯｸM-PRO"/>
                            <w:sz w:val="19"/>
                            <w:szCs w:val="19"/>
                          </w:rPr>
                        </w:pPr>
                        <w:r w:rsidRPr="008C21A7">
                          <w:rPr>
                            <w:rFonts w:ascii="HG丸ｺﾞｼｯｸM-PRO" w:eastAsia="HG丸ｺﾞｼｯｸM-PRO" w:hAnsi="HG丸ｺﾞｼｯｸM-PRO" w:hint="eastAsia"/>
                            <w:spacing w:val="-6"/>
                            <w:sz w:val="19"/>
                            <w:szCs w:val="19"/>
                          </w:rPr>
                          <w:t>（点検の重点ﾎﾟｲﾝﾄや頻度の見直し）</w:t>
                        </w:r>
                      </w:p>
                      <w:p w14:paraId="61949CBF" w14:textId="77777777" w:rsidR="00A50250" w:rsidRPr="008C21A7" w:rsidRDefault="00A50250" w:rsidP="00116D88">
                        <w:pPr>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②</w:t>
                        </w:r>
                        <w:r w:rsidRPr="008C21A7">
                          <w:rPr>
                            <w:rFonts w:ascii="HG丸ｺﾞｼｯｸM-PRO" w:eastAsia="HG丸ｺﾞｼｯｸM-PRO" w:hAnsi="HG丸ｺﾞｼｯｸM-PRO" w:hint="eastAsia"/>
                            <w:sz w:val="19"/>
                            <w:szCs w:val="19"/>
                          </w:rPr>
                          <w:t>維持管理を見通した工夫</w:t>
                        </w:r>
                      </w:p>
                      <w:p w14:paraId="1D4E23E1" w14:textId="77777777" w:rsidR="00A50250" w:rsidRDefault="00A50250"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③補修等の年次計画の見直し</w:t>
                        </w:r>
                      </w:p>
                      <w:p w14:paraId="59C33612" w14:textId="77777777" w:rsidR="00A50250" w:rsidRPr="008C21A7" w:rsidRDefault="00A50250"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w:t>
                        </w:r>
                        <w:r w:rsidRPr="008C21A7">
                          <w:rPr>
                            <w:rFonts w:ascii="HG丸ｺﾞｼｯｸM-PRO" w:eastAsia="HG丸ｺﾞｼｯｸM-PRO" w:hAnsi="HG丸ｺﾞｼｯｸM-PRO" w:hint="eastAsia"/>
                            <w:sz w:val="19"/>
                            <w:szCs w:val="19"/>
                          </w:rPr>
                          <w:t>補修サイクルの見直し</w:t>
                        </w:r>
                        <w:r>
                          <w:rPr>
                            <w:rFonts w:ascii="HG丸ｺﾞｼｯｸM-PRO" w:eastAsia="HG丸ｺﾞｼｯｸM-PRO" w:hAnsi="HG丸ｺﾞｼｯｸM-PRO" w:hint="eastAsia"/>
                            <w:sz w:val="19"/>
                            <w:szCs w:val="19"/>
                          </w:rPr>
                          <w:t>）</w:t>
                        </w:r>
                      </w:p>
                      <w:p w14:paraId="30FE2762" w14:textId="77777777" w:rsidR="00A50250" w:rsidRPr="008C21A7" w:rsidRDefault="00A50250" w:rsidP="00116D88">
                        <w:pPr>
                          <w:rPr>
                            <w:sz w:val="19"/>
                            <w:szCs w:val="19"/>
                          </w:rPr>
                        </w:pPr>
                        <w:r>
                          <w:rPr>
                            <w:rFonts w:ascii="HG丸ｺﾞｼｯｸM-PRO" w:eastAsia="HG丸ｺﾞｼｯｸM-PRO" w:hAnsi="HG丸ｺﾞｼｯｸM-PRO" w:hint="eastAsia"/>
                            <w:sz w:val="19"/>
                            <w:szCs w:val="19"/>
                          </w:rPr>
                          <w:t>④</w:t>
                        </w:r>
                        <w:r w:rsidRPr="008C21A7">
                          <w:rPr>
                            <w:rFonts w:ascii="HG丸ｺﾞｼｯｸM-PRO" w:eastAsia="HG丸ｺﾞｼｯｸM-PRO" w:hAnsi="HG丸ｺﾞｼｯｸM-PRO" w:hint="eastAsia"/>
                            <w:sz w:val="19"/>
                            <w:szCs w:val="19"/>
                          </w:rPr>
                          <w:t>設計改修への活用</w:t>
                        </w:r>
                      </w:p>
                    </w:txbxContent>
                  </v:textbox>
                </v:shape>
                <v:group id="グループ化 116" o:spid="_x0000_s1414" style="position:absolute;left:32194;top:3524;width:27851;height:9036" coordsize="27851,9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フローチャート : 書類 126" o:spid="_x0000_s1415" type="#_x0000_t114" style="position:absolute;left:744;width:25300;height:9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JKGsIA&#10;AADcAAAADwAAAGRycy9kb3ducmV2LnhtbERPTWvCQBC9C/6HZYRepG4qRZroKsXS0pCTafE8Zsck&#10;bXY27G41/feuIHibx/uc1WYwnTiR861lBU+zBARxZXXLtYLvr/fHFxA+IGvsLJOCf/KwWY9HK8y0&#10;PfOOTmWoRQxhn6GCJoQ+k9JXDRn0M9sTR+5oncEQoauldniO4aaT8yRZSIMtx4YGe9o2VP2Wf0bB&#10;T5oe5Ed4y3naFsn22eE+L1Cph8nwugQRaAh38c39qeP8+QKuz8QL5P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IkoawgAAANwAAAAPAAAAAAAAAAAAAAAAAJgCAABkcnMvZG93&#10;bnJldi54bWxQSwUGAAAAAAQABAD1AAAAhwMAAAAA&#10;" filled="f" strokecolor="black [3213]" strokeweight="1.25pt">
                    <v:textbox>
                      <w:txbxContent>
                        <w:p w14:paraId="2139A216" w14:textId="77777777" w:rsidR="00A50250" w:rsidRPr="008C21A7" w:rsidRDefault="00A50250" w:rsidP="00116D88">
                          <w:pPr>
                            <w:jc w:val="left"/>
                            <w:rPr>
                              <w:rFonts w:ascii="HG丸ｺﾞｼｯｸM-PRO" w:eastAsia="HG丸ｺﾞｼｯｸM-PRO" w:hAnsi="HG丸ｺﾞｼｯｸM-PRO"/>
                              <w:color w:val="000000" w:themeColor="text1"/>
                              <w:sz w:val="19"/>
                              <w:szCs w:val="19"/>
                            </w:rPr>
                          </w:pPr>
                        </w:p>
                      </w:txbxContent>
                    </v:textbox>
                  </v:shape>
                  <v:shape id="_x0000_s1416" type="#_x0000_t202" style="position:absolute;width:27851;height:7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jOF8MA&#10;AADcAAAADwAAAGRycy9kb3ducmV2LnhtbERPS4vCMBC+L+x/CLPgbU0t+KBrFCnIiujBx8XbbDO2&#10;xWbSbaJWf70RBG/z8T1nPG1NJS7UuNKygl43AkGcWV1yrmC/m3+PQDiPrLGyTApu5GA6+fwYY6Lt&#10;lTd02fpchBB2CSoovK8TKV1WkEHXtTVx4I62MegDbHKpG7yGcFPJOIoG0mDJoaHAmtKCstP2bBQs&#10;0/kaN3+xGd2r9Hd1nNX/+0Nfqc5XO/sB4an1b/HLvdBhfjyE5zPhAj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jOF8MAAADcAAAADwAAAAAAAAAAAAAAAACYAgAAZHJzL2Rv&#10;d25yZXYueG1sUEsFBgAAAAAEAAQA9QAAAIgDAAAAAA==&#10;" filled="f" stroked="f" strokeweight=".5pt">
                    <v:textbox>
                      <w:txbxContent>
                        <w:p w14:paraId="3B0BE468" w14:textId="77777777" w:rsidR="00A50250" w:rsidRPr="0088384C" w:rsidRDefault="00A50250"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◇各公園の長寿命化計画(計画的管理)の見直し</w:t>
                          </w:r>
                        </w:p>
                        <w:p w14:paraId="52464F62" w14:textId="77777777" w:rsidR="00A50250" w:rsidRPr="0088384C" w:rsidRDefault="00A50250"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◇各公園の事業実施計画(日常的管理)の見直し</w:t>
                          </w:r>
                        </w:p>
                        <w:p w14:paraId="6E604820" w14:textId="77777777" w:rsidR="00A50250" w:rsidRDefault="00A50250" w:rsidP="00116D88">
                          <w:r w:rsidRPr="0088384C">
                            <w:rPr>
                              <w:rFonts w:ascii="HG丸ｺﾞｼｯｸM-PRO" w:eastAsia="HG丸ｺﾞｼｯｸM-PRO" w:hAnsi="HG丸ｺﾞｼｯｸM-PRO" w:hint="eastAsia"/>
                              <w:color w:val="000000" w:themeColor="text1"/>
                              <w:spacing w:val="-6"/>
                              <w:sz w:val="19"/>
                              <w:szCs w:val="19"/>
                            </w:rPr>
                            <w:t>◇府営公園管理要領等の各種基準の見直し</w:t>
                          </w:r>
                        </w:p>
                      </w:txbxContent>
                    </v:textbox>
                  </v:shape>
                </v:group>
                <v:group id="グループ化 136" o:spid="_x0000_s1417" style="position:absolute;left:22860;top:3905;width:9779;height:6902" coordsize="9784,6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shape id="右矢印 140" o:spid="_x0000_s1418" type="#_x0000_t13" style="position:absolute;left:637;width:9147;height:69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sqGsUA&#10;AADcAAAADwAAAGRycy9kb3ducmV2LnhtbESPQWvCQBCF74X+h2UK3uqmRayNrlIaFPFQMAq9Dtkx&#10;G5qdDdmtif/eORR6m+G9ee+b1Wb0rbpSH5vABl6mGSjiKtiGawPn0/Z5ASomZIttYDJwowib9ePD&#10;CnMbBj7StUy1khCOORpwKXW51rFy5DFOQ0cs2iX0HpOsfa1tj4OE+1a/Ztlce2xYGhx29Omo+il/&#10;vYF50Za7ujweqmH39f526Ipvh4Uxk6fxYwkq0Zj+zX/Xeyv4M8GXZ2QCv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ayoaxQAAANwAAAAPAAAAAAAAAAAAAAAAAJgCAABkcnMv&#10;ZG93bnJldi54bWxQSwUGAAAAAAQABAD1AAAAigMAAAAA&#10;" adj="13727" fillcolor="#a7bfde [1620]" strokecolor="#4579b8 [3044]">
                    <v:fill color2="#e4ecf5 [500]" rotate="t" angle="180" colors="0 #a3c4ff;22938f #bfd5ff;1 #e5eeff" focus="100%" type="gradient"/>
                    <v:shadow on="t" color="black" opacity="24903f" origin=",.5" offset="0,.55556mm"/>
                    <v:textbox>
                      <w:txbxContent>
                        <w:p w14:paraId="7EBBF88B" w14:textId="77777777" w:rsidR="00A50250" w:rsidRPr="006D2005" w:rsidRDefault="00A50250" w:rsidP="00116D88">
                          <w:pPr>
                            <w:jc w:val="center"/>
                            <w:rPr>
                              <w:rFonts w:ascii="HG丸ｺﾞｼｯｸM-PRO" w:eastAsia="HG丸ｺﾞｼｯｸM-PRO" w:hAnsi="HG丸ｺﾞｼｯｸM-PRO"/>
                              <w:sz w:val="20"/>
                            </w:rPr>
                          </w:pPr>
                        </w:p>
                      </w:txbxContent>
                    </v:textbox>
                  </v:shape>
                  <v:shape id="テキスト ボックス 145" o:spid="_x0000_s1419" type="#_x0000_t202" style="position:absolute;top:1488;width:9461;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kQW8MA&#10;AADcAAAADwAAAGRycy9kb3ducmV2LnhtbERPS4vCMBC+C/6HMII3TRVdStcoUhBF1oOPi7exGduy&#10;zaQ2Ubv76zfCgrf5+J4zW7SmEg9qXGlZwWgYgSDOrC45V3A6rgYxCOeRNVaWScEPOVjMu50ZJto+&#10;eU+Pg89FCGGXoILC+zqR0mUFGXRDWxMH7mobgz7AJpe6wWcIN5UcR9GHNFhyaCiwprSg7PtwNwq2&#10;6WqH+8vYxL9Vuv66Luvb6TxVqt9rl58gPLX+Lf53b3SYP5nC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4kQW8MAAADcAAAADwAAAAAAAAAAAAAAAACYAgAAZHJzL2Rv&#10;d25yZXYueG1sUEsFBgAAAAAEAAQA9QAAAIgDAAAAAA==&#10;" filled="f" stroked="f" strokeweight=".5pt">
                    <v:textbox>
                      <w:txbxContent>
                        <w:p w14:paraId="0C3AF58B" w14:textId="77777777" w:rsidR="00A50250" w:rsidRDefault="00A50250"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維持管理計画等</w:t>
                          </w:r>
                        </w:p>
                        <w:p w14:paraId="4CEA9183" w14:textId="77777777" w:rsidR="00A50250" w:rsidRPr="002F13DD" w:rsidRDefault="00A50250"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の見直しを実施</w:t>
                          </w:r>
                        </w:p>
                      </w:txbxContent>
                    </v:textbox>
                  </v:shape>
                </v:group>
              </v:group>
            </w:pict>
          </mc:Fallback>
        </mc:AlternateContent>
      </w:r>
    </w:p>
    <w:p w14:paraId="3ACB3BEE" w14:textId="600F14AD" w:rsidR="00317431" w:rsidRDefault="00317431" w:rsidP="00F90546">
      <w:pPr>
        <w:widowControl/>
        <w:rPr>
          <w:rFonts w:ascii="HG丸ｺﾞｼｯｸM-PRO" w:eastAsia="HG丸ｺﾞｼｯｸM-PRO" w:hAnsi="ＭＳ 明朝" w:cs="Meiryo UI"/>
          <w:szCs w:val="21"/>
        </w:rPr>
      </w:pPr>
    </w:p>
    <w:p w14:paraId="30BC6137" w14:textId="77777777" w:rsidR="00116D88" w:rsidRDefault="00116D88" w:rsidP="00F90546">
      <w:pPr>
        <w:widowControl/>
        <w:rPr>
          <w:rFonts w:ascii="HG丸ｺﾞｼｯｸM-PRO" w:eastAsia="HG丸ｺﾞｼｯｸM-PRO" w:hAnsi="ＭＳ 明朝" w:cs="Meiryo UI"/>
          <w:szCs w:val="21"/>
        </w:rPr>
      </w:pPr>
    </w:p>
    <w:p w14:paraId="45EA3D4B" w14:textId="77777777" w:rsidR="00116D88" w:rsidRDefault="00116D88" w:rsidP="00F90546">
      <w:pPr>
        <w:widowControl/>
        <w:rPr>
          <w:rFonts w:ascii="HG丸ｺﾞｼｯｸM-PRO" w:eastAsia="HG丸ｺﾞｼｯｸM-PRO" w:hAnsi="ＭＳ 明朝" w:cs="Meiryo UI"/>
          <w:szCs w:val="21"/>
        </w:rPr>
      </w:pPr>
    </w:p>
    <w:p w14:paraId="463E3692" w14:textId="74AC6C98" w:rsidR="00116D88" w:rsidRDefault="00116D88" w:rsidP="00F90546">
      <w:pPr>
        <w:widowControl/>
        <w:rPr>
          <w:rFonts w:ascii="HG丸ｺﾞｼｯｸM-PRO" w:eastAsia="HG丸ｺﾞｼｯｸM-PRO" w:hAnsi="ＭＳ 明朝" w:cs="Meiryo UI"/>
          <w:szCs w:val="21"/>
        </w:rPr>
      </w:pPr>
    </w:p>
    <w:p w14:paraId="5BC04E16" w14:textId="77777777" w:rsidR="00116D88" w:rsidRDefault="00116D88" w:rsidP="00F90546">
      <w:pPr>
        <w:widowControl/>
        <w:rPr>
          <w:rFonts w:ascii="HG丸ｺﾞｼｯｸM-PRO" w:eastAsia="HG丸ｺﾞｼｯｸM-PRO" w:hAnsi="ＭＳ 明朝" w:cs="Meiryo UI"/>
          <w:szCs w:val="21"/>
        </w:rPr>
      </w:pPr>
    </w:p>
    <w:p w14:paraId="7B809408" w14:textId="6C5C755E" w:rsidR="00116D88" w:rsidRDefault="00116D88" w:rsidP="00F90546">
      <w:pPr>
        <w:widowControl/>
        <w:rPr>
          <w:rFonts w:ascii="HG丸ｺﾞｼｯｸM-PRO" w:eastAsia="HG丸ｺﾞｼｯｸM-PRO" w:hAnsi="ＭＳ 明朝" w:cs="Meiryo UI"/>
          <w:szCs w:val="21"/>
        </w:rPr>
      </w:pPr>
    </w:p>
    <w:p w14:paraId="0EBBE248" w14:textId="6C9056B3" w:rsidR="00116D88" w:rsidRDefault="00116D88" w:rsidP="00F90546">
      <w:pPr>
        <w:widowControl/>
        <w:rPr>
          <w:rFonts w:ascii="HG丸ｺﾞｼｯｸM-PRO" w:eastAsia="HG丸ｺﾞｼｯｸM-PRO" w:hAnsi="ＭＳ 明朝" w:cs="Meiryo UI"/>
          <w:szCs w:val="21"/>
        </w:rPr>
      </w:pPr>
    </w:p>
    <w:p w14:paraId="4D061159" w14:textId="39AF9899" w:rsidR="00B3359D" w:rsidRDefault="00573595"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s">
            <w:drawing>
              <wp:anchor distT="0" distB="0" distL="114300" distR="114300" simplePos="0" relativeHeight="253548544" behindDoc="0" locked="0" layoutInCell="1" allowOverlap="1" wp14:anchorId="207E032B" wp14:editId="4EC828A8">
                <wp:simplePos x="0" y="0"/>
                <wp:positionH relativeFrom="column">
                  <wp:posOffset>-52705</wp:posOffset>
                </wp:positionH>
                <wp:positionV relativeFrom="paragraph">
                  <wp:posOffset>80645</wp:posOffset>
                </wp:positionV>
                <wp:extent cx="2009502" cy="233636"/>
                <wp:effectExtent l="76200" t="38100" r="67310" b="109855"/>
                <wp:wrapNone/>
                <wp:docPr id="171" name="角丸四角形吹き出し 171"/>
                <wp:cNvGraphicFramePr/>
                <a:graphic xmlns:a="http://schemas.openxmlformats.org/drawingml/2006/main">
                  <a:graphicData uri="http://schemas.microsoft.com/office/word/2010/wordprocessingShape">
                    <wps:wsp>
                      <wps:cNvSpPr/>
                      <wps:spPr>
                        <a:xfrm>
                          <a:off x="0" y="0"/>
                          <a:ext cx="2009502" cy="233636"/>
                        </a:xfrm>
                        <a:prstGeom prst="wedgeRoundRectCallout">
                          <a:avLst>
                            <a:gd name="adj1" fmla="val -33377"/>
                            <a:gd name="adj2" fmla="val -10848"/>
                            <a:gd name="adj3" fmla="val 16667"/>
                          </a:avLst>
                        </a:prstGeom>
                        <a:ln/>
                      </wps:spPr>
                      <wps:style>
                        <a:lnRef idx="0">
                          <a:schemeClr val="accent1"/>
                        </a:lnRef>
                        <a:fillRef idx="3">
                          <a:schemeClr val="accent1"/>
                        </a:fillRef>
                        <a:effectRef idx="3">
                          <a:schemeClr val="accent1"/>
                        </a:effectRef>
                        <a:fontRef idx="minor">
                          <a:schemeClr val="lt1"/>
                        </a:fontRef>
                      </wps:style>
                      <wps:txbx>
                        <w:txbxContent>
                          <w:p w14:paraId="4198DD86" w14:textId="77777777" w:rsidR="00A50250" w:rsidRPr="009A3BBF" w:rsidRDefault="00A50250" w:rsidP="00B3359D">
                            <w:pPr>
                              <w:spacing w:line="2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事業実施計画書</w:t>
                            </w:r>
                            <w:r w:rsidRPr="009A3BBF">
                              <w:rPr>
                                <w:rFonts w:ascii="HG丸ｺﾞｼｯｸM-PRO" w:eastAsia="HG丸ｺﾞｼｯｸM-PRO" w:hAnsi="HG丸ｺﾞｼｯｸM-PRO" w:hint="eastAsia"/>
                                <w:sz w:val="20"/>
                                <w:szCs w:val="20"/>
                              </w:rPr>
                              <w:t>の見直し</w:t>
                            </w:r>
                            <w:r>
                              <w:rPr>
                                <w:rFonts w:ascii="HG丸ｺﾞｼｯｸM-PRO" w:eastAsia="HG丸ｺﾞｼｯｸM-PRO" w:hAnsi="HG丸ｺﾞｼｯｸM-PRO" w:hint="eastAsia"/>
                                <w:sz w:val="20"/>
                                <w:szCs w:val="20"/>
                              </w:rPr>
                              <w:t>事例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角丸四角形吹き出し 171" o:spid="_x0000_s1420" type="#_x0000_t62" style="position:absolute;left:0;text-align:left;margin-left:-4.15pt;margin-top:6.35pt;width:158.25pt;height:18.4pt;z-index:25354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" adj="3591,8457" fillcolor="#254163 [1636]" stroked="f">
                <v:fill color2="#4477b6 [3012]" rotate="t" angle="180" colors="0 #2c5d98;52429f #3c7bc7;1 #3a7ccb" focus="100%" type="gradient">
                  <o:fill v:ext="view" type="gradientUnscaled"/>
                </v:fill>
                <v:shadow on="t" color="black" opacity="22937f" origin=",.5" offset="0,.63889mm"/>
                <v:textbox>
                  <w:txbxContent>
                    <w:p w14:paraId="4198DD86" w14:textId="77777777" w:rsidR="00A50250" w:rsidRPr="009A3BBF" w:rsidRDefault="00A50250" w:rsidP="00B3359D">
                      <w:pPr>
                        <w:spacing w:line="2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事業実施計画書</w:t>
                      </w:r>
                      <w:r w:rsidRPr="009A3BBF">
                        <w:rPr>
                          <w:rFonts w:ascii="HG丸ｺﾞｼｯｸM-PRO" w:eastAsia="HG丸ｺﾞｼｯｸM-PRO" w:hAnsi="HG丸ｺﾞｼｯｸM-PRO" w:hint="eastAsia"/>
                          <w:sz w:val="20"/>
                          <w:szCs w:val="20"/>
                        </w:rPr>
                        <w:t>の見直し</w:t>
                      </w:r>
                      <w:r>
                        <w:rPr>
                          <w:rFonts w:ascii="HG丸ｺﾞｼｯｸM-PRO" w:eastAsia="HG丸ｺﾞｼｯｸM-PRO" w:hAnsi="HG丸ｺﾞｼｯｸM-PRO" w:hint="eastAsia"/>
                          <w:sz w:val="20"/>
                          <w:szCs w:val="20"/>
                        </w:rPr>
                        <w:t>事例</w:t>
                      </w:r>
                    </w:p>
                  </w:txbxContent>
                </v:textbox>
              </v:shape>
            </w:pict>
          </mc:Fallback>
        </mc:AlternateContent>
      </w:r>
    </w:p>
    <w:p w14:paraId="7CD45440" w14:textId="63B8D3F4" w:rsidR="00B3359D" w:rsidRDefault="004D1817"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s">
            <w:drawing>
              <wp:anchor distT="0" distB="0" distL="114300" distR="114300" simplePos="0" relativeHeight="253564928" behindDoc="0" locked="0" layoutInCell="1" allowOverlap="1" wp14:anchorId="68B25761" wp14:editId="6FCC94C9">
                <wp:simplePos x="0" y="0"/>
                <wp:positionH relativeFrom="column">
                  <wp:posOffset>45085</wp:posOffset>
                </wp:positionH>
                <wp:positionV relativeFrom="paragraph">
                  <wp:posOffset>136525</wp:posOffset>
                </wp:positionV>
                <wp:extent cx="2759075" cy="318135"/>
                <wp:effectExtent l="0" t="0" r="22225" b="24765"/>
                <wp:wrapNone/>
                <wp:docPr id="239" name="メモ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9075" cy="318135"/>
                        </a:xfrm>
                        <a:prstGeom prst="foldedCorner">
                          <a:avLst>
                            <a:gd name="adj" fmla="val 4843"/>
                          </a:avLst>
                        </a:prstGeom>
                        <a:solidFill>
                          <a:srgbClr val="FFFFFF"/>
                        </a:solidFill>
                        <a:ln w="317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B95992" w14:textId="0DC5E2B6" w:rsidR="00A50250" w:rsidRPr="009A3BBF" w:rsidRDefault="00A50250" w:rsidP="00B3359D">
                            <w:pPr>
                              <w:rPr>
                                <w:rFonts w:ascii="HG丸ｺﾞｼｯｸM-PRO" w:eastAsia="HG丸ｺﾞｼｯｸM-PRO" w:hAnsi="HG丸ｺﾞｼｯｸM-PRO"/>
                                <w:b/>
                                <w:u w:val="single"/>
                              </w:rPr>
                            </w:pPr>
                            <w:r w:rsidRPr="009A3BBF">
                              <w:rPr>
                                <w:rFonts w:ascii="HG丸ｺﾞｼｯｸM-PRO" w:eastAsia="HG丸ｺﾞｼｯｸM-PRO" w:hAnsi="HG丸ｺﾞｼｯｸM-PRO" w:hint="eastAsia"/>
                                <w:b/>
                                <w:u w:val="single"/>
                              </w:rPr>
                              <w:t>日常巡視</w:t>
                            </w:r>
                            <w:r>
                              <w:rPr>
                                <w:rFonts w:ascii="HG丸ｺﾞｼｯｸM-PRO" w:eastAsia="HG丸ｺﾞｼｯｸM-PRO" w:hAnsi="HG丸ｺﾞｼｯｸM-PRO" w:hint="eastAsia"/>
                                <w:b/>
                                <w:u w:val="single"/>
                              </w:rPr>
                              <w:t>におけるウィークポイントの把握</w:t>
                            </w:r>
                          </w:p>
                        </w:txbxContent>
                      </wps:txbx>
                      <wps:bodyPr rot="0" vert="horz" wrap="square" lIns="36000" tIns="36000" rIns="36000" bIns="36000" anchor="t" anchorCtr="0" upright="1">
                        <a:noAutofit/>
                      </wps:bodyPr>
                    </wps:wsp>
                  </a:graphicData>
                </a:graphic>
                <wp14:sizeRelH relativeFrom="margin">
                  <wp14:pctWidth>0</wp14:pctWidth>
                </wp14:sizeRelH>
              </wp:anchor>
            </w:drawing>
          </mc:Choice>
          <mc:Fallback>
            <w:pict>
              <v:shape id="メモ 239" o:spid="_x0000_s1421" type="#_x0000_t65" style="position:absolute;left:0;text-align:left;margin-left:3.55pt;margin-top:10.75pt;width:217.25pt;height:25.05pt;z-index:25356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" adj="20554" strokeweight=".25pt">
                <v:textbox inset="1mm,1mm,1mm,1mm">
                  <w:txbxContent>
                    <w:p w14:paraId="18B95992" w14:textId="0DC5E2B6" w:rsidR="00A50250" w:rsidRPr="009A3BBF" w:rsidRDefault="00A50250" w:rsidP="00B3359D">
                      <w:pPr>
                        <w:rPr>
                          <w:rFonts w:ascii="HG丸ｺﾞｼｯｸM-PRO" w:eastAsia="HG丸ｺﾞｼｯｸM-PRO" w:hAnsi="HG丸ｺﾞｼｯｸM-PRO"/>
                          <w:b/>
                          <w:u w:val="single"/>
                        </w:rPr>
                      </w:pPr>
                      <w:r w:rsidRPr="009A3BBF">
                        <w:rPr>
                          <w:rFonts w:ascii="HG丸ｺﾞｼｯｸM-PRO" w:eastAsia="HG丸ｺﾞｼｯｸM-PRO" w:hAnsi="HG丸ｺﾞｼｯｸM-PRO" w:hint="eastAsia"/>
                          <w:b/>
                          <w:u w:val="single"/>
                        </w:rPr>
                        <w:t>日常巡視</w:t>
                      </w:r>
                      <w:r>
                        <w:rPr>
                          <w:rFonts w:ascii="HG丸ｺﾞｼｯｸM-PRO" w:eastAsia="HG丸ｺﾞｼｯｸM-PRO" w:hAnsi="HG丸ｺﾞｼｯｸM-PRO" w:hint="eastAsia"/>
                          <w:b/>
                          <w:u w:val="single"/>
                        </w:rPr>
                        <w:t>におけるウィークポイントの把握</w:t>
                      </w:r>
                    </w:p>
                  </w:txbxContent>
                </v:textbox>
              </v:shape>
            </w:pict>
          </mc:Fallback>
        </mc:AlternateContent>
      </w:r>
      <w:r>
        <w:rPr>
          <w:rFonts w:ascii="HG丸ｺﾞｼｯｸM-PRO" w:eastAsia="HG丸ｺﾞｼｯｸM-PRO" w:hAnsi="ＭＳ 明朝" w:cs="Meiryo UI"/>
          <w:noProof/>
          <w:szCs w:val="21"/>
        </w:rPr>
        <mc:AlternateContent>
          <mc:Choice Requires="wps">
            <w:drawing>
              <wp:anchor distT="0" distB="0" distL="114300" distR="114300" simplePos="0" relativeHeight="253549568" behindDoc="0" locked="0" layoutInCell="1" allowOverlap="1" wp14:anchorId="09E391A0" wp14:editId="1674E878">
                <wp:simplePos x="0" y="0"/>
                <wp:positionH relativeFrom="column">
                  <wp:posOffset>-52705</wp:posOffset>
                </wp:positionH>
                <wp:positionV relativeFrom="paragraph">
                  <wp:posOffset>99695</wp:posOffset>
                </wp:positionV>
                <wp:extent cx="5826125" cy="6272530"/>
                <wp:effectExtent l="38100" t="38100" r="41275" b="71120"/>
                <wp:wrapNone/>
                <wp:docPr id="238" name="角丸四角形 238"/>
                <wp:cNvGraphicFramePr/>
                <a:graphic xmlns:a="http://schemas.openxmlformats.org/drawingml/2006/main">
                  <a:graphicData uri="http://schemas.microsoft.com/office/word/2010/wordprocessingShape">
                    <wps:wsp>
                      <wps:cNvSpPr/>
                      <wps:spPr>
                        <a:xfrm>
                          <a:off x="0" y="0"/>
                          <a:ext cx="5826125" cy="6272530"/>
                        </a:xfrm>
                        <a:prstGeom prst="roundRect">
                          <a:avLst>
                            <a:gd name="adj" fmla="val 0"/>
                          </a:avLst>
                        </a:prstGeom>
                        <a:gradFill>
                          <a:gsLst>
                            <a:gs pos="0">
                              <a:srgbClr val="0033CC"/>
                            </a:gs>
                            <a:gs pos="35000">
                              <a:srgbClr val="0033CC">
                                <a:alpha val="40000"/>
                              </a:srgbClr>
                            </a:gs>
                            <a:gs pos="100000">
                              <a:srgbClr val="0033CC">
                                <a:alpha val="25000"/>
                              </a:srgbClr>
                            </a:gs>
                          </a:gsLst>
                        </a:gradFill>
                        <a:ln>
                          <a:no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238" o:spid="_x0000_s1026" style="position:absolute;left:0;text-align:left;margin-left:-4.15pt;margin-top:7.85pt;width:458.75pt;height:493.9pt;z-index:25354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" fillcolor="#03c" stroked="f">
                <v:fill opacity=".25" color2="#03c" rotate="t" angle="180" focus="35%" type="gradient"/>
                <v:shadow on="t" color="black" opacity="24903f" origin=",.5" offset="0,.55556mm"/>
              </v:roundrect>
            </w:pict>
          </mc:Fallback>
        </mc:AlternateContent>
      </w:r>
    </w:p>
    <w:p w14:paraId="78B1220B" w14:textId="554A23E9" w:rsidR="00B3359D" w:rsidRPr="00C546CA" w:rsidRDefault="00B3359D" w:rsidP="00F90546">
      <w:pPr>
        <w:widowControl/>
        <w:rPr>
          <w:rFonts w:ascii="HG丸ｺﾞｼｯｸM-PRO" w:eastAsia="HG丸ｺﾞｼｯｸM-PRO" w:hAnsi="ＭＳ 明朝" w:cs="Meiryo UI"/>
          <w:szCs w:val="21"/>
        </w:rPr>
      </w:pPr>
    </w:p>
    <w:p w14:paraId="3E73F782" w14:textId="18508F0B" w:rsidR="00B3359D" w:rsidRDefault="004D1817"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g">
            <w:drawing>
              <wp:anchor distT="0" distB="0" distL="114300" distR="114300" simplePos="0" relativeHeight="253552640" behindDoc="0" locked="0" layoutInCell="1" allowOverlap="1" wp14:anchorId="15DE011D" wp14:editId="1E070A67">
                <wp:simplePos x="0" y="0"/>
                <wp:positionH relativeFrom="column">
                  <wp:posOffset>52070</wp:posOffset>
                </wp:positionH>
                <wp:positionV relativeFrom="paragraph">
                  <wp:posOffset>3175</wp:posOffset>
                </wp:positionV>
                <wp:extent cx="4305300" cy="2938780"/>
                <wp:effectExtent l="0" t="0" r="0" b="0"/>
                <wp:wrapNone/>
                <wp:docPr id="243" name="グループ化 24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05300" cy="2938780"/>
                          <a:chOff x="0" y="0"/>
                          <a:chExt cx="2785582" cy="1902681"/>
                        </a:xfrm>
                      </wpg:grpSpPr>
                      <pic:pic xmlns:pic="http://schemas.openxmlformats.org/drawingml/2006/picture">
                        <pic:nvPicPr>
                          <pic:cNvPr id="244" name="図 244"/>
                          <pic:cNvPicPr preferRelativeResize="0">
                            <a:picLocks noChangeAspect="1"/>
                          </pic:cNvPicPr>
                        </pic:nvPicPr>
                        <pic:blipFill rotWithShape="1">
                          <a:blip r:embed="rId97" cstate="print">
                            <a:extLst>
                              <a:ext uri="{28A0092B-C50C-407E-A947-70E740481C1C}">
                                <a14:useLocalDpi xmlns:a14="http://schemas.microsoft.com/office/drawing/2010/main" val="0"/>
                              </a:ext>
                            </a:extLst>
                          </a:blip>
                          <a:srcRect l="34071" t="40668" r="14332" b="10306"/>
                          <a:stretch/>
                        </pic:blipFill>
                        <pic:spPr bwMode="auto">
                          <a:xfrm>
                            <a:off x="0" y="0"/>
                            <a:ext cx="2785582" cy="1871231"/>
                          </a:xfrm>
                          <a:prstGeom prst="rect">
                            <a:avLst/>
                          </a:prstGeom>
                          <a:ln>
                            <a:noFill/>
                          </a:ln>
                          <a:extLst>
                            <a:ext uri="{53640926-AAD7-44D8-BBD7-CCE9431645EC}">
                              <a14:shadowObscured xmlns:a14="http://schemas.microsoft.com/office/drawing/2010/main"/>
                            </a:ext>
                          </a:extLst>
                        </pic:spPr>
                      </pic:pic>
                      <wps:wsp>
                        <wps:cNvPr id="245" name="円/楕円 245"/>
                        <wps:cNvSpPr/>
                        <wps:spPr>
                          <a:xfrm rot="19316949">
                            <a:off x="1063256" y="733646"/>
                            <a:ext cx="849134" cy="1169035"/>
                          </a:xfrm>
                          <a:prstGeom prst="ellipse">
                            <a:avLst/>
                          </a:prstGeom>
                          <a:noFill/>
                          <a:ln w="50800">
                            <a:solidFill>
                              <a:srgbClr val="00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43" o:spid="_x0000_s1026" style="position:absolute;left:0;text-align:left;margin-left:4.1pt;margin-top:.25pt;width:339pt;height:231.4pt;z-index:253552640;mso-width-relative:margin;mso-height-relative:margin" coordsize="27855,1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">
                <o:lock v:ext="edit" aspectratio="t"/>
                <v:shape id="図 244" o:spid="_x0000_s1027" type="#_x0000_t75" style="position:absolute;width:27855;height:1871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LdM3DAAAA3AAAAA8AAABkcnMvZG93bnJldi54bWxEj0FrwkAUhO+C/2F5gjfdGE2R6CpiKUhP&#10;JhW8PrLPJJh9G7Ibjf313UKhx2FmvmG2+8E04kGdqy0rWMwjEMSF1TWXCi5fH7M1COeRNTaWScGL&#10;HOx349EWU22fnNEj96UIEHYpKqi8b1MpXVGRQTe3LXHwbrYz6IPsSqk7fAa4aWQcRW/SYM1hocKW&#10;jhUV97w3Cu4JO0rwiueMDvj93l/Pn/lSqelkOGxAeBr8f/ivfdIK4tUKfs+EIyB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At0zcMAAADcAAAADwAAAAAAAAAAAAAAAACf&#10;AgAAZHJzL2Rvd25yZXYueG1sUEsFBgAAAAAEAAQA9wAAAI8DAAAAAA==&#10;">
                  <v:imagedata r:id="rId98" o:title="" croptop="26652f" cropbottom="6754f" cropleft="22329f" cropright="9393f"/>
                  <v:path arrowok="t"/>
                </v:shape>
                <v:oval id="円/楕円 245" o:spid="_x0000_s1028" style="position:absolute;left:10632;top:7336;width:8491;height:11690;rotation:-249370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e9RcUA&#10;AADcAAAADwAAAGRycy9kb3ducmV2LnhtbESPQWvCQBSE7wX/w/IK3upGW0WiqxSt0h5aUIPnZ/Y1&#10;ic2+Dburif/eLRR6HGbmG2a+7EwtruR8ZVnBcJCAIM6trrhQkB02T1MQPiBrrC2Tght5WC56D3NM&#10;tW15R9d9KESEsE9RQRlCk0rp85IM+oFtiKP3bZ3BEKUrpHbYRrip5ShJJtJgxXGhxIZWJeU/+4tR&#10;8PH17IrPLF9vx8dTfcZh1h78m1L9x+51BiJQF/7Df+13rWD0Mobf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V71FxQAAANwAAAAPAAAAAAAAAAAAAAAAAJgCAABkcnMv&#10;ZG93bnJldi54bWxQSwUGAAAAAAQABAD1AAAAigMAAAAA&#10;" filled="f" strokecolor="lime" strokeweight="4pt">
                  <v:stroke dashstyle="dash"/>
                </v:oval>
              </v:group>
            </w:pict>
          </mc:Fallback>
        </mc:AlternateContent>
      </w:r>
    </w:p>
    <w:p w14:paraId="01EB0548" w14:textId="6B2D71D8" w:rsidR="00B3359D" w:rsidRDefault="00B3359D" w:rsidP="00F90546">
      <w:pPr>
        <w:widowControl/>
        <w:rPr>
          <w:rFonts w:ascii="HG丸ｺﾞｼｯｸM-PRO" w:eastAsia="HG丸ｺﾞｼｯｸM-PRO" w:hAnsi="ＭＳ 明朝" w:cs="Meiryo UI"/>
          <w:szCs w:val="21"/>
        </w:rPr>
      </w:pPr>
    </w:p>
    <w:p w14:paraId="30364079" w14:textId="77777777" w:rsidR="00B3359D" w:rsidRDefault="00B3359D" w:rsidP="00F90546">
      <w:pPr>
        <w:widowControl/>
        <w:rPr>
          <w:rFonts w:ascii="HG丸ｺﾞｼｯｸM-PRO" w:eastAsia="HG丸ｺﾞｼｯｸM-PRO" w:hAnsi="ＭＳ 明朝" w:cs="Meiryo UI"/>
          <w:szCs w:val="21"/>
        </w:rPr>
      </w:pPr>
    </w:p>
    <w:p w14:paraId="2C5426F8" w14:textId="77777777" w:rsidR="00B3359D" w:rsidRDefault="00B3359D" w:rsidP="00F90546">
      <w:pPr>
        <w:widowControl/>
        <w:rPr>
          <w:rFonts w:ascii="HG丸ｺﾞｼｯｸM-PRO" w:eastAsia="HG丸ｺﾞｼｯｸM-PRO" w:hAnsi="ＭＳ 明朝" w:cs="Meiryo UI"/>
          <w:szCs w:val="21"/>
        </w:rPr>
      </w:pPr>
    </w:p>
    <w:p w14:paraId="3367CDBD" w14:textId="320F77BB" w:rsidR="00B3359D" w:rsidRDefault="00573595"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s">
            <w:drawing>
              <wp:anchor distT="0" distB="0" distL="114300" distR="114300" simplePos="0" relativeHeight="253551616" behindDoc="0" locked="0" layoutInCell="1" allowOverlap="1" wp14:anchorId="0D96E529" wp14:editId="0F26DDD9">
                <wp:simplePos x="0" y="0"/>
                <wp:positionH relativeFrom="column">
                  <wp:posOffset>4490720</wp:posOffset>
                </wp:positionH>
                <wp:positionV relativeFrom="paragraph">
                  <wp:posOffset>13970</wp:posOffset>
                </wp:positionV>
                <wp:extent cx="1171575" cy="609600"/>
                <wp:effectExtent l="19050" t="19050" r="28575" b="19050"/>
                <wp:wrapNone/>
                <wp:docPr id="242" name="テキスト ボックス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609600"/>
                        </a:xfrm>
                        <a:prstGeom prst="rect">
                          <a:avLst/>
                        </a:prstGeom>
                        <a:noFill/>
                        <a:ln w="31750">
                          <a:solidFill>
                            <a:srgbClr val="0000FF"/>
                          </a:solidFill>
                          <a:prstDash val="dash"/>
                        </a:ln>
                        <a:effectLst/>
                      </wps:spPr>
                      <wps:txbx>
                        <w:txbxContent>
                          <w:p w14:paraId="3EC7AB6E" w14:textId="0D0B6959" w:rsidR="00A50250" w:rsidRPr="00573595" w:rsidRDefault="00A50250" w:rsidP="00573595">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◆不具合が発生しやすい箇所の</w:t>
                            </w:r>
                            <w:r>
                              <w:rPr>
                                <w:rFonts w:asciiTheme="majorEastAsia" w:eastAsiaTheme="majorEastAsia" w:hAnsiTheme="majorEastAsia" w:hint="eastAsia"/>
                                <w:b/>
                                <w:szCs w:val="21"/>
                                <w:u w:val="single"/>
                              </w:rPr>
                              <w:t>特定</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42" o:spid="_x0000_s1422" type="#_x0000_t202" style="position:absolute;left:0;text-align:left;margin-left:353.6pt;margin-top:1.1pt;width:92.25pt;height:48pt;z-index:2535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" filled="f" strokecolor="blue" strokeweight="2.5pt">
                <v:stroke dashstyle="dash"/>
                <v:textbox inset="0,0,0,0">
                  <w:txbxContent>
                    <w:p w14:paraId="3EC7AB6E" w14:textId="0D0B6959" w:rsidR="00A50250" w:rsidRPr="00573595" w:rsidRDefault="00A50250" w:rsidP="00573595">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◆不具合が発生しやすい箇所の</w:t>
                      </w:r>
                      <w:r>
                        <w:rPr>
                          <w:rFonts w:asciiTheme="majorEastAsia" w:eastAsiaTheme="majorEastAsia" w:hAnsiTheme="majorEastAsia" w:hint="eastAsia"/>
                          <w:b/>
                          <w:szCs w:val="21"/>
                          <w:u w:val="single"/>
                        </w:rPr>
                        <w:t>特定</w:t>
                      </w:r>
                    </w:p>
                  </w:txbxContent>
                </v:textbox>
              </v:shape>
            </w:pict>
          </mc:Fallback>
        </mc:AlternateContent>
      </w:r>
    </w:p>
    <w:p w14:paraId="304C96BD" w14:textId="38737F4C" w:rsidR="00B3359D" w:rsidRDefault="00B3359D" w:rsidP="00F90546">
      <w:pPr>
        <w:widowControl/>
        <w:rPr>
          <w:rFonts w:ascii="HG丸ｺﾞｼｯｸM-PRO" w:eastAsia="HG丸ｺﾞｼｯｸM-PRO" w:hAnsi="ＭＳ 明朝" w:cs="Meiryo UI"/>
          <w:szCs w:val="21"/>
        </w:rPr>
      </w:pPr>
    </w:p>
    <w:p w14:paraId="58E4A2DF" w14:textId="39D50DC8" w:rsidR="00116D88" w:rsidRDefault="00116D88" w:rsidP="00F90546">
      <w:pPr>
        <w:widowControl/>
        <w:rPr>
          <w:rFonts w:ascii="HG丸ｺﾞｼｯｸM-PRO" w:eastAsia="HG丸ｺﾞｼｯｸM-PRO" w:hAnsi="ＭＳ 明朝" w:cs="Meiryo UI"/>
          <w:szCs w:val="21"/>
        </w:rPr>
      </w:pPr>
    </w:p>
    <w:p w14:paraId="56492020" w14:textId="09F742F9" w:rsidR="00116D88" w:rsidRDefault="00116D88" w:rsidP="00F90546">
      <w:pPr>
        <w:widowControl/>
        <w:rPr>
          <w:rFonts w:ascii="HG丸ｺﾞｼｯｸM-PRO" w:eastAsia="HG丸ｺﾞｼｯｸM-PRO" w:hAnsi="ＭＳ 明朝" w:cs="Meiryo UI"/>
          <w:szCs w:val="21"/>
        </w:rPr>
      </w:pPr>
    </w:p>
    <w:p w14:paraId="4E6240AB" w14:textId="4874800D" w:rsidR="00116D88" w:rsidRDefault="00116D88" w:rsidP="00F90546">
      <w:pPr>
        <w:widowControl/>
        <w:rPr>
          <w:rFonts w:ascii="HG丸ｺﾞｼｯｸM-PRO" w:eastAsia="HG丸ｺﾞｼｯｸM-PRO" w:hAnsi="ＭＳ 明朝" w:cs="Meiryo UI"/>
          <w:szCs w:val="21"/>
        </w:rPr>
      </w:pPr>
    </w:p>
    <w:p w14:paraId="2A57C02E" w14:textId="77777777" w:rsidR="00116D88" w:rsidRDefault="00116D88" w:rsidP="00F90546">
      <w:pPr>
        <w:widowControl/>
        <w:rPr>
          <w:rFonts w:ascii="HG丸ｺﾞｼｯｸM-PRO" w:eastAsia="HG丸ｺﾞｼｯｸM-PRO" w:hAnsi="ＭＳ 明朝" w:cs="Meiryo UI"/>
          <w:szCs w:val="21"/>
        </w:rPr>
      </w:pPr>
    </w:p>
    <w:p w14:paraId="0374794F" w14:textId="4926C307" w:rsidR="00116D88" w:rsidRDefault="00116D88" w:rsidP="00F90546">
      <w:pPr>
        <w:widowControl/>
        <w:rPr>
          <w:rFonts w:ascii="HG丸ｺﾞｼｯｸM-PRO" w:eastAsia="HG丸ｺﾞｼｯｸM-PRO" w:hAnsi="ＭＳ 明朝" w:cs="Meiryo UI"/>
          <w:szCs w:val="21"/>
        </w:rPr>
      </w:pPr>
    </w:p>
    <w:p w14:paraId="3EC3E742" w14:textId="1EEE7F4E" w:rsidR="00B3359D" w:rsidRDefault="00B3359D" w:rsidP="00B3359D"/>
    <w:p w14:paraId="7C8BB0E8" w14:textId="3E96A89B" w:rsidR="00B3359D" w:rsidRDefault="00573595" w:rsidP="00B3359D">
      <w:r>
        <w:rPr>
          <w:noProof/>
        </w:rPr>
        <mc:AlternateContent>
          <mc:Choice Requires="wpg">
            <w:drawing>
              <wp:anchor distT="0" distB="0" distL="114300" distR="114300" simplePos="0" relativeHeight="253553664" behindDoc="0" locked="0" layoutInCell="1" allowOverlap="1" wp14:anchorId="66E1030D" wp14:editId="61198BCC">
                <wp:simplePos x="0" y="0"/>
                <wp:positionH relativeFrom="column">
                  <wp:posOffset>385445</wp:posOffset>
                </wp:positionH>
                <wp:positionV relativeFrom="paragraph">
                  <wp:posOffset>156845</wp:posOffset>
                </wp:positionV>
                <wp:extent cx="3400425" cy="3034518"/>
                <wp:effectExtent l="0" t="0" r="9525" b="0"/>
                <wp:wrapNone/>
                <wp:docPr id="247" name="グループ化 24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400425" cy="3034518"/>
                          <a:chOff x="0" y="0"/>
                          <a:chExt cx="2296633" cy="1924493"/>
                        </a:xfrm>
                      </wpg:grpSpPr>
                      <pic:pic xmlns:pic="http://schemas.openxmlformats.org/drawingml/2006/picture">
                        <pic:nvPicPr>
                          <pic:cNvPr id="248" name="図 248"/>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96633" cy="1924493"/>
                          </a:xfrm>
                          <a:prstGeom prst="rect">
                            <a:avLst/>
                          </a:prstGeom>
                          <a:noFill/>
                        </pic:spPr>
                      </pic:pic>
                      <wps:wsp>
                        <wps:cNvPr id="249" name="円/楕円 249"/>
                        <wps:cNvSpPr/>
                        <wps:spPr>
                          <a:xfrm>
                            <a:off x="276447" y="510363"/>
                            <a:ext cx="680085" cy="1169035"/>
                          </a:xfrm>
                          <a:prstGeom prst="ellipse">
                            <a:avLst/>
                          </a:prstGeom>
                          <a:noFill/>
                          <a:ln w="50800">
                            <a:solidFill>
                              <a:srgbClr val="00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47" o:spid="_x0000_s1026" style="position:absolute;left:0;text-align:left;margin-left:30.35pt;margin-top:12.35pt;width:267.75pt;height:238.95pt;z-index:253553664;mso-width-relative:margin;mso-height-relative:margin" coordsize="22966,192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">
                <o:lock v:ext="edit" aspectratio="t"/>
                <v:shape id="図 248" o:spid="_x0000_s1027" type="#_x0000_t75" style="position:absolute;width:22966;height:19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RO0/BAAAA3AAAAA8AAABkcnMvZG93bnJldi54bWxET8tqAjEU3Rf6D+EW3BTNKFZkapRSUETp&#10;whd0eZncZoZObmISdfx7syh0eTjv2aKzrbhSiI1jBcNBAYK4crpho+B4WPanIGJC1tg6JgV3irCY&#10;Pz/NsNTuxju67pMROYRjiQrqlHwpZaxqshgHzhNn7scFiynDYKQOeMvhtpWjophIiw3nhho9fdZU&#10;/e4vVoEzZ/+9iWsMzWllvnjrL+H1TaneS/fxDiJRl/7Ff+61VjAa57X5TD4Cc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rRO0/BAAAA3AAAAA8AAAAAAAAAAAAAAAAAnwIA&#10;AGRycy9kb3ducmV2LnhtbFBLBQYAAAAABAAEAPcAAACNAwAAAAA=&#10;">
                  <v:imagedata r:id="rId100" o:title=""/>
                  <v:path arrowok="t"/>
                </v:shape>
                <v:oval id="円/楕円 249" o:spid="_x0000_s1028" style="position:absolute;left:2764;top:5103;width:6801;height:116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I+5cUA&#10;AADcAAAADwAAAGRycy9kb3ducmV2LnhtbESPQYvCMBCF7wv+hzCCl0XTiixajaIL4h48aBX0ODRj&#10;W2wmpcnW7r83grDHx5v3vXmLVWcq0VLjSssK4lEEgjizuuRcwfm0HU5BOI+ssbJMCv7IwWrZ+1hg&#10;ou2Dj9SmPhcBwi5BBYX3dSKlywoy6Ea2Jg7ezTYGfZBNLnWDjwA3lRxH0Zc0WHJoKLCm74Kye/pr&#10;whuXXbn/7OINXw+3bXyetdHJSqUG/W49B+Gp8//H7/SPVjCezOA1JhB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Mj7lxQAAANwAAAAPAAAAAAAAAAAAAAAAAJgCAABkcnMv&#10;ZG93bnJldi54bWxQSwUGAAAAAAQABAD1AAAAigMAAAAA&#10;" filled="f" strokecolor="lime" strokeweight="4pt">
                  <v:stroke dashstyle="dash"/>
                </v:oval>
              </v:group>
            </w:pict>
          </mc:Fallback>
        </mc:AlternateContent>
      </w:r>
    </w:p>
    <w:p w14:paraId="160E9DA2" w14:textId="79C6814E" w:rsidR="00B3359D" w:rsidRDefault="00B3359D" w:rsidP="00B3359D"/>
    <w:p w14:paraId="49C2122A" w14:textId="685A6878" w:rsidR="00B3359D" w:rsidRDefault="00B3359D" w:rsidP="00B3359D"/>
    <w:p w14:paraId="353FA595" w14:textId="5B573CC1" w:rsidR="00B3359D" w:rsidRDefault="00573595" w:rsidP="00B3359D">
      <w:r>
        <w:rPr>
          <w:noProof/>
        </w:rPr>
        <mc:AlternateContent>
          <mc:Choice Requires="wps">
            <w:drawing>
              <wp:anchor distT="0" distB="0" distL="114300" distR="114300" simplePos="0" relativeHeight="253554688" behindDoc="0" locked="0" layoutInCell="1" allowOverlap="1" wp14:anchorId="5F902722" wp14:editId="2C14F344">
                <wp:simplePos x="0" y="0"/>
                <wp:positionH relativeFrom="column">
                  <wp:posOffset>4490720</wp:posOffset>
                </wp:positionH>
                <wp:positionV relativeFrom="paragraph">
                  <wp:posOffset>118745</wp:posOffset>
                </wp:positionV>
                <wp:extent cx="1171575" cy="742950"/>
                <wp:effectExtent l="19050" t="19050" r="28575" b="19050"/>
                <wp:wrapNone/>
                <wp:docPr id="251" name="テキスト ボックス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742950"/>
                        </a:xfrm>
                        <a:prstGeom prst="rect">
                          <a:avLst/>
                        </a:prstGeom>
                        <a:noFill/>
                        <a:ln w="31750">
                          <a:solidFill>
                            <a:srgbClr val="0000FF"/>
                          </a:solidFill>
                          <a:prstDash val="dash"/>
                        </a:ln>
                        <a:effectLst/>
                      </wps:spPr>
                      <wps:txbx>
                        <w:txbxContent>
                          <w:p w14:paraId="164AE71B" w14:textId="338672BB" w:rsidR="00A50250" w:rsidRPr="00573595" w:rsidRDefault="00A50250" w:rsidP="00B3359D">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◆不具合が発生しやすい時期の</w:t>
                            </w:r>
                            <w:r>
                              <w:rPr>
                                <w:rFonts w:asciiTheme="majorEastAsia" w:eastAsiaTheme="majorEastAsia" w:hAnsiTheme="majorEastAsia" w:hint="eastAsia"/>
                                <w:b/>
                                <w:szCs w:val="21"/>
                                <w:u w:val="single"/>
                              </w:rPr>
                              <w:t>特定</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51" o:spid="_x0000_s1423" type="#_x0000_t202" style="position:absolute;left:0;text-align:left;margin-left:353.6pt;margin-top:9.35pt;width:92.25pt;height:58.5pt;z-index:2535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" filled="f" strokecolor="blue" strokeweight="2.5pt">
                <v:stroke dashstyle="dash"/>
                <v:textbox inset="0,0,0,0">
                  <w:txbxContent>
                    <w:p w14:paraId="164AE71B" w14:textId="338672BB" w:rsidR="00A50250" w:rsidRPr="00573595" w:rsidRDefault="00A50250" w:rsidP="00B3359D">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◆不具合が発生しやすい時期の</w:t>
                      </w:r>
                      <w:r>
                        <w:rPr>
                          <w:rFonts w:asciiTheme="majorEastAsia" w:eastAsiaTheme="majorEastAsia" w:hAnsiTheme="majorEastAsia" w:hint="eastAsia"/>
                          <w:b/>
                          <w:szCs w:val="21"/>
                          <w:u w:val="single"/>
                        </w:rPr>
                        <w:t>特定</w:t>
                      </w:r>
                    </w:p>
                  </w:txbxContent>
                </v:textbox>
              </v:shape>
            </w:pict>
          </mc:Fallback>
        </mc:AlternateContent>
      </w:r>
    </w:p>
    <w:p w14:paraId="65C0142D" w14:textId="1A83F0CA" w:rsidR="00B3359D" w:rsidRDefault="00B3359D" w:rsidP="00B3359D"/>
    <w:p w14:paraId="14D2F464" w14:textId="442D58E1" w:rsidR="00B3359D" w:rsidRDefault="00B3359D" w:rsidP="00B3359D"/>
    <w:p w14:paraId="7BF66555" w14:textId="730AFCEE" w:rsidR="00B3359D" w:rsidRDefault="00B3359D" w:rsidP="00B3359D"/>
    <w:p w14:paraId="369A793F" w14:textId="108A08E5" w:rsidR="00B3359D" w:rsidRDefault="00B3359D" w:rsidP="00B3359D"/>
    <w:p w14:paraId="5F2A3A08" w14:textId="0158F1A1" w:rsidR="00B3359D" w:rsidRDefault="00B3359D" w:rsidP="00B3359D"/>
    <w:p w14:paraId="72011E11" w14:textId="0C266E1B" w:rsidR="00B3359D" w:rsidRDefault="00B3359D" w:rsidP="00B3359D"/>
    <w:p w14:paraId="2FEB7839" w14:textId="77777777" w:rsidR="00B3359D" w:rsidRDefault="00B3359D" w:rsidP="00B3359D"/>
    <w:p w14:paraId="776FFAE5" w14:textId="77777777" w:rsidR="00B3359D" w:rsidRDefault="00B3359D" w:rsidP="00B3359D"/>
    <w:p w14:paraId="1DF91B61" w14:textId="77777777" w:rsidR="00B3359D" w:rsidRDefault="00B3359D" w:rsidP="00B3359D"/>
    <w:p w14:paraId="789C1933" w14:textId="77777777" w:rsidR="00B3359D" w:rsidRDefault="00B3359D" w:rsidP="00B3359D"/>
    <w:p w14:paraId="177FA5E0" w14:textId="77777777" w:rsidR="00B3359D" w:rsidRDefault="00B3359D" w:rsidP="00E921A1">
      <w:pPr>
        <w:spacing w:line="220" w:lineRule="exact"/>
      </w:pPr>
    </w:p>
    <w:p w14:paraId="6594DAB4" w14:textId="05C7C182" w:rsidR="00E921A1" w:rsidRPr="00E921A1" w:rsidRDefault="00E921A1" w:rsidP="00E921A1">
      <w:pPr>
        <w:spacing w:line="220" w:lineRule="exact"/>
        <w:jc w:val="center"/>
        <w:rPr>
          <w:rFonts w:ascii="HG丸ｺﾞｼｯｸM-PRO" w:eastAsia="HG丸ｺﾞｼｯｸM-PRO" w:hAnsi="HG丸ｺﾞｼｯｸM-PRO"/>
        </w:rPr>
      </w:pPr>
      <w:r w:rsidRPr="00E921A1">
        <w:rPr>
          <w:rFonts w:ascii="HG丸ｺﾞｼｯｸM-PRO" w:eastAsia="HG丸ｺﾞｼｯｸM-PRO" w:hAnsi="HG丸ｺﾞｼｯｸM-PRO" w:hint="eastAsia"/>
        </w:rPr>
        <w:t xml:space="preserve">図 </w:t>
      </w:r>
      <w:r w:rsidRPr="00E921A1">
        <w:rPr>
          <w:rFonts w:ascii="HG丸ｺﾞｼｯｸM-PRO" w:eastAsia="HG丸ｺﾞｼｯｸM-PRO" w:hAnsi="HG丸ｺﾞｼｯｸM-PRO"/>
        </w:rPr>
        <w:fldChar w:fldCharType="begin"/>
      </w:r>
      <w:r w:rsidRPr="00E921A1">
        <w:rPr>
          <w:rFonts w:ascii="HG丸ｺﾞｼｯｸM-PRO" w:eastAsia="HG丸ｺﾞｼｯｸM-PRO" w:hAnsi="HG丸ｺﾞｼｯｸM-PRO"/>
        </w:rPr>
        <w:instrText xml:space="preserve"> </w:instrText>
      </w:r>
      <w:r w:rsidRPr="00E921A1">
        <w:rPr>
          <w:rFonts w:ascii="HG丸ｺﾞｼｯｸM-PRO" w:eastAsia="HG丸ｺﾞｼｯｸM-PRO" w:hAnsi="HG丸ｺﾞｼｯｸM-PRO" w:hint="eastAsia"/>
        </w:rPr>
        <w:instrText>STYLEREF 2 \s</w:instrText>
      </w:r>
      <w:r w:rsidRPr="00E921A1">
        <w:rPr>
          <w:rFonts w:ascii="HG丸ｺﾞｼｯｸM-PRO" w:eastAsia="HG丸ｺﾞｼｯｸM-PRO" w:hAnsi="HG丸ｺﾞｼｯｸM-PRO"/>
        </w:rPr>
        <w:instrText xml:space="preserve"> </w:instrText>
      </w:r>
      <w:r w:rsidRPr="00E921A1">
        <w:rPr>
          <w:rFonts w:ascii="HG丸ｺﾞｼｯｸM-PRO" w:eastAsia="HG丸ｺﾞｼｯｸM-PRO" w:hAnsi="HG丸ｺﾞｼｯｸM-PRO"/>
        </w:rPr>
        <w:fldChar w:fldCharType="separate"/>
      </w:r>
      <w:r w:rsidR="008938E0">
        <w:rPr>
          <w:rFonts w:ascii="HG丸ｺﾞｼｯｸM-PRO" w:eastAsia="HG丸ｺﾞｼｯｸM-PRO" w:hAnsi="HG丸ｺﾞｼｯｸM-PRO"/>
          <w:noProof/>
        </w:rPr>
        <w:t>4.1</w:t>
      </w:r>
      <w:r w:rsidRPr="00E921A1">
        <w:rPr>
          <w:rFonts w:ascii="HG丸ｺﾞｼｯｸM-PRO" w:eastAsia="HG丸ｺﾞｼｯｸM-PRO" w:hAnsi="HG丸ｺﾞｼｯｸM-PRO"/>
        </w:rPr>
        <w:fldChar w:fldCharType="end"/>
      </w:r>
      <w:r w:rsidRPr="00E921A1">
        <w:rPr>
          <w:rFonts w:ascii="HG丸ｺﾞｼｯｸM-PRO" w:eastAsia="HG丸ｺﾞｼｯｸM-PRO" w:hAnsi="HG丸ｺﾞｼｯｸM-PRO"/>
        </w:rPr>
        <w:noBreakHyphen/>
      </w:r>
      <w:r w:rsidRPr="00E921A1">
        <w:rPr>
          <w:rFonts w:ascii="HG丸ｺﾞｼｯｸM-PRO" w:eastAsia="HG丸ｺﾞｼｯｸM-PRO" w:hAnsi="HG丸ｺﾞｼｯｸM-PRO"/>
        </w:rPr>
        <w:fldChar w:fldCharType="begin"/>
      </w:r>
      <w:r w:rsidRPr="00E921A1">
        <w:rPr>
          <w:rFonts w:ascii="HG丸ｺﾞｼｯｸM-PRO" w:eastAsia="HG丸ｺﾞｼｯｸM-PRO" w:hAnsi="HG丸ｺﾞｼｯｸM-PRO"/>
        </w:rPr>
        <w:instrText xml:space="preserve"> </w:instrText>
      </w:r>
      <w:r w:rsidRPr="00E921A1">
        <w:rPr>
          <w:rFonts w:ascii="HG丸ｺﾞｼｯｸM-PRO" w:eastAsia="HG丸ｺﾞｼｯｸM-PRO" w:hAnsi="HG丸ｺﾞｼｯｸM-PRO" w:hint="eastAsia"/>
        </w:rPr>
        <w:instrText>SEQ 図 \* ARABIC \s 2</w:instrText>
      </w:r>
      <w:r w:rsidRPr="00E921A1">
        <w:rPr>
          <w:rFonts w:ascii="HG丸ｺﾞｼｯｸM-PRO" w:eastAsia="HG丸ｺﾞｼｯｸM-PRO" w:hAnsi="HG丸ｺﾞｼｯｸM-PRO"/>
        </w:rPr>
        <w:instrText xml:space="preserve"> </w:instrText>
      </w:r>
      <w:r w:rsidRPr="00E921A1">
        <w:rPr>
          <w:rFonts w:ascii="HG丸ｺﾞｼｯｸM-PRO" w:eastAsia="HG丸ｺﾞｼｯｸM-PRO" w:hAnsi="HG丸ｺﾞｼｯｸM-PRO"/>
        </w:rPr>
        <w:fldChar w:fldCharType="separate"/>
      </w:r>
      <w:r w:rsidR="008938E0">
        <w:rPr>
          <w:rFonts w:ascii="HG丸ｺﾞｼｯｸM-PRO" w:eastAsia="HG丸ｺﾞｼｯｸM-PRO" w:hAnsi="HG丸ｺﾞｼｯｸM-PRO"/>
          <w:noProof/>
        </w:rPr>
        <w:t>6</w:t>
      </w:r>
      <w:r w:rsidRPr="00E921A1">
        <w:rPr>
          <w:rFonts w:ascii="HG丸ｺﾞｼｯｸM-PRO" w:eastAsia="HG丸ｺﾞｼｯｸM-PRO" w:hAnsi="HG丸ｺﾞｼｯｸM-PRO"/>
        </w:rPr>
        <w:fldChar w:fldCharType="end"/>
      </w:r>
      <w:r>
        <w:rPr>
          <w:rFonts w:ascii="HG丸ｺﾞｼｯｸM-PRO" w:eastAsia="HG丸ｺﾞｼｯｸM-PRO" w:hAnsi="HG丸ｺﾞｼｯｸM-PRO" w:hint="eastAsia"/>
        </w:rPr>
        <w:t>点検等のデータの利活用イメージ</w:t>
      </w:r>
    </w:p>
    <w:p w14:paraId="6956984C" w14:textId="77777777" w:rsidR="00317431" w:rsidRPr="00D5276F" w:rsidRDefault="00317431" w:rsidP="00F90546">
      <w:pPr>
        <w:widowControl/>
        <w:rPr>
          <w:rFonts w:ascii="HG丸ｺﾞｼｯｸM-PRO" w:eastAsia="HG丸ｺﾞｼｯｸM-PRO" w:hAnsi="ＭＳ 明朝" w:cs="Meiryo UI"/>
          <w:szCs w:val="21"/>
        </w:rPr>
        <w:sectPr w:rsidR="00317431" w:rsidRPr="00D5276F" w:rsidSect="00CC39A2">
          <w:headerReference w:type="default" r:id="rId101"/>
          <w:footerReference w:type="default" r:id="rId102"/>
          <w:pgSz w:w="11906" w:h="16838" w:code="9"/>
          <w:pgMar w:top="1418" w:right="1418" w:bottom="1418" w:left="1418" w:header="851" w:footer="567" w:gutter="0"/>
          <w:cols w:space="425"/>
          <w:docGrid w:type="lines" w:linePitch="360"/>
        </w:sectPr>
      </w:pPr>
    </w:p>
    <w:p w14:paraId="30363432" w14:textId="77777777" w:rsidR="00F90546" w:rsidRDefault="00F90546" w:rsidP="00202F6C">
      <w:pPr>
        <w:pStyle w:val="2"/>
      </w:pPr>
      <w:bookmarkStart w:id="95" w:name="_Ref389743577"/>
      <w:bookmarkStart w:id="96" w:name="_Ref389743580"/>
      <w:bookmarkStart w:id="97" w:name="_Ref392091743"/>
      <w:bookmarkStart w:id="98" w:name="_Ref392091750"/>
      <w:bookmarkStart w:id="99" w:name="_Toc393377487"/>
      <w:bookmarkStart w:id="100" w:name="_Toc407097894"/>
      <w:bookmarkStart w:id="101" w:name="_Toc407107842"/>
      <w:bookmarkStart w:id="102" w:name="_Toc409780001"/>
      <w:r w:rsidRPr="00115DC5">
        <w:rPr>
          <w:rFonts w:hint="eastAsia"/>
        </w:rPr>
        <w:lastRenderedPageBreak/>
        <w:t>施設特性に応じた維持管理手法の体系</w:t>
      </w:r>
      <w:bookmarkEnd w:id="95"/>
      <w:bookmarkEnd w:id="96"/>
      <w:bookmarkEnd w:id="97"/>
      <w:bookmarkEnd w:id="98"/>
      <w:bookmarkEnd w:id="99"/>
      <w:r>
        <w:rPr>
          <w:rFonts w:hint="eastAsia"/>
        </w:rPr>
        <w:t>化</w:t>
      </w:r>
      <w:bookmarkEnd w:id="100"/>
      <w:bookmarkEnd w:id="101"/>
      <w:bookmarkEnd w:id="102"/>
    </w:p>
    <w:p w14:paraId="30363433" w14:textId="77777777" w:rsidR="00F90546" w:rsidRPr="00725FD7" w:rsidRDefault="00F90546" w:rsidP="00254DB7">
      <w:pPr>
        <w:pStyle w:val="3"/>
        <w:ind w:hanging="1696"/>
      </w:pPr>
      <w:bookmarkStart w:id="103" w:name="_Toc407097895"/>
      <w:bookmarkStart w:id="104" w:name="_Toc407107843"/>
      <w:r w:rsidRPr="00FF0993">
        <w:rPr>
          <w:rFonts w:hint="eastAsia"/>
        </w:rPr>
        <w:t>維持管理手法</w:t>
      </w:r>
      <w:bookmarkEnd w:id="103"/>
      <w:bookmarkEnd w:id="104"/>
    </w:p>
    <w:p w14:paraId="30363434" w14:textId="77777777" w:rsidR="00F90546" w:rsidRPr="003029DF" w:rsidRDefault="00F90546" w:rsidP="003029DF">
      <w:pPr>
        <w:pStyle w:val="4"/>
        <w:ind w:hanging="1882"/>
        <w:rPr>
          <w:b w:val="0"/>
          <w:u w:val="none"/>
        </w:rPr>
      </w:pPr>
      <w:r w:rsidRPr="003029DF">
        <w:rPr>
          <w:rFonts w:hint="eastAsia"/>
          <w:b w:val="0"/>
          <w:u w:val="none"/>
        </w:rPr>
        <w:t>維持管理手法の設定</w:t>
      </w:r>
    </w:p>
    <w:p w14:paraId="30363435" w14:textId="77777777" w:rsidR="008B5569" w:rsidRPr="008B5569" w:rsidRDefault="008B5569" w:rsidP="008B5569">
      <w:pPr>
        <w:pStyle w:val="40"/>
        <w:ind w:leftChars="95" w:left="199" w:firstLineChars="47" w:firstLine="99"/>
        <w:rPr>
          <w:rFonts w:ascii="HG丸ｺﾞｼｯｸM-PRO" w:eastAsia="HG丸ｺﾞｼｯｸM-PRO" w:hAnsi="HG丸ｺﾞｼｯｸM-PRO"/>
        </w:rPr>
      </w:pPr>
      <w:r w:rsidRPr="008B5569">
        <w:rPr>
          <w:rFonts w:ascii="HG丸ｺﾞｼｯｸM-PRO" w:eastAsia="HG丸ｺﾞｼｯｸM-PRO" w:hAnsi="HG丸ｺﾞｼｯｸM-PRO" w:hint="eastAsia"/>
        </w:rPr>
        <w:t>【基本的な考え方（基本方針）】</w:t>
      </w:r>
    </w:p>
    <w:p w14:paraId="30363436" w14:textId="65313459" w:rsidR="00F90546" w:rsidRDefault="00F90546" w:rsidP="00F90546">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安</w:t>
      </w:r>
      <w:r w:rsidRPr="00FE7441">
        <w:rPr>
          <w:rFonts w:ascii="HG丸ｺﾞｼｯｸM-PRO" w:eastAsia="HG丸ｺﾞｼｯｸM-PRO" w:hAnsi="HG丸ｺﾞｼｯｸM-PRO" w:hint="eastAsia"/>
        </w:rPr>
        <w:t>全性・信頼性やLCC最小化の観点から</w:t>
      </w:r>
      <w:r w:rsidR="00701C4E">
        <w:rPr>
          <w:rFonts w:ascii="HG丸ｺﾞｼｯｸM-PRO" w:eastAsia="HG丸ｺﾞｼｯｸM-PRO" w:hAnsi="HG丸ｺﾞｼｯｸM-PRO" w:hint="eastAsia"/>
        </w:rPr>
        <w:t>、「予防保全」による管理を原則とし、継続的にレベルアップを図る必要がある。また、</w:t>
      </w:r>
      <w:r w:rsidRPr="00FE7441">
        <w:rPr>
          <w:rFonts w:ascii="HG丸ｺﾞｼｯｸM-PRO" w:eastAsia="HG丸ｺﾞｼｯｸM-PRO" w:hAnsi="HG丸ｺﾞｼｯｸM-PRO" w:hint="eastAsia"/>
        </w:rPr>
        <w:t>適切な維持管理手法や最適な補修時期を</w:t>
      </w:r>
      <w:r w:rsidR="00701C4E">
        <w:rPr>
          <w:rFonts w:ascii="HG丸ｺﾞｼｯｸM-PRO" w:eastAsia="HG丸ｺﾞｼｯｸM-PRO" w:hAnsi="HG丸ｺﾞｼｯｸM-PRO" w:hint="eastAsia"/>
        </w:rPr>
        <w:t>設定するた</w:t>
      </w:r>
      <w:r w:rsidRPr="00FE7441">
        <w:rPr>
          <w:rFonts w:ascii="HG丸ｺﾞｼｯｸM-PRO" w:eastAsia="HG丸ｺﾞｼｯｸM-PRO" w:hAnsi="HG丸ｺﾞｼｯｸM-PRO" w:hint="eastAsia"/>
        </w:rPr>
        <w:t>め、点検結果を踏まえた</w:t>
      </w:r>
      <w:r w:rsidR="008B5569">
        <w:rPr>
          <w:rFonts w:ascii="HG丸ｺﾞｼｯｸM-PRO" w:eastAsia="HG丸ｺﾞｼｯｸM-PRO" w:hAnsi="HG丸ｺﾞｼｯｸM-PRO" w:hint="eastAsia"/>
        </w:rPr>
        <w:t>劣化</w:t>
      </w:r>
      <w:r w:rsidRPr="00FE7441">
        <w:rPr>
          <w:rFonts w:ascii="HG丸ｺﾞｼｯｸM-PRO" w:eastAsia="HG丸ｺﾞｼｯｸM-PRO" w:hAnsi="HG丸ｺﾞｼｯｸM-PRO" w:hint="eastAsia"/>
        </w:rPr>
        <w:t>損傷の程度（健全度等）などデータの蓄積状況、施設の特性（材料、設計基準（設置時の施工技術）、使用環境、経過年数、施設が受ける作用など）や重要度（施設の利用状況、不具合が発生した場合の社会的影響度や代替性、</w:t>
      </w:r>
      <w:r w:rsidR="008B5569">
        <w:rPr>
          <w:rFonts w:ascii="HG丸ｺﾞｼｯｸM-PRO" w:eastAsia="HG丸ｺﾞｼｯｸM-PRO" w:hAnsi="HG丸ｺﾞｼｯｸM-PRO" w:hint="eastAsia"/>
        </w:rPr>
        <w:t>維持管理・</w:t>
      </w:r>
      <w:r w:rsidRPr="00FE7441">
        <w:rPr>
          <w:rFonts w:ascii="HG丸ｺﾞｼｯｸM-PRO" w:eastAsia="HG丸ｺﾞｼｯｸM-PRO" w:hAnsi="HG丸ｺﾞｼｯｸM-PRO" w:hint="eastAsia"/>
        </w:rPr>
        <w:t>更新</w:t>
      </w:r>
      <w:r w:rsidR="008B5569">
        <w:rPr>
          <w:rFonts w:ascii="HG丸ｺﾞｼｯｸM-PRO" w:eastAsia="HG丸ｺﾞｼｯｸM-PRO" w:hAnsi="HG丸ｺﾞｼｯｸM-PRO" w:hint="eastAsia"/>
        </w:rPr>
        <w:t>費用</w:t>
      </w:r>
      <w:r w:rsidRPr="00FE7441">
        <w:rPr>
          <w:rFonts w:ascii="HG丸ｺﾞｼｯｸM-PRO" w:eastAsia="HG丸ｺﾞｼｯｸM-PRO" w:hAnsi="HG丸ｺﾞｼｯｸM-PRO" w:hint="eastAsia"/>
        </w:rPr>
        <w:t>、防災上の位置づけ等）を考慮し、施設毎の維持管理手法を設定する</w:t>
      </w:r>
      <w:r w:rsidR="00906A9C">
        <w:rPr>
          <w:rFonts w:ascii="HG丸ｺﾞｼｯｸM-PRO" w:eastAsia="HG丸ｺﾞｼｯｸM-PRO" w:hAnsi="HG丸ｺﾞｼｯｸM-PRO" w:hint="eastAsia"/>
        </w:rPr>
        <w:t>必要がある</w:t>
      </w:r>
      <w:r w:rsidRPr="00FE7441">
        <w:rPr>
          <w:rFonts w:ascii="HG丸ｺﾞｼｯｸM-PRO" w:eastAsia="HG丸ｺﾞｼｯｸM-PRO" w:hAnsi="HG丸ｺﾞｼｯｸM-PRO" w:hint="eastAsia"/>
        </w:rPr>
        <w:t>。</w:t>
      </w:r>
    </w:p>
    <w:p w14:paraId="30363437" w14:textId="77777777" w:rsidR="008B5569" w:rsidRDefault="008B5569" w:rsidP="008B5569">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30363438" w14:textId="77777777" w:rsidR="008B5569" w:rsidRDefault="008B5569" w:rsidP="008B5569">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【公園施設における基本方針】</w:t>
      </w:r>
    </w:p>
    <w:p w14:paraId="30363439" w14:textId="4ED2B724" w:rsidR="00F90546" w:rsidRDefault="008B5569" w:rsidP="00F90546">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上記の考え方にもとづき、公園</w:t>
      </w:r>
      <w:r w:rsidR="00F90546">
        <w:rPr>
          <w:rFonts w:ascii="HG丸ｺﾞｼｯｸM-PRO" w:eastAsia="HG丸ｺﾞｼｯｸM-PRO" w:hAnsi="HG丸ｺﾞｼｯｸM-PRO" w:hint="eastAsia"/>
        </w:rPr>
        <w:t>施設においては、</w:t>
      </w:r>
      <w:r>
        <w:rPr>
          <w:rFonts w:ascii="HG丸ｺﾞｼｯｸM-PRO" w:eastAsia="HG丸ｺﾞｼｯｸM-PRO" w:hAnsi="HG丸ｺﾞｼｯｸM-PRO" w:hint="eastAsia"/>
        </w:rPr>
        <w:t>「予防保全」による管理を原則とし、「状態監視型」及び</w:t>
      </w:r>
      <w:r w:rsidR="00906A9C">
        <w:rPr>
          <w:rFonts w:ascii="HG丸ｺﾞｼｯｸM-PRO" w:eastAsia="HG丸ｺﾞｼｯｸM-PRO" w:hAnsi="HG丸ｺﾞｼｯｸM-PRO" w:hint="eastAsia"/>
        </w:rPr>
        <w:t>「時間計画型」による管理を行う必要があり</w:t>
      </w:r>
      <w:r w:rsidR="00F90546">
        <w:rPr>
          <w:rFonts w:ascii="HG丸ｺﾞｼｯｸM-PRO" w:eastAsia="HG丸ｺﾞｼｯｸM-PRO" w:hAnsi="HG丸ｺﾞｼｯｸM-PRO" w:hint="eastAsia"/>
        </w:rPr>
        <w:t>、表４.2-1</w:t>
      </w:r>
      <w:r w:rsidR="00906A9C">
        <w:rPr>
          <w:rFonts w:ascii="HG丸ｺﾞｼｯｸM-PRO" w:eastAsia="HG丸ｺﾞｼｯｸM-PRO" w:hAnsi="HG丸ｺﾞｼｯｸM-PRO" w:hint="eastAsia"/>
        </w:rPr>
        <w:t>に示す維持管理手法を各施設に適用すべきである</w:t>
      </w:r>
      <w:r w:rsidR="00F90546">
        <w:rPr>
          <w:rFonts w:ascii="HG丸ｺﾞｼｯｸM-PRO" w:eastAsia="HG丸ｺﾞｼｯｸM-PRO" w:hAnsi="HG丸ｺﾞｼｯｸM-PRO" w:hint="eastAsia"/>
        </w:rPr>
        <w:t>。</w:t>
      </w:r>
    </w:p>
    <w:p w14:paraId="3036343A"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3B" w14:textId="77777777" w:rsidR="00F90546" w:rsidRPr="002F57AE" w:rsidRDefault="009117C8" w:rsidP="00A8591A">
      <w:pPr>
        <w:pStyle w:val="aa"/>
        <w:spacing w:before="180"/>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8938E0">
        <w:rPr>
          <w:noProof/>
        </w:rPr>
        <w:t>4.2</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8938E0">
        <w:rPr>
          <w:noProof/>
        </w:rPr>
        <w:t>1</w:t>
      </w:r>
      <w:r w:rsidR="00B471D6">
        <w:fldChar w:fldCharType="end"/>
      </w:r>
      <w:r w:rsidR="00F90546">
        <w:rPr>
          <w:rFonts w:hint="eastAsia"/>
        </w:rPr>
        <w:t>維持管理手法</w:t>
      </w:r>
    </w:p>
    <w:tbl>
      <w:tblPr>
        <w:tblStyle w:val="af4"/>
        <w:tblpPr w:leftFromText="142" w:rightFromText="142" w:vertAnchor="text" w:horzAnchor="margin" w:tblpXSpec="right" w:tblpY="114"/>
        <w:tblW w:w="0" w:type="auto"/>
        <w:tblLook w:val="04A0" w:firstRow="1" w:lastRow="0" w:firstColumn="1" w:lastColumn="0" w:noHBand="0" w:noVBand="1"/>
      </w:tblPr>
      <w:tblGrid>
        <w:gridCol w:w="1809"/>
        <w:gridCol w:w="1276"/>
        <w:gridCol w:w="5137"/>
      </w:tblGrid>
      <w:tr w:rsidR="00A8591A" w14:paraId="3036343E" w14:textId="77777777" w:rsidTr="001B58D0">
        <w:trPr>
          <w:trHeight w:val="415"/>
        </w:trPr>
        <w:tc>
          <w:tcPr>
            <w:tcW w:w="3085" w:type="dxa"/>
            <w:gridSpan w:val="2"/>
          </w:tcPr>
          <w:p w14:paraId="3036343C" w14:textId="77777777" w:rsidR="00A8591A" w:rsidRDefault="00A8591A" w:rsidP="001B58D0">
            <w:pPr>
              <w:ind w:firstLine="240"/>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維持管理の形態</w:t>
            </w:r>
          </w:p>
        </w:tc>
        <w:tc>
          <w:tcPr>
            <w:tcW w:w="5137" w:type="dxa"/>
            <w:vMerge w:val="restart"/>
            <w:vAlign w:val="center"/>
          </w:tcPr>
          <w:p w14:paraId="3036343D" w14:textId="77777777" w:rsidR="00A8591A" w:rsidRDefault="00A8591A" w:rsidP="001B58D0">
            <w:pPr>
              <w:ind w:firstLine="240"/>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内容</w:t>
            </w:r>
          </w:p>
        </w:tc>
      </w:tr>
      <w:tr w:rsidR="00A8591A" w14:paraId="30363442" w14:textId="77777777" w:rsidTr="001B58D0">
        <w:trPr>
          <w:trHeight w:val="463"/>
        </w:trPr>
        <w:tc>
          <w:tcPr>
            <w:tcW w:w="1809" w:type="dxa"/>
            <w:vAlign w:val="center"/>
          </w:tcPr>
          <w:p w14:paraId="3036343F" w14:textId="77777777" w:rsidR="00A8591A" w:rsidRDefault="00A8591A" w:rsidP="001B58D0">
            <w:pPr>
              <w:spacing w:line="300" w:lineRule="exact"/>
              <w:ind w:firstLine="240"/>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大区分</w:t>
            </w:r>
          </w:p>
        </w:tc>
        <w:tc>
          <w:tcPr>
            <w:tcW w:w="1276" w:type="dxa"/>
            <w:vAlign w:val="center"/>
          </w:tcPr>
          <w:p w14:paraId="30363440" w14:textId="77777777" w:rsidR="00A8591A" w:rsidRPr="00A17FC9" w:rsidRDefault="00A8591A" w:rsidP="001B58D0">
            <w:pPr>
              <w:spacing w:line="300" w:lineRule="exact"/>
              <w:ind w:firstLine="240"/>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中区分</w:t>
            </w:r>
          </w:p>
        </w:tc>
        <w:tc>
          <w:tcPr>
            <w:tcW w:w="5137" w:type="dxa"/>
            <w:vMerge/>
          </w:tcPr>
          <w:p w14:paraId="30363441" w14:textId="77777777" w:rsidR="00A8591A" w:rsidRPr="00A17FC9" w:rsidRDefault="00A8591A" w:rsidP="001B58D0">
            <w:pPr>
              <w:spacing w:line="300" w:lineRule="exact"/>
              <w:ind w:firstLine="240"/>
              <w:rPr>
                <w:rFonts w:ascii="HG丸ｺﾞｼｯｸM-PRO" w:eastAsia="HG丸ｺﾞｼｯｸM-PRO" w:hAnsi="HG丸ｺﾞｼｯｸM-PRO"/>
                <w:szCs w:val="21"/>
              </w:rPr>
            </w:pPr>
          </w:p>
        </w:tc>
      </w:tr>
      <w:tr w:rsidR="00A8591A" w14:paraId="30363446" w14:textId="77777777" w:rsidTr="001B58D0">
        <w:tc>
          <w:tcPr>
            <w:tcW w:w="1809" w:type="dxa"/>
            <w:vMerge w:val="restart"/>
            <w:vAlign w:val="center"/>
          </w:tcPr>
          <w:p w14:paraId="30363443" w14:textId="77777777" w:rsidR="00A8591A" w:rsidRDefault="00A8591A" w:rsidP="00793E6C">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予防保全型管理</w:t>
            </w:r>
          </w:p>
        </w:tc>
        <w:tc>
          <w:tcPr>
            <w:tcW w:w="1276" w:type="dxa"/>
          </w:tcPr>
          <w:p w14:paraId="30363444" w14:textId="77777777" w:rsidR="00A8591A" w:rsidRPr="00A17FC9" w:rsidRDefault="00A8591A" w:rsidP="00793E6C">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5137" w:type="dxa"/>
          </w:tcPr>
          <w:p w14:paraId="30363445" w14:textId="77777777" w:rsidR="00A8591A" w:rsidRPr="00A17FC9" w:rsidRDefault="00A8591A" w:rsidP="001B58D0">
            <w:pPr>
              <w:spacing w:line="300" w:lineRule="exact"/>
              <w:ind w:firstLine="2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点検により劣化や変状を評価し、必要と認められた場合に補修や部分更新等を行う維持管理手法（※）</w:t>
            </w:r>
          </w:p>
        </w:tc>
      </w:tr>
      <w:tr w:rsidR="00A8591A" w14:paraId="3036344A" w14:textId="77777777" w:rsidTr="001B58D0">
        <w:tc>
          <w:tcPr>
            <w:tcW w:w="1809" w:type="dxa"/>
            <w:vMerge/>
            <w:vAlign w:val="center"/>
          </w:tcPr>
          <w:p w14:paraId="30363447" w14:textId="77777777" w:rsidR="00A8591A" w:rsidRPr="007F0B50" w:rsidRDefault="00A8591A" w:rsidP="001B58D0">
            <w:pPr>
              <w:spacing w:line="300" w:lineRule="exact"/>
              <w:ind w:firstLine="240"/>
              <w:jc w:val="center"/>
              <w:rPr>
                <w:rFonts w:ascii="HG丸ｺﾞｼｯｸM-PRO" w:eastAsia="HG丸ｺﾞｼｯｸM-PRO" w:hAnsi="HG丸ｺﾞｼｯｸM-PRO"/>
                <w:szCs w:val="21"/>
              </w:rPr>
            </w:pPr>
          </w:p>
        </w:tc>
        <w:tc>
          <w:tcPr>
            <w:tcW w:w="1276" w:type="dxa"/>
          </w:tcPr>
          <w:p w14:paraId="30363448" w14:textId="77777777" w:rsidR="00A8591A" w:rsidRPr="00A17FC9" w:rsidRDefault="00A8591A" w:rsidP="00793E6C">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時間計画型</w:t>
            </w:r>
          </w:p>
        </w:tc>
        <w:tc>
          <w:tcPr>
            <w:tcW w:w="5137" w:type="dxa"/>
          </w:tcPr>
          <w:p w14:paraId="30363449" w14:textId="77777777" w:rsidR="00A8591A" w:rsidRPr="00A17FC9" w:rsidRDefault="00A8591A" w:rsidP="001B58D0">
            <w:pPr>
              <w:spacing w:line="300" w:lineRule="exact"/>
              <w:ind w:firstLine="2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定められた時間計画によって、定期的に補修・部分更新等を行う維持管理手法。</w:t>
            </w:r>
          </w:p>
        </w:tc>
      </w:tr>
      <w:tr w:rsidR="00A8591A" w14:paraId="3036344E" w14:textId="77777777" w:rsidTr="001B58D0">
        <w:tc>
          <w:tcPr>
            <w:tcW w:w="1809" w:type="dxa"/>
            <w:vAlign w:val="center"/>
          </w:tcPr>
          <w:p w14:paraId="3036344B" w14:textId="77777777" w:rsidR="00A8591A" w:rsidRPr="007F0B50" w:rsidRDefault="00A8591A" w:rsidP="00793E6C">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事後保全型管理</w:t>
            </w:r>
          </w:p>
        </w:tc>
        <w:tc>
          <w:tcPr>
            <w:tcW w:w="1276" w:type="dxa"/>
          </w:tcPr>
          <w:p w14:paraId="3036344C" w14:textId="77777777" w:rsidR="00A8591A" w:rsidRPr="00A17FC9" w:rsidRDefault="00A8591A" w:rsidP="001B58D0">
            <w:pPr>
              <w:spacing w:line="300" w:lineRule="exact"/>
              <w:ind w:firstLine="240"/>
              <w:rPr>
                <w:rFonts w:ascii="HG丸ｺﾞｼｯｸM-PRO" w:eastAsia="HG丸ｺﾞｼｯｸM-PRO" w:hAnsi="HG丸ｺﾞｼｯｸM-PRO"/>
                <w:szCs w:val="21"/>
              </w:rPr>
            </w:pPr>
          </w:p>
        </w:tc>
        <w:tc>
          <w:tcPr>
            <w:tcW w:w="5137" w:type="dxa"/>
          </w:tcPr>
          <w:p w14:paraId="3036344D" w14:textId="77777777" w:rsidR="00A8591A" w:rsidRDefault="00A8591A" w:rsidP="001B58D0">
            <w:pPr>
              <w:spacing w:line="300" w:lineRule="exact"/>
              <w:ind w:firstLine="2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事故や災害等の予</w:t>
            </w:r>
            <w:r w:rsidRPr="00770DFB">
              <w:rPr>
                <w:rFonts w:ascii="HG丸ｺﾞｼｯｸM-PRO" w:eastAsia="HG丸ｺﾞｼｯｸM-PRO" w:hAnsi="HG丸ｺﾞｼｯｸM-PRO" w:hint="eastAsia"/>
                <w:color w:val="000000" w:themeColor="text1"/>
                <w:szCs w:val="21"/>
              </w:rPr>
              <w:t>測で</w:t>
            </w:r>
            <w:r>
              <w:rPr>
                <w:rFonts w:ascii="HG丸ｺﾞｼｯｸM-PRO" w:eastAsia="HG丸ｺﾞｼｯｸM-PRO" w:hAnsi="HG丸ｺﾞｼｯｸM-PRO" w:hint="eastAsia"/>
                <w:szCs w:val="21"/>
              </w:rPr>
              <w:t>きない突発事象が原因の損傷による不具合などが発生する可能性があり、計画的に補修等が困難な施設を対象とした維持管理手法</w:t>
            </w:r>
          </w:p>
        </w:tc>
      </w:tr>
    </w:tbl>
    <w:p w14:paraId="3036344F" w14:textId="77777777" w:rsidR="00F90546" w:rsidRPr="00A8591A" w:rsidRDefault="00F90546" w:rsidP="00F90546">
      <w:pPr>
        <w:pStyle w:val="40"/>
        <w:ind w:leftChars="0" w:left="0" w:firstLineChars="0" w:firstLine="0"/>
        <w:rPr>
          <w:rFonts w:ascii="HG丸ｺﾞｼｯｸM-PRO" w:eastAsia="HG丸ｺﾞｼｯｸM-PRO" w:hAnsi="HG丸ｺﾞｼｯｸM-PRO"/>
        </w:rPr>
      </w:pPr>
    </w:p>
    <w:p w14:paraId="30363450"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51"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52"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53"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54"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55"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56"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57" w14:textId="77777777" w:rsidR="00793E6C" w:rsidRDefault="00793E6C" w:rsidP="00F90546">
      <w:pPr>
        <w:pStyle w:val="40"/>
        <w:ind w:leftChars="0" w:left="0" w:firstLineChars="0" w:firstLine="0"/>
        <w:rPr>
          <w:rFonts w:ascii="HG丸ｺﾞｼｯｸM-PRO" w:eastAsia="HG丸ｺﾞｼｯｸM-PRO" w:hAnsi="HG丸ｺﾞｼｯｸM-PRO"/>
        </w:rPr>
      </w:pPr>
    </w:p>
    <w:p w14:paraId="30363458" w14:textId="77777777" w:rsidR="00F90546" w:rsidRDefault="00F90546" w:rsidP="00793E6C">
      <w:pPr>
        <w:pStyle w:val="40"/>
        <w:spacing w:line="300" w:lineRule="exact"/>
        <w:ind w:leftChars="500" w:left="1230" w:hangingChars="100" w:hanging="180"/>
        <w:rPr>
          <w:rFonts w:ascii="HG丸ｺﾞｼｯｸM-PRO" w:eastAsia="HG丸ｺﾞｼｯｸM-PRO" w:hAnsi="HG丸ｺﾞｼｯｸM-PRO"/>
        </w:rPr>
      </w:pPr>
      <w:r w:rsidRPr="005E2618">
        <w:rPr>
          <w:rFonts w:ascii="HG丸ｺﾞｼｯｸM-PRO" w:eastAsia="HG丸ｺﾞｼｯｸM-PRO" w:hAnsi="HG丸ｺﾞｼｯｸM-PRO" w:hint="eastAsia"/>
          <w:sz w:val="18"/>
          <w:szCs w:val="18"/>
        </w:rPr>
        <w:t>※国の「公園施設長寿命化計画策定指針（案）」に基づく定義の中で、施設の劣化や損傷の進行を未然に防止し長持ちさせることを目的とした計画的な手入れを実施する施設以外は、すべて事後保全型管理の施設に位置付けられている</w:t>
      </w:r>
      <w:r>
        <w:rPr>
          <w:rFonts w:ascii="HG丸ｺﾞｼｯｸM-PRO" w:eastAsia="HG丸ｺﾞｼｯｸM-PRO" w:hAnsi="HG丸ｺﾞｼｯｸM-PRO" w:hint="eastAsia"/>
          <w:sz w:val="18"/>
          <w:szCs w:val="18"/>
        </w:rPr>
        <w:t>為</w:t>
      </w:r>
      <w:r w:rsidRPr="005E261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本計画の中で</w:t>
      </w:r>
      <w:r w:rsidRPr="005E2618">
        <w:rPr>
          <w:rFonts w:ascii="HG丸ｺﾞｼｯｸM-PRO" w:eastAsia="HG丸ｺﾞｼｯｸM-PRO" w:hAnsi="HG丸ｺﾞｼｯｸM-PRO" w:hint="eastAsia"/>
          <w:sz w:val="18"/>
          <w:szCs w:val="18"/>
        </w:rPr>
        <w:t>状態監視型</w:t>
      </w:r>
      <w:r>
        <w:rPr>
          <w:rFonts w:ascii="HG丸ｺﾞｼｯｸM-PRO" w:eastAsia="HG丸ｺﾞｼｯｸM-PRO" w:hAnsi="HG丸ｺﾞｼｯｸM-PRO" w:hint="eastAsia"/>
          <w:sz w:val="18"/>
          <w:szCs w:val="18"/>
        </w:rPr>
        <w:t>に位置付けた施設</w:t>
      </w:r>
      <w:r w:rsidRPr="005E2618">
        <w:rPr>
          <w:rFonts w:ascii="HG丸ｺﾞｼｯｸM-PRO" w:eastAsia="HG丸ｺﾞｼｯｸM-PRO" w:hAnsi="HG丸ｺﾞｼｯｸM-PRO" w:hint="eastAsia"/>
          <w:sz w:val="18"/>
          <w:szCs w:val="18"/>
        </w:rPr>
        <w:t>のうちいくつかの施設は、国の同指針（案）上は、事後保全型管理に位置付けられている</w:t>
      </w:r>
      <w:r>
        <w:rPr>
          <w:rFonts w:ascii="HG丸ｺﾞｼｯｸM-PRO" w:eastAsia="HG丸ｺﾞｼｯｸM-PRO" w:hAnsi="HG丸ｺﾞｼｯｸM-PRO" w:hint="eastAsia"/>
        </w:rPr>
        <w:t>。</w:t>
      </w:r>
    </w:p>
    <w:p w14:paraId="30363459"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5A"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5B"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5C"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5D"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5E"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5F"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60" w14:textId="77777777" w:rsidR="00F90546" w:rsidRPr="003029DF" w:rsidRDefault="00F90546" w:rsidP="003029DF">
      <w:pPr>
        <w:pStyle w:val="4"/>
        <w:ind w:hanging="1882"/>
        <w:rPr>
          <w:b w:val="0"/>
          <w:u w:val="none"/>
        </w:rPr>
      </w:pPr>
      <w:r w:rsidRPr="003029DF">
        <w:rPr>
          <w:rFonts w:hint="eastAsia"/>
          <w:b w:val="0"/>
          <w:u w:val="none"/>
        </w:rPr>
        <w:lastRenderedPageBreak/>
        <w:t>維持管理手法の標準的な選定フロ</w:t>
      </w:r>
      <w:r w:rsidR="003029DF" w:rsidRPr="003029DF">
        <w:rPr>
          <w:rFonts w:hint="eastAsia"/>
          <w:b w:val="0"/>
          <w:u w:val="none"/>
        </w:rPr>
        <w:t>ー</w:t>
      </w:r>
    </w:p>
    <w:p w14:paraId="30363461" w14:textId="77777777" w:rsidR="00F90546" w:rsidRPr="00FF0993" w:rsidRDefault="00AD24A2" w:rsidP="00F90546">
      <w:pPr>
        <w:rPr>
          <w:rFonts w:ascii="HG丸ｺﾞｼｯｸM-PRO" w:eastAsia="HG丸ｺﾞｼｯｸM-PRO" w:hAnsi="HG丸ｺﾞｼｯｸM-PRO"/>
          <w:color w:val="000099"/>
        </w:rPr>
      </w:pPr>
      <w:r>
        <w:rPr>
          <w:noProof/>
        </w:rPr>
        <mc:AlternateContent>
          <mc:Choice Requires="wpg">
            <w:drawing>
              <wp:anchor distT="0" distB="0" distL="114300" distR="114300" simplePos="0" relativeHeight="252593152" behindDoc="0" locked="0" layoutInCell="1" allowOverlap="1" wp14:anchorId="30363F12" wp14:editId="3AC54F98">
                <wp:simplePos x="0" y="0"/>
                <wp:positionH relativeFrom="column">
                  <wp:posOffset>12065</wp:posOffset>
                </wp:positionH>
                <wp:positionV relativeFrom="paragraph">
                  <wp:posOffset>217170</wp:posOffset>
                </wp:positionV>
                <wp:extent cx="5675630" cy="2244725"/>
                <wp:effectExtent l="0" t="0" r="20320" b="22225"/>
                <wp:wrapNone/>
                <wp:docPr id="415" name="Group 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5630" cy="2244725"/>
                          <a:chOff x="1437" y="1760"/>
                          <a:chExt cx="8938" cy="3535"/>
                        </a:xfrm>
                      </wpg:grpSpPr>
                      <wps:wsp>
                        <wps:cNvPr id="38912" name="Text Box 685"/>
                        <wps:cNvSpPr txBox="1">
                          <a:spLocks noChangeArrowheads="1"/>
                        </wps:cNvSpPr>
                        <wps:spPr bwMode="auto">
                          <a:xfrm>
                            <a:off x="3904" y="4080"/>
                            <a:ext cx="2108"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E1" w14:textId="77777777" w:rsidR="00A50250" w:rsidRPr="00BC613A" w:rsidRDefault="00A50250" w:rsidP="00F90546">
                              <w:pPr>
                                <w:rPr>
                                  <w:rFonts w:ascii="HG丸ｺﾞｼｯｸM-PRO" w:eastAsia="HG丸ｺﾞｼｯｸM-PRO" w:hAnsi="HG丸ｺﾞｼｯｸM-PRO"/>
                                  <w:spacing w:val="-10"/>
                                </w:rPr>
                              </w:pPr>
                              <w:r w:rsidRPr="00BC613A">
                                <w:rPr>
                                  <w:rFonts w:ascii="HG丸ｺﾞｼｯｸM-PRO" w:eastAsia="HG丸ｺﾞｼｯｸM-PRO" w:hAnsi="HG丸ｺﾞｼｯｸM-PRO" w:hint="eastAsia"/>
                                  <w:spacing w:val="-10"/>
                                </w:rPr>
                                <w:t>Ⅰ（有）又はⅡ（無）</w:t>
                              </w:r>
                            </w:p>
                          </w:txbxContent>
                        </wps:txbx>
                        <wps:bodyPr rot="0" vert="horz" wrap="square" lIns="74295" tIns="8890" rIns="74295" bIns="8890" anchor="t" anchorCtr="0" upright="1">
                          <a:noAutofit/>
                        </wps:bodyPr>
                      </wps:wsp>
                      <wps:wsp>
                        <wps:cNvPr id="38914" name="Text Box 686"/>
                        <wps:cNvSpPr txBox="1">
                          <a:spLocks noChangeArrowheads="1"/>
                        </wps:cNvSpPr>
                        <wps:spPr bwMode="auto">
                          <a:xfrm>
                            <a:off x="1437" y="4425"/>
                            <a:ext cx="2084"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E2" w14:textId="77777777" w:rsidR="00A50250" w:rsidRPr="00BC613A" w:rsidRDefault="00A50250" w:rsidP="00F90546">
                              <w:pPr>
                                <w:rPr>
                                  <w:rFonts w:ascii="HG丸ｺﾞｼｯｸM-PRO" w:eastAsia="HG丸ｺﾞｼｯｸM-PRO" w:hAnsi="HG丸ｺﾞｼｯｸM-PRO"/>
                                  <w:spacing w:val="-10"/>
                                </w:rPr>
                              </w:pPr>
                              <w:r w:rsidRPr="00BC613A">
                                <w:rPr>
                                  <w:rFonts w:ascii="HG丸ｺﾞｼｯｸM-PRO" w:eastAsia="HG丸ｺﾞｼｯｸM-PRO" w:hAnsi="HG丸ｺﾞｼｯｸM-PRO" w:hint="eastAsia"/>
                                  <w:spacing w:val="-10"/>
                                </w:rPr>
                                <w:t>Ⅰ（無）又はⅡ（有）</w:t>
                              </w:r>
                            </w:p>
                          </w:txbxContent>
                        </wps:txbx>
                        <wps:bodyPr rot="0" vert="horz" wrap="square" lIns="74295" tIns="8890" rIns="74295" bIns="8890" anchor="t" anchorCtr="0" upright="1">
                          <a:noAutofit/>
                        </wps:bodyPr>
                      </wps:wsp>
                      <wps:wsp>
                        <wps:cNvPr id="38915" name="直線矢印コネクタ 35"/>
                        <wps:cNvCnPr>
                          <a:cxnSpLocks noChangeShapeType="1"/>
                        </wps:cNvCnPr>
                        <wps:spPr bwMode="auto">
                          <a:xfrm>
                            <a:off x="3417" y="3920"/>
                            <a:ext cx="0" cy="91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s:wsp>
                        <wps:cNvPr id="38916" name="直線矢印コネクタ 37"/>
                        <wps:cNvCnPr>
                          <a:cxnSpLocks noChangeShapeType="1"/>
                        </wps:cNvCnPr>
                        <wps:spPr bwMode="auto">
                          <a:xfrm>
                            <a:off x="3432" y="2210"/>
                            <a:ext cx="0" cy="357"/>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s:wsp>
                        <wps:cNvPr id="38917" name="フローチャート: 端子 62"/>
                        <wps:cNvSpPr>
                          <a:spLocks noChangeArrowheads="1"/>
                        </wps:cNvSpPr>
                        <wps:spPr bwMode="auto">
                          <a:xfrm>
                            <a:off x="2472" y="1760"/>
                            <a:ext cx="1814" cy="453"/>
                          </a:xfrm>
                          <a:prstGeom prst="flowChartTerminator">
                            <a:avLst/>
                          </a:prstGeom>
                          <a:noFill/>
                          <a:ln w="15875" cap="flat" cmpd="sng" algn="ctr">
                            <a:solidFill>
                              <a:schemeClr val="tx1">
                                <a:lumMod val="100000"/>
                                <a:lumOff val="0"/>
                              </a:schemeClr>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03641E3" w14:textId="77777777" w:rsidR="00A50250" w:rsidRPr="005D02F3" w:rsidRDefault="00A50250" w:rsidP="00F90546">
                              <w:pPr>
                                <w:spacing w:line="240" w:lineRule="exact"/>
                                <w:jc w:val="center"/>
                                <w:rPr>
                                  <w:rFonts w:ascii="ＭＳ Ｐゴシック" w:eastAsia="ＭＳ Ｐゴシック" w:hAnsi="ＭＳ Ｐゴシック"/>
                                  <w:color w:val="000000" w:themeColor="text1"/>
                                  <w:sz w:val="20"/>
                                  <w:szCs w:val="20"/>
                                </w:rPr>
                              </w:pPr>
                              <w:r w:rsidRPr="005D02F3">
                                <w:rPr>
                                  <w:rFonts w:ascii="ＭＳ Ｐゴシック" w:eastAsia="ＭＳ Ｐゴシック" w:hAnsi="ＭＳ Ｐゴシック" w:hint="eastAsia"/>
                                  <w:color w:val="000000" w:themeColor="text1"/>
                                  <w:sz w:val="20"/>
                                  <w:szCs w:val="20"/>
                                </w:rPr>
                                <w:t>ＳＴＡＲＴ</w:t>
                              </w:r>
                            </w:p>
                          </w:txbxContent>
                        </wps:txbx>
                        <wps:bodyPr rot="0" vert="horz" wrap="square" lIns="91440" tIns="0" rIns="91440" bIns="0" anchor="ctr" anchorCtr="0" upright="1">
                          <a:noAutofit/>
                        </wps:bodyPr>
                      </wps:wsp>
                      <wps:wsp>
                        <wps:cNvPr id="38918" name="テキスト ボックス 40"/>
                        <wps:cNvSpPr txBox="1">
                          <a:spLocks noChangeArrowheads="1"/>
                        </wps:cNvSpPr>
                        <wps:spPr bwMode="auto">
                          <a:xfrm>
                            <a:off x="1617" y="4835"/>
                            <a:ext cx="5631" cy="460"/>
                          </a:xfrm>
                          <a:prstGeom prst="rect">
                            <a:avLst/>
                          </a:prstGeom>
                          <a:solidFill>
                            <a:schemeClr val="lt1">
                              <a:lumMod val="100000"/>
                              <a:lumOff val="0"/>
                            </a:schemeClr>
                          </a:solidFill>
                          <a:ln w="15875">
                            <a:solidFill>
                              <a:srgbClr val="000000"/>
                            </a:solidFill>
                            <a:miter lim="800000"/>
                            <a:headEnd/>
                            <a:tailEnd/>
                          </a:ln>
                        </wps:spPr>
                        <wps:txbx>
                          <w:txbxContent>
                            <w:p w14:paraId="303641E4" w14:textId="77777777" w:rsidR="00A50250" w:rsidRPr="005D02F3" w:rsidRDefault="00A50250"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予防保全型維持管理</w:t>
                              </w:r>
                            </w:p>
                          </w:txbxContent>
                        </wps:txbx>
                        <wps:bodyPr rot="0" vert="horz" wrap="square" lIns="91440" tIns="45720" rIns="91440" bIns="45720" anchor="t" anchorCtr="0" upright="1">
                          <a:noAutofit/>
                        </wps:bodyPr>
                      </wps:wsp>
                      <wps:wsp>
                        <wps:cNvPr id="38919" name="テキスト ボックス 46"/>
                        <wps:cNvSpPr txBox="1">
                          <a:spLocks noChangeArrowheads="1"/>
                        </wps:cNvSpPr>
                        <wps:spPr bwMode="auto">
                          <a:xfrm>
                            <a:off x="7542" y="4835"/>
                            <a:ext cx="2833" cy="460"/>
                          </a:xfrm>
                          <a:prstGeom prst="rect">
                            <a:avLst/>
                          </a:prstGeom>
                          <a:solidFill>
                            <a:schemeClr val="lt1">
                              <a:lumMod val="100000"/>
                              <a:lumOff val="0"/>
                            </a:schemeClr>
                          </a:solidFill>
                          <a:ln w="15875">
                            <a:solidFill>
                              <a:srgbClr val="000000"/>
                            </a:solidFill>
                            <a:miter lim="800000"/>
                            <a:headEnd/>
                            <a:tailEnd/>
                          </a:ln>
                        </wps:spPr>
                        <wps:txbx>
                          <w:txbxContent>
                            <w:p w14:paraId="303641E5" w14:textId="77777777" w:rsidR="00A50250" w:rsidRPr="005D02F3" w:rsidRDefault="00A50250"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事後保全型維持管理</w:t>
                              </w:r>
                            </w:p>
                          </w:txbxContent>
                        </wps:txbx>
                        <wps:bodyPr rot="0" vert="horz" wrap="square" lIns="91440" tIns="45720" rIns="91440" bIns="45720" anchor="t" anchorCtr="0" upright="1">
                          <a:noAutofit/>
                        </wps:bodyPr>
                      </wps:wsp>
                      <wps:wsp>
                        <wps:cNvPr id="38920" name="フリーフォーム 49"/>
                        <wps:cNvSpPr>
                          <a:spLocks/>
                        </wps:cNvSpPr>
                        <wps:spPr bwMode="auto">
                          <a:xfrm>
                            <a:off x="3417" y="4415"/>
                            <a:ext cx="5026" cy="389"/>
                          </a:xfrm>
                          <a:custGeom>
                            <a:avLst/>
                            <a:gdLst>
                              <a:gd name="T0" fmla="*/ 0 w 2131730"/>
                              <a:gd name="T1" fmla="*/ 0 h 246832"/>
                              <a:gd name="T2" fmla="*/ 3191774 w 2131730"/>
                              <a:gd name="T3" fmla="*/ 0 h 246832"/>
                              <a:gd name="T4" fmla="*/ 3191774 w 2131730"/>
                              <a:gd name="T5" fmla="*/ 246832 h 246832"/>
                              <a:gd name="T6" fmla="*/ 0 60000 65536"/>
                              <a:gd name="T7" fmla="*/ 0 60000 65536"/>
                              <a:gd name="T8" fmla="*/ 0 60000 65536"/>
                            </a:gdLst>
                            <a:ahLst/>
                            <a:cxnLst>
                              <a:cxn ang="T6">
                                <a:pos x="T0" y="T1"/>
                              </a:cxn>
                              <a:cxn ang="T7">
                                <a:pos x="T2" y="T3"/>
                              </a:cxn>
                              <a:cxn ang="T8">
                                <a:pos x="T4" y="T5"/>
                              </a:cxn>
                            </a:cxnLst>
                            <a:rect l="0" t="0" r="r" b="b"/>
                            <a:pathLst>
                              <a:path w="2131730" h="246832">
                                <a:moveTo>
                                  <a:pt x="0" y="0"/>
                                </a:moveTo>
                                <a:lnTo>
                                  <a:pt x="2131730" y="0"/>
                                </a:lnTo>
                                <a:lnTo>
                                  <a:pt x="2131730" y="246832"/>
                                </a:lnTo>
                              </a:path>
                            </a:pathLst>
                          </a:cu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08" o:spid="_x0000_s1424" style="position:absolute;left:0;text-align:left;margin-left:.95pt;margin-top:17.1pt;width:446.9pt;height:176.75pt;z-index:252593152" coordorigin="1437,1760" coordsize="8938,3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">
                <v:shape id="Text Box 685" o:spid="_x0000_s1425" type="#_x0000_t202" style="position:absolute;left:3904;top:4080;width:2108;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ZNAMgA&#10;AADeAAAADwAAAGRycy9kb3ducmV2LnhtbESPQWvCQBSE74X+h+UVeqsbFYOmrhIFa+lFjSI9PrPP&#10;JJh9G7JbTfvru4WCx2FmvmGm887U4kqtqywr6PciEMS51RUXCg771csYhPPIGmvLpOCbHMxnjw9T&#10;TLS98Y6umS9EgLBLUEHpfZNI6fKSDLqebYiDd7atQR9kW0jd4i3ATS0HURRLgxWHhRIbWpaUX7Iv&#10;o+Cncul6u1n402L0+RZtP2J3TGOlnp+69BWEp87fw//td61gOJ70B/B3J1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lk0AyAAAAN4AAAAPAAAAAAAAAAAAAAAAAJgCAABk&#10;cnMvZG93bnJldi54bWxQSwUGAAAAAAQABAD1AAAAjQMAAAAA&#10;" filled="f" stroked="f">
                  <v:textbox inset="5.85pt,.7pt,5.85pt,.7pt">
                    <w:txbxContent>
                      <w:p w14:paraId="303641E1" w14:textId="77777777" w:rsidR="00A50250" w:rsidRPr="00BC613A" w:rsidRDefault="00A50250" w:rsidP="00F90546">
                        <w:pPr>
                          <w:rPr>
                            <w:rFonts w:ascii="HG丸ｺﾞｼｯｸM-PRO" w:eastAsia="HG丸ｺﾞｼｯｸM-PRO" w:hAnsi="HG丸ｺﾞｼｯｸM-PRO"/>
                            <w:spacing w:val="-10"/>
                          </w:rPr>
                        </w:pPr>
                        <w:r w:rsidRPr="00BC613A">
                          <w:rPr>
                            <w:rFonts w:ascii="HG丸ｺﾞｼｯｸM-PRO" w:eastAsia="HG丸ｺﾞｼｯｸM-PRO" w:hAnsi="HG丸ｺﾞｼｯｸM-PRO" w:hint="eastAsia"/>
                            <w:spacing w:val="-10"/>
                          </w:rPr>
                          <w:t>Ⅰ（有）又はⅡ（無）</w:t>
                        </w:r>
                      </w:p>
                    </w:txbxContent>
                  </v:textbox>
                </v:shape>
                <v:shape id="Text Box 686" o:spid="_x0000_s1426" type="#_x0000_t202" style="position:absolute;left:1437;top:4425;width:2084;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Nw78gA&#10;AADeAAAADwAAAGRycy9kb3ducmV2LnhtbESPT2vCQBTE70K/w/IEb7pR26Cpq0TBtnjxL6XH1+wz&#10;Cc2+Ddmtpn76rlDocZiZ3zCzRWsqcaHGlZYVDAcRCOLM6pJzBafjuj8B4TyyxsoyKfghB4v5Q2eG&#10;ibZX3tPl4HMRIOwSVFB4XydSuqwgg25ga+LgnW1j0AfZ5FI3eA1wU8lRFMXSYMlhocCaVgVlX4dv&#10;o+BWuvR1t136z+XTx0u028TuPY2V6nXb9BmEp9b/h//ab1rBeDIdPsL9Trg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M3DvyAAAAN4AAAAPAAAAAAAAAAAAAAAAAJgCAABk&#10;cnMvZG93bnJldi54bWxQSwUGAAAAAAQABAD1AAAAjQMAAAAA&#10;" filled="f" stroked="f">
                  <v:textbox inset="5.85pt,.7pt,5.85pt,.7pt">
                    <w:txbxContent>
                      <w:p w14:paraId="303641E2" w14:textId="77777777" w:rsidR="00A50250" w:rsidRPr="00BC613A" w:rsidRDefault="00A50250" w:rsidP="00F90546">
                        <w:pPr>
                          <w:rPr>
                            <w:rFonts w:ascii="HG丸ｺﾞｼｯｸM-PRO" w:eastAsia="HG丸ｺﾞｼｯｸM-PRO" w:hAnsi="HG丸ｺﾞｼｯｸM-PRO"/>
                            <w:spacing w:val="-10"/>
                          </w:rPr>
                        </w:pPr>
                        <w:r w:rsidRPr="00BC613A">
                          <w:rPr>
                            <w:rFonts w:ascii="HG丸ｺﾞｼｯｸM-PRO" w:eastAsia="HG丸ｺﾞｼｯｸM-PRO" w:hAnsi="HG丸ｺﾞｼｯｸM-PRO" w:hint="eastAsia"/>
                            <w:spacing w:val="-10"/>
                          </w:rPr>
                          <w:t>Ⅰ（無）又はⅡ（有）</w:t>
                        </w:r>
                      </w:p>
                    </w:txbxContent>
                  </v:textbox>
                </v:shape>
                <v:shape id="直線矢印コネクタ 35" o:spid="_x0000_s1427" type="#_x0000_t32" style="position:absolute;left:3417;top:3920;width:0;height:9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Fq5cYAAADeAAAADwAAAGRycy9kb3ducmV2LnhtbESPQWvCQBSE74X+h+UJvdWNFquNrlIE&#10;i4VeEkvOj91nEsy+Dbtbk/77bkHwOMzMN8xmN9pOXMmH1rGC2TQDQaydablW8H06PK9AhIhssHNM&#10;Cn4pwG77+LDB3LiBC7qWsRYJwiFHBU2MfS5l0A1ZDFPXEyfv7LzFmKSvpfE4JLjt5DzLXqXFltNC&#10;gz3tG9KX8scq8JUuan34PF/kMh6/hsVHVWKl1NNkfF+DiDTGe/jWPhoFL6u32QL+76QrIL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pxauXGAAAA3gAAAA8AAAAAAAAA&#10;AAAAAAAAoQIAAGRycy9kb3ducmV2LnhtbFBLBQYAAAAABAAEAPkAAACUAwAAAAA=&#10;" strokecolor="black [3213]" strokeweight="1.5pt">
                  <v:stroke endarrow="block"/>
                </v:shape>
                <v:shape id="直線矢印コネクタ 37" o:spid="_x0000_s1428" type="#_x0000_t32" style="position:absolute;left:3432;top:2210;width:0;height: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P0ksYAAADeAAAADwAAAGRycy9kb3ducmV2LnhtbESPzWrDMBCE74W+g9hAb42clvzUiRJK&#10;ISWFXuwUnxdpY5tYKyOpsfP2UaDQ4zAz3zCb3Wg7cSEfWscKZtMMBLF2puVawc9x/7wCESKywc4x&#10;KbhSgN328WGDuXEDF3QpYy0ShEOOCpoY+1zKoBuyGKauJ07eyXmLMUlfS+NxSHDbyZcsW0iLLaeF&#10;Bnv6aEify1+rwFe6qPX+63SWy3j4HuafVYmVUk+T8X0NItIY/8N/7YNR8Lp6my3gfiddAb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j9JLGAAAA3gAAAA8AAAAAAAAA&#10;AAAAAAAAoQIAAGRycy9kb3ducmV2LnhtbFBLBQYAAAAABAAEAPkAAACUAwAAAAA=&#10;" strokecolor="black [3213]" strokeweight="1.5pt">
                  <v:stroke endarrow="block"/>
                </v:shape>
                <v:shapetype id="_x0000_t116" coordsize="21600,21600" o:spt="116" path="m3475,qx,10800,3475,21600l18125,21600qx21600,10800,18125,xe">
                  <v:stroke joinstyle="miter"/>
                  <v:path gradientshapeok="t" o:connecttype="rect" textboxrect="1018,3163,20582,18437"/>
                </v:shapetype>
                <v:shape id="フローチャート: 端子 62" o:spid="_x0000_s1429" type="#_x0000_t116" style="position:absolute;left:2472;top:1760;width:1814;height:4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ppkMYA&#10;AADeAAAADwAAAGRycy9kb3ducmV2LnhtbESPT2vCQBTE74LfYXmF3nTj39rUVbRSUPCi7aHHR/Y1&#10;CWbfht01id++Kwgeh5n5DbNcd6YSDTlfWlYwGiYgiDOrS84V/Hx/DRYgfEDWWFkmBTfysF71e0tM&#10;tW35RM055CJC2KeooAihTqX0WUEG/dDWxNH7s85giNLlUjtsI9xUcpwkc2mw5LhQYE2fBWWX89Uo&#10;uEp9q6fbWevafdccjnjZ/Y4TpV5fus0HiEBdeIYf7b1WMFm8j97gfide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dppkMYAAADeAAAADwAAAAAAAAAAAAAAAACYAgAAZHJz&#10;L2Rvd25yZXYueG1sUEsFBgAAAAAEAAQA9QAAAIsDAAAAAA==&#10;" filled="f" strokecolor="black [3213]" strokeweight="1.25pt">
                  <v:textbox inset=",0,,0">
                    <w:txbxContent>
                      <w:p w14:paraId="303641E3" w14:textId="77777777" w:rsidR="00A50250" w:rsidRPr="005D02F3" w:rsidRDefault="00A50250" w:rsidP="00F90546">
                        <w:pPr>
                          <w:spacing w:line="240" w:lineRule="exact"/>
                          <w:jc w:val="center"/>
                          <w:rPr>
                            <w:rFonts w:ascii="ＭＳ Ｐゴシック" w:eastAsia="ＭＳ Ｐゴシック" w:hAnsi="ＭＳ Ｐゴシック"/>
                            <w:color w:val="000000" w:themeColor="text1"/>
                            <w:sz w:val="20"/>
                            <w:szCs w:val="20"/>
                          </w:rPr>
                        </w:pPr>
                        <w:r w:rsidRPr="005D02F3">
                          <w:rPr>
                            <w:rFonts w:ascii="ＭＳ Ｐゴシック" w:eastAsia="ＭＳ Ｐゴシック" w:hAnsi="ＭＳ Ｐゴシック" w:hint="eastAsia"/>
                            <w:color w:val="000000" w:themeColor="text1"/>
                            <w:sz w:val="20"/>
                            <w:szCs w:val="20"/>
                          </w:rPr>
                          <w:t>ＳＴＡＲＴ</w:t>
                        </w:r>
                      </w:p>
                    </w:txbxContent>
                  </v:textbox>
                </v:shape>
                <v:shape id="テキスト ボックス 40" o:spid="_x0000_s1430" type="#_x0000_t202" style="position:absolute;left:1617;top:4835;width:5631;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dqWcUA&#10;AADeAAAADwAAAGRycy9kb3ducmV2LnhtbERPTWvCQBC9F/wPywi91U1qEY2uIhZpBUGNUuptyI5J&#10;MDsbs1uN/757EDw+3vdk1ppKXKlxpWUFcS8CQZxZXXKu4LBfvg1BOI+ssbJMCu7kYDbtvEww0fbG&#10;O7qmPhchhF2CCgrv60RKlxVk0PVsTRy4k20M+gCbXOoGbyHcVPI9igbSYMmhocCaFgVl5/TPKDDz&#10;n9P6s91tDsftKr2s0uXX70es1Gu3nY9BeGr9U/xwf2sF/eEoDnvDnXAF5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d2pZxQAAAN4AAAAPAAAAAAAAAAAAAAAAAJgCAABkcnMv&#10;ZG93bnJldi54bWxQSwUGAAAAAAQABAD1AAAAigMAAAAA&#10;" fillcolor="white [3201]" strokeweight="1.25pt">
                  <v:textbox>
                    <w:txbxContent>
                      <w:p w14:paraId="303641E4" w14:textId="77777777" w:rsidR="00A50250" w:rsidRPr="005D02F3" w:rsidRDefault="00A50250"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予防保全型維持管理</w:t>
                        </w:r>
                      </w:p>
                    </w:txbxContent>
                  </v:textbox>
                </v:shape>
                <v:shape id="テキスト ボックス 46" o:spid="_x0000_s1431" type="#_x0000_t202" style="position:absolute;left:7542;top:4835;width:2833;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vPwsgA&#10;AADeAAAADwAAAGRycy9kb3ducmV2LnhtbESPQWvCQBSE7wX/w/KE3uomVURTV5EWqYJgTUXs7ZF9&#10;JqHZtzG7avz3rlDocZiZb5jJrDWVuFDjSssK4l4EgjizuuRcwe578TIC4TyyxsoyKbiRg9m08zTB&#10;RNsrb+mS+lwECLsEFRTe14mULivIoOvZmjh4R9sY9EE2udQNXgPcVPI1iobSYMlhocCa3gvKftOz&#10;UWDm++P6o91udj9fq/S0Shefh0Gs1HO3nb+B8NT6//Bfe6kV9EfjeAyPO+EKyO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O8/CyAAAAN4AAAAPAAAAAAAAAAAAAAAAAJgCAABk&#10;cnMvZG93bnJldi54bWxQSwUGAAAAAAQABAD1AAAAjQMAAAAA&#10;" fillcolor="white [3201]" strokeweight="1.25pt">
                  <v:textbox>
                    <w:txbxContent>
                      <w:p w14:paraId="303641E5" w14:textId="77777777" w:rsidR="00A50250" w:rsidRPr="005D02F3" w:rsidRDefault="00A50250"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事後保全型維持管理</w:t>
                        </w:r>
                      </w:p>
                    </w:txbxContent>
                  </v:textbox>
                </v:shape>
                <v:shape id="フリーフォーム 49" o:spid="_x0000_s1432" style="position:absolute;left:3417;top:4415;width:5026;height:389;visibility:visible;mso-wrap-style:square;v-text-anchor:middle" coordsize="2131730,246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gl48YA&#10;AADeAAAADwAAAGRycy9kb3ducmV2LnhtbESPXWvCMBSG7wf7D+EMvJupFcRWo+i+FGEwrT/g0Bzb&#10;YnPSJVnt/r25GOzy5f3iWa4H04qenG8sK5iMExDEpdUNVwrOxfvzHIQPyBpby6TglzysV48PS8y1&#10;vfGR+lOoRBxhn6OCOoQul9KXNRn0Y9sRR+9incEQpaukdniL46aVaZLMpMGG40ONHb3UVF5PP0YB&#10;77dv11e3+5j1n4ehSL+y4nubKTV6GjYLEIGG8B/+a++1guk8SyNAxIko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gl48YAAADeAAAADwAAAAAAAAAAAAAAAACYAgAAZHJz&#10;L2Rvd25yZXYueG1sUEsFBgAAAAAEAAQA9QAAAIsDAAAAAA==&#10;" path="m,l2131730,r,246832e" filled="f" strokecolor="black [3213]" strokeweight="1.5pt">
                  <v:stroke endarrow="block"/>
                  <v:path arrowok="t" o:connecttype="custom" o:connectlocs="0,0;7525,0;7525,389" o:connectangles="0,0,0"/>
                </v:shape>
              </v:group>
            </w:pict>
          </mc:Fallback>
        </mc:AlternateContent>
      </w:r>
      <w:r>
        <w:rPr>
          <w:noProof/>
        </w:rPr>
        <mc:AlternateContent>
          <mc:Choice Requires="wps">
            <w:drawing>
              <wp:anchor distT="0" distB="0" distL="114300" distR="114300" simplePos="0" relativeHeight="252583936" behindDoc="0" locked="0" layoutInCell="1" allowOverlap="1" wp14:anchorId="30363F14" wp14:editId="3E8B5688">
                <wp:simplePos x="0" y="0"/>
                <wp:positionH relativeFrom="column">
                  <wp:posOffset>3070860</wp:posOffset>
                </wp:positionH>
                <wp:positionV relativeFrom="paragraph">
                  <wp:posOffset>188595</wp:posOffset>
                </wp:positionV>
                <wp:extent cx="2704465" cy="1609725"/>
                <wp:effectExtent l="0" t="0" r="19685" b="28575"/>
                <wp:wrapNone/>
                <wp:docPr id="414" name="テキスト ボックス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4465" cy="1609725"/>
                        </a:xfrm>
                        <a:prstGeom prst="rect">
                          <a:avLst/>
                        </a:prstGeom>
                        <a:solidFill>
                          <a:schemeClr val="lt1">
                            <a:lumMod val="100000"/>
                            <a:lumOff val="0"/>
                          </a:schemeClr>
                        </a:solidFill>
                        <a:ln w="6350">
                          <a:solidFill>
                            <a:srgbClr val="000000"/>
                          </a:solidFill>
                          <a:miter lim="800000"/>
                          <a:headEnd/>
                          <a:tailEnd/>
                        </a:ln>
                      </wps:spPr>
                      <wps:txbx>
                        <w:txbxContent>
                          <w:p w14:paraId="303641E6" w14:textId="77777777" w:rsidR="00A50250" w:rsidRPr="0051263E" w:rsidRDefault="00A50250" w:rsidP="00F90546">
                            <w:pPr>
                              <w:spacing w:line="260" w:lineRule="exact"/>
                              <w:rPr>
                                <w:rFonts w:ascii="HG丸ｺﾞｼｯｸM-PRO" w:eastAsia="HG丸ｺﾞｼｯｸM-PRO" w:hAnsi="HG丸ｺﾞｼｯｸM-PRO"/>
                                <w:sz w:val="18"/>
                                <w:szCs w:val="18"/>
                              </w:rPr>
                            </w:pPr>
                            <w:r w:rsidRPr="0051263E">
                              <w:rPr>
                                <w:rFonts w:ascii="HG丸ｺﾞｼｯｸM-PRO" w:eastAsia="HG丸ｺﾞｼｯｸM-PRO" w:hAnsi="HG丸ｺﾞｼｯｸM-PRO" w:hint="eastAsia"/>
                                <w:sz w:val="18"/>
                                <w:szCs w:val="18"/>
                              </w:rPr>
                              <w:t>①維持管理手法の設定（事後保全or予防保全）</w:t>
                            </w:r>
                          </w:p>
                          <w:p w14:paraId="303641E7" w14:textId="77777777" w:rsidR="00A50250" w:rsidRPr="0051263E" w:rsidRDefault="00A50250" w:rsidP="0096340B">
                            <w:pPr>
                              <w:spacing w:line="260" w:lineRule="exact"/>
                              <w:ind w:left="227" w:hangingChars="135" w:hanging="227"/>
                              <w:rPr>
                                <w:rFonts w:ascii="HG丸ｺﾞｼｯｸM-PRO" w:eastAsia="HG丸ｺﾞｼｯｸM-PRO" w:hAnsi="HG丸ｺﾞｼｯｸM-PRO"/>
                                <w:spacing w:val="-6"/>
                                <w:sz w:val="18"/>
                                <w:szCs w:val="18"/>
                              </w:rPr>
                            </w:pPr>
                            <w:r w:rsidRPr="0051263E">
                              <w:rPr>
                                <w:rFonts w:ascii="HG丸ｺﾞｼｯｸM-PRO" w:eastAsia="HG丸ｺﾞｼｯｸM-PRO" w:hAnsi="HG丸ｺﾞｼｯｸM-PRO" w:hint="eastAsia"/>
                                <w:spacing w:val="-6"/>
                                <w:sz w:val="18"/>
                                <w:szCs w:val="18"/>
                              </w:rPr>
                              <w:t>・事後保全型：事故や洪水など予測できない突発事象等による損傷によって不具合が発生する可能性があり、計画的に修繕することが困難な施設。</w:t>
                            </w:r>
                            <w:r>
                              <w:rPr>
                                <w:rFonts w:ascii="HG丸ｺﾞｼｯｸM-PRO" w:eastAsia="HG丸ｺﾞｼｯｸM-PRO" w:hAnsi="HG丸ｺﾞｼｯｸM-PRO" w:hint="eastAsia"/>
                                <w:spacing w:val="-6"/>
                                <w:sz w:val="18"/>
                                <w:szCs w:val="18"/>
                              </w:rPr>
                              <w:t>施設の損傷や故障等による公園利用者への影響がほとんど無い施設。</w:t>
                            </w:r>
                          </w:p>
                          <w:p w14:paraId="303641E8" w14:textId="77777777" w:rsidR="00A50250" w:rsidRPr="0051263E" w:rsidRDefault="00A50250" w:rsidP="0096340B">
                            <w:pPr>
                              <w:spacing w:line="260" w:lineRule="exact"/>
                              <w:ind w:left="227" w:hangingChars="135" w:hanging="227"/>
                              <w:rPr>
                                <w:rFonts w:ascii="HG丸ｺﾞｼｯｸM-PRO" w:eastAsia="HG丸ｺﾞｼｯｸM-PRO" w:hAnsi="HG丸ｺﾞｼｯｸM-PRO"/>
                                <w:spacing w:val="-6"/>
                                <w:sz w:val="18"/>
                                <w:szCs w:val="18"/>
                              </w:rPr>
                            </w:pPr>
                            <w:r w:rsidRPr="0051263E">
                              <w:rPr>
                                <w:rFonts w:ascii="HG丸ｺﾞｼｯｸM-PRO" w:eastAsia="HG丸ｺﾞｼｯｸM-PRO" w:hAnsi="HG丸ｺﾞｼｯｸM-PRO" w:hint="eastAsia"/>
                                <w:spacing w:val="-6"/>
                                <w:sz w:val="18"/>
                                <w:szCs w:val="18"/>
                              </w:rPr>
                              <w:t>・予防保全型：安全性・信頼性を損なう不具合が発生する前に対応を講じる</w:t>
                            </w:r>
                            <w:r>
                              <w:rPr>
                                <w:rFonts w:ascii="HG丸ｺﾞｼｯｸM-PRO" w:eastAsia="HG丸ｺﾞｼｯｸM-PRO" w:hAnsi="HG丸ｺﾞｼｯｸM-PRO" w:hint="eastAsia"/>
                                <w:spacing w:val="-6"/>
                                <w:sz w:val="18"/>
                                <w:szCs w:val="18"/>
                              </w:rPr>
                              <w:t>施設</w:t>
                            </w:r>
                            <w:r w:rsidRPr="0051263E">
                              <w:rPr>
                                <w:rFonts w:ascii="HG丸ｺﾞｼｯｸM-PRO" w:eastAsia="HG丸ｺﾞｼｯｸM-PRO" w:hAnsi="HG丸ｺﾞｼｯｸM-PRO" w:hint="eastAsia"/>
                                <w:spacing w:val="-6"/>
                                <w:sz w:val="18"/>
                                <w:szCs w:val="18"/>
                              </w:rPr>
                              <w:t>。</w:t>
                            </w:r>
                            <w:r>
                              <w:rPr>
                                <w:rFonts w:ascii="HG丸ｺﾞｼｯｸM-PRO" w:eastAsia="HG丸ｺﾞｼｯｸM-PRO" w:hAnsi="HG丸ｺﾞｼｯｸM-PRO" w:hint="eastAsia"/>
                                <w:spacing w:val="-6"/>
                                <w:sz w:val="18"/>
                                <w:szCs w:val="18"/>
                              </w:rPr>
                              <w:t>施設の故障等による公園利用者への影響がある施設。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51" o:spid="_x0000_s1433" type="#_x0000_t202" style="position:absolute;left:0;text-align:left;margin-left:241.8pt;margin-top:14.85pt;width:212.95pt;height:126.75pt;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" fillcolor="white [3201]" strokeweight=".5pt">
                <v:textbox>
                  <w:txbxContent>
                    <w:p w14:paraId="303641E6" w14:textId="77777777" w:rsidR="00A50250" w:rsidRPr="0051263E" w:rsidRDefault="00A50250" w:rsidP="00F90546">
                      <w:pPr>
                        <w:spacing w:line="260" w:lineRule="exact"/>
                        <w:rPr>
                          <w:rFonts w:ascii="HG丸ｺﾞｼｯｸM-PRO" w:eastAsia="HG丸ｺﾞｼｯｸM-PRO" w:hAnsi="HG丸ｺﾞｼｯｸM-PRO"/>
                          <w:sz w:val="18"/>
                          <w:szCs w:val="18"/>
                        </w:rPr>
                      </w:pPr>
                      <w:r w:rsidRPr="0051263E">
                        <w:rPr>
                          <w:rFonts w:ascii="HG丸ｺﾞｼｯｸM-PRO" w:eastAsia="HG丸ｺﾞｼｯｸM-PRO" w:hAnsi="HG丸ｺﾞｼｯｸM-PRO" w:hint="eastAsia"/>
                          <w:sz w:val="18"/>
                          <w:szCs w:val="18"/>
                        </w:rPr>
                        <w:t>①維持管理手法の設定（事後保全or予防保全）</w:t>
                      </w:r>
                    </w:p>
                    <w:p w14:paraId="303641E7" w14:textId="77777777" w:rsidR="00A50250" w:rsidRPr="0051263E" w:rsidRDefault="00A50250" w:rsidP="0096340B">
                      <w:pPr>
                        <w:spacing w:line="260" w:lineRule="exact"/>
                        <w:ind w:left="227" w:hangingChars="135" w:hanging="227"/>
                        <w:rPr>
                          <w:rFonts w:ascii="HG丸ｺﾞｼｯｸM-PRO" w:eastAsia="HG丸ｺﾞｼｯｸM-PRO" w:hAnsi="HG丸ｺﾞｼｯｸM-PRO"/>
                          <w:spacing w:val="-6"/>
                          <w:sz w:val="18"/>
                          <w:szCs w:val="18"/>
                        </w:rPr>
                      </w:pPr>
                      <w:r w:rsidRPr="0051263E">
                        <w:rPr>
                          <w:rFonts w:ascii="HG丸ｺﾞｼｯｸM-PRO" w:eastAsia="HG丸ｺﾞｼｯｸM-PRO" w:hAnsi="HG丸ｺﾞｼｯｸM-PRO" w:hint="eastAsia"/>
                          <w:spacing w:val="-6"/>
                          <w:sz w:val="18"/>
                          <w:szCs w:val="18"/>
                        </w:rPr>
                        <w:t>・事後保全型：事故や洪水など予測できない突発事象等による損傷によって不具合が発生する可能性があり、計画的に修繕することが困難な施設。</w:t>
                      </w:r>
                      <w:r>
                        <w:rPr>
                          <w:rFonts w:ascii="HG丸ｺﾞｼｯｸM-PRO" w:eastAsia="HG丸ｺﾞｼｯｸM-PRO" w:hAnsi="HG丸ｺﾞｼｯｸM-PRO" w:hint="eastAsia"/>
                          <w:spacing w:val="-6"/>
                          <w:sz w:val="18"/>
                          <w:szCs w:val="18"/>
                        </w:rPr>
                        <w:t>施設の損傷や故障等による公園利用者への影響がほとんど無い施設。</w:t>
                      </w:r>
                    </w:p>
                    <w:p w14:paraId="303641E8" w14:textId="77777777" w:rsidR="00A50250" w:rsidRPr="0051263E" w:rsidRDefault="00A50250" w:rsidP="0096340B">
                      <w:pPr>
                        <w:spacing w:line="260" w:lineRule="exact"/>
                        <w:ind w:left="227" w:hangingChars="135" w:hanging="227"/>
                        <w:rPr>
                          <w:rFonts w:ascii="HG丸ｺﾞｼｯｸM-PRO" w:eastAsia="HG丸ｺﾞｼｯｸM-PRO" w:hAnsi="HG丸ｺﾞｼｯｸM-PRO"/>
                          <w:spacing w:val="-6"/>
                          <w:sz w:val="18"/>
                          <w:szCs w:val="18"/>
                        </w:rPr>
                      </w:pPr>
                      <w:r w:rsidRPr="0051263E">
                        <w:rPr>
                          <w:rFonts w:ascii="HG丸ｺﾞｼｯｸM-PRO" w:eastAsia="HG丸ｺﾞｼｯｸM-PRO" w:hAnsi="HG丸ｺﾞｼｯｸM-PRO" w:hint="eastAsia"/>
                          <w:spacing w:val="-6"/>
                          <w:sz w:val="18"/>
                          <w:szCs w:val="18"/>
                        </w:rPr>
                        <w:t>・予防保全型：安全性・信頼性を損なう不具合が発生する前に対応を講じる</w:t>
                      </w:r>
                      <w:r>
                        <w:rPr>
                          <w:rFonts w:ascii="HG丸ｺﾞｼｯｸM-PRO" w:eastAsia="HG丸ｺﾞｼｯｸM-PRO" w:hAnsi="HG丸ｺﾞｼｯｸM-PRO" w:hint="eastAsia"/>
                          <w:spacing w:val="-6"/>
                          <w:sz w:val="18"/>
                          <w:szCs w:val="18"/>
                        </w:rPr>
                        <w:t>施設</w:t>
                      </w:r>
                      <w:r w:rsidRPr="0051263E">
                        <w:rPr>
                          <w:rFonts w:ascii="HG丸ｺﾞｼｯｸM-PRO" w:eastAsia="HG丸ｺﾞｼｯｸM-PRO" w:hAnsi="HG丸ｺﾞｼｯｸM-PRO" w:hint="eastAsia"/>
                          <w:spacing w:val="-6"/>
                          <w:sz w:val="18"/>
                          <w:szCs w:val="18"/>
                        </w:rPr>
                        <w:t>。</w:t>
                      </w:r>
                      <w:r>
                        <w:rPr>
                          <w:rFonts w:ascii="HG丸ｺﾞｼｯｸM-PRO" w:eastAsia="HG丸ｺﾞｼｯｸM-PRO" w:hAnsi="HG丸ｺﾞｼｯｸM-PRO" w:hint="eastAsia"/>
                          <w:spacing w:val="-6"/>
                          <w:sz w:val="18"/>
                          <w:szCs w:val="18"/>
                        </w:rPr>
                        <w:t>施設の故障等による公園利用者への影響がある施設。</w:t>
                      </w:r>
                    </w:p>
                  </w:txbxContent>
                </v:textbox>
              </v:shape>
            </w:pict>
          </mc:Fallback>
        </mc:AlternateContent>
      </w:r>
    </w:p>
    <w:p w14:paraId="30363462" w14:textId="77777777" w:rsidR="00F90546" w:rsidRPr="00FF0993" w:rsidRDefault="00F90546" w:rsidP="00F90546">
      <w:pPr>
        <w:pStyle w:val="40"/>
        <w:ind w:leftChars="0" w:left="0" w:firstLineChars="0" w:firstLine="0"/>
        <w:rPr>
          <w:rFonts w:ascii="HG丸ｺﾞｼｯｸM-PRO" w:eastAsia="HG丸ｺﾞｼｯｸM-PRO" w:hAnsi="HG丸ｺﾞｼｯｸM-PRO"/>
        </w:rPr>
      </w:pPr>
    </w:p>
    <w:p w14:paraId="30363463"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64" w14:textId="77777777"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91104" behindDoc="0" locked="0" layoutInCell="1" allowOverlap="1" wp14:anchorId="30363F16" wp14:editId="028370DB">
                <wp:simplePos x="0" y="0"/>
                <wp:positionH relativeFrom="column">
                  <wp:posOffset>148590</wp:posOffset>
                </wp:positionH>
                <wp:positionV relativeFrom="paragraph">
                  <wp:posOffset>45720</wp:posOffset>
                </wp:positionV>
                <wp:extent cx="2216785" cy="857250"/>
                <wp:effectExtent l="0" t="0" r="12065" b="19050"/>
                <wp:wrapNone/>
                <wp:docPr id="413" name="テキスト ボックス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785" cy="857250"/>
                        </a:xfrm>
                        <a:prstGeom prst="rect">
                          <a:avLst/>
                        </a:prstGeom>
                        <a:solidFill>
                          <a:schemeClr val="lt1">
                            <a:lumMod val="100000"/>
                            <a:lumOff val="0"/>
                          </a:schemeClr>
                        </a:solidFill>
                        <a:ln w="15875">
                          <a:solidFill>
                            <a:srgbClr val="000000"/>
                          </a:solidFill>
                          <a:miter lim="800000"/>
                          <a:headEnd/>
                          <a:tailEnd/>
                        </a:ln>
                      </wps:spPr>
                      <wps:txbx>
                        <w:txbxContent>
                          <w:p w14:paraId="303641E9" w14:textId="77777777" w:rsidR="00A50250" w:rsidRPr="005D02F3" w:rsidRDefault="00A50250" w:rsidP="00F90546">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①</w:t>
                            </w:r>
                            <w:r w:rsidRPr="005D02F3">
                              <w:rPr>
                                <w:rFonts w:ascii="ＭＳ Ｐゴシック" w:eastAsia="ＭＳ Ｐゴシック" w:hAnsi="ＭＳ Ｐゴシック" w:hint="eastAsia"/>
                                <w:sz w:val="20"/>
                                <w:szCs w:val="20"/>
                              </w:rPr>
                              <w:t>維持管理手法の設定</w:t>
                            </w:r>
                          </w:p>
                          <w:p w14:paraId="303641EA" w14:textId="77777777" w:rsidR="00A50250" w:rsidRDefault="00A50250" w:rsidP="00F90546">
                            <w:pPr>
                              <w:spacing w:line="300" w:lineRule="exact"/>
                              <w:jc w:val="center"/>
                              <w:rPr>
                                <w:rFonts w:ascii="ＭＳ Ｐゴシック" w:eastAsia="ＭＳ Ｐゴシック" w:hAnsi="ＭＳ Ｐゴシック"/>
                                <w:sz w:val="20"/>
                                <w:szCs w:val="20"/>
                              </w:rPr>
                            </w:pPr>
                            <w:r w:rsidRPr="005D02F3">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Ⅰ：</w:t>
                            </w:r>
                            <w:r w:rsidRPr="005D02F3">
                              <w:rPr>
                                <w:rFonts w:ascii="ＭＳ Ｐゴシック" w:eastAsia="ＭＳ Ｐゴシック" w:hAnsi="ＭＳ Ｐゴシック" w:hint="eastAsia"/>
                                <w:sz w:val="20"/>
                                <w:szCs w:val="20"/>
                              </w:rPr>
                              <w:t>不可抗力による不具合の有無）</w:t>
                            </w:r>
                          </w:p>
                          <w:p w14:paraId="303641EB" w14:textId="77777777" w:rsidR="00A50250" w:rsidRDefault="00A50250" w:rsidP="00F90546">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又は</w:t>
                            </w:r>
                          </w:p>
                          <w:p w14:paraId="303641EC" w14:textId="77777777" w:rsidR="00A50250" w:rsidRPr="005D02F3" w:rsidRDefault="00A50250" w:rsidP="00F90546">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（Ⅱ：利用者への影響の有無）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9" o:spid="_x0000_s1434" type="#_x0000_t202" style="position:absolute;left:0;text-align:left;margin-left:11.7pt;margin-top:3.6pt;width:174.55pt;height:67.5pt;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" fillcolor="white [3201]" strokeweight="1.25pt">
                <v:textbox>
                  <w:txbxContent>
                    <w:p w14:paraId="303641E9" w14:textId="77777777" w:rsidR="00A50250" w:rsidRPr="005D02F3" w:rsidRDefault="00A50250" w:rsidP="00F90546">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①</w:t>
                      </w:r>
                      <w:r w:rsidRPr="005D02F3">
                        <w:rPr>
                          <w:rFonts w:ascii="ＭＳ Ｐゴシック" w:eastAsia="ＭＳ Ｐゴシック" w:hAnsi="ＭＳ Ｐゴシック" w:hint="eastAsia"/>
                          <w:sz w:val="20"/>
                          <w:szCs w:val="20"/>
                        </w:rPr>
                        <w:t>維持管理手法の設定</w:t>
                      </w:r>
                    </w:p>
                    <w:p w14:paraId="303641EA" w14:textId="77777777" w:rsidR="00A50250" w:rsidRDefault="00A50250" w:rsidP="00F90546">
                      <w:pPr>
                        <w:spacing w:line="300" w:lineRule="exact"/>
                        <w:jc w:val="center"/>
                        <w:rPr>
                          <w:rFonts w:ascii="ＭＳ Ｐゴシック" w:eastAsia="ＭＳ Ｐゴシック" w:hAnsi="ＭＳ Ｐゴシック"/>
                          <w:sz w:val="20"/>
                          <w:szCs w:val="20"/>
                        </w:rPr>
                      </w:pPr>
                      <w:r w:rsidRPr="005D02F3">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Ⅰ：</w:t>
                      </w:r>
                      <w:r w:rsidRPr="005D02F3">
                        <w:rPr>
                          <w:rFonts w:ascii="ＭＳ Ｐゴシック" w:eastAsia="ＭＳ Ｐゴシック" w:hAnsi="ＭＳ Ｐゴシック" w:hint="eastAsia"/>
                          <w:sz w:val="20"/>
                          <w:szCs w:val="20"/>
                        </w:rPr>
                        <w:t>不可抗力による不具合の有無）</w:t>
                      </w:r>
                    </w:p>
                    <w:p w14:paraId="303641EB" w14:textId="77777777" w:rsidR="00A50250" w:rsidRDefault="00A50250" w:rsidP="00F90546">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又は</w:t>
                      </w:r>
                    </w:p>
                    <w:p w14:paraId="303641EC" w14:textId="77777777" w:rsidR="00A50250" w:rsidRPr="005D02F3" w:rsidRDefault="00A50250" w:rsidP="00F90546">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（Ⅱ：利用者への影響の有無）</w:t>
                      </w:r>
                    </w:p>
                  </w:txbxContent>
                </v:textbox>
              </v:shape>
            </w:pict>
          </mc:Fallback>
        </mc:AlternateContent>
      </w:r>
    </w:p>
    <w:p w14:paraId="30363465"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66"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67" w14:textId="77777777" w:rsidR="00F90546" w:rsidRPr="002402A1" w:rsidRDefault="00F90546" w:rsidP="00F90546">
      <w:pPr>
        <w:pStyle w:val="40"/>
        <w:ind w:leftChars="0" w:left="0" w:firstLineChars="0" w:firstLine="0"/>
        <w:rPr>
          <w:rFonts w:ascii="HG丸ｺﾞｼｯｸM-PRO" w:eastAsia="HG丸ｺﾞｼｯｸM-PRO" w:hAnsi="HG丸ｺﾞｼｯｸM-PRO"/>
        </w:rPr>
      </w:pPr>
    </w:p>
    <w:p w14:paraId="30363468"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69"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6A"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6B" w14:textId="77777777"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4" distB="4294967294" distL="114300" distR="114300" simplePos="0" relativeHeight="252602368" behindDoc="0" locked="0" layoutInCell="1" allowOverlap="1" wp14:anchorId="30363F18" wp14:editId="078D460C">
                <wp:simplePos x="0" y="0"/>
                <wp:positionH relativeFrom="column">
                  <wp:posOffset>12065</wp:posOffset>
                </wp:positionH>
                <wp:positionV relativeFrom="paragraph">
                  <wp:posOffset>-110491</wp:posOffset>
                </wp:positionV>
                <wp:extent cx="0" cy="267970"/>
                <wp:effectExtent l="0" t="76835" r="18415" b="94615"/>
                <wp:wrapNone/>
                <wp:docPr id="412" name="直線矢印コネクタ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267970"/>
                        </a:xfrm>
                        <a:prstGeom prst="straightConnector1">
                          <a:avLst/>
                        </a:prstGeom>
                        <a:noFill/>
                        <a:ln w="19050" cap="flat" cmpd="sng" algn="ctr">
                          <a:solidFill>
                            <a:schemeClr val="tx1">
                              <a:lumMod val="100000"/>
                              <a:lumOff val="0"/>
                            </a:schemeClr>
                          </a:solidFill>
                          <a:prstDash val="solid"/>
                          <a:round/>
                          <a:headEnd type="triangl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36" o:spid="_x0000_s1026" type="#_x0000_t32" style="position:absolute;left:0;text-align:left;margin-left:.95pt;margin-top:-8.7pt;width:0;height:21.1pt;rotation:90;z-index:2526023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" strokecolor="black [3213]" strokeweight="1.5pt">
                <v:stroke startarrow="block"/>
              </v:shape>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2601344" behindDoc="0" locked="0" layoutInCell="1" allowOverlap="1" wp14:anchorId="30363F1A" wp14:editId="51C4EE96">
                <wp:simplePos x="0" y="0"/>
                <wp:positionH relativeFrom="column">
                  <wp:posOffset>-121921</wp:posOffset>
                </wp:positionH>
                <wp:positionV relativeFrom="paragraph">
                  <wp:posOffset>13970</wp:posOffset>
                </wp:positionV>
                <wp:extent cx="0" cy="5988050"/>
                <wp:effectExtent l="0" t="0" r="19050" b="12700"/>
                <wp:wrapNone/>
                <wp:docPr id="411" name="直線矢印コネクタ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88050"/>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58" o:spid="_x0000_s1026" type="#_x0000_t32" style="position:absolute;left:0;text-align:left;margin-left:-9.6pt;margin-top:1.1pt;width:0;height:471.5pt;z-index:2526013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" strokecolor="black [3213]" strokeweight="1.5pt"/>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2594176" behindDoc="0" locked="0" layoutInCell="1" allowOverlap="1" wp14:anchorId="30363F1C" wp14:editId="0B01D21E">
                <wp:simplePos x="0" y="0"/>
                <wp:positionH relativeFrom="column">
                  <wp:posOffset>2107564</wp:posOffset>
                </wp:positionH>
                <wp:positionV relativeFrom="paragraph">
                  <wp:posOffset>179070</wp:posOffset>
                </wp:positionV>
                <wp:extent cx="0" cy="534670"/>
                <wp:effectExtent l="76200" t="0" r="57150" b="55880"/>
                <wp:wrapNone/>
                <wp:docPr id="410" name="直線矢印コネクタ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467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57" o:spid="_x0000_s1026" type="#_x0000_t32" style="position:absolute;left:0;text-align:left;margin-left:165.95pt;margin-top:14.1pt;width:0;height:42.1pt;z-index:25259417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" strokecolor="black [3213]" strokeweight="1.5pt">
                <v:stroke endarrow="block"/>
              </v:shape>
            </w:pict>
          </mc:Fallback>
        </mc:AlternateContent>
      </w:r>
    </w:p>
    <w:p w14:paraId="3036346C"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6D"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6E" w14:textId="77777777"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88032" behindDoc="0" locked="0" layoutInCell="1" allowOverlap="1" wp14:anchorId="30363F1E" wp14:editId="5FE68716">
                <wp:simplePos x="0" y="0"/>
                <wp:positionH relativeFrom="column">
                  <wp:posOffset>997585</wp:posOffset>
                </wp:positionH>
                <wp:positionV relativeFrom="paragraph">
                  <wp:posOffset>132080</wp:posOffset>
                </wp:positionV>
                <wp:extent cx="428625" cy="266700"/>
                <wp:effectExtent l="0" t="0" r="0" b="0"/>
                <wp:wrapNone/>
                <wp:docPr id="409" name="Text 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ED" w14:textId="77777777" w:rsidR="00A50250" w:rsidRPr="000F5AA8"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 o:spid="_x0000_s1435" type="#_x0000_t202" style="position:absolute;left:0;text-align:left;margin-left:78.55pt;margin-top:10.4pt;width:33.75pt;height:21pt;z-index:25258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" filled="f" stroked="f">
                <v:textbox inset="5.85pt,.7pt,5.85pt,.7pt">
                  <w:txbxContent>
                    <w:p w14:paraId="303641ED" w14:textId="77777777" w:rsidR="00A50250" w:rsidRPr="000F5AA8"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617728" behindDoc="0" locked="0" layoutInCell="1" allowOverlap="1" wp14:anchorId="30363F20" wp14:editId="29D94E0E">
                <wp:simplePos x="0" y="0"/>
                <wp:positionH relativeFrom="column">
                  <wp:posOffset>1359535</wp:posOffset>
                </wp:positionH>
                <wp:positionV relativeFrom="paragraph">
                  <wp:posOffset>27940</wp:posOffset>
                </wp:positionV>
                <wp:extent cx="1457325" cy="666750"/>
                <wp:effectExtent l="19050" t="19050" r="28575" b="38100"/>
                <wp:wrapNone/>
                <wp:docPr id="406"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8261" y="7222"/>
                          <a:chExt cx="2295" cy="1050"/>
                        </a:xfrm>
                      </wpg:grpSpPr>
                      <wps:wsp>
                        <wps:cNvPr id="407" name="AutoShape 700"/>
                        <wps:cNvSpPr>
                          <a:spLocks noChangeArrowheads="1"/>
                        </wps:cNvSpPr>
                        <wps:spPr bwMode="auto">
                          <a:xfrm>
                            <a:off x="8261" y="7222"/>
                            <a:ext cx="2295" cy="1050"/>
                          </a:xfrm>
                          <a:prstGeom prst="diamond">
                            <a:avLst/>
                          </a:prstGeom>
                          <a:solidFill>
                            <a:schemeClr val="bg1">
                              <a:lumMod val="100000"/>
                              <a:lumOff val="0"/>
                            </a:schemeClr>
                          </a:solidFill>
                          <a:ln w="15875">
                            <a:solidFill>
                              <a:srgbClr val="000000"/>
                            </a:solidFill>
                            <a:miter lim="800000"/>
                            <a:headEnd/>
                            <a:tailEnd/>
                          </a:ln>
                        </wps:spPr>
                        <wps:txbx>
                          <w:txbxContent>
                            <w:p w14:paraId="303641EE" w14:textId="77777777" w:rsidR="00A50250" w:rsidRPr="00F3093C" w:rsidRDefault="00A50250" w:rsidP="00F90546">
                              <w:pPr>
                                <w:rPr>
                                  <w:rFonts w:ascii="HG丸ｺﾞｼｯｸM-PRO" w:eastAsia="HG丸ｺﾞｼｯｸM-PRO" w:hAnsi="HG丸ｺﾞｼｯｸM-PRO"/>
                                  <w:spacing w:val="-14"/>
                                </w:rPr>
                              </w:pPr>
                            </w:p>
                          </w:txbxContent>
                        </wps:txbx>
                        <wps:bodyPr rot="0" vert="horz" wrap="square" lIns="74295" tIns="8890" rIns="74295" bIns="8890" anchor="t" anchorCtr="0" upright="1">
                          <a:noAutofit/>
                        </wps:bodyPr>
                      </wps:wsp>
                      <wps:wsp>
                        <wps:cNvPr id="408" name="Text Box 689"/>
                        <wps:cNvSpPr txBox="1">
                          <a:spLocks noChangeArrowheads="1"/>
                        </wps:cNvSpPr>
                        <wps:spPr bwMode="auto">
                          <a:xfrm>
                            <a:off x="8702" y="7515"/>
                            <a:ext cx="1440"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EF" w14:textId="77777777" w:rsidR="00A50250" w:rsidRPr="0048304B" w:rsidRDefault="00A50250" w:rsidP="00F90546">
                              <w:pPr>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設備又は遊具</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1" o:spid="_x0000_s1436" style="position:absolute;left:0;text-align:left;margin-left:107.05pt;margin-top:2.2pt;width:114.75pt;height:52.5pt;z-index:252617728" coordorigin="8261,7222"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">
                <v:shapetype id="_x0000_t4" coordsize="21600,21600" o:spt="4" path="m10800,l,10800,10800,21600,21600,10800xe">
                  <v:stroke joinstyle="miter"/>
                  <v:path gradientshapeok="t" o:connecttype="rect" textboxrect="5400,5400,16200,16200"/>
                </v:shapetype>
                <v:shape id="AutoShape 700" o:spid="_x0000_s1437" type="#_x0000_t4" style="position:absolute;left:8261;top:7222;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g428UA&#10;AADcAAAADwAAAGRycy9kb3ducmV2LnhtbESPQWsCMRSE74L/ITyhN82u2K5szYoKoodeanvw+Ni8&#10;brbdvCybqGl/fVMoeBxm5htmtY62E1cafOtYQT7LQBDXTrfcKHh/20+XIHxA1tg5JgXf5GFdjUcr&#10;LLW78StdT6ERCcK+RAUmhL6U0teGLPqZ64mT9+EGiyHJoZF6wFuC207Os+xJWmw5LRjsaWeo/jpd&#10;rILPbXtu4rY45vv65SceDoSP5qLUwyRunkEEiuEe/m8ftYJFVsDfmXQEZP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iDjbxQAAANwAAAAPAAAAAAAAAAAAAAAAAJgCAABkcnMv&#10;ZG93bnJldi54bWxQSwUGAAAAAAQABAD1AAAAigMAAAAA&#10;" fillcolor="white [3212]" strokeweight="1.25pt">
                  <v:textbox inset="5.85pt,.7pt,5.85pt,.7pt">
                    <w:txbxContent>
                      <w:p w14:paraId="303641EE" w14:textId="77777777" w:rsidR="00A50250" w:rsidRPr="00F3093C" w:rsidRDefault="00A50250" w:rsidP="00F90546">
                        <w:pPr>
                          <w:rPr>
                            <w:rFonts w:ascii="HG丸ｺﾞｼｯｸM-PRO" w:eastAsia="HG丸ｺﾞｼｯｸM-PRO" w:hAnsi="HG丸ｺﾞｼｯｸM-PRO"/>
                            <w:spacing w:val="-14"/>
                          </w:rPr>
                        </w:pPr>
                      </w:p>
                    </w:txbxContent>
                  </v:textbox>
                </v:shape>
                <v:shape id="Text Box 689" o:spid="_x0000_s1438" type="#_x0000_t202" style="position:absolute;left:8702;top:7515;width:1440;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MwGcMA&#10;AADcAAAADwAAAGRycy9kb3ducmV2LnhtbERPz2vCMBS+D/Y/hDfwNpOJK6MapQrq8DJ1Ih7fmre2&#10;rHkpTdTqX28Owo4f3+/xtLO1OFPrK8ca3voKBHHuTMWFhv334vUDhA/IBmvHpOFKHqaT56cxpsZd&#10;eEvnXShEDGGfooYyhCaV0uclWfR91xBH7te1FkOEbSFNi5cYbms5UCqRFiuODSU2NC8p/9udrIZb&#10;5bPV5msWfmbvx6XarBN/yBKtey9dNgIRqAv/4of702gYqrg2nolHQE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MwGcMAAADcAAAADwAAAAAAAAAAAAAAAACYAgAAZHJzL2Rv&#10;d25yZXYueG1sUEsFBgAAAAAEAAQA9QAAAIgDAAAAAA==&#10;" filled="f" stroked="f">
                  <v:textbox inset="5.85pt,.7pt,5.85pt,.7pt">
                    <w:txbxContent>
                      <w:p w14:paraId="303641EF" w14:textId="77777777" w:rsidR="00A50250" w:rsidRPr="0048304B" w:rsidRDefault="00A50250" w:rsidP="00F90546">
                        <w:pPr>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設備又は遊具</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608512" behindDoc="0" locked="0" layoutInCell="1" allowOverlap="1" wp14:anchorId="30363F22" wp14:editId="10943A9E">
                <wp:simplePos x="0" y="0"/>
                <wp:positionH relativeFrom="column">
                  <wp:posOffset>2845435</wp:posOffset>
                </wp:positionH>
                <wp:positionV relativeFrom="paragraph">
                  <wp:posOffset>128270</wp:posOffset>
                </wp:positionV>
                <wp:extent cx="428625" cy="266700"/>
                <wp:effectExtent l="0" t="0" r="0" b="0"/>
                <wp:wrapNone/>
                <wp:docPr id="405" name="Text 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F0" w14:textId="77777777" w:rsidR="00A50250" w:rsidRDefault="00A50250" w:rsidP="00F90546"/>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3" o:spid="_x0000_s1439" type="#_x0000_t202" style="position:absolute;left:0;text-align:left;margin-left:224.05pt;margin-top:10.1pt;width:33.75pt;height:21pt;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" filled="f" stroked="f">
                <v:textbox inset="5.85pt,.7pt,5.85pt,.7pt">
                  <w:txbxContent>
                    <w:p w14:paraId="303641F0" w14:textId="77777777" w:rsidR="00A50250" w:rsidRDefault="00A50250" w:rsidP="00F90546"/>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607488" behindDoc="0" locked="0" layoutInCell="1" allowOverlap="1" wp14:anchorId="30363F24" wp14:editId="21997679">
                <wp:simplePos x="0" y="0"/>
                <wp:positionH relativeFrom="column">
                  <wp:posOffset>1021080</wp:posOffset>
                </wp:positionH>
                <wp:positionV relativeFrom="paragraph">
                  <wp:posOffset>103505</wp:posOffset>
                </wp:positionV>
                <wp:extent cx="428625" cy="266700"/>
                <wp:effectExtent l="0" t="0" r="0" b="0"/>
                <wp:wrapNone/>
                <wp:docPr id="404" name="Text 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F1" w14:textId="77777777" w:rsidR="00A50250" w:rsidRDefault="00A50250" w:rsidP="00F90546"/>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2" o:spid="_x0000_s1440" type="#_x0000_t202" style="position:absolute;left:0;text-align:left;margin-left:80.4pt;margin-top:8.15pt;width:33.75pt;height:21pt;z-index:2526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" filled="f" stroked="f">
                <v:textbox inset="5.85pt,.7pt,5.85pt,.7pt">
                  <w:txbxContent>
                    <w:p w14:paraId="303641F1" w14:textId="77777777" w:rsidR="00A50250" w:rsidRDefault="00A50250" w:rsidP="00F90546"/>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592128" behindDoc="0" locked="0" layoutInCell="1" allowOverlap="1" wp14:anchorId="30363F26" wp14:editId="1762C6D8">
                <wp:simplePos x="0" y="0"/>
                <wp:positionH relativeFrom="column">
                  <wp:posOffset>2995295</wp:posOffset>
                </wp:positionH>
                <wp:positionV relativeFrom="paragraph">
                  <wp:posOffset>128270</wp:posOffset>
                </wp:positionV>
                <wp:extent cx="428625" cy="266700"/>
                <wp:effectExtent l="0" t="0" r="0" b="0"/>
                <wp:wrapNone/>
                <wp:docPr id="403" name="Text Box 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F2" w14:textId="77777777" w:rsidR="00A50250" w:rsidRPr="000F5AA8"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0" o:spid="_x0000_s1441" type="#_x0000_t202" style="position:absolute;left:0;text-align:left;margin-left:235.85pt;margin-top:10.1pt;width:33.75pt;height:21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" filled="f" stroked="f">
                <v:textbox inset="5.85pt,.7pt,5.85pt,.7pt">
                  <w:txbxContent>
                    <w:p w14:paraId="303641F2" w14:textId="77777777" w:rsidR="00A50250" w:rsidRPr="000F5AA8"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w:pict>
          </mc:Fallback>
        </mc:AlternateContent>
      </w:r>
    </w:p>
    <w:p w14:paraId="3036346F" w14:textId="77777777"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612608" behindDoc="0" locked="0" layoutInCell="1" allowOverlap="1" wp14:anchorId="30363F28" wp14:editId="4372F980">
                <wp:simplePos x="0" y="0"/>
                <wp:positionH relativeFrom="column">
                  <wp:posOffset>1145540</wp:posOffset>
                </wp:positionH>
                <wp:positionV relativeFrom="paragraph">
                  <wp:posOffset>130175</wp:posOffset>
                </wp:positionV>
                <wp:extent cx="299720" cy="390525"/>
                <wp:effectExtent l="76200" t="0" r="24130" b="47625"/>
                <wp:wrapNone/>
                <wp:docPr id="400" name="Group 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720" cy="390525"/>
                          <a:chOff x="3106" y="7068"/>
                          <a:chExt cx="472" cy="615"/>
                        </a:xfrm>
                      </wpg:grpSpPr>
                      <wps:wsp>
                        <wps:cNvPr id="401" name="直線矢印コネクタ 36"/>
                        <wps:cNvCnPr>
                          <a:cxnSpLocks noChangeShapeType="1"/>
                        </wps:cNvCnPr>
                        <wps:spPr bwMode="auto">
                          <a:xfrm rot="5400000">
                            <a:off x="3342" y="6833"/>
                            <a:ext cx="0" cy="472"/>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402" name="直線矢印コネクタ 36"/>
                        <wps:cNvCnPr>
                          <a:cxnSpLocks noChangeShapeType="1"/>
                        </wps:cNvCnPr>
                        <wps:spPr bwMode="auto">
                          <a:xfrm>
                            <a:off x="3106" y="7068"/>
                            <a:ext cx="0" cy="61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26" o:spid="_x0000_s1026" style="position:absolute;left:0;text-align:left;margin-left:90.2pt;margin-top:10.25pt;width:23.6pt;height:30.75pt;z-index:252612608" coordorigin="3106,7068" coordsize="472,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">
                <v:shape id="直線矢印コネクタ 36" o:spid="_x0000_s1027" type="#_x0000_t32" style="position:absolute;left:3342;top:6833;width:0;height:4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EpXsYAAADcAAAADwAAAGRycy9kb3ducmV2LnhtbESPT2vCQBTE7wW/w/IKXkrdWFRqdJVY&#10;UPTon1KPz+xrEsy+Ddk1Rj99tyB4HGbmN8x03ppSNFS7wrKCfi8CQZxaXXCm4LBfvn+CcB5ZY2mZ&#10;FNzIwXzWeZlirO2Vt9TsfCYChF2MCnLvq1hKl+Zk0PVsRRy8X1sb9EHWmdQ1XgPclPIjikbSYMFh&#10;IceKvnJKz7uLUXBszqe372Fy2Yx/7qPlaqHXyd0r1X1tkwkIT61/hh/ttVYwiPrwfyYcATn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ORKV7GAAAA3AAAAA8AAAAAAAAA&#10;AAAAAAAAoQIAAGRycy9kb3ducmV2LnhtbFBLBQYAAAAABAAEAPkAAACUAwAAAAA=&#10;" strokecolor="black [3213]" strokeweight="1.5pt"/>
                <v:shape id="直線矢印コネクタ 36" o:spid="_x0000_s1028" type="#_x0000_t32" style="position:absolute;left:3106;top:7068;width:0;height:6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OuKsQAAADcAAAADwAAAGRycy9kb3ducmV2LnhtbESPwWrDMBBE74H8g9hCb4nc0CbFtRJC&#10;ISWFXuIEnxdpYxtbKyOpsfv3VaGQ4zAzb5hiN9le3MiH1rGCp2UGglg703Kt4HI+LF5BhIhssHdM&#10;Cn4owG47nxWYGzfyiW5lrEWCcMhRQRPjkEsZdEMWw9INxMm7Om8xJulraTyOCW57ucqytbTYclpo&#10;cKD3hnRXflsFvtKnWh8+r53cxOPX+PJRlVgp9fgw7d9ARJriPfzfPhoFz9kK/s6kIyC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064qxAAAANwAAAAPAAAAAAAAAAAA&#10;AAAAAKECAABkcnMvZG93bnJldi54bWxQSwUGAAAAAAQABAD5AAAAkgMAAAAA&#10;" strokecolor="black [3213]" strokeweight="1.5pt">
                  <v:stroke endarrow="block"/>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610560" behindDoc="0" locked="0" layoutInCell="1" allowOverlap="1" wp14:anchorId="30363F2A" wp14:editId="2CDA83B6">
                <wp:simplePos x="0" y="0"/>
                <wp:positionH relativeFrom="column">
                  <wp:posOffset>2773045</wp:posOffset>
                </wp:positionH>
                <wp:positionV relativeFrom="paragraph">
                  <wp:posOffset>122555</wp:posOffset>
                </wp:positionV>
                <wp:extent cx="807720" cy="2333625"/>
                <wp:effectExtent l="0" t="0" r="68580" b="47625"/>
                <wp:wrapNone/>
                <wp:docPr id="397" name="Group 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7720" cy="2333625"/>
                          <a:chOff x="5669" y="7056"/>
                          <a:chExt cx="1272" cy="3675"/>
                        </a:xfrm>
                      </wpg:grpSpPr>
                      <wps:wsp>
                        <wps:cNvPr id="398" name="直線矢印コネクタ 36"/>
                        <wps:cNvCnPr>
                          <a:cxnSpLocks noChangeShapeType="1"/>
                        </wps:cNvCnPr>
                        <wps:spPr bwMode="auto">
                          <a:xfrm rot="5400000">
                            <a:off x="6296" y="6438"/>
                            <a:ext cx="0" cy="1254"/>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399" name="直線矢印コネクタ 60"/>
                        <wps:cNvCnPr>
                          <a:cxnSpLocks noChangeShapeType="1"/>
                        </wps:cNvCnPr>
                        <wps:spPr bwMode="auto">
                          <a:xfrm>
                            <a:off x="6941" y="7056"/>
                            <a:ext cx="0" cy="367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27" o:spid="_x0000_s1026" style="position:absolute;left:0;text-align:left;margin-left:218.35pt;margin-top:9.65pt;width:63.6pt;height:183.75pt;z-index:252610560" coordorigin="5669,7056" coordsize="1272,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">
                <v:shape id="直線矢印コネクタ 36" o:spid="_x0000_s1027" type="#_x0000_t32" style="position:absolute;left:6296;top:6438;width:0;height:125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vYIcMAAADcAAAADwAAAGRycy9kb3ducmV2LnhtbERPTWvCQBC9F/wPywheim6sKBpdJRYU&#10;PVYt7XGaHZNgdjZk1xj99e5B6PHxvher1pSiodoVlhUMBxEI4tTqgjMFp+OmPwXhPLLG0jIpuJOD&#10;1bLztsBY2xt/UXPwmQgh7GJUkHtfxVK6NCeDbmAr4sCdbW3QB1hnUtd4C+GmlB9RNJEGCw4NOVb0&#10;mVN6OVyNgt/m8vf+PU6u+9nPY7LZrvUueXilet02mYPw1Pp/8cu90wpGs7A2nAlHQC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L2CHDAAAA3AAAAA8AAAAAAAAAAAAA&#10;AAAAoQIAAGRycy9kb3ducmV2LnhtbFBLBQYAAAAABAAEAPkAAACRAwAAAAA=&#10;" strokecolor="black [3213]" strokeweight="1.5pt"/>
                <v:shape id="直線矢印コネクタ 60" o:spid="_x0000_s1028" type="#_x0000_t32" style="position:absolute;left:6941;top:7056;width:0;height:36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dkucQAAADcAAAADwAAAGRycy9kb3ducmV2LnhtbESPQWvCQBSE74L/YXlCb7qpRVtTV5GC&#10;xYKXpCXnx+4zCWbfht2tSf+9Wyj0OMzMN8x2P9pO3MiH1rGCx0UGglg703Kt4OvzOH8BESKywc4x&#10;KfihAPvddLLF3LiBC7qVsRYJwiFHBU2MfS5l0A1ZDAvXEyfv4rzFmKSvpfE4JLjt5DLL1tJiy2mh&#10;wZ7eGtLX8tsq8JUuan38uFzlczydh9V7VWKl1MNsPLyCiDTG//Bf+2QUPG028HsmHQG5u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12S5xAAAANwAAAAPAAAAAAAAAAAA&#10;AAAAAKECAABkcnMvZG93bnJldi54bWxQSwUGAAAAAAQABAD5AAAAkgMAAAAA&#10;" strokecolor="black [3213]" strokeweight="1.5pt">
                  <v:stroke endarrow="block"/>
                </v:shape>
              </v:group>
            </w:pict>
          </mc:Fallback>
        </mc:AlternateContent>
      </w:r>
    </w:p>
    <w:p w14:paraId="30363470"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71" w14:textId="77777777"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619776" behindDoc="0" locked="0" layoutInCell="1" allowOverlap="1" wp14:anchorId="30363F2C" wp14:editId="55FB9949">
                <wp:simplePos x="0" y="0"/>
                <wp:positionH relativeFrom="column">
                  <wp:posOffset>424815</wp:posOffset>
                </wp:positionH>
                <wp:positionV relativeFrom="paragraph">
                  <wp:posOffset>82550</wp:posOffset>
                </wp:positionV>
                <wp:extent cx="1457325" cy="666750"/>
                <wp:effectExtent l="19050" t="19050" r="28575" b="38100"/>
                <wp:wrapNone/>
                <wp:docPr id="394" name="Group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2505" y="7620"/>
                          <a:chExt cx="2295" cy="1050"/>
                        </a:xfrm>
                      </wpg:grpSpPr>
                      <wps:wsp>
                        <wps:cNvPr id="395" name="AutoShape 778"/>
                        <wps:cNvSpPr>
                          <a:spLocks noChangeArrowheads="1"/>
                        </wps:cNvSpPr>
                        <wps:spPr bwMode="auto">
                          <a:xfrm>
                            <a:off x="2505" y="7620"/>
                            <a:ext cx="2295" cy="1050"/>
                          </a:xfrm>
                          <a:prstGeom prst="diamond">
                            <a:avLst/>
                          </a:prstGeom>
                          <a:solidFill>
                            <a:schemeClr val="bg1">
                              <a:lumMod val="100000"/>
                              <a:lumOff val="0"/>
                            </a:schemeClr>
                          </a:solidFill>
                          <a:ln w="15875">
                            <a:solidFill>
                              <a:srgbClr val="000000"/>
                            </a:solidFill>
                            <a:miter lim="800000"/>
                            <a:headEnd/>
                            <a:tailEnd/>
                          </a:ln>
                        </wps:spPr>
                        <wps:txbx>
                          <w:txbxContent>
                            <w:p w14:paraId="303641F3" w14:textId="77777777" w:rsidR="00A50250" w:rsidRPr="00F3093C" w:rsidRDefault="00A50250" w:rsidP="00F90546">
                              <w:pPr>
                                <w:rPr>
                                  <w:rFonts w:ascii="HG丸ｺﾞｼｯｸM-PRO" w:eastAsia="HG丸ｺﾞｼｯｸM-PRO" w:hAnsi="HG丸ｺﾞｼｯｸM-PRO"/>
                                  <w:spacing w:val="-14"/>
                                </w:rPr>
                              </w:pPr>
                            </w:p>
                          </w:txbxContent>
                        </wps:txbx>
                        <wps:bodyPr rot="0" vert="horz" wrap="square" lIns="74295" tIns="8890" rIns="74295" bIns="8890" anchor="t" anchorCtr="0" upright="1">
                          <a:noAutofit/>
                        </wps:bodyPr>
                      </wps:wsp>
                      <wps:wsp>
                        <wps:cNvPr id="396" name="Text Box 779"/>
                        <wps:cNvSpPr txBox="1">
                          <a:spLocks noChangeArrowheads="1"/>
                        </wps:cNvSpPr>
                        <wps:spPr bwMode="auto">
                          <a:xfrm>
                            <a:off x="2933" y="7811"/>
                            <a:ext cx="1440" cy="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F4" w14:textId="77777777" w:rsidR="00A50250" w:rsidRPr="0048304B" w:rsidRDefault="00A50250" w:rsidP="00F90546">
                              <w:pPr>
                                <w:spacing w:line="240" w:lineRule="exact"/>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機能停止による公園利用の影響が大きい</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7" o:spid="_x0000_s1442" style="position:absolute;left:0;text-align:left;margin-left:33.45pt;margin-top:6.5pt;width:114.75pt;height:52.5pt;z-index:252619776" coordorigin="2505,7620"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">
                <v:shape id="AutoShape 778" o:spid="_x0000_s1443" type="#_x0000_t4" style="position:absolute;left:2505;top:7620;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Zb1cUA&#10;AADcAAAADwAAAGRycy9kb3ducmV2LnhtbESPQWsCMRSE74L/ITyht5q1xbauG0ULoodeanvo8bF5&#10;blY3L8smuml/vREKHoeZ+YYpltE24kKdrx0rmIwzEMSl0zVXCr6/No9vIHxA1tg4JgW/5GG5GA4K&#10;zLXr+ZMu+1CJBGGfowITQptL6UtDFv3YtcTJO7jOYkiyq6TusE9w28inLHuRFmtOCwZbejdUnvZn&#10;q+C4rn+quH7dTTblx1/cbgmn5qzUwyiu5iACxXAP/7d3WsHzbAq3M+kI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lvVxQAAANwAAAAPAAAAAAAAAAAAAAAAAJgCAABkcnMv&#10;ZG93bnJldi54bWxQSwUGAAAAAAQABAD1AAAAigMAAAAA&#10;" fillcolor="white [3212]" strokeweight="1.25pt">
                  <v:textbox inset="5.85pt,.7pt,5.85pt,.7pt">
                    <w:txbxContent>
                      <w:p w14:paraId="303641F3" w14:textId="77777777" w:rsidR="00A50250" w:rsidRPr="00F3093C" w:rsidRDefault="00A50250" w:rsidP="00F90546">
                        <w:pPr>
                          <w:rPr>
                            <w:rFonts w:ascii="HG丸ｺﾞｼｯｸM-PRO" w:eastAsia="HG丸ｺﾞｼｯｸM-PRO" w:hAnsi="HG丸ｺﾞｼｯｸM-PRO"/>
                            <w:spacing w:val="-14"/>
                          </w:rPr>
                        </w:pPr>
                      </w:p>
                    </w:txbxContent>
                  </v:textbox>
                </v:shape>
                <v:shape id="Text Box 779" o:spid="_x0000_s1444" type="#_x0000_t202" style="position:absolute;left:2933;top:7811;width:1440;height: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BZEsYA&#10;AADcAAAADwAAAGRycy9kb3ducmV2LnhtbESPT2vCQBTE70K/w/IK3nRjpaFGV4mCtXip/yg9PrPP&#10;JDT7NmS3Gv30rlDocZiZ3zCTWWsqcabGlZYVDPoRCOLM6pJzBYf9svcGwnlkjZVlUnAlB7PpU2eC&#10;ibYX3tJ553MRIOwSVFB4XydSuqwgg65va+LgnWxj0AfZ5FI3eAlwU8mXKIqlwZLDQoE1LQrKfna/&#10;RsGtdOlq8zn3x/nr93u0WcfuK42V6j636RiEp9b/h//aH1rBcBTD40w4An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BZEsYAAADcAAAADwAAAAAAAAAAAAAAAACYAgAAZHJz&#10;L2Rvd25yZXYueG1sUEsFBgAAAAAEAAQA9QAAAIsDAAAAAA==&#10;" filled="f" stroked="f">
                  <v:textbox inset="5.85pt,.7pt,5.85pt,.7pt">
                    <w:txbxContent>
                      <w:p w14:paraId="303641F4" w14:textId="77777777" w:rsidR="00A50250" w:rsidRPr="0048304B" w:rsidRDefault="00A50250" w:rsidP="00F90546">
                        <w:pPr>
                          <w:spacing w:line="240" w:lineRule="exact"/>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機能停止による公園利用の影響が大きい</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614656" behindDoc="0" locked="0" layoutInCell="1" allowOverlap="1" wp14:anchorId="30363F2E" wp14:editId="303459E4">
                <wp:simplePos x="0" y="0"/>
                <wp:positionH relativeFrom="column">
                  <wp:posOffset>126365</wp:posOffset>
                </wp:positionH>
                <wp:positionV relativeFrom="paragraph">
                  <wp:posOffset>196850</wp:posOffset>
                </wp:positionV>
                <wp:extent cx="428625" cy="266700"/>
                <wp:effectExtent l="0" t="0" r="0" b="0"/>
                <wp:wrapNone/>
                <wp:docPr id="393" name="Text 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F5" w14:textId="77777777" w:rsidR="00A50250" w:rsidRPr="000F5AA8"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3" o:spid="_x0000_s1445" type="#_x0000_t202" style="position:absolute;left:0;text-align:left;margin-left:9.95pt;margin-top:15.5pt;width:33.75pt;height:21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" filled="f" stroked="f">
                <v:textbox inset="5.85pt,.7pt,5.85pt,.7pt">
                  <w:txbxContent>
                    <w:p w14:paraId="303641F5" w14:textId="77777777" w:rsidR="00A50250" w:rsidRPr="000F5AA8"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613632" behindDoc="0" locked="0" layoutInCell="1" allowOverlap="1" wp14:anchorId="30363F30" wp14:editId="63694788">
                <wp:simplePos x="0" y="0"/>
                <wp:positionH relativeFrom="column">
                  <wp:posOffset>1849755</wp:posOffset>
                </wp:positionH>
                <wp:positionV relativeFrom="paragraph">
                  <wp:posOffset>165735</wp:posOffset>
                </wp:positionV>
                <wp:extent cx="428625" cy="266700"/>
                <wp:effectExtent l="0" t="0" r="0" b="0"/>
                <wp:wrapNone/>
                <wp:docPr id="392" name="Text Box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F6" w14:textId="77777777" w:rsidR="00A50250" w:rsidRPr="000F5AA8"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2" o:spid="_x0000_s1446" type="#_x0000_t202" style="position:absolute;left:0;text-align:left;margin-left:145.65pt;margin-top:13.05pt;width:33.75pt;height:21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" filled="f" stroked="f">
                <v:textbox inset="5.85pt,.7pt,5.85pt,.7pt">
                  <w:txbxContent>
                    <w:p w14:paraId="303641F6" w14:textId="77777777" w:rsidR="00A50250" w:rsidRPr="000F5AA8"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w:pict>
          </mc:Fallback>
        </mc:AlternateContent>
      </w:r>
    </w:p>
    <w:p w14:paraId="30363472" w14:textId="77777777"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606464" behindDoc="0" locked="0" layoutInCell="1" allowOverlap="1" wp14:anchorId="30363F32" wp14:editId="58EA2617">
                <wp:simplePos x="0" y="0"/>
                <wp:positionH relativeFrom="column">
                  <wp:posOffset>1873885</wp:posOffset>
                </wp:positionH>
                <wp:positionV relativeFrom="paragraph">
                  <wp:posOffset>182880</wp:posOffset>
                </wp:positionV>
                <wp:extent cx="299720" cy="534670"/>
                <wp:effectExtent l="0" t="0" r="81280" b="55880"/>
                <wp:wrapNone/>
                <wp:docPr id="3166" name="Group 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720" cy="534670"/>
                          <a:chOff x="5791" y="6909"/>
                          <a:chExt cx="472" cy="842"/>
                        </a:xfrm>
                      </wpg:grpSpPr>
                      <wps:wsp>
                        <wps:cNvPr id="3167" name="直線矢印コネクタ 60"/>
                        <wps:cNvCnPr>
                          <a:cxnSpLocks noChangeShapeType="1"/>
                        </wps:cNvCnPr>
                        <wps:spPr bwMode="auto">
                          <a:xfrm>
                            <a:off x="6263" y="6909"/>
                            <a:ext cx="0" cy="842"/>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s:wsp>
                        <wps:cNvPr id="387" name="直線矢印コネクタ 36"/>
                        <wps:cNvCnPr>
                          <a:cxnSpLocks noChangeShapeType="1"/>
                        </wps:cNvCnPr>
                        <wps:spPr bwMode="auto">
                          <a:xfrm rot="5400000">
                            <a:off x="6027" y="6673"/>
                            <a:ext cx="0" cy="472"/>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06" o:spid="_x0000_s1026" style="position:absolute;left:0;text-align:left;margin-left:147.55pt;margin-top:14.4pt;width:23.6pt;height:42.1pt;z-index:252606464" coordorigin="5791,6909" coordsize="472,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">
                <v:shape id="直線矢印コネクタ 60" o:spid="_x0000_s1027" type="#_x0000_t32" style="position:absolute;left:6263;top:6909;width:0;height:8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bvm8QAAADdAAAADwAAAGRycy9kb3ducmV2LnhtbESPQWsCMRSE74L/IbxCb5q1pVq2RpGC&#10;xYIX17LnR/LcXdy8LEnqrv/eCILHYWa+YZbrwbbiQj40jhXMphkIYu1Mw5WCv+N28gkiRGSDrWNS&#10;cKUA69V4tMTcuJ4PdCliJRKEQ44K6hi7XMqga7IYpq4jTt7JeYsxSV9J47FPcNvKtyybS4sNp4Ua&#10;O/quSZ+Lf6vAl/pQ6e3v6SwXcbfvP37KAkulXl+GzReISEN8hh/tnVHwPpsv4P4mPQG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Zu+bxAAAAN0AAAAPAAAAAAAAAAAA&#10;AAAAAKECAABkcnMvZG93bnJldi54bWxQSwUGAAAAAAQABAD5AAAAkgMAAAAA&#10;" strokecolor="black [3213]" strokeweight="1.5pt">
                  <v:stroke endarrow="block"/>
                </v:shape>
                <v:shape id="直線矢印コネクタ 36" o:spid="_x0000_s1028" type="#_x0000_t32" style="position:absolute;left:6027;top:6673;width:0;height:4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3ajsYAAADcAAAADwAAAGRycy9kb3ducmV2LnhtbESPQWvCQBSE74X+h+UVeil1U0Wr0VWi&#10;YNGjtqLHZ/Y1CWbfhuwao7++WxA8DjPzDTOZtaYUDdWusKzgoxOBIE6tLjhT8PO9fB+CcB5ZY2mZ&#10;FFzJwWz6/DTBWNsLb6jZ+kwECLsYFeTeV7GULs3JoOvYijh4v7Y26IOsM6lrvAS4KWU3igbSYMFh&#10;IceKFjmlp+3ZKDg0p+Pbrp+c16P9bbD8mutVcvNKvb60yRiEp9Y/wvf2SivoDT/h/0w4AnL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5N2o7GAAAA3AAAAA8AAAAAAAAA&#10;AAAAAAAAoQIAAGRycy9kb3ducmV2LnhtbFBLBQYAAAAABAAEAPkAAACUAwAAAAA=&#10;" strokecolor="black [3213]" strokeweight="1.5pt"/>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605440" behindDoc="0" locked="0" layoutInCell="1" allowOverlap="1" wp14:anchorId="30363F34" wp14:editId="29C41999">
                <wp:simplePos x="0" y="0"/>
                <wp:positionH relativeFrom="column">
                  <wp:posOffset>236220</wp:posOffset>
                </wp:positionH>
                <wp:positionV relativeFrom="paragraph">
                  <wp:posOffset>182880</wp:posOffset>
                </wp:positionV>
                <wp:extent cx="299720" cy="1587500"/>
                <wp:effectExtent l="76200" t="0" r="24130" b="50800"/>
                <wp:wrapNone/>
                <wp:docPr id="3163"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720" cy="1587500"/>
                          <a:chOff x="2213" y="8308"/>
                          <a:chExt cx="472" cy="2444"/>
                        </a:xfrm>
                      </wpg:grpSpPr>
                      <wps:wsp>
                        <wps:cNvPr id="3164" name="直線矢印コネクタ 36"/>
                        <wps:cNvCnPr>
                          <a:cxnSpLocks noChangeShapeType="1"/>
                        </wps:cNvCnPr>
                        <wps:spPr bwMode="auto">
                          <a:xfrm rot="5400000">
                            <a:off x="2449" y="8076"/>
                            <a:ext cx="0" cy="472"/>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3165" name="直線矢印コネクタ 36"/>
                        <wps:cNvCnPr>
                          <a:cxnSpLocks noChangeShapeType="1"/>
                        </wps:cNvCnPr>
                        <wps:spPr bwMode="auto">
                          <a:xfrm>
                            <a:off x="2213" y="8308"/>
                            <a:ext cx="0" cy="2444"/>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14" o:spid="_x0000_s1026" style="position:absolute;left:0;text-align:left;margin-left:18.6pt;margin-top:14.4pt;width:23.6pt;height:125pt;z-index:252605440" coordorigin="2213,8308" coordsize="472,2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">
                <v:shape id="直線矢印コネクタ 36" o:spid="_x0000_s1027" type="#_x0000_t32" style="position:absolute;left:2449;top:8076;width:0;height:4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J8CMgAAADdAAAADwAAAGRycy9kb3ducmV2LnhtbESPT2vCQBTE74V+h+UVvBTdaG2wqauk&#10;gsUe6x/s8TX7mgSzb0N2jdFP7wpCj8PM/IaZzjtTiZYaV1pWMBxEIIgzq0vOFWw3y/4EhPPIGivL&#10;pOBMDuazx4cpJtqe+Jvatc9FgLBLUEHhfZ1I6bKCDLqBrYmD92cbgz7IJpe6wVOAm0qOoiiWBksO&#10;CwXWtCgoO6yPRsFPe/h93r2mx6+3/SVefn7oVXrxSvWeuvQdhKfO/4fv7ZVW8DKMx3B7E56AnF0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2J8CMgAAADdAAAADwAAAAAA&#10;AAAAAAAAAAChAgAAZHJzL2Rvd25yZXYueG1sUEsFBgAAAAAEAAQA+QAAAJYDAAAAAA==&#10;" strokecolor="black [3213]" strokeweight="1.5pt"/>
                <v:shape id="直線矢印コネクタ 36" o:spid="_x0000_s1028" type="#_x0000_t32" style="position:absolute;left:2213;top:8308;width:0;height:24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Ud8QAAADdAAAADwAAAGRycy9kb3ducmV2LnhtbESPQWsCMRSE7wX/Q3iCt5q1RVu2RikF&#10;i4IX17LnR/LcXdy8LEnqrv/eCILHYWa+YZbrwbbiQj40jhXMphkIYu1Mw5WCv+Pm9RNEiMgGW8ek&#10;4EoB1qvRyxJz43o+0KWIlUgQDjkqqGPscimDrslimLqOOHkn5y3GJH0ljcc+wW0r37JsIS02nBZq&#10;7OinJn0u/q0CX+pDpTe701l+xO2+n/+WBZZKTcbD9xeISEN8hh/trVHwPlvM4f4mPQG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NR3xAAAAN0AAAAPAAAAAAAAAAAA&#10;AAAAAKECAABkcnMvZG93bnJldi54bWxQSwUGAAAAAAQABAD5AAAAkgMAAAAA&#10;" strokecolor="black [3213]" strokeweight="1.5pt">
                  <v:stroke endarrow="block"/>
                </v:shape>
              </v:group>
            </w:pict>
          </mc:Fallback>
        </mc:AlternateContent>
      </w:r>
    </w:p>
    <w:p w14:paraId="30363473"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74"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75" w14:textId="77777777"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16704" behindDoc="0" locked="0" layoutInCell="1" allowOverlap="1" wp14:anchorId="30363F36" wp14:editId="6316C2DE">
                <wp:simplePos x="0" y="0"/>
                <wp:positionH relativeFrom="column">
                  <wp:posOffset>725805</wp:posOffset>
                </wp:positionH>
                <wp:positionV relativeFrom="paragraph">
                  <wp:posOffset>166370</wp:posOffset>
                </wp:positionV>
                <wp:extent cx="428625" cy="266700"/>
                <wp:effectExtent l="0" t="0" r="0" b="0"/>
                <wp:wrapNone/>
                <wp:docPr id="3162" name="Text 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F7" w14:textId="77777777" w:rsidR="00A50250" w:rsidRPr="000F5AA8"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5" o:spid="_x0000_s1447" type="#_x0000_t202" style="position:absolute;left:0;text-align:left;margin-left:57.15pt;margin-top:13.1pt;width:33.75pt;height:21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" filled="f" stroked="f">
                <v:textbox inset="5.85pt,.7pt,5.85pt,.7pt">
                  <w:txbxContent>
                    <w:p w14:paraId="303641F7" w14:textId="77777777" w:rsidR="00A50250" w:rsidRPr="000F5AA8"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615680" behindDoc="0" locked="0" layoutInCell="1" allowOverlap="1" wp14:anchorId="30363F38" wp14:editId="7B3EB901">
                <wp:simplePos x="0" y="0"/>
                <wp:positionH relativeFrom="column">
                  <wp:posOffset>3064510</wp:posOffset>
                </wp:positionH>
                <wp:positionV relativeFrom="paragraph">
                  <wp:posOffset>166370</wp:posOffset>
                </wp:positionV>
                <wp:extent cx="428625" cy="266700"/>
                <wp:effectExtent l="0" t="0" r="0" b="0"/>
                <wp:wrapNone/>
                <wp:docPr id="3161" name="Text Box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F8" w14:textId="77777777" w:rsidR="00A50250" w:rsidRPr="000F5AA8"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4" o:spid="_x0000_s1448" type="#_x0000_t202" style="position:absolute;left:0;text-align:left;margin-left:241.3pt;margin-top:13.1pt;width:33.75pt;height:21pt;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" filled="f" stroked="f">
                <v:textbox inset="5.85pt,.7pt,5.85pt,.7pt">
                  <w:txbxContent>
                    <w:p w14:paraId="303641F8" w14:textId="77777777" w:rsidR="00A50250" w:rsidRPr="000F5AA8"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609536" behindDoc="0" locked="0" layoutInCell="1" allowOverlap="1" wp14:anchorId="30363F3A" wp14:editId="304C4CF5">
                <wp:simplePos x="0" y="0"/>
                <wp:positionH relativeFrom="column">
                  <wp:posOffset>1449070</wp:posOffset>
                </wp:positionH>
                <wp:positionV relativeFrom="paragraph">
                  <wp:posOffset>52070</wp:posOffset>
                </wp:positionV>
                <wp:extent cx="1457325" cy="666750"/>
                <wp:effectExtent l="19050" t="19050" r="28575" b="38100"/>
                <wp:wrapNone/>
                <wp:docPr id="3158"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3959" y="9150"/>
                          <a:chExt cx="2295" cy="1050"/>
                        </a:xfrm>
                      </wpg:grpSpPr>
                      <wps:wsp>
                        <wps:cNvPr id="3159" name="AutoShape 711"/>
                        <wps:cNvSpPr>
                          <a:spLocks noChangeArrowheads="1"/>
                        </wps:cNvSpPr>
                        <wps:spPr bwMode="auto">
                          <a:xfrm>
                            <a:off x="3959" y="9150"/>
                            <a:ext cx="2295" cy="1050"/>
                          </a:xfrm>
                          <a:prstGeom prst="diamond">
                            <a:avLst/>
                          </a:prstGeom>
                          <a:solidFill>
                            <a:schemeClr val="bg1">
                              <a:lumMod val="100000"/>
                              <a:lumOff val="0"/>
                            </a:schemeClr>
                          </a:solidFill>
                          <a:ln w="15875">
                            <a:solidFill>
                              <a:srgbClr val="000000"/>
                            </a:solidFill>
                            <a:miter lim="800000"/>
                            <a:headEnd/>
                            <a:tailEnd/>
                          </a:ln>
                        </wps:spPr>
                        <wps:txbx>
                          <w:txbxContent>
                            <w:p w14:paraId="303641F9" w14:textId="77777777" w:rsidR="00A50250" w:rsidRDefault="00A50250" w:rsidP="00F90546"/>
                          </w:txbxContent>
                        </wps:txbx>
                        <wps:bodyPr rot="0" vert="horz" wrap="square" lIns="74295" tIns="8890" rIns="74295" bIns="8890" anchor="t" anchorCtr="0" upright="1">
                          <a:noAutofit/>
                        </wps:bodyPr>
                      </wps:wsp>
                      <wps:wsp>
                        <wps:cNvPr id="3160" name="Text Box 712"/>
                        <wps:cNvSpPr txBox="1">
                          <a:spLocks noChangeArrowheads="1"/>
                        </wps:cNvSpPr>
                        <wps:spPr bwMode="auto">
                          <a:xfrm>
                            <a:off x="4403" y="9330"/>
                            <a:ext cx="1440" cy="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1FA" w14:textId="77777777" w:rsidR="00A50250" w:rsidRPr="0048304B" w:rsidRDefault="00A50250" w:rsidP="00F90546">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目視による劣化状況が把握できない</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1" o:spid="_x0000_s1449" style="position:absolute;left:0;text-align:left;margin-left:114.1pt;margin-top:4.1pt;width:114.75pt;height:52.5pt;z-index:252609536" coordorigin="3959,9150"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">
                <v:shape id="AutoShape 711" o:spid="_x0000_s1450" type="#_x0000_t4" style="position:absolute;left:3959;top:9150;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LBZsYA&#10;AADdAAAADwAAAGRycy9kb3ducmV2LnhtbESPQWsCMRSE7wX/Q3iCt5rdiq2uRtGC6KGXqgePj81z&#10;s7p5WTZR0/76plDocZiZb5j5MtpG3KnztWMF+TADQVw6XXOl4HjYPE9A+ICssXFMCr7Iw3LRe5pj&#10;od2DP+m+D5VIEPYFKjAhtIWUvjRk0Q9dS5y8s+sshiS7SuoOHwluG/mSZa/SYs1pwWBL74bK6/5m&#10;FVzW9amK67ddvik/vuN2Szg2N6UG/biagQgUw3/4r73TCkb5eAq/b9IT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0LBZsYAAADdAAAADwAAAAAAAAAAAAAAAACYAgAAZHJz&#10;L2Rvd25yZXYueG1sUEsFBgAAAAAEAAQA9QAAAIsDAAAAAA==&#10;" fillcolor="white [3212]" strokeweight="1.25pt">
                  <v:textbox inset="5.85pt,.7pt,5.85pt,.7pt">
                    <w:txbxContent>
                      <w:p w14:paraId="303641F9" w14:textId="77777777" w:rsidR="00A50250" w:rsidRDefault="00A50250" w:rsidP="00F90546"/>
                    </w:txbxContent>
                  </v:textbox>
                </v:shape>
                <v:shape id="Text Box 712" o:spid="_x0000_s1451" type="#_x0000_t202" style="position:absolute;left:4403;top:9330;width:1440;height: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8VNMQA&#10;AADdAAAADwAAAGRycy9kb3ducmV2LnhtbERPy2rCQBTdF/oPwxXc1YmKQVJHiYIP3FTTUrq8zVyT&#10;0MydkBk1+vXOQujycN6zRWdqcaHWVZYVDAcRCOLc6ooLBV+f67cpCOeRNdaWScGNHCzmry8zTLS9&#10;8pEumS9ECGGXoILS+yaR0uUlGXQD2xAH7mRbgz7AtpC6xWsIN7UcRVEsDVYcGkpsaFVS/pedjYJ7&#10;5dLt4WPpf5eTn0102MfuO42V6ve69B2Ep87/i5/unVYwH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vFTTEAAAA3QAAAA8AAAAAAAAAAAAAAAAAmAIAAGRycy9k&#10;b3ducmV2LnhtbFBLBQYAAAAABAAEAPUAAACJAwAAAAA=&#10;" filled="f" stroked="f">
                  <v:textbox inset="5.85pt,.7pt,5.85pt,.7pt">
                    <w:txbxContent>
                      <w:p w14:paraId="303641FA" w14:textId="77777777" w:rsidR="00A50250" w:rsidRPr="0048304B" w:rsidRDefault="00A50250" w:rsidP="00F90546">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目視による劣化状況が把握できない</w:t>
                        </w:r>
                      </w:p>
                    </w:txbxContent>
                  </v:textbox>
                </v:shape>
              </v:group>
            </w:pict>
          </mc:Fallback>
        </mc:AlternateContent>
      </w:r>
    </w:p>
    <w:p w14:paraId="30363476" w14:textId="77777777"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4" distB="4294967294" distL="114300" distR="114300" simplePos="0" relativeHeight="252611584" behindDoc="0" locked="0" layoutInCell="1" allowOverlap="1" wp14:anchorId="30363F3C" wp14:editId="7A311490">
                <wp:simplePos x="0" y="0"/>
                <wp:positionH relativeFrom="column">
                  <wp:posOffset>3243580</wp:posOffset>
                </wp:positionH>
                <wp:positionV relativeFrom="paragraph">
                  <wp:posOffset>-178436</wp:posOffset>
                </wp:positionV>
                <wp:extent cx="0" cy="669925"/>
                <wp:effectExtent l="0" t="68263" r="7938" b="103187"/>
                <wp:wrapNone/>
                <wp:docPr id="3157" name="直線矢印コネクタ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669925"/>
                        </a:xfrm>
                        <a:prstGeom prst="straightConnector1">
                          <a:avLst/>
                        </a:prstGeom>
                        <a:noFill/>
                        <a:ln w="19050" cap="flat" cmpd="sng" algn="ctr">
                          <a:solidFill>
                            <a:schemeClr val="tx1">
                              <a:lumMod val="100000"/>
                              <a:lumOff val="0"/>
                            </a:schemeClr>
                          </a:solidFill>
                          <a:prstDash val="solid"/>
                          <a:round/>
                          <a:headEnd type="triangl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36" o:spid="_x0000_s1026" type="#_x0000_t32" style="position:absolute;left:0;text-align:left;margin-left:255.4pt;margin-top:-14.05pt;width:0;height:52.75pt;rotation:90;z-index:2526115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" strokecolor="black [3213]" strokeweight="1.5pt">
                <v:stroke startarrow="block"/>
              </v:shape>
            </w:pict>
          </mc:Fallback>
        </mc:AlternateContent>
      </w:r>
      <w:r>
        <w:rPr>
          <w:rFonts w:ascii="HG丸ｺﾞｼｯｸM-PRO" w:eastAsia="HG丸ｺﾞｼｯｸM-PRO" w:hAnsi="HG丸ｺﾞｼｯｸM-PRO"/>
          <w:noProof/>
        </w:rPr>
        <mc:AlternateContent>
          <mc:Choice Requires="wps">
            <w:drawing>
              <wp:anchor distT="4294967294" distB="4294967294" distL="114300" distR="114300" simplePos="0" relativeHeight="252604416" behindDoc="0" locked="0" layoutInCell="1" allowOverlap="1" wp14:anchorId="30363F3E" wp14:editId="47EED60B">
                <wp:simplePos x="0" y="0"/>
                <wp:positionH relativeFrom="column">
                  <wp:posOffset>861060</wp:posOffset>
                </wp:positionH>
                <wp:positionV relativeFrom="paragraph">
                  <wp:posOffset>-469901</wp:posOffset>
                </wp:positionV>
                <wp:extent cx="0" cy="1252855"/>
                <wp:effectExtent l="2222" t="73978" r="0" b="97472"/>
                <wp:wrapNone/>
                <wp:docPr id="3156" name="直線矢印コネクタ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125285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36" o:spid="_x0000_s1026" type="#_x0000_t32" style="position:absolute;left:0;text-align:left;margin-left:67.8pt;margin-top:-37pt;width:0;height:98.65pt;rotation:90;z-index:2526044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" strokecolor="black [3213]" strokeweight="1.5pt">
                <v:stroke endarrow="block"/>
              </v:shape>
            </w:pict>
          </mc:Fallback>
        </mc:AlternateContent>
      </w:r>
    </w:p>
    <w:p w14:paraId="30363477"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78"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79" w14:textId="77777777"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85984" behindDoc="0" locked="0" layoutInCell="1" allowOverlap="1" wp14:anchorId="30363F40" wp14:editId="309635E5">
                <wp:simplePos x="0" y="0"/>
                <wp:positionH relativeFrom="column">
                  <wp:posOffset>177165</wp:posOffset>
                </wp:positionH>
                <wp:positionV relativeFrom="paragraph">
                  <wp:posOffset>175895</wp:posOffset>
                </wp:positionV>
                <wp:extent cx="1475105" cy="292100"/>
                <wp:effectExtent l="0" t="0" r="10795" b="12700"/>
                <wp:wrapNone/>
                <wp:docPr id="3155" name="テキスト ボックス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105" cy="292100"/>
                        </a:xfrm>
                        <a:prstGeom prst="rect">
                          <a:avLst/>
                        </a:prstGeom>
                        <a:solidFill>
                          <a:schemeClr val="lt1">
                            <a:lumMod val="100000"/>
                            <a:lumOff val="0"/>
                          </a:schemeClr>
                        </a:solidFill>
                        <a:ln w="15875">
                          <a:solidFill>
                            <a:srgbClr val="000000"/>
                          </a:solidFill>
                          <a:miter lim="800000"/>
                          <a:headEnd/>
                          <a:tailEnd/>
                        </a:ln>
                      </wps:spPr>
                      <wps:txbx>
                        <w:txbxContent>
                          <w:p w14:paraId="303641FB" w14:textId="77777777" w:rsidR="00A50250" w:rsidRPr="005D02F3" w:rsidRDefault="00A50250"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時間計画型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1" o:spid="_x0000_s1452" type="#_x0000_t202" style="position:absolute;left:0;text-align:left;margin-left:13.95pt;margin-top:13.85pt;width:116.15pt;height:23pt;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" fillcolor="white [3201]" strokeweight="1.25pt">
                <v:textbox>
                  <w:txbxContent>
                    <w:p w14:paraId="303641FB" w14:textId="77777777" w:rsidR="00A50250" w:rsidRPr="005D02F3" w:rsidRDefault="00A50250"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時間計画型</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587008" behindDoc="0" locked="0" layoutInCell="1" allowOverlap="1" wp14:anchorId="30363F42" wp14:editId="0D9E5A20">
                <wp:simplePos x="0" y="0"/>
                <wp:positionH relativeFrom="column">
                  <wp:posOffset>2145030</wp:posOffset>
                </wp:positionH>
                <wp:positionV relativeFrom="paragraph">
                  <wp:posOffset>170180</wp:posOffset>
                </wp:positionV>
                <wp:extent cx="1557020" cy="292100"/>
                <wp:effectExtent l="0" t="0" r="24130" b="12700"/>
                <wp:wrapNone/>
                <wp:docPr id="3154" name="テキスト ボックス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020" cy="292100"/>
                        </a:xfrm>
                        <a:prstGeom prst="rect">
                          <a:avLst/>
                        </a:prstGeom>
                        <a:solidFill>
                          <a:schemeClr val="lt1">
                            <a:lumMod val="100000"/>
                            <a:lumOff val="0"/>
                          </a:schemeClr>
                        </a:solidFill>
                        <a:ln w="15875">
                          <a:solidFill>
                            <a:srgbClr val="000000"/>
                          </a:solidFill>
                          <a:miter lim="800000"/>
                          <a:headEnd/>
                          <a:tailEnd/>
                        </a:ln>
                      </wps:spPr>
                      <wps:txbx>
                        <w:txbxContent>
                          <w:p w14:paraId="303641FC" w14:textId="77777777" w:rsidR="00A50250" w:rsidRPr="005D02F3" w:rsidRDefault="00A50250"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状態監視型（※）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54" o:spid="_x0000_s1453" type="#_x0000_t202" style="position:absolute;left:0;text-align:left;margin-left:168.9pt;margin-top:13.4pt;width:122.6pt;height:23pt;z-index:2525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" fillcolor="white [3201]" strokeweight="1.25pt">
                <v:textbox>
                  <w:txbxContent>
                    <w:p w14:paraId="303641FC" w14:textId="77777777" w:rsidR="00A50250" w:rsidRPr="005D02F3" w:rsidRDefault="00A50250"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状態監視型（※）</w:t>
                      </w:r>
                    </w:p>
                  </w:txbxContent>
                </v:textbox>
              </v:shape>
            </w:pict>
          </mc:Fallback>
        </mc:AlternateContent>
      </w:r>
    </w:p>
    <w:p w14:paraId="3036347A"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7B" w14:textId="77777777"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2590080" behindDoc="0" locked="0" layoutInCell="1" allowOverlap="1" wp14:anchorId="30363F44" wp14:editId="0EF43F7E">
                <wp:simplePos x="0" y="0"/>
                <wp:positionH relativeFrom="column">
                  <wp:posOffset>2743834</wp:posOffset>
                </wp:positionH>
                <wp:positionV relativeFrom="paragraph">
                  <wp:posOffset>20320</wp:posOffset>
                </wp:positionV>
                <wp:extent cx="0" cy="481330"/>
                <wp:effectExtent l="76200" t="0" r="57150" b="52070"/>
                <wp:wrapNone/>
                <wp:docPr id="3153" name="直線矢印コネクタ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33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59" o:spid="_x0000_s1026" type="#_x0000_t32" style="position:absolute;left:0;text-align:left;margin-left:216.05pt;margin-top:1.6pt;width:0;height:37.9pt;z-index:2525900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" strokecolor="black [3213]" strokeweight="1.5pt">
                <v:stroke endarrow="block"/>
              </v:shape>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2589056" behindDoc="0" locked="0" layoutInCell="1" allowOverlap="1" wp14:anchorId="30363F46" wp14:editId="4B346B49">
                <wp:simplePos x="0" y="0"/>
                <wp:positionH relativeFrom="column">
                  <wp:posOffset>662939</wp:posOffset>
                </wp:positionH>
                <wp:positionV relativeFrom="paragraph">
                  <wp:posOffset>20320</wp:posOffset>
                </wp:positionV>
                <wp:extent cx="0" cy="481330"/>
                <wp:effectExtent l="76200" t="0" r="57150" b="52070"/>
                <wp:wrapNone/>
                <wp:docPr id="3152" name="直線矢印コネクタ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33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59" o:spid="_x0000_s1026" type="#_x0000_t32" style="position:absolute;left:0;text-align:left;margin-left:52.2pt;margin-top:1.6pt;width:0;height:37.9pt;z-index:2525890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" strokecolor="black [3213]" strokeweight="1.5pt">
                <v:stroke endarrow="block"/>
              </v:shape>
            </w:pict>
          </mc:Fallback>
        </mc:AlternateContent>
      </w:r>
    </w:p>
    <w:p w14:paraId="3036347C"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7D" w14:textId="77777777"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98272" behindDoc="0" locked="0" layoutInCell="1" allowOverlap="1" wp14:anchorId="30363F48" wp14:editId="3504B74C">
                <wp:simplePos x="0" y="0"/>
                <wp:positionH relativeFrom="column">
                  <wp:posOffset>177165</wp:posOffset>
                </wp:positionH>
                <wp:positionV relativeFrom="paragraph">
                  <wp:posOffset>36195</wp:posOffset>
                </wp:positionV>
                <wp:extent cx="3524885" cy="292100"/>
                <wp:effectExtent l="0" t="0" r="18415" b="12700"/>
                <wp:wrapNone/>
                <wp:docPr id="3151" name="テキスト ボックス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885" cy="292100"/>
                        </a:xfrm>
                        <a:prstGeom prst="rect">
                          <a:avLst/>
                        </a:prstGeom>
                        <a:solidFill>
                          <a:schemeClr val="lt1">
                            <a:lumMod val="100000"/>
                            <a:lumOff val="0"/>
                          </a:schemeClr>
                        </a:solidFill>
                        <a:ln w="15875">
                          <a:solidFill>
                            <a:srgbClr val="000000"/>
                          </a:solidFill>
                          <a:miter lim="800000"/>
                          <a:headEnd/>
                          <a:tailEnd/>
                        </a:ln>
                      </wps:spPr>
                      <wps:txbx>
                        <w:txbxContent>
                          <w:p w14:paraId="303641FD" w14:textId="77777777" w:rsidR="00A50250" w:rsidRPr="005D02F3" w:rsidRDefault="00A50250"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長寿命化計画の作成（修正）等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56" o:spid="_x0000_s1454" type="#_x0000_t202" style="position:absolute;left:0;text-align:left;margin-left:13.95pt;margin-top:2.85pt;width:277.55pt;height:23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" fillcolor="white [3201]" strokeweight="1.25pt">
                <v:textbox>
                  <w:txbxContent>
                    <w:p w14:paraId="303641FD" w14:textId="77777777" w:rsidR="00A50250" w:rsidRPr="005D02F3" w:rsidRDefault="00A50250"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長寿命化計画の作成（修正）等</w:t>
                      </w:r>
                    </w:p>
                  </w:txbxContent>
                </v:textbox>
              </v:shape>
            </w:pict>
          </mc:Fallback>
        </mc:AlternateContent>
      </w:r>
    </w:p>
    <w:p w14:paraId="3036347E" w14:textId="77777777"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84960" behindDoc="0" locked="0" layoutInCell="1" allowOverlap="1" wp14:anchorId="30363F4A" wp14:editId="10F8A80B">
                <wp:simplePos x="0" y="0"/>
                <wp:positionH relativeFrom="column">
                  <wp:posOffset>3026410</wp:posOffset>
                </wp:positionH>
                <wp:positionV relativeFrom="paragraph">
                  <wp:posOffset>194945</wp:posOffset>
                </wp:positionV>
                <wp:extent cx="2788285" cy="1581150"/>
                <wp:effectExtent l="0" t="0" r="12065" b="19050"/>
                <wp:wrapNone/>
                <wp:docPr id="3149" name="テキスト ボックス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285" cy="1581150"/>
                        </a:xfrm>
                        <a:prstGeom prst="rect">
                          <a:avLst/>
                        </a:prstGeom>
                        <a:solidFill>
                          <a:schemeClr val="lt1">
                            <a:lumMod val="100000"/>
                            <a:lumOff val="0"/>
                          </a:schemeClr>
                        </a:solidFill>
                        <a:ln w="6350">
                          <a:solidFill>
                            <a:srgbClr val="000000"/>
                          </a:solidFill>
                          <a:miter lim="800000"/>
                          <a:headEnd/>
                          <a:tailEnd/>
                        </a:ln>
                      </wps:spPr>
                      <wps:txbx>
                        <w:txbxContent>
                          <w:p w14:paraId="303641FE" w14:textId="77777777" w:rsidR="00A50250" w:rsidRPr="000A6EB3" w:rsidRDefault="00A50250" w:rsidP="00F90546">
                            <w:pPr>
                              <w:spacing w:line="26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※状態監視型のうち、国の長寿命化計画策定指針（案）に基づ</w:t>
                            </w:r>
                            <w:r>
                              <w:rPr>
                                <w:rFonts w:ascii="HG丸ｺﾞｼｯｸM-PRO" w:eastAsia="HG丸ｺﾞｼｯｸM-PRO" w:hAnsi="HG丸ｺﾞｼｯｸM-PRO" w:hint="eastAsia"/>
                                <w:sz w:val="18"/>
                                <w:szCs w:val="18"/>
                              </w:rPr>
                              <w:t>く計算で、</w:t>
                            </w:r>
                            <w:r w:rsidRPr="000A6EB3">
                              <w:rPr>
                                <w:rFonts w:ascii="HG丸ｺﾞｼｯｸM-PRO" w:eastAsia="HG丸ｺﾞｼｯｸM-PRO" w:hAnsi="HG丸ｺﾞｼｯｸM-PRO" w:hint="eastAsia"/>
                                <w:sz w:val="18"/>
                                <w:szCs w:val="18"/>
                              </w:rPr>
                              <w:t>ＬＣＣ効果が無いと判断された施設は、</w:t>
                            </w:r>
                            <w:r>
                              <w:rPr>
                                <w:rFonts w:ascii="HG丸ｺﾞｼｯｸM-PRO" w:eastAsia="HG丸ｺﾞｼｯｸM-PRO" w:hAnsi="HG丸ｺﾞｼｯｸM-PRO" w:hint="eastAsia"/>
                                <w:sz w:val="18"/>
                                <w:szCs w:val="18"/>
                              </w:rPr>
                              <w:t>国の同指針（案）上は、事後保全型管理に位置付けられる。また、状態監視型のうち、施設の特性（LCC効果含め）から日常維持管理による機能維持を主とするものは、施設を長持ちさせる為の計画的な長寿命化対策（補修・部分更新など）は行わず、日常維持</w:t>
                            </w:r>
                            <w:r w:rsidRPr="000A6EB3">
                              <w:rPr>
                                <w:rFonts w:ascii="HG丸ｺﾞｼｯｸM-PRO" w:eastAsia="HG丸ｺﾞｼｯｸM-PRO" w:hAnsi="HG丸ｺﾞｼｯｸM-PRO" w:hint="eastAsia"/>
                                <w:sz w:val="18"/>
                                <w:szCs w:val="18"/>
                              </w:rPr>
                              <w:t>管理</w:t>
                            </w:r>
                            <w:r>
                              <w:rPr>
                                <w:rFonts w:ascii="HG丸ｺﾞｼｯｸM-PRO" w:eastAsia="HG丸ｺﾞｼｯｸM-PRO" w:hAnsi="HG丸ｺﾞｼｯｸM-PRO" w:hint="eastAsia"/>
                                <w:sz w:val="18"/>
                                <w:szCs w:val="18"/>
                              </w:rPr>
                              <w:t>の中で求められる機能が確保できなくなると判断される時点で更新する。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52" o:spid="_x0000_s1455" type="#_x0000_t202" style="position:absolute;left:0;text-align:left;margin-left:238.3pt;margin-top:15.35pt;width:219.55pt;height:124.5pt;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" fillcolor="white [3201]" strokeweight=".5pt">
                <v:textbox>
                  <w:txbxContent>
                    <w:p w14:paraId="303641FE" w14:textId="77777777" w:rsidR="00A50250" w:rsidRPr="000A6EB3" w:rsidRDefault="00A50250" w:rsidP="00F90546">
                      <w:pPr>
                        <w:spacing w:line="26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※状態監視型のうち、国の長寿命化計画策定指針（案）に基づ</w:t>
                      </w:r>
                      <w:r>
                        <w:rPr>
                          <w:rFonts w:ascii="HG丸ｺﾞｼｯｸM-PRO" w:eastAsia="HG丸ｺﾞｼｯｸM-PRO" w:hAnsi="HG丸ｺﾞｼｯｸM-PRO" w:hint="eastAsia"/>
                          <w:sz w:val="18"/>
                          <w:szCs w:val="18"/>
                        </w:rPr>
                        <w:t>く計算で、</w:t>
                      </w:r>
                      <w:r w:rsidRPr="000A6EB3">
                        <w:rPr>
                          <w:rFonts w:ascii="HG丸ｺﾞｼｯｸM-PRO" w:eastAsia="HG丸ｺﾞｼｯｸM-PRO" w:hAnsi="HG丸ｺﾞｼｯｸM-PRO" w:hint="eastAsia"/>
                          <w:sz w:val="18"/>
                          <w:szCs w:val="18"/>
                        </w:rPr>
                        <w:t>ＬＣＣ効果が無いと判断された施設は、</w:t>
                      </w:r>
                      <w:r>
                        <w:rPr>
                          <w:rFonts w:ascii="HG丸ｺﾞｼｯｸM-PRO" w:eastAsia="HG丸ｺﾞｼｯｸM-PRO" w:hAnsi="HG丸ｺﾞｼｯｸM-PRO" w:hint="eastAsia"/>
                          <w:sz w:val="18"/>
                          <w:szCs w:val="18"/>
                        </w:rPr>
                        <w:t>国の同指針（案）上は、事後保全型管理に位置付けられる。また、状態監視型のうち、施設の特性（LCC効果含め）から日常維持管理による機能維持を主とするものは、施設を長持ちさせる為の計画的な長寿命化対策（補修・部分更新など）は行わず、日常維持</w:t>
                      </w:r>
                      <w:r w:rsidRPr="000A6EB3">
                        <w:rPr>
                          <w:rFonts w:ascii="HG丸ｺﾞｼｯｸM-PRO" w:eastAsia="HG丸ｺﾞｼｯｸM-PRO" w:hAnsi="HG丸ｺﾞｼｯｸM-PRO" w:hint="eastAsia"/>
                          <w:sz w:val="18"/>
                          <w:szCs w:val="18"/>
                        </w:rPr>
                        <w:t>管理</w:t>
                      </w:r>
                      <w:r>
                        <w:rPr>
                          <w:rFonts w:ascii="HG丸ｺﾞｼｯｸM-PRO" w:eastAsia="HG丸ｺﾞｼｯｸM-PRO" w:hAnsi="HG丸ｺﾞｼｯｸM-PRO" w:hint="eastAsia"/>
                          <w:sz w:val="18"/>
                          <w:szCs w:val="18"/>
                        </w:rPr>
                        <w:t>の中で求められる機能が確保できなくなると判断される時点で更新する。</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2599296" behindDoc="0" locked="0" layoutInCell="1" allowOverlap="1" wp14:anchorId="30363F4C" wp14:editId="2E5361C6">
                <wp:simplePos x="0" y="0"/>
                <wp:positionH relativeFrom="column">
                  <wp:posOffset>662939</wp:posOffset>
                </wp:positionH>
                <wp:positionV relativeFrom="paragraph">
                  <wp:posOffset>102870</wp:posOffset>
                </wp:positionV>
                <wp:extent cx="0" cy="534670"/>
                <wp:effectExtent l="76200" t="0" r="57150" b="55880"/>
                <wp:wrapNone/>
                <wp:docPr id="3148" name="直線矢印コネクタ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467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62" o:spid="_x0000_s1026" type="#_x0000_t32" style="position:absolute;left:0;text-align:left;margin-left:52.2pt;margin-top:8.1pt;width:0;height:42.1pt;z-index:2525992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" strokecolor="black [3213]" strokeweight="1.5pt">
                <v:stroke endarrow="block"/>
              </v:shape>
            </w:pict>
          </mc:Fallback>
        </mc:AlternateContent>
      </w:r>
    </w:p>
    <w:p w14:paraId="3036347F"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80" w14:textId="77777777"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95200" behindDoc="0" locked="0" layoutInCell="1" allowOverlap="1" wp14:anchorId="30363F4E" wp14:editId="4FDAB01C">
                <wp:simplePos x="0" y="0"/>
                <wp:positionH relativeFrom="column">
                  <wp:posOffset>167640</wp:posOffset>
                </wp:positionH>
                <wp:positionV relativeFrom="paragraph">
                  <wp:posOffset>188595</wp:posOffset>
                </wp:positionV>
                <wp:extent cx="2207895" cy="292100"/>
                <wp:effectExtent l="0" t="0" r="20955" b="12700"/>
                <wp:wrapNone/>
                <wp:docPr id="3147" name="テキスト ボックス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292100"/>
                        </a:xfrm>
                        <a:prstGeom prst="rect">
                          <a:avLst/>
                        </a:prstGeom>
                        <a:solidFill>
                          <a:schemeClr val="lt1">
                            <a:lumMod val="100000"/>
                            <a:lumOff val="0"/>
                          </a:schemeClr>
                        </a:solidFill>
                        <a:ln w="15875">
                          <a:solidFill>
                            <a:srgbClr val="000000"/>
                          </a:solidFill>
                          <a:miter lim="800000"/>
                          <a:headEnd/>
                          <a:tailEnd/>
                        </a:ln>
                      </wps:spPr>
                      <wps:txbx>
                        <w:txbxContent>
                          <w:p w14:paraId="303641FF" w14:textId="77777777" w:rsidR="00A50250" w:rsidRPr="005D02F3" w:rsidRDefault="00A50250"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補修、部分更新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2" o:spid="_x0000_s1456" type="#_x0000_t202" style="position:absolute;left:0;text-align:left;margin-left:13.2pt;margin-top:14.85pt;width:173.85pt;height:23pt;z-index:2525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" fillcolor="white [3201]" strokeweight="1.25pt">
                <v:textbox>
                  <w:txbxContent>
                    <w:p w14:paraId="303641FF" w14:textId="77777777" w:rsidR="00A50250" w:rsidRPr="005D02F3" w:rsidRDefault="00A50250"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補修、部分更新</w:t>
                      </w:r>
                    </w:p>
                  </w:txbxContent>
                </v:textbox>
              </v:shape>
            </w:pict>
          </mc:Fallback>
        </mc:AlternateContent>
      </w:r>
    </w:p>
    <w:p w14:paraId="30363481"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82" w14:textId="77777777"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2600320" behindDoc="0" locked="0" layoutInCell="1" allowOverlap="1" wp14:anchorId="30363F50" wp14:editId="13A31172">
                <wp:simplePos x="0" y="0"/>
                <wp:positionH relativeFrom="column">
                  <wp:posOffset>662939</wp:posOffset>
                </wp:positionH>
                <wp:positionV relativeFrom="paragraph">
                  <wp:posOffset>17145</wp:posOffset>
                </wp:positionV>
                <wp:extent cx="0" cy="534670"/>
                <wp:effectExtent l="76200" t="0" r="57150" b="55880"/>
                <wp:wrapNone/>
                <wp:docPr id="3146" name="直線矢印コネクタ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467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63" o:spid="_x0000_s1026" type="#_x0000_t32" style="position:absolute;left:0;text-align:left;margin-left:52.2pt;margin-top:1.35pt;width:0;height:42.1pt;z-index:2526003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" strokecolor="black [3213]" strokeweight="1.5pt">
                <v:stroke endarrow="block"/>
              </v:shape>
            </w:pict>
          </mc:Fallback>
        </mc:AlternateContent>
      </w:r>
    </w:p>
    <w:p w14:paraId="30363483"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484" w14:textId="77777777"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96224" behindDoc="0" locked="0" layoutInCell="1" allowOverlap="1" wp14:anchorId="30363F52" wp14:editId="71E0EBC6">
                <wp:simplePos x="0" y="0"/>
                <wp:positionH relativeFrom="column">
                  <wp:posOffset>167640</wp:posOffset>
                </wp:positionH>
                <wp:positionV relativeFrom="paragraph">
                  <wp:posOffset>112395</wp:posOffset>
                </wp:positionV>
                <wp:extent cx="2207895" cy="292100"/>
                <wp:effectExtent l="0" t="0" r="20955" b="12700"/>
                <wp:wrapNone/>
                <wp:docPr id="3145" name="テキスト ボックス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292100"/>
                        </a:xfrm>
                        <a:prstGeom prst="rect">
                          <a:avLst/>
                        </a:prstGeom>
                        <a:solidFill>
                          <a:schemeClr val="lt1">
                            <a:lumMod val="100000"/>
                            <a:lumOff val="0"/>
                          </a:schemeClr>
                        </a:solidFill>
                        <a:ln w="15875">
                          <a:solidFill>
                            <a:srgbClr val="000000"/>
                          </a:solidFill>
                          <a:miter lim="800000"/>
                          <a:headEnd/>
                          <a:tailEnd/>
                        </a:ln>
                      </wps:spPr>
                      <wps:txbx>
                        <w:txbxContent>
                          <w:p w14:paraId="30364200" w14:textId="77777777" w:rsidR="00A50250" w:rsidRPr="005D02F3" w:rsidRDefault="00A50250"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データ蓄積・管理、活用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3" o:spid="_x0000_s1457" type="#_x0000_t202" style="position:absolute;left:0;text-align:left;margin-left:13.2pt;margin-top:8.85pt;width:173.85pt;height:23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" fillcolor="white [3201]" strokeweight="1.25pt">
                <v:textbox>
                  <w:txbxContent>
                    <w:p w14:paraId="30364200" w14:textId="77777777" w:rsidR="00A50250" w:rsidRPr="005D02F3" w:rsidRDefault="00A50250"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データ蓄積・管理、活用</w:t>
                      </w:r>
                    </w:p>
                  </w:txbxContent>
                </v:textbox>
              </v:shape>
            </w:pict>
          </mc:Fallback>
        </mc:AlternateContent>
      </w:r>
    </w:p>
    <w:p w14:paraId="30363485" w14:textId="77777777" w:rsidR="00F90546" w:rsidRPr="002F57AE" w:rsidRDefault="00AD24A2" w:rsidP="009117C8">
      <w:pPr>
        <w:pStyle w:val="40"/>
        <w:spacing w:line="14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4" distB="4294967294" distL="114300" distR="114300" simplePos="0" relativeHeight="252603392" behindDoc="0" locked="0" layoutInCell="1" allowOverlap="1" wp14:anchorId="30363F54" wp14:editId="5CC1EEF5">
                <wp:simplePos x="0" y="0"/>
                <wp:positionH relativeFrom="column">
                  <wp:posOffset>20955</wp:posOffset>
                </wp:positionH>
                <wp:positionV relativeFrom="paragraph">
                  <wp:posOffset>-94616</wp:posOffset>
                </wp:positionV>
                <wp:extent cx="0" cy="286385"/>
                <wp:effectExtent l="0" t="143193" r="161608" b="0"/>
                <wp:wrapNone/>
                <wp:docPr id="3144" name="直線矢印コネクタ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286385"/>
                        </a:xfrm>
                        <a:prstGeom prst="straightConnector1">
                          <a:avLst/>
                        </a:prstGeom>
                        <a:noFill/>
                        <a:ln w="19050" cap="flat" cmpd="sng" algn="ctr">
                          <a:solidFill>
                            <a:schemeClr val="tx1">
                              <a:lumMod val="100000"/>
                              <a:lumOff val="0"/>
                            </a:schemeClr>
                          </a:solidFill>
                          <a:prstDash val="solid"/>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36" o:spid="_x0000_s1026" type="#_x0000_t32" style="position:absolute;left:0;text-align:left;margin-left:1.65pt;margin-top:-7.45pt;width:0;height:22.55pt;rotation:90;z-index:2526033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" strokecolor="black [3213]" strokeweight="1.5pt"/>
            </w:pict>
          </mc:Fallback>
        </mc:AlternateContent>
      </w:r>
    </w:p>
    <w:p w14:paraId="30363486" w14:textId="13A197D5" w:rsidR="00F90546" w:rsidRPr="00B51B1E" w:rsidRDefault="009117C8" w:rsidP="00F11CBA">
      <w:pPr>
        <w:pStyle w:val="aa"/>
        <w:spacing w:before="180"/>
      </w:pPr>
      <w:r>
        <w:t xml:space="preserve">図 </w:t>
      </w:r>
      <w:r w:rsidR="00392CE3">
        <w:fldChar w:fldCharType="begin"/>
      </w:r>
      <w:r w:rsidR="00392CE3">
        <w:instrText xml:space="preserve"> STYLEREF 2 \s </w:instrText>
      </w:r>
      <w:r w:rsidR="00392CE3">
        <w:fldChar w:fldCharType="separate"/>
      </w:r>
      <w:r w:rsidR="008938E0">
        <w:rPr>
          <w:noProof/>
        </w:rPr>
        <w:t>4.2</w:t>
      </w:r>
      <w:r w:rsidR="00392CE3">
        <w:rPr>
          <w:noProof/>
        </w:rPr>
        <w:fldChar w:fldCharType="end"/>
      </w:r>
      <w:r w:rsidR="00E921A1">
        <w:noBreakHyphen/>
      </w:r>
      <w:r w:rsidR="00392CE3">
        <w:fldChar w:fldCharType="begin"/>
      </w:r>
      <w:r w:rsidR="00392CE3">
        <w:instrText xml:space="preserve"> SEQ </w:instrText>
      </w:r>
      <w:r w:rsidR="00392CE3">
        <w:instrText>図</w:instrText>
      </w:r>
      <w:r w:rsidR="00392CE3">
        <w:instrText xml:space="preserve"> \* ARABIC \s 2 </w:instrText>
      </w:r>
      <w:r w:rsidR="00392CE3">
        <w:fldChar w:fldCharType="separate"/>
      </w:r>
      <w:r w:rsidR="008938E0">
        <w:rPr>
          <w:noProof/>
        </w:rPr>
        <w:t>1</w:t>
      </w:r>
      <w:r w:rsidR="00392CE3">
        <w:rPr>
          <w:noProof/>
        </w:rPr>
        <w:fldChar w:fldCharType="end"/>
      </w:r>
      <w:r w:rsidR="00F90546" w:rsidRPr="00B51B1E">
        <w:rPr>
          <w:rFonts w:hint="eastAsia"/>
          <w:kern w:val="0"/>
          <w:szCs w:val="21"/>
        </w:rPr>
        <w:t>維持管理手法選定フロー</w:t>
      </w:r>
    </w:p>
    <w:p w14:paraId="30363487" w14:textId="77777777" w:rsidR="00F90546" w:rsidRPr="00C2120A" w:rsidRDefault="00F90546" w:rsidP="00C2120A">
      <w:pPr>
        <w:pStyle w:val="4"/>
        <w:ind w:hanging="1882"/>
        <w:rPr>
          <w:b w:val="0"/>
          <w:u w:val="none"/>
        </w:rPr>
      </w:pPr>
      <w:r w:rsidRPr="00C2120A">
        <w:rPr>
          <w:rFonts w:hint="eastAsia"/>
          <w:b w:val="0"/>
          <w:u w:val="none"/>
        </w:rPr>
        <w:lastRenderedPageBreak/>
        <w:t>維持管理手法の設定にあたっての留意事項</w:t>
      </w:r>
    </w:p>
    <w:p w14:paraId="30363488" w14:textId="77777777" w:rsidR="00F90546" w:rsidRDefault="00F90546" w:rsidP="00F90546">
      <w:pPr>
        <w:ind w:firstLineChars="280" w:firstLine="58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①　予防保全（状態監視型）</w:t>
      </w:r>
    </w:p>
    <w:p w14:paraId="30363489" w14:textId="148E2C1D" w:rsidR="00F90546" w:rsidRDefault="00E049D4" w:rsidP="00610C9B">
      <w:pPr>
        <w:pStyle w:val="af3"/>
        <w:numPr>
          <w:ilvl w:val="0"/>
          <w:numId w:val="32"/>
        </w:numPr>
        <w:ind w:leftChars="0" w:left="1134" w:hanging="283"/>
        <w:rPr>
          <w:rFonts w:ascii="HG丸ｺﾞｼｯｸM-PRO" w:eastAsia="HG丸ｺﾞｼｯｸM-PRO" w:hAnsi="ＭＳ 明朝" w:cs="Meiryo UI"/>
          <w:szCs w:val="21"/>
        </w:rPr>
      </w:pPr>
      <w:r>
        <w:rPr>
          <w:rFonts w:ascii="HG丸ｺﾞｼｯｸM-PRO" w:eastAsia="HG丸ｺﾞｼｯｸM-PRO" w:hAnsi="HG丸ｺﾞｼｯｸM-PRO" w:hint="eastAsia"/>
        </w:rPr>
        <w:t>公園施設は、</w:t>
      </w:r>
      <w:r w:rsidR="00F90546" w:rsidRPr="00610C9B">
        <w:rPr>
          <w:rFonts w:ascii="HG丸ｺﾞｼｯｸM-PRO" w:eastAsia="HG丸ｺﾞｼｯｸM-PRO" w:hAnsi="HG丸ｺﾞｼｯｸM-PRO" w:hint="eastAsia"/>
        </w:rPr>
        <w:t>点検結果等により劣化や損傷を評価し、必要な場合に補修や部分更新等を行う</w:t>
      </w:r>
      <w:r>
        <w:rPr>
          <w:rFonts w:ascii="HG丸ｺﾞｼｯｸM-PRO" w:eastAsia="HG丸ｺﾞｼｯｸM-PRO" w:hAnsi="HG丸ｺﾞｼｯｸM-PRO" w:hint="eastAsia"/>
        </w:rPr>
        <w:t>状態監視型を基本とすべきである</w:t>
      </w:r>
      <w:r w:rsidR="00F90546" w:rsidRPr="00610C9B">
        <w:rPr>
          <w:rFonts w:ascii="HG丸ｺﾞｼｯｸM-PRO" w:eastAsia="HG丸ｺﾞｼｯｸM-PRO" w:hAnsi="HG丸ｺﾞｼｯｸM-PRO" w:hint="eastAsia"/>
        </w:rPr>
        <w:t>。また、点検結果の蓄積に加えて、</w:t>
      </w:r>
      <w:r w:rsidR="00F90546" w:rsidRPr="00610C9B">
        <w:rPr>
          <w:rFonts w:ascii="HG丸ｺﾞｼｯｸM-PRO" w:eastAsia="HG丸ｺﾞｼｯｸM-PRO" w:hAnsi="ＭＳ 明朝" w:cs="Meiryo UI" w:hint="eastAsia"/>
          <w:szCs w:val="21"/>
        </w:rPr>
        <w:t>補修等の実施に至る事例実績を蓄積し、補修・更新</w:t>
      </w:r>
      <w:r w:rsidR="00C615C0">
        <w:rPr>
          <w:rFonts w:ascii="HG丸ｺﾞｼｯｸM-PRO" w:eastAsia="HG丸ｺﾞｼｯｸM-PRO" w:hAnsi="ＭＳ 明朝" w:cs="Meiryo UI" w:hint="eastAsia"/>
          <w:szCs w:val="21"/>
        </w:rPr>
        <w:t>等</w:t>
      </w:r>
      <w:r w:rsidR="00F90546" w:rsidRPr="00610C9B">
        <w:rPr>
          <w:rFonts w:ascii="HG丸ｺﾞｼｯｸM-PRO" w:eastAsia="HG丸ｺﾞｼｯｸM-PRO" w:hAnsi="ＭＳ 明朝" w:cs="Meiryo UI" w:hint="eastAsia"/>
          <w:szCs w:val="21"/>
        </w:rPr>
        <w:t>の判断に係る評価傾向を</w:t>
      </w:r>
      <w:r w:rsidR="00C615C0">
        <w:rPr>
          <w:rFonts w:ascii="HG丸ｺﾞｼｯｸM-PRO" w:eastAsia="HG丸ｺﾞｼｯｸM-PRO" w:hAnsi="ＭＳ 明朝" w:cs="Meiryo UI" w:hint="eastAsia"/>
          <w:szCs w:val="21"/>
        </w:rPr>
        <w:t>整理することで</w:t>
      </w:r>
      <w:r w:rsidR="00F90546" w:rsidRPr="00610C9B">
        <w:rPr>
          <w:rFonts w:ascii="HG丸ｺﾞｼｯｸM-PRO" w:eastAsia="HG丸ｺﾞｼｯｸM-PRO" w:hAnsi="ＭＳ 明朝" w:cs="Meiryo UI" w:hint="eastAsia"/>
          <w:szCs w:val="21"/>
        </w:rPr>
        <w:t>、</w:t>
      </w:r>
      <w:r w:rsidR="00C615C0">
        <w:rPr>
          <w:rFonts w:ascii="HG丸ｺﾞｼｯｸM-PRO" w:eastAsia="HG丸ｺﾞｼｯｸM-PRO" w:hAnsi="ＭＳ 明朝" w:cs="Meiryo UI" w:hint="eastAsia"/>
          <w:szCs w:val="21"/>
        </w:rPr>
        <w:t>補修・更新等の判断の目安や補修方法の情報共有などを</w:t>
      </w:r>
      <w:r w:rsidR="00F90546" w:rsidRPr="00610C9B">
        <w:rPr>
          <w:rFonts w:ascii="HG丸ｺﾞｼｯｸM-PRO" w:eastAsia="HG丸ｺﾞｼｯｸM-PRO" w:hAnsi="ＭＳ 明朝" w:cs="Meiryo UI" w:hint="eastAsia"/>
          <w:szCs w:val="21"/>
        </w:rPr>
        <w:t>進める</w:t>
      </w:r>
      <w:r>
        <w:rPr>
          <w:rFonts w:ascii="HG丸ｺﾞｼｯｸM-PRO" w:eastAsia="HG丸ｺﾞｼｯｸM-PRO" w:hAnsi="ＭＳ 明朝" w:cs="Meiryo UI" w:hint="eastAsia"/>
          <w:szCs w:val="21"/>
        </w:rPr>
        <w:t>必要がある</w:t>
      </w:r>
      <w:r w:rsidR="00F90546" w:rsidRPr="00610C9B">
        <w:rPr>
          <w:rFonts w:ascii="HG丸ｺﾞｼｯｸM-PRO" w:eastAsia="HG丸ｺﾞｼｯｸM-PRO" w:hAnsi="ＭＳ 明朝" w:cs="Meiryo UI" w:hint="eastAsia"/>
          <w:szCs w:val="21"/>
        </w:rPr>
        <w:t>。</w:t>
      </w:r>
    </w:p>
    <w:p w14:paraId="3036348A" w14:textId="6BC10DCC" w:rsidR="00610C9B" w:rsidRPr="000167C8" w:rsidRDefault="00BB1FBA" w:rsidP="000167C8">
      <w:pPr>
        <w:pStyle w:val="af3"/>
        <w:numPr>
          <w:ilvl w:val="0"/>
          <w:numId w:val="32"/>
        </w:numPr>
        <w:ind w:leftChars="405" w:left="1131" w:hangingChars="134" w:hanging="281"/>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遊具などは、</w:t>
      </w:r>
      <w:r w:rsidR="00610C9B" w:rsidRPr="000167C8">
        <w:rPr>
          <w:rFonts w:ascii="HG丸ｺﾞｼｯｸM-PRO" w:eastAsia="HG丸ｺﾞｼｯｸM-PRO" w:hAnsi="ＭＳ 明朝" w:cs="Meiryo UI" w:hint="eastAsia"/>
          <w:szCs w:val="21"/>
        </w:rPr>
        <w:t>公園施設の機能保全に支障となる劣化や損傷を未然に防止するため、公園施設の日常的な維持保全（清掃・保守・部品交換等の修繕など）に加え、日常点検や定期点検により定期的に劣化損傷</w:t>
      </w:r>
      <w:r w:rsidR="00617A25">
        <w:rPr>
          <w:rFonts w:ascii="HG丸ｺﾞｼｯｸM-PRO" w:eastAsia="HG丸ｺﾞｼｯｸM-PRO" w:hAnsi="ＭＳ 明朝" w:cs="Meiryo UI" w:hint="eastAsia"/>
          <w:szCs w:val="21"/>
        </w:rPr>
        <w:t>状況を把握</w:t>
      </w:r>
      <w:r w:rsidR="00610C9B" w:rsidRPr="000167C8">
        <w:rPr>
          <w:rFonts w:ascii="HG丸ｺﾞｼｯｸM-PRO" w:eastAsia="HG丸ｺﾞｼｯｸM-PRO" w:hAnsi="ＭＳ 明朝" w:cs="Meiryo UI" w:hint="eastAsia"/>
          <w:szCs w:val="21"/>
        </w:rPr>
        <w:t>し、施設毎に必要となる計画的な長寿命化対策の補修（大規模</w:t>
      </w:r>
      <w:r w:rsidR="00D07AFC">
        <w:rPr>
          <w:rFonts w:ascii="HG丸ｺﾞｼｯｸM-PRO" w:eastAsia="HG丸ｺﾞｼｯｸM-PRO" w:hAnsi="ＭＳ 明朝" w:cs="Meiryo UI" w:hint="eastAsia"/>
          <w:szCs w:val="21"/>
        </w:rPr>
        <w:t>補修</w:t>
      </w:r>
      <w:r w:rsidR="00B61B4D">
        <w:rPr>
          <w:rFonts w:ascii="HG丸ｺﾞｼｯｸM-PRO" w:eastAsia="HG丸ｺﾞｼｯｸM-PRO" w:hAnsi="ＭＳ 明朝" w:cs="Meiryo UI" w:hint="eastAsia"/>
          <w:szCs w:val="21"/>
        </w:rPr>
        <w:t>など）又は更新すべきである</w:t>
      </w:r>
      <w:r w:rsidR="00610C9B" w:rsidRPr="000167C8">
        <w:rPr>
          <w:rFonts w:ascii="HG丸ｺﾞｼｯｸM-PRO" w:eastAsia="HG丸ｺﾞｼｯｸM-PRO" w:hAnsi="ＭＳ 明朝" w:cs="Meiryo UI" w:hint="eastAsia"/>
          <w:szCs w:val="21"/>
        </w:rPr>
        <w:t>。</w:t>
      </w:r>
    </w:p>
    <w:p w14:paraId="734C6424" w14:textId="090C96F8" w:rsidR="00BB1FBA" w:rsidRPr="00BB1FBA" w:rsidRDefault="00610C9B" w:rsidP="00BB1FBA">
      <w:pPr>
        <w:pStyle w:val="af3"/>
        <w:ind w:leftChars="0" w:left="1134"/>
        <w:rPr>
          <w:rFonts w:ascii="HG丸ｺﾞｼｯｸM-PRO" w:eastAsia="HG丸ｺﾞｼｯｸM-PRO" w:hAnsi="ＭＳ 明朝" w:cs="Meiryo UI"/>
          <w:color w:val="000000" w:themeColor="text1"/>
          <w:szCs w:val="21"/>
        </w:rPr>
      </w:pPr>
      <w:r>
        <w:rPr>
          <w:rFonts w:ascii="HG丸ｺﾞｼｯｸM-PRO" w:eastAsia="HG丸ｺﾞｼｯｸM-PRO" w:hAnsi="ＭＳ 明朝" w:cs="Meiryo UI" w:hint="eastAsia"/>
          <w:szCs w:val="21"/>
        </w:rPr>
        <w:t>（例）</w:t>
      </w:r>
      <w:r w:rsidR="00D07AFC">
        <w:rPr>
          <w:rFonts w:ascii="HG丸ｺﾞｼｯｸM-PRO" w:eastAsia="HG丸ｺﾞｼｯｸM-PRO" w:hAnsi="ＭＳ 明朝" w:cs="Meiryo UI" w:hint="eastAsia"/>
          <w:color w:val="000000" w:themeColor="text1"/>
          <w:szCs w:val="21"/>
        </w:rPr>
        <w:t>橋梁</w:t>
      </w:r>
      <w:r w:rsidRPr="003C2537">
        <w:rPr>
          <w:rFonts w:ascii="HG丸ｺﾞｼｯｸM-PRO" w:eastAsia="HG丸ｺﾞｼｯｸM-PRO" w:hAnsi="ＭＳ 明朝" w:cs="Meiryo UI" w:hint="eastAsia"/>
          <w:color w:val="000000" w:themeColor="text1"/>
          <w:szCs w:val="21"/>
        </w:rPr>
        <w:t>、建築物など</w:t>
      </w:r>
      <w:r w:rsidR="00BB1FBA">
        <w:rPr>
          <w:rFonts w:ascii="HG丸ｺﾞｼｯｸM-PRO" w:eastAsia="HG丸ｺﾞｼｯｸM-PRO" w:hAnsi="ＭＳ 明朝" w:cs="Meiryo UI" w:hint="eastAsia"/>
          <w:color w:val="000000" w:themeColor="text1"/>
          <w:szCs w:val="21"/>
        </w:rPr>
        <w:t>も該当</w:t>
      </w:r>
    </w:p>
    <w:p w14:paraId="3036348E" w14:textId="2C6FABEE" w:rsidR="000167C8" w:rsidRPr="000167C8" w:rsidRDefault="00D07AFC" w:rsidP="000167C8">
      <w:pPr>
        <w:pStyle w:val="af3"/>
        <w:numPr>
          <w:ilvl w:val="0"/>
          <w:numId w:val="33"/>
        </w:numPr>
        <w:ind w:leftChars="0" w:left="1134" w:hanging="28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園路などは、</w:t>
      </w:r>
      <w:r w:rsidR="000167C8" w:rsidRPr="000167C8">
        <w:rPr>
          <w:rFonts w:ascii="HG丸ｺﾞｼｯｸM-PRO" w:eastAsia="HG丸ｺﾞｼｯｸM-PRO" w:hAnsi="ＭＳ 明朝" w:cs="Meiryo UI" w:hint="eastAsia"/>
          <w:szCs w:val="21"/>
        </w:rPr>
        <w:t>公園施設の日常的な維持保全（清掃・保守・部品交換等の</w:t>
      </w:r>
      <w:r>
        <w:rPr>
          <w:rFonts w:ascii="HG丸ｺﾞｼｯｸM-PRO" w:eastAsia="HG丸ｺﾞｼｯｸM-PRO" w:hAnsi="ＭＳ 明朝" w:cs="Meiryo UI" w:hint="eastAsia"/>
          <w:szCs w:val="21"/>
        </w:rPr>
        <w:t>修繕など）や日常点検など</w:t>
      </w:r>
      <w:r w:rsidR="000167C8" w:rsidRPr="000167C8">
        <w:rPr>
          <w:rFonts w:ascii="HG丸ｺﾞｼｯｸM-PRO" w:eastAsia="HG丸ｺﾞｼｯｸM-PRO" w:hAnsi="ＭＳ 明朝" w:cs="Meiryo UI" w:hint="eastAsia"/>
          <w:szCs w:val="21"/>
        </w:rPr>
        <w:t>を実施し、劣化や損傷、故障が確認され、求められる機能が確保できなくなると判断さ</w:t>
      </w:r>
      <w:r>
        <w:rPr>
          <w:rFonts w:ascii="HG丸ｺﾞｼｯｸM-PRO" w:eastAsia="HG丸ｺﾞｼｯｸM-PRO" w:hAnsi="ＭＳ 明朝" w:cs="Meiryo UI" w:hint="eastAsia"/>
          <w:szCs w:val="21"/>
        </w:rPr>
        <w:t>れた時点で、長寿命化対策の補修などは行わず、撤去・更新す</w:t>
      </w:r>
      <w:r w:rsidR="00B61B4D">
        <w:rPr>
          <w:rFonts w:ascii="HG丸ｺﾞｼｯｸM-PRO" w:eastAsia="HG丸ｺﾞｼｯｸM-PRO" w:hAnsi="ＭＳ 明朝" w:cs="Meiryo UI" w:hint="eastAsia"/>
          <w:szCs w:val="21"/>
        </w:rPr>
        <w:t>べきで</w:t>
      </w:r>
      <w:r w:rsidR="00BB1FBA">
        <w:rPr>
          <w:rFonts w:ascii="HG丸ｺﾞｼｯｸM-PRO" w:eastAsia="HG丸ｺﾞｼｯｸM-PRO" w:hAnsi="ＭＳ 明朝" w:cs="Meiryo UI" w:hint="eastAsia"/>
          <w:szCs w:val="21"/>
        </w:rPr>
        <w:t>ある</w:t>
      </w:r>
      <w:r w:rsidR="000167C8" w:rsidRPr="000167C8">
        <w:rPr>
          <w:rFonts w:ascii="HG丸ｺﾞｼｯｸM-PRO" w:eastAsia="HG丸ｺﾞｼｯｸM-PRO" w:hAnsi="ＭＳ 明朝" w:cs="Meiryo UI" w:hint="eastAsia"/>
          <w:szCs w:val="21"/>
        </w:rPr>
        <w:t>。</w:t>
      </w:r>
    </w:p>
    <w:p w14:paraId="30363490" w14:textId="77777777" w:rsidR="000167C8" w:rsidRPr="003C2537" w:rsidRDefault="000167C8" w:rsidP="00B21F8E">
      <w:pPr>
        <w:spacing w:line="240" w:lineRule="exact"/>
        <w:ind w:leftChars="380" w:left="1008" w:hangingChars="100" w:hanging="210"/>
        <w:rPr>
          <w:rFonts w:ascii="HG丸ｺﾞｼｯｸM-PRO" w:eastAsia="HG丸ｺﾞｼｯｸM-PRO" w:hAnsi="ＭＳ 明朝" w:cs="Meiryo UI"/>
          <w:color w:val="000000" w:themeColor="text1"/>
          <w:szCs w:val="21"/>
        </w:rPr>
      </w:pPr>
    </w:p>
    <w:p w14:paraId="30363491" w14:textId="77777777" w:rsidR="00F90546"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②　予防保全（時間計画型）</w:t>
      </w:r>
    </w:p>
    <w:p w14:paraId="24548E7D" w14:textId="77777777" w:rsidR="00617A25" w:rsidRDefault="00F90546" w:rsidP="000167C8">
      <w:pPr>
        <w:pStyle w:val="af3"/>
        <w:numPr>
          <w:ilvl w:val="0"/>
          <w:numId w:val="33"/>
        </w:numPr>
        <w:ind w:leftChars="0" w:left="1134" w:hanging="283"/>
        <w:rPr>
          <w:rFonts w:ascii="HG丸ｺﾞｼｯｸM-PRO" w:eastAsia="HG丸ｺﾞｼｯｸM-PRO" w:hAnsi="HG丸ｺﾞｼｯｸM-PRO"/>
        </w:rPr>
      </w:pPr>
      <w:r w:rsidRPr="000167C8">
        <w:rPr>
          <w:rFonts w:ascii="HG丸ｺﾞｼｯｸM-PRO" w:eastAsia="HG丸ｺﾞｼｯｸM-PRO" w:hAnsi="HG丸ｺﾞｼｯｸM-PRO" w:hint="eastAsia"/>
        </w:rPr>
        <w:t>電気設備は、設備の信頼性から定期的に更新を行う時間計画型を基本と</w:t>
      </w:r>
      <w:r w:rsidR="00D07AFC">
        <w:rPr>
          <w:rFonts w:ascii="HG丸ｺﾞｼｯｸM-PRO" w:eastAsia="HG丸ｺﾞｼｯｸM-PRO" w:hAnsi="HG丸ｺﾞｼｯｸM-PRO" w:hint="eastAsia"/>
        </w:rPr>
        <w:t>すべきである</w:t>
      </w:r>
      <w:r w:rsidRPr="000167C8">
        <w:rPr>
          <w:rFonts w:ascii="HG丸ｺﾞｼｯｸM-PRO" w:eastAsia="HG丸ｺﾞｼｯｸM-PRO" w:hAnsi="HG丸ｺﾞｼｯｸM-PRO" w:hint="eastAsia"/>
        </w:rPr>
        <w:t>。</w:t>
      </w:r>
    </w:p>
    <w:p w14:paraId="7C96B54A" w14:textId="48F5659A" w:rsidR="00617A25" w:rsidRPr="00617A25" w:rsidRDefault="00617A25" w:rsidP="00617A25">
      <w:pPr>
        <w:pStyle w:val="af3"/>
        <w:numPr>
          <w:ilvl w:val="0"/>
          <w:numId w:val="33"/>
        </w:numPr>
        <w:ind w:leftChars="0" w:left="1134" w:hanging="283"/>
        <w:rPr>
          <w:rFonts w:ascii="HG丸ｺﾞｼｯｸM-PRO" w:eastAsia="HG丸ｺﾞｼｯｸM-PRO" w:hAnsi="HG丸ｺﾞｼｯｸM-PRO"/>
        </w:rPr>
      </w:pPr>
      <w:r>
        <w:rPr>
          <w:rFonts w:ascii="HG丸ｺﾞｼｯｸM-PRO" w:eastAsia="HG丸ｺﾞｼｯｸM-PRO" w:hAnsi="ＭＳ 明朝" w:cs="Meiryo UI" w:hint="eastAsia"/>
          <w:szCs w:val="21"/>
        </w:rPr>
        <w:t>受変電設備などは、</w:t>
      </w:r>
      <w:r w:rsidRPr="00D07AFC">
        <w:rPr>
          <w:rFonts w:ascii="HG丸ｺﾞｼｯｸM-PRO" w:eastAsia="HG丸ｺﾞｼｯｸM-PRO" w:hAnsi="ＭＳ 明朝" w:cs="Meiryo UI" w:hint="eastAsia"/>
          <w:szCs w:val="21"/>
        </w:rPr>
        <w:t>劣化の進行及び損傷の有無に関係なく、定期的に補修、交換・部分更新を行う必要がある施設で、一定の性能が求められ、推奨使用年数があり、突発的な故障などが発生する恐れのある施設</w:t>
      </w:r>
      <w:r>
        <w:rPr>
          <w:rFonts w:ascii="HG丸ｺﾞｼｯｸM-PRO" w:eastAsia="HG丸ｺﾞｼｯｸM-PRO" w:hAnsi="ＭＳ 明朝" w:cs="Meiryo UI" w:hint="eastAsia"/>
          <w:szCs w:val="21"/>
        </w:rPr>
        <w:t>であることを認識することが重要である。</w:t>
      </w:r>
    </w:p>
    <w:p w14:paraId="3CB5E439" w14:textId="07EE7FB0" w:rsidR="00617A25" w:rsidRDefault="00617A25" w:rsidP="00617A25">
      <w:pPr>
        <w:pStyle w:val="af3"/>
        <w:numPr>
          <w:ilvl w:val="0"/>
          <w:numId w:val="33"/>
        </w:numPr>
        <w:ind w:leftChars="0" w:left="1134" w:hanging="283"/>
        <w:rPr>
          <w:rFonts w:ascii="HG丸ｺﾞｼｯｸM-PRO" w:eastAsia="HG丸ｺﾞｼｯｸM-PRO" w:hAnsi="HG丸ｺﾞｼｯｸM-PRO"/>
        </w:rPr>
      </w:pPr>
      <w:r w:rsidRPr="00617A25">
        <w:rPr>
          <w:rFonts w:ascii="HG丸ｺﾞｼｯｸM-PRO" w:eastAsia="HG丸ｺﾞｼｯｸM-PRO" w:hAnsi="HG丸ｺﾞｼｯｸM-PRO" w:hint="eastAsia"/>
        </w:rPr>
        <w:t>排水ポンプなどの設備は、</w:t>
      </w:r>
      <w:r w:rsidRPr="00617A25">
        <w:rPr>
          <w:rFonts w:ascii="HG丸ｺﾞｼｯｸM-PRO" w:eastAsia="HG丸ｺﾞｼｯｸM-PRO" w:hAnsi="ＭＳ 明朝" w:cs="Meiryo UI" w:hint="eastAsia"/>
          <w:color w:val="000000" w:themeColor="text1"/>
          <w:szCs w:val="21"/>
        </w:rPr>
        <w:t>公園の基盤機能を支える施設であることから、</w:t>
      </w:r>
      <w:r w:rsidRPr="000167C8">
        <w:rPr>
          <w:rFonts w:ascii="HG丸ｺﾞｼｯｸM-PRO" w:eastAsia="HG丸ｺﾞｼｯｸM-PRO" w:hAnsi="ＭＳ 明朝" w:cs="Meiryo UI" w:hint="eastAsia"/>
          <w:color w:val="000000" w:themeColor="text1"/>
          <w:szCs w:val="21"/>
        </w:rPr>
        <w:t>機能</w:t>
      </w:r>
      <w:r>
        <w:rPr>
          <w:rFonts w:ascii="HG丸ｺﾞｼｯｸM-PRO" w:eastAsia="HG丸ｺﾞｼｯｸM-PRO" w:hAnsi="ＭＳ 明朝" w:cs="Meiryo UI" w:hint="eastAsia"/>
          <w:color w:val="000000" w:themeColor="text1"/>
          <w:szCs w:val="21"/>
        </w:rPr>
        <w:t>保全</w:t>
      </w:r>
      <w:r w:rsidRPr="000167C8">
        <w:rPr>
          <w:rFonts w:ascii="HG丸ｺﾞｼｯｸM-PRO" w:eastAsia="HG丸ｺﾞｼｯｸM-PRO" w:hAnsi="ＭＳ 明朝" w:cs="Meiryo UI" w:hint="eastAsia"/>
          <w:color w:val="000000" w:themeColor="text1"/>
          <w:szCs w:val="21"/>
        </w:rPr>
        <w:t>に支障となる劣化や損傷を未然に防止するため、日常的な維持保全（清掃・保守・部品交換等の修繕など）に加え、定期的に劣化損傷</w:t>
      </w:r>
      <w:r>
        <w:rPr>
          <w:rFonts w:ascii="HG丸ｺﾞｼｯｸM-PRO" w:eastAsia="HG丸ｺﾞｼｯｸM-PRO" w:hAnsi="ＭＳ 明朝" w:cs="Meiryo UI" w:hint="eastAsia"/>
          <w:color w:val="000000" w:themeColor="text1"/>
          <w:szCs w:val="21"/>
        </w:rPr>
        <w:t>状況を把握</w:t>
      </w:r>
      <w:r w:rsidRPr="000167C8">
        <w:rPr>
          <w:rFonts w:ascii="HG丸ｺﾞｼｯｸM-PRO" w:eastAsia="HG丸ｺﾞｼｯｸM-PRO" w:hAnsi="ＭＳ 明朝" w:cs="Meiryo UI" w:hint="eastAsia"/>
          <w:color w:val="000000" w:themeColor="text1"/>
          <w:szCs w:val="21"/>
        </w:rPr>
        <w:t>し、</w:t>
      </w:r>
      <w:r w:rsidRPr="000167C8">
        <w:rPr>
          <w:rFonts w:ascii="HG丸ｺﾞｼｯｸM-PRO" w:eastAsia="HG丸ｺﾞｼｯｸM-PRO" w:hAnsi="HG丸ｺﾞｼｯｸM-PRO" w:hint="eastAsia"/>
        </w:rPr>
        <w:t>定期的に更新を行う時間計画型を基本と</w:t>
      </w:r>
      <w:r>
        <w:rPr>
          <w:rFonts w:ascii="HG丸ｺﾞｼｯｸM-PRO" w:eastAsia="HG丸ｺﾞｼｯｸM-PRO" w:hAnsi="HG丸ｺﾞｼｯｸM-PRO" w:hint="eastAsia"/>
        </w:rPr>
        <w:t>すべきである</w:t>
      </w:r>
      <w:r w:rsidRPr="000167C8">
        <w:rPr>
          <w:rFonts w:ascii="HG丸ｺﾞｼｯｸM-PRO" w:eastAsia="HG丸ｺﾞｼｯｸM-PRO" w:hAnsi="HG丸ｺﾞｼｯｸM-PRO" w:hint="eastAsia"/>
        </w:rPr>
        <w:t>。</w:t>
      </w:r>
    </w:p>
    <w:p w14:paraId="3C9AE30E" w14:textId="719BE89F" w:rsidR="00B21F8E" w:rsidRDefault="00B21F8E" w:rsidP="00617A25">
      <w:pPr>
        <w:pStyle w:val="af3"/>
        <w:numPr>
          <w:ilvl w:val="0"/>
          <w:numId w:val="33"/>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目視による変状が把握できない遊具などがあることから、遊具の特性に応じて、時間計画型の管理も考慮する必要がある。</w:t>
      </w:r>
    </w:p>
    <w:p w14:paraId="63A52F38" w14:textId="049F5C1D" w:rsidR="00617A25" w:rsidRPr="00F204CC" w:rsidRDefault="00617A25" w:rsidP="00617A25">
      <w:pPr>
        <w:pStyle w:val="af3"/>
        <w:numPr>
          <w:ilvl w:val="0"/>
          <w:numId w:val="33"/>
        </w:numPr>
        <w:ind w:leftChars="0" w:left="1134" w:hanging="283"/>
        <w:rPr>
          <w:rFonts w:ascii="HG丸ｺﾞｼｯｸM-PRO" w:eastAsia="HG丸ｺﾞｼｯｸM-PRO" w:hAnsi="HG丸ｺﾞｼｯｸM-PRO"/>
        </w:rPr>
      </w:pPr>
      <w:r w:rsidRPr="00F204CC">
        <w:rPr>
          <w:rFonts w:ascii="HG丸ｺﾞｼｯｸM-PRO" w:eastAsia="HG丸ｺﾞｼｯｸM-PRO" w:hAnsi="HG丸ｺﾞｼｯｸM-PRO" w:hint="eastAsia"/>
        </w:rPr>
        <w:t>予算制約等により、耐用年数を超過した設備については</w:t>
      </w:r>
      <w:r w:rsidR="00F204CC" w:rsidRPr="00F204CC">
        <w:rPr>
          <w:rFonts w:ascii="HG丸ｺﾞｼｯｸM-PRO" w:eastAsia="HG丸ｺﾞｼｯｸM-PRO" w:hAnsi="HG丸ｺﾞｼｯｸM-PRO" w:hint="eastAsia"/>
        </w:rPr>
        <w:t>、</w:t>
      </w:r>
      <w:r w:rsidRPr="00F204CC">
        <w:rPr>
          <w:rFonts w:ascii="HG丸ｺﾞｼｯｸM-PRO" w:eastAsia="HG丸ｺﾞｼｯｸM-PRO" w:hAnsi="HG丸ｺﾞｼｯｸM-PRO" w:hint="eastAsia"/>
        </w:rPr>
        <w:t>特に部品確保に努めるなどの対策をとり、リスク低減に努める</w:t>
      </w:r>
      <w:r w:rsidR="00F204CC" w:rsidRPr="00F204CC">
        <w:rPr>
          <w:rFonts w:ascii="HG丸ｺﾞｼｯｸM-PRO" w:eastAsia="HG丸ｺﾞｼｯｸM-PRO" w:hAnsi="HG丸ｺﾞｼｯｸM-PRO" w:hint="eastAsia"/>
        </w:rPr>
        <w:t>必要がある。</w:t>
      </w:r>
    </w:p>
    <w:p w14:paraId="30363499" w14:textId="77777777" w:rsidR="00610C9B" w:rsidRDefault="00610C9B" w:rsidP="00B21F8E">
      <w:pPr>
        <w:spacing w:line="240" w:lineRule="exact"/>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w:t>
      </w:r>
    </w:p>
    <w:p w14:paraId="3036349A" w14:textId="77777777" w:rsidR="00F90546" w:rsidRDefault="00610C9B" w:rsidP="00610C9B">
      <w:pPr>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③　事後保全</w:t>
      </w:r>
    </w:p>
    <w:p w14:paraId="3036349B" w14:textId="2537D58C" w:rsidR="000167C8" w:rsidRPr="00F204CC" w:rsidRDefault="00F204CC" w:rsidP="00F204CC">
      <w:pPr>
        <w:pStyle w:val="af3"/>
        <w:numPr>
          <w:ilvl w:val="0"/>
          <w:numId w:val="36"/>
        </w:numPr>
        <w:ind w:leftChars="0" w:left="1134" w:hanging="294"/>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「予防保全」による管理を原則とするが、</w:t>
      </w:r>
      <w:r w:rsidRPr="00F204CC">
        <w:rPr>
          <w:rFonts w:ascii="HG丸ｺﾞｼｯｸM-PRO" w:eastAsia="HG丸ｺﾞｼｯｸM-PRO" w:hAnsi="HG丸ｺﾞｼｯｸM-PRO" w:hint="eastAsia"/>
        </w:rPr>
        <w:t>予算制約等により</w:t>
      </w:r>
      <w:r>
        <w:rPr>
          <w:rFonts w:ascii="HG丸ｺﾞｼｯｸM-PRO" w:eastAsia="HG丸ｺﾞｼｯｸM-PRO" w:hAnsi="ＭＳ 明朝" w:cs="Meiryo UI" w:hint="eastAsia"/>
          <w:szCs w:val="21"/>
        </w:rPr>
        <w:t>計画的に修繕等を行うことが困難で、軽微な損傷等による公園利用者への影響がほとんどない</w:t>
      </w:r>
      <w:r w:rsidR="00B61B4D">
        <w:rPr>
          <w:rFonts w:ascii="HG丸ｺﾞｼｯｸM-PRO" w:eastAsia="HG丸ｺﾞｼｯｸM-PRO" w:hAnsi="ＭＳ 明朝" w:cs="Meiryo UI" w:hint="eastAsia"/>
          <w:szCs w:val="21"/>
        </w:rPr>
        <w:t>場合は、</w:t>
      </w:r>
      <w:r>
        <w:rPr>
          <w:rFonts w:ascii="HG丸ｺﾞｼｯｸM-PRO" w:eastAsia="HG丸ｺﾞｼｯｸM-PRO" w:hAnsi="ＭＳ 明朝" w:cs="Meiryo UI" w:hint="eastAsia"/>
          <w:szCs w:val="21"/>
        </w:rPr>
        <w:t>「事後保全」による管理もやむを得ない</w:t>
      </w:r>
      <w:r w:rsidR="00B61B4D">
        <w:rPr>
          <w:rFonts w:ascii="HG丸ｺﾞｼｯｸM-PRO" w:eastAsia="HG丸ｺﾞｼｯｸM-PRO" w:hAnsi="ＭＳ 明朝" w:cs="Meiryo UI" w:hint="eastAsia"/>
          <w:szCs w:val="21"/>
        </w:rPr>
        <w:t>施設がある</w:t>
      </w:r>
      <w:r>
        <w:rPr>
          <w:rFonts w:ascii="HG丸ｺﾞｼｯｸM-PRO" w:eastAsia="HG丸ｺﾞｼｯｸM-PRO" w:hAnsi="ＭＳ 明朝" w:cs="Meiryo UI" w:hint="eastAsia"/>
          <w:szCs w:val="21"/>
        </w:rPr>
        <w:t>。</w:t>
      </w:r>
    </w:p>
    <w:p w14:paraId="3036349C" w14:textId="77777777" w:rsidR="00610C9B" w:rsidRDefault="00610C9B" w:rsidP="00B21F8E">
      <w:pPr>
        <w:spacing w:line="240" w:lineRule="exact"/>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w:t>
      </w:r>
    </w:p>
    <w:p w14:paraId="3036349D" w14:textId="77777777" w:rsidR="00F90546" w:rsidRDefault="00610C9B" w:rsidP="00610C9B">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④</w:t>
      </w:r>
      <w:r w:rsidR="00F90546">
        <w:rPr>
          <w:rFonts w:ascii="HG丸ｺﾞｼｯｸM-PRO" w:eastAsia="HG丸ｺﾞｼｯｸM-PRO" w:hAnsi="ＭＳ 明朝" w:cs="Meiryo UI" w:hint="eastAsia"/>
          <w:szCs w:val="21"/>
        </w:rPr>
        <w:t xml:space="preserve">　維持管理、更新と合わせた質の向上等</w:t>
      </w:r>
    </w:p>
    <w:p w14:paraId="3036349E" w14:textId="77777777" w:rsidR="00F90546" w:rsidRDefault="00F90546" w:rsidP="000167C8">
      <w:pPr>
        <w:pStyle w:val="50"/>
        <w:numPr>
          <w:ilvl w:val="0"/>
          <w:numId w:val="35"/>
        </w:numPr>
        <w:ind w:leftChars="0" w:left="1134" w:firstLineChars="0" w:hanging="283"/>
        <w:rPr>
          <w:rFonts w:ascii="HG丸ｺﾞｼｯｸM-PRO" w:eastAsia="HG丸ｺﾞｼｯｸM-PRO" w:hAnsi="HG丸ｺﾞｼｯｸM-PRO"/>
        </w:rPr>
      </w:pPr>
      <w:r w:rsidRPr="000167C8">
        <w:rPr>
          <w:rFonts w:ascii="HG丸ｺﾞｼｯｸM-PRO" w:eastAsia="HG丸ｺﾞｼｯｸM-PRO" w:hAnsi="HG丸ｺﾞｼｯｸM-PRO" w:hint="eastAsia"/>
        </w:rPr>
        <w:t>維持管理、更新に合わせて防災耐震性能の向上や社会ニーズによる機能向上、既存不適格への対応など質的向上にも配慮する必要がある。</w:t>
      </w:r>
    </w:p>
    <w:p w14:paraId="646E3C46" w14:textId="6F96B7A2" w:rsidR="00F204CC" w:rsidRPr="00B21F8E" w:rsidRDefault="000167C8" w:rsidP="00B21F8E">
      <w:pPr>
        <w:pStyle w:val="af3"/>
        <w:numPr>
          <w:ilvl w:val="0"/>
          <w:numId w:val="35"/>
        </w:numPr>
        <w:ind w:leftChars="0" w:left="1134" w:hanging="283"/>
        <w:rPr>
          <w:rFonts w:ascii="HG丸ｺﾞｼｯｸM-PRO" w:eastAsia="HG丸ｺﾞｼｯｸM-PRO" w:hAnsi="HG丸ｺﾞｼｯｸM-PRO"/>
        </w:rPr>
      </w:pPr>
      <w:r w:rsidRPr="000167C8">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施設の劣化や損傷等により人的・物的被害を与えると予想される箇所（部位）、構造等については、人的・物的被害を予防するための対策についても考慮する必要がある。</w:t>
      </w:r>
    </w:p>
    <w:p w14:paraId="303634A0" w14:textId="77777777" w:rsidR="00F90546" w:rsidRPr="00C2120A" w:rsidRDefault="00F90546" w:rsidP="00C2120A">
      <w:pPr>
        <w:pStyle w:val="4"/>
        <w:ind w:hanging="1882"/>
        <w:rPr>
          <w:b w:val="0"/>
          <w:u w:val="none"/>
        </w:rPr>
      </w:pPr>
      <w:r w:rsidRPr="00C2120A">
        <w:rPr>
          <w:rFonts w:hint="eastAsia"/>
          <w:b w:val="0"/>
          <w:u w:val="none"/>
        </w:rPr>
        <w:lastRenderedPageBreak/>
        <w:t>施設別の維持管理手法</w:t>
      </w:r>
    </w:p>
    <w:p w14:paraId="4BC3B199" w14:textId="77777777" w:rsidR="007D534F" w:rsidRDefault="00F90546" w:rsidP="007D534F">
      <w:pPr>
        <w:rPr>
          <w:rFonts w:ascii="HG丸ｺﾞｼｯｸM-PRO" w:eastAsia="HG丸ｺﾞｼｯｸM-PRO" w:hAnsi="ＭＳ 明朝" w:cs="Meiryo UI"/>
          <w:color w:val="000000" w:themeColor="text1"/>
          <w:szCs w:val="21"/>
        </w:rPr>
      </w:pPr>
      <w:r w:rsidRPr="003C2537">
        <w:rPr>
          <w:rFonts w:ascii="HG丸ｺﾞｼｯｸM-PRO" w:eastAsia="HG丸ｺﾞｼｯｸM-PRO" w:hAnsi="ＭＳ 明朝" w:cs="Meiryo UI" w:hint="eastAsia"/>
          <w:color w:val="000000" w:themeColor="text1"/>
          <w:szCs w:val="21"/>
        </w:rPr>
        <w:t xml:space="preserve">　</w:t>
      </w:r>
      <w:r w:rsidR="007D534F">
        <w:rPr>
          <w:rFonts w:ascii="HG丸ｺﾞｼｯｸM-PRO" w:eastAsia="HG丸ｺﾞｼｯｸM-PRO" w:hAnsi="ＭＳ 明朝" w:cs="Meiryo UI" w:hint="eastAsia"/>
          <w:color w:val="000000" w:themeColor="text1"/>
          <w:szCs w:val="21"/>
        </w:rPr>
        <w:t xml:space="preserve">　　前述の維持管理手法の設定の留意事項を踏まえ、将来的に目標とする維持管理手法につい</w:t>
      </w:r>
    </w:p>
    <w:p w14:paraId="303634A1" w14:textId="3832D576" w:rsidR="00F90546" w:rsidRPr="003C2537" w:rsidRDefault="007D534F" w:rsidP="007D534F">
      <w:pPr>
        <w:ind w:firstLineChars="200" w:firstLine="420"/>
        <w:rPr>
          <w:rFonts w:ascii="HG丸ｺﾞｼｯｸM-PRO" w:eastAsia="HG丸ｺﾞｼｯｸM-PRO" w:hAnsi="ＭＳ 明朝" w:cs="Meiryo UI"/>
          <w:color w:val="000000" w:themeColor="text1"/>
          <w:szCs w:val="21"/>
        </w:rPr>
      </w:pPr>
      <w:r>
        <w:rPr>
          <w:rFonts w:ascii="HG丸ｺﾞｼｯｸM-PRO" w:eastAsia="HG丸ｺﾞｼｯｸM-PRO" w:hAnsi="ＭＳ 明朝" w:cs="Meiryo UI" w:hint="eastAsia"/>
          <w:color w:val="000000" w:themeColor="text1"/>
          <w:szCs w:val="21"/>
        </w:rPr>
        <w:t>て、</w:t>
      </w:r>
      <w:r w:rsidR="00F90546" w:rsidRPr="003C2537">
        <w:rPr>
          <w:rFonts w:ascii="HG丸ｺﾞｼｯｸM-PRO" w:eastAsia="HG丸ｺﾞｼｯｸM-PRO" w:hAnsi="ＭＳ 明朝" w:cs="Meiryo UI" w:hint="eastAsia"/>
          <w:color w:val="000000" w:themeColor="text1"/>
          <w:szCs w:val="21"/>
        </w:rPr>
        <w:t>表４.2－</w:t>
      </w:r>
      <w:r w:rsidR="002912B2">
        <w:rPr>
          <w:rFonts w:ascii="HG丸ｺﾞｼｯｸM-PRO" w:eastAsia="HG丸ｺﾞｼｯｸM-PRO" w:hAnsi="ＭＳ 明朝" w:cs="Meiryo UI" w:hint="eastAsia"/>
          <w:color w:val="000000" w:themeColor="text1"/>
          <w:szCs w:val="21"/>
        </w:rPr>
        <w:t>２</w:t>
      </w:r>
      <w:r>
        <w:rPr>
          <w:rFonts w:ascii="HG丸ｺﾞｼｯｸM-PRO" w:eastAsia="HG丸ｺﾞｼｯｸM-PRO" w:hAnsi="ＭＳ 明朝" w:cs="Meiryo UI" w:hint="eastAsia"/>
          <w:color w:val="000000" w:themeColor="text1"/>
          <w:szCs w:val="21"/>
        </w:rPr>
        <w:t>に示すとともに、</w:t>
      </w:r>
      <w:r w:rsidR="00F90546" w:rsidRPr="003C2537">
        <w:rPr>
          <w:rFonts w:ascii="HG丸ｺﾞｼｯｸM-PRO" w:eastAsia="HG丸ｺﾞｼｯｸM-PRO" w:hAnsi="ＭＳ 明朝" w:cs="Meiryo UI" w:hint="eastAsia"/>
          <w:color w:val="000000" w:themeColor="text1"/>
          <w:szCs w:val="21"/>
        </w:rPr>
        <w:t>施設別の維持管理手法を以下に</w:t>
      </w:r>
      <w:r>
        <w:rPr>
          <w:rFonts w:ascii="HG丸ｺﾞｼｯｸM-PRO" w:eastAsia="HG丸ｺﾞｼｯｸM-PRO" w:hAnsi="ＭＳ 明朝" w:cs="Meiryo UI" w:hint="eastAsia"/>
          <w:color w:val="000000" w:themeColor="text1"/>
          <w:szCs w:val="21"/>
        </w:rPr>
        <w:t>記す</w:t>
      </w:r>
      <w:r w:rsidR="00F90546" w:rsidRPr="003C2537">
        <w:rPr>
          <w:rFonts w:ascii="HG丸ｺﾞｼｯｸM-PRO" w:eastAsia="HG丸ｺﾞｼｯｸM-PRO" w:hAnsi="ＭＳ 明朝" w:cs="Meiryo UI" w:hint="eastAsia"/>
          <w:color w:val="000000" w:themeColor="text1"/>
          <w:szCs w:val="21"/>
        </w:rPr>
        <w:t>。</w:t>
      </w:r>
    </w:p>
    <w:p w14:paraId="303634A2" w14:textId="77777777" w:rsidR="00F90546" w:rsidRPr="003C2537" w:rsidRDefault="00F90546" w:rsidP="00F90546">
      <w:pPr>
        <w:ind w:leftChars="280" w:left="1008" w:hangingChars="200" w:hanging="420"/>
        <w:rPr>
          <w:rFonts w:ascii="HG丸ｺﾞｼｯｸM-PRO" w:eastAsia="HG丸ｺﾞｼｯｸM-PRO" w:hAnsi="ＭＳ 明朝" w:cs="Meiryo UI"/>
          <w:color w:val="000000" w:themeColor="text1"/>
          <w:szCs w:val="21"/>
        </w:rPr>
      </w:pPr>
    </w:p>
    <w:p w14:paraId="303634A3" w14:textId="77777777" w:rsidR="00F90546" w:rsidRDefault="009117C8" w:rsidP="00F11CBA">
      <w:pPr>
        <w:pStyle w:val="aa"/>
        <w:spacing w:before="180"/>
        <w:rPr>
          <w:rFonts w:hAnsi="ＭＳ 明朝" w:cs="Meiryo UI"/>
          <w:color w:val="000000" w:themeColor="text1"/>
          <w:szCs w:val="21"/>
        </w:rPr>
      </w:pPr>
      <w:r w:rsidRPr="003C2537">
        <w:rPr>
          <w:rFonts w:hint="eastAsia"/>
          <w:color w:val="000000" w:themeColor="text1"/>
        </w:rPr>
        <w:t xml:space="preserve">表 </w:t>
      </w:r>
      <w:r w:rsidR="00B471D6">
        <w:rPr>
          <w:color w:val="000000" w:themeColor="text1"/>
        </w:rPr>
        <w:fldChar w:fldCharType="begin"/>
      </w:r>
      <w:r w:rsidR="00B471D6">
        <w:rPr>
          <w:color w:val="000000" w:themeColor="text1"/>
        </w:rPr>
        <w:instrText xml:space="preserve"> </w:instrText>
      </w:r>
      <w:r w:rsidR="00B471D6">
        <w:rPr>
          <w:rFonts w:hint="eastAsia"/>
          <w:color w:val="000000" w:themeColor="text1"/>
        </w:rPr>
        <w:instrText>STYLEREF 2 \s</w:instrText>
      </w:r>
      <w:r w:rsidR="00B471D6">
        <w:rPr>
          <w:color w:val="000000" w:themeColor="text1"/>
        </w:rPr>
        <w:instrText xml:space="preserve"> </w:instrText>
      </w:r>
      <w:r w:rsidR="00B471D6">
        <w:rPr>
          <w:color w:val="000000" w:themeColor="text1"/>
        </w:rPr>
        <w:fldChar w:fldCharType="separate"/>
      </w:r>
      <w:r w:rsidR="008938E0">
        <w:rPr>
          <w:noProof/>
          <w:color w:val="000000" w:themeColor="text1"/>
        </w:rPr>
        <w:t>4.2</w:t>
      </w:r>
      <w:r w:rsidR="00B471D6">
        <w:rPr>
          <w:color w:val="000000" w:themeColor="text1"/>
        </w:rPr>
        <w:fldChar w:fldCharType="end"/>
      </w:r>
      <w:r w:rsidR="00B471D6">
        <w:rPr>
          <w:color w:val="000000" w:themeColor="text1"/>
        </w:rPr>
        <w:noBreakHyphen/>
      </w:r>
      <w:r w:rsidR="00B471D6">
        <w:rPr>
          <w:color w:val="000000" w:themeColor="text1"/>
        </w:rPr>
        <w:fldChar w:fldCharType="begin"/>
      </w:r>
      <w:r w:rsidR="00B471D6">
        <w:rPr>
          <w:color w:val="000000" w:themeColor="text1"/>
        </w:rPr>
        <w:instrText xml:space="preserve"> </w:instrText>
      </w:r>
      <w:r w:rsidR="00B471D6">
        <w:rPr>
          <w:rFonts w:hint="eastAsia"/>
          <w:color w:val="000000" w:themeColor="text1"/>
        </w:rPr>
        <w:instrText>SEQ 表 \* ARABIC \s 2</w:instrText>
      </w:r>
      <w:r w:rsidR="00B471D6">
        <w:rPr>
          <w:color w:val="000000" w:themeColor="text1"/>
        </w:rPr>
        <w:instrText xml:space="preserve"> </w:instrText>
      </w:r>
      <w:r w:rsidR="00B471D6">
        <w:rPr>
          <w:color w:val="000000" w:themeColor="text1"/>
        </w:rPr>
        <w:fldChar w:fldCharType="separate"/>
      </w:r>
      <w:r w:rsidR="008938E0">
        <w:rPr>
          <w:noProof/>
          <w:color w:val="000000" w:themeColor="text1"/>
        </w:rPr>
        <w:t>2</w:t>
      </w:r>
      <w:r w:rsidR="00B471D6">
        <w:rPr>
          <w:color w:val="000000" w:themeColor="text1"/>
        </w:rPr>
        <w:fldChar w:fldCharType="end"/>
      </w:r>
      <w:r w:rsidR="00F90546" w:rsidRPr="003C2537">
        <w:rPr>
          <w:rFonts w:hAnsi="ＭＳ 明朝" w:cs="Meiryo UI" w:hint="eastAsia"/>
          <w:color w:val="000000" w:themeColor="text1"/>
          <w:szCs w:val="21"/>
        </w:rPr>
        <w:t>施設別の維持管理手法</w:t>
      </w:r>
    </w:p>
    <w:p w14:paraId="303634A4" w14:textId="77777777" w:rsidR="00720CA0" w:rsidRDefault="00720CA0" w:rsidP="00720CA0">
      <w:r w:rsidRPr="00720CA0">
        <w:rPr>
          <w:rFonts w:hint="eastAsia"/>
          <w:noProof/>
        </w:rPr>
        <w:drawing>
          <wp:anchor distT="0" distB="0" distL="114300" distR="114300" simplePos="0" relativeHeight="251699712" behindDoc="0" locked="0" layoutInCell="1" allowOverlap="1" wp14:anchorId="30363F56" wp14:editId="16F919BA">
            <wp:simplePos x="0" y="0"/>
            <wp:positionH relativeFrom="column">
              <wp:posOffset>537845</wp:posOffset>
            </wp:positionH>
            <wp:positionV relativeFrom="paragraph">
              <wp:posOffset>51435</wp:posOffset>
            </wp:positionV>
            <wp:extent cx="4762500" cy="3876815"/>
            <wp:effectExtent l="0" t="0" r="0" b="9525"/>
            <wp:wrapNone/>
            <wp:docPr id="44061" name="図 4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762500" cy="3876815"/>
                    </a:xfrm>
                    <a:prstGeom prst="rect">
                      <a:avLst/>
                    </a:prstGeom>
                    <a:noFill/>
                    <a:ln>
                      <a:noFill/>
                    </a:ln>
                  </pic:spPr>
                </pic:pic>
              </a:graphicData>
            </a:graphic>
          </wp:anchor>
        </w:drawing>
      </w:r>
    </w:p>
    <w:p w14:paraId="303634A5" w14:textId="77777777" w:rsidR="00720CA0" w:rsidRDefault="00720CA0" w:rsidP="00720CA0"/>
    <w:p w14:paraId="303634A6" w14:textId="77777777" w:rsidR="00720CA0" w:rsidRDefault="00720CA0" w:rsidP="00720CA0"/>
    <w:p w14:paraId="303634A7" w14:textId="77777777" w:rsidR="00720CA0" w:rsidRDefault="00720CA0" w:rsidP="00720CA0"/>
    <w:p w14:paraId="303634A8" w14:textId="77777777" w:rsidR="00720CA0" w:rsidRPr="00720CA0" w:rsidRDefault="00720CA0" w:rsidP="00720CA0"/>
    <w:p w14:paraId="303634A9" w14:textId="77777777" w:rsidR="008864C6" w:rsidRDefault="008864C6" w:rsidP="00C00B77">
      <w:pPr>
        <w:ind w:leftChars="280" w:left="1008" w:hangingChars="200" w:hanging="420"/>
        <w:rPr>
          <w:noProof/>
        </w:rPr>
      </w:pPr>
    </w:p>
    <w:p w14:paraId="303634AA" w14:textId="77777777" w:rsidR="00147EBF" w:rsidRDefault="00147EBF" w:rsidP="00F90546">
      <w:pPr>
        <w:ind w:leftChars="280" w:left="1008" w:hangingChars="200" w:hanging="420"/>
        <w:jc w:val="center"/>
        <w:rPr>
          <w:rFonts w:ascii="HG丸ｺﾞｼｯｸM-PRO" w:eastAsia="HG丸ｺﾞｼｯｸM-PRO" w:hAnsi="ＭＳ 明朝" w:cs="Meiryo UI"/>
          <w:szCs w:val="21"/>
        </w:rPr>
      </w:pPr>
    </w:p>
    <w:p w14:paraId="303634AB" w14:textId="77777777" w:rsidR="00F90546" w:rsidRDefault="00F90546" w:rsidP="00F90546">
      <w:pPr>
        <w:ind w:leftChars="280" w:left="988" w:hangingChars="200" w:hanging="400"/>
        <w:rPr>
          <w:rFonts w:ascii="HG丸ｺﾞｼｯｸM-PRO" w:eastAsia="HG丸ｺﾞｼｯｸM-PRO" w:hAnsi="ＭＳ 明朝" w:cs="Meiryo UI"/>
          <w:sz w:val="20"/>
          <w:szCs w:val="20"/>
        </w:rPr>
      </w:pPr>
    </w:p>
    <w:p w14:paraId="303634AC"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303634AD"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303634AE"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303634AF"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303634B0"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303634B1"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303634B2"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303634B3"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303634B4"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303634B5"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303634B6" w14:textId="77777777" w:rsidR="00F90546" w:rsidRDefault="00F90546" w:rsidP="00F90546">
      <w:pPr>
        <w:ind w:leftChars="280" w:left="100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施設毎の今後の維持管理手法の考え方は、下記のとおりである。</w:t>
      </w:r>
    </w:p>
    <w:p w14:paraId="303634B7" w14:textId="77777777" w:rsidR="00F90546" w:rsidRDefault="00F90546" w:rsidP="00F90546">
      <w:pPr>
        <w:ind w:leftChars="280" w:left="1008" w:hangingChars="200" w:hanging="420"/>
        <w:rPr>
          <w:rFonts w:ascii="HG丸ｺﾞｼｯｸM-PRO" w:eastAsia="HG丸ｺﾞｼｯｸM-PRO" w:hAnsi="ＭＳ 明朝" w:cs="Meiryo UI"/>
          <w:szCs w:val="21"/>
        </w:rPr>
      </w:pPr>
    </w:p>
    <w:p w14:paraId="303634B8" w14:textId="77777777" w:rsidR="00F90546" w:rsidRDefault="00F90546" w:rsidP="00F90546">
      <w:pPr>
        <w:ind w:firstLineChars="330" w:firstLine="69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① 遊具（予防保全型管理（状態監視・時間計画））</w:t>
      </w:r>
    </w:p>
    <w:p w14:paraId="303634B9" w14:textId="5A518F49" w:rsidR="00F90546" w:rsidRPr="00A851F7" w:rsidRDefault="00F90546"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・定期点検を行い、劣化や</w:t>
      </w:r>
      <w:r w:rsidR="005118E6">
        <w:rPr>
          <w:rFonts w:ascii="HG丸ｺﾞｼｯｸM-PRO" w:eastAsia="HG丸ｺﾞｼｯｸM-PRO" w:hAnsi="ＭＳ 明朝" w:cs="Meiryo UI" w:hint="eastAsia"/>
          <w:szCs w:val="21"/>
        </w:rPr>
        <w:t>損傷</w:t>
      </w:r>
      <w:r>
        <w:rPr>
          <w:rFonts w:ascii="HG丸ｺﾞｼｯｸM-PRO" w:eastAsia="HG丸ｺﾞｼｯｸM-PRO" w:hAnsi="ＭＳ 明朝" w:cs="Meiryo UI" w:hint="eastAsia"/>
          <w:szCs w:val="21"/>
        </w:rPr>
        <w:t>を評価し、摩耗や</w:t>
      </w:r>
      <w:r w:rsidR="005118E6">
        <w:rPr>
          <w:rFonts w:ascii="HG丸ｺﾞｼｯｸM-PRO" w:eastAsia="HG丸ｺﾞｼｯｸM-PRO" w:hAnsi="ＭＳ 明朝" w:cs="Meiryo UI" w:hint="eastAsia"/>
          <w:szCs w:val="21"/>
        </w:rPr>
        <w:t>破損などの発生等、</w:t>
      </w:r>
      <w:r>
        <w:rPr>
          <w:rFonts w:ascii="HG丸ｺﾞｼｯｸM-PRO" w:eastAsia="HG丸ｺﾞｼｯｸM-PRO" w:hAnsi="ＭＳ 明朝" w:cs="Meiryo UI" w:hint="eastAsia"/>
          <w:szCs w:val="21"/>
        </w:rPr>
        <w:t>必要と認められた時に補修等を行う</w:t>
      </w:r>
      <w:r>
        <w:rPr>
          <w:rFonts w:ascii="HG丸ｺﾞｼｯｸM-PRO" w:eastAsia="HG丸ｺﾞｼｯｸM-PRO" w:hAnsi="HG丸ｺﾞｼｯｸM-PRO" w:hint="eastAsia"/>
        </w:rPr>
        <w:t>状態監視型管理とともに</w:t>
      </w:r>
      <w:r w:rsidRPr="00FE7441">
        <w:rPr>
          <w:rFonts w:ascii="HG丸ｺﾞｼｯｸM-PRO" w:eastAsia="HG丸ｺﾞｼｯｸM-PRO" w:hAnsi="HG丸ｺﾞｼｯｸM-PRO" w:hint="eastAsia"/>
        </w:rPr>
        <w:t>、</w:t>
      </w:r>
      <w:r w:rsidRPr="00A851F7">
        <w:rPr>
          <w:rFonts w:ascii="HG丸ｺﾞｼｯｸM-PRO" w:eastAsia="HG丸ｺﾞｼｯｸM-PRO" w:hAnsi="ＭＳ 明朝" w:cs="Meiryo UI" w:hint="eastAsia"/>
          <w:szCs w:val="21"/>
        </w:rPr>
        <w:t>スプリング遊具など目視により劣化損傷が不明な遊具については、安全性を重視し、時間計画型の管理を実施</w:t>
      </w:r>
      <w:r>
        <w:rPr>
          <w:rFonts w:ascii="HG丸ｺﾞｼｯｸM-PRO" w:eastAsia="HG丸ｺﾞｼｯｸM-PRO" w:hAnsi="ＭＳ 明朝" w:cs="Meiryo UI" w:hint="eastAsia"/>
          <w:szCs w:val="21"/>
        </w:rPr>
        <w:t>する</w:t>
      </w:r>
      <w:r w:rsidR="007D534F">
        <w:rPr>
          <w:rFonts w:ascii="HG丸ｺﾞｼｯｸM-PRO" w:eastAsia="HG丸ｺﾞｼｯｸM-PRO" w:hAnsi="ＭＳ 明朝" w:cs="Meiryo UI" w:hint="eastAsia"/>
          <w:szCs w:val="21"/>
        </w:rPr>
        <w:t>必要がある</w:t>
      </w:r>
      <w:r>
        <w:rPr>
          <w:rFonts w:ascii="HG丸ｺﾞｼｯｸM-PRO" w:eastAsia="HG丸ｺﾞｼｯｸM-PRO" w:hAnsi="ＭＳ 明朝" w:cs="Meiryo UI" w:hint="eastAsia"/>
          <w:szCs w:val="21"/>
        </w:rPr>
        <w:t>。</w:t>
      </w:r>
    </w:p>
    <w:p w14:paraId="303634BA" w14:textId="34944BF5" w:rsidR="00F90546" w:rsidRDefault="00F90546"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Pr="00A851F7">
        <w:rPr>
          <w:rFonts w:ascii="HG丸ｺﾞｼｯｸM-PRO" w:eastAsia="HG丸ｺﾞｼｯｸM-PRO" w:hAnsi="ＭＳ 明朝" w:cs="Meiryo UI" w:hint="eastAsia"/>
          <w:szCs w:val="21"/>
        </w:rPr>
        <w:t>府と指定管理者が一体的かつ効率的な維持管理の実施のため、老朽化した施設における計画的な修</w:t>
      </w:r>
      <w:r>
        <w:rPr>
          <w:rFonts w:ascii="HG丸ｺﾞｼｯｸM-PRO" w:eastAsia="HG丸ｺﾞｼｯｸM-PRO" w:hAnsi="ＭＳ 明朝" w:cs="Meiryo UI" w:hint="eastAsia"/>
          <w:szCs w:val="21"/>
        </w:rPr>
        <w:t>繕の年次計画（分担を含め）を立案し、府と指定管理者が一体となった</w:t>
      </w:r>
      <w:r w:rsidRPr="00A851F7">
        <w:rPr>
          <w:rFonts w:ascii="HG丸ｺﾞｼｯｸM-PRO" w:eastAsia="HG丸ｺﾞｼｯｸM-PRO" w:hAnsi="ＭＳ 明朝" w:cs="Meiryo UI" w:hint="eastAsia"/>
          <w:szCs w:val="21"/>
        </w:rPr>
        <w:t>施設の機能保全を実施</w:t>
      </w:r>
      <w:r>
        <w:rPr>
          <w:rFonts w:ascii="HG丸ｺﾞｼｯｸM-PRO" w:eastAsia="HG丸ｺﾞｼｯｸM-PRO" w:hAnsi="ＭＳ 明朝" w:cs="Meiryo UI" w:hint="eastAsia"/>
          <w:szCs w:val="21"/>
        </w:rPr>
        <w:t>する</w:t>
      </w:r>
      <w:r w:rsidR="007D534F">
        <w:rPr>
          <w:rFonts w:ascii="HG丸ｺﾞｼｯｸM-PRO" w:eastAsia="HG丸ｺﾞｼｯｸM-PRO" w:hAnsi="ＭＳ 明朝" w:cs="Meiryo UI" w:hint="eastAsia"/>
          <w:szCs w:val="21"/>
        </w:rPr>
        <w:t>必要がある</w:t>
      </w:r>
      <w:r w:rsidRPr="00A851F7">
        <w:rPr>
          <w:rFonts w:ascii="HG丸ｺﾞｼｯｸM-PRO" w:eastAsia="HG丸ｺﾞｼｯｸM-PRO" w:hAnsi="ＭＳ 明朝" w:cs="Meiryo UI" w:hint="eastAsia"/>
          <w:szCs w:val="21"/>
        </w:rPr>
        <w:t>。</w:t>
      </w:r>
    </w:p>
    <w:p w14:paraId="303634BB" w14:textId="6D65E6E7" w:rsidR="00F90546" w:rsidRDefault="00F90546"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Pr>
          <w:rFonts w:ascii="HG丸ｺﾞｼｯｸM-PRO" w:eastAsia="HG丸ｺﾞｼｯｸM-PRO" w:hAnsi="HG丸ｺﾞｼｯｸM-PRO" w:hint="eastAsia"/>
        </w:rPr>
        <w:t>補修や更新</w:t>
      </w:r>
      <w:r w:rsidR="005118E6">
        <w:rPr>
          <w:rFonts w:ascii="HG丸ｺﾞｼｯｸM-PRO" w:eastAsia="HG丸ｺﾞｼｯｸM-PRO" w:hAnsi="HG丸ｺﾞｼｯｸM-PRO" w:hint="eastAsia"/>
        </w:rPr>
        <w:t>等</w:t>
      </w:r>
      <w:r>
        <w:rPr>
          <w:rFonts w:ascii="HG丸ｺﾞｼｯｸM-PRO" w:eastAsia="HG丸ｺﾞｼｯｸM-PRO" w:hAnsi="HG丸ｺﾞｼｯｸM-PRO" w:hint="eastAsia"/>
        </w:rPr>
        <w:t>の際は、施設の劣化や損傷により人的被害を与えると予想される箇所（部位）、構造等について、人的被害を予防するための対策について考慮する</w:t>
      </w:r>
      <w:r w:rsidR="007D534F">
        <w:rPr>
          <w:rFonts w:ascii="HG丸ｺﾞｼｯｸM-PRO" w:eastAsia="HG丸ｺﾞｼｯｸM-PRO" w:hAnsi="HG丸ｺﾞｼｯｸM-PRO" w:hint="eastAsia"/>
        </w:rPr>
        <w:t>必要がある</w:t>
      </w:r>
      <w:r w:rsidRPr="00FE7441">
        <w:rPr>
          <w:rFonts w:ascii="HG丸ｺﾞｼｯｸM-PRO" w:eastAsia="HG丸ｺﾞｼｯｸM-PRO" w:hAnsi="HG丸ｺﾞｼｯｸM-PRO" w:hint="eastAsia"/>
        </w:rPr>
        <w:t>。</w:t>
      </w:r>
    </w:p>
    <w:p w14:paraId="303634BC" w14:textId="79D699DC" w:rsidR="00F90546" w:rsidRPr="00A851F7" w:rsidRDefault="00F90546"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Pr="00A851F7">
        <w:rPr>
          <w:rFonts w:ascii="HG丸ｺﾞｼｯｸM-PRO" w:eastAsia="HG丸ｺﾞｼｯｸM-PRO" w:hAnsi="HG丸ｺﾞｼｯｸM-PRO" w:hint="eastAsia"/>
          <w:szCs w:val="21"/>
        </w:rPr>
        <w:t>大型</w:t>
      </w:r>
      <w:r>
        <w:rPr>
          <w:rFonts w:ascii="HG丸ｺﾞｼｯｸM-PRO" w:eastAsia="HG丸ｺﾞｼｯｸM-PRO" w:hAnsi="HG丸ｺﾞｼｯｸM-PRO" w:hint="eastAsia"/>
          <w:szCs w:val="21"/>
        </w:rPr>
        <w:t>複合</w:t>
      </w:r>
      <w:r w:rsidRPr="00A851F7">
        <w:rPr>
          <w:rFonts w:ascii="HG丸ｺﾞｼｯｸM-PRO" w:eastAsia="HG丸ｺﾞｼｯｸM-PRO" w:hAnsi="HG丸ｺﾞｼｯｸM-PRO" w:hint="eastAsia"/>
          <w:szCs w:val="21"/>
        </w:rPr>
        <w:t>遊具の場合、</w:t>
      </w:r>
      <w:r>
        <w:rPr>
          <w:rFonts w:ascii="HG丸ｺﾞｼｯｸM-PRO" w:eastAsia="HG丸ｺﾞｼｯｸM-PRO" w:hAnsi="HG丸ｺﾞｼｯｸM-PRO" w:hint="eastAsia"/>
          <w:szCs w:val="21"/>
        </w:rPr>
        <w:t>ニーズを把握し、陳腐化など社会的寿命に到達していなければ、</w:t>
      </w:r>
      <w:r w:rsidRPr="00A851F7">
        <w:rPr>
          <w:rFonts w:ascii="HG丸ｺﾞｼｯｸM-PRO" w:eastAsia="HG丸ｺﾞｼｯｸM-PRO" w:hAnsi="HG丸ｺﾞｼｯｸM-PRO" w:hint="eastAsia"/>
          <w:szCs w:val="21"/>
        </w:rPr>
        <w:t>全</w:t>
      </w:r>
      <w:r>
        <w:rPr>
          <w:rFonts w:ascii="HG丸ｺﾞｼｯｸM-PRO" w:eastAsia="HG丸ｺﾞｼｯｸM-PRO" w:hAnsi="HG丸ｺﾞｼｯｸM-PRO" w:hint="eastAsia"/>
          <w:szCs w:val="21"/>
        </w:rPr>
        <w:t>面更新ではなく、部分的な改修、更新により、リニューアル感をだしつつ、長寿命化を図っていく</w:t>
      </w:r>
      <w:r w:rsidR="007D534F">
        <w:rPr>
          <w:rFonts w:ascii="HG丸ｺﾞｼｯｸM-PRO" w:eastAsia="HG丸ｺﾞｼｯｸM-PRO" w:hAnsi="HG丸ｺﾞｼｯｸM-PRO" w:hint="eastAsia"/>
          <w:szCs w:val="21"/>
        </w:rPr>
        <w:t>必要がある</w:t>
      </w:r>
      <w:r w:rsidRPr="00A851F7">
        <w:rPr>
          <w:rFonts w:ascii="HG丸ｺﾞｼｯｸM-PRO" w:eastAsia="HG丸ｺﾞｼｯｸM-PRO" w:hAnsi="HG丸ｺﾞｼｯｸM-PRO" w:hint="eastAsia"/>
          <w:szCs w:val="21"/>
        </w:rPr>
        <w:t>。</w:t>
      </w:r>
    </w:p>
    <w:p w14:paraId="303634BD" w14:textId="77777777" w:rsidR="00DC5A48" w:rsidRDefault="00DC5A48" w:rsidP="00F90546">
      <w:pPr>
        <w:rPr>
          <w:rFonts w:ascii="HG丸ｺﾞｼｯｸM-PRO" w:eastAsia="HG丸ｺﾞｼｯｸM-PRO" w:hAnsi="ＭＳ 明朝" w:cs="Meiryo UI"/>
          <w:szCs w:val="21"/>
        </w:rPr>
      </w:pPr>
    </w:p>
    <w:p w14:paraId="303634BF" w14:textId="77777777" w:rsidR="00F90546" w:rsidRDefault="00F90546" w:rsidP="00F90546">
      <w:pPr>
        <w:ind w:firstLineChars="330" w:firstLine="69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lastRenderedPageBreak/>
        <w:t xml:space="preserve">② 園路（予防保全型管理（状態監視））　　　　　　　　　　　　 </w:t>
      </w:r>
    </w:p>
    <w:p w14:paraId="303634C0" w14:textId="1AA501C6" w:rsidR="00F90546" w:rsidRDefault="00F90546" w:rsidP="00F90546">
      <w:pPr>
        <w:ind w:left="1050" w:hangingChars="500" w:hanging="105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・日常点検の中で、常時、</w:t>
      </w:r>
      <w:r w:rsidR="005118E6">
        <w:rPr>
          <w:rFonts w:ascii="HG丸ｺﾞｼｯｸM-PRO" w:eastAsia="HG丸ｺﾞｼｯｸM-PRO" w:hAnsi="ＭＳ 明朝" w:cs="Meiryo UI" w:hint="eastAsia"/>
          <w:szCs w:val="21"/>
        </w:rPr>
        <w:t>異常</w:t>
      </w:r>
      <w:r>
        <w:rPr>
          <w:rFonts w:ascii="HG丸ｺﾞｼｯｸM-PRO" w:eastAsia="HG丸ｺﾞｼｯｸM-PRO" w:hAnsi="ＭＳ 明朝" w:cs="Meiryo UI" w:hint="eastAsia"/>
          <w:szCs w:val="21"/>
        </w:rPr>
        <w:t>や変状を確認し、クラックや骨材剥離の発生等必要と認められた場合に補修等を行う状態監視型の管理を行う</w:t>
      </w:r>
      <w:r w:rsidR="007D534F">
        <w:rPr>
          <w:rFonts w:ascii="HG丸ｺﾞｼｯｸM-PRO" w:eastAsia="HG丸ｺﾞｼｯｸM-PRO" w:hAnsi="ＭＳ 明朝" w:cs="Meiryo UI" w:hint="eastAsia"/>
          <w:szCs w:val="21"/>
        </w:rPr>
        <w:t>必要がある</w:t>
      </w:r>
      <w:r>
        <w:rPr>
          <w:rFonts w:ascii="HG丸ｺﾞｼｯｸM-PRO" w:eastAsia="HG丸ｺﾞｼｯｸM-PRO" w:hAnsi="ＭＳ 明朝" w:cs="Meiryo UI" w:hint="eastAsia"/>
          <w:szCs w:val="21"/>
        </w:rPr>
        <w:t>。</w:t>
      </w:r>
    </w:p>
    <w:p w14:paraId="303634C1" w14:textId="3F12DFF2" w:rsidR="00F90546" w:rsidRPr="00911798" w:rsidRDefault="00F90546" w:rsidP="00F90546">
      <w:pPr>
        <w:ind w:left="1050" w:hangingChars="500" w:hanging="105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・利用頻度に応じて幹線園路と細園路に区分し、幹線園路については優先して補修等を実施する</w:t>
      </w:r>
      <w:r w:rsidR="007D534F">
        <w:rPr>
          <w:rFonts w:ascii="HG丸ｺﾞｼｯｸM-PRO" w:eastAsia="HG丸ｺﾞｼｯｸM-PRO" w:hAnsi="ＭＳ 明朝" w:cs="Meiryo UI" w:hint="eastAsia"/>
          <w:szCs w:val="21"/>
        </w:rPr>
        <w:t>必要がある</w:t>
      </w:r>
      <w:r>
        <w:rPr>
          <w:rFonts w:ascii="HG丸ｺﾞｼｯｸM-PRO" w:eastAsia="HG丸ｺﾞｼｯｸM-PRO" w:hAnsi="ＭＳ 明朝" w:cs="Meiryo UI" w:hint="eastAsia"/>
          <w:szCs w:val="21"/>
        </w:rPr>
        <w:t>。</w:t>
      </w:r>
    </w:p>
    <w:p w14:paraId="303634C2" w14:textId="77777777" w:rsidR="00F90546" w:rsidRDefault="00F90546" w:rsidP="00F90546">
      <w:pPr>
        <w:ind w:firstLineChars="380" w:firstLine="798"/>
        <w:rPr>
          <w:rFonts w:ascii="HG丸ｺﾞｼｯｸM-PRO" w:eastAsia="HG丸ｺﾞｼｯｸM-PRO" w:hAnsi="ＭＳ 明朝" w:cs="Meiryo UI"/>
          <w:szCs w:val="21"/>
        </w:rPr>
      </w:pPr>
    </w:p>
    <w:p w14:paraId="303634C3" w14:textId="77777777" w:rsidR="00F90546" w:rsidRDefault="00F90546" w:rsidP="00F90546">
      <w:pPr>
        <w:ind w:firstLineChars="330" w:firstLine="69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③ 橋梁（予防保全型管理（状態監視））　　　　　　　　　　　　 </w:t>
      </w:r>
    </w:p>
    <w:p w14:paraId="303634C4" w14:textId="6D0F0AB5" w:rsidR="00F90546" w:rsidRDefault="00F90546" w:rsidP="00F90546">
      <w:pPr>
        <w:ind w:left="1050" w:hangingChars="500" w:hanging="1050"/>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・定期点検を行い、劣化や</w:t>
      </w:r>
      <w:r w:rsidR="005118E6">
        <w:rPr>
          <w:rFonts w:ascii="HG丸ｺﾞｼｯｸM-PRO" w:eastAsia="HG丸ｺﾞｼｯｸM-PRO" w:hAnsi="ＭＳ 明朝" w:cs="Meiryo UI" w:hint="eastAsia"/>
          <w:szCs w:val="21"/>
        </w:rPr>
        <w:t>損傷</w:t>
      </w:r>
      <w:r>
        <w:rPr>
          <w:rFonts w:ascii="HG丸ｺﾞｼｯｸM-PRO" w:eastAsia="HG丸ｺﾞｼｯｸM-PRO" w:hAnsi="ＭＳ 明朝" w:cs="Meiryo UI" w:hint="eastAsia"/>
          <w:szCs w:val="21"/>
        </w:rPr>
        <w:t>を評価し、コンクリートの</w:t>
      </w:r>
      <w:r w:rsidRPr="002B6F1B">
        <w:rPr>
          <w:rFonts w:ascii="HG丸ｺﾞｼｯｸM-PRO" w:eastAsia="HG丸ｺﾞｼｯｸM-PRO" w:hAnsi="HG丸ｺﾞｼｯｸM-PRO" w:hint="eastAsia"/>
          <w:szCs w:val="21"/>
        </w:rPr>
        <w:t>ひび割れ・剥離・鋼材露出</w:t>
      </w:r>
      <w:r>
        <w:rPr>
          <w:rFonts w:ascii="HG丸ｺﾞｼｯｸM-PRO" w:eastAsia="HG丸ｺﾞｼｯｸM-PRO" w:hAnsi="HG丸ｺﾞｼｯｸM-PRO" w:hint="eastAsia"/>
          <w:szCs w:val="21"/>
        </w:rPr>
        <w:t>、</w:t>
      </w:r>
      <w:r w:rsidRPr="002B6F1B">
        <w:rPr>
          <w:rFonts w:ascii="HG丸ｺﾞｼｯｸM-PRO" w:eastAsia="HG丸ｺﾞｼｯｸM-PRO" w:hAnsi="HG丸ｺﾞｼｯｸM-PRO" w:hint="eastAsia"/>
          <w:szCs w:val="21"/>
        </w:rPr>
        <w:t>鋼材の防食被覆の劣化</w:t>
      </w:r>
      <w:r>
        <w:rPr>
          <w:rFonts w:ascii="HG丸ｺﾞｼｯｸM-PRO" w:eastAsia="HG丸ｺﾞｼｯｸM-PRO" w:hAnsi="HG丸ｺﾞｼｯｸM-PRO" w:hint="eastAsia"/>
          <w:szCs w:val="21"/>
        </w:rPr>
        <w:t>や</w:t>
      </w:r>
      <w:r w:rsidRPr="002B6F1B">
        <w:rPr>
          <w:rFonts w:ascii="HG丸ｺﾞｼｯｸM-PRO" w:eastAsia="HG丸ｺﾞｼｯｸM-PRO" w:hAnsi="HG丸ｺﾞｼｯｸM-PRO" w:hint="eastAsia"/>
          <w:szCs w:val="21"/>
        </w:rPr>
        <w:t>溶</w:t>
      </w:r>
      <w:r>
        <w:rPr>
          <w:rFonts w:ascii="HG丸ｺﾞｼｯｸM-PRO" w:eastAsia="HG丸ｺﾞｼｯｸM-PRO" w:hAnsi="HG丸ｺﾞｼｯｸM-PRO" w:hint="eastAsia"/>
          <w:szCs w:val="21"/>
        </w:rPr>
        <w:t>接部等の亀裂の発生等必要と認められた場合に補修等を行う状態監視型の維持管理を行う</w:t>
      </w:r>
      <w:r w:rsidR="007D534F">
        <w:rPr>
          <w:rFonts w:ascii="HG丸ｺﾞｼｯｸM-PRO" w:eastAsia="HG丸ｺﾞｼｯｸM-PRO" w:hAnsi="HG丸ｺﾞｼｯｸM-PRO" w:hint="eastAsia"/>
          <w:szCs w:val="21"/>
        </w:rPr>
        <w:t>必要がある</w:t>
      </w:r>
      <w:r>
        <w:rPr>
          <w:rFonts w:ascii="HG丸ｺﾞｼｯｸM-PRO" w:eastAsia="HG丸ｺﾞｼｯｸM-PRO" w:hAnsi="HG丸ｺﾞｼｯｸM-PRO" w:hint="eastAsia"/>
          <w:szCs w:val="21"/>
        </w:rPr>
        <w:t>。</w:t>
      </w:r>
    </w:p>
    <w:p w14:paraId="303634C5" w14:textId="7DBE00D6" w:rsidR="00F90546" w:rsidRPr="002B6F1B" w:rsidRDefault="00F90546" w:rsidP="00F90546">
      <w:pPr>
        <w:ind w:left="1050" w:hangingChars="500" w:hanging="105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・橋面上にある集水桝の土砂堆積などによる排水不良は、橋梁桁端部や支承に腐食をもた</w:t>
      </w:r>
      <w:r w:rsidR="007D534F">
        <w:rPr>
          <w:rFonts w:ascii="HG丸ｺﾞｼｯｸM-PRO" w:eastAsia="HG丸ｺﾞｼｯｸM-PRO" w:hAnsi="ＭＳ 明朝" w:cs="Meiryo UI" w:hint="eastAsia"/>
          <w:szCs w:val="21"/>
        </w:rPr>
        <w:t>らすなど橋梁の長寿命化に悪影響があることから、日常管理を徹底すべきである</w:t>
      </w:r>
      <w:r>
        <w:rPr>
          <w:rFonts w:ascii="HG丸ｺﾞｼｯｸM-PRO" w:eastAsia="HG丸ｺﾞｼｯｸM-PRO" w:hAnsi="ＭＳ 明朝" w:cs="Meiryo UI" w:hint="eastAsia"/>
          <w:szCs w:val="21"/>
        </w:rPr>
        <w:t>。</w:t>
      </w:r>
    </w:p>
    <w:p w14:paraId="303634C6" w14:textId="77777777" w:rsidR="00F90546" w:rsidRDefault="00F90546" w:rsidP="00F90546">
      <w:pPr>
        <w:ind w:leftChars="480" w:left="1008" w:firstLineChars="50" w:firstLine="105"/>
        <w:rPr>
          <w:rFonts w:ascii="HG丸ｺﾞｼｯｸM-PRO" w:eastAsia="HG丸ｺﾞｼｯｸM-PRO" w:hAnsi="ＭＳ 明朝" w:cs="Meiryo UI"/>
          <w:szCs w:val="21"/>
        </w:rPr>
      </w:pPr>
    </w:p>
    <w:p w14:paraId="303634C7" w14:textId="77777777" w:rsidR="00F90546" w:rsidRPr="003C2537" w:rsidRDefault="00F90546" w:rsidP="00F90546">
      <w:pPr>
        <w:ind w:firstLineChars="330" w:firstLine="693"/>
        <w:rPr>
          <w:rFonts w:ascii="HG丸ｺﾞｼｯｸM-PRO" w:eastAsia="HG丸ｺﾞｼｯｸM-PRO" w:hAnsi="ＭＳ 明朝" w:cs="Meiryo UI"/>
          <w:color w:val="000000" w:themeColor="text1"/>
          <w:szCs w:val="21"/>
        </w:rPr>
      </w:pPr>
      <w:r w:rsidRPr="003C2537">
        <w:rPr>
          <w:rFonts w:ascii="HG丸ｺﾞｼｯｸM-PRO" w:eastAsia="HG丸ｺﾞｼｯｸM-PRO" w:hAnsi="ＭＳ 明朝" w:cs="Meiryo UI" w:hint="eastAsia"/>
          <w:color w:val="000000" w:themeColor="text1"/>
          <w:szCs w:val="21"/>
        </w:rPr>
        <w:t>④</w:t>
      </w:r>
      <w:r w:rsidR="00A449B8" w:rsidRPr="003C2537">
        <w:rPr>
          <w:rFonts w:ascii="HG丸ｺﾞｼｯｸM-PRO" w:eastAsia="HG丸ｺﾞｼｯｸM-PRO" w:hAnsi="ＭＳ 明朝" w:cs="Meiryo UI" w:hint="eastAsia"/>
          <w:color w:val="000000" w:themeColor="text1"/>
          <w:szCs w:val="21"/>
        </w:rPr>
        <w:t xml:space="preserve"> </w:t>
      </w:r>
      <w:r w:rsidRPr="003C2537">
        <w:rPr>
          <w:rFonts w:ascii="HG丸ｺﾞｼｯｸM-PRO" w:eastAsia="HG丸ｺﾞｼｯｸM-PRO" w:hAnsi="ＭＳ 明朝" w:cs="Meiryo UI" w:hint="eastAsia"/>
          <w:color w:val="000000" w:themeColor="text1"/>
          <w:szCs w:val="21"/>
        </w:rPr>
        <w:t>公園関連設備（予防保全型管理（状態監視・時間計画））</w:t>
      </w:r>
    </w:p>
    <w:p w14:paraId="303634C8" w14:textId="6257770A" w:rsidR="00F90546" w:rsidRPr="003C2537" w:rsidRDefault="00F90546" w:rsidP="00F90546">
      <w:pPr>
        <w:ind w:left="1050" w:hangingChars="500" w:hanging="1050"/>
        <w:rPr>
          <w:rFonts w:ascii="HG丸ｺﾞｼｯｸM-PRO" w:eastAsia="HG丸ｺﾞｼｯｸM-PRO" w:hAnsi="ＭＳ 明朝" w:cs="Meiryo UI"/>
          <w:color w:val="000000" w:themeColor="text1"/>
          <w:szCs w:val="21"/>
        </w:rPr>
      </w:pPr>
      <w:r w:rsidRPr="003C2537">
        <w:rPr>
          <w:rFonts w:ascii="HG丸ｺﾞｼｯｸM-PRO" w:eastAsia="HG丸ｺﾞｼｯｸM-PRO" w:hAnsi="ＭＳ 明朝" w:cs="Meiryo UI" w:hint="eastAsia"/>
          <w:color w:val="000000" w:themeColor="text1"/>
          <w:szCs w:val="21"/>
        </w:rPr>
        <w:t xml:space="preserve">　　　　・園内の電力供給元である受</w:t>
      </w:r>
      <w:r w:rsidR="00DC5A48" w:rsidRPr="003C2537">
        <w:rPr>
          <w:rFonts w:ascii="HG丸ｺﾞｼｯｸM-PRO" w:eastAsia="HG丸ｺﾞｼｯｸM-PRO" w:hAnsi="ＭＳ 明朝" w:cs="Meiryo UI" w:hint="eastAsia"/>
          <w:color w:val="000000" w:themeColor="text1"/>
          <w:szCs w:val="21"/>
        </w:rPr>
        <w:t>変</w:t>
      </w:r>
      <w:r w:rsidRPr="003C2537">
        <w:rPr>
          <w:rFonts w:ascii="HG丸ｺﾞｼｯｸM-PRO" w:eastAsia="HG丸ｺﾞｼｯｸM-PRO" w:hAnsi="ＭＳ 明朝" w:cs="Meiryo UI" w:hint="eastAsia"/>
          <w:color w:val="000000" w:themeColor="text1"/>
          <w:szCs w:val="21"/>
        </w:rPr>
        <w:t>電設備</w:t>
      </w:r>
      <w:r w:rsidR="00DC5A48" w:rsidRPr="003C2537">
        <w:rPr>
          <w:rFonts w:ascii="HG丸ｺﾞｼｯｸM-PRO" w:eastAsia="HG丸ｺﾞｼｯｸM-PRO" w:hAnsi="ＭＳ 明朝" w:cs="Meiryo UI" w:hint="eastAsia"/>
          <w:color w:val="000000" w:themeColor="text1"/>
          <w:szCs w:val="21"/>
        </w:rPr>
        <w:t>等は</w:t>
      </w:r>
      <w:r w:rsidRPr="003C2537">
        <w:rPr>
          <w:rFonts w:ascii="HG丸ｺﾞｼｯｸM-PRO" w:eastAsia="HG丸ｺﾞｼｯｸM-PRO" w:hAnsi="ＭＳ 明朝" w:cs="Meiryo UI" w:hint="eastAsia"/>
          <w:color w:val="000000" w:themeColor="text1"/>
          <w:szCs w:val="21"/>
        </w:rPr>
        <w:t>、給水・汚水などの公園内のインフラポンプ設備</w:t>
      </w:r>
      <w:r w:rsidR="007D534F">
        <w:rPr>
          <w:rFonts w:ascii="HG丸ｺﾞｼｯｸM-PRO" w:eastAsia="HG丸ｺﾞｼｯｸM-PRO" w:hAnsi="ＭＳ 明朝" w:cs="Meiryo UI" w:hint="eastAsia"/>
          <w:color w:val="000000" w:themeColor="text1"/>
          <w:szCs w:val="21"/>
        </w:rPr>
        <w:t>、災害時の生活用水用の</w:t>
      </w:r>
      <w:r w:rsidRPr="003C2537">
        <w:rPr>
          <w:rFonts w:ascii="HG丸ｺﾞｼｯｸM-PRO" w:eastAsia="HG丸ｺﾞｼｯｸM-PRO" w:hAnsi="ＭＳ 明朝" w:cs="Meiryo UI" w:hint="eastAsia"/>
          <w:color w:val="000000" w:themeColor="text1"/>
          <w:szCs w:val="21"/>
        </w:rPr>
        <w:t>浄化設備や便所の浄化槽など、故障などによる機能停止が公園利用に与える影響が大きい設備</w:t>
      </w:r>
      <w:r w:rsidR="00DC5A48" w:rsidRPr="003C2537">
        <w:rPr>
          <w:rFonts w:ascii="HG丸ｺﾞｼｯｸM-PRO" w:eastAsia="HG丸ｺﾞｼｯｸM-PRO" w:hAnsi="ＭＳ 明朝" w:cs="Meiryo UI" w:hint="eastAsia"/>
          <w:color w:val="000000" w:themeColor="text1"/>
          <w:szCs w:val="21"/>
        </w:rPr>
        <w:t>である。</w:t>
      </w:r>
      <w:r w:rsidR="006A2B80" w:rsidRPr="003C2537">
        <w:rPr>
          <w:rFonts w:ascii="HG丸ｺﾞｼｯｸM-PRO" w:eastAsia="HG丸ｺﾞｼｯｸM-PRO" w:hAnsi="ＭＳ 明朝" w:cs="Meiryo UI" w:hint="eastAsia"/>
          <w:color w:val="000000" w:themeColor="text1"/>
          <w:szCs w:val="21"/>
        </w:rPr>
        <w:t>そのため、設備の信頼性から定期的</w:t>
      </w:r>
      <w:r w:rsidR="00A53F2F" w:rsidRPr="003C2537">
        <w:rPr>
          <w:rFonts w:ascii="HG丸ｺﾞｼｯｸM-PRO" w:eastAsia="HG丸ｺﾞｼｯｸM-PRO" w:hAnsi="ＭＳ 明朝" w:cs="Meiryo UI" w:hint="eastAsia"/>
          <w:color w:val="000000" w:themeColor="text1"/>
          <w:szCs w:val="21"/>
        </w:rPr>
        <w:t>な点検、部品交換、</w:t>
      </w:r>
      <w:r w:rsidR="006A2B80" w:rsidRPr="003C2537">
        <w:rPr>
          <w:rFonts w:ascii="HG丸ｺﾞｼｯｸM-PRO" w:eastAsia="HG丸ｺﾞｼｯｸM-PRO" w:hAnsi="ＭＳ 明朝" w:cs="Meiryo UI" w:hint="eastAsia"/>
          <w:color w:val="000000" w:themeColor="text1"/>
          <w:szCs w:val="21"/>
        </w:rPr>
        <w:t>更新を行う時間計画</w:t>
      </w:r>
      <w:r w:rsidR="00A53F2F" w:rsidRPr="003C2537">
        <w:rPr>
          <w:rFonts w:ascii="HG丸ｺﾞｼｯｸM-PRO" w:eastAsia="HG丸ｺﾞｼｯｸM-PRO" w:hAnsi="ＭＳ 明朝" w:cs="Meiryo UI" w:hint="eastAsia"/>
          <w:color w:val="000000" w:themeColor="text1"/>
          <w:szCs w:val="21"/>
        </w:rPr>
        <w:t>の維持管理を行う</w:t>
      </w:r>
      <w:r w:rsidR="007D534F">
        <w:rPr>
          <w:rFonts w:ascii="HG丸ｺﾞｼｯｸM-PRO" w:eastAsia="HG丸ｺﾞｼｯｸM-PRO" w:hAnsi="ＭＳ 明朝" w:cs="Meiryo UI" w:hint="eastAsia"/>
          <w:color w:val="000000" w:themeColor="text1"/>
          <w:szCs w:val="21"/>
        </w:rPr>
        <w:t>必要がある</w:t>
      </w:r>
      <w:r w:rsidR="00A53F2F" w:rsidRPr="003C2537">
        <w:rPr>
          <w:rFonts w:ascii="HG丸ｺﾞｼｯｸM-PRO" w:eastAsia="HG丸ｺﾞｼｯｸM-PRO" w:hAnsi="ＭＳ 明朝" w:cs="Meiryo UI" w:hint="eastAsia"/>
          <w:color w:val="000000" w:themeColor="text1"/>
          <w:szCs w:val="21"/>
        </w:rPr>
        <w:t>。</w:t>
      </w:r>
    </w:p>
    <w:p w14:paraId="303634C9" w14:textId="428978B3" w:rsidR="00A53F2F" w:rsidRPr="003C2537" w:rsidRDefault="00A53F2F" w:rsidP="00DC5A48">
      <w:pPr>
        <w:pStyle w:val="af3"/>
        <w:numPr>
          <w:ilvl w:val="0"/>
          <w:numId w:val="15"/>
        </w:numPr>
        <w:tabs>
          <w:tab w:val="left" w:pos="1064"/>
          <w:tab w:val="left" w:pos="1560"/>
        </w:tabs>
        <w:ind w:leftChars="0" w:left="1050" w:hanging="199"/>
        <w:rPr>
          <w:rFonts w:ascii="HG丸ｺﾞｼｯｸM-PRO" w:eastAsia="HG丸ｺﾞｼｯｸM-PRO" w:hAnsi="ＭＳ 明朝" w:cs="Meiryo UI"/>
          <w:color w:val="000000" w:themeColor="text1"/>
          <w:szCs w:val="21"/>
        </w:rPr>
      </w:pPr>
      <w:r w:rsidRPr="003C2537">
        <w:rPr>
          <w:rFonts w:ascii="HG丸ｺﾞｼｯｸM-PRO" w:eastAsia="HG丸ｺﾞｼｯｸM-PRO" w:hAnsi="ＭＳ 明朝" w:cs="Meiryo UI" w:hint="eastAsia"/>
          <w:color w:val="000000" w:themeColor="text1"/>
          <w:szCs w:val="21"/>
        </w:rPr>
        <w:t>雨水排水</w:t>
      </w:r>
      <w:r w:rsidR="00DC5A48" w:rsidRPr="003C2537">
        <w:rPr>
          <w:rFonts w:ascii="HG丸ｺﾞｼｯｸM-PRO" w:eastAsia="HG丸ｺﾞｼｯｸM-PRO" w:hAnsi="ＭＳ 明朝" w:cs="Meiryo UI" w:hint="eastAsia"/>
          <w:color w:val="000000" w:themeColor="text1"/>
          <w:szCs w:val="21"/>
        </w:rPr>
        <w:t>ポンプ設備</w:t>
      </w:r>
      <w:r w:rsidRPr="003C2537">
        <w:rPr>
          <w:rFonts w:ascii="HG丸ｺﾞｼｯｸM-PRO" w:eastAsia="HG丸ｺﾞｼｯｸM-PRO" w:hAnsi="ＭＳ 明朝" w:cs="Meiryo UI" w:hint="eastAsia"/>
          <w:color w:val="000000" w:themeColor="text1"/>
          <w:szCs w:val="21"/>
        </w:rPr>
        <w:t>、汚水ポンプ設備、噴水設備等は、メーカー推奨の定期点検等を着実に実施し、点検結果により現況</w:t>
      </w:r>
      <w:r w:rsidR="007D534F">
        <w:rPr>
          <w:rFonts w:ascii="HG丸ｺﾞｼｯｸM-PRO" w:eastAsia="HG丸ｺﾞｼｯｸM-PRO" w:hAnsi="ＭＳ 明朝" w:cs="Meiryo UI" w:hint="eastAsia"/>
          <w:color w:val="000000" w:themeColor="text1"/>
          <w:szCs w:val="21"/>
        </w:rPr>
        <w:t>を把握し</w:t>
      </w:r>
      <w:r w:rsidRPr="003C2537">
        <w:rPr>
          <w:rFonts w:ascii="HG丸ｺﾞｼｯｸM-PRO" w:eastAsia="HG丸ｺﾞｼｯｸM-PRO" w:hAnsi="ＭＳ 明朝" w:cs="Meiryo UI" w:hint="eastAsia"/>
          <w:color w:val="000000" w:themeColor="text1"/>
          <w:szCs w:val="21"/>
        </w:rPr>
        <w:t>、補修等を実施する状態確認型の維持管理を行う。</w:t>
      </w:r>
    </w:p>
    <w:p w14:paraId="303634CA" w14:textId="77777777" w:rsidR="00F90546" w:rsidRDefault="00F90546" w:rsidP="00F90546">
      <w:pPr>
        <w:ind w:firstLineChars="326" w:firstLine="685"/>
        <w:rPr>
          <w:rFonts w:ascii="HG丸ｺﾞｼｯｸM-PRO" w:eastAsia="HG丸ｺﾞｼｯｸM-PRO" w:hAnsi="HG丸ｺﾞｼｯｸM-PRO"/>
          <w:szCs w:val="21"/>
        </w:rPr>
      </w:pPr>
    </w:p>
    <w:p w14:paraId="303634CB" w14:textId="77777777" w:rsidR="00F90546" w:rsidRPr="008806DD" w:rsidRDefault="00F90546" w:rsidP="00F90546">
      <w:pPr>
        <w:ind w:firstLineChars="326" w:firstLine="685"/>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⑤ 公園サービス施設等（予防保全型管理（状態監視））</w:t>
      </w:r>
    </w:p>
    <w:p w14:paraId="303634CC" w14:textId="77777777" w:rsidR="00F90546" w:rsidRDefault="00F90546" w:rsidP="00F90546">
      <w:pPr>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【特殊建築物】</w:t>
      </w:r>
    </w:p>
    <w:p w14:paraId="303634CD" w14:textId="36B1A31F" w:rsidR="00F90546" w:rsidRDefault="005118E6" w:rsidP="00F90546">
      <w:pPr>
        <w:ind w:left="1050" w:hangingChars="500" w:hanging="105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・定期点検を行い、劣化や損傷</w:t>
      </w:r>
      <w:r w:rsidR="00F90546">
        <w:rPr>
          <w:rFonts w:ascii="HG丸ｺﾞｼｯｸM-PRO" w:eastAsia="HG丸ｺﾞｼｯｸM-PRO" w:hAnsi="ＭＳ 明朝" w:cs="Meiryo UI" w:hint="eastAsia"/>
          <w:szCs w:val="21"/>
        </w:rPr>
        <w:t>を評価し、建築物の屋上・屋根、躯体、外壁、内壁、床材等における劣化損傷の発生等</w:t>
      </w:r>
      <w:r w:rsidR="00F90546">
        <w:rPr>
          <w:rFonts w:ascii="HG丸ｺﾞｼｯｸM-PRO" w:eastAsia="HG丸ｺﾞｼｯｸM-PRO" w:hAnsi="HG丸ｺﾞｼｯｸM-PRO" w:hint="eastAsia"/>
          <w:szCs w:val="21"/>
        </w:rPr>
        <w:t>必要と認められた場合に</w:t>
      </w:r>
      <w:r w:rsidR="00F90546">
        <w:rPr>
          <w:rFonts w:ascii="HG丸ｺﾞｼｯｸM-PRO" w:eastAsia="HG丸ｺﾞｼｯｸM-PRO" w:hAnsi="ＭＳ 明朝" w:cs="Meiryo UI" w:hint="eastAsia"/>
          <w:szCs w:val="21"/>
        </w:rPr>
        <w:t>補修を実施するとともに、定期的に部分更新（屋根、外壁、内装など）を行うなど、耐用年数の延長を目的とした状態監視型の維持管理を行う</w:t>
      </w:r>
      <w:r w:rsidR="007D534F">
        <w:rPr>
          <w:rFonts w:ascii="HG丸ｺﾞｼｯｸM-PRO" w:eastAsia="HG丸ｺﾞｼｯｸM-PRO" w:hAnsi="ＭＳ 明朝" w:cs="Meiryo UI" w:hint="eastAsia"/>
          <w:szCs w:val="21"/>
        </w:rPr>
        <w:t>必要がある</w:t>
      </w:r>
      <w:r w:rsidR="00F90546">
        <w:rPr>
          <w:rFonts w:ascii="HG丸ｺﾞｼｯｸM-PRO" w:eastAsia="HG丸ｺﾞｼｯｸM-PRO" w:hAnsi="ＭＳ 明朝" w:cs="Meiryo UI" w:hint="eastAsia"/>
          <w:szCs w:val="21"/>
        </w:rPr>
        <w:t>。</w:t>
      </w:r>
    </w:p>
    <w:p w14:paraId="303634CE" w14:textId="77777777" w:rsidR="00F90546" w:rsidRDefault="00F90546" w:rsidP="00F90546">
      <w:pPr>
        <w:ind w:firstLineChars="400" w:firstLine="84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【一般建築物】</w:t>
      </w:r>
    </w:p>
    <w:p w14:paraId="303634CF" w14:textId="55DCEC44" w:rsidR="00F90546" w:rsidRDefault="00F90546" w:rsidP="00F90546">
      <w:pPr>
        <w:ind w:left="1050" w:hangingChars="500" w:hanging="105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・定期点検を行い、劣化や</w:t>
      </w:r>
      <w:r w:rsidR="005118E6">
        <w:rPr>
          <w:rFonts w:ascii="HG丸ｺﾞｼｯｸM-PRO" w:eastAsia="HG丸ｺﾞｼｯｸM-PRO" w:hAnsi="ＭＳ 明朝" w:cs="Meiryo UI" w:hint="eastAsia"/>
          <w:szCs w:val="21"/>
        </w:rPr>
        <w:t>損傷</w:t>
      </w:r>
      <w:r>
        <w:rPr>
          <w:rFonts w:ascii="HG丸ｺﾞｼｯｸM-PRO" w:eastAsia="HG丸ｺﾞｼｯｸM-PRO" w:hAnsi="ＭＳ 明朝" w:cs="Meiryo UI" w:hint="eastAsia"/>
          <w:szCs w:val="21"/>
        </w:rPr>
        <w:t>を評価し、建築物の屋上・屋根、躯体、外壁、内壁、床材等における劣化損傷の発生等</w:t>
      </w:r>
      <w:r>
        <w:rPr>
          <w:rFonts w:ascii="HG丸ｺﾞｼｯｸM-PRO" w:eastAsia="HG丸ｺﾞｼｯｸM-PRO" w:hAnsi="HG丸ｺﾞｼｯｸM-PRO" w:hint="eastAsia"/>
          <w:szCs w:val="21"/>
        </w:rPr>
        <w:t>必要と認められた場合に</w:t>
      </w:r>
      <w:r>
        <w:rPr>
          <w:rFonts w:ascii="HG丸ｺﾞｼｯｸM-PRO" w:eastAsia="HG丸ｺﾞｼｯｸM-PRO" w:hAnsi="ＭＳ 明朝" w:cs="Meiryo UI" w:hint="eastAsia"/>
          <w:szCs w:val="21"/>
        </w:rPr>
        <w:t>補修等を実施する状態監視型の維持管理を行う</w:t>
      </w:r>
      <w:r w:rsidR="007D534F">
        <w:rPr>
          <w:rFonts w:ascii="HG丸ｺﾞｼｯｸM-PRO" w:eastAsia="HG丸ｺﾞｼｯｸM-PRO" w:hAnsi="ＭＳ 明朝" w:cs="Meiryo UI" w:hint="eastAsia"/>
          <w:szCs w:val="21"/>
        </w:rPr>
        <w:t>必要がある</w:t>
      </w:r>
      <w:r>
        <w:rPr>
          <w:rFonts w:ascii="HG丸ｺﾞｼｯｸM-PRO" w:eastAsia="HG丸ｺﾞｼｯｸM-PRO" w:hAnsi="ＭＳ 明朝" w:cs="Meiryo UI" w:hint="eastAsia"/>
          <w:szCs w:val="21"/>
        </w:rPr>
        <w:t>。</w:t>
      </w:r>
    </w:p>
    <w:p w14:paraId="303634D0" w14:textId="77777777" w:rsidR="00F90546" w:rsidRDefault="00F90546" w:rsidP="00F90546">
      <w:pPr>
        <w:ind w:firstLineChars="400" w:firstLine="84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【建築物以外の施設（※）】</w:t>
      </w:r>
    </w:p>
    <w:p w14:paraId="303634D1" w14:textId="38B33238" w:rsidR="00F90546" w:rsidRDefault="00F90546" w:rsidP="00F90546">
      <w:pPr>
        <w:ind w:leftChars="400" w:left="1050" w:hangingChars="100" w:hanging="210"/>
        <w:rPr>
          <w:rFonts w:ascii="HG丸ｺﾞｼｯｸM-PRO" w:eastAsia="HG丸ｺﾞｼｯｸM-PRO" w:hAnsi="ＭＳ 明朝" w:cs="Meiryo UI"/>
          <w:szCs w:val="21"/>
        </w:rPr>
      </w:pPr>
      <w:r>
        <w:rPr>
          <w:rFonts w:ascii="HG丸ｺﾞｼｯｸM-PRO" w:eastAsia="HG丸ｺﾞｼｯｸM-PRO" w:hAnsi="HG丸ｺﾞｼｯｸM-PRO" w:hint="eastAsia"/>
          <w:szCs w:val="21"/>
        </w:rPr>
        <w:t>・</w:t>
      </w:r>
      <w:r>
        <w:rPr>
          <w:rFonts w:ascii="HG丸ｺﾞｼｯｸM-PRO" w:eastAsia="HG丸ｺﾞｼｯｸM-PRO" w:hAnsi="ＭＳ 明朝" w:cs="Meiryo UI" w:hint="eastAsia"/>
          <w:szCs w:val="21"/>
        </w:rPr>
        <w:t>日常点検の中で、常時、</w:t>
      </w:r>
      <w:r w:rsidR="005118E6">
        <w:rPr>
          <w:rFonts w:ascii="HG丸ｺﾞｼｯｸM-PRO" w:eastAsia="HG丸ｺﾞｼｯｸM-PRO" w:hAnsi="ＭＳ 明朝" w:cs="Meiryo UI" w:hint="eastAsia"/>
          <w:szCs w:val="21"/>
        </w:rPr>
        <w:t>異常</w:t>
      </w:r>
      <w:r>
        <w:rPr>
          <w:rFonts w:ascii="HG丸ｺﾞｼｯｸM-PRO" w:eastAsia="HG丸ｺﾞｼｯｸM-PRO" w:hAnsi="ＭＳ 明朝" w:cs="Meiryo UI" w:hint="eastAsia"/>
          <w:szCs w:val="21"/>
        </w:rPr>
        <w:t>や変状を確認し、必要と認められた場合に補修等を行う状態監視型の管理を行う</w:t>
      </w:r>
      <w:r w:rsidR="007D534F">
        <w:rPr>
          <w:rFonts w:ascii="HG丸ｺﾞｼｯｸM-PRO" w:eastAsia="HG丸ｺﾞｼｯｸM-PRO" w:hAnsi="ＭＳ 明朝" w:cs="Meiryo UI" w:hint="eastAsia"/>
          <w:szCs w:val="21"/>
        </w:rPr>
        <w:t>必要がある</w:t>
      </w:r>
      <w:r>
        <w:rPr>
          <w:rFonts w:ascii="HG丸ｺﾞｼｯｸM-PRO" w:eastAsia="HG丸ｺﾞｼｯｸM-PRO" w:hAnsi="ＭＳ 明朝" w:cs="Meiryo UI" w:hint="eastAsia"/>
          <w:szCs w:val="21"/>
        </w:rPr>
        <w:t>。</w:t>
      </w:r>
    </w:p>
    <w:p w14:paraId="303634D2" w14:textId="77777777" w:rsidR="00F90546" w:rsidRDefault="00F90546" w:rsidP="00F90546">
      <w:pPr>
        <w:ind w:firstLineChars="700" w:firstLine="1400"/>
        <w:rPr>
          <w:rFonts w:ascii="HG丸ｺﾞｼｯｸM-PRO" w:eastAsia="HG丸ｺﾞｼｯｸM-PRO" w:hAnsi="HG丸ｺﾞｼｯｸM-PRO"/>
          <w:sz w:val="20"/>
          <w:szCs w:val="20"/>
        </w:rPr>
      </w:pPr>
      <w:r w:rsidRPr="00BA2ABD">
        <w:rPr>
          <w:rFonts w:ascii="HG丸ｺﾞｼｯｸM-PRO" w:eastAsia="HG丸ｺﾞｼｯｸM-PRO" w:hAnsi="HG丸ｺﾞｼｯｸM-PRO" w:hint="eastAsia"/>
          <w:sz w:val="20"/>
          <w:szCs w:val="20"/>
        </w:rPr>
        <w:t>※工作物（管理柵、側溝等の管理施設、テニスコートや野球場等の運動施設など）</w:t>
      </w:r>
    </w:p>
    <w:p w14:paraId="303634D3" w14:textId="77777777" w:rsidR="00F90546" w:rsidRPr="00BA2ABD" w:rsidRDefault="00F90546" w:rsidP="00F90546">
      <w:pPr>
        <w:ind w:firstLineChars="700" w:firstLine="1400"/>
        <w:rPr>
          <w:rFonts w:ascii="HG丸ｺﾞｼｯｸM-PRO" w:eastAsia="HG丸ｺﾞｼｯｸM-PRO" w:hAnsi="ＭＳ 明朝" w:cs="Meiryo UI"/>
          <w:sz w:val="20"/>
          <w:szCs w:val="20"/>
        </w:rPr>
      </w:pPr>
    </w:p>
    <w:p w14:paraId="303634D4" w14:textId="77777777" w:rsidR="00F90546" w:rsidRPr="00C2120A" w:rsidRDefault="00F90546" w:rsidP="00C2120A">
      <w:pPr>
        <w:pStyle w:val="4"/>
        <w:ind w:hanging="1882"/>
        <w:rPr>
          <w:b w:val="0"/>
          <w:u w:val="none"/>
        </w:rPr>
      </w:pPr>
      <w:r w:rsidRPr="00C2120A">
        <w:rPr>
          <w:rFonts w:hint="eastAsia"/>
          <w:b w:val="0"/>
          <w:u w:val="none"/>
        </w:rPr>
        <w:lastRenderedPageBreak/>
        <w:t>維持管理水準の設定</w:t>
      </w:r>
    </w:p>
    <w:p w14:paraId="303634D5" w14:textId="77777777" w:rsidR="00F90546" w:rsidRPr="00C2120A" w:rsidRDefault="00F90546" w:rsidP="00C2120A">
      <w:pPr>
        <w:pStyle w:val="5"/>
        <w:ind w:hanging="822"/>
        <w:rPr>
          <w:u w:val="none"/>
        </w:rPr>
      </w:pPr>
      <w:r w:rsidRPr="00C2120A">
        <w:rPr>
          <w:rFonts w:hint="eastAsia"/>
          <w:u w:val="none"/>
        </w:rPr>
        <w:t>目標管理水準および限界管理水準の考え方</w:t>
      </w:r>
    </w:p>
    <w:p w14:paraId="4DC38155" w14:textId="0131FF48" w:rsidR="00EA17DB" w:rsidRDefault="00EA17DB" w:rsidP="00F90546">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color w:val="000000" w:themeColor="text1"/>
        </w:rPr>
        <w:t>維持管理水準の設定については、安全性・信頼性や</w:t>
      </w:r>
      <w:r w:rsidRPr="00782149">
        <w:rPr>
          <w:rFonts w:ascii="HG丸ｺﾞｼｯｸM-PRO" w:eastAsia="HG丸ｺﾞｼｯｸM-PRO" w:hAnsi="HG丸ｺﾞｼｯｸM-PRO"/>
          <w:color w:val="000000" w:themeColor="text1"/>
        </w:rPr>
        <w:t>LCC最小化の観点から施設の特性や重要性などを考慮し、施設もしくは部材単位毎に目標とする管理水準を適切に設定することが重要である。</w:t>
      </w:r>
      <w:r>
        <w:rPr>
          <w:rFonts w:ascii="HG丸ｺﾞｼｯｸM-PRO" w:eastAsia="HG丸ｺﾞｼｯｸM-PRO" w:hAnsi="HG丸ｺﾞｼｯｸM-PRO" w:hint="eastAsia"/>
          <w:color w:val="000000" w:themeColor="text1"/>
        </w:rPr>
        <w:t>また、</w:t>
      </w:r>
      <w:r w:rsidRPr="00782149">
        <w:rPr>
          <w:rFonts w:ascii="HG丸ｺﾞｼｯｸM-PRO" w:eastAsia="HG丸ｺﾞｼｯｸM-PRO" w:hAnsi="HG丸ｺﾞｼｯｸM-PRO"/>
          <w:color w:val="000000" w:themeColor="text1"/>
        </w:rPr>
        <w:t>目標管理水準は、不測の事態が発生した場合でも対応可能となるよう、限界管理水準との間に適切な余裕を見込んで設定する必要がある。</w:t>
      </w:r>
    </w:p>
    <w:p w14:paraId="303634D7" w14:textId="761B1FA8" w:rsidR="00F90546" w:rsidRDefault="00F90546" w:rsidP="00EA17DB">
      <w:pPr>
        <w:pStyle w:val="50"/>
        <w:spacing w:line="140" w:lineRule="exact"/>
        <w:ind w:left="735" w:firstLine="210"/>
        <w:rPr>
          <w:rFonts w:ascii="HG丸ｺﾞｼｯｸM-PRO" w:eastAsia="HG丸ｺﾞｼｯｸM-PRO" w:hAnsi="HG丸ｺﾞｼｯｸM-PRO"/>
        </w:rPr>
      </w:pPr>
    </w:p>
    <w:p w14:paraId="303634D8" w14:textId="77777777" w:rsidR="00F90546" w:rsidRDefault="009117C8" w:rsidP="00F11CBA">
      <w:pPr>
        <w:pStyle w:val="aa"/>
        <w:spacing w:before="180"/>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8938E0">
        <w:rPr>
          <w:noProof/>
        </w:rPr>
        <w:t>4.2</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8938E0">
        <w:rPr>
          <w:noProof/>
        </w:rPr>
        <w:t>3</w:t>
      </w:r>
      <w:r w:rsidR="00B471D6">
        <w:fldChar w:fldCharType="end"/>
      </w:r>
      <w:r w:rsidR="00F90546" w:rsidRPr="004425B2">
        <w:rPr>
          <w:rFonts w:hint="eastAsia"/>
        </w:rPr>
        <w:t>目標管理水準および限界管理水準の考え方</w:t>
      </w:r>
    </w:p>
    <w:tbl>
      <w:tblPr>
        <w:tblStyle w:val="af4"/>
        <w:tblW w:w="9072" w:type="dxa"/>
        <w:tblInd w:w="502" w:type="dxa"/>
        <w:tblLook w:val="04A0" w:firstRow="1" w:lastRow="0" w:firstColumn="1" w:lastColumn="0" w:noHBand="0" w:noVBand="1"/>
      </w:tblPr>
      <w:tblGrid>
        <w:gridCol w:w="426"/>
        <w:gridCol w:w="1656"/>
        <w:gridCol w:w="6990"/>
      </w:tblGrid>
      <w:tr w:rsidR="00436596" w:rsidRPr="00122BB4" w14:paraId="303634DB" w14:textId="77777777" w:rsidTr="00436596">
        <w:tc>
          <w:tcPr>
            <w:tcW w:w="2082" w:type="dxa"/>
            <w:gridSpan w:val="2"/>
            <w:tcBorders>
              <w:bottom w:val="double" w:sz="4" w:space="0" w:color="auto"/>
            </w:tcBorders>
            <w:shd w:val="clear" w:color="auto" w:fill="D9D9D9" w:themeFill="background1" w:themeFillShade="D9"/>
          </w:tcPr>
          <w:p w14:paraId="303634D9" w14:textId="77777777" w:rsidR="00436596" w:rsidRPr="00122BB4" w:rsidRDefault="00436596" w:rsidP="00436596">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14:paraId="303634DA" w14:textId="77777777" w:rsidR="00436596" w:rsidRPr="00122BB4" w:rsidRDefault="00436596" w:rsidP="00436596">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説明</w:t>
            </w:r>
          </w:p>
        </w:tc>
      </w:tr>
      <w:tr w:rsidR="00436596" w:rsidRPr="00122BB4" w14:paraId="303634DF" w14:textId="77777777" w:rsidTr="00436596">
        <w:tc>
          <w:tcPr>
            <w:tcW w:w="2082" w:type="dxa"/>
            <w:gridSpan w:val="2"/>
            <w:tcBorders>
              <w:top w:val="double" w:sz="4" w:space="0" w:color="auto"/>
            </w:tcBorders>
          </w:tcPr>
          <w:p w14:paraId="303634DC" w14:textId="77777777" w:rsidR="00436596" w:rsidRPr="00122BB4" w:rsidRDefault="00436596" w:rsidP="00436596">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6990" w:type="dxa"/>
            <w:tcBorders>
              <w:top w:val="double" w:sz="4" w:space="0" w:color="auto"/>
            </w:tcBorders>
          </w:tcPr>
          <w:p w14:paraId="303634DD" w14:textId="77777777" w:rsidR="00436596" w:rsidRPr="00122BB4" w:rsidRDefault="00436596" w:rsidP="00436596">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・施設の安全性・信頼性を損なう不具合等、管理上、絶対に</w:t>
            </w:r>
            <w:r w:rsidRPr="00436596">
              <w:rPr>
                <w:rFonts w:ascii="HG丸ｺﾞｼｯｸM-PRO" w:eastAsia="HG丸ｺﾞｼｯｸM-PRO" w:hAnsi="HG丸ｺﾞｼｯｸM-PRO" w:hint="eastAsia"/>
                <w:szCs w:val="21"/>
              </w:rPr>
              <w:t>下回ってはならない水準。</w:t>
            </w:r>
          </w:p>
          <w:p w14:paraId="303634DE" w14:textId="77777777" w:rsidR="00436596" w:rsidRPr="00122BB4" w:rsidRDefault="00436596" w:rsidP="00436596">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・一般的に、これを超えると大規模修繕や更新等が必要となる。</w:t>
            </w:r>
          </w:p>
        </w:tc>
      </w:tr>
      <w:tr w:rsidR="00436596" w:rsidRPr="00122BB4" w14:paraId="303634E4" w14:textId="77777777" w:rsidTr="00436596">
        <w:tc>
          <w:tcPr>
            <w:tcW w:w="2082" w:type="dxa"/>
            <w:gridSpan w:val="2"/>
            <w:tcBorders>
              <w:bottom w:val="nil"/>
            </w:tcBorders>
          </w:tcPr>
          <w:p w14:paraId="303634E0" w14:textId="77777777" w:rsidR="00436596" w:rsidRPr="00122BB4" w:rsidRDefault="00436596" w:rsidP="00436596">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14:paraId="303634E1" w14:textId="77777777" w:rsidR="00436596" w:rsidRPr="00122BB4" w:rsidRDefault="00436596" w:rsidP="00436596">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・管理上、目標とする水準</w:t>
            </w:r>
          </w:p>
          <w:p w14:paraId="303634E2" w14:textId="77777777" w:rsidR="00436596" w:rsidRPr="00122BB4" w:rsidRDefault="00436596" w:rsidP="00436596">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・これを下回ると補修等の対策を実施</w:t>
            </w:r>
          </w:p>
          <w:p w14:paraId="303634E3" w14:textId="77777777" w:rsidR="00436596" w:rsidRPr="00122BB4" w:rsidRDefault="00436596" w:rsidP="00436596">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r w:rsidR="00392CE3">
              <w:fldChar w:fldCharType="begin"/>
            </w:r>
            <w:r w:rsidR="00392CE3">
              <w:instrText xml:space="preserve"> REF _Ref387927655  \* MERGEFORMAT </w:instrText>
            </w:r>
            <w:r w:rsidR="00392CE3">
              <w:fldChar w:fldCharType="separate"/>
            </w:r>
            <w:r w:rsidR="008938E0" w:rsidRPr="008938E0">
              <w:rPr>
                <w:rFonts w:ascii="HG丸ｺﾞｼｯｸM-PRO" w:eastAsia="HG丸ｺﾞｼｯｸM-PRO" w:hAnsi="HG丸ｺﾞｼｯｸM-PRO"/>
                <w:szCs w:val="21"/>
              </w:rPr>
              <w:t xml:space="preserve">図 </w:t>
            </w:r>
            <w:r w:rsidR="008938E0" w:rsidRPr="008938E0">
              <w:rPr>
                <w:rFonts w:ascii="HG丸ｺﾞｼｯｸM-PRO" w:eastAsia="HG丸ｺﾞｼｯｸM-PRO" w:hAnsi="HG丸ｺﾞｼｯｸM-PRO"/>
                <w:noProof/>
                <w:szCs w:val="21"/>
              </w:rPr>
              <w:t>4.2</w:t>
            </w:r>
            <w:r w:rsidR="008938E0" w:rsidRPr="008938E0">
              <w:rPr>
                <w:rFonts w:ascii="HG丸ｺﾞｼｯｸM-PRO" w:eastAsia="HG丸ｺﾞｼｯｸM-PRO" w:hAnsi="HG丸ｺﾞｼｯｸM-PRO"/>
                <w:noProof/>
                <w:szCs w:val="21"/>
              </w:rPr>
              <w:noBreakHyphen/>
              <w:t>2</w:t>
            </w:r>
            <w:r w:rsidR="00392CE3">
              <w:rPr>
                <w:rFonts w:ascii="HG丸ｺﾞｼｯｸM-PRO" w:eastAsia="HG丸ｺﾞｼｯｸM-PRO" w:hAnsi="HG丸ｺﾞｼｯｸM-PRO"/>
                <w:noProof/>
                <w:szCs w:val="21"/>
              </w:rPr>
              <w:fldChar w:fldCharType="end"/>
            </w:r>
            <w:r w:rsidRPr="00122BB4">
              <w:rPr>
                <w:rFonts w:ascii="HG丸ｺﾞｼｯｸM-PRO" w:eastAsia="HG丸ｺﾞｼｯｸM-PRO" w:hAnsi="HG丸ｺﾞｼｯｸM-PRO" w:hint="eastAsia"/>
                <w:szCs w:val="21"/>
              </w:rPr>
              <w:t>参照）。</w:t>
            </w:r>
          </w:p>
        </w:tc>
      </w:tr>
      <w:tr w:rsidR="00436596" w:rsidRPr="00122BB4" w14:paraId="303634E8" w14:textId="77777777" w:rsidTr="00436596">
        <w:tc>
          <w:tcPr>
            <w:tcW w:w="426" w:type="dxa"/>
            <w:tcBorders>
              <w:top w:val="nil"/>
              <w:right w:val="dashSmallGap" w:sz="4" w:space="0" w:color="auto"/>
            </w:tcBorders>
          </w:tcPr>
          <w:p w14:paraId="303634E5" w14:textId="77777777" w:rsidR="00436596" w:rsidRPr="00122BB4" w:rsidRDefault="00436596" w:rsidP="00436596">
            <w:pPr>
              <w:spacing w:line="30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14:paraId="303634E6" w14:textId="77777777" w:rsidR="00436596" w:rsidRPr="00122BB4" w:rsidRDefault="00436596" w:rsidP="00436596">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予測計画型の場合</w:t>
            </w:r>
          </w:p>
        </w:tc>
        <w:tc>
          <w:tcPr>
            <w:tcW w:w="6990" w:type="dxa"/>
            <w:tcBorders>
              <w:top w:val="dashSmallGap" w:sz="4" w:space="0" w:color="auto"/>
            </w:tcBorders>
          </w:tcPr>
          <w:p w14:paraId="303634E7" w14:textId="77777777" w:rsidR="00436596" w:rsidRPr="00122BB4" w:rsidRDefault="00436596" w:rsidP="00436596">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・劣化予測が可能な施設（部位・部材等）で、目標</w:t>
            </w:r>
            <w:r w:rsidRPr="00A819DF">
              <w:rPr>
                <w:rFonts w:ascii="HG丸ｺﾞｼｯｸM-PRO" w:eastAsia="HG丸ｺﾞｼｯｸM-PRO" w:hAnsi="HG丸ｺﾞｼｯｸM-PRO" w:hint="eastAsia"/>
                <w:szCs w:val="21"/>
              </w:rPr>
              <w:t>供用</w:t>
            </w:r>
            <w:r w:rsidRPr="00122BB4">
              <w:rPr>
                <w:rFonts w:ascii="HG丸ｺﾞｼｯｸM-PRO" w:eastAsia="HG丸ｺﾞｼｯｸM-PRO" w:hAnsi="HG丸ｺﾞｼｯｸM-PRO" w:hint="eastAsia"/>
                <w:szCs w:val="21"/>
              </w:rPr>
              <w:t>年数（寿命）を</w:t>
            </w:r>
            <w:r w:rsidRPr="00583CFE">
              <w:rPr>
                <w:rFonts w:ascii="HG丸ｺﾞｼｯｸM-PRO" w:eastAsia="HG丸ｺﾞｼｯｸM-PRO" w:hAnsi="HG丸ｺﾞｼｯｸM-PRO" w:hint="eastAsia"/>
                <w:szCs w:val="21"/>
              </w:rPr>
              <w:t>設定</w:t>
            </w:r>
            <w:r w:rsidRPr="00122BB4">
              <w:rPr>
                <w:rFonts w:ascii="HG丸ｺﾞｼｯｸM-PRO" w:eastAsia="HG丸ｺﾞｼｯｸM-PRO" w:hAnsi="HG丸ｺﾞｼｯｸM-PRO" w:hint="eastAsia"/>
                <w:szCs w:val="21"/>
              </w:rPr>
              <w:t>した上で、ライフサイクルコストの最小化など、最適なタイミング（</w:t>
            </w:r>
            <w:r w:rsidR="00392CE3">
              <w:fldChar w:fldCharType="begin"/>
            </w:r>
            <w:r w:rsidR="00392CE3">
              <w:instrText xml:space="preserve"> REF _Ref388262597  \* MERGEFORMAT </w:instrText>
            </w:r>
            <w:r w:rsidR="00392CE3">
              <w:fldChar w:fldCharType="separate"/>
            </w:r>
            <w:r w:rsidR="008938E0" w:rsidRPr="008938E0">
              <w:rPr>
                <w:rFonts w:ascii="HG丸ｺﾞｼｯｸM-PRO" w:eastAsia="HG丸ｺﾞｼｯｸM-PRO" w:hAnsi="HG丸ｺﾞｼｯｸM-PRO" w:hint="eastAsia"/>
              </w:rPr>
              <w:t xml:space="preserve">図 </w:t>
            </w:r>
            <w:r w:rsidR="008938E0" w:rsidRPr="008938E0">
              <w:rPr>
                <w:rFonts w:ascii="HG丸ｺﾞｼｯｸM-PRO" w:eastAsia="HG丸ｺﾞｼｯｸM-PRO" w:hAnsi="HG丸ｺﾞｼｯｸM-PRO"/>
                <w:noProof/>
              </w:rPr>
              <w:t>4.2</w:t>
            </w:r>
            <w:r w:rsidR="008938E0" w:rsidRPr="008938E0">
              <w:rPr>
                <w:rFonts w:ascii="HG丸ｺﾞｼｯｸM-PRO" w:eastAsia="HG丸ｺﾞｼｯｸM-PRO" w:hAnsi="HG丸ｺﾞｼｯｸM-PRO"/>
                <w:noProof/>
              </w:rPr>
              <w:noBreakHyphen/>
              <w:t>3</w:t>
            </w:r>
            <w:r w:rsidR="00392CE3">
              <w:rPr>
                <w:rFonts w:ascii="HG丸ｺﾞｼｯｸM-PRO" w:eastAsia="HG丸ｺﾞｼｯｸM-PRO" w:hAnsi="HG丸ｺﾞｼｯｸM-PRO"/>
                <w:noProof/>
              </w:rPr>
              <w:fldChar w:fldCharType="end"/>
            </w:r>
            <w:r w:rsidRPr="00122BB4">
              <w:rPr>
                <w:rFonts w:ascii="HG丸ｺﾞｼｯｸM-PRO" w:eastAsia="HG丸ｺﾞｼｯｸM-PRO" w:hAnsi="HG丸ｺﾞｼｯｸM-PRO" w:hint="eastAsia"/>
                <w:szCs w:val="21"/>
              </w:rPr>
              <w:t>参照）で最適な補修等を行う水準。</w:t>
            </w:r>
          </w:p>
        </w:tc>
      </w:tr>
    </w:tbl>
    <w:p w14:paraId="303634E9" w14:textId="77777777" w:rsidR="00436596" w:rsidRDefault="00436596" w:rsidP="00436596"/>
    <w:p w14:paraId="303634EA" w14:textId="77777777" w:rsidR="00436596" w:rsidRPr="00122BB4" w:rsidRDefault="00436596" w:rsidP="0098006B">
      <w:pPr>
        <w:spacing w:beforeLines="50" w:before="180"/>
        <w:jc w:val="center"/>
        <w:rPr>
          <w:rFonts w:ascii="HG丸ｺﾞｼｯｸM-PRO" w:eastAsia="HG丸ｺﾞｼｯｸM-PRO" w:hAnsi="HG丸ｺﾞｼｯｸM-PRO"/>
        </w:rPr>
      </w:pPr>
      <w:r w:rsidRPr="007D2698">
        <w:rPr>
          <w:noProof/>
        </w:rPr>
        <w:drawing>
          <wp:inline distT="0" distB="0" distL="0" distR="0" wp14:anchorId="30363F58" wp14:editId="6D5CBD8C">
            <wp:extent cx="3593574" cy="1605516"/>
            <wp:effectExtent l="0" t="0" r="6985" b="0"/>
            <wp:docPr id="44062" name="図 4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14:paraId="303634EB" w14:textId="3D9C4603" w:rsidR="00436596" w:rsidRDefault="00436596" w:rsidP="00436596">
      <w:pPr>
        <w:pStyle w:val="aa"/>
        <w:spacing w:before="180"/>
      </w:pPr>
      <w:bookmarkStart w:id="105" w:name="_Ref387927655"/>
      <w:r>
        <w:t xml:space="preserve">図 </w:t>
      </w:r>
      <w:r w:rsidR="00392CE3">
        <w:fldChar w:fldCharType="begin"/>
      </w:r>
      <w:r w:rsidR="00392CE3">
        <w:instrText xml:space="preserve"> STYLEREF 2 \s </w:instrText>
      </w:r>
      <w:r w:rsidR="00392CE3">
        <w:fldChar w:fldCharType="separate"/>
      </w:r>
      <w:r w:rsidR="008938E0">
        <w:rPr>
          <w:noProof/>
        </w:rPr>
        <w:t>4.2</w:t>
      </w:r>
      <w:r w:rsidR="00392CE3">
        <w:rPr>
          <w:noProof/>
        </w:rPr>
        <w:fldChar w:fldCharType="end"/>
      </w:r>
      <w:r w:rsidR="00E921A1">
        <w:noBreakHyphen/>
      </w:r>
      <w:r w:rsidR="00392CE3">
        <w:fldChar w:fldCharType="begin"/>
      </w:r>
      <w:r w:rsidR="00392CE3">
        <w:instrText xml:space="preserve"> SEQ </w:instrText>
      </w:r>
      <w:r w:rsidR="00392CE3">
        <w:instrText>図</w:instrText>
      </w:r>
      <w:r w:rsidR="00392CE3">
        <w:instrText xml:space="preserve"> \* ARABIC \s 2 </w:instrText>
      </w:r>
      <w:r w:rsidR="00392CE3">
        <w:fldChar w:fldCharType="separate"/>
      </w:r>
      <w:r w:rsidR="008938E0">
        <w:rPr>
          <w:noProof/>
        </w:rPr>
        <w:t>2</w:t>
      </w:r>
      <w:r w:rsidR="00392CE3">
        <w:rPr>
          <w:noProof/>
        </w:rPr>
        <w:fldChar w:fldCharType="end"/>
      </w:r>
      <w:bookmarkEnd w:id="105"/>
      <w:r w:rsidRPr="00583CFE">
        <w:rPr>
          <w:rFonts w:hint="eastAsia"/>
        </w:rPr>
        <w:t>不測の事態に対する管理水準の</w:t>
      </w:r>
      <w:r w:rsidRPr="00436596">
        <w:rPr>
          <w:rFonts w:hint="eastAsia"/>
        </w:rPr>
        <w:t>余裕</w:t>
      </w:r>
    </w:p>
    <w:p w14:paraId="303634EC" w14:textId="77777777" w:rsidR="00436596" w:rsidRPr="00436596" w:rsidRDefault="00436596" w:rsidP="00436596"/>
    <w:p w14:paraId="303634ED" w14:textId="77777777" w:rsidR="00436596" w:rsidRPr="00122BB4" w:rsidRDefault="00AD24A2" w:rsidP="00436596">
      <w:pPr>
        <w:jc w:val="center"/>
      </w:pPr>
      <w:r>
        <w:rPr>
          <w:rFonts w:ascii="HG丸ｺﾞｼｯｸM-PRO" w:eastAsia="HG丸ｺﾞｼｯｸM-PRO" w:hAnsi="HG丸ｺﾞｼｯｸM-PRO"/>
          <w:noProof/>
        </w:rPr>
        <mc:AlternateContent>
          <mc:Choice Requires="wps">
            <w:drawing>
              <wp:anchor distT="0" distB="0" distL="114300" distR="114300" simplePos="0" relativeHeight="253212672" behindDoc="0" locked="0" layoutInCell="1" allowOverlap="1" wp14:anchorId="30363F5A" wp14:editId="19E0A0EB">
                <wp:simplePos x="0" y="0"/>
                <wp:positionH relativeFrom="column">
                  <wp:posOffset>2852420</wp:posOffset>
                </wp:positionH>
                <wp:positionV relativeFrom="paragraph">
                  <wp:posOffset>1119505</wp:posOffset>
                </wp:positionV>
                <wp:extent cx="892810" cy="339725"/>
                <wp:effectExtent l="9525" t="616585" r="12065" b="5715"/>
                <wp:wrapNone/>
                <wp:docPr id="3143" name="四角形吹き出し 3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2810" cy="339725"/>
                        </a:xfrm>
                        <a:prstGeom prst="wedgeRectCallout">
                          <a:avLst>
                            <a:gd name="adj1" fmla="val 13940"/>
                            <a:gd name="adj2" fmla="val -221588"/>
                          </a:avLst>
                        </a:prstGeom>
                        <a:solidFill>
                          <a:schemeClr val="bg1">
                            <a:lumMod val="100000"/>
                            <a:lumOff val="0"/>
                          </a:schemeClr>
                        </a:solidFill>
                        <a:ln w="9525">
                          <a:solidFill>
                            <a:schemeClr val="tx1">
                              <a:lumMod val="100000"/>
                              <a:lumOff val="0"/>
                            </a:schemeClr>
                          </a:solidFill>
                          <a:miter lim="800000"/>
                          <a:headEnd/>
                          <a:tailEnd/>
                        </a:ln>
                      </wps:spPr>
                      <wps:txbx>
                        <w:txbxContent>
                          <w:p w14:paraId="30364201" w14:textId="77777777" w:rsidR="00A50250" w:rsidRPr="00A819DF" w:rsidRDefault="00A50250"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14:paraId="30364202" w14:textId="77777777" w:rsidR="00A50250" w:rsidRPr="00A819DF" w:rsidRDefault="00A50250"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458" type="#_x0000_t61" style="position:absolute;left:0;text-align:left;margin-left:224.6pt;margin-top:88.15pt;width:70.3pt;height:26.75pt;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" adj="13811,-37063" fillcolor="white [3212]" strokecolor="black [3213]">
                <v:textbox>
                  <w:txbxContent>
                    <w:p w14:paraId="30364201" w14:textId="77777777" w:rsidR="00A50250" w:rsidRPr="00A819DF" w:rsidRDefault="00A50250"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14:paraId="30364202" w14:textId="77777777" w:rsidR="00A50250" w:rsidRPr="00A819DF" w:rsidRDefault="00A50250"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13696" behindDoc="0" locked="0" layoutInCell="1" allowOverlap="1" wp14:anchorId="30363F5C" wp14:editId="598A10FD">
                <wp:simplePos x="0" y="0"/>
                <wp:positionH relativeFrom="column">
                  <wp:posOffset>5117465</wp:posOffset>
                </wp:positionH>
                <wp:positionV relativeFrom="paragraph">
                  <wp:posOffset>694055</wp:posOffset>
                </wp:positionV>
                <wp:extent cx="861060" cy="361315"/>
                <wp:effectExtent l="102870" t="162560" r="7620" b="9525"/>
                <wp:wrapNone/>
                <wp:docPr id="3140" name="四角形吹き出し 3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1060" cy="361315"/>
                        </a:xfrm>
                        <a:prstGeom prst="wedgeRectCallout">
                          <a:avLst>
                            <a:gd name="adj1" fmla="val -57079"/>
                            <a:gd name="adj2" fmla="val -89190"/>
                          </a:avLst>
                        </a:prstGeom>
                        <a:solidFill>
                          <a:schemeClr val="bg1">
                            <a:lumMod val="100000"/>
                            <a:lumOff val="0"/>
                          </a:schemeClr>
                        </a:solidFill>
                        <a:ln w="9525">
                          <a:solidFill>
                            <a:schemeClr val="tx1">
                              <a:lumMod val="100000"/>
                              <a:lumOff val="0"/>
                            </a:schemeClr>
                          </a:solidFill>
                          <a:miter lim="800000"/>
                          <a:headEnd/>
                          <a:tailEnd/>
                        </a:ln>
                      </wps:spPr>
                      <wps:txbx>
                        <w:txbxContent>
                          <w:p w14:paraId="30364203" w14:textId="77777777" w:rsidR="00A50250" w:rsidRPr="00A819DF" w:rsidRDefault="00A50250"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459" type="#_x0000_t61" style="position:absolute;left:0;text-align:left;margin-left:402.95pt;margin-top:54.65pt;width:67.8pt;height:28.45pt;z-index:2532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" adj="-1529,-8465" fillcolor="white [3212]" strokecolor="black [3213]">
                <v:textbox>
                  <w:txbxContent>
                    <w:p w14:paraId="30364203" w14:textId="77777777" w:rsidR="00A50250" w:rsidRPr="00A819DF" w:rsidRDefault="00A50250"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00436596" w:rsidRPr="00583CFE">
        <w:object w:dxaOrig="9650" w:dyaOrig="3078" w14:anchorId="30363F5E">
          <v:shape id="_x0000_i1026" type="#_x0000_t75" style="width:396.15pt;height:125.25pt" o:ole="">
            <v:imagedata r:id="rId105" o:title=""/>
          </v:shape>
          <o:OLEObject Type="Embed" ProgID="Visio.Drawing.11" ShapeID="_x0000_i1026" DrawAspect="Content" ObjectID="_1484469810" r:id="rId106"/>
        </w:object>
      </w:r>
    </w:p>
    <w:p w14:paraId="303634EE" w14:textId="3B1C0076" w:rsidR="00436596" w:rsidRPr="00436596" w:rsidRDefault="00436596" w:rsidP="00436596">
      <w:pPr>
        <w:pStyle w:val="aa"/>
        <w:spacing w:before="180"/>
      </w:pPr>
      <w:bookmarkStart w:id="106" w:name="_Ref388262597"/>
      <w:r>
        <w:rPr>
          <w:rFonts w:hint="eastAsia"/>
        </w:rPr>
        <w:t xml:space="preserve">図 </w:t>
      </w:r>
      <w:r w:rsidR="00E921A1">
        <w:fldChar w:fldCharType="begin"/>
      </w:r>
      <w:r w:rsidR="00E921A1">
        <w:instrText xml:space="preserve"> </w:instrText>
      </w:r>
      <w:r w:rsidR="00E921A1">
        <w:rPr>
          <w:rFonts w:hint="eastAsia"/>
        </w:rPr>
        <w:instrText>STYLEREF 2 \s</w:instrText>
      </w:r>
      <w:r w:rsidR="00E921A1">
        <w:instrText xml:space="preserve"> </w:instrText>
      </w:r>
      <w:r w:rsidR="00E921A1">
        <w:fldChar w:fldCharType="separate"/>
      </w:r>
      <w:r w:rsidR="008938E0">
        <w:rPr>
          <w:noProof/>
        </w:rPr>
        <w:t>4.2</w:t>
      </w:r>
      <w:r w:rsidR="00E921A1">
        <w:fldChar w:fldCharType="end"/>
      </w:r>
      <w:r w:rsidR="00E921A1">
        <w:noBreakHyphen/>
      </w:r>
      <w:r w:rsidR="00E921A1">
        <w:fldChar w:fldCharType="begin"/>
      </w:r>
      <w:r w:rsidR="00E921A1">
        <w:instrText xml:space="preserve"> </w:instrText>
      </w:r>
      <w:r w:rsidR="00E921A1">
        <w:rPr>
          <w:rFonts w:hint="eastAsia"/>
        </w:rPr>
        <w:instrText>SEQ 図 \* ARABIC \s 2</w:instrText>
      </w:r>
      <w:r w:rsidR="00E921A1">
        <w:instrText xml:space="preserve"> </w:instrText>
      </w:r>
      <w:r w:rsidR="00E921A1">
        <w:fldChar w:fldCharType="separate"/>
      </w:r>
      <w:r w:rsidR="008938E0">
        <w:rPr>
          <w:noProof/>
        </w:rPr>
        <w:t>3</w:t>
      </w:r>
      <w:r w:rsidR="00E921A1">
        <w:fldChar w:fldCharType="end"/>
      </w:r>
      <w:bookmarkEnd w:id="106"/>
      <w:r w:rsidRPr="00436596">
        <w:t>LCC最小化のイメージ</w:t>
      </w:r>
    </w:p>
    <w:p w14:paraId="303634EF" w14:textId="77777777" w:rsidR="00F90546" w:rsidRPr="00C2120A" w:rsidRDefault="00F90546" w:rsidP="00C2120A">
      <w:pPr>
        <w:pStyle w:val="5"/>
        <w:ind w:hanging="822"/>
        <w:rPr>
          <w:u w:val="none"/>
        </w:rPr>
      </w:pPr>
      <w:r w:rsidRPr="00C2120A">
        <w:rPr>
          <w:rFonts w:hint="eastAsia"/>
          <w:u w:val="none"/>
        </w:rPr>
        <w:lastRenderedPageBreak/>
        <w:t>管理水準の設定</w:t>
      </w:r>
    </w:p>
    <w:p w14:paraId="303634F0" w14:textId="527E58C5" w:rsidR="00F90546" w:rsidRDefault="00F90546" w:rsidP="00F90546">
      <w:pPr>
        <w:pStyle w:val="50"/>
        <w:ind w:leftChars="500" w:left="105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安全性や快適性が求められる公園においては、</w:t>
      </w:r>
      <w:r w:rsidRPr="00FE7441">
        <w:rPr>
          <w:rFonts w:ascii="HG丸ｺﾞｼｯｸM-PRO" w:eastAsia="HG丸ｺﾞｼｯｸM-PRO" w:hAnsi="HG丸ｺﾞｼｯｸM-PRO" w:cs="Meiryo UI" w:hint="eastAsia"/>
        </w:rPr>
        <w:t>施設の安全性・信頼性</w:t>
      </w:r>
      <w:r>
        <w:rPr>
          <w:rFonts w:ascii="HG丸ｺﾞｼｯｸM-PRO" w:eastAsia="HG丸ｺﾞｼｯｸM-PRO" w:hAnsi="HG丸ｺﾞｼｯｸM-PRO" w:cs="Meiryo UI" w:hint="eastAsia"/>
        </w:rPr>
        <w:t>やＬＣＣ最小化の観点から、施設の</w:t>
      </w:r>
      <w:r w:rsidR="00701C4E">
        <w:rPr>
          <w:rFonts w:ascii="HG丸ｺﾞｼｯｸM-PRO" w:eastAsia="HG丸ｺﾞｼｯｸM-PRO" w:hAnsi="HG丸ｺﾞｼｯｸM-PRO" w:cs="Meiryo UI" w:hint="eastAsia"/>
        </w:rPr>
        <w:t>劣化損傷</w:t>
      </w:r>
      <w:r>
        <w:rPr>
          <w:rFonts w:ascii="HG丸ｺﾞｼｯｸM-PRO" w:eastAsia="HG丸ｺﾞｼｯｸM-PRO" w:hAnsi="HG丸ｺﾞｼｯｸM-PRO" w:cs="Meiryo UI" w:hint="eastAsia"/>
        </w:rPr>
        <w:t>により機能を失う前に補修</w:t>
      </w:r>
      <w:r w:rsidR="00701C4E">
        <w:rPr>
          <w:rFonts w:ascii="HG丸ｺﾞｼｯｸM-PRO" w:eastAsia="HG丸ｺﾞｼｯｸM-PRO" w:hAnsi="HG丸ｺﾞｼｯｸM-PRO" w:cs="Meiryo UI" w:hint="eastAsia"/>
        </w:rPr>
        <w:t>・更新</w:t>
      </w:r>
      <w:r>
        <w:rPr>
          <w:rFonts w:ascii="HG丸ｺﾞｼｯｸM-PRO" w:eastAsia="HG丸ｺﾞｼｯｸM-PRO" w:hAnsi="HG丸ｺﾞｼｯｸM-PRO" w:cs="Meiryo UI" w:hint="eastAsia"/>
        </w:rPr>
        <w:t>等を実施するため、以下の目標管理水準を設定する</w:t>
      </w:r>
      <w:r w:rsidR="00EA17DB">
        <w:rPr>
          <w:rFonts w:ascii="HG丸ｺﾞｼｯｸM-PRO" w:eastAsia="HG丸ｺﾞｼｯｸM-PRO" w:hAnsi="HG丸ｺﾞｼｯｸM-PRO" w:cs="Meiryo UI" w:hint="eastAsia"/>
        </w:rPr>
        <w:t>必要がある</w:t>
      </w:r>
      <w:r>
        <w:rPr>
          <w:rFonts w:ascii="HG丸ｺﾞｼｯｸM-PRO" w:eastAsia="HG丸ｺﾞｼｯｸM-PRO" w:hAnsi="HG丸ｺﾞｼｯｸM-PRO" w:cs="Meiryo UI" w:hint="eastAsia"/>
        </w:rPr>
        <w:t>。</w:t>
      </w:r>
    </w:p>
    <w:p w14:paraId="303634F1" w14:textId="77777777" w:rsidR="00F90546" w:rsidRDefault="00F90546" w:rsidP="00436596">
      <w:pPr>
        <w:pStyle w:val="50"/>
        <w:spacing w:line="40" w:lineRule="exact"/>
        <w:ind w:leftChars="166" w:left="349" w:firstLineChars="47" w:firstLine="99"/>
        <w:rPr>
          <w:rFonts w:ascii="HG丸ｺﾞｼｯｸM-PRO" w:eastAsia="HG丸ｺﾞｼｯｸM-PRO" w:hAnsi="HG丸ｺﾞｼｯｸM-PRO"/>
          <w:szCs w:val="21"/>
        </w:rPr>
      </w:pPr>
    </w:p>
    <w:p w14:paraId="303634F2"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【遊具】</w:t>
      </w:r>
    </w:p>
    <w:p w14:paraId="303634F3" w14:textId="77777777" w:rsidR="00F90546" w:rsidRDefault="00F90546" w:rsidP="00F90546">
      <w:pPr>
        <w:pStyle w:val="50"/>
        <w:ind w:leftChars="166" w:left="349" w:firstLineChars="47" w:firstLine="99"/>
        <w:rPr>
          <w:rFonts w:ascii="HG丸ｺﾞｼｯｸM-PRO" w:eastAsia="HG丸ｺﾞｼｯｸM-PRO" w:hAnsi="HG丸ｺﾞｼｯｸM-PRO" w:cs="Meiryo UI"/>
        </w:rPr>
      </w:pPr>
      <w:r>
        <w:rPr>
          <w:rFonts w:ascii="HG丸ｺﾞｼｯｸM-PRO" w:eastAsia="HG丸ｺﾞｼｯｸM-PRO" w:hAnsi="HG丸ｺﾞｼｯｸM-PRO" w:hint="eastAsia"/>
          <w:szCs w:val="21"/>
        </w:rPr>
        <w:t xml:space="preserve">　　　　　</w:t>
      </w:r>
      <w:r w:rsidRPr="00F7216D">
        <w:rPr>
          <w:rFonts w:ascii="HG丸ｺﾞｼｯｸM-PRO" w:eastAsia="HG丸ｺﾞｼｯｸM-PRO" w:hAnsi="HG丸ｺﾞｼｯｸM-PRO" w:cs="Meiryo UI" w:hint="eastAsia"/>
        </w:rPr>
        <w:t>目標管理水準は、遊具の安全性を最大限に考慮して、健全度（劣化度）を</w:t>
      </w:r>
    </w:p>
    <w:p w14:paraId="303634F4" w14:textId="77777777" w:rsidR="00F90546" w:rsidRDefault="00F90546" w:rsidP="00F90546">
      <w:pPr>
        <w:pStyle w:val="50"/>
        <w:ind w:leftChars="166" w:left="349" w:firstLineChars="447" w:firstLine="939"/>
        <w:rPr>
          <w:rFonts w:ascii="HG丸ｺﾞｼｯｸM-PRO" w:eastAsia="HG丸ｺﾞｼｯｸM-PRO" w:hAnsi="HG丸ｺﾞｼｯｸM-PRO" w:cs="Meiryo UI"/>
        </w:rPr>
      </w:pPr>
      <w:r w:rsidRPr="00F7216D">
        <w:rPr>
          <w:rFonts w:ascii="HG丸ｺﾞｼｯｸM-PRO" w:eastAsia="HG丸ｺﾞｼｯｸM-PRO" w:hAnsi="HG丸ｺﾞｼｯｸM-PRO" w:cs="Meiryo UI" w:hint="eastAsia"/>
        </w:rPr>
        <w:t>Ｂ判定以上と設定し、Ｃ判定以下については、補修修繕等の候補遊具として</w:t>
      </w:r>
    </w:p>
    <w:p w14:paraId="303634F5" w14:textId="6E5CF13D" w:rsidR="00F90546" w:rsidRDefault="00F90546" w:rsidP="00F90546">
      <w:pPr>
        <w:pStyle w:val="50"/>
        <w:ind w:leftChars="166" w:left="349" w:firstLineChars="447" w:firstLine="939"/>
        <w:rPr>
          <w:rFonts w:ascii="HG丸ｺﾞｼｯｸM-PRO" w:eastAsia="HG丸ｺﾞｼｯｸM-PRO" w:hAnsi="HG丸ｺﾞｼｯｸM-PRO" w:cs="Meiryo UI"/>
        </w:rPr>
      </w:pPr>
      <w:r>
        <w:rPr>
          <w:rFonts w:ascii="HG丸ｺﾞｼｯｸM-PRO" w:eastAsia="HG丸ｺﾞｼｯｸM-PRO" w:hAnsi="HG丸ｺﾞｼｯｸM-PRO" w:cs="Meiryo UI" w:hint="eastAsia"/>
        </w:rPr>
        <w:t>順次</w:t>
      </w:r>
      <w:r w:rsidRPr="00F7216D">
        <w:rPr>
          <w:rFonts w:ascii="HG丸ｺﾞｼｯｸM-PRO" w:eastAsia="HG丸ｺﾞｼｯｸM-PRO" w:hAnsi="HG丸ｺﾞｼｯｸM-PRO" w:cs="Meiryo UI" w:hint="eastAsia"/>
        </w:rPr>
        <w:t>対応</w:t>
      </w:r>
      <w:r>
        <w:rPr>
          <w:rFonts w:ascii="HG丸ｺﾞｼｯｸM-PRO" w:eastAsia="HG丸ｺﾞｼｯｸM-PRO" w:hAnsi="HG丸ｺﾞｼｯｸM-PRO" w:cs="Meiryo UI" w:hint="eastAsia"/>
        </w:rPr>
        <w:t>する</w:t>
      </w:r>
      <w:r w:rsidR="00EA17DB">
        <w:rPr>
          <w:rFonts w:ascii="HG丸ｺﾞｼｯｸM-PRO" w:eastAsia="HG丸ｺﾞｼｯｸM-PRO" w:hAnsi="HG丸ｺﾞｼｯｸM-PRO" w:cs="Meiryo UI" w:hint="eastAsia"/>
        </w:rPr>
        <w:t>必要がある</w:t>
      </w:r>
      <w:r>
        <w:rPr>
          <w:rFonts w:ascii="HG丸ｺﾞｼｯｸM-PRO" w:eastAsia="HG丸ｺﾞｼｯｸM-PRO" w:hAnsi="HG丸ｺﾞｼｯｸM-PRO" w:cs="Meiryo UI" w:hint="eastAsia"/>
        </w:rPr>
        <w:t>。</w:t>
      </w:r>
    </w:p>
    <w:p w14:paraId="303634F6" w14:textId="77777777" w:rsidR="00F90546" w:rsidRDefault="00F90546" w:rsidP="00F11CBA">
      <w:pPr>
        <w:pStyle w:val="aa"/>
        <w:spacing w:before="180"/>
        <w:rPr>
          <w:szCs w:val="21"/>
        </w:rPr>
      </w:pPr>
      <w:r>
        <w:rPr>
          <w:rFonts w:cs="Meiryo UI" w:hint="eastAsia"/>
        </w:rPr>
        <w:t xml:space="preserve">　　　　　</w:t>
      </w:r>
      <w:r w:rsidR="009117C8">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8938E0">
        <w:rPr>
          <w:noProof/>
        </w:rPr>
        <w:t>4.2</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8938E0">
        <w:rPr>
          <w:noProof/>
        </w:rPr>
        <w:t>4</w:t>
      </w:r>
      <w:r w:rsidR="00B471D6">
        <w:fldChar w:fldCharType="end"/>
      </w:r>
      <w:r>
        <w:rPr>
          <w:rFonts w:cs="Meiryo UI" w:hint="eastAsia"/>
        </w:rPr>
        <w:t>遊具における目標管理水準等</w:t>
      </w:r>
    </w:p>
    <w:tbl>
      <w:tblPr>
        <w:tblStyle w:val="af4"/>
        <w:tblpPr w:leftFromText="142" w:rightFromText="142" w:vertAnchor="text" w:horzAnchor="page" w:tblpX="3008" w:tblpY="149"/>
        <w:tblW w:w="0" w:type="auto"/>
        <w:tblLook w:val="04A0" w:firstRow="1" w:lastRow="0" w:firstColumn="1" w:lastColumn="0" w:noHBand="0" w:noVBand="1"/>
      </w:tblPr>
      <w:tblGrid>
        <w:gridCol w:w="1101"/>
        <w:gridCol w:w="4819"/>
        <w:gridCol w:w="1418"/>
      </w:tblGrid>
      <w:tr w:rsidR="00F90546" w14:paraId="303634FA" w14:textId="77777777" w:rsidTr="00DA5ECA">
        <w:tc>
          <w:tcPr>
            <w:tcW w:w="1101" w:type="dxa"/>
          </w:tcPr>
          <w:p w14:paraId="303634F7" w14:textId="77777777"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ランク</w:t>
            </w:r>
          </w:p>
        </w:tc>
        <w:tc>
          <w:tcPr>
            <w:tcW w:w="4819" w:type="dxa"/>
          </w:tcPr>
          <w:p w14:paraId="303634F8" w14:textId="77777777"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評価基準</w:t>
            </w:r>
          </w:p>
        </w:tc>
        <w:tc>
          <w:tcPr>
            <w:tcW w:w="1418" w:type="dxa"/>
            <w:tcBorders>
              <w:top w:val="nil"/>
              <w:bottom w:val="nil"/>
              <w:right w:val="nil"/>
            </w:tcBorders>
          </w:tcPr>
          <w:p w14:paraId="303634F9" w14:textId="77777777" w:rsidR="00F90546" w:rsidRPr="00DB605B" w:rsidRDefault="00F90546" w:rsidP="00CC39A2">
            <w:pPr>
              <w:jc w:val="center"/>
              <w:rPr>
                <w:rFonts w:ascii="HG丸ｺﾞｼｯｸM-PRO" w:eastAsia="HG丸ｺﾞｼｯｸM-PRO" w:hAnsi="HG丸ｺﾞｼｯｸM-PRO"/>
                <w:sz w:val="17"/>
                <w:szCs w:val="17"/>
              </w:rPr>
            </w:pPr>
          </w:p>
        </w:tc>
      </w:tr>
      <w:tr w:rsidR="00F90546" w14:paraId="30363502" w14:textId="77777777" w:rsidTr="00DA5ECA">
        <w:tc>
          <w:tcPr>
            <w:tcW w:w="1101" w:type="dxa"/>
            <w:vAlign w:val="center"/>
          </w:tcPr>
          <w:p w14:paraId="303634FB"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A</w:t>
            </w:r>
          </w:p>
          <w:p w14:paraId="303634FC"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Pr>
          <w:p w14:paraId="303634FD"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・全体的に健全である。</w:t>
            </w:r>
          </w:p>
          <w:p w14:paraId="303634FE"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・緊急の補修の必要はないため、日常の維持保全で</w:t>
            </w:r>
          </w:p>
          <w:p w14:paraId="303634FF"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管理するもの。</w:t>
            </w:r>
          </w:p>
        </w:tc>
        <w:tc>
          <w:tcPr>
            <w:tcW w:w="1418" w:type="dxa"/>
            <w:tcBorders>
              <w:top w:val="nil"/>
              <w:bottom w:val="nil"/>
              <w:right w:val="nil"/>
            </w:tcBorders>
          </w:tcPr>
          <w:p w14:paraId="30363500" w14:textId="77777777" w:rsidR="00F90546" w:rsidRDefault="00F90546" w:rsidP="00CC39A2">
            <w:pPr>
              <w:spacing w:line="300" w:lineRule="exact"/>
              <w:rPr>
                <w:rFonts w:ascii="HG丸ｺﾞｼｯｸM-PRO" w:eastAsia="HG丸ｺﾞｼｯｸM-PRO" w:hAnsi="HG丸ｺﾞｼｯｸM-PRO"/>
                <w:sz w:val="17"/>
                <w:szCs w:val="17"/>
              </w:rPr>
            </w:pPr>
          </w:p>
          <w:p w14:paraId="30363501" w14:textId="77777777" w:rsidR="00F90546" w:rsidRPr="00DB605B" w:rsidRDefault="00F90546" w:rsidP="00CC39A2">
            <w:pPr>
              <w:spacing w:line="300" w:lineRule="exact"/>
              <w:rPr>
                <w:rFonts w:ascii="HG丸ｺﾞｼｯｸM-PRO" w:eastAsia="HG丸ｺﾞｼｯｸM-PRO" w:hAnsi="HG丸ｺﾞｼｯｸM-PRO"/>
                <w:sz w:val="17"/>
                <w:szCs w:val="17"/>
              </w:rPr>
            </w:pPr>
          </w:p>
        </w:tc>
      </w:tr>
      <w:tr w:rsidR="00F90546" w14:paraId="3036350B" w14:textId="77777777" w:rsidTr="00DA5ECA">
        <w:tc>
          <w:tcPr>
            <w:tcW w:w="1101" w:type="dxa"/>
            <w:tcBorders>
              <w:bottom w:val="single" w:sz="18" w:space="0" w:color="FF0000"/>
            </w:tcBorders>
            <w:vAlign w:val="center"/>
          </w:tcPr>
          <w:p w14:paraId="30363503"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B</w:t>
            </w:r>
          </w:p>
          <w:p w14:paraId="30363504"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bottom w:val="single" w:sz="18" w:space="0" w:color="FF0000"/>
            </w:tcBorders>
          </w:tcPr>
          <w:p w14:paraId="30363505"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・全体的に健全だが、部分的に劣化が進行している。</w:t>
            </w:r>
          </w:p>
          <w:p w14:paraId="30363506"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・緊急の補修の必要性はないが、維持保全での管理の</w:t>
            </w:r>
          </w:p>
          <w:p w14:paraId="30363507"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14:paraId="30363508"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30363509"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3036350A" w14:textId="77777777"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目標管理水準</w:t>
            </w:r>
          </w:p>
        </w:tc>
      </w:tr>
      <w:tr w:rsidR="00F90546" w14:paraId="30363514" w14:textId="77777777" w:rsidTr="00DA5ECA">
        <w:tc>
          <w:tcPr>
            <w:tcW w:w="1101" w:type="dxa"/>
            <w:tcBorders>
              <w:top w:val="single" w:sz="18" w:space="0" w:color="FF0000"/>
              <w:bottom w:val="single" w:sz="18" w:space="0" w:color="FF0000"/>
            </w:tcBorders>
            <w:vAlign w:val="center"/>
          </w:tcPr>
          <w:p w14:paraId="3036350C"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C</w:t>
            </w:r>
          </w:p>
          <w:p w14:paraId="3036350D"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18" w:space="0" w:color="FF0000"/>
            </w:tcBorders>
          </w:tcPr>
          <w:p w14:paraId="3036350E"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・全体的に劣化が進行している・</w:t>
            </w:r>
          </w:p>
          <w:p w14:paraId="3036350F"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・現時点では重大な事故につながらないが、利用し続ける</w:t>
            </w:r>
          </w:p>
          <w:p w14:paraId="30363510"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14:paraId="30363511"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30363512"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30363513" w14:textId="77777777"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限界管理水準</w:t>
            </w:r>
          </w:p>
        </w:tc>
      </w:tr>
      <w:tr w:rsidR="00F90546" w14:paraId="3036351B" w14:textId="77777777" w:rsidTr="00DA5ECA">
        <w:tc>
          <w:tcPr>
            <w:tcW w:w="1101" w:type="dxa"/>
            <w:tcBorders>
              <w:top w:val="single" w:sz="18" w:space="0" w:color="FF0000"/>
              <w:bottom w:val="single" w:sz="4" w:space="0" w:color="auto"/>
            </w:tcBorders>
            <w:vAlign w:val="center"/>
          </w:tcPr>
          <w:p w14:paraId="30363515"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D</w:t>
            </w:r>
          </w:p>
          <w:p w14:paraId="30363516"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4" w:space="0" w:color="auto"/>
            </w:tcBorders>
          </w:tcPr>
          <w:p w14:paraId="30363517"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・全体的に顕著な劣化である。</w:t>
            </w:r>
          </w:p>
          <w:p w14:paraId="30363518"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・重大な事故につながる恐れがあり、公園施設の利用禁止</w:t>
            </w:r>
          </w:p>
          <w:p w14:paraId="30363519"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14:paraId="3036351A" w14:textId="77777777" w:rsidR="00F90546" w:rsidRPr="00DB605B" w:rsidRDefault="00F90546" w:rsidP="00CC39A2">
            <w:pPr>
              <w:spacing w:line="300" w:lineRule="exact"/>
              <w:rPr>
                <w:rFonts w:ascii="HG丸ｺﾞｼｯｸM-PRO" w:eastAsia="HG丸ｺﾞｼｯｸM-PRO" w:hAnsi="HG丸ｺﾞｼｯｸM-PRO"/>
                <w:sz w:val="17"/>
                <w:szCs w:val="17"/>
              </w:rPr>
            </w:pPr>
          </w:p>
        </w:tc>
      </w:tr>
    </w:tbl>
    <w:p w14:paraId="3036351C" w14:textId="77777777" w:rsidR="00F90546" w:rsidRPr="00A73D33" w:rsidRDefault="00F90546" w:rsidP="00F90546">
      <w:pPr>
        <w:pStyle w:val="50"/>
        <w:ind w:leftChars="166" w:left="349" w:firstLineChars="47" w:firstLine="99"/>
        <w:rPr>
          <w:rFonts w:ascii="HG丸ｺﾞｼｯｸM-PRO" w:eastAsia="HG丸ｺﾞｼｯｸM-PRO" w:hAnsi="HG丸ｺﾞｼｯｸM-PRO"/>
          <w:szCs w:val="21"/>
        </w:rPr>
      </w:pPr>
    </w:p>
    <w:p w14:paraId="3036351D"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1E"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1F"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20"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21"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22"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23"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24"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25"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26"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27"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28" w14:textId="77777777" w:rsidR="00F90546" w:rsidRDefault="00F90546" w:rsidP="00436596">
      <w:pPr>
        <w:pStyle w:val="50"/>
        <w:spacing w:line="40" w:lineRule="exact"/>
        <w:ind w:leftChars="166" w:left="349" w:firstLineChars="47" w:firstLine="99"/>
        <w:rPr>
          <w:rFonts w:ascii="HG丸ｺﾞｼｯｸM-PRO" w:eastAsia="HG丸ｺﾞｼｯｸM-PRO" w:hAnsi="HG丸ｺﾞｼｯｸM-PRO"/>
          <w:szCs w:val="21"/>
        </w:rPr>
      </w:pPr>
    </w:p>
    <w:p w14:paraId="30363529" w14:textId="77777777" w:rsidR="00F90546" w:rsidRDefault="00F90546" w:rsidP="00F90546">
      <w:pPr>
        <w:pStyle w:val="50"/>
        <w:ind w:leftChars="166" w:left="349" w:firstLineChars="347" w:firstLine="72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【遊具以外の施設】</w:t>
      </w:r>
    </w:p>
    <w:p w14:paraId="3036352A" w14:textId="77777777" w:rsidR="00F90546" w:rsidRPr="003A4E60" w:rsidRDefault="00F90546" w:rsidP="00F90546">
      <w:pPr>
        <w:pStyle w:val="50"/>
        <w:ind w:leftChars="166" w:left="349" w:firstLineChars="547" w:firstLine="1149"/>
        <w:rPr>
          <w:rFonts w:ascii="HG丸ｺﾞｼｯｸM-PRO" w:eastAsia="HG丸ｺﾞｼｯｸM-PRO" w:hAnsi="HG丸ｺﾞｼｯｸM-PRO"/>
          <w:szCs w:val="21"/>
        </w:rPr>
      </w:pPr>
      <w:r w:rsidRPr="00F7216D">
        <w:rPr>
          <w:rFonts w:ascii="HG丸ｺﾞｼｯｸM-PRO" w:eastAsia="HG丸ｺﾞｼｯｸM-PRO" w:hAnsi="HG丸ｺﾞｼｯｸM-PRO" w:cs="Meiryo UI" w:hint="eastAsia"/>
        </w:rPr>
        <w:t>目標管理水準は、</w:t>
      </w:r>
      <w:r>
        <w:rPr>
          <w:rFonts w:ascii="HG丸ｺﾞｼｯｸM-PRO" w:eastAsia="HG丸ｺﾞｼｯｸM-PRO" w:hAnsi="HG丸ｺﾞｼｯｸM-PRO" w:cs="Meiryo UI" w:hint="eastAsia"/>
        </w:rPr>
        <w:t>施設の安全性や快適性を</w:t>
      </w:r>
      <w:r w:rsidRPr="00F7216D">
        <w:rPr>
          <w:rFonts w:ascii="HG丸ｺﾞｼｯｸM-PRO" w:eastAsia="HG丸ｺﾞｼｯｸM-PRO" w:hAnsi="HG丸ｺﾞｼｯｸM-PRO" w:cs="Meiryo UI" w:hint="eastAsia"/>
        </w:rPr>
        <w:t>考慮して、健全度（劣化度）を</w:t>
      </w:r>
    </w:p>
    <w:p w14:paraId="3036352C" w14:textId="2F4991EE" w:rsidR="00F90546" w:rsidRDefault="00F90546" w:rsidP="00F90546">
      <w:pPr>
        <w:pStyle w:val="50"/>
        <w:ind w:leftChars="166" w:left="349" w:firstLineChars="447" w:firstLine="939"/>
        <w:rPr>
          <w:rFonts w:ascii="HG丸ｺﾞｼｯｸM-PRO" w:eastAsia="HG丸ｺﾞｼｯｸM-PRO" w:hAnsi="HG丸ｺﾞｼｯｸM-PRO" w:cs="Meiryo UI"/>
        </w:rPr>
      </w:pPr>
      <w:r w:rsidRPr="00F7216D">
        <w:rPr>
          <w:rFonts w:ascii="HG丸ｺﾞｼｯｸM-PRO" w:eastAsia="HG丸ｺﾞｼｯｸM-PRO" w:hAnsi="HG丸ｺﾞｼｯｸM-PRO" w:cs="Meiryo UI" w:hint="eastAsia"/>
        </w:rPr>
        <w:t>Ｂ判定以上と設定し、</w:t>
      </w:r>
      <w:r w:rsidR="0024500D" w:rsidRPr="008C06C1">
        <w:rPr>
          <w:rFonts w:ascii="HG丸ｺﾞｼｯｸM-PRO" w:eastAsia="HG丸ｺﾞｼｯｸM-PRO" w:hAnsi="HG丸ｺﾞｼｯｸM-PRO" w:cs="Meiryo UI" w:hint="eastAsia"/>
        </w:rPr>
        <w:t>Ｃ判定以下については、</w:t>
      </w:r>
      <w:r>
        <w:rPr>
          <w:rFonts w:ascii="HG丸ｺﾞｼｯｸM-PRO" w:eastAsia="HG丸ｺﾞｼｯｸM-PRO" w:hAnsi="HG丸ｺﾞｼｯｸM-PRO" w:cs="Meiryo UI" w:hint="eastAsia"/>
        </w:rPr>
        <w:t>補修修繕等を順次行う</w:t>
      </w:r>
      <w:r w:rsidR="00EA17DB">
        <w:rPr>
          <w:rFonts w:ascii="HG丸ｺﾞｼｯｸM-PRO" w:eastAsia="HG丸ｺﾞｼｯｸM-PRO" w:hAnsi="HG丸ｺﾞｼｯｸM-PRO" w:cs="Meiryo UI" w:hint="eastAsia"/>
        </w:rPr>
        <w:t>必要がある</w:t>
      </w:r>
      <w:r>
        <w:rPr>
          <w:rFonts w:ascii="HG丸ｺﾞｼｯｸM-PRO" w:eastAsia="HG丸ｺﾞｼｯｸM-PRO" w:hAnsi="HG丸ｺﾞｼｯｸM-PRO" w:cs="Meiryo UI" w:hint="eastAsia"/>
        </w:rPr>
        <w:t>。</w:t>
      </w:r>
    </w:p>
    <w:p w14:paraId="3036352D" w14:textId="77777777" w:rsidR="00F90546" w:rsidRDefault="00F90546" w:rsidP="00436596">
      <w:pPr>
        <w:pStyle w:val="aa"/>
        <w:spacing w:before="180" w:line="240" w:lineRule="exact"/>
        <w:rPr>
          <w:szCs w:val="21"/>
        </w:rPr>
      </w:pPr>
      <w:r>
        <w:rPr>
          <w:rFonts w:cs="Meiryo UI" w:hint="eastAsia"/>
        </w:rPr>
        <w:t xml:space="preserve">　　　</w:t>
      </w:r>
      <w:r w:rsidR="009117C8">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8938E0">
        <w:rPr>
          <w:noProof/>
        </w:rPr>
        <w:t>4.2</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8938E0">
        <w:rPr>
          <w:noProof/>
        </w:rPr>
        <w:t>5</w:t>
      </w:r>
      <w:r w:rsidR="00B471D6">
        <w:fldChar w:fldCharType="end"/>
      </w:r>
      <w:r>
        <w:rPr>
          <w:rFonts w:cs="Meiryo UI" w:hint="eastAsia"/>
        </w:rPr>
        <w:t>遊具以外の施設における目標管理水準等</w:t>
      </w:r>
    </w:p>
    <w:tbl>
      <w:tblPr>
        <w:tblStyle w:val="af4"/>
        <w:tblpPr w:leftFromText="142" w:rightFromText="142" w:vertAnchor="text" w:horzAnchor="page" w:tblpX="3008" w:tblpY="144"/>
        <w:tblW w:w="0" w:type="auto"/>
        <w:tblLook w:val="04A0" w:firstRow="1" w:lastRow="0" w:firstColumn="1" w:lastColumn="0" w:noHBand="0" w:noVBand="1"/>
      </w:tblPr>
      <w:tblGrid>
        <w:gridCol w:w="1101"/>
        <w:gridCol w:w="4819"/>
        <w:gridCol w:w="1418"/>
      </w:tblGrid>
      <w:tr w:rsidR="00F90546" w14:paraId="30363531" w14:textId="77777777" w:rsidTr="00DA5ECA">
        <w:tc>
          <w:tcPr>
            <w:tcW w:w="1101" w:type="dxa"/>
          </w:tcPr>
          <w:p w14:paraId="3036352E" w14:textId="77777777"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ランク</w:t>
            </w:r>
          </w:p>
        </w:tc>
        <w:tc>
          <w:tcPr>
            <w:tcW w:w="4819" w:type="dxa"/>
          </w:tcPr>
          <w:p w14:paraId="3036352F" w14:textId="77777777"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評価基準</w:t>
            </w:r>
          </w:p>
        </w:tc>
        <w:tc>
          <w:tcPr>
            <w:tcW w:w="1418" w:type="dxa"/>
            <w:tcBorders>
              <w:top w:val="nil"/>
              <w:bottom w:val="nil"/>
              <w:right w:val="nil"/>
            </w:tcBorders>
          </w:tcPr>
          <w:p w14:paraId="30363530" w14:textId="77777777" w:rsidR="00F90546" w:rsidRPr="00DB605B" w:rsidRDefault="00F90546" w:rsidP="00CC39A2">
            <w:pPr>
              <w:jc w:val="center"/>
              <w:rPr>
                <w:rFonts w:ascii="HG丸ｺﾞｼｯｸM-PRO" w:eastAsia="HG丸ｺﾞｼｯｸM-PRO" w:hAnsi="HG丸ｺﾞｼｯｸM-PRO"/>
                <w:sz w:val="17"/>
                <w:szCs w:val="17"/>
              </w:rPr>
            </w:pPr>
          </w:p>
        </w:tc>
      </w:tr>
      <w:tr w:rsidR="00F90546" w14:paraId="30363539" w14:textId="77777777" w:rsidTr="00DA5ECA">
        <w:tc>
          <w:tcPr>
            <w:tcW w:w="1101" w:type="dxa"/>
            <w:vAlign w:val="center"/>
          </w:tcPr>
          <w:p w14:paraId="30363532"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A</w:t>
            </w:r>
          </w:p>
          <w:p w14:paraId="30363533"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Pr>
          <w:p w14:paraId="30363534"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・全体的に健全である。</w:t>
            </w:r>
          </w:p>
          <w:p w14:paraId="30363535"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・緊急の補修の必要はないため、日常の維持保全で</w:t>
            </w:r>
          </w:p>
          <w:p w14:paraId="30363536"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管理するもの。</w:t>
            </w:r>
          </w:p>
        </w:tc>
        <w:tc>
          <w:tcPr>
            <w:tcW w:w="1418" w:type="dxa"/>
            <w:tcBorders>
              <w:top w:val="nil"/>
              <w:bottom w:val="nil"/>
              <w:right w:val="nil"/>
            </w:tcBorders>
          </w:tcPr>
          <w:p w14:paraId="30363537" w14:textId="77777777" w:rsidR="00F90546" w:rsidRDefault="00F90546" w:rsidP="00CC39A2">
            <w:pPr>
              <w:spacing w:line="300" w:lineRule="exact"/>
              <w:rPr>
                <w:rFonts w:ascii="HG丸ｺﾞｼｯｸM-PRO" w:eastAsia="HG丸ｺﾞｼｯｸM-PRO" w:hAnsi="HG丸ｺﾞｼｯｸM-PRO"/>
                <w:sz w:val="17"/>
                <w:szCs w:val="17"/>
              </w:rPr>
            </w:pPr>
          </w:p>
          <w:p w14:paraId="30363538" w14:textId="77777777" w:rsidR="00F90546" w:rsidRPr="00DB605B" w:rsidRDefault="00F90546" w:rsidP="00CC39A2">
            <w:pPr>
              <w:spacing w:line="300" w:lineRule="exact"/>
              <w:rPr>
                <w:rFonts w:ascii="HG丸ｺﾞｼｯｸM-PRO" w:eastAsia="HG丸ｺﾞｼｯｸM-PRO" w:hAnsi="HG丸ｺﾞｼｯｸM-PRO"/>
                <w:sz w:val="17"/>
                <w:szCs w:val="17"/>
              </w:rPr>
            </w:pPr>
          </w:p>
        </w:tc>
      </w:tr>
      <w:tr w:rsidR="00F90546" w14:paraId="30363542" w14:textId="77777777" w:rsidTr="00DA5ECA">
        <w:tc>
          <w:tcPr>
            <w:tcW w:w="1101" w:type="dxa"/>
            <w:tcBorders>
              <w:bottom w:val="single" w:sz="18" w:space="0" w:color="FF0000"/>
            </w:tcBorders>
            <w:vAlign w:val="center"/>
          </w:tcPr>
          <w:p w14:paraId="3036353A"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B</w:t>
            </w:r>
          </w:p>
          <w:p w14:paraId="3036353B"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bottom w:val="single" w:sz="18" w:space="0" w:color="FF0000"/>
            </w:tcBorders>
          </w:tcPr>
          <w:p w14:paraId="3036353C"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・全体的に健全だが、部分的に劣化が進行している。</w:t>
            </w:r>
          </w:p>
          <w:p w14:paraId="3036353D"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・緊急の補修の必要性はないが、維持保全での管理の</w:t>
            </w:r>
          </w:p>
          <w:p w14:paraId="3036353E"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14:paraId="3036353F"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30363540"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30363541" w14:textId="77777777"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目標管理水準</w:t>
            </w:r>
          </w:p>
        </w:tc>
      </w:tr>
      <w:tr w:rsidR="00F90546" w14:paraId="3036354B" w14:textId="77777777" w:rsidTr="00DA5ECA">
        <w:tc>
          <w:tcPr>
            <w:tcW w:w="1101" w:type="dxa"/>
            <w:tcBorders>
              <w:top w:val="single" w:sz="18" w:space="0" w:color="FF0000"/>
              <w:bottom w:val="single" w:sz="18" w:space="0" w:color="FF0000"/>
            </w:tcBorders>
            <w:vAlign w:val="center"/>
          </w:tcPr>
          <w:p w14:paraId="30363543"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C</w:t>
            </w:r>
          </w:p>
          <w:p w14:paraId="30363544"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18" w:space="0" w:color="FF0000"/>
            </w:tcBorders>
          </w:tcPr>
          <w:p w14:paraId="30363545"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・全体的に劣化が進行している・</w:t>
            </w:r>
          </w:p>
          <w:p w14:paraId="30363546"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・現時点では重大な事故につながらないが、利用し続ける</w:t>
            </w:r>
          </w:p>
          <w:p w14:paraId="30363547"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14:paraId="30363548"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30363549"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3036354A" w14:textId="77777777"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限界管理水準</w:t>
            </w:r>
          </w:p>
        </w:tc>
      </w:tr>
      <w:tr w:rsidR="00F90546" w14:paraId="30363552" w14:textId="77777777" w:rsidTr="00DA5ECA">
        <w:tc>
          <w:tcPr>
            <w:tcW w:w="1101" w:type="dxa"/>
            <w:tcBorders>
              <w:top w:val="single" w:sz="18" w:space="0" w:color="FF0000"/>
              <w:bottom w:val="single" w:sz="4" w:space="0" w:color="auto"/>
            </w:tcBorders>
            <w:vAlign w:val="center"/>
          </w:tcPr>
          <w:p w14:paraId="3036354C"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D</w:t>
            </w:r>
          </w:p>
          <w:p w14:paraId="3036354D"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4" w:space="0" w:color="auto"/>
            </w:tcBorders>
          </w:tcPr>
          <w:p w14:paraId="3036354E"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・全体的に顕著な劣化である。</w:t>
            </w:r>
          </w:p>
          <w:p w14:paraId="3036354F"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・重大な事故につながる恐れがあり、公園施設の利用禁止</w:t>
            </w:r>
          </w:p>
          <w:p w14:paraId="30363550"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14:paraId="30363551" w14:textId="77777777" w:rsidR="00F90546" w:rsidRPr="00DB605B" w:rsidRDefault="00F90546" w:rsidP="00CC39A2">
            <w:pPr>
              <w:spacing w:line="300" w:lineRule="exact"/>
              <w:rPr>
                <w:rFonts w:ascii="HG丸ｺﾞｼｯｸM-PRO" w:eastAsia="HG丸ｺﾞｼｯｸM-PRO" w:hAnsi="HG丸ｺﾞｼｯｸM-PRO"/>
                <w:sz w:val="17"/>
                <w:szCs w:val="17"/>
              </w:rPr>
            </w:pPr>
          </w:p>
        </w:tc>
      </w:tr>
    </w:tbl>
    <w:p w14:paraId="30363553"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54" w14:textId="77777777" w:rsidR="00F90546" w:rsidRPr="003A4E60" w:rsidRDefault="00F90546" w:rsidP="00F90546">
      <w:pPr>
        <w:pStyle w:val="50"/>
        <w:ind w:leftChars="166" w:left="349" w:firstLineChars="47" w:firstLine="99"/>
        <w:rPr>
          <w:rFonts w:ascii="HG丸ｺﾞｼｯｸM-PRO" w:eastAsia="HG丸ｺﾞｼｯｸM-PRO" w:hAnsi="HG丸ｺﾞｼｯｸM-PRO"/>
          <w:szCs w:val="21"/>
        </w:rPr>
      </w:pPr>
    </w:p>
    <w:p w14:paraId="30363555"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56"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57"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58"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59"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5A"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5B" w14:textId="77777777" w:rsidR="00F90546" w:rsidRPr="003A4E60" w:rsidRDefault="00F90546" w:rsidP="00F90546">
      <w:pPr>
        <w:pStyle w:val="50"/>
        <w:ind w:leftChars="166" w:left="349" w:firstLineChars="47" w:firstLine="99"/>
        <w:rPr>
          <w:rFonts w:ascii="HG丸ｺﾞｼｯｸM-PRO" w:eastAsia="HG丸ｺﾞｼｯｸM-PRO" w:hAnsi="HG丸ｺﾞｼｯｸM-PRO"/>
          <w:szCs w:val="21"/>
        </w:rPr>
      </w:pPr>
    </w:p>
    <w:p w14:paraId="3036355C"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5D"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5E"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3036355F" w14:textId="77777777" w:rsidR="00F90546" w:rsidRDefault="00F90546" w:rsidP="00254DB7">
      <w:pPr>
        <w:pStyle w:val="3"/>
        <w:ind w:hanging="1696"/>
      </w:pPr>
      <w:bookmarkStart w:id="107" w:name="_Toc407097896"/>
      <w:bookmarkStart w:id="108" w:name="_Toc407107844"/>
      <w:r w:rsidRPr="00726478">
        <w:rPr>
          <w:rFonts w:hint="eastAsia"/>
        </w:rPr>
        <w:lastRenderedPageBreak/>
        <w:t>更新の考え方</w:t>
      </w:r>
      <w:bookmarkEnd w:id="107"/>
      <w:bookmarkEnd w:id="108"/>
    </w:p>
    <w:p w14:paraId="0C5590C6" w14:textId="77777777" w:rsidR="00EA17DB" w:rsidRPr="00782149" w:rsidRDefault="00EA17DB" w:rsidP="00EA17DB">
      <w:pPr>
        <w:pStyle w:val="30"/>
        <w:ind w:leftChars="150" w:left="31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都市基盤施設は、適切な維持管理を行い、安全性・信頼性、</w:t>
      </w:r>
      <w:r w:rsidRPr="00782149">
        <w:rPr>
          <w:rFonts w:ascii="HG丸ｺﾞｼｯｸM-PRO" w:eastAsia="HG丸ｺﾞｼｯｸM-PRO" w:hAnsi="HG丸ｺﾞｼｯｸM-PRO"/>
          <w:color w:val="000000" w:themeColor="text1"/>
        </w:rPr>
        <w:t>LCC最小化の観点から、可能な限り</w:t>
      </w:r>
      <w:r w:rsidRPr="00782149">
        <w:rPr>
          <w:rFonts w:ascii="HG丸ｺﾞｼｯｸM-PRO" w:eastAsia="HG丸ｺﾞｼｯｸM-PRO" w:hAnsi="HG丸ｺﾞｼｯｸM-PRO" w:hint="eastAsia"/>
          <w:color w:val="000000" w:themeColor="text1"/>
        </w:rPr>
        <w:t>繰り返し維持管理を行い、使い続ける</w:t>
      </w:r>
      <w:r w:rsidRPr="00782149">
        <w:rPr>
          <w:rFonts w:ascii="HG丸ｺﾞｼｯｸM-PRO" w:eastAsia="HG丸ｺﾞｼｯｸM-PRO" w:hAnsi="HG丸ｺﾞｼｯｸM-PRO"/>
          <w:color w:val="000000" w:themeColor="text1"/>
        </w:rPr>
        <w:t>ことが基本であるが、一方で、各分野・施設の特性や重要度を考慮し、物理的、機能的、社会的、経済的、技術的実現可能性の視点などから総合的に評価を行い、更新について見極めることも必要である。</w:t>
      </w:r>
    </w:p>
    <w:p w14:paraId="03EFD612" w14:textId="499FB1E1" w:rsidR="00EA17DB" w:rsidRDefault="00EA17DB" w:rsidP="00EA17DB">
      <w:pPr>
        <w:pStyle w:val="30"/>
        <w:ind w:leftChars="150" w:left="31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更新の見極めに際しては、将来の地域・社会構造変化を踏まえた、施設の廃止や集約化などについても考慮する必要がある。</w:t>
      </w:r>
    </w:p>
    <w:p w14:paraId="30363563" w14:textId="77777777" w:rsidR="00F90546" w:rsidRDefault="00F90546"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30363564" w14:textId="77777777" w:rsidR="00F90546" w:rsidRPr="00C2120A" w:rsidRDefault="00F90546" w:rsidP="00C2120A">
      <w:pPr>
        <w:pStyle w:val="4"/>
        <w:ind w:hanging="1882"/>
        <w:rPr>
          <w:b w:val="0"/>
          <w:u w:val="none"/>
        </w:rPr>
      </w:pPr>
      <w:r w:rsidRPr="00C2120A">
        <w:rPr>
          <w:rFonts w:hint="eastAsia"/>
          <w:b w:val="0"/>
          <w:u w:val="none"/>
        </w:rPr>
        <w:t>考慮すべき視点と更新判定フロー（例）</w:t>
      </w:r>
    </w:p>
    <w:p w14:paraId="30363565" w14:textId="77777777" w:rsidR="00436596" w:rsidRPr="00A819DF" w:rsidRDefault="00436596" w:rsidP="00436596">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更新の見極めにあたっては、以下の視点等を考慮する必要がある。</w:t>
      </w:r>
    </w:p>
    <w:p w14:paraId="30363566" w14:textId="77777777" w:rsidR="00436596" w:rsidRPr="00122BB4" w:rsidRDefault="00436596" w:rsidP="00436596">
      <w:pPr>
        <w:pStyle w:val="aa"/>
        <w:spacing w:before="180"/>
      </w:pPr>
      <w:bookmarkStart w:id="109" w:name="_Ref395283386"/>
      <w:r>
        <w:t xml:space="preserve">表 </w:t>
      </w:r>
      <w:r w:rsidR="00392CE3">
        <w:fldChar w:fldCharType="begin"/>
      </w:r>
      <w:r w:rsidR="00392CE3">
        <w:instrText xml:space="preserve"> STYLEREF 2 \s </w:instrText>
      </w:r>
      <w:r w:rsidR="00392CE3">
        <w:fldChar w:fldCharType="separate"/>
      </w:r>
      <w:r w:rsidR="008938E0">
        <w:rPr>
          <w:noProof/>
        </w:rPr>
        <w:t>4.2</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6</w:t>
      </w:r>
      <w:r w:rsidR="00392CE3">
        <w:rPr>
          <w:noProof/>
        </w:rPr>
        <w:fldChar w:fldCharType="end"/>
      </w:r>
      <w:bookmarkEnd w:id="109"/>
      <w:r w:rsidRPr="00122BB4">
        <w:rPr>
          <w:rFonts w:hint="eastAsia"/>
        </w:rPr>
        <w:t>更新の見極めにあたり考慮すべき視点</w:t>
      </w:r>
    </w:p>
    <w:tbl>
      <w:tblPr>
        <w:tblStyle w:val="af4"/>
        <w:tblW w:w="8948" w:type="dxa"/>
        <w:tblInd w:w="250" w:type="dxa"/>
        <w:tblLook w:val="04A0" w:firstRow="1" w:lastRow="0" w:firstColumn="1" w:lastColumn="0" w:noHBand="0" w:noVBand="1"/>
      </w:tblPr>
      <w:tblGrid>
        <w:gridCol w:w="2144"/>
        <w:gridCol w:w="6804"/>
      </w:tblGrid>
      <w:tr w:rsidR="00436596" w:rsidRPr="00122BB4" w14:paraId="30363569" w14:textId="77777777" w:rsidTr="00436596">
        <w:tc>
          <w:tcPr>
            <w:tcW w:w="2144" w:type="dxa"/>
            <w:tcBorders>
              <w:bottom w:val="double" w:sz="4" w:space="0" w:color="auto"/>
            </w:tcBorders>
            <w:shd w:val="clear" w:color="auto" w:fill="D9D9D9" w:themeFill="background1" w:themeFillShade="D9"/>
          </w:tcPr>
          <w:p w14:paraId="30363567" w14:textId="77777777" w:rsidR="00436596" w:rsidRPr="00C615C0" w:rsidRDefault="00436596" w:rsidP="00C615C0">
            <w:pPr>
              <w:spacing w:line="260" w:lineRule="exact"/>
              <w:jc w:val="center"/>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考慮すべき視点</w:t>
            </w:r>
          </w:p>
        </w:tc>
        <w:tc>
          <w:tcPr>
            <w:tcW w:w="6804" w:type="dxa"/>
            <w:tcBorders>
              <w:bottom w:val="double" w:sz="4" w:space="0" w:color="auto"/>
            </w:tcBorders>
            <w:shd w:val="clear" w:color="auto" w:fill="D9D9D9" w:themeFill="background1" w:themeFillShade="D9"/>
          </w:tcPr>
          <w:p w14:paraId="30363568" w14:textId="77777777" w:rsidR="00436596" w:rsidRPr="00C615C0" w:rsidRDefault="00436596" w:rsidP="00C615C0">
            <w:pPr>
              <w:spacing w:line="260" w:lineRule="exact"/>
              <w:jc w:val="center"/>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内容等</w:t>
            </w:r>
          </w:p>
        </w:tc>
      </w:tr>
      <w:tr w:rsidR="00436596" w:rsidRPr="00122BB4" w14:paraId="3036356C" w14:textId="77777777" w:rsidTr="00436596">
        <w:tc>
          <w:tcPr>
            <w:tcW w:w="2144" w:type="dxa"/>
            <w:tcBorders>
              <w:top w:val="double" w:sz="4" w:space="0" w:color="auto"/>
            </w:tcBorders>
          </w:tcPr>
          <w:p w14:paraId="3036356A" w14:textId="77777777" w:rsidR="00436596" w:rsidRPr="00C615C0" w:rsidRDefault="00436596" w:rsidP="00C615C0">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物理的視点</w:t>
            </w:r>
          </w:p>
        </w:tc>
        <w:tc>
          <w:tcPr>
            <w:tcW w:w="6804" w:type="dxa"/>
            <w:tcBorders>
              <w:top w:val="double" w:sz="4" w:space="0" w:color="auto"/>
            </w:tcBorders>
          </w:tcPr>
          <w:p w14:paraId="3036356B" w14:textId="77777777" w:rsidR="00436596" w:rsidRPr="00C615C0" w:rsidRDefault="00436596" w:rsidP="00C615C0">
            <w:pPr>
              <w:spacing w:line="260" w:lineRule="exact"/>
              <w:ind w:left="210" w:hangingChars="100" w:hanging="210"/>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・自然条件や荷重などの作用によりその機能が低下し（限界管理水準を下回る）、通常の維持・修繕を加えても安全性などから使用に耐えなくなった状態</w:t>
            </w:r>
          </w:p>
        </w:tc>
      </w:tr>
      <w:tr w:rsidR="00436596" w:rsidRPr="00122BB4" w14:paraId="3036356F" w14:textId="77777777" w:rsidTr="00436596">
        <w:trPr>
          <w:trHeight w:val="169"/>
        </w:trPr>
        <w:tc>
          <w:tcPr>
            <w:tcW w:w="2144" w:type="dxa"/>
          </w:tcPr>
          <w:p w14:paraId="3036356D" w14:textId="77777777" w:rsidR="00436596" w:rsidRPr="00C615C0" w:rsidRDefault="00436596" w:rsidP="00C615C0">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機能的視点</w:t>
            </w:r>
          </w:p>
        </w:tc>
        <w:tc>
          <w:tcPr>
            <w:tcW w:w="6804" w:type="dxa"/>
          </w:tcPr>
          <w:p w14:paraId="3036356E" w14:textId="77777777" w:rsidR="00436596" w:rsidRPr="00C615C0" w:rsidRDefault="00436596" w:rsidP="00C615C0">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・技術基準などの改訂などによる既存不適格状態の解消等</w:t>
            </w:r>
          </w:p>
        </w:tc>
      </w:tr>
      <w:tr w:rsidR="00436596" w:rsidRPr="00122BB4" w14:paraId="30363572" w14:textId="77777777" w:rsidTr="00436596">
        <w:trPr>
          <w:trHeight w:val="85"/>
        </w:trPr>
        <w:tc>
          <w:tcPr>
            <w:tcW w:w="2144" w:type="dxa"/>
          </w:tcPr>
          <w:p w14:paraId="30363570" w14:textId="77777777" w:rsidR="00436596" w:rsidRPr="00C615C0" w:rsidRDefault="00436596" w:rsidP="00C615C0">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社会的視点</w:t>
            </w:r>
          </w:p>
        </w:tc>
        <w:tc>
          <w:tcPr>
            <w:tcW w:w="6804" w:type="dxa"/>
          </w:tcPr>
          <w:p w14:paraId="30363571" w14:textId="77777777" w:rsidR="00436596" w:rsidRPr="00C615C0" w:rsidRDefault="00436596" w:rsidP="00C615C0">
            <w:pPr>
              <w:spacing w:line="260" w:lineRule="exact"/>
              <w:ind w:left="210" w:hangingChars="100" w:hanging="210"/>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・防災・耐震性能の向上や事故を防ぐための安全性能、環境、景観等に配慮した空間整備等</w:t>
            </w:r>
          </w:p>
        </w:tc>
      </w:tr>
      <w:tr w:rsidR="00436596" w:rsidRPr="00122BB4" w14:paraId="30363575" w14:textId="77777777" w:rsidTr="00436596">
        <w:trPr>
          <w:trHeight w:val="85"/>
        </w:trPr>
        <w:tc>
          <w:tcPr>
            <w:tcW w:w="2144" w:type="dxa"/>
          </w:tcPr>
          <w:p w14:paraId="30363573" w14:textId="77777777" w:rsidR="00436596" w:rsidRPr="00C615C0" w:rsidRDefault="00436596" w:rsidP="00C615C0">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経済的視点</w:t>
            </w:r>
          </w:p>
        </w:tc>
        <w:tc>
          <w:tcPr>
            <w:tcW w:w="6804" w:type="dxa"/>
          </w:tcPr>
          <w:p w14:paraId="30363574" w14:textId="77777777" w:rsidR="00436596" w:rsidRPr="00C615C0" w:rsidRDefault="00436596" w:rsidP="00C615C0">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・ライフサイクルコスト、資産価値等</w:t>
            </w:r>
          </w:p>
        </w:tc>
      </w:tr>
      <w:tr w:rsidR="00436596" w:rsidRPr="00122BB4" w14:paraId="30363579" w14:textId="77777777" w:rsidTr="00436596">
        <w:tc>
          <w:tcPr>
            <w:tcW w:w="2144" w:type="dxa"/>
          </w:tcPr>
          <w:p w14:paraId="30363576" w14:textId="77777777" w:rsidR="00436596" w:rsidRPr="00C615C0" w:rsidRDefault="00436596" w:rsidP="00C615C0">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技術的実現可能性</w:t>
            </w:r>
          </w:p>
          <w:p w14:paraId="30363577" w14:textId="77777777" w:rsidR="00436596" w:rsidRPr="00C615C0" w:rsidRDefault="00436596" w:rsidP="00C615C0">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（技術開発の動向）</w:t>
            </w:r>
          </w:p>
        </w:tc>
        <w:tc>
          <w:tcPr>
            <w:tcW w:w="6804" w:type="dxa"/>
          </w:tcPr>
          <w:p w14:paraId="30363578" w14:textId="77777777" w:rsidR="00436596" w:rsidRPr="00C615C0" w:rsidRDefault="00436596" w:rsidP="00C615C0">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・現在の技術では実現困難な場合　等</w:t>
            </w:r>
          </w:p>
        </w:tc>
      </w:tr>
    </w:tbl>
    <w:p w14:paraId="3036357A" w14:textId="77777777" w:rsidR="00436596" w:rsidRPr="00122BB4" w:rsidRDefault="00436596" w:rsidP="00436596">
      <w:pPr>
        <w:rPr>
          <w:rFonts w:ascii="HG丸ｺﾞｼｯｸM-PRO" w:eastAsia="HG丸ｺﾞｼｯｸM-PRO" w:hAnsi="HG丸ｺﾞｼｯｸM-PRO"/>
        </w:rPr>
      </w:pPr>
    </w:p>
    <w:p w14:paraId="3036357B" w14:textId="77777777" w:rsidR="00436596" w:rsidRPr="00163FDA" w:rsidRDefault="00436596" w:rsidP="00436596">
      <w:pPr>
        <w:pStyle w:val="40"/>
        <w:ind w:left="420" w:firstLine="210"/>
        <w:rPr>
          <w:rFonts w:ascii="HG丸ｺﾞｼｯｸM-PRO" w:eastAsia="HG丸ｺﾞｼｯｸM-PRO" w:hAnsi="HG丸ｺﾞｼｯｸM-PRO"/>
        </w:rPr>
      </w:pPr>
      <w:r w:rsidRPr="00163FDA">
        <w:rPr>
          <w:rFonts w:ascii="HG丸ｺﾞｼｯｸM-PRO" w:eastAsia="HG丸ｺﾞｼｯｸM-PRO" w:hAnsi="HG丸ｺﾞｼｯｸM-PRO" w:hint="eastAsia"/>
        </w:rPr>
        <w:t>更新の見極めを行うための判定フローの一例を</w:t>
      </w:r>
      <w:r>
        <w:rPr>
          <w:rFonts w:ascii="HG丸ｺﾞｼｯｸM-PRO" w:eastAsia="HG丸ｺﾞｼｯｸM-PRO" w:hAnsi="HG丸ｺﾞｼｯｸM-PRO" w:hint="eastAsia"/>
        </w:rPr>
        <w:t>、</w:t>
      </w:r>
      <w:r w:rsidR="00AF0A7C">
        <w:rPr>
          <w:rFonts w:ascii="HG丸ｺﾞｼｯｸM-PRO" w:eastAsia="HG丸ｺﾞｼｯｸM-PRO" w:hAnsi="HG丸ｺﾞｼｯｸM-PRO" w:hint="eastAsia"/>
        </w:rPr>
        <w:t>図４.２－４</w:t>
      </w:r>
      <w:r w:rsidRPr="00163FDA">
        <w:rPr>
          <w:rFonts w:ascii="HG丸ｺﾞｼｯｸM-PRO" w:eastAsia="HG丸ｺﾞｼｯｸM-PRO" w:hAnsi="HG丸ｺﾞｼｯｸM-PRO" w:hint="eastAsia"/>
        </w:rPr>
        <w:t>に示す。</w:t>
      </w:r>
    </w:p>
    <w:p w14:paraId="3036357C" w14:textId="77777777" w:rsidR="00436596" w:rsidRPr="00163FDA" w:rsidRDefault="00C615C0" w:rsidP="00436596">
      <w:pPr>
        <w:pStyle w:val="40"/>
        <w:ind w:left="420" w:firstLine="210"/>
        <w:rPr>
          <w:rFonts w:ascii="HG丸ｺﾞｼｯｸM-PRO" w:eastAsia="HG丸ｺﾞｼｯｸM-PRO" w:hAnsi="HG丸ｺﾞｼｯｸM-PRO"/>
        </w:rPr>
      </w:pPr>
      <w:r>
        <w:rPr>
          <w:rFonts w:ascii="Meiryo UI" w:eastAsia="Meiryo UI" w:hAnsi="Meiryo UI" w:cs="Meiryo UI"/>
          <w:noProof/>
        </w:rPr>
        <w:drawing>
          <wp:anchor distT="0" distB="0" distL="114300" distR="114300" simplePos="0" relativeHeight="251778560" behindDoc="0" locked="0" layoutInCell="1" allowOverlap="1" wp14:anchorId="30363F5F" wp14:editId="20BAADE7">
            <wp:simplePos x="0" y="0"/>
            <wp:positionH relativeFrom="column">
              <wp:posOffset>423545</wp:posOffset>
            </wp:positionH>
            <wp:positionV relativeFrom="paragraph">
              <wp:posOffset>67945</wp:posOffset>
            </wp:positionV>
            <wp:extent cx="5086350" cy="3305810"/>
            <wp:effectExtent l="0" t="0" r="0" b="0"/>
            <wp:wrapNone/>
            <wp:docPr id="44063" name="図 4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86350" cy="3305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36357D" w14:textId="77777777" w:rsidR="00C615C0" w:rsidRDefault="00C615C0" w:rsidP="00C615C0">
      <w:pPr>
        <w:widowControl/>
        <w:jc w:val="left"/>
      </w:pPr>
      <w:bookmarkStart w:id="110" w:name="_Ref406763922"/>
      <w:bookmarkStart w:id="111" w:name="_Ref382400386"/>
    </w:p>
    <w:p w14:paraId="3036357E" w14:textId="77777777" w:rsidR="00C615C0" w:rsidRDefault="00C615C0" w:rsidP="00C615C0">
      <w:pPr>
        <w:widowControl/>
        <w:jc w:val="left"/>
      </w:pPr>
    </w:p>
    <w:p w14:paraId="3036357F" w14:textId="77777777" w:rsidR="00C615C0" w:rsidRDefault="00C615C0" w:rsidP="00C615C0">
      <w:pPr>
        <w:widowControl/>
        <w:jc w:val="left"/>
      </w:pPr>
    </w:p>
    <w:p w14:paraId="30363580" w14:textId="77777777" w:rsidR="00C615C0" w:rsidRDefault="00C615C0" w:rsidP="00C615C0">
      <w:pPr>
        <w:widowControl/>
        <w:jc w:val="left"/>
      </w:pPr>
    </w:p>
    <w:p w14:paraId="30363581" w14:textId="77777777" w:rsidR="00C615C0" w:rsidRDefault="00C615C0" w:rsidP="00C615C0">
      <w:pPr>
        <w:widowControl/>
        <w:jc w:val="left"/>
      </w:pPr>
    </w:p>
    <w:p w14:paraId="30363582" w14:textId="77777777" w:rsidR="00C615C0" w:rsidRDefault="00C615C0" w:rsidP="00C615C0">
      <w:pPr>
        <w:widowControl/>
        <w:jc w:val="left"/>
      </w:pPr>
    </w:p>
    <w:p w14:paraId="30363583" w14:textId="77777777" w:rsidR="00C615C0" w:rsidRDefault="00C615C0" w:rsidP="00C615C0">
      <w:pPr>
        <w:widowControl/>
        <w:jc w:val="left"/>
      </w:pPr>
    </w:p>
    <w:p w14:paraId="30363584" w14:textId="77777777" w:rsidR="00C615C0" w:rsidRDefault="00C615C0" w:rsidP="00C615C0">
      <w:pPr>
        <w:widowControl/>
        <w:jc w:val="left"/>
      </w:pPr>
    </w:p>
    <w:p w14:paraId="30363585" w14:textId="77777777" w:rsidR="00C615C0" w:rsidRDefault="00C615C0" w:rsidP="00C615C0">
      <w:pPr>
        <w:widowControl/>
        <w:jc w:val="left"/>
      </w:pPr>
    </w:p>
    <w:p w14:paraId="30363586" w14:textId="77777777" w:rsidR="00C615C0" w:rsidRDefault="00C615C0" w:rsidP="00C615C0">
      <w:pPr>
        <w:widowControl/>
        <w:jc w:val="left"/>
      </w:pPr>
    </w:p>
    <w:p w14:paraId="30363587" w14:textId="77777777" w:rsidR="00C615C0" w:rsidRDefault="00C615C0" w:rsidP="00C615C0">
      <w:pPr>
        <w:widowControl/>
        <w:jc w:val="left"/>
      </w:pPr>
    </w:p>
    <w:p w14:paraId="30363588" w14:textId="77777777" w:rsidR="00C615C0" w:rsidRDefault="00C615C0" w:rsidP="00C615C0">
      <w:pPr>
        <w:widowControl/>
        <w:jc w:val="left"/>
      </w:pPr>
    </w:p>
    <w:p w14:paraId="30363589" w14:textId="77777777" w:rsidR="00C615C0" w:rsidRDefault="00C615C0" w:rsidP="00C615C0">
      <w:pPr>
        <w:widowControl/>
        <w:jc w:val="left"/>
      </w:pPr>
    </w:p>
    <w:p w14:paraId="3036358A" w14:textId="77777777" w:rsidR="00C615C0" w:rsidRDefault="00C615C0" w:rsidP="00C615C0">
      <w:pPr>
        <w:widowControl/>
        <w:spacing w:line="300" w:lineRule="exact"/>
        <w:jc w:val="center"/>
        <w:rPr>
          <w:rFonts w:ascii="HG丸ｺﾞｼｯｸM-PRO" w:eastAsia="HG丸ｺﾞｼｯｸM-PRO" w:hAnsi="HG丸ｺﾞｼｯｸM-PRO"/>
        </w:rPr>
      </w:pPr>
    </w:p>
    <w:p w14:paraId="3036358B" w14:textId="7DD549E7" w:rsidR="00436596" w:rsidRDefault="00AF0A7C" w:rsidP="00C615C0">
      <w:pPr>
        <w:widowControl/>
        <w:jc w:val="center"/>
        <w:rPr>
          <w:rFonts w:ascii="HG丸ｺﾞｼｯｸM-PRO" w:eastAsia="HG丸ｺﾞｼｯｸM-PRO" w:hAnsi="HG丸ｺﾞｼｯｸM-PRO"/>
        </w:rPr>
      </w:pPr>
      <w:r w:rsidRPr="00C615C0">
        <w:rPr>
          <w:rFonts w:ascii="HG丸ｺﾞｼｯｸM-PRO" w:eastAsia="HG丸ｺﾞｼｯｸM-PRO" w:hAnsi="HG丸ｺﾞｼｯｸM-PRO"/>
        </w:rPr>
        <w:t xml:space="preserve">図 </w:t>
      </w:r>
      <w:r w:rsidR="00E921A1">
        <w:rPr>
          <w:rFonts w:ascii="HG丸ｺﾞｼｯｸM-PRO" w:eastAsia="HG丸ｺﾞｼｯｸM-PRO" w:hAnsi="HG丸ｺﾞｼｯｸM-PRO"/>
        </w:rPr>
        <w:fldChar w:fldCharType="begin"/>
      </w:r>
      <w:r w:rsidR="00E921A1">
        <w:rPr>
          <w:rFonts w:ascii="HG丸ｺﾞｼｯｸM-PRO" w:eastAsia="HG丸ｺﾞｼｯｸM-PRO" w:hAnsi="HG丸ｺﾞｼｯｸM-PRO"/>
        </w:rPr>
        <w:instrText xml:space="preserve"> STYLEREF 2 \s </w:instrText>
      </w:r>
      <w:r w:rsidR="00E921A1">
        <w:rPr>
          <w:rFonts w:ascii="HG丸ｺﾞｼｯｸM-PRO" w:eastAsia="HG丸ｺﾞｼｯｸM-PRO" w:hAnsi="HG丸ｺﾞｼｯｸM-PRO"/>
        </w:rPr>
        <w:fldChar w:fldCharType="separate"/>
      </w:r>
      <w:r w:rsidR="008938E0">
        <w:rPr>
          <w:rFonts w:ascii="HG丸ｺﾞｼｯｸM-PRO" w:eastAsia="HG丸ｺﾞｼｯｸM-PRO" w:hAnsi="HG丸ｺﾞｼｯｸM-PRO"/>
          <w:noProof/>
        </w:rPr>
        <w:t>4.2</w:t>
      </w:r>
      <w:r w:rsidR="00E921A1">
        <w:rPr>
          <w:rFonts w:ascii="HG丸ｺﾞｼｯｸM-PRO" w:eastAsia="HG丸ｺﾞｼｯｸM-PRO" w:hAnsi="HG丸ｺﾞｼｯｸM-PRO"/>
        </w:rPr>
        <w:fldChar w:fldCharType="end"/>
      </w:r>
      <w:r w:rsidR="00E921A1">
        <w:rPr>
          <w:rFonts w:ascii="HG丸ｺﾞｼｯｸM-PRO" w:eastAsia="HG丸ｺﾞｼｯｸM-PRO" w:hAnsi="HG丸ｺﾞｼｯｸM-PRO"/>
        </w:rPr>
        <w:noBreakHyphen/>
      </w:r>
      <w:r w:rsidR="00E921A1">
        <w:rPr>
          <w:rFonts w:ascii="HG丸ｺﾞｼｯｸM-PRO" w:eastAsia="HG丸ｺﾞｼｯｸM-PRO" w:hAnsi="HG丸ｺﾞｼｯｸM-PRO"/>
        </w:rPr>
        <w:fldChar w:fldCharType="begin"/>
      </w:r>
      <w:r w:rsidR="00E921A1">
        <w:rPr>
          <w:rFonts w:ascii="HG丸ｺﾞｼｯｸM-PRO" w:eastAsia="HG丸ｺﾞｼｯｸM-PRO" w:hAnsi="HG丸ｺﾞｼｯｸM-PRO"/>
        </w:rPr>
        <w:instrText xml:space="preserve"> SEQ 図 \* ARABIC \s 2 </w:instrText>
      </w:r>
      <w:r w:rsidR="00E921A1">
        <w:rPr>
          <w:rFonts w:ascii="HG丸ｺﾞｼｯｸM-PRO" w:eastAsia="HG丸ｺﾞｼｯｸM-PRO" w:hAnsi="HG丸ｺﾞｼｯｸM-PRO"/>
        </w:rPr>
        <w:fldChar w:fldCharType="separate"/>
      </w:r>
      <w:r w:rsidR="008938E0">
        <w:rPr>
          <w:rFonts w:ascii="HG丸ｺﾞｼｯｸM-PRO" w:eastAsia="HG丸ｺﾞｼｯｸM-PRO" w:hAnsi="HG丸ｺﾞｼｯｸM-PRO"/>
          <w:noProof/>
        </w:rPr>
        <w:t>4</w:t>
      </w:r>
      <w:r w:rsidR="00E921A1">
        <w:rPr>
          <w:rFonts w:ascii="HG丸ｺﾞｼｯｸM-PRO" w:eastAsia="HG丸ｺﾞｼｯｸM-PRO" w:hAnsi="HG丸ｺﾞｼｯｸM-PRO"/>
        </w:rPr>
        <w:fldChar w:fldCharType="end"/>
      </w:r>
      <w:bookmarkEnd w:id="110"/>
      <w:bookmarkEnd w:id="111"/>
      <w:r w:rsidR="00436596" w:rsidRPr="00C615C0">
        <w:rPr>
          <w:rFonts w:ascii="HG丸ｺﾞｼｯｸM-PRO" w:eastAsia="HG丸ｺﾞｼｯｸM-PRO" w:hAnsi="HG丸ｺﾞｼｯｸM-PRO" w:hint="eastAsia"/>
        </w:rPr>
        <w:t>更新判定フローの</w:t>
      </w:r>
      <w:r w:rsidRPr="00C615C0">
        <w:rPr>
          <w:rFonts w:ascii="HG丸ｺﾞｼｯｸM-PRO" w:eastAsia="HG丸ｺﾞｼｯｸM-PRO" w:hAnsi="HG丸ｺﾞｼｯｸM-PRO" w:hint="eastAsia"/>
        </w:rPr>
        <w:t>標準</w:t>
      </w:r>
      <w:r w:rsidR="00436596" w:rsidRPr="00C615C0">
        <w:rPr>
          <w:rFonts w:ascii="HG丸ｺﾞｼｯｸM-PRO" w:eastAsia="HG丸ｺﾞｼｯｸM-PRO" w:hAnsi="HG丸ｺﾞｼｯｸM-PRO" w:hint="eastAsia"/>
        </w:rPr>
        <w:t>例</w:t>
      </w:r>
    </w:p>
    <w:p w14:paraId="37011DC8" w14:textId="77777777" w:rsidR="00772660" w:rsidRPr="00C615C0" w:rsidRDefault="00772660" w:rsidP="00C615C0">
      <w:pPr>
        <w:widowControl/>
        <w:jc w:val="center"/>
        <w:rPr>
          <w:rFonts w:ascii="HG丸ｺﾞｼｯｸM-PRO" w:eastAsia="HG丸ｺﾞｼｯｸM-PRO" w:hAnsi="HG丸ｺﾞｼｯｸM-PRO"/>
        </w:rPr>
      </w:pPr>
    </w:p>
    <w:p w14:paraId="3036358C" w14:textId="77777777" w:rsidR="00436596" w:rsidRPr="00C2120A" w:rsidRDefault="00AF0A7C" w:rsidP="00C2120A">
      <w:pPr>
        <w:pStyle w:val="4"/>
        <w:ind w:hanging="1882"/>
        <w:rPr>
          <w:b w:val="0"/>
          <w:u w:val="none"/>
        </w:rPr>
      </w:pPr>
      <w:r w:rsidRPr="00C2120A">
        <w:rPr>
          <w:rFonts w:hint="eastAsia"/>
          <w:b w:val="0"/>
          <w:u w:val="none"/>
        </w:rPr>
        <w:lastRenderedPageBreak/>
        <w:t>当該分野における更新決定フロー</w:t>
      </w:r>
    </w:p>
    <w:p w14:paraId="3036358D" w14:textId="77777777" w:rsidR="00701C4E" w:rsidRDefault="00701C4E"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以下に公園施設（遊具）について、更新決定フローを示す。</w:t>
      </w:r>
    </w:p>
    <w:p w14:paraId="3036358E" w14:textId="77777777" w:rsidR="00F90546" w:rsidRDefault="00F90546" w:rsidP="00F90546">
      <w:pPr>
        <w:pStyle w:val="10"/>
        <w:ind w:firstLine="210"/>
        <w:rPr>
          <w:rFonts w:ascii="HG丸ｺﾞｼｯｸM-PRO" w:eastAsia="HG丸ｺﾞｼｯｸM-PRO" w:hAnsi="HG丸ｺﾞｼｯｸM-PRO"/>
        </w:rPr>
      </w:pPr>
    </w:p>
    <w:p w14:paraId="3036358F" w14:textId="77777777" w:rsidR="00701C4E" w:rsidRDefault="00701C4E"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【遊具の例】</w:t>
      </w:r>
    </w:p>
    <w:p w14:paraId="30363590" w14:textId="77777777" w:rsidR="00701C4E" w:rsidRDefault="00701C4E" w:rsidP="00F90546">
      <w:pPr>
        <w:pStyle w:val="10"/>
        <w:ind w:firstLine="210"/>
        <w:rPr>
          <w:rFonts w:ascii="HG丸ｺﾞｼｯｸM-PRO" w:eastAsia="HG丸ｺﾞｼｯｸM-PRO" w:hAnsi="HG丸ｺﾞｼｯｸM-PRO"/>
        </w:rPr>
      </w:pPr>
    </w:p>
    <w:p w14:paraId="30363591" w14:textId="77777777" w:rsidR="008A7A03" w:rsidRDefault="00670A4A"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498368" behindDoc="0" locked="0" layoutInCell="1" allowOverlap="1" wp14:anchorId="30363F61" wp14:editId="34AE314A">
                <wp:simplePos x="0" y="0"/>
                <wp:positionH relativeFrom="column">
                  <wp:posOffset>299720</wp:posOffset>
                </wp:positionH>
                <wp:positionV relativeFrom="paragraph">
                  <wp:posOffset>90170</wp:posOffset>
                </wp:positionV>
                <wp:extent cx="4449445" cy="3295650"/>
                <wp:effectExtent l="19050" t="0" r="27305" b="19050"/>
                <wp:wrapNone/>
                <wp:docPr id="111" name="グループ化 111"/>
                <wp:cNvGraphicFramePr/>
                <a:graphic xmlns:a="http://schemas.openxmlformats.org/drawingml/2006/main">
                  <a:graphicData uri="http://schemas.microsoft.com/office/word/2010/wordprocessingGroup">
                    <wpg:wgp>
                      <wpg:cNvGrpSpPr/>
                      <wpg:grpSpPr>
                        <a:xfrm>
                          <a:off x="0" y="0"/>
                          <a:ext cx="4449445" cy="3295650"/>
                          <a:chOff x="0" y="0"/>
                          <a:chExt cx="4449445" cy="3295650"/>
                        </a:xfrm>
                      </wpg:grpSpPr>
                      <wps:wsp>
                        <wps:cNvPr id="341" name="Rectangle 343"/>
                        <wps:cNvSpPr>
                          <a:spLocks noChangeArrowheads="1"/>
                        </wps:cNvSpPr>
                        <wps:spPr bwMode="auto">
                          <a:xfrm>
                            <a:off x="3486150" y="2514600"/>
                            <a:ext cx="1193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04" w14:textId="77777777" w:rsidR="00A50250" w:rsidRDefault="00A50250" w:rsidP="00924AE1">
                              <w:pPr>
                                <w:jc w:val="center"/>
                              </w:pPr>
                              <w:r>
                                <w:rPr>
                                  <w:rFonts w:ascii="Meiryo UI" w:eastAsia="Meiryo UI" w:cs="Meiryo UI" w:hint="eastAsia"/>
                                  <w:color w:val="000000"/>
                                  <w:kern w:val="0"/>
                                  <w:sz w:val="18"/>
                                  <w:szCs w:val="18"/>
                                </w:rPr>
                                <w:t>高</w:t>
                              </w:r>
                            </w:p>
                          </w:txbxContent>
                        </wps:txbx>
                        <wps:bodyPr rot="0" vert="horz" wrap="square" lIns="0" tIns="0" rIns="0" bIns="0" anchor="t" anchorCtr="0" upright="1">
                          <a:spAutoFit/>
                        </wps:bodyPr>
                      </wps:wsp>
                      <wps:wsp>
                        <wps:cNvPr id="348" name="Rectangle 183"/>
                        <wps:cNvSpPr>
                          <a:spLocks noChangeArrowheads="1"/>
                        </wps:cNvSpPr>
                        <wps:spPr bwMode="auto">
                          <a:xfrm>
                            <a:off x="2133600" y="857250"/>
                            <a:ext cx="1898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05" w14:textId="77777777" w:rsidR="00A50250" w:rsidRDefault="00A50250" w:rsidP="00924AE1">
                              <w:pPr>
                                <w:jc w:val="center"/>
                              </w:pPr>
                              <w:r>
                                <w:rPr>
                                  <w:rFonts w:ascii="Meiryo UI" w:eastAsia="Meiryo UI" w:cs="Meiryo UI" w:hint="eastAsia"/>
                                  <w:color w:val="000000"/>
                                  <w:kern w:val="0"/>
                                  <w:sz w:val="18"/>
                                  <w:szCs w:val="18"/>
                                </w:rPr>
                                <w:t>無</w:t>
                              </w:r>
                            </w:p>
                          </w:txbxContent>
                        </wps:txbx>
                        <wps:bodyPr rot="0" vert="horz" wrap="square" lIns="0" tIns="0" rIns="0" bIns="0" anchor="t" anchorCtr="0" upright="1">
                          <a:spAutoFit/>
                        </wps:bodyPr>
                      </wps:wsp>
                      <wps:wsp>
                        <wps:cNvPr id="47136" name="Rectangle 340"/>
                        <wps:cNvSpPr>
                          <a:spLocks noChangeArrowheads="1"/>
                        </wps:cNvSpPr>
                        <wps:spPr bwMode="auto">
                          <a:xfrm>
                            <a:off x="3152775" y="1466850"/>
                            <a:ext cx="229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06" w14:textId="77777777" w:rsidR="00A50250" w:rsidRDefault="00A50250" w:rsidP="00F90546">
                              <w:r>
                                <w:rPr>
                                  <w:rFonts w:ascii="Meiryo UI" w:eastAsia="Meiryo UI" w:cs="Meiryo UI" w:hint="eastAsia"/>
                                  <w:color w:val="000000"/>
                                  <w:kern w:val="0"/>
                                  <w:sz w:val="18"/>
                                  <w:szCs w:val="18"/>
                                </w:rPr>
                                <w:t>超過</w:t>
                              </w:r>
                            </w:p>
                          </w:txbxContent>
                        </wps:txbx>
                        <wps:bodyPr rot="0" vert="horz" wrap="none" lIns="0" tIns="0" rIns="0" bIns="0" anchor="t" anchorCtr="0" upright="1">
                          <a:spAutoFit/>
                        </wps:bodyPr>
                      </wps:wsp>
                      <wps:wsp>
                        <wps:cNvPr id="47137" name="Rectangle 337"/>
                        <wps:cNvSpPr>
                          <a:spLocks noChangeArrowheads="1"/>
                        </wps:cNvSpPr>
                        <wps:spPr bwMode="auto">
                          <a:xfrm>
                            <a:off x="2647950" y="1876425"/>
                            <a:ext cx="1936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07" w14:textId="77777777" w:rsidR="00A50250" w:rsidRDefault="00A50250" w:rsidP="00924AE1">
                              <w:pPr>
                                <w:pStyle w:val="Web"/>
                                <w:spacing w:before="0" w:beforeAutospacing="0" w:after="0" w:afterAutospacing="0"/>
                                <w:jc w:val="center"/>
                              </w:pPr>
                              <w:r>
                                <w:rPr>
                                  <w:rFonts w:ascii="Century" w:eastAsia="Meiryo UI" w:hAnsi="Meiryo UI" w:cs="Times New Roman" w:hint="eastAsia"/>
                                  <w:color w:val="000000"/>
                                  <w:sz w:val="18"/>
                                  <w:szCs w:val="18"/>
                                </w:rPr>
                                <w:t>低</w:t>
                              </w:r>
                            </w:p>
                          </w:txbxContent>
                        </wps:txbx>
                        <wps:bodyPr rot="0" vert="horz" wrap="square" lIns="0" tIns="0" rIns="0" bIns="0" anchor="t" anchorCtr="0" upright="1">
                          <a:spAutoFit/>
                        </wps:bodyPr>
                      </wps:wsp>
                      <wps:wsp>
                        <wps:cNvPr id="47138" name="Rectangle 179"/>
                        <wps:cNvSpPr>
                          <a:spLocks noChangeArrowheads="1"/>
                        </wps:cNvSpPr>
                        <wps:spPr bwMode="auto">
                          <a:xfrm>
                            <a:off x="4114800" y="857250"/>
                            <a:ext cx="1733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08" w14:textId="77777777" w:rsidR="00A50250" w:rsidRDefault="00A50250" w:rsidP="00924AE1">
                              <w:pPr>
                                <w:pStyle w:val="Web"/>
                                <w:spacing w:before="0" w:beforeAutospacing="0" w:after="0" w:afterAutospacing="0"/>
                                <w:jc w:val="center"/>
                              </w:pPr>
                              <w:r>
                                <w:rPr>
                                  <w:rFonts w:ascii="Century" w:eastAsia="Meiryo UI" w:hAnsi="Meiryo UI" w:cs="Times New Roman" w:hint="eastAsia"/>
                                  <w:color w:val="000000"/>
                                  <w:sz w:val="18"/>
                                  <w:szCs w:val="18"/>
                                </w:rPr>
                                <w:t>未</w:t>
                              </w:r>
                            </w:p>
                          </w:txbxContent>
                        </wps:txbx>
                        <wps:bodyPr rot="0" vert="horz" wrap="square" lIns="0" tIns="0" rIns="0" bIns="0" anchor="t" anchorCtr="0" upright="1">
                          <a:spAutoFit/>
                        </wps:bodyPr>
                      </wps:wsp>
                      <wps:wsp>
                        <wps:cNvPr id="47139" name="AutoShape 1309"/>
                        <wps:cNvSpPr>
                          <a:spLocks noChangeArrowheads="1"/>
                        </wps:cNvSpPr>
                        <wps:spPr bwMode="auto">
                          <a:xfrm>
                            <a:off x="352425" y="0"/>
                            <a:ext cx="860425" cy="381000"/>
                          </a:xfrm>
                          <a:prstGeom prst="roundRect">
                            <a:avLst>
                              <a:gd name="adj" fmla="val 16667"/>
                            </a:avLst>
                          </a:prstGeom>
                          <a:solidFill>
                            <a:srgbClr val="FFFFFF"/>
                          </a:solidFill>
                          <a:ln w="9525">
                            <a:solidFill>
                              <a:srgbClr val="000000"/>
                            </a:solidFill>
                            <a:round/>
                            <a:headEnd/>
                            <a:tailEnd/>
                          </a:ln>
                        </wps:spPr>
                        <wps:txbx>
                          <w:txbxContent>
                            <w:p w14:paraId="30364209" w14:textId="77777777" w:rsidR="00A50250" w:rsidRPr="008A7A03" w:rsidRDefault="00A50250" w:rsidP="008A7A03">
                              <w:pPr>
                                <w:jc w:val="center"/>
                                <w:rPr>
                                  <w:rFonts w:ascii="HG丸ｺﾞｼｯｸM-PRO" w:eastAsia="HG丸ｺﾞｼｯｸM-PRO" w:hAnsi="HG丸ｺﾞｼｯｸM-PRO"/>
                                  <w:sz w:val="18"/>
                                  <w:szCs w:val="18"/>
                                </w:rPr>
                              </w:pPr>
                              <w:r w:rsidRPr="008A7A03">
                                <w:rPr>
                                  <w:rFonts w:ascii="HG丸ｺﾞｼｯｸM-PRO" w:eastAsia="HG丸ｺﾞｼｯｸM-PRO" w:hAnsi="HG丸ｺﾞｼｯｸM-PRO" w:hint="eastAsia"/>
                                  <w:sz w:val="18"/>
                                  <w:szCs w:val="18"/>
                                </w:rPr>
                                <w:t>スタート</w:t>
                              </w:r>
                            </w:p>
                          </w:txbxContent>
                        </wps:txbx>
                        <wps:bodyPr rot="0" vert="horz" wrap="square" lIns="74295" tIns="8890" rIns="74295" bIns="8890" anchor="ctr" anchorCtr="0" upright="1">
                          <a:noAutofit/>
                        </wps:bodyPr>
                      </wps:wsp>
                      <wpg:grpSp>
                        <wpg:cNvPr id="47141" name="Group 1329"/>
                        <wpg:cNvGrpSpPr>
                          <a:grpSpLocks/>
                        </wpg:cNvGrpSpPr>
                        <wpg:grpSpPr bwMode="auto">
                          <a:xfrm>
                            <a:off x="0" y="714375"/>
                            <a:ext cx="1564005" cy="742950"/>
                            <a:chOff x="2502" y="3780"/>
                            <a:chExt cx="2463" cy="1170"/>
                          </a:xfrm>
                        </wpg:grpSpPr>
                        <wps:wsp>
                          <wps:cNvPr id="47143" name="Rectangle 214"/>
                          <wps:cNvSpPr>
                            <a:spLocks noChangeArrowheads="1"/>
                          </wps:cNvSpPr>
                          <wps:spPr bwMode="auto">
                            <a:xfrm>
                              <a:off x="2930" y="4125"/>
                              <a:ext cx="1621"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0A" w14:textId="77777777" w:rsidR="00A50250" w:rsidRPr="008A7A03" w:rsidRDefault="00A50250" w:rsidP="008A7A03">
                                <w:pPr>
                                  <w:spacing w:line="240" w:lineRule="exact"/>
                                  <w:rPr>
                                    <w:rFonts w:ascii="Meiryo UI" w:eastAsia="Meiryo UI" w:cs="Meiryo UI"/>
                                    <w:color w:val="000000"/>
                                    <w:kern w:val="0"/>
                                    <w:sz w:val="18"/>
                                    <w:szCs w:val="18"/>
                                  </w:rPr>
                                </w:pPr>
                                <w:r w:rsidRPr="008A7A03">
                                  <w:rPr>
                                    <w:rFonts w:ascii="Meiryo UI" w:eastAsia="Meiryo UI" w:cs="Meiryo UI" w:hint="eastAsia"/>
                                    <w:color w:val="000000"/>
                                    <w:kern w:val="0"/>
                                    <w:sz w:val="18"/>
                                    <w:szCs w:val="18"/>
                                  </w:rPr>
                                  <w:t>物理的要因：不具合</w:t>
                                </w:r>
                              </w:p>
                              <w:p w14:paraId="3036420B" w14:textId="77777777" w:rsidR="00A50250" w:rsidRPr="008A7A03" w:rsidRDefault="00A50250" w:rsidP="008A7A03">
                                <w:pPr>
                                  <w:spacing w:line="240" w:lineRule="exact"/>
                                  <w:rPr>
                                    <w:sz w:val="18"/>
                                    <w:szCs w:val="18"/>
                                  </w:rPr>
                                </w:pPr>
                                <w:r w:rsidRPr="008A7A03">
                                  <w:rPr>
                                    <w:rFonts w:ascii="Meiryo UI" w:eastAsia="Meiryo UI" w:cs="Meiryo UI" w:hint="eastAsia"/>
                                    <w:color w:val="000000"/>
                                    <w:kern w:val="0"/>
                                    <w:sz w:val="18"/>
                                    <w:szCs w:val="18"/>
                                  </w:rPr>
                                  <w:t>機能不足：基準変更</w:t>
                                </w:r>
                              </w:p>
                            </w:txbxContent>
                          </wps:txbx>
                          <wps:bodyPr rot="0" vert="horz" wrap="none" lIns="0" tIns="0" rIns="0" bIns="0" anchor="t" anchorCtr="0" upright="1">
                            <a:spAutoFit/>
                          </wps:bodyPr>
                        </wps:wsp>
                        <wps:wsp>
                          <wps:cNvPr id="47146" name="AutoShape 1310"/>
                          <wps:cNvSpPr>
                            <a:spLocks noChangeArrowheads="1"/>
                          </wps:cNvSpPr>
                          <wps:spPr bwMode="auto">
                            <a:xfrm>
                              <a:off x="2502" y="3780"/>
                              <a:ext cx="2463" cy="1170"/>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s:wsp>
                        <wps:cNvPr id="47147" name="AutoShape 1311"/>
                        <wps:cNvCnPr>
                          <a:cxnSpLocks noChangeShapeType="1"/>
                        </wps:cNvCnPr>
                        <wps:spPr bwMode="auto">
                          <a:xfrm>
                            <a:off x="771525" y="390525"/>
                            <a:ext cx="0" cy="33655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g:grpSp>
                        <wpg:cNvPr id="47148" name="Group 1321"/>
                        <wpg:cNvGrpSpPr>
                          <a:grpSpLocks/>
                        </wpg:cNvGrpSpPr>
                        <wpg:grpSpPr bwMode="auto">
                          <a:xfrm>
                            <a:off x="2886075" y="1819275"/>
                            <a:ext cx="1106170" cy="598170"/>
                            <a:chOff x="5136" y="5493"/>
                            <a:chExt cx="1742" cy="942"/>
                          </a:xfrm>
                        </wpg:grpSpPr>
                        <wps:wsp>
                          <wps:cNvPr id="47149" name="AutoShape 1319"/>
                          <wps:cNvSpPr>
                            <a:spLocks noChangeArrowheads="1"/>
                          </wps:cNvSpPr>
                          <wps:spPr bwMode="auto">
                            <a:xfrm>
                              <a:off x="5136" y="5493"/>
                              <a:ext cx="1742" cy="942"/>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47150" name="Rectangle 214"/>
                          <wps:cNvSpPr>
                            <a:spLocks noChangeArrowheads="1"/>
                          </wps:cNvSpPr>
                          <wps:spPr bwMode="auto">
                            <a:xfrm>
                              <a:off x="5459" y="5808"/>
                              <a:ext cx="105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0C" w14:textId="77777777" w:rsidR="00A50250" w:rsidRPr="008A7A03" w:rsidRDefault="00A50250" w:rsidP="008A7A03">
                                <w:pPr>
                                  <w:spacing w:line="240" w:lineRule="exact"/>
                                  <w:jc w:val="center"/>
                                  <w:rPr>
                                    <w:rFonts w:ascii="Meiryo UI" w:eastAsia="Meiryo UI" w:cs="Meiryo UI"/>
                                    <w:color w:val="000000"/>
                                    <w:kern w:val="0"/>
                                    <w:sz w:val="20"/>
                                    <w:szCs w:val="20"/>
                                  </w:rPr>
                                </w:pPr>
                                <w:r>
                                  <w:rPr>
                                    <w:rFonts w:ascii="Meiryo UI" w:eastAsia="Meiryo UI" w:cs="Meiryo UI" w:hint="eastAsia"/>
                                    <w:color w:val="000000"/>
                                    <w:kern w:val="0"/>
                                    <w:sz w:val="20"/>
                                    <w:szCs w:val="20"/>
                                  </w:rPr>
                                  <w:t>利用頻度</w:t>
                                </w:r>
                              </w:p>
                            </w:txbxContent>
                          </wps:txbx>
                          <wps:bodyPr rot="0" vert="horz" wrap="square" lIns="0" tIns="0" rIns="0" bIns="0" anchor="t" anchorCtr="0" upright="1">
                            <a:noAutofit/>
                          </wps:bodyPr>
                        </wps:wsp>
                      </wpg:grpSp>
                      <wpg:grpSp>
                        <wpg:cNvPr id="47151" name="Group 1325"/>
                        <wpg:cNvGrpSpPr>
                          <a:grpSpLocks/>
                        </wpg:cNvGrpSpPr>
                        <wpg:grpSpPr bwMode="auto">
                          <a:xfrm>
                            <a:off x="2876550" y="790575"/>
                            <a:ext cx="1106170" cy="598170"/>
                            <a:chOff x="7798" y="5493"/>
                            <a:chExt cx="1742" cy="942"/>
                          </a:xfrm>
                        </wpg:grpSpPr>
                        <wps:wsp>
                          <wps:cNvPr id="47152" name="AutoShape 1323"/>
                          <wps:cNvSpPr>
                            <a:spLocks noChangeArrowheads="1"/>
                          </wps:cNvSpPr>
                          <wps:spPr bwMode="auto">
                            <a:xfrm>
                              <a:off x="7798" y="5493"/>
                              <a:ext cx="1742" cy="942"/>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47153" name="Rectangle 214"/>
                          <wps:cNvSpPr>
                            <a:spLocks noChangeArrowheads="1"/>
                          </wps:cNvSpPr>
                          <wps:spPr bwMode="auto">
                            <a:xfrm>
                              <a:off x="8100" y="5823"/>
                              <a:ext cx="1206"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0D" w14:textId="77777777" w:rsidR="00A50250" w:rsidRPr="008A7A03" w:rsidRDefault="00A50250" w:rsidP="008A7A03">
                                <w:pPr>
                                  <w:spacing w:line="240" w:lineRule="exact"/>
                                  <w:jc w:val="center"/>
                                  <w:rPr>
                                    <w:rFonts w:ascii="Meiryo UI" w:eastAsia="Meiryo UI" w:cs="Meiryo UI"/>
                                    <w:color w:val="000000"/>
                                    <w:kern w:val="0"/>
                                    <w:sz w:val="20"/>
                                    <w:szCs w:val="20"/>
                                  </w:rPr>
                                </w:pPr>
                                <w:r>
                                  <w:rPr>
                                    <w:rFonts w:ascii="Meiryo UI" w:eastAsia="Meiryo UI" w:cs="Meiryo UI" w:hint="eastAsia"/>
                                    <w:color w:val="000000"/>
                                    <w:kern w:val="0"/>
                                    <w:sz w:val="20"/>
                                    <w:szCs w:val="20"/>
                                  </w:rPr>
                                  <w:t>耐用年数</w:t>
                                </w:r>
                              </w:p>
                            </w:txbxContent>
                          </wps:txbx>
                          <wps:bodyPr rot="0" vert="horz" wrap="square" lIns="0" tIns="0" rIns="0" bIns="0" anchor="t" anchorCtr="0" upright="1">
                            <a:noAutofit/>
                          </wps:bodyPr>
                        </wps:wsp>
                      </wpg:grpSp>
                      <wpg:grpSp>
                        <wpg:cNvPr id="47154" name="Group 1330"/>
                        <wpg:cNvGrpSpPr>
                          <a:grpSpLocks/>
                        </wpg:cNvGrpSpPr>
                        <wpg:grpSpPr bwMode="auto">
                          <a:xfrm>
                            <a:off x="1466850" y="1819275"/>
                            <a:ext cx="1106170" cy="598170"/>
                            <a:chOff x="4010" y="5511"/>
                            <a:chExt cx="1742" cy="942"/>
                          </a:xfrm>
                        </wpg:grpSpPr>
                        <wps:wsp>
                          <wps:cNvPr id="47155" name="AutoShape 1327"/>
                          <wps:cNvSpPr>
                            <a:spLocks noChangeArrowheads="1"/>
                          </wps:cNvSpPr>
                          <wps:spPr bwMode="auto">
                            <a:xfrm>
                              <a:off x="4010" y="5511"/>
                              <a:ext cx="1742" cy="942"/>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47156" name="Rectangle 214"/>
                          <wps:cNvSpPr>
                            <a:spLocks noChangeArrowheads="1"/>
                          </wps:cNvSpPr>
                          <wps:spPr bwMode="auto">
                            <a:xfrm>
                              <a:off x="4260" y="5856"/>
                              <a:ext cx="121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0E" w14:textId="77777777" w:rsidR="00A50250" w:rsidRPr="008A7A03" w:rsidRDefault="00A50250" w:rsidP="00DD4A4B">
                                <w:pPr>
                                  <w:spacing w:line="240" w:lineRule="exact"/>
                                  <w:jc w:val="center"/>
                                  <w:rPr>
                                    <w:rFonts w:ascii="Meiryo UI" w:eastAsia="Meiryo UI" w:cs="Meiryo UI"/>
                                    <w:color w:val="000000"/>
                                    <w:kern w:val="0"/>
                                    <w:sz w:val="20"/>
                                    <w:szCs w:val="20"/>
                                  </w:rPr>
                                </w:pPr>
                                <w:r>
                                  <w:rPr>
                                    <w:rFonts w:ascii="Meiryo UI" w:eastAsia="Meiryo UI" w:cs="Meiryo UI" w:hint="eastAsia"/>
                                    <w:color w:val="000000"/>
                                    <w:kern w:val="0"/>
                                    <w:sz w:val="20"/>
                                    <w:szCs w:val="20"/>
                                  </w:rPr>
                                  <w:t>社会的ニーズ</w:t>
                                </w:r>
                              </w:p>
                            </w:txbxContent>
                          </wps:txbx>
                          <wps:bodyPr rot="0" vert="horz" wrap="square" lIns="0" tIns="0" rIns="0" bIns="0" anchor="t" anchorCtr="0" upright="1">
                            <a:noAutofit/>
                          </wps:bodyPr>
                        </wps:wsp>
                      </wpg:grpSp>
                      <wps:wsp>
                        <wps:cNvPr id="47157" name="AutoShape 1332"/>
                        <wps:cNvSpPr>
                          <a:spLocks noChangeArrowheads="1"/>
                        </wps:cNvSpPr>
                        <wps:spPr bwMode="auto">
                          <a:xfrm>
                            <a:off x="381000" y="2914650"/>
                            <a:ext cx="860425" cy="381000"/>
                          </a:xfrm>
                          <a:prstGeom prst="roundRect">
                            <a:avLst>
                              <a:gd name="adj" fmla="val 16667"/>
                            </a:avLst>
                          </a:prstGeom>
                          <a:solidFill>
                            <a:srgbClr val="FFFFFF"/>
                          </a:solidFill>
                          <a:ln w="9525">
                            <a:solidFill>
                              <a:srgbClr val="000000"/>
                            </a:solidFill>
                            <a:round/>
                            <a:headEnd/>
                            <a:tailEnd/>
                          </a:ln>
                        </wps:spPr>
                        <wps:txbx>
                          <w:txbxContent>
                            <w:p w14:paraId="3036420F" w14:textId="77777777" w:rsidR="00A50250" w:rsidRPr="008A7A03" w:rsidRDefault="00A50250" w:rsidP="00DD4A4B">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更新</w:t>
                              </w:r>
                            </w:p>
                          </w:txbxContent>
                        </wps:txbx>
                        <wps:bodyPr rot="0" vert="horz" wrap="square" lIns="74295" tIns="8890" rIns="74295" bIns="8890" anchor="ctr" anchorCtr="0" upright="1">
                          <a:noAutofit/>
                        </wps:bodyPr>
                      </wps:wsp>
                      <wps:wsp>
                        <wps:cNvPr id="47158" name="AutoShape 1333"/>
                        <wps:cNvSpPr>
                          <a:spLocks noChangeArrowheads="1"/>
                        </wps:cNvSpPr>
                        <wps:spPr bwMode="auto">
                          <a:xfrm>
                            <a:off x="1628775" y="2914650"/>
                            <a:ext cx="860425" cy="381000"/>
                          </a:xfrm>
                          <a:prstGeom prst="roundRect">
                            <a:avLst>
                              <a:gd name="adj" fmla="val 16667"/>
                            </a:avLst>
                          </a:prstGeom>
                          <a:solidFill>
                            <a:srgbClr val="FFFFFF"/>
                          </a:solidFill>
                          <a:ln w="9525">
                            <a:solidFill>
                              <a:srgbClr val="000000"/>
                            </a:solidFill>
                            <a:round/>
                            <a:headEnd/>
                            <a:tailEnd/>
                          </a:ln>
                        </wps:spPr>
                        <wps:txbx>
                          <w:txbxContent>
                            <w:p w14:paraId="30364210" w14:textId="77777777" w:rsidR="00A50250" w:rsidRPr="008A7A03" w:rsidRDefault="00A50250" w:rsidP="00DD4A4B">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撤去</w:t>
                              </w:r>
                            </w:p>
                          </w:txbxContent>
                        </wps:txbx>
                        <wps:bodyPr rot="0" vert="horz" wrap="square" lIns="74295" tIns="8890" rIns="74295" bIns="8890" anchor="ctr" anchorCtr="0" upright="1">
                          <a:noAutofit/>
                        </wps:bodyPr>
                      </wps:wsp>
                      <wps:wsp>
                        <wps:cNvPr id="47159" name="AutoShape 1334"/>
                        <wps:cNvSpPr>
                          <a:spLocks noChangeArrowheads="1"/>
                        </wps:cNvSpPr>
                        <wps:spPr bwMode="auto">
                          <a:xfrm>
                            <a:off x="3009900" y="2905125"/>
                            <a:ext cx="860425" cy="381000"/>
                          </a:xfrm>
                          <a:prstGeom prst="roundRect">
                            <a:avLst>
                              <a:gd name="adj" fmla="val 16667"/>
                            </a:avLst>
                          </a:prstGeom>
                          <a:solidFill>
                            <a:srgbClr val="FFFFFF"/>
                          </a:solidFill>
                          <a:ln w="9525">
                            <a:solidFill>
                              <a:srgbClr val="000000"/>
                            </a:solidFill>
                            <a:round/>
                            <a:headEnd/>
                            <a:tailEnd/>
                          </a:ln>
                        </wps:spPr>
                        <wps:txbx>
                          <w:txbxContent>
                            <w:p w14:paraId="30364211" w14:textId="77777777" w:rsidR="00A50250" w:rsidRPr="008A7A03" w:rsidRDefault="00A50250" w:rsidP="00DD4A4B">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長寿命化</w:t>
                              </w:r>
                            </w:p>
                          </w:txbxContent>
                        </wps:txbx>
                        <wps:bodyPr rot="0" vert="horz" wrap="square" lIns="74295" tIns="8890" rIns="74295" bIns="8890" anchor="ctr" anchorCtr="0" upright="1">
                          <a:noAutofit/>
                        </wps:bodyPr>
                      </wps:wsp>
                      <wpg:grpSp>
                        <wpg:cNvPr id="110" name="グループ化 110"/>
                        <wpg:cNvGrpSpPr/>
                        <wpg:grpSpPr>
                          <a:xfrm>
                            <a:off x="581025" y="1428750"/>
                            <a:ext cx="200025" cy="228600"/>
                            <a:chOff x="0" y="0"/>
                            <a:chExt cx="200025" cy="228600"/>
                          </a:xfrm>
                        </wpg:grpSpPr>
                        <wps:wsp>
                          <wps:cNvPr id="344" name="Rectangle 182"/>
                          <wps:cNvSpPr>
                            <a:spLocks noChangeArrowheads="1"/>
                          </wps:cNvSpPr>
                          <wps:spPr bwMode="auto">
                            <a:xfrm>
                              <a:off x="0" y="0"/>
                              <a:ext cx="165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12" w14:textId="77777777" w:rsidR="00A50250" w:rsidRDefault="00A50250" w:rsidP="00924AE1">
                                <w:pPr>
                                  <w:jc w:val="center"/>
                                </w:pPr>
                                <w:r>
                                  <w:rPr>
                                    <w:rFonts w:ascii="Meiryo UI" w:eastAsia="Meiryo UI" w:cs="Meiryo UI" w:hint="eastAsia"/>
                                    <w:color w:val="000000"/>
                                    <w:kern w:val="0"/>
                                    <w:sz w:val="18"/>
                                    <w:szCs w:val="18"/>
                                  </w:rPr>
                                  <w:t>有</w:t>
                                </w:r>
                              </w:p>
                            </w:txbxContent>
                          </wps:txbx>
                          <wps:bodyPr rot="0" vert="horz" wrap="square" lIns="0" tIns="0" rIns="0" bIns="0" anchor="t" anchorCtr="0" upright="1">
                            <a:spAutoFit/>
                          </wps:bodyPr>
                        </wps:wsp>
                        <wps:wsp>
                          <wps:cNvPr id="47160" name="AutoShape 1335"/>
                          <wps:cNvCnPr>
                            <a:cxnSpLocks noChangeShapeType="1"/>
                          </wps:cNvCnPr>
                          <wps:spPr bwMode="auto">
                            <a:xfrm>
                              <a:off x="200025" y="28575"/>
                              <a:ext cx="0" cy="17172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g:grpSp>
                      <wps:wsp>
                        <wps:cNvPr id="47162" name="AutoShape 1336"/>
                        <wps:cNvCnPr>
                          <a:cxnSpLocks noChangeShapeType="1"/>
                        </wps:cNvCnPr>
                        <wps:spPr bwMode="auto">
                          <a:xfrm>
                            <a:off x="1552575" y="1085850"/>
                            <a:ext cx="131699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47163" name="AutoShape 1337"/>
                        <wps:cNvCnPr>
                          <a:cxnSpLocks noChangeShapeType="1"/>
                        </wps:cNvCnPr>
                        <wps:spPr bwMode="auto">
                          <a:xfrm>
                            <a:off x="3438525" y="1409700"/>
                            <a:ext cx="0" cy="40386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47164" name="AutoShape 1338"/>
                        <wps:cNvCnPr>
                          <a:cxnSpLocks noChangeShapeType="1"/>
                        </wps:cNvCnPr>
                        <wps:spPr bwMode="auto">
                          <a:xfrm>
                            <a:off x="3438525" y="2409825"/>
                            <a:ext cx="0" cy="49911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47165" name="AutoShape 1339"/>
                        <wps:cNvCnPr>
                          <a:cxnSpLocks noChangeShapeType="1"/>
                        </wps:cNvCnPr>
                        <wps:spPr bwMode="auto">
                          <a:xfrm>
                            <a:off x="2562225" y="2114550"/>
                            <a:ext cx="320040" cy="0"/>
                          </a:xfrm>
                          <a:prstGeom prst="straightConnector1">
                            <a:avLst/>
                          </a:prstGeom>
                          <a:noFill/>
                          <a:ln w="9525">
                            <a:solidFill>
                              <a:srgbClr val="000000"/>
                            </a:solidFill>
                            <a:round/>
                            <a:headEnd type="triangle" w="med" len="med"/>
                            <a:tailEnd type="none" w="med" len="med"/>
                          </a:ln>
                          <a:extLst>
                            <a:ext uri="{909E8E84-426E-40DD-AFC4-6F175D3DCCD1}">
                              <a14:hiddenFill xmlns:a14="http://schemas.microsoft.com/office/drawing/2010/main">
                                <a:noFill/>
                              </a14:hiddenFill>
                            </a:ext>
                          </a:extLst>
                        </wps:spPr>
                        <wps:bodyPr/>
                      </wps:wsp>
                      <wpg:grpSp>
                        <wpg:cNvPr id="360" name="Group 1345"/>
                        <wpg:cNvGrpSpPr>
                          <a:grpSpLocks/>
                        </wpg:cNvGrpSpPr>
                        <wpg:grpSpPr bwMode="auto">
                          <a:xfrm>
                            <a:off x="3886200" y="1095375"/>
                            <a:ext cx="563245" cy="2002790"/>
                            <a:chOff x="7825" y="4767"/>
                            <a:chExt cx="887" cy="3154"/>
                          </a:xfrm>
                        </wpg:grpSpPr>
                        <wps:wsp>
                          <wps:cNvPr id="362" name="AutoShape 1342"/>
                          <wps:cNvCnPr>
                            <a:cxnSpLocks noChangeShapeType="1"/>
                          </wps:cNvCnPr>
                          <wps:spPr bwMode="auto">
                            <a:xfrm>
                              <a:off x="7986" y="4767"/>
                              <a:ext cx="726"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3136" name="AutoShape 1343"/>
                          <wps:cNvCnPr>
                            <a:cxnSpLocks noChangeShapeType="1"/>
                          </wps:cNvCnPr>
                          <wps:spPr bwMode="auto">
                            <a:xfrm>
                              <a:off x="8709" y="4768"/>
                              <a:ext cx="0" cy="3153"/>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3137" name="AutoShape 1344"/>
                          <wps:cNvCnPr>
                            <a:cxnSpLocks noChangeShapeType="1"/>
                          </wps:cNvCnPr>
                          <wps:spPr bwMode="auto">
                            <a:xfrm>
                              <a:off x="7825" y="7921"/>
                              <a:ext cx="887" cy="0"/>
                            </a:xfrm>
                            <a:prstGeom prst="straightConnector1">
                              <a:avLst/>
                            </a:prstGeom>
                            <a:noFill/>
                            <a:ln w="9525">
                              <a:solidFill>
                                <a:srgbClr val="000000"/>
                              </a:solidFill>
                              <a:round/>
                              <a:headEnd type="triangle" w="med" len="med"/>
                              <a:tailEnd type="none" w="med" len="med"/>
                            </a:ln>
                            <a:extLst>
                              <a:ext uri="{909E8E84-426E-40DD-AFC4-6F175D3DCCD1}">
                                <a14:hiddenFill xmlns:a14="http://schemas.microsoft.com/office/drawing/2010/main">
                                  <a:noFill/>
                                </a14:hiddenFill>
                              </a:ext>
                            </a:extLst>
                          </wps:spPr>
                          <wps:bodyPr/>
                        </wps:wsp>
                      </wpg:grpSp>
                      <wpg:grpSp>
                        <wpg:cNvPr id="95" name="グループ化 95"/>
                        <wpg:cNvGrpSpPr/>
                        <wpg:grpSpPr>
                          <a:xfrm>
                            <a:off x="2019300" y="2419350"/>
                            <a:ext cx="208915" cy="499110"/>
                            <a:chOff x="0" y="0"/>
                            <a:chExt cx="208915" cy="499110"/>
                          </a:xfrm>
                        </wpg:grpSpPr>
                        <wps:wsp>
                          <wps:cNvPr id="47167" name="AutoShape 1340"/>
                          <wps:cNvCnPr>
                            <a:cxnSpLocks noChangeShapeType="1"/>
                          </wps:cNvCnPr>
                          <wps:spPr bwMode="auto">
                            <a:xfrm>
                              <a:off x="0" y="0"/>
                              <a:ext cx="0" cy="49911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3138" name="Rectangle 183"/>
                          <wps:cNvSpPr>
                            <a:spLocks noChangeArrowheads="1"/>
                          </wps:cNvSpPr>
                          <wps:spPr bwMode="auto">
                            <a:xfrm>
                              <a:off x="19050" y="95250"/>
                              <a:ext cx="1898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13" w14:textId="77777777" w:rsidR="00A50250" w:rsidRDefault="00A50250" w:rsidP="00924AE1">
                                <w:pPr>
                                  <w:jc w:val="center"/>
                                </w:pPr>
                                <w:r>
                                  <w:rPr>
                                    <w:rFonts w:ascii="Meiryo UI" w:eastAsia="Meiryo UI" w:cs="Meiryo UI" w:hint="eastAsia"/>
                                    <w:color w:val="000000"/>
                                    <w:kern w:val="0"/>
                                    <w:sz w:val="18"/>
                                    <w:szCs w:val="18"/>
                                  </w:rPr>
                                  <w:t>無</w:t>
                                </w:r>
                              </w:p>
                            </w:txbxContent>
                          </wps:txbx>
                          <wps:bodyPr rot="0" vert="horz" wrap="square" lIns="0" tIns="0" rIns="0" bIns="0" anchor="t" anchorCtr="0" upright="1">
                            <a:spAutoFit/>
                          </wps:bodyPr>
                        </wps:wsp>
                      </wpg:grpSp>
                      <wpg:grpSp>
                        <wpg:cNvPr id="60" name="グループ化 60"/>
                        <wpg:cNvGrpSpPr/>
                        <wpg:grpSpPr>
                          <a:xfrm>
                            <a:off x="771525" y="2124075"/>
                            <a:ext cx="880110" cy="504825"/>
                            <a:chOff x="0" y="0"/>
                            <a:chExt cx="880110" cy="504825"/>
                          </a:xfrm>
                        </wpg:grpSpPr>
                        <wps:wsp>
                          <wps:cNvPr id="3139" name="Rectangle 182"/>
                          <wps:cNvSpPr>
                            <a:spLocks noChangeArrowheads="1"/>
                          </wps:cNvSpPr>
                          <wps:spPr bwMode="auto">
                            <a:xfrm>
                              <a:off x="714375" y="76200"/>
                              <a:ext cx="165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14" w14:textId="77777777" w:rsidR="00A50250" w:rsidRDefault="00A50250" w:rsidP="00924AE1">
                                <w:pPr>
                                  <w:jc w:val="center"/>
                                </w:pPr>
                                <w:r>
                                  <w:rPr>
                                    <w:rFonts w:ascii="Meiryo UI" w:eastAsia="Meiryo UI" w:cs="Meiryo UI" w:hint="eastAsia"/>
                                    <w:color w:val="000000"/>
                                    <w:kern w:val="0"/>
                                    <w:sz w:val="18"/>
                                    <w:szCs w:val="18"/>
                                  </w:rPr>
                                  <w:t>有</w:t>
                                </w:r>
                              </w:p>
                            </w:txbxContent>
                          </wps:txbx>
                          <wps:bodyPr rot="0" vert="horz" wrap="square" lIns="0" tIns="0" rIns="0" bIns="0" anchor="t" anchorCtr="0" upright="1">
                            <a:spAutoFit/>
                          </wps:bodyPr>
                        </wps:wsp>
                        <wpg:grpSp>
                          <wpg:cNvPr id="33" name="グループ化 33"/>
                          <wpg:cNvGrpSpPr/>
                          <wpg:grpSpPr>
                            <a:xfrm>
                              <a:off x="0" y="0"/>
                              <a:ext cx="697320" cy="504825"/>
                              <a:chOff x="0" y="0"/>
                              <a:chExt cx="697320" cy="504825"/>
                            </a:xfrm>
                          </wpg:grpSpPr>
                          <wps:wsp>
                            <wps:cNvPr id="354" name="AutoShape 1341"/>
                            <wps:cNvCnPr>
                              <a:cxnSpLocks noChangeShapeType="1"/>
                            </wps:cNvCnPr>
                            <wps:spPr bwMode="auto">
                              <a:xfrm>
                                <a:off x="0" y="504825"/>
                                <a:ext cx="697320" cy="0"/>
                              </a:xfrm>
                              <a:prstGeom prst="straightConnector1">
                                <a:avLst/>
                              </a:prstGeom>
                              <a:noFill/>
                              <a:ln w="9525">
                                <a:solidFill>
                                  <a:srgbClr val="000000"/>
                                </a:solidFill>
                                <a:round/>
                                <a:headEnd type="triangle" w="med" len="med"/>
                                <a:tailEnd type="none" w="med" len="med"/>
                              </a:ln>
                              <a:extLst>
                                <a:ext uri="{909E8E84-426E-40DD-AFC4-6F175D3DCCD1}">
                                  <a14:hiddenFill xmlns:a14="http://schemas.microsoft.com/office/drawing/2010/main">
                                    <a:noFill/>
                                  </a14:hiddenFill>
                                </a:ext>
                              </a:extLst>
                            </wps:spPr>
                            <wps:bodyPr/>
                          </wps:wsp>
                          <wps:wsp>
                            <wps:cNvPr id="5" name="AutoShape 1337"/>
                            <wps:cNvCnPr>
                              <a:cxnSpLocks noChangeShapeType="1"/>
                            </wps:cNvCnPr>
                            <wps:spPr bwMode="auto">
                              <a:xfrm>
                                <a:off x="695325" y="0"/>
                                <a:ext cx="0" cy="50472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g:grpSp>
                      </wpg:grpSp>
                      <wpg:grpSp>
                        <wpg:cNvPr id="22" name="グループ化 22"/>
                        <wpg:cNvGrpSpPr/>
                        <wpg:grpSpPr>
                          <a:xfrm>
                            <a:off x="228600" y="1609725"/>
                            <a:ext cx="1106170" cy="598170"/>
                            <a:chOff x="0" y="0"/>
                            <a:chExt cx="1106170" cy="598170"/>
                          </a:xfrm>
                        </wpg:grpSpPr>
                        <wps:wsp>
                          <wps:cNvPr id="17" name="AutoShape 1327"/>
                          <wps:cNvSpPr>
                            <a:spLocks noChangeArrowheads="1"/>
                          </wps:cNvSpPr>
                          <wps:spPr bwMode="auto">
                            <a:xfrm>
                              <a:off x="0" y="0"/>
                              <a:ext cx="1106170" cy="598170"/>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8" name="Rectangle 214"/>
                          <wps:cNvSpPr>
                            <a:spLocks noChangeArrowheads="1"/>
                          </wps:cNvSpPr>
                          <wps:spPr bwMode="auto">
                            <a:xfrm>
                              <a:off x="76200" y="114300"/>
                              <a:ext cx="981075"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15" w14:textId="77777777" w:rsidR="00A50250" w:rsidRPr="0030135D" w:rsidRDefault="00A50250" w:rsidP="0030135D">
                                <w:pPr>
                                  <w:spacing w:line="180" w:lineRule="exact"/>
                                  <w:jc w:val="center"/>
                                  <w:rPr>
                                    <w:rFonts w:ascii="Meiryo UI" w:eastAsia="Meiryo UI" w:cs="Meiryo UI"/>
                                    <w:color w:val="000000"/>
                                    <w:kern w:val="0"/>
                                    <w:sz w:val="16"/>
                                    <w:szCs w:val="16"/>
                                  </w:rPr>
                                </w:pPr>
                                <w:r w:rsidRPr="0030135D">
                                  <w:rPr>
                                    <w:rFonts w:ascii="Meiryo UI" w:eastAsia="Meiryo UI" w:cs="Meiryo UI" w:hint="eastAsia"/>
                                    <w:color w:val="000000"/>
                                    <w:kern w:val="0"/>
                                    <w:sz w:val="16"/>
                                    <w:szCs w:val="16"/>
                                  </w:rPr>
                                  <w:t>総合判断</w:t>
                                </w:r>
                              </w:p>
                              <w:p w14:paraId="30364216" w14:textId="77777777" w:rsidR="00A50250" w:rsidRPr="0030135D" w:rsidRDefault="00A50250" w:rsidP="0030135D">
                                <w:pPr>
                                  <w:spacing w:line="180" w:lineRule="exact"/>
                                  <w:ind w:firstLineChars="200" w:firstLine="320"/>
                                  <w:rPr>
                                    <w:rFonts w:ascii="Meiryo UI" w:eastAsia="Meiryo UI" w:cs="Meiryo UI"/>
                                    <w:color w:val="000000"/>
                                    <w:kern w:val="0"/>
                                    <w:sz w:val="16"/>
                                    <w:szCs w:val="16"/>
                                  </w:rPr>
                                </w:pPr>
                                <w:r w:rsidRPr="0030135D">
                                  <w:rPr>
                                    <w:rFonts w:ascii="Meiryo UI" w:eastAsia="Meiryo UI" w:cs="Meiryo UI" w:hint="eastAsia"/>
                                    <w:color w:val="000000"/>
                                    <w:kern w:val="0"/>
                                    <w:sz w:val="16"/>
                                    <w:szCs w:val="16"/>
                                  </w:rPr>
                                  <w:t>①利用頻度</w:t>
                                </w:r>
                              </w:p>
                              <w:p w14:paraId="30364217" w14:textId="77777777" w:rsidR="00A50250" w:rsidRPr="008A7A03" w:rsidRDefault="00A50250" w:rsidP="0030135D">
                                <w:pPr>
                                  <w:spacing w:line="180" w:lineRule="exact"/>
                                  <w:jc w:val="center"/>
                                  <w:rPr>
                                    <w:rFonts w:ascii="Meiryo UI" w:eastAsia="Meiryo UI" w:cs="Meiryo UI"/>
                                    <w:color w:val="000000"/>
                                    <w:kern w:val="0"/>
                                    <w:sz w:val="20"/>
                                    <w:szCs w:val="20"/>
                                  </w:rPr>
                                </w:pPr>
                                <w:r w:rsidRPr="0030135D">
                                  <w:rPr>
                                    <w:rFonts w:ascii="Meiryo UI" w:eastAsia="Meiryo UI" w:cs="Meiryo UI" w:hint="eastAsia"/>
                                    <w:color w:val="000000"/>
                                    <w:kern w:val="0"/>
                                    <w:sz w:val="16"/>
                                    <w:szCs w:val="16"/>
                                  </w:rPr>
                                  <w:t>②社会的</w:t>
                                </w:r>
                                <w:r>
                                  <w:rPr>
                                    <w:rFonts w:ascii="Meiryo UI" w:eastAsia="Meiryo UI" w:cs="Meiryo UI" w:hint="eastAsia"/>
                                    <w:color w:val="000000"/>
                                    <w:kern w:val="0"/>
                                    <w:sz w:val="16"/>
                                    <w:szCs w:val="16"/>
                                  </w:rPr>
                                  <w:t>ﾆｰｽﾞ</w:t>
                                </w:r>
                              </w:p>
                            </w:txbxContent>
                          </wps:txbx>
                          <wps:bodyPr rot="0" vert="horz" wrap="square" lIns="0" tIns="0" rIns="0" bIns="0" anchor="t" anchorCtr="0" upright="1">
                            <a:noAutofit/>
                          </wps:bodyPr>
                        </wps:wsp>
                      </wpg:grpSp>
                      <wpg:grpSp>
                        <wpg:cNvPr id="102" name="グループ化 102"/>
                        <wpg:cNvGrpSpPr/>
                        <wpg:grpSpPr>
                          <a:xfrm>
                            <a:off x="1190625" y="1504950"/>
                            <a:ext cx="837565" cy="1267455"/>
                            <a:chOff x="0" y="0"/>
                            <a:chExt cx="837565" cy="1267455"/>
                          </a:xfrm>
                        </wpg:grpSpPr>
                        <wpg:grpSp>
                          <wpg:cNvPr id="93" name="グループ化 93"/>
                          <wpg:cNvGrpSpPr/>
                          <wpg:grpSpPr>
                            <a:xfrm>
                              <a:off x="133350" y="409575"/>
                              <a:ext cx="704215" cy="857880"/>
                              <a:chOff x="0" y="0"/>
                              <a:chExt cx="704215" cy="857880"/>
                            </a:xfrm>
                          </wpg:grpSpPr>
                          <wps:wsp>
                            <wps:cNvPr id="24" name="AutoShape 1335"/>
                            <wps:cNvCnPr>
                              <a:cxnSpLocks noChangeShapeType="1"/>
                            </wps:cNvCnPr>
                            <wps:spPr bwMode="auto">
                              <a:xfrm>
                                <a:off x="0" y="0"/>
                                <a:ext cx="0" cy="85788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7" name="AutoShape 1341"/>
                            <wps:cNvCnPr>
                              <a:cxnSpLocks noChangeShapeType="1"/>
                            </wps:cNvCnPr>
                            <wps:spPr bwMode="auto">
                              <a:xfrm>
                                <a:off x="0" y="857250"/>
                                <a:ext cx="704215"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g:grpSp>
                        <wps:wsp>
                          <wps:cNvPr id="31" name="Rectangle 182"/>
                          <wps:cNvSpPr>
                            <a:spLocks noChangeArrowheads="1"/>
                          </wps:cNvSpPr>
                          <wps:spPr bwMode="auto">
                            <a:xfrm>
                              <a:off x="0" y="0"/>
                              <a:ext cx="514350" cy="432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18" w14:textId="77777777" w:rsidR="00A50250" w:rsidRPr="005433FB" w:rsidRDefault="00A50250" w:rsidP="005433FB">
                                <w:pPr>
                                  <w:spacing w:line="200" w:lineRule="exact"/>
                                  <w:jc w:val="center"/>
                                  <w:rPr>
                                    <w:rFonts w:ascii="Meiryo UI" w:eastAsia="Meiryo UI" w:cs="Meiryo UI"/>
                                    <w:color w:val="000000"/>
                                    <w:kern w:val="0"/>
                                    <w:sz w:val="16"/>
                                    <w:szCs w:val="16"/>
                                  </w:rPr>
                                </w:pPr>
                                <w:r w:rsidRPr="005433FB">
                                  <w:rPr>
                                    <w:rFonts w:ascii="Meiryo UI" w:eastAsia="Meiryo UI" w:cs="Meiryo UI" w:hint="eastAsia"/>
                                    <w:color w:val="000000"/>
                                    <w:kern w:val="0"/>
                                    <w:sz w:val="16"/>
                                    <w:szCs w:val="16"/>
                                  </w:rPr>
                                  <w:t>①が低</w:t>
                                </w:r>
                              </w:p>
                              <w:p w14:paraId="30364219" w14:textId="77777777" w:rsidR="00A50250" w:rsidRPr="005433FB" w:rsidRDefault="00A50250" w:rsidP="005433FB">
                                <w:pPr>
                                  <w:spacing w:line="200" w:lineRule="exact"/>
                                  <w:jc w:val="center"/>
                                  <w:rPr>
                                    <w:rFonts w:ascii="Meiryo UI" w:eastAsia="Meiryo UI" w:cs="Meiryo UI"/>
                                    <w:color w:val="000000"/>
                                    <w:kern w:val="0"/>
                                    <w:sz w:val="16"/>
                                    <w:szCs w:val="16"/>
                                  </w:rPr>
                                </w:pPr>
                                <w:r w:rsidRPr="005433FB">
                                  <w:rPr>
                                    <w:rFonts w:ascii="Meiryo UI" w:eastAsia="Meiryo UI" w:cs="Meiryo UI" w:hint="eastAsia"/>
                                    <w:color w:val="000000"/>
                                    <w:kern w:val="0"/>
                                    <w:sz w:val="16"/>
                                    <w:szCs w:val="16"/>
                                  </w:rPr>
                                  <w:t>且つ</w:t>
                                </w:r>
                              </w:p>
                              <w:p w14:paraId="3036421A" w14:textId="77777777" w:rsidR="00A50250" w:rsidRPr="005433FB" w:rsidRDefault="00A50250" w:rsidP="005433FB">
                                <w:pPr>
                                  <w:spacing w:line="200" w:lineRule="exact"/>
                                  <w:jc w:val="center"/>
                                  <w:rPr>
                                    <w:sz w:val="16"/>
                                    <w:szCs w:val="16"/>
                                  </w:rPr>
                                </w:pPr>
                                <w:r w:rsidRPr="005433FB">
                                  <w:rPr>
                                    <w:rFonts w:ascii="Meiryo UI" w:eastAsia="Meiryo UI" w:cs="Meiryo UI" w:hint="eastAsia"/>
                                    <w:color w:val="000000"/>
                                    <w:kern w:val="0"/>
                                    <w:sz w:val="16"/>
                                    <w:szCs w:val="16"/>
                                  </w:rPr>
                                  <w:t>②が無</w:t>
                                </w:r>
                              </w:p>
                            </w:txbxContent>
                          </wps:txbx>
                          <wps:bodyPr rot="0" vert="horz" wrap="square" lIns="0" tIns="0" rIns="0" bIns="0" anchor="t" anchorCtr="0" upright="1">
                            <a:noAutofit/>
                          </wps:bodyPr>
                        </wps:wsp>
                      </wpg:grpSp>
                      <wpg:grpSp>
                        <wpg:cNvPr id="96" name="グループ化 96"/>
                        <wpg:cNvGrpSpPr/>
                        <wpg:grpSpPr>
                          <a:xfrm>
                            <a:off x="285750" y="2171700"/>
                            <a:ext cx="533400" cy="752475"/>
                            <a:chOff x="0" y="0"/>
                            <a:chExt cx="533400" cy="752475"/>
                          </a:xfrm>
                        </wpg:grpSpPr>
                        <wps:wsp>
                          <wps:cNvPr id="44032" name="AutoShape 1335"/>
                          <wps:cNvCnPr>
                            <a:cxnSpLocks noChangeShapeType="1"/>
                          </wps:cNvCnPr>
                          <wps:spPr bwMode="auto">
                            <a:xfrm>
                              <a:off x="495300" y="38100"/>
                              <a:ext cx="0" cy="71437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44034" name="Rectangle 182"/>
                          <wps:cNvSpPr>
                            <a:spLocks noChangeArrowheads="1"/>
                          </wps:cNvSpPr>
                          <wps:spPr bwMode="auto">
                            <a:xfrm>
                              <a:off x="0" y="0"/>
                              <a:ext cx="533400" cy="432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1B" w14:textId="77777777" w:rsidR="00A50250" w:rsidRPr="005433FB" w:rsidRDefault="00A50250" w:rsidP="005433FB">
                                <w:pPr>
                                  <w:spacing w:line="200" w:lineRule="exact"/>
                                  <w:jc w:val="center"/>
                                  <w:rPr>
                                    <w:rFonts w:ascii="Meiryo UI" w:eastAsia="Meiryo UI" w:cs="Meiryo UI"/>
                                    <w:color w:val="000000"/>
                                    <w:kern w:val="0"/>
                                    <w:sz w:val="16"/>
                                    <w:szCs w:val="16"/>
                                  </w:rPr>
                                </w:pPr>
                                <w:r w:rsidRPr="005433FB">
                                  <w:rPr>
                                    <w:rFonts w:ascii="Meiryo UI" w:eastAsia="Meiryo UI" w:cs="Meiryo UI" w:hint="eastAsia"/>
                                    <w:color w:val="000000"/>
                                    <w:kern w:val="0"/>
                                    <w:sz w:val="16"/>
                                    <w:szCs w:val="16"/>
                                  </w:rPr>
                                  <w:t>①</w:t>
                                </w:r>
                                <w:r>
                                  <w:rPr>
                                    <w:rFonts w:ascii="Meiryo UI" w:eastAsia="Meiryo UI" w:cs="Meiryo UI" w:hint="eastAsia"/>
                                    <w:color w:val="000000"/>
                                    <w:kern w:val="0"/>
                                    <w:sz w:val="16"/>
                                    <w:szCs w:val="16"/>
                                  </w:rPr>
                                  <w:t>が高</w:t>
                                </w:r>
                              </w:p>
                              <w:p w14:paraId="3036421C" w14:textId="77777777" w:rsidR="00A50250" w:rsidRPr="005433FB" w:rsidRDefault="00A50250" w:rsidP="005433FB">
                                <w:pPr>
                                  <w:spacing w:line="200" w:lineRule="exact"/>
                                  <w:jc w:val="center"/>
                                  <w:rPr>
                                    <w:rFonts w:ascii="Meiryo UI" w:eastAsia="Meiryo UI" w:cs="Meiryo UI"/>
                                    <w:color w:val="000000"/>
                                    <w:kern w:val="0"/>
                                    <w:sz w:val="16"/>
                                    <w:szCs w:val="16"/>
                                  </w:rPr>
                                </w:pPr>
                                <w:r>
                                  <w:rPr>
                                    <w:rFonts w:ascii="Meiryo UI" w:eastAsia="Meiryo UI" w:cs="Meiryo UI" w:hint="eastAsia"/>
                                    <w:color w:val="000000"/>
                                    <w:kern w:val="0"/>
                                    <w:sz w:val="16"/>
                                    <w:szCs w:val="16"/>
                                  </w:rPr>
                                  <w:t>又は</w:t>
                                </w:r>
                              </w:p>
                              <w:p w14:paraId="3036421D" w14:textId="77777777" w:rsidR="00A50250" w:rsidRPr="005433FB" w:rsidRDefault="00A50250" w:rsidP="005433FB">
                                <w:pPr>
                                  <w:spacing w:line="200" w:lineRule="exact"/>
                                  <w:jc w:val="center"/>
                                  <w:rPr>
                                    <w:sz w:val="16"/>
                                    <w:szCs w:val="16"/>
                                  </w:rPr>
                                </w:pPr>
                                <w:r w:rsidRPr="005433FB">
                                  <w:rPr>
                                    <w:rFonts w:ascii="Meiryo UI" w:eastAsia="Meiryo UI" w:cs="Meiryo UI" w:hint="eastAsia"/>
                                    <w:color w:val="000000"/>
                                    <w:kern w:val="0"/>
                                    <w:sz w:val="16"/>
                                    <w:szCs w:val="16"/>
                                  </w:rPr>
                                  <w:t>②が</w:t>
                                </w:r>
                                <w:r>
                                  <w:rPr>
                                    <w:rFonts w:ascii="Meiryo UI" w:eastAsia="Meiryo UI" w:cs="Meiryo UI" w:hint="eastAsia"/>
                                    <w:color w:val="000000"/>
                                    <w:kern w:val="0"/>
                                    <w:sz w:val="16"/>
                                    <w:szCs w:val="16"/>
                                  </w:rPr>
                                  <w:t>有</w:t>
                                </w:r>
                              </w:p>
                            </w:txbxContent>
                          </wps:txbx>
                          <wps:bodyPr rot="0" vert="horz" wrap="square" lIns="0" tIns="0" rIns="0" bIns="0" anchor="t" anchorCtr="0" upright="1">
                            <a:noAutofit/>
                          </wps:bodyPr>
                        </wps:wsp>
                      </wpg:grpSp>
                    </wpg:wgp>
                  </a:graphicData>
                </a:graphic>
              </wp:anchor>
            </w:drawing>
          </mc:Choice>
          <mc:Fallback>
            <w:pict>
              <v:group id="グループ化 111" o:spid="_x0000_s1460" style="position:absolute;left:0;text-align:left;margin-left:23.6pt;margin-top:7.1pt;width:350.35pt;height:259.5pt;z-index:253498368" coordsize="44494,32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">
                <v:rect id="Rectangle 343" o:spid="_x0000_s1461" style="position:absolute;left:34861;top:25146;width:1194;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mAI8YA&#10;AADcAAAADwAAAGRycy9kb3ducmV2LnhtbESPT2vCQBTE70K/w/IKvYhu/EPR6CqlIPQgiLEHvT2y&#10;z2w0+zZktybtp+8KgsdhZn7DLNedrcSNGl86VjAaJiCIc6dLLhR8HzaDGQgfkDVWjknBL3lYr156&#10;S0y1a3lPtywUIkLYp6jAhFCnUvrckEU/dDVx9M6usRiibAqpG2wj3FZynCTv0mLJccFgTZ+G8mv2&#10;YxVsdseS+E/u+/NZ6y75+JSZba3U22v3sQARqAvP8KP9pRVMpiO4n4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mAI8YAAADcAAAADwAAAAAAAAAAAAAAAACYAgAAZHJz&#10;L2Rvd25yZXYueG1sUEsFBgAAAAAEAAQA9QAAAIsDAAAAAA==&#10;" filled="f" stroked="f">
                  <v:textbox style="mso-fit-shape-to-text:t" inset="0,0,0,0">
                    <w:txbxContent>
                      <w:p w14:paraId="30364204" w14:textId="77777777" w:rsidR="00A50250" w:rsidRDefault="00A50250" w:rsidP="00924AE1">
                        <w:pPr>
                          <w:jc w:val="center"/>
                        </w:pPr>
                        <w:r>
                          <w:rPr>
                            <w:rFonts w:ascii="Meiryo UI" w:eastAsia="Meiryo UI" w:cs="Meiryo UI" w:hint="eastAsia"/>
                            <w:color w:val="000000"/>
                            <w:kern w:val="0"/>
                            <w:sz w:val="18"/>
                            <w:szCs w:val="18"/>
                          </w:rPr>
                          <w:t>高</w:t>
                        </w:r>
                      </w:p>
                    </w:txbxContent>
                  </v:textbox>
                </v:rect>
                <v:rect id="Rectangle 183" o:spid="_x0000_s1462" style="position:absolute;left:21336;top:8572;width:189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MpvsIA&#10;AADcAAAADwAAAGRycy9kb3ducmV2LnhtbERPz2vCMBS+D/wfwhO8DE3VIVqNIgPBw0DsPOjt0Tyb&#10;avNSmsx2/vXmMNjx4/u92nS2Eg9qfOlYwXiUgCDOnS65UHD63g3nIHxA1lg5JgW/5GGz7r2tMNWu&#10;5SM9slCIGMI+RQUmhDqV0ueGLPqRq4kjd3WNxRBhU0jdYBvDbSUnSTKTFkuODQZr+jSU37Mfq2B3&#10;OJfET3l8X8xbd8snl8x81UoN+t12CSJQF/7Ff+69VjD9iGvjmXg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Qym+wgAAANwAAAAPAAAAAAAAAAAAAAAAAJgCAABkcnMvZG93&#10;bnJldi54bWxQSwUGAAAAAAQABAD1AAAAhwMAAAAA&#10;" filled="f" stroked="f">
                  <v:textbox style="mso-fit-shape-to-text:t" inset="0,0,0,0">
                    <w:txbxContent>
                      <w:p w14:paraId="30364205" w14:textId="77777777" w:rsidR="00A50250" w:rsidRDefault="00A50250" w:rsidP="00924AE1">
                        <w:pPr>
                          <w:jc w:val="center"/>
                        </w:pPr>
                        <w:r>
                          <w:rPr>
                            <w:rFonts w:ascii="Meiryo UI" w:eastAsia="Meiryo UI" w:cs="Meiryo UI" w:hint="eastAsia"/>
                            <w:color w:val="000000"/>
                            <w:kern w:val="0"/>
                            <w:sz w:val="18"/>
                            <w:szCs w:val="18"/>
                          </w:rPr>
                          <w:t>無</w:t>
                        </w:r>
                      </w:p>
                    </w:txbxContent>
                  </v:textbox>
                </v:rect>
                <v:rect id="Rectangle 340" o:spid="_x0000_s1463" style="position:absolute;left:31527;top:14668;width:2293;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0w2cQA&#10;AADeAAAADwAAAGRycy9kb3ducmV2LnhtbESP3WoCMRSE74W+QzgF7zSrLSpbo5SCoNIbd32Aw+bs&#10;D01OliR117c3QqGXw8x8w2z3ozXiRj50jhUs5hkI4srpjhsF1/Iw24AIEVmjcUwK7hRgv3uZbDHX&#10;buAL3YrYiAThkKOCNsY+lzJULVkMc9cTJ6923mJM0jdSexwS3Bq5zLKVtNhxWmixp6+Wqp/i1yqQ&#10;ZXEYNoXxmTsv629zOl5qckpNX8fPDxCRxvgf/msftYL39eJtBc876QrI3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9MNnEAAAA3gAAAA8AAAAAAAAAAAAAAAAAmAIAAGRycy9k&#10;b3ducmV2LnhtbFBLBQYAAAAABAAEAPUAAACJAwAAAAA=&#10;" filled="f" stroked="f">
                  <v:textbox style="mso-fit-shape-to-text:t" inset="0,0,0,0">
                    <w:txbxContent>
                      <w:p w14:paraId="30364206" w14:textId="77777777" w:rsidR="00A50250" w:rsidRDefault="00A50250" w:rsidP="00F90546">
                        <w:r>
                          <w:rPr>
                            <w:rFonts w:ascii="Meiryo UI" w:eastAsia="Meiryo UI" w:cs="Meiryo UI" w:hint="eastAsia"/>
                            <w:color w:val="000000"/>
                            <w:kern w:val="0"/>
                            <w:sz w:val="18"/>
                            <w:szCs w:val="18"/>
                          </w:rPr>
                          <w:t>超過</w:t>
                        </w:r>
                      </w:p>
                    </w:txbxContent>
                  </v:textbox>
                </v:rect>
                <v:rect id="Rectangle 337" o:spid="_x0000_s1464" style="position:absolute;left:26479;top:18764;width:193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6EL8gA&#10;AADeAAAADwAAAGRycy9kb3ducmV2LnhtbESPQWvCQBSE70L/w/IKXqRutFI1ukoRBA8FMe2hvT2y&#10;z2xs9m3Iribtr3cFweMwM98wy3VnK3GhxpeOFYyGCQji3OmSCwVfn9uXGQgfkDVWjknBH3lYr556&#10;S0y1a/lAlywUIkLYp6jAhFCnUvrckEU/dDVx9I6usRiibAqpG2wj3FZynCRv0mLJccFgTRtD+W92&#10;tgq2+++S+F8eBvNZ6075+CczH7VS/efufQEiUBce4Xt7pxVMpqPXKdzuxCsgV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roQvyAAAAN4AAAAPAAAAAAAAAAAAAAAAAJgCAABk&#10;cnMvZG93bnJldi54bWxQSwUGAAAAAAQABAD1AAAAjQMAAAAA&#10;" filled="f" stroked="f">
                  <v:textbox style="mso-fit-shape-to-text:t" inset="0,0,0,0">
                    <w:txbxContent>
                      <w:p w14:paraId="30364207" w14:textId="77777777" w:rsidR="00A50250" w:rsidRDefault="00A50250" w:rsidP="00924AE1">
                        <w:pPr>
                          <w:pStyle w:val="Web"/>
                          <w:spacing w:before="0" w:beforeAutospacing="0" w:after="0" w:afterAutospacing="0"/>
                          <w:jc w:val="center"/>
                        </w:pPr>
                        <w:r>
                          <w:rPr>
                            <w:rFonts w:ascii="Century" w:eastAsia="Meiryo UI" w:hAnsi="Meiryo UI" w:cs="Times New Roman" w:hint="eastAsia"/>
                            <w:color w:val="000000"/>
                            <w:sz w:val="18"/>
                            <w:szCs w:val="18"/>
                          </w:rPr>
                          <w:t>低</w:t>
                        </w:r>
                      </w:p>
                    </w:txbxContent>
                  </v:textbox>
                </v:rect>
                <v:rect id="Rectangle 179" o:spid="_x0000_s1465" style="position:absolute;left:41148;top:8572;width:173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EQXcUA&#10;AADeAAAADwAAAGRycy9kb3ducmV2LnhtbERPz2vCMBS+D/Y/hCd4GZrqxnS1qQxB8CAMq4ft9mje&#10;mmrzUppoO//65TDY8eP7na0H24gbdb52rGA2TUAQl07XXCk4HbeTJQgfkDU2jknBD3lY548PGaba&#10;9XygWxEqEUPYp6jAhNCmUvrSkEU/dS1x5L5dZzFE2FVSd9jHcNvIeZK8Sos1xwaDLW0MlZfiahVs&#10;Pz5r4rs8PL0te3cu51+F2bdKjUfD+wpEoCH8i//cO63gZTF7jnvjnXgF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MRBdxQAAAN4AAAAPAAAAAAAAAAAAAAAAAJgCAABkcnMv&#10;ZG93bnJldi54bWxQSwUGAAAAAAQABAD1AAAAigMAAAAA&#10;" filled="f" stroked="f">
                  <v:textbox style="mso-fit-shape-to-text:t" inset="0,0,0,0">
                    <w:txbxContent>
                      <w:p w14:paraId="30364208" w14:textId="77777777" w:rsidR="00A50250" w:rsidRDefault="00A50250" w:rsidP="00924AE1">
                        <w:pPr>
                          <w:pStyle w:val="Web"/>
                          <w:spacing w:before="0" w:beforeAutospacing="0" w:after="0" w:afterAutospacing="0"/>
                          <w:jc w:val="center"/>
                        </w:pPr>
                        <w:r>
                          <w:rPr>
                            <w:rFonts w:ascii="Century" w:eastAsia="Meiryo UI" w:hAnsi="Meiryo UI" w:cs="Times New Roman" w:hint="eastAsia"/>
                            <w:color w:val="000000"/>
                            <w:sz w:val="18"/>
                            <w:szCs w:val="18"/>
                          </w:rPr>
                          <w:t>未</w:t>
                        </w:r>
                      </w:p>
                    </w:txbxContent>
                  </v:textbox>
                </v:rect>
                <v:roundrect id="AutoShape 1309" o:spid="_x0000_s1466" style="position:absolute;left:3524;width:8604;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hxScgA&#10;AADeAAAADwAAAGRycy9kb3ducmV2LnhtbESPQWsCMRSE7wX/Q3iCt5q1laqrUUQoemgFV8Hrc/Pc&#10;jd28LJuoa399Uyj0OMzMN8xs0dpK3KjxxrGCQT8BQZw7bbhQcNi/P49B+ICssXJMCh7kYTHvPM0w&#10;1e7OO7ploRARwj5FBWUIdSqlz0uy6PuuJo7e2TUWQ5RNIXWD9wi3lXxJkjdp0XBcKLGmVUn5V3a1&#10;CtpjNtls18ZXq6UcXk77y4f5/Faq122XUxCB2vAf/mtvtILhaPA6gd878Qr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eHFJyAAAAN4AAAAPAAAAAAAAAAAAAAAAAJgCAABk&#10;cnMvZG93bnJldi54bWxQSwUGAAAAAAQABAD1AAAAjQMAAAAA&#10;">
                  <v:textbox inset="5.85pt,.7pt,5.85pt,.7pt">
                    <w:txbxContent>
                      <w:p w14:paraId="30364209" w14:textId="77777777" w:rsidR="00A50250" w:rsidRPr="008A7A03" w:rsidRDefault="00A50250" w:rsidP="008A7A03">
                        <w:pPr>
                          <w:jc w:val="center"/>
                          <w:rPr>
                            <w:rFonts w:ascii="HG丸ｺﾞｼｯｸM-PRO" w:eastAsia="HG丸ｺﾞｼｯｸM-PRO" w:hAnsi="HG丸ｺﾞｼｯｸM-PRO"/>
                            <w:sz w:val="18"/>
                            <w:szCs w:val="18"/>
                          </w:rPr>
                        </w:pPr>
                        <w:r w:rsidRPr="008A7A03">
                          <w:rPr>
                            <w:rFonts w:ascii="HG丸ｺﾞｼｯｸM-PRO" w:eastAsia="HG丸ｺﾞｼｯｸM-PRO" w:hAnsi="HG丸ｺﾞｼｯｸM-PRO" w:hint="eastAsia"/>
                            <w:sz w:val="18"/>
                            <w:szCs w:val="18"/>
                          </w:rPr>
                          <w:t>スタート</w:t>
                        </w:r>
                      </w:p>
                    </w:txbxContent>
                  </v:textbox>
                </v:roundrect>
                <v:group id="Group 1329" o:spid="_x0000_s1467" style="position:absolute;top:7143;width:15640;height:7430" coordorigin="2502,3780" coordsize="2463,1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OYHnjIAAAA&#10;3gAAAA8AAAAAAAAAAAAAAAAAqgIAAGRycy9kb3ducmV2LnhtbFBLBQYAAAAABAAEAPoAAACfAwAA&#10;AAA=&#10;">
                  <v:rect id="Rectangle 214" o:spid="_x0000_s1468" style="position:absolute;left:2930;top:4125;width:1621;height:4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gPMQA&#10;AADeAAAADwAAAGRycy9kb3ducmV2LnhtbESP3WoCMRSE7wu+QziCdzXrD62sRhFB0NIb1z7AYXP2&#10;B5OTJYnu+vamUOjlMDPfMJvdYI14kA+tYwWzaQaCuHS65VrBz/X4vgIRIrJG45gUPCnAbjt622Cu&#10;Xc8XehSxFgnCIUcFTYxdLmUoG7IYpq4jTl7lvMWYpK+l9tgnuDVynmUf0mLLaaHBjg4NlbfibhXI&#10;a3HsV4XxmfuaV9/mfLpU5JSajIf9GkSkIf6H/9onrWD5OVsu4PdOugJy+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M4DzEAAAA3gAAAA8AAAAAAAAAAAAAAAAAmAIAAGRycy9k&#10;b3ducmV2LnhtbFBLBQYAAAAABAAEAPUAAACJAwAAAAA=&#10;" filled="f" stroked="f">
                    <v:textbox style="mso-fit-shape-to-text:t" inset="0,0,0,0">
                      <w:txbxContent>
                        <w:p w14:paraId="3036420A" w14:textId="77777777" w:rsidR="00A50250" w:rsidRPr="008A7A03" w:rsidRDefault="00A50250" w:rsidP="008A7A03">
                          <w:pPr>
                            <w:spacing w:line="240" w:lineRule="exact"/>
                            <w:rPr>
                              <w:rFonts w:ascii="Meiryo UI" w:eastAsia="Meiryo UI" w:cs="Meiryo UI"/>
                              <w:color w:val="000000"/>
                              <w:kern w:val="0"/>
                              <w:sz w:val="18"/>
                              <w:szCs w:val="18"/>
                            </w:rPr>
                          </w:pPr>
                          <w:r w:rsidRPr="008A7A03">
                            <w:rPr>
                              <w:rFonts w:ascii="Meiryo UI" w:eastAsia="Meiryo UI" w:cs="Meiryo UI" w:hint="eastAsia"/>
                              <w:color w:val="000000"/>
                              <w:kern w:val="0"/>
                              <w:sz w:val="18"/>
                              <w:szCs w:val="18"/>
                            </w:rPr>
                            <w:t>物理的要因：不具合</w:t>
                          </w:r>
                        </w:p>
                        <w:p w14:paraId="3036420B" w14:textId="77777777" w:rsidR="00A50250" w:rsidRPr="008A7A03" w:rsidRDefault="00A50250" w:rsidP="008A7A03">
                          <w:pPr>
                            <w:spacing w:line="240" w:lineRule="exact"/>
                            <w:rPr>
                              <w:sz w:val="18"/>
                              <w:szCs w:val="18"/>
                            </w:rPr>
                          </w:pPr>
                          <w:r w:rsidRPr="008A7A03">
                            <w:rPr>
                              <w:rFonts w:ascii="Meiryo UI" w:eastAsia="Meiryo UI" w:cs="Meiryo UI" w:hint="eastAsia"/>
                              <w:color w:val="000000"/>
                              <w:kern w:val="0"/>
                              <w:sz w:val="18"/>
                              <w:szCs w:val="18"/>
                            </w:rPr>
                            <w:t>機能不足：基準変更</w:t>
                          </w:r>
                        </w:p>
                      </w:txbxContent>
                    </v:textbox>
                  </v:rect>
                  <v:shape id="AutoShape 1310" o:spid="_x0000_s1469" type="#_x0000_t4" style="position:absolute;left:2502;top:3780;width:2463;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nmkccA&#10;AADeAAAADwAAAGRycy9kb3ducmV2LnhtbESPQWvCQBSE74L/YXmCN92kipboKmKRioeCsRdvz+xr&#10;Epp9G3e3mv77rlDwOMzMN8xy3ZlG3Mj52rKCdJyAIC6srrlU8HnajV5B+ICssbFMCn7Jw3rV7y0x&#10;0/bOR7rloRQRwj5DBVUIbSalLyoy6Me2JY7el3UGQ5SulNrhPcJNI1+SZCYN1hwXKmxpW1Hxnf8Y&#10;BefEXzpfTvJrSuf55M1d9+8fB6WGg26zABGoC8/wf3uvFUzn6XQGjzvxCs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J5pHHAAAA3gAAAA8AAAAAAAAAAAAAAAAAmAIAAGRy&#10;cy9kb3ducmV2LnhtbFBLBQYAAAAABAAEAPUAAACMAwAAAAA=&#10;" filled="f">
                    <v:textbox inset="5.85pt,.7pt,5.85pt,.7pt"/>
                  </v:shape>
                </v:group>
                <v:shape id="AutoShape 1311" o:spid="_x0000_s1470" type="#_x0000_t32" style="position:absolute;left:7715;top:3905;width:0;height:33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yEGMgAAADeAAAADwAAAGRycy9kb3ducmV2LnhtbESPQWvCQBSE7wX/w/KE3uomIlpTVxHB&#10;IhYPagnt7ZF9TUKzb8PuRmN/fbcg9DjMzDfMYtWbRlzI+dqygnSUgCAurK65VPB+3j49g/ABWWNj&#10;mRTcyMNqOXhYYKbtlY90OYVSRAj7DBVUIbSZlL6oyKAf2ZY4el/WGQxRulJqh9cIN40cJ8lUGqw5&#10;LlTY0qai4vvUGQUfb/Muv+UH2ufpfP+Jzvif86tSj8N+/QIiUB/+w/f2TiuYzNLJDP7uxCsgl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7yEGMgAAADeAAAADwAAAAAA&#10;AAAAAAAAAAChAgAAZHJzL2Rvd25yZXYueG1sUEsFBgAAAAAEAAQA+QAAAJYDAAAAAA==&#10;">
                  <v:stroke endarrow="block"/>
                </v:shape>
                <v:group id="Group 1321" o:spid="_x0000_s1471" style="position:absolute;left:28860;top:18192;width:11062;height:5982" coordorigin="5136,5493" coordsize="1742,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qK35cQAAADeAAAA&#10;DwAAAAAAAAAAAAAAAACqAgAAZHJzL2Rvd25yZXYueG1sUEsFBgAAAAAEAAQA+gAAAJsDAAAAAA==&#10;">
                  <v:shape id="AutoShape 1319" o:spid="_x0000_s1472" type="#_x0000_t4" style="position:absolute;left:5136;top:5493;width:1742;height: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y48cA&#10;AADeAAAADwAAAGRycy9kb3ducmV2LnhtbESPQWvCQBSE7wX/w/KE3uomVapGVyktovQgGL14e2af&#10;STD7Nu5uNf333ULB4zAz3zDzZWcacSPna8sK0kECgriwuuZSwWG/epmA8AFZY2OZFPyQh+Wi9zTH&#10;TNs77+iWh1JECPsMFVQhtJmUvqjIoB/Yljh6Z+sMhihdKbXDe4SbRr4myZs0WHNcqLClj4qKS/5t&#10;FBwTf+p8OcyvKR3Hw0933ay3X0o997v3GYhAXXiE/9sbrWA0TkdT+LsTr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WcuPHAAAA3gAAAA8AAAAAAAAAAAAAAAAAmAIAAGRy&#10;cy9kb3ducmV2LnhtbFBLBQYAAAAABAAEAPUAAACMAwAAAAA=&#10;" filled="f">
                    <v:textbox inset="5.85pt,.7pt,5.85pt,.7pt"/>
                  </v:shape>
                  <v:rect id="Rectangle 214" o:spid="_x0000_s1473" style="position:absolute;left:5459;top:5808;width:1051;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nATMUA&#10;AADeAAAADwAAAGRycy9kb3ducmV2LnhtbESPy4rCMBSG94LvEI7gTlMHrx2jyKjoctQBZ3aH5tgW&#10;m5PSRFt9erMQZvnz3/jmy8YU4k6Vyy0rGPQjEMSJ1TmnCn5O294UhPPIGgvLpOBBDpaLdmuOsbY1&#10;H+h+9KkII+xiVJB5X8ZSuiQjg65vS+LgXWxl0AdZpVJXWIdxU8iPKBpLgzmHhwxL+soouR5vRsFu&#10;Wq5+9/ZZp8Xmb3f+Ps/Wp5lXqttpVp8gPDX+P/xu77WC4WQwCgABJ6C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qcBMxQAAAN4AAAAPAAAAAAAAAAAAAAAAAJgCAABkcnMv&#10;ZG93bnJldi54bWxQSwUGAAAAAAQABAD1AAAAigMAAAAA&#10;" filled="f" stroked="f">
                    <v:textbox inset="0,0,0,0">
                      <w:txbxContent>
                        <w:p w14:paraId="3036420C" w14:textId="77777777" w:rsidR="00A50250" w:rsidRPr="008A7A03" w:rsidRDefault="00A50250" w:rsidP="008A7A03">
                          <w:pPr>
                            <w:spacing w:line="240" w:lineRule="exact"/>
                            <w:jc w:val="center"/>
                            <w:rPr>
                              <w:rFonts w:ascii="Meiryo UI" w:eastAsia="Meiryo UI" w:cs="Meiryo UI"/>
                              <w:color w:val="000000"/>
                              <w:kern w:val="0"/>
                              <w:sz w:val="20"/>
                              <w:szCs w:val="20"/>
                            </w:rPr>
                          </w:pPr>
                          <w:r>
                            <w:rPr>
                              <w:rFonts w:ascii="Meiryo UI" w:eastAsia="Meiryo UI" w:cs="Meiryo UI" w:hint="eastAsia"/>
                              <w:color w:val="000000"/>
                              <w:kern w:val="0"/>
                              <w:sz w:val="20"/>
                              <w:szCs w:val="20"/>
                            </w:rPr>
                            <w:t>利用頻度</w:t>
                          </w:r>
                        </w:p>
                      </w:txbxContent>
                    </v:textbox>
                  </v:rect>
                </v:group>
                <v:group id="Group 1325" o:spid="_x0000_s1474" style="position:absolute;left:28765;top:7905;width:11062;height:5982" coordorigin="7798,5493" coordsize="1742,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kGIpccAAADe&#10;AAAADwAAAAAAAAAAAAAAAACqAgAAZHJzL2Rvd25yZXYueG1sUEsFBgAAAAAEAAQA+gAAAJ4DAAAA&#10;AA==&#10;">
                  <v:shape id="AutoShape 1323" o:spid="_x0000_s1475" type="#_x0000_t4" style="position:absolute;left:7798;top:5493;width:1742;height: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2T8cA&#10;AADeAAAADwAAAGRycy9kb3ducmV2LnhtbESPQWvCQBSE74X+h+UJ3uomaqtEVyktovQgNHrx9sw+&#10;k2D2bdxdNf77bqHQ4zAz3zDzZWcacSPna8sK0kECgriwuuZSwX63epmC8AFZY2OZFDzIw3Lx/DTH&#10;TNs7f9MtD6WIEPYZKqhCaDMpfVGRQT+wLXH0TtYZDFG6UmqH9wg3jRwmyZs0WHNcqLClj4qKc341&#10;Cg6JP3a+HOWXlA6T0ae7bNbbL6X6ve59BiJQF/7Df+2NVjCepK9D+L0Tr4B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rdk/HAAAA3gAAAA8AAAAAAAAAAAAAAAAAmAIAAGRy&#10;cy9kb3ducmV2LnhtbFBLBQYAAAAABAAEAPUAAACMAwAAAAA=&#10;" filled="f">
                    <v:textbox inset="5.85pt,.7pt,5.85pt,.7pt"/>
                  </v:shape>
                  <v:rect id="Rectangle 214" o:spid="_x0000_s1476" style="position:absolute;left:8100;top:5823;width:1206;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teO8cA&#10;AADeAAAADwAAAGRycy9kb3ducmV2LnhtbESPT2vCQBTE70K/w/IK3nRjrVWjq0it6NF/oN4e2dck&#10;NPs2ZFcT++ndgtDjMDO/YabzxhTiRpXLLSvodSMQxInVOacKjodVZwTCeWSNhWVScCcH89lLa4qx&#10;tjXv6Lb3qQgQdjEqyLwvYyldkpFB17UlcfC+bWXQB1mlUldYB7gp5FsUfUiDOYeFDEv6zCj52V+N&#10;gvWoXJw39rdOi6/L+rQ9jZeHsVeq/dosJiA8Nf4//GxvtIL3YW/Qh7874QrI2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17XjvHAAAA3gAAAA8AAAAAAAAAAAAAAAAAmAIAAGRy&#10;cy9kb3ducmV2LnhtbFBLBQYAAAAABAAEAPUAAACMAwAAAAA=&#10;" filled="f" stroked="f">
                    <v:textbox inset="0,0,0,0">
                      <w:txbxContent>
                        <w:p w14:paraId="3036420D" w14:textId="77777777" w:rsidR="00A50250" w:rsidRPr="008A7A03" w:rsidRDefault="00A50250" w:rsidP="008A7A03">
                          <w:pPr>
                            <w:spacing w:line="240" w:lineRule="exact"/>
                            <w:jc w:val="center"/>
                            <w:rPr>
                              <w:rFonts w:ascii="Meiryo UI" w:eastAsia="Meiryo UI" w:cs="Meiryo UI"/>
                              <w:color w:val="000000"/>
                              <w:kern w:val="0"/>
                              <w:sz w:val="20"/>
                              <w:szCs w:val="20"/>
                            </w:rPr>
                          </w:pPr>
                          <w:r>
                            <w:rPr>
                              <w:rFonts w:ascii="Meiryo UI" w:eastAsia="Meiryo UI" w:cs="Meiryo UI" w:hint="eastAsia"/>
                              <w:color w:val="000000"/>
                              <w:kern w:val="0"/>
                              <w:sz w:val="20"/>
                              <w:szCs w:val="20"/>
                            </w:rPr>
                            <w:t>耐用年数</w:t>
                          </w:r>
                        </w:p>
                      </w:txbxContent>
                    </v:textbox>
                  </v:rect>
                </v:group>
                <v:group id="Group 1330" o:spid="_x0000_s1477" style="position:absolute;left:14668;top:18192;width:11062;height:5982" coordorigin="4010,5511" coordsize="1742,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jYrPccAAADe&#10;AAAADwAAAAAAAAAAAAAAAACqAgAAZHJzL2Rvd25yZXYueG1sUEsFBgAAAAAEAAQA+gAAAJ4DAAAA&#10;AA==&#10;">
                  <v:shape id="AutoShape 1327" o:spid="_x0000_s1478" type="#_x0000_t4" style="position:absolute;left:4010;top:5511;width:1742;height: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LuO8cA&#10;AADeAAAADwAAAGRycy9kb3ducmV2LnhtbESPQWvCQBSE74L/YXmF3uomtVaJriItUulBaPTi7Zl9&#10;JqHZt3F31fjv3ULB4zAz3zCzRWcacSHna8sK0kECgriwuuZSwW67epmA8AFZY2OZFNzIw2Le780w&#10;0/bKP3TJQykihH2GCqoQ2kxKX1Rk0A9sSxy9o3UGQ5SulNrhNcJNI1+T5F0arDkuVNjSR0XFb342&#10;CvaJP3S+HOanlPbj4ac7rb8230o9P3XLKYhAXXiE/9trreBtnI5G8HcnXg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C7jvHAAAA3gAAAA8AAAAAAAAAAAAAAAAAmAIAAGRy&#10;cy9kb3ducmV2LnhtbFBLBQYAAAAABAAEAPUAAACMAwAAAAA=&#10;" filled="f">
                    <v:textbox inset="5.85pt,.7pt,5.85pt,.7pt"/>
                  </v:shape>
                  <v:rect id="Rectangle 214" o:spid="_x0000_s1479" style="position:absolute;left:4260;top:5856;width:1214;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z9o8cA&#10;AADeAAAADwAAAGRycy9kb3ducmV2LnhtbESPQWvCQBSE70L/w/KE3nSjVGuiq4ht0WOrQvT2yD6T&#10;0OzbkN2a6K/vCoUeh5n5hlmsOlOJKzWutKxgNIxAEGdWl5wrOB4+BjMQziNrrCyTghs5WC2fegtM&#10;tG35i657n4sAYZeggsL7OpHSZQUZdENbEwfvYhuDPsgml7rBNsBNJcdRNJUGSw4LBda0KSj73v8Y&#10;BdtZvT7t7L3Nq/fzNv1M47dD7JV67nfrOQhPnf8P/7V3WsHL62gyh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M/aPHAAAA3gAAAA8AAAAAAAAAAAAAAAAAmAIAAGRy&#10;cy9kb3ducmV2LnhtbFBLBQYAAAAABAAEAPUAAACMAwAAAAA=&#10;" filled="f" stroked="f">
                    <v:textbox inset="0,0,0,0">
                      <w:txbxContent>
                        <w:p w14:paraId="3036420E" w14:textId="77777777" w:rsidR="00A50250" w:rsidRPr="008A7A03" w:rsidRDefault="00A50250" w:rsidP="00DD4A4B">
                          <w:pPr>
                            <w:spacing w:line="240" w:lineRule="exact"/>
                            <w:jc w:val="center"/>
                            <w:rPr>
                              <w:rFonts w:ascii="Meiryo UI" w:eastAsia="Meiryo UI" w:cs="Meiryo UI"/>
                              <w:color w:val="000000"/>
                              <w:kern w:val="0"/>
                              <w:sz w:val="20"/>
                              <w:szCs w:val="20"/>
                            </w:rPr>
                          </w:pPr>
                          <w:r>
                            <w:rPr>
                              <w:rFonts w:ascii="Meiryo UI" w:eastAsia="Meiryo UI" w:cs="Meiryo UI" w:hint="eastAsia"/>
                              <w:color w:val="000000"/>
                              <w:kern w:val="0"/>
                              <w:sz w:val="20"/>
                              <w:szCs w:val="20"/>
                            </w:rPr>
                            <w:t>社会的ニーズ</w:t>
                          </w:r>
                        </w:p>
                      </w:txbxContent>
                    </v:textbox>
                  </v:rect>
                </v:group>
                <v:roundrect id="AutoShape 1332" o:spid="_x0000_s1480" style="position:absolute;left:3810;top:29146;width:8604;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SlAMgA&#10;AADeAAAADwAAAGRycy9kb3ducmV2LnhtbESPQWsCMRSE74X+h/AKvdWsxWpdjSJCqQcVXAten5vX&#10;3djNy7JJdfXXG0HwOMzMN8x42tpKHKnxxrGCbicBQZw7bbhQ8LP9evsE4QOyxsoxKTiTh+nk+WmM&#10;qXYn3tAxC4WIEPYpKihDqFMpfV6SRd9xNXH0fl1jMUTZFFI3eIpwW8n3JOlLi4bjQok1zUvK/7J/&#10;q6DdZcPF+tv4aj6TvcN+e1ia1UWp15d2NgIRqA2P8L290Ap6g+7HAG534hW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dKUAyAAAAN4AAAAPAAAAAAAAAAAAAAAAAJgCAABk&#10;cnMvZG93bnJldi54bWxQSwUGAAAAAAQABAD1AAAAjQMAAAAA&#10;">
                  <v:textbox inset="5.85pt,.7pt,5.85pt,.7pt">
                    <w:txbxContent>
                      <w:p w14:paraId="3036420F" w14:textId="77777777" w:rsidR="00A50250" w:rsidRPr="008A7A03" w:rsidRDefault="00A50250" w:rsidP="00DD4A4B">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更新</w:t>
                        </w:r>
                      </w:p>
                    </w:txbxContent>
                  </v:textbox>
                </v:roundrect>
                <v:roundrect id="AutoShape 1333" o:spid="_x0000_s1481" style="position:absolute;left:16287;top:29146;width:8605;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sxcsUA&#10;AADeAAAADwAAAGRycy9kb3ducmV2LnhtbERPz2vCMBS+C/4P4Qm7aepwc6uNIsKYh02wDnZ9Ns82&#10;tXkpTabd/vrlIHj8+H5nq9424kKdN44VTCcJCOLCacOlgq/D2/gFhA/IGhvHpOCXPKyWw0GGqXZX&#10;3tMlD6WIIexTVFCF0KZS+qIii37iWuLInVxnMUTYlVJ3eI3htpGPSfIsLRqODRW2tKmoOOc/VkH/&#10;nb9ud+/GN5u1nNXHQ/1hPv+Uehj16wWIQH24i2/urVYwm0+f4t54J1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6zFyxQAAAN4AAAAPAAAAAAAAAAAAAAAAAJgCAABkcnMv&#10;ZG93bnJldi54bWxQSwUGAAAAAAQABAD1AAAAigMAAAAA&#10;">
                  <v:textbox inset="5.85pt,.7pt,5.85pt,.7pt">
                    <w:txbxContent>
                      <w:p w14:paraId="30364210" w14:textId="77777777" w:rsidR="00A50250" w:rsidRPr="008A7A03" w:rsidRDefault="00A50250" w:rsidP="00DD4A4B">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撤去</w:t>
                        </w:r>
                      </w:p>
                    </w:txbxContent>
                  </v:textbox>
                </v:roundrect>
                <v:roundrect id="AutoShape 1334" o:spid="_x0000_s1482" style="position:absolute;left:30099;top:29051;width:8604;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eU6cgA&#10;AADeAAAADwAAAGRycy9kb3ducmV2LnhtbESPQWsCMRSE7wX/Q3iCt5q12KqrUUQQPbSCq+D1uXnu&#10;xm5elk3UbX99Uyj0OMzMN8xs0dpK3KnxxrGCQT8BQZw7bbhQcDysn8cgfEDWWDkmBV/kYTHvPM0w&#10;1e7Be7pnoRARwj5FBWUIdSqlz0uy6PuuJo7exTUWQ5RNIXWDjwi3lXxJkjdp0XBcKLGmVUn5Z3az&#10;CtpTNtnuNsZXq6UcXs+H67v5+Faq122XUxCB2vAf/mtvtYLhaPA6gd878Qr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p5TpyAAAAN4AAAAPAAAAAAAAAAAAAAAAAJgCAABk&#10;cnMvZG93bnJldi54bWxQSwUGAAAAAAQABAD1AAAAjQMAAAAA&#10;">
                  <v:textbox inset="5.85pt,.7pt,5.85pt,.7pt">
                    <w:txbxContent>
                      <w:p w14:paraId="30364211" w14:textId="77777777" w:rsidR="00A50250" w:rsidRPr="008A7A03" w:rsidRDefault="00A50250" w:rsidP="00DD4A4B">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長寿命化</w:t>
                        </w:r>
                      </w:p>
                    </w:txbxContent>
                  </v:textbox>
                </v:roundrect>
                <v:group id="グループ化 110" o:spid="_x0000_s1483" style="position:absolute;left:5810;top:14287;width:2000;height:2286" coordsize="200025,228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rect id="Rectangle 182" o:spid="_x0000_s1484" style="position:absolute;width:165735;height:228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4ju8UA&#10;AADcAAAADwAAAGRycy9kb3ducmV2LnhtbESPQWvCQBSE74X+h+UVvBTdVKVodJUiCB4EMe1Bb4/s&#10;M5s2+zZkVxP99a4g9DjMzDfMfNnZSlyo8aVjBR+DBARx7nTJhYKf73V/AsIHZI2VY1JwJQ/LxevL&#10;HFPtWt7TJQuFiBD2KSowIdSplD43ZNEPXE0cvZNrLIYom0LqBtsIt5UcJsmntFhyXDBY08pQ/ped&#10;rYL17lAS3+T+fTpp3W8+PGZmWyvVe+u+ZiACdeE//GxvtILReAyP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DiO7xQAAANwAAAAPAAAAAAAAAAAAAAAAAJgCAABkcnMv&#10;ZG93bnJldi54bWxQSwUGAAAAAAQABAD1AAAAigMAAAAA&#10;" filled="f" stroked="f">
                    <v:textbox style="mso-fit-shape-to-text:t" inset="0,0,0,0">
                      <w:txbxContent>
                        <w:p w14:paraId="30364212" w14:textId="77777777" w:rsidR="00A50250" w:rsidRDefault="00A50250" w:rsidP="00924AE1">
                          <w:pPr>
                            <w:jc w:val="center"/>
                          </w:pPr>
                          <w:r>
                            <w:rPr>
                              <w:rFonts w:ascii="Meiryo UI" w:eastAsia="Meiryo UI" w:cs="Meiryo UI" w:hint="eastAsia"/>
                              <w:color w:val="000000"/>
                              <w:kern w:val="0"/>
                              <w:sz w:val="18"/>
                              <w:szCs w:val="18"/>
                            </w:rPr>
                            <w:t>有</w:t>
                          </w:r>
                        </w:p>
                      </w:txbxContent>
                    </v:textbox>
                  </v:rect>
                  <v:shape id="AutoShape 1335" o:spid="_x0000_s1485" type="#_x0000_t32" style="position:absolute;left:200025;top:28575;width:0;height:171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ADMYAAADeAAAADwAAAGRycy9kb3ducmV2LnhtbESPy2rCQBSG9wXfYTiCuzpJEavRUaSg&#10;FEsXXgi6O2SOSTBzJsyMGvv0nUWhy5//xjdfdqYRd3K+tqwgHSYgiAuray4VHA/r1wkIH5A1NpZJ&#10;wZM8LBe9lzlm2j54R/d9KEUcYZ+hgiqENpPSFxUZ9EPbEkfvYp3BEKUrpXb4iOOmkW9JMpYGa44P&#10;Fbb0UVFx3d+MgtPX9JY/82/a5ul0e0Zn/M9ho9Sg361mIAJ14T/81/7UCkbv6TgCRJyI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PgQAzGAAAA3gAAAA8AAAAAAAAA&#10;AAAAAAAAoQIAAGRycy9kb3ducmV2LnhtbFBLBQYAAAAABAAEAPkAAACUAwAAAAA=&#10;">
                    <v:stroke endarrow="block"/>
                  </v:shape>
                </v:group>
                <v:shape id="AutoShape 1336" o:spid="_x0000_s1486" type="#_x0000_t32" style="position:absolute;left:15525;top:10858;width:131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574McAAADeAAAADwAAAGRycy9kb3ducmV2LnhtbESPQWvCQBSE70L/w/IKvekmUqymriKC&#10;IkoPagnt7ZF9TUKzb8PuqtFf7xYKHoeZ+YaZzjvTiDM5X1tWkA4SEMSF1TWXCj6Pq/4YhA/IGhvL&#10;pOBKHuazp94UM20vvKfzIZQiQthnqKAKoc2k9EVFBv3AtsTR+7HOYIjSlVI7vES4aeQwSUbSYM1x&#10;ocKWlhUVv4eTUfC1m5zya/5B2zydbL/RGX87rpV6ee4W7yACdeER/m9vtILXt3Q0hL878QrI2R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fnvgxwAAAN4AAAAPAAAAAAAA&#10;AAAAAAAAAKECAABkcnMvZG93bnJldi54bWxQSwUGAAAAAAQABAD5AAAAlQMAAAAA&#10;">
                  <v:stroke endarrow="block"/>
                </v:shape>
                <v:shape id="AutoShape 1337" o:spid="_x0000_s1487" type="#_x0000_t32" style="position:absolute;left:34385;top:14097;width:0;height:40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Lee8gAAADeAAAADwAAAGRycy9kb3ducmV2LnhtbESPQWvCQBSE74X+h+UVvOkmrWhNXUUK&#10;FVE8qCW0t0f2NQlm34bdVWN/fVcQehxm5htmOu9MI87kfG1ZQTpIQBAXVtdcKvg8fPRfQfiArLGx&#10;TAqu5GE+e3yYYqbthXd03odSRAj7DBVUIbSZlL6oyKAf2JY4ej/WGQxRulJqh5cIN418TpKRNFhz&#10;XKiwpfeKiuP+ZBR8bSan/JpvaZ2nk/U3OuN/D0ulek/d4g1EoC78h+/tlVYwHKejF7jdiVdAz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zLee8gAAADeAAAADwAAAAAA&#10;AAAAAAAAAAChAgAAZHJzL2Rvd25yZXYueG1sUEsFBgAAAAAEAAQA+QAAAJYDAAAAAA==&#10;">
                  <v:stroke endarrow="block"/>
                </v:shape>
                <v:shape id="AutoShape 1338" o:spid="_x0000_s1488" type="#_x0000_t32" style="position:absolute;left:34385;top:24098;width:0;height:49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tGD8gAAADeAAAADwAAAGRycy9kb3ducmV2LnhtbESPQWvCQBSE74X+h+UVequbiFhNXUUE&#10;S1E8qCW0t0f2NQnNvg27G4399a5Q8DjMzDfMbNGbRpzI+dqygnSQgCAurK65VPB5XL9MQPiArLGx&#10;TAou5GExf3yYYabtmfd0OoRSRAj7DBVUIbSZlL6oyKAf2JY4ej/WGQxRulJqh+cIN40cJslYGqw5&#10;LlTY0qqi4vfQGQVf22mXX/IdbfJ0uvlGZ/zf8V2p56d++QYiUB/u4f/2h1Ywek3HI7jdiV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NtGD8gAAADeAAAADwAAAAAA&#10;AAAAAAAAAAChAgAAZHJzL2Rvd25yZXYueG1sUEsFBgAAAAAEAAQA+QAAAJYDAAAAAA==&#10;">
                  <v:stroke endarrow="block"/>
                </v:shape>
                <v:shape id="AutoShape 1339" o:spid="_x0000_s1489" type="#_x0000_t32" style="position:absolute;left:25622;top:21145;width:32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YVpccAAADeAAAADwAAAGRycy9kb3ducmV2LnhtbESPzWqDQBSF94W+w3AL3YQ4RtooJpNQ&#10;gkIWXTRpF1lenBuVOnfEGaN9+06g0OXh/Hyc7X42nbjR4FrLClZRDIK4srrlWsHXZ7nMQDiPrLGz&#10;TAp+yMF+9/iwxVzbiU90O/tahBF2OSpovO9zKV3VkEEX2Z44eFc7GPRBDrXUA05h3HQyieO1NNhy&#10;IDTY06Gh6vs8mjt3MZK+FB+LwpfHZDxU6XuRKfX8NL9tQHia/X/4r33UCl7S1foV7nfCFZC7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NhWlxwAAAN4AAAAPAAAAAAAA&#10;AAAAAAAAAKECAABkcnMvZG93bnJldi54bWxQSwUGAAAAAAQABAD5AAAAlQMAAAAA&#10;">
                  <v:stroke startarrow="block"/>
                </v:shape>
                <v:group id="Group 1345" o:spid="_x0000_s1490" style="position:absolute;left:38862;top:10953;width:5632;height:20028" coordorigin="7825,4767" coordsize="887,3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8RHcMAAADcAAAADwAAAGRycy9kb3ducmV2LnhtbERPTWvCQBC9F/wPywi9&#10;1U0qDSW6BhErPQShWhBvQ3ZMQrKzIbsm8d93D0KPj/e9zibTioF6V1tWEC8iEMSF1TWXCn7PX2+f&#10;IJxH1thaJgUPcpBtZi9rTLUd+YeGky9FCGGXooLK+y6V0hUVGXQL2xEH7mZ7gz7AvpS6xzGEm1a+&#10;R1EiDdYcGirsaFdR0ZzuRsFhxHG7jPdD3tx2j+v543jJY1LqdT5tVyA8Tf5f/HR/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3xEdwwAAANwAAAAP&#10;AAAAAAAAAAAAAAAAAKoCAABkcnMvZG93bnJldi54bWxQSwUGAAAAAAQABAD6AAAAmgMAAAAA&#10;">
                  <v:shape id="AutoShape 1342" o:spid="_x0000_s1491" type="#_x0000_t32" style="position:absolute;left:7986;top:4767;width:7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0ybsUAAADcAAAADwAAAGRycy9kb3ducmV2LnhtbESPT2sCMRTE7wW/Q3iFXopmtSiyNcoq&#10;CLXgwX/35+Z1E7p5WTdRt9++EQo9DjPzG2a26FwtbtQG61nBcJCBIC69tlwpOB7W/SmIEJE11p5J&#10;wQ8FWMx7TzPMtb/zjm77WIkE4ZCjAhNjk0sZSkMOw8A3xMn78q3DmGRbSd3iPcFdLUdZNpEOLacF&#10;gw2tDJXf+6tTsN0Ml8XZ2M3n7mK343VRX6vXk1Ivz13xDiJSF//Df+0PreBtMoL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e0ybsUAAADcAAAADwAAAAAAAAAA&#10;AAAAAAChAgAAZHJzL2Rvd25yZXYueG1sUEsFBgAAAAAEAAQA+QAAAJMDAAAAAA==&#10;"/>
                  <v:shape id="AutoShape 1343" o:spid="_x0000_s1492" type="#_x0000_t32" style="position:absolute;left:8709;top:4768;width:0;height:31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iAg8YAAADdAAAADwAAAGRycy9kb3ducmV2LnhtbESPQWsCMRSE7wX/Q3gFL0Wzq1Rka5S1&#10;IKjgQdveXzevm9DNy3YTdf33plDocZiZb5jFqneNuFAXrGcF+TgDQVx5bblW8P62Gc1BhIissfFM&#10;Cm4UYLUcPCyw0P7KR7qcYi0ShEOBCkyMbSFlqAw5DGPfEifvy3cOY5JdLXWH1wR3jZxk2Uw6tJwW&#10;DLb0aqj6Pp2dgsMuX5efxu72xx97eN6Uzbl++lBq+NiXLyAi9fE//NfeagXTfDqD3zfpCcjl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i4gIPGAAAA3QAAAA8AAAAAAAAA&#10;AAAAAAAAoQIAAGRycy9kb3ducmV2LnhtbFBLBQYAAAAABAAEAPkAAACUAwAAAAA=&#10;"/>
                  <v:shape id="AutoShape 1344" o:spid="_x0000_s1493" type="#_x0000_t32" style="position:absolute;left:7825;top:7921;width:8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WCxcQAAADdAAAADwAAAGRycy9kb3ducmV2LnhtbESPzYrCMBSF9wPzDuEKbmRMVRilNpVB&#10;KriYhVYXs7w017bY3JQm1fr2E0FweTg/HyfZDKYRN+pcbVnBbBqBIC6srrlUcD7tvlYgnEfW2Fgm&#10;BQ9ysEk/PxKMtb3zkW65L0UYYRejgsr7NpbSFRUZdFPbEgfvYjuDPsiulLrDexg3jZxH0bc0WHMg&#10;VNjStqLimvfmyZ30pP+ywyTzu/283xbL32yl1Hg0/KxBeBr8O/xq77WCxWyxhOeb8AR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pYLFxAAAAN0AAAAPAAAAAAAAAAAA&#10;AAAAAKECAABkcnMvZG93bnJldi54bWxQSwUGAAAAAAQABAD5AAAAkgMAAAAA&#10;">
                    <v:stroke startarrow="block"/>
                  </v:shape>
                </v:group>
                <v:group id="グループ化 95" o:spid="_x0000_s1494" style="position:absolute;left:20193;top:24193;width:2089;height:4991" coordsize="208915,499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 id="AutoShape 1340" o:spid="_x0000_s1495" type="#_x0000_t32" style="position:absolute;width:0;height:4991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nYeMgAAADeAAAADwAAAGRycy9kb3ducmV2LnhtbESPT2vCQBTE7wW/w/IEb3UTKVqjq4hg&#10;EUsP/iHo7ZF9TUKzb8PuqrGfvlso9DjMzG+Y+bIzjbiR87VlBekwAUFcWF1zqeB03Dy/gvABWWNj&#10;mRQ8yMNy0XuaY6btnfd0O4RSRAj7DBVUIbSZlL6oyKAf2pY4ep/WGQxRulJqh/cIN40cJclYGqw5&#10;LlTY0rqi4utwNQrO79Nr/sg/aJen090FnfHfxzelBv1uNQMRqAv/4b/2Vit4maTjCfzeiVdAL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AnYeMgAAADeAAAADwAAAAAA&#10;AAAAAAAAAAChAgAAZHJzL2Rvd25yZXYueG1sUEsFBgAAAAAEAAQA+QAAAJYDAAAAAA==&#10;">
                    <v:stroke endarrow="block"/>
                  </v:shape>
                  <v:rect id="Rectangle 183" o:spid="_x0000_s1496" style="position:absolute;left:19050;top:95250;width:189865;height:228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6Ig8QA&#10;AADdAAAADwAAAGRycy9kb3ducmV2LnhtbERPz2vCMBS+C/sfwhvsIjbVwuiqUcZA2EEQ6w7b7dG8&#10;Nd2al9JkbfWvNwdhx4/v92Y32VYM1PvGsYJlkoIgrpxuuFbwcd4vchA+IGtsHZOCC3nYbR9mGyy0&#10;G/lEQxlqEUPYF6jAhNAVUvrKkEWfuI44ct+utxgi7GupexxjuG3lKk2fpcWGY4PBjt4MVb/ln1Ww&#10;P342xFd5mr/ko/upVl+lOXRKPT1Or2sQgabwL76737WCbJnFufFNfAJy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iIPEAAAA3QAAAA8AAAAAAAAAAAAAAAAAmAIAAGRycy9k&#10;b3ducmV2LnhtbFBLBQYAAAAABAAEAPUAAACJAwAAAAA=&#10;" filled="f" stroked="f">
                    <v:textbox style="mso-fit-shape-to-text:t" inset="0,0,0,0">
                      <w:txbxContent>
                        <w:p w14:paraId="30364213" w14:textId="77777777" w:rsidR="00A50250" w:rsidRDefault="00A50250" w:rsidP="00924AE1">
                          <w:pPr>
                            <w:jc w:val="center"/>
                          </w:pPr>
                          <w:r>
                            <w:rPr>
                              <w:rFonts w:ascii="Meiryo UI" w:eastAsia="Meiryo UI" w:cs="Meiryo UI" w:hint="eastAsia"/>
                              <w:color w:val="000000"/>
                              <w:kern w:val="0"/>
                              <w:sz w:val="18"/>
                              <w:szCs w:val="18"/>
                            </w:rPr>
                            <w:t>無</w:t>
                          </w:r>
                        </w:p>
                      </w:txbxContent>
                    </v:textbox>
                  </v:rect>
                </v:group>
                <v:group id="グループ化 60" o:spid="_x0000_s1497" style="position:absolute;left:7715;top:21240;width:8801;height:5049" coordsize="8801,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rect id="Rectangle 182" o:spid="_x0000_s1498" style="position:absolute;left:7143;top:762;width:165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tGMYA&#10;AADdAAAADwAAAGRycy9kb3ducmV2LnhtbESPQWvCQBSE70L/w/IKXqRuVJCYukopCB4EMXqwt0f2&#10;NZs2+zZkVxP99W6h4HGYmW+Y5bq3tbhS6yvHCibjBARx4XTFpYLTcfOWgvABWWPtmBTcyMN69TJY&#10;YqZdxwe65qEUEcI+QwUmhCaT0heGLPqxa4ij9+1aiyHKtpS6xS7CbS2nSTKXFiuOCwYb+jRU/OYX&#10;q2CzP1fEd3kYLdLO/RTTr9zsGqWGr/3HO4hAfXiG/9tbrWA2mS3g7018An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tGMYAAADdAAAADwAAAAAAAAAAAAAAAACYAgAAZHJz&#10;L2Rvd25yZXYueG1sUEsFBgAAAAAEAAQA9QAAAIsDAAAAAA==&#10;" filled="f" stroked="f">
                    <v:textbox style="mso-fit-shape-to-text:t" inset="0,0,0,0">
                      <w:txbxContent>
                        <w:p w14:paraId="30364214" w14:textId="77777777" w:rsidR="00A50250" w:rsidRDefault="00A50250" w:rsidP="00924AE1">
                          <w:pPr>
                            <w:jc w:val="center"/>
                          </w:pPr>
                          <w:r>
                            <w:rPr>
                              <w:rFonts w:ascii="Meiryo UI" w:eastAsia="Meiryo UI" w:cs="Meiryo UI" w:hint="eastAsia"/>
                              <w:color w:val="000000"/>
                              <w:kern w:val="0"/>
                              <w:sz w:val="18"/>
                              <w:szCs w:val="18"/>
                            </w:rPr>
                            <w:t>有</w:t>
                          </w:r>
                        </w:p>
                      </w:txbxContent>
                    </v:textbox>
                  </v:rect>
                  <v:group id="グループ化 33" o:spid="_x0000_s1499" style="position:absolute;width:6973;height:5048" coordsize="6973,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AutoShape 1341" o:spid="_x0000_s1500" type="#_x0000_t32" style="position:absolute;top:5048;width:697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HolsIAAADcAAAADwAAAGRycy9kb3ducmV2LnhtbESPS4vCMBSF98L8h3AFN6Lp+KZjFJEK&#10;Llz4Wri8NHfaYnNTmlTrv58IAy4P5/FxluvWlOJBtSssK/geRiCIU6sLzhRcL7vBAoTzyBpLy6Tg&#10;RQ7Wq6/OEmNtn3yix9lnIoywi1FB7n0VS+nSnAy6oa2Ig/dra4M+yDqTusZnGDelHEXRTBosOBBy&#10;rGibU3o/N+bN7Tekb8mxn/jdftRs0/khWSjV67abHxCeWv8J/7f3WsF4OoH3mXAE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OHolsIAAADcAAAADwAAAAAAAAAAAAAA&#10;AAChAgAAZHJzL2Rvd25yZXYueG1sUEsFBgAAAAAEAAQA+QAAAJADAAAAAA==&#10;">
                      <v:stroke startarrow="block"/>
                    </v:shape>
                    <v:shape id="AutoShape 1337" o:spid="_x0000_s1501" type="#_x0000_t32" style="position:absolute;left:6953;width:0;height:50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6RB8MAAADaAAAADwAAAGRycy9kb3ducmV2LnhtbESPQWsCMRSE7wX/Q3iCl1KzCkpZjbIt&#10;CFXwoLb35+Z1E7p52W6irv/eCILHYWa+YebLztXiTG2wnhWMhhkI4tJry5WC78Pq7R1EiMgaa8+k&#10;4EoBloveyxxz7S+8o/M+ViJBOOSowMTY5FKG0pDDMPQNcfJ+feswJtlWUrd4SXBXy3GWTaVDy2nB&#10;YEOfhsq//ckp2K5HH8XR2PVm92+3k1VRn6rXH6UG/a6YgYjUxWf40f7SCiZwv5JugF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kQfDAAAA2gAAAA8AAAAAAAAAAAAA&#10;AAAAoQIAAGRycy9kb3ducmV2LnhtbFBLBQYAAAAABAAEAPkAAACRAwAAAAA=&#10;"/>
                  </v:group>
                </v:group>
                <v:group id="グループ化 22" o:spid="_x0000_s1502" style="position:absolute;left:2286;top:16097;width:11061;height:5981" coordsize="11061,59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AutoShape 1327" o:spid="_x0000_s1503" type="#_x0000_t4" style="position:absolute;width:11061;height:5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6b+8IA&#10;AADbAAAADwAAAGRycy9kb3ducmV2LnhtbERPTWvCQBC9F/wPywjemo0KjaSuIooYeig09ZLbNDtN&#10;QrOzcXfV9N93C4Xe5vE+Z70dTS9u5HxnWcE8SUEQ11Z33Cg4vx8fVyB8QNbYWyYF3+Rhu5k8rDHX&#10;9s5vdCtDI2II+xwVtCEMuZS+bsmgT+xAHLlP6wyGCF0jtcN7DDe9XKTpkzTYcWxocaB9S/VXeTUK&#10;qtR/jL5Zlpc5Vdny4C7F6fVFqdl03D2DCDSGf/Gfu9Bxfga/v8QD5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jpv7wgAAANsAAAAPAAAAAAAAAAAAAAAAAJgCAABkcnMvZG93&#10;bnJldi54bWxQSwUGAAAAAAQABAD1AAAAhwMAAAAA&#10;" filled="f">
                    <v:textbox inset="5.85pt,.7pt,5.85pt,.7pt"/>
                  </v:shape>
                  <v:rect id="Rectangle 214" o:spid="_x0000_s1504" style="position:absolute;left:762;top:1143;width:9810;height:38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14:paraId="30364215" w14:textId="77777777" w:rsidR="00A50250" w:rsidRPr="0030135D" w:rsidRDefault="00A50250" w:rsidP="0030135D">
                          <w:pPr>
                            <w:spacing w:line="180" w:lineRule="exact"/>
                            <w:jc w:val="center"/>
                            <w:rPr>
                              <w:rFonts w:ascii="Meiryo UI" w:eastAsia="Meiryo UI" w:cs="Meiryo UI"/>
                              <w:color w:val="000000"/>
                              <w:kern w:val="0"/>
                              <w:sz w:val="16"/>
                              <w:szCs w:val="16"/>
                            </w:rPr>
                          </w:pPr>
                          <w:r w:rsidRPr="0030135D">
                            <w:rPr>
                              <w:rFonts w:ascii="Meiryo UI" w:eastAsia="Meiryo UI" w:cs="Meiryo UI" w:hint="eastAsia"/>
                              <w:color w:val="000000"/>
                              <w:kern w:val="0"/>
                              <w:sz w:val="16"/>
                              <w:szCs w:val="16"/>
                            </w:rPr>
                            <w:t>総合判断</w:t>
                          </w:r>
                        </w:p>
                        <w:p w14:paraId="30364216" w14:textId="77777777" w:rsidR="00A50250" w:rsidRPr="0030135D" w:rsidRDefault="00A50250" w:rsidP="0030135D">
                          <w:pPr>
                            <w:spacing w:line="180" w:lineRule="exact"/>
                            <w:ind w:firstLineChars="200" w:firstLine="320"/>
                            <w:rPr>
                              <w:rFonts w:ascii="Meiryo UI" w:eastAsia="Meiryo UI" w:cs="Meiryo UI"/>
                              <w:color w:val="000000"/>
                              <w:kern w:val="0"/>
                              <w:sz w:val="16"/>
                              <w:szCs w:val="16"/>
                            </w:rPr>
                          </w:pPr>
                          <w:r w:rsidRPr="0030135D">
                            <w:rPr>
                              <w:rFonts w:ascii="Meiryo UI" w:eastAsia="Meiryo UI" w:cs="Meiryo UI" w:hint="eastAsia"/>
                              <w:color w:val="000000"/>
                              <w:kern w:val="0"/>
                              <w:sz w:val="16"/>
                              <w:szCs w:val="16"/>
                            </w:rPr>
                            <w:t>①利用頻度</w:t>
                          </w:r>
                        </w:p>
                        <w:p w14:paraId="30364217" w14:textId="77777777" w:rsidR="00A50250" w:rsidRPr="008A7A03" w:rsidRDefault="00A50250" w:rsidP="0030135D">
                          <w:pPr>
                            <w:spacing w:line="180" w:lineRule="exact"/>
                            <w:jc w:val="center"/>
                            <w:rPr>
                              <w:rFonts w:ascii="Meiryo UI" w:eastAsia="Meiryo UI" w:cs="Meiryo UI"/>
                              <w:color w:val="000000"/>
                              <w:kern w:val="0"/>
                              <w:sz w:val="20"/>
                              <w:szCs w:val="20"/>
                            </w:rPr>
                          </w:pPr>
                          <w:r w:rsidRPr="0030135D">
                            <w:rPr>
                              <w:rFonts w:ascii="Meiryo UI" w:eastAsia="Meiryo UI" w:cs="Meiryo UI" w:hint="eastAsia"/>
                              <w:color w:val="000000"/>
                              <w:kern w:val="0"/>
                              <w:sz w:val="16"/>
                              <w:szCs w:val="16"/>
                            </w:rPr>
                            <w:t>②社会的</w:t>
                          </w:r>
                          <w:r>
                            <w:rPr>
                              <w:rFonts w:ascii="Meiryo UI" w:eastAsia="Meiryo UI" w:cs="Meiryo UI" w:hint="eastAsia"/>
                              <w:color w:val="000000"/>
                              <w:kern w:val="0"/>
                              <w:sz w:val="16"/>
                              <w:szCs w:val="16"/>
                            </w:rPr>
                            <w:t>ﾆｰｽﾞ</w:t>
                          </w:r>
                        </w:p>
                      </w:txbxContent>
                    </v:textbox>
                  </v:rect>
                </v:group>
                <v:group id="グループ化 102" o:spid="_x0000_s1505" style="position:absolute;left:11906;top:15049;width:8375;height:12675" coordsize="8375,126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group id="グループ化 93" o:spid="_x0000_s1506" style="position:absolute;left:1333;top:4095;width:7042;height:8579" coordsize="7042,8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shape id="AutoShape 1335" o:spid="_x0000_s1507" type="#_x0000_t32" style="position:absolute;width:0;height:85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5GA8QAAADbAAAADwAAAGRycy9kb3ducmV2LnhtbESPQWsCMRSE74L/ITzBi9SsoqVsjbIV&#10;BC140Lb3181zE9y8bDdRt/++KQgeh5n5hlmsOleLK7XBelYwGWcgiEuvLVcKPj82Ty8gQkTWWHsm&#10;Bb8UYLXs9xaYa3/jA12PsRIJwiFHBSbGJpcylIYchrFviJN38q3DmGRbSd3iLcFdLadZ9iwdWk4L&#10;BhtaGyrPx4tTsN9N3opvY3fvhx+7n2+K+lKNvpQaDrriFUSkLj7C9/ZWK5jO4P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XkYDxAAAANsAAAAPAAAAAAAAAAAA&#10;AAAAAKECAABkcnMvZG93bnJldi54bWxQSwUGAAAAAAQABAD5AAAAkgMAAAAA&#10;"/>
                    <v:shape id="AutoShape 1341" o:spid="_x0000_s1508" type="#_x0000_t32" style="position:absolute;top:8572;width:704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S6sMUAAADbAAAADwAAAGRycy9kb3ducmV2LnhtbESPQWvCQBSE74X+h+UVvNWNHmyNrlIK&#10;FbF4qJGgt0f2mYRm34bdVaO/3hUEj8PMfMNM551pxImcry0rGPQTEMSF1TWXCrbZz/snCB+QNTaW&#10;ScGFPMxnry9TTLU98x+dNqEUEcI+RQVVCG0qpS8qMuj7tiWO3sE6gyFKV0rt8BzhppHDJBlJgzXH&#10;hQpb+q6o+N8cjYLd7/iYX/I1rfLBeLVHZ/w1WyjVe+u+JiACdeEZfrSXWsHwA+5f4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oS6sMUAAADbAAAADwAAAAAAAAAA&#10;AAAAAAChAgAAZHJzL2Rvd25yZXYueG1sUEsFBgAAAAAEAAQA+QAAAJMDAAAAAA==&#10;">
                      <v:stroke endarrow="block"/>
                    </v:shape>
                  </v:group>
                  <v:rect id="Rectangle 182" o:spid="_x0000_s1509" style="position:absolute;width:5143;height:4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14:paraId="30364218" w14:textId="77777777" w:rsidR="00A50250" w:rsidRPr="005433FB" w:rsidRDefault="00A50250" w:rsidP="005433FB">
                          <w:pPr>
                            <w:spacing w:line="200" w:lineRule="exact"/>
                            <w:jc w:val="center"/>
                            <w:rPr>
                              <w:rFonts w:ascii="Meiryo UI" w:eastAsia="Meiryo UI" w:cs="Meiryo UI"/>
                              <w:color w:val="000000"/>
                              <w:kern w:val="0"/>
                              <w:sz w:val="16"/>
                              <w:szCs w:val="16"/>
                            </w:rPr>
                          </w:pPr>
                          <w:r w:rsidRPr="005433FB">
                            <w:rPr>
                              <w:rFonts w:ascii="Meiryo UI" w:eastAsia="Meiryo UI" w:cs="Meiryo UI" w:hint="eastAsia"/>
                              <w:color w:val="000000"/>
                              <w:kern w:val="0"/>
                              <w:sz w:val="16"/>
                              <w:szCs w:val="16"/>
                            </w:rPr>
                            <w:t>①が低</w:t>
                          </w:r>
                        </w:p>
                        <w:p w14:paraId="30364219" w14:textId="77777777" w:rsidR="00A50250" w:rsidRPr="005433FB" w:rsidRDefault="00A50250" w:rsidP="005433FB">
                          <w:pPr>
                            <w:spacing w:line="200" w:lineRule="exact"/>
                            <w:jc w:val="center"/>
                            <w:rPr>
                              <w:rFonts w:ascii="Meiryo UI" w:eastAsia="Meiryo UI" w:cs="Meiryo UI"/>
                              <w:color w:val="000000"/>
                              <w:kern w:val="0"/>
                              <w:sz w:val="16"/>
                              <w:szCs w:val="16"/>
                            </w:rPr>
                          </w:pPr>
                          <w:r w:rsidRPr="005433FB">
                            <w:rPr>
                              <w:rFonts w:ascii="Meiryo UI" w:eastAsia="Meiryo UI" w:cs="Meiryo UI" w:hint="eastAsia"/>
                              <w:color w:val="000000"/>
                              <w:kern w:val="0"/>
                              <w:sz w:val="16"/>
                              <w:szCs w:val="16"/>
                            </w:rPr>
                            <w:t>且つ</w:t>
                          </w:r>
                        </w:p>
                        <w:p w14:paraId="3036421A" w14:textId="77777777" w:rsidR="00A50250" w:rsidRPr="005433FB" w:rsidRDefault="00A50250" w:rsidP="005433FB">
                          <w:pPr>
                            <w:spacing w:line="200" w:lineRule="exact"/>
                            <w:jc w:val="center"/>
                            <w:rPr>
                              <w:sz w:val="16"/>
                              <w:szCs w:val="16"/>
                            </w:rPr>
                          </w:pPr>
                          <w:r w:rsidRPr="005433FB">
                            <w:rPr>
                              <w:rFonts w:ascii="Meiryo UI" w:eastAsia="Meiryo UI" w:cs="Meiryo UI" w:hint="eastAsia"/>
                              <w:color w:val="000000"/>
                              <w:kern w:val="0"/>
                              <w:sz w:val="16"/>
                              <w:szCs w:val="16"/>
                            </w:rPr>
                            <w:t>②が無</w:t>
                          </w:r>
                        </w:p>
                      </w:txbxContent>
                    </v:textbox>
                  </v:rect>
                </v:group>
                <v:group id="グループ化 96" o:spid="_x0000_s1510" style="position:absolute;left:2857;top:21717;width:5334;height:7524" coordsize="5334,7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shape id="AutoShape 1335" o:spid="_x0000_s1511" type="#_x0000_t32" style="position:absolute;left:4953;top:381;width:0;height:7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YmccgAAADeAAAADwAAAGRycy9kb3ducmV2LnhtbESPW2sCMRSE3wv+h3AE32rWC0VXo4jQ&#10;Uix98MKib4fNcXdxc7IkUdf++qZQ8HGYmW+Y+bI1tbiR85VlBYN+AoI4t7riQsFh//46AeEDssba&#10;Mil4kIflovMyx1TbO2/ptguFiBD2KSooQ2hSKX1ekkHftw1x9M7WGQxRukJqh/cIN7UcJsmbNFhx&#10;XCixoXVJ+WV3NQqOX9Nr9si+aZMNppsTOuN/9h9K9brtagYiUBue4f/2p1YwHiejIfzdiVdAL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EYmccgAAADeAAAADwAAAAAA&#10;AAAAAAAAAAChAgAAZHJzL2Rvd25yZXYueG1sUEsFBgAAAAAEAAQA+QAAAJYDAAAAAA==&#10;">
                    <v:stroke endarrow="block"/>
                  </v:shape>
                  <v:rect id="Rectangle 182" o:spid="_x0000_s1512" style="position:absolute;width:5334;height:4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ZRY8cA&#10;AADeAAAADwAAAGRycy9kb3ducmV2LnhtbESPQWvCQBSE70L/w/IK3nRTDSVGV5Gq6LFqwXp7ZF+T&#10;0OzbkF1N9Ne7hYLHYWa+YWaLzlTiSo0rLSt4G0YgiDOrS84VfB03gwSE88gaK8uk4EYOFvOX3gxT&#10;bVve0/XgcxEg7FJUUHhfp1K6rCCDbmhr4uD92MagD7LJpW6wDXBTyVEUvUuDJYeFAmv6KCj7PVyM&#10;gm1SL7939t7m1fq8PX2eJqvjxCvVf+2WUxCeOv8M/7d3WkEcR+MY/u6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GUWPHAAAA3gAAAA8AAAAAAAAAAAAAAAAAmAIAAGRy&#10;cy9kb3ducmV2LnhtbFBLBQYAAAAABAAEAPUAAACMAwAAAAA=&#10;" filled="f" stroked="f">
                    <v:textbox inset="0,0,0,0">
                      <w:txbxContent>
                        <w:p w14:paraId="3036421B" w14:textId="77777777" w:rsidR="00A50250" w:rsidRPr="005433FB" w:rsidRDefault="00A50250" w:rsidP="005433FB">
                          <w:pPr>
                            <w:spacing w:line="200" w:lineRule="exact"/>
                            <w:jc w:val="center"/>
                            <w:rPr>
                              <w:rFonts w:ascii="Meiryo UI" w:eastAsia="Meiryo UI" w:cs="Meiryo UI"/>
                              <w:color w:val="000000"/>
                              <w:kern w:val="0"/>
                              <w:sz w:val="16"/>
                              <w:szCs w:val="16"/>
                            </w:rPr>
                          </w:pPr>
                          <w:r w:rsidRPr="005433FB">
                            <w:rPr>
                              <w:rFonts w:ascii="Meiryo UI" w:eastAsia="Meiryo UI" w:cs="Meiryo UI" w:hint="eastAsia"/>
                              <w:color w:val="000000"/>
                              <w:kern w:val="0"/>
                              <w:sz w:val="16"/>
                              <w:szCs w:val="16"/>
                            </w:rPr>
                            <w:t>①</w:t>
                          </w:r>
                          <w:r>
                            <w:rPr>
                              <w:rFonts w:ascii="Meiryo UI" w:eastAsia="Meiryo UI" w:cs="Meiryo UI" w:hint="eastAsia"/>
                              <w:color w:val="000000"/>
                              <w:kern w:val="0"/>
                              <w:sz w:val="16"/>
                              <w:szCs w:val="16"/>
                            </w:rPr>
                            <w:t>が高</w:t>
                          </w:r>
                        </w:p>
                        <w:p w14:paraId="3036421C" w14:textId="77777777" w:rsidR="00A50250" w:rsidRPr="005433FB" w:rsidRDefault="00A50250" w:rsidP="005433FB">
                          <w:pPr>
                            <w:spacing w:line="200" w:lineRule="exact"/>
                            <w:jc w:val="center"/>
                            <w:rPr>
                              <w:rFonts w:ascii="Meiryo UI" w:eastAsia="Meiryo UI" w:cs="Meiryo UI"/>
                              <w:color w:val="000000"/>
                              <w:kern w:val="0"/>
                              <w:sz w:val="16"/>
                              <w:szCs w:val="16"/>
                            </w:rPr>
                          </w:pPr>
                          <w:r>
                            <w:rPr>
                              <w:rFonts w:ascii="Meiryo UI" w:eastAsia="Meiryo UI" w:cs="Meiryo UI" w:hint="eastAsia"/>
                              <w:color w:val="000000"/>
                              <w:kern w:val="0"/>
                              <w:sz w:val="16"/>
                              <w:szCs w:val="16"/>
                            </w:rPr>
                            <w:t>又は</w:t>
                          </w:r>
                        </w:p>
                        <w:p w14:paraId="3036421D" w14:textId="77777777" w:rsidR="00A50250" w:rsidRPr="005433FB" w:rsidRDefault="00A50250" w:rsidP="005433FB">
                          <w:pPr>
                            <w:spacing w:line="200" w:lineRule="exact"/>
                            <w:jc w:val="center"/>
                            <w:rPr>
                              <w:sz w:val="16"/>
                              <w:szCs w:val="16"/>
                            </w:rPr>
                          </w:pPr>
                          <w:r w:rsidRPr="005433FB">
                            <w:rPr>
                              <w:rFonts w:ascii="Meiryo UI" w:eastAsia="Meiryo UI" w:cs="Meiryo UI" w:hint="eastAsia"/>
                              <w:color w:val="000000"/>
                              <w:kern w:val="0"/>
                              <w:sz w:val="16"/>
                              <w:szCs w:val="16"/>
                            </w:rPr>
                            <w:t>②が</w:t>
                          </w:r>
                          <w:r>
                            <w:rPr>
                              <w:rFonts w:ascii="Meiryo UI" w:eastAsia="Meiryo UI" w:cs="Meiryo UI" w:hint="eastAsia"/>
                              <w:color w:val="000000"/>
                              <w:kern w:val="0"/>
                              <w:sz w:val="16"/>
                              <w:szCs w:val="16"/>
                            </w:rPr>
                            <w:t>有</w:t>
                          </w:r>
                        </w:p>
                      </w:txbxContent>
                    </v:textbox>
                  </v:rect>
                </v:group>
              </v:group>
            </w:pict>
          </mc:Fallback>
        </mc:AlternateContent>
      </w:r>
    </w:p>
    <w:p w14:paraId="30363592" w14:textId="77777777" w:rsidR="008A7A03" w:rsidRDefault="008A7A03" w:rsidP="00F90546">
      <w:pPr>
        <w:pStyle w:val="10"/>
        <w:ind w:firstLine="210"/>
        <w:rPr>
          <w:rFonts w:ascii="HG丸ｺﾞｼｯｸM-PRO" w:eastAsia="HG丸ｺﾞｼｯｸM-PRO" w:hAnsi="HG丸ｺﾞｼｯｸM-PRO"/>
        </w:rPr>
      </w:pPr>
    </w:p>
    <w:p w14:paraId="30363593" w14:textId="77777777" w:rsidR="008A7A03" w:rsidRDefault="008A7A03" w:rsidP="00F90546">
      <w:pPr>
        <w:pStyle w:val="10"/>
        <w:ind w:firstLine="210"/>
        <w:rPr>
          <w:rFonts w:ascii="HG丸ｺﾞｼｯｸM-PRO" w:eastAsia="HG丸ｺﾞｼｯｸM-PRO" w:hAnsi="HG丸ｺﾞｼｯｸM-PRO"/>
        </w:rPr>
      </w:pPr>
    </w:p>
    <w:p w14:paraId="30363594" w14:textId="77777777" w:rsidR="008A7A03" w:rsidRDefault="008A7A03" w:rsidP="00F90546">
      <w:pPr>
        <w:pStyle w:val="10"/>
        <w:ind w:firstLine="210"/>
        <w:rPr>
          <w:rFonts w:ascii="HG丸ｺﾞｼｯｸM-PRO" w:eastAsia="HG丸ｺﾞｼｯｸM-PRO" w:hAnsi="HG丸ｺﾞｼｯｸM-PRO"/>
        </w:rPr>
      </w:pPr>
    </w:p>
    <w:p w14:paraId="30363595" w14:textId="77777777" w:rsidR="008A7A03" w:rsidRDefault="008A7A03" w:rsidP="00F90546">
      <w:pPr>
        <w:pStyle w:val="10"/>
        <w:ind w:firstLine="210"/>
        <w:rPr>
          <w:rFonts w:ascii="HG丸ｺﾞｼｯｸM-PRO" w:eastAsia="HG丸ｺﾞｼｯｸM-PRO" w:hAnsi="HG丸ｺﾞｼｯｸM-PRO"/>
        </w:rPr>
      </w:pPr>
    </w:p>
    <w:p w14:paraId="30363596" w14:textId="77777777" w:rsidR="008A7A03" w:rsidRDefault="008A7A03" w:rsidP="00F90546">
      <w:pPr>
        <w:pStyle w:val="10"/>
        <w:ind w:firstLine="210"/>
        <w:rPr>
          <w:rFonts w:ascii="HG丸ｺﾞｼｯｸM-PRO" w:eastAsia="HG丸ｺﾞｼｯｸM-PRO" w:hAnsi="HG丸ｺﾞｼｯｸM-PRO"/>
        </w:rPr>
      </w:pPr>
    </w:p>
    <w:p w14:paraId="30363597" w14:textId="77777777" w:rsidR="008A7A03" w:rsidRDefault="008A7A03" w:rsidP="00F90546">
      <w:pPr>
        <w:pStyle w:val="10"/>
        <w:ind w:firstLine="210"/>
        <w:rPr>
          <w:rFonts w:ascii="HG丸ｺﾞｼｯｸM-PRO" w:eastAsia="HG丸ｺﾞｼｯｸM-PRO" w:hAnsi="HG丸ｺﾞｼｯｸM-PRO"/>
        </w:rPr>
      </w:pPr>
    </w:p>
    <w:p w14:paraId="30363598" w14:textId="77777777" w:rsidR="008A7A03" w:rsidRDefault="008A7A03" w:rsidP="00F90546">
      <w:pPr>
        <w:pStyle w:val="10"/>
        <w:ind w:firstLine="210"/>
        <w:rPr>
          <w:rFonts w:ascii="HG丸ｺﾞｼｯｸM-PRO" w:eastAsia="HG丸ｺﾞｼｯｸM-PRO" w:hAnsi="HG丸ｺﾞｼｯｸM-PRO"/>
        </w:rPr>
      </w:pPr>
    </w:p>
    <w:p w14:paraId="30363599" w14:textId="77777777" w:rsidR="008A7A03" w:rsidRDefault="008A7A03" w:rsidP="00F90546">
      <w:pPr>
        <w:pStyle w:val="10"/>
        <w:ind w:firstLine="210"/>
        <w:rPr>
          <w:rFonts w:ascii="HG丸ｺﾞｼｯｸM-PRO" w:eastAsia="HG丸ｺﾞｼｯｸM-PRO" w:hAnsi="HG丸ｺﾞｼｯｸM-PRO"/>
        </w:rPr>
      </w:pPr>
    </w:p>
    <w:p w14:paraId="3036359A" w14:textId="77777777" w:rsidR="008A7A03" w:rsidRDefault="008A7A03" w:rsidP="00F90546">
      <w:pPr>
        <w:pStyle w:val="10"/>
        <w:ind w:firstLine="210"/>
        <w:rPr>
          <w:rFonts w:ascii="HG丸ｺﾞｼｯｸM-PRO" w:eastAsia="HG丸ｺﾞｼｯｸM-PRO" w:hAnsi="HG丸ｺﾞｼｯｸM-PRO"/>
        </w:rPr>
      </w:pPr>
    </w:p>
    <w:p w14:paraId="3036359B" w14:textId="77777777" w:rsidR="008A7A03" w:rsidRDefault="008A7A03" w:rsidP="00F90546">
      <w:pPr>
        <w:pStyle w:val="10"/>
        <w:ind w:firstLine="210"/>
        <w:rPr>
          <w:rFonts w:ascii="HG丸ｺﾞｼｯｸM-PRO" w:eastAsia="HG丸ｺﾞｼｯｸM-PRO" w:hAnsi="HG丸ｺﾞｼｯｸM-PRO"/>
        </w:rPr>
      </w:pPr>
    </w:p>
    <w:p w14:paraId="3036359C" w14:textId="77777777" w:rsidR="008A7A03" w:rsidRDefault="008A7A03" w:rsidP="00F90546">
      <w:pPr>
        <w:pStyle w:val="10"/>
        <w:ind w:firstLine="210"/>
        <w:rPr>
          <w:rFonts w:ascii="HG丸ｺﾞｼｯｸM-PRO" w:eastAsia="HG丸ｺﾞｼｯｸM-PRO" w:hAnsi="HG丸ｺﾞｼｯｸM-PRO"/>
        </w:rPr>
      </w:pPr>
    </w:p>
    <w:p w14:paraId="3036359D" w14:textId="77777777" w:rsidR="00F90546" w:rsidRDefault="00F90546" w:rsidP="00F90546">
      <w:pPr>
        <w:pStyle w:val="10"/>
        <w:ind w:firstLine="210"/>
        <w:rPr>
          <w:rFonts w:ascii="HG丸ｺﾞｼｯｸM-PRO" w:eastAsia="HG丸ｺﾞｼｯｸM-PRO" w:hAnsi="HG丸ｺﾞｼｯｸM-PRO"/>
        </w:rPr>
      </w:pPr>
    </w:p>
    <w:p w14:paraId="3036359E" w14:textId="77777777" w:rsidR="00F90546" w:rsidRDefault="00F90546" w:rsidP="00F90546">
      <w:pPr>
        <w:pStyle w:val="10"/>
        <w:ind w:firstLine="210"/>
        <w:rPr>
          <w:rFonts w:ascii="HG丸ｺﾞｼｯｸM-PRO" w:eastAsia="HG丸ｺﾞｼｯｸM-PRO" w:hAnsi="HG丸ｺﾞｼｯｸM-PRO"/>
        </w:rPr>
      </w:pPr>
    </w:p>
    <w:p w14:paraId="3036359F" w14:textId="77777777" w:rsidR="00DD4A4B" w:rsidRDefault="00DD4A4B" w:rsidP="00F90546">
      <w:pPr>
        <w:pStyle w:val="10"/>
        <w:ind w:firstLine="210"/>
        <w:rPr>
          <w:rFonts w:ascii="HG丸ｺﾞｼｯｸM-PRO" w:eastAsia="HG丸ｺﾞｼｯｸM-PRO" w:hAnsi="HG丸ｺﾞｼｯｸM-PRO"/>
        </w:rPr>
      </w:pPr>
    </w:p>
    <w:p w14:paraId="303635A0" w14:textId="77777777" w:rsidR="00DD4A4B" w:rsidRDefault="00DD4A4B" w:rsidP="005469F5">
      <w:pPr>
        <w:pStyle w:val="10"/>
        <w:spacing w:line="20" w:lineRule="exact"/>
        <w:ind w:firstLine="210"/>
        <w:rPr>
          <w:rFonts w:ascii="HG丸ｺﾞｼｯｸM-PRO" w:eastAsia="HG丸ｺﾞｼｯｸM-PRO" w:hAnsi="HG丸ｺﾞｼｯｸM-PRO"/>
        </w:rPr>
      </w:pPr>
    </w:p>
    <w:p w14:paraId="303635A1" w14:textId="1D11F659" w:rsidR="00F90546" w:rsidRDefault="009117C8" w:rsidP="00F11CBA">
      <w:pPr>
        <w:pStyle w:val="aa"/>
        <w:spacing w:before="180"/>
      </w:pPr>
      <w:r>
        <w:rPr>
          <w:rFonts w:hint="eastAsia"/>
        </w:rPr>
        <w:t xml:space="preserve">図 </w:t>
      </w:r>
      <w:r w:rsidR="00E921A1">
        <w:fldChar w:fldCharType="begin"/>
      </w:r>
      <w:r w:rsidR="00E921A1">
        <w:instrText xml:space="preserve"> </w:instrText>
      </w:r>
      <w:r w:rsidR="00E921A1">
        <w:rPr>
          <w:rFonts w:hint="eastAsia"/>
        </w:rPr>
        <w:instrText>STYLEREF 2 \s</w:instrText>
      </w:r>
      <w:r w:rsidR="00E921A1">
        <w:instrText xml:space="preserve"> </w:instrText>
      </w:r>
      <w:r w:rsidR="00E921A1">
        <w:fldChar w:fldCharType="separate"/>
      </w:r>
      <w:r w:rsidR="008938E0">
        <w:rPr>
          <w:noProof/>
        </w:rPr>
        <w:t>4.2</w:t>
      </w:r>
      <w:r w:rsidR="00E921A1">
        <w:fldChar w:fldCharType="end"/>
      </w:r>
      <w:r w:rsidR="00E921A1">
        <w:noBreakHyphen/>
      </w:r>
      <w:r w:rsidR="00E921A1">
        <w:fldChar w:fldCharType="begin"/>
      </w:r>
      <w:r w:rsidR="00E921A1">
        <w:instrText xml:space="preserve"> </w:instrText>
      </w:r>
      <w:r w:rsidR="00E921A1">
        <w:rPr>
          <w:rFonts w:hint="eastAsia"/>
        </w:rPr>
        <w:instrText>SEQ 図 \* ARABIC \s 2</w:instrText>
      </w:r>
      <w:r w:rsidR="00E921A1">
        <w:instrText xml:space="preserve"> </w:instrText>
      </w:r>
      <w:r w:rsidR="00E921A1">
        <w:fldChar w:fldCharType="separate"/>
      </w:r>
      <w:r w:rsidR="008938E0">
        <w:rPr>
          <w:noProof/>
        </w:rPr>
        <w:t>5</w:t>
      </w:r>
      <w:r w:rsidR="00E921A1">
        <w:fldChar w:fldCharType="end"/>
      </w:r>
      <w:r>
        <w:rPr>
          <w:rFonts w:hint="eastAsia"/>
        </w:rPr>
        <w:t>更</w:t>
      </w:r>
      <w:r w:rsidR="00F90546">
        <w:rPr>
          <w:rFonts w:hint="eastAsia"/>
        </w:rPr>
        <w:t>新判定フロー</w:t>
      </w:r>
    </w:p>
    <w:p w14:paraId="303635A2" w14:textId="77777777" w:rsidR="00701C4E" w:rsidRDefault="00701C4E" w:rsidP="00701C4E">
      <w:pPr>
        <w:pStyle w:val="10"/>
        <w:ind w:firstLineChars="47" w:firstLine="99"/>
        <w:rPr>
          <w:rFonts w:ascii="HG丸ｺﾞｼｯｸM-PRO" w:eastAsia="HG丸ｺﾞｼｯｸM-PRO" w:hAnsi="HG丸ｺﾞｼｯｸM-PRO"/>
        </w:rPr>
      </w:pPr>
    </w:p>
    <w:p w14:paraId="303635A3" w14:textId="77777777" w:rsidR="00701C4E" w:rsidRDefault="00701C4E" w:rsidP="00701C4E">
      <w:pPr>
        <w:pStyle w:val="10"/>
        <w:ind w:firstLineChars="47" w:firstLine="99"/>
        <w:rPr>
          <w:rFonts w:ascii="HG丸ｺﾞｼｯｸM-PRO" w:eastAsia="HG丸ｺﾞｼｯｸM-PRO" w:hAnsi="HG丸ｺﾞｼｯｸM-PRO"/>
        </w:rPr>
      </w:pPr>
    </w:p>
    <w:p w14:paraId="303635A4" w14:textId="77777777" w:rsidR="00F90546" w:rsidRPr="00C2120A" w:rsidRDefault="00F90546" w:rsidP="00C2120A">
      <w:pPr>
        <w:pStyle w:val="4"/>
        <w:ind w:hanging="1882"/>
        <w:rPr>
          <w:b w:val="0"/>
          <w:u w:val="none"/>
        </w:rPr>
      </w:pPr>
      <w:r w:rsidRPr="00C2120A">
        <w:rPr>
          <w:rFonts w:hint="eastAsia"/>
          <w:b w:val="0"/>
          <w:u w:val="none"/>
        </w:rPr>
        <w:t>更新の考え方にあたっての留意事項</w:t>
      </w:r>
    </w:p>
    <w:p w14:paraId="1767BF0E" w14:textId="1384BA23" w:rsidR="00772660" w:rsidRDefault="00772660" w:rsidP="005469F5">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公園施設の更新が必要かどうかは、</w:t>
      </w:r>
      <w:r w:rsidRPr="005469F5">
        <w:rPr>
          <w:rFonts w:ascii="HG丸ｺﾞｼｯｸM-PRO" w:eastAsia="HG丸ｺﾞｼｯｸM-PRO" w:hAnsi="HG丸ｺﾞｼｯｸM-PRO" w:hint="eastAsia"/>
        </w:rPr>
        <w:t>施設の健全性と機能性等をもとに、</w:t>
      </w:r>
      <w:r>
        <w:rPr>
          <w:rFonts w:ascii="HG丸ｺﾞｼｯｸM-PRO" w:eastAsia="HG丸ｺﾞｼｯｸM-PRO" w:hAnsi="HG丸ｺﾞｼｯｸM-PRO" w:hint="eastAsia"/>
        </w:rPr>
        <w:t>検討する必要がある。</w:t>
      </w:r>
      <w:r w:rsidR="002E0833" w:rsidRPr="005469F5">
        <w:rPr>
          <w:rFonts w:ascii="HG丸ｺﾞｼｯｸM-PRO" w:eastAsia="HG丸ｺﾞｼｯｸM-PRO" w:hAnsi="HG丸ｺﾞｼｯｸM-PRO" w:hint="eastAsia"/>
        </w:rPr>
        <w:t>また、公園施設としての更新判定フローを必要に応じて設定するとともに、更新を見極めるための詳細な点検や調査、モニタリングなどを具体の施設を対象にモデル的に実施する等、更新を見極めるためのデータを蓄積・整理していく必要がある。</w:t>
      </w:r>
    </w:p>
    <w:p w14:paraId="3BF06F9B" w14:textId="2ECE60A9" w:rsidR="002E0833" w:rsidRDefault="002E0833" w:rsidP="005469F5">
      <w:pPr>
        <w:pStyle w:val="40"/>
        <w:ind w:left="420" w:firstLine="210"/>
        <w:rPr>
          <w:rFonts w:ascii="HG丸ｺﾞｼｯｸM-PRO" w:eastAsia="HG丸ｺﾞｼｯｸM-PRO" w:hAnsi="HG丸ｺﾞｼｯｸM-PRO"/>
        </w:rPr>
      </w:pPr>
      <w:r w:rsidRPr="005469F5">
        <w:rPr>
          <w:rFonts w:ascii="HG丸ｺﾞｼｯｸM-PRO" w:eastAsia="HG丸ｺﾞｼｯｸM-PRO" w:hAnsi="HG丸ｺﾞｼｯｸM-PRO" w:hint="eastAsia"/>
        </w:rPr>
        <w:t>長寿命化においても、必要に応じて公園施設毎に</w:t>
      </w:r>
      <w:r>
        <w:rPr>
          <w:rFonts w:ascii="HG丸ｺﾞｼｯｸM-PRO" w:eastAsia="HG丸ｺﾞｼｯｸM-PRO" w:hAnsi="HG丸ｺﾞｼｯｸM-PRO" w:hint="eastAsia"/>
        </w:rPr>
        <w:t>目標寿命の設定を行い、設定された目標寿命に応じた維持管理を行う必要がある</w:t>
      </w:r>
      <w:r w:rsidRPr="005469F5">
        <w:rPr>
          <w:rFonts w:ascii="HG丸ｺﾞｼｯｸM-PRO" w:eastAsia="HG丸ｺﾞｼｯｸM-PRO" w:hAnsi="HG丸ｺﾞｼｯｸM-PRO" w:hint="eastAsia"/>
        </w:rPr>
        <w:t>。また、目標寿命の設定とあわせて、将来の更新の見極めにおける課題や、その対応についても整理しておく</w:t>
      </w:r>
      <w:r w:rsidR="00B61B4D">
        <w:rPr>
          <w:rFonts w:ascii="HG丸ｺﾞｼｯｸM-PRO" w:eastAsia="HG丸ｺﾞｼｯｸM-PRO" w:hAnsi="HG丸ｺﾞｼｯｸM-PRO" w:hint="eastAsia"/>
        </w:rPr>
        <w:t>べきであ</w:t>
      </w:r>
      <w:r w:rsidRPr="005469F5">
        <w:rPr>
          <w:rFonts w:ascii="HG丸ｺﾞｼｯｸM-PRO" w:eastAsia="HG丸ｺﾞｼｯｸM-PRO" w:hAnsi="HG丸ｺﾞｼｯｸM-PRO" w:hint="eastAsia"/>
        </w:rPr>
        <w:t>る。</w:t>
      </w:r>
    </w:p>
    <w:p w14:paraId="303635A8" w14:textId="0945B95E" w:rsidR="005469F5" w:rsidRDefault="005469F5" w:rsidP="00701C4E">
      <w:pPr>
        <w:pStyle w:val="40"/>
        <w:ind w:left="420" w:firstLine="210"/>
        <w:rPr>
          <w:rFonts w:ascii="HG丸ｺﾞｼｯｸM-PRO" w:eastAsia="HG丸ｺﾞｼｯｸM-PRO" w:hAnsi="HG丸ｺﾞｼｯｸM-PRO"/>
        </w:rPr>
      </w:pPr>
    </w:p>
    <w:p w14:paraId="303635A9" w14:textId="77777777" w:rsidR="00701C4E" w:rsidRDefault="00701C4E" w:rsidP="00701C4E">
      <w:pPr>
        <w:pStyle w:val="40"/>
        <w:ind w:left="420" w:firstLine="210"/>
        <w:rPr>
          <w:rFonts w:ascii="HG丸ｺﾞｼｯｸM-PRO" w:eastAsia="HG丸ｺﾞｼｯｸM-PRO" w:hAnsi="HG丸ｺﾞｼｯｸM-PRO"/>
        </w:rPr>
      </w:pPr>
    </w:p>
    <w:p w14:paraId="303635AA" w14:textId="77777777" w:rsidR="00701C4E" w:rsidRDefault="00701C4E" w:rsidP="00701C4E">
      <w:pPr>
        <w:pStyle w:val="40"/>
        <w:ind w:left="420" w:firstLine="210"/>
        <w:rPr>
          <w:rFonts w:ascii="HG丸ｺﾞｼｯｸM-PRO" w:eastAsia="HG丸ｺﾞｼｯｸM-PRO" w:hAnsi="HG丸ｺﾞｼｯｸM-PRO"/>
        </w:rPr>
      </w:pPr>
    </w:p>
    <w:p w14:paraId="303635AB" w14:textId="77777777" w:rsidR="00701C4E" w:rsidRDefault="00701C4E" w:rsidP="00701C4E">
      <w:pPr>
        <w:pStyle w:val="40"/>
        <w:ind w:left="420" w:firstLine="210"/>
        <w:rPr>
          <w:rFonts w:ascii="HG丸ｺﾞｼｯｸM-PRO" w:eastAsia="HG丸ｺﾞｼｯｸM-PRO" w:hAnsi="HG丸ｺﾞｼｯｸM-PRO"/>
        </w:rPr>
      </w:pPr>
    </w:p>
    <w:p w14:paraId="303635AC" w14:textId="77777777" w:rsidR="00701C4E" w:rsidRDefault="00701C4E" w:rsidP="00701C4E">
      <w:pPr>
        <w:pStyle w:val="40"/>
        <w:ind w:left="420" w:firstLine="210"/>
        <w:rPr>
          <w:rFonts w:ascii="HG丸ｺﾞｼｯｸM-PRO" w:eastAsia="HG丸ｺﾞｼｯｸM-PRO" w:hAnsi="HG丸ｺﾞｼｯｸM-PRO"/>
        </w:rPr>
      </w:pPr>
    </w:p>
    <w:p w14:paraId="303635AD" w14:textId="77777777" w:rsidR="00701C4E" w:rsidRPr="00701C4E" w:rsidRDefault="00701C4E" w:rsidP="00701C4E">
      <w:pPr>
        <w:pStyle w:val="40"/>
        <w:ind w:left="420" w:firstLine="210"/>
        <w:rPr>
          <w:rFonts w:ascii="HG丸ｺﾞｼｯｸM-PRO" w:eastAsia="HG丸ｺﾞｼｯｸM-PRO" w:hAnsi="HG丸ｺﾞｼｯｸM-PRO"/>
        </w:rPr>
      </w:pPr>
    </w:p>
    <w:p w14:paraId="303635AE" w14:textId="77777777" w:rsidR="00F90546" w:rsidRPr="00C2120A" w:rsidRDefault="00F90546" w:rsidP="00C2120A">
      <w:pPr>
        <w:pStyle w:val="4"/>
        <w:ind w:hanging="1882"/>
        <w:rPr>
          <w:b w:val="0"/>
          <w:u w:val="none"/>
        </w:rPr>
      </w:pPr>
      <w:r w:rsidRPr="00C2120A">
        <w:rPr>
          <w:rFonts w:hint="eastAsia"/>
          <w:b w:val="0"/>
          <w:u w:val="none"/>
        </w:rPr>
        <w:lastRenderedPageBreak/>
        <w:t>種々の観点からの施設の寿命</w:t>
      </w:r>
    </w:p>
    <w:p w14:paraId="303635AF" w14:textId="1AD07C33" w:rsidR="00701C4E" w:rsidRPr="00CE4E39" w:rsidRDefault="00701C4E" w:rsidP="00C2120A">
      <w:pPr>
        <w:pStyle w:val="40"/>
        <w:ind w:left="420" w:firstLine="210"/>
        <w:rPr>
          <w:rFonts w:ascii="HG丸ｺﾞｼｯｸM-PRO" w:eastAsia="HG丸ｺﾞｼｯｸM-PRO" w:hAnsi="HG丸ｺﾞｼｯｸM-PRO"/>
          <w:color w:val="000000" w:themeColor="text1"/>
        </w:rPr>
      </w:pPr>
      <w:r w:rsidRPr="00701C4E">
        <w:rPr>
          <w:rFonts w:ascii="HG丸ｺﾞｼｯｸM-PRO" w:eastAsia="HG丸ｺﾞｼｯｸM-PRO" w:hAnsi="HG丸ｺﾞｼｯｸM-PRO" w:hint="eastAsia"/>
        </w:rPr>
        <w:t>施設・設備の劣化・損傷状況は、利用環境等の影響を受けるため、その寿命を一</w:t>
      </w:r>
      <w:r w:rsidRPr="00701C4E">
        <w:rPr>
          <w:rFonts w:ascii="HG丸ｺﾞｼｯｸM-PRO" w:eastAsia="HG丸ｺﾞｼｯｸM-PRO" w:hAnsi="HG丸ｺﾞｼｯｸM-PRO" w:hint="eastAsia"/>
          <w:color w:val="000000" w:themeColor="text1"/>
        </w:rPr>
        <w:t>律に定めることは困難であるが、更新の検討を行うための一つの目安として、国の基準における耐用年数、使用実績に基づく耐用年数などがある。また、設備（機械等）では、製造メーカー推奨の交換時期（工学的寿命）が示されている場合もあるので、これらも検討の際の参考となる。公園関連設備の受変電設備等の寿命について、</w:t>
      </w:r>
      <w:r w:rsidR="00EC1C87">
        <w:rPr>
          <w:rFonts w:ascii="HG丸ｺﾞｼｯｸM-PRO" w:eastAsia="HG丸ｺﾞｼｯｸM-PRO" w:hAnsi="HG丸ｺﾞｼｯｸM-PRO" w:hint="eastAsia"/>
          <w:color w:val="000000" w:themeColor="text1"/>
        </w:rPr>
        <w:t>国の基準による耐用年数、過去からの仕様実績等などの考え方から、目標寿命を設定し、</w:t>
      </w:r>
      <w:r w:rsidRPr="00701C4E">
        <w:rPr>
          <w:rFonts w:ascii="HG丸ｺﾞｼｯｸM-PRO" w:eastAsia="HG丸ｺﾞｼｯｸM-PRO" w:hAnsi="HG丸ｺﾞｼｯｸM-PRO" w:hint="eastAsia"/>
          <w:color w:val="000000" w:themeColor="text1"/>
        </w:rPr>
        <w:t>表４.２－７に示す</w:t>
      </w:r>
      <w:r w:rsidRPr="00CE4E39">
        <w:rPr>
          <w:rFonts w:ascii="HG丸ｺﾞｼｯｸM-PRO" w:eastAsia="HG丸ｺﾞｼｯｸM-PRO" w:hAnsi="HG丸ｺﾞｼｯｸM-PRO" w:hint="eastAsia"/>
          <w:color w:val="000000" w:themeColor="text1"/>
        </w:rPr>
        <w:t>。</w:t>
      </w:r>
    </w:p>
    <w:p w14:paraId="303635B0" w14:textId="77777777" w:rsidR="00701C4E" w:rsidRPr="00701C4E" w:rsidRDefault="00701C4E" w:rsidP="00701C4E">
      <w:pPr>
        <w:pStyle w:val="40"/>
        <w:ind w:left="420" w:firstLine="210"/>
      </w:pPr>
    </w:p>
    <w:p w14:paraId="303635B1" w14:textId="77777777" w:rsidR="00425343" w:rsidRPr="003C2537" w:rsidRDefault="00425343" w:rsidP="00924AE1">
      <w:pPr>
        <w:pStyle w:val="10"/>
        <w:spacing w:line="140" w:lineRule="exact"/>
        <w:ind w:firstLine="210"/>
        <w:jc w:val="center"/>
        <w:rPr>
          <w:rFonts w:ascii="HG丸ｺﾞｼｯｸM-PRO" w:eastAsia="HG丸ｺﾞｼｯｸM-PRO" w:hAnsi="HG丸ｺﾞｼｯｸM-PRO"/>
          <w:color w:val="000000" w:themeColor="text1"/>
        </w:rPr>
      </w:pPr>
    </w:p>
    <w:p w14:paraId="303635B2" w14:textId="77777777" w:rsidR="00F90546" w:rsidRPr="00425343" w:rsidRDefault="009117C8" w:rsidP="00F11CBA">
      <w:pPr>
        <w:pStyle w:val="aa"/>
        <w:spacing w:before="180"/>
        <w:rPr>
          <w:color w:val="000000" w:themeColor="text1"/>
        </w:rPr>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8938E0">
        <w:rPr>
          <w:noProof/>
        </w:rPr>
        <w:t>4.2</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8938E0">
        <w:rPr>
          <w:noProof/>
        </w:rPr>
        <w:t>7</w:t>
      </w:r>
      <w:r w:rsidR="00B471D6">
        <w:fldChar w:fldCharType="end"/>
      </w:r>
      <w:r w:rsidR="00425343" w:rsidRPr="00425343">
        <w:rPr>
          <w:rFonts w:hint="eastAsia"/>
          <w:color w:val="000000" w:themeColor="text1"/>
        </w:rPr>
        <w:t>寿命の考え方</w:t>
      </w:r>
    </w:p>
    <w:p w14:paraId="303635B3" w14:textId="77777777" w:rsidR="00F90546" w:rsidRDefault="00425343" w:rsidP="00F90546">
      <w:pPr>
        <w:pStyle w:val="10"/>
        <w:ind w:firstLine="210"/>
        <w:rPr>
          <w:rFonts w:ascii="HG丸ｺﾞｼｯｸM-PRO" w:eastAsia="HG丸ｺﾞｼｯｸM-PRO" w:hAnsi="HG丸ｺﾞｼｯｸM-PRO"/>
        </w:rPr>
      </w:pPr>
      <w:r w:rsidRPr="00425343">
        <w:rPr>
          <w:noProof/>
        </w:rPr>
        <w:drawing>
          <wp:anchor distT="0" distB="0" distL="114300" distR="114300" simplePos="0" relativeHeight="251433472" behindDoc="0" locked="0" layoutInCell="1" allowOverlap="1" wp14:anchorId="30363F63" wp14:editId="19A5AA78">
            <wp:simplePos x="0" y="0"/>
            <wp:positionH relativeFrom="column">
              <wp:posOffset>1094328</wp:posOffset>
            </wp:positionH>
            <wp:positionV relativeFrom="paragraph">
              <wp:posOffset>25400</wp:posOffset>
            </wp:positionV>
            <wp:extent cx="3883025" cy="1080770"/>
            <wp:effectExtent l="0" t="0" r="3175" b="508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83025" cy="1080770"/>
                    </a:xfrm>
                    <a:prstGeom prst="rect">
                      <a:avLst/>
                    </a:prstGeom>
                    <a:noFill/>
                    <a:ln>
                      <a:noFill/>
                    </a:ln>
                  </pic:spPr>
                </pic:pic>
              </a:graphicData>
            </a:graphic>
          </wp:anchor>
        </w:drawing>
      </w:r>
    </w:p>
    <w:p w14:paraId="303635B4" w14:textId="77777777" w:rsidR="00F90546" w:rsidRDefault="00F90546" w:rsidP="00F90546">
      <w:pPr>
        <w:pStyle w:val="10"/>
        <w:ind w:firstLine="210"/>
        <w:rPr>
          <w:rFonts w:ascii="HG丸ｺﾞｼｯｸM-PRO" w:eastAsia="HG丸ｺﾞｼｯｸM-PRO" w:hAnsi="HG丸ｺﾞｼｯｸM-PRO"/>
        </w:rPr>
      </w:pPr>
    </w:p>
    <w:p w14:paraId="303635B5" w14:textId="77777777" w:rsidR="00F90546" w:rsidRDefault="00F90546" w:rsidP="00F90546">
      <w:pPr>
        <w:pStyle w:val="10"/>
        <w:ind w:firstLine="210"/>
        <w:rPr>
          <w:rFonts w:ascii="HG丸ｺﾞｼｯｸM-PRO" w:eastAsia="HG丸ｺﾞｼｯｸM-PRO" w:hAnsi="HG丸ｺﾞｼｯｸM-PRO"/>
        </w:rPr>
      </w:pPr>
    </w:p>
    <w:p w14:paraId="303635B6" w14:textId="77777777" w:rsidR="00F90546" w:rsidRDefault="00F90546" w:rsidP="00F90546">
      <w:pPr>
        <w:pStyle w:val="10"/>
        <w:ind w:firstLine="210"/>
        <w:rPr>
          <w:rFonts w:ascii="HG丸ｺﾞｼｯｸM-PRO" w:eastAsia="HG丸ｺﾞｼｯｸM-PRO" w:hAnsi="HG丸ｺﾞｼｯｸM-PRO"/>
        </w:rPr>
      </w:pPr>
    </w:p>
    <w:p w14:paraId="303635B7" w14:textId="77777777" w:rsidR="00701C4E" w:rsidRDefault="00701C4E" w:rsidP="00F90546">
      <w:pPr>
        <w:pStyle w:val="10"/>
        <w:ind w:firstLine="210"/>
        <w:rPr>
          <w:rFonts w:ascii="HG丸ｺﾞｼｯｸM-PRO" w:eastAsia="HG丸ｺﾞｼｯｸM-PRO" w:hAnsi="HG丸ｺﾞｼｯｸM-PRO"/>
        </w:rPr>
      </w:pPr>
    </w:p>
    <w:p w14:paraId="303635B8" w14:textId="77777777" w:rsidR="00701C4E" w:rsidRDefault="00701C4E" w:rsidP="00F90546">
      <w:pPr>
        <w:pStyle w:val="10"/>
        <w:ind w:firstLine="210"/>
        <w:rPr>
          <w:rFonts w:ascii="HG丸ｺﾞｼｯｸM-PRO" w:eastAsia="HG丸ｺﾞｼｯｸM-PRO" w:hAnsi="HG丸ｺﾞｼｯｸM-PRO"/>
        </w:rPr>
      </w:pPr>
    </w:p>
    <w:p w14:paraId="303635B9" w14:textId="77777777" w:rsidR="00701C4E" w:rsidRDefault="00701C4E" w:rsidP="00F90546">
      <w:pPr>
        <w:pStyle w:val="10"/>
        <w:ind w:firstLine="210"/>
        <w:rPr>
          <w:rFonts w:ascii="HG丸ｺﾞｼｯｸM-PRO" w:eastAsia="HG丸ｺﾞｼｯｸM-PRO" w:hAnsi="HG丸ｺﾞｼｯｸM-PRO"/>
        </w:rPr>
      </w:pPr>
    </w:p>
    <w:p w14:paraId="303635BA" w14:textId="77777777" w:rsidR="00701C4E" w:rsidRDefault="00701C4E" w:rsidP="00F90546">
      <w:pPr>
        <w:pStyle w:val="10"/>
        <w:ind w:firstLine="210"/>
        <w:rPr>
          <w:rFonts w:ascii="HG丸ｺﾞｼｯｸM-PRO" w:eastAsia="HG丸ｺﾞｼｯｸM-PRO" w:hAnsi="HG丸ｺﾞｼｯｸM-PRO"/>
        </w:rPr>
      </w:pPr>
    </w:p>
    <w:p w14:paraId="303635BB" w14:textId="77777777" w:rsidR="00701C4E" w:rsidRDefault="00701C4E" w:rsidP="00F90546">
      <w:pPr>
        <w:pStyle w:val="10"/>
        <w:ind w:firstLine="210"/>
        <w:rPr>
          <w:rFonts w:ascii="HG丸ｺﾞｼｯｸM-PRO" w:eastAsia="HG丸ｺﾞｼｯｸM-PRO" w:hAnsi="HG丸ｺﾞｼｯｸM-PRO"/>
        </w:rPr>
      </w:pPr>
    </w:p>
    <w:p w14:paraId="303635BC" w14:textId="77777777" w:rsidR="00701C4E" w:rsidRDefault="00701C4E" w:rsidP="00F90546">
      <w:pPr>
        <w:pStyle w:val="10"/>
        <w:ind w:firstLine="210"/>
        <w:rPr>
          <w:rFonts w:ascii="HG丸ｺﾞｼｯｸM-PRO" w:eastAsia="HG丸ｺﾞｼｯｸM-PRO" w:hAnsi="HG丸ｺﾞｼｯｸM-PRO"/>
        </w:rPr>
      </w:pPr>
    </w:p>
    <w:p w14:paraId="303635BD" w14:textId="77777777" w:rsidR="00701C4E" w:rsidRDefault="00701C4E" w:rsidP="00F90546">
      <w:pPr>
        <w:pStyle w:val="10"/>
        <w:ind w:firstLine="210"/>
        <w:rPr>
          <w:rFonts w:ascii="HG丸ｺﾞｼｯｸM-PRO" w:eastAsia="HG丸ｺﾞｼｯｸM-PRO" w:hAnsi="HG丸ｺﾞｼｯｸM-PRO"/>
        </w:rPr>
      </w:pPr>
    </w:p>
    <w:p w14:paraId="303635BE" w14:textId="77777777" w:rsidR="00701C4E" w:rsidRDefault="00701C4E" w:rsidP="00F90546">
      <w:pPr>
        <w:pStyle w:val="10"/>
        <w:ind w:firstLine="210"/>
        <w:rPr>
          <w:rFonts w:ascii="HG丸ｺﾞｼｯｸM-PRO" w:eastAsia="HG丸ｺﾞｼｯｸM-PRO" w:hAnsi="HG丸ｺﾞｼｯｸM-PRO"/>
        </w:rPr>
      </w:pPr>
    </w:p>
    <w:p w14:paraId="303635BF" w14:textId="77777777" w:rsidR="00701C4E" w:rsidRDefault="00701C4E" w:rsidP="00F90546">
      <w:pPr>
        <w:pStyle w:val="10"/>
        <w:ind w:firstLine="210"/>
        <w:rPr>
          <w:rFonts w:ascii="HG丸ｺﾞｼｯｸM-PRO" w:eastAsia="HG丸ｺﾞｼｯｸM-PRO" w:hAnsi="HG丸ｺﾞｼｯｸM-PRO"/>
        </w:rPr>
      </w:pPr>
    </w:p>
    <w:p w14:paraId="303635C0" w14:textId="77777777" w:rsidR="00701C4E" w:rsidRDefault="00701C4E" w:rsidP="00F90546">
      <w:pPr>
        <w:pStyle w:val="10"/>
        <w:ind w:firstLine="210"/>
        <w:rPr>
          <w:rFonts w:ascii="HG丸ｺﾞｼｯｸM-PRO" w:eastAsia="HG丸ｺﾞｼｯｸM-PRO" w:hAnsi="HG丸ｺﾞｼｯｸM-PRO"/>
        </w:rPr>
      </w:pPr>
    </w:p>
    <w:p w14:paraId="303635C1" w14:textId="77777777" w:rsidR="00701C4E" w:rsidRDefault="00701C4E" w:rsidP="00F90546">
      <w:pPr>
        <w:pStyle w:val="10"/>
        <w:ind w:firstLine="210"/>
        <w:rPr>
          <w:rFonts w:ascii="HG丸ｺﾞｼｯｸM-PRO" w:eastAsia="HG丸ｺﾞｼｯｸM-PRO" w:hAnsi="HG丸ｺﾞｼｯｸM-PRO"/>
        </w:rPr>
      </w:pPr>
    </w:p>
    <w:p w14:paraId="303635C2" w14:textId="77777777" w:rsidR="00701C4E" w:rsidRDefault="00701C4E" w:rsidP="00F90546">
      <w:pPr>
        <w:pStyle w:val="10"/>
        <w:ind w:firstLine="210"/>
        <w:rPr>
          <w:rFonts w:ascii="HG丸ｺﾞｼｯｸM-PRO" w:eastAsia="HG丸ｺﾞｼｯｸM-PRO" w:hAnsi="HG丸ｺﾞｼｯｸM-PRO"/>
        </w:rPr>
      </w:pPr>
    </w:p>
    <w:p w14:paraId="303635C3" w14:textId="77777777" w:rsidR="00701C4E" w:rsidRDefault="00701C4E" w:rsidP="00F90546">
      <w:pPr>
        <w:pStyle w:val="10"/>
        <w:ind w:firstLine="210"/>
        <w:rPr>
          <w:rFonts w:ascii="HG丸ｺﾞｼｯｸM-PRO" w:eastAsia="HG丸ｺﾞｼｯｸM-PRO" w:hAnsi="HG丸ｺﾞｼｯｸM-PRO"/>
        </w:rPr>
      </w:pPr>
    </w:p>
    <w:p w14:paraId="303635C4" w14:textId="77777777" w:rsidR="00701C4E" w:rsidRDefault="00701C4E" w:rsidP="00F90546">
      <w:pPr>
        <w:pStyle w:val="10"/>
        <w:ind w:firstLine="210"/>
        <w:rPr>
          <w:rFonts w:ascii="HG丸ｺﾞｼｯｸM-PRO" w:eastAsia="HG丸ｺﾞｼｯｸM-PRO" w:hAnsi="HG丸ｺﾞｼｯｸM-PRO"/>
        </w:rPr>
      </w:pPr>
    </w:p>
    <w:p w14:paraId="303635C5" w14:textId="77777777" w:rsidR="00701C4E" w:rsidRDefault="00701C4E" w:rsidP="00F90546">
      <w:pPr>
        <w:pStyle w:val="10"/>
        <w:ind w:firstLine="210"/>
        <w:rPr>
          <w:rFonts w:ascii="HG丸ｺﾞｼｯｸM-PRO" w:eastAsia="HG丸ｺﾞｼｯｸM-PRO" w:hAnsi="HG丸ｺﾞｼｯｸM-PRO"/>
        </w:rPr>
      </w:pPr>
    </w:p>
    <w:p w14:paraId="303635C6" w14:textId="77777777" w:rsidR="00701C4E" w:rsidRDefault="00701C4E" w:rsidP="00F90546">
      <w:pPr>
        <w:pStyle w:val="10"/>
        <w:ind w:firstLine="210"/>
        <w:rPr>
          <w:rFonts w:ascii="HG丸ｺﾞｼｯｸM-PRO" w:eastAsia="HG丸ｺﾞｼｯｸM-PRO" w:hAnsi="HG丸ｺﾞｼｯｸM-PRO"/>
        </w:rPr>
      </w:pPr>
    </w:p>
    <w:p w14:paraId="303635C7" w14:textId="77777777" w:rsidR="00701C4E" w:rsidRDefault="00701C4E" w:rsidP="00F90546">
      <w:pPr>
        <w:pStyle w:val="10"/>
        <w:ind w:firstLine="210"/>
        <w:rPr>
          <w:rFonts w:ascii="HG丸ｺﾞｼｯｸM-PRO" w:eastAsia="HG丸ｺﾞｼｯｸM-PRO" w:hAnsi="HG丸ｺﾞｼｯｸM-PRO"/>
        </w:rPr>
      </w:pPr>
    </w:p>
    <w:p w14:paraId="303635C8" w14:textId="77777777" w:rsidR="00701C4E" w:rsidRDefault="00701C4E" w:rsidP="00F90546">
      <w:pPr>
        <w:pStyle w:val="10"/>
        <w:ind w:firstLine="210"/>
        <w:rPr>
          <w:rFonts w:ascii="HG丸ｺﾞｼｯｸM-PRO" w:eastAsia="HG丸ｺﾞｼｯｸM-PRO" w:hAnsi="HG丸ｺﾞｼｯｸM-PRO"/>
        </w:rPr>
      </w:pPr>
    </w:p>
    <w:p w14:paraId="303635C9" w14:textId="77777777" w:rsidR="00701C4E" w:rsidRDefault="00701C4E" w:rsidP="00F90546">
      <w:pPr>
        <w:pStyle w:val="10"/>
        <w:ind w:firstLine="210"/>
        <w:rPr>
          <w:rFonts w:ascii="HG丸ｺﾞｼｯｸM-PRO" w:eastAsia="HG丸ｺﾞｼｯｸM-PRO" w:hAnsi="HG丸ｺﾞｼｯｸM-PRO"/>
        </w:rPr>
      </w:pPr>
    </w:p>
    <w:p w14:paraId="303635CA" w14:textId="77777777" w:rsidR="00701C4E" w:rsidRDefault="00701C4E" w:rsidP="00F90546">
      <w:pPr>
        <w:pStyle w:val="10"/>
        <w:ind w:firstLine="210"/>
        <w:rPr>
          <w:rFonts w:ascii="HG丸ｺﾞｼｯｸM-PRO" w:eastAsia="HG丸ｺﾞｼｯｸM-PRO" w:hAnsi="HG丸ｺﾞｼｯｸM-PRO"/>
        </w:rPr>
      </w:pPr>
    </w:p>
    <w:p w14:paraId="303635CB" w14:textId="77777777" w:rsidR="00701C4E" w:rsidRDefault="00701C4E" w:rsidP="00F90546">
      <w:pPr>
        <w:pStyle w:val="10"/>
        <w:ind w:firstLine="210"/>
        <w:rPr>
          <w:rFonts w:ascii="HG丸ｺﾞｼｯｸM-PRO" w:eastAsia="HG丸ｺﾞｼｯｸM-PRO" w:hAnsi="HG丸ｺﾞｼｯｸM-PRO"/>
        </w:rPr>
      </w:pPr>
    </w:p>
    <w:p w14:paraId="303635CC" w14:textId="77777777" w:rsidR="00701C4E" w:rsidRDefault="00701C4E" w:rsidP="00F90546">
      <w:pPr>
        <w:pStyle w:val="10"/>
        <w:ind w:firstLine="210"/>
        <w:rPr>
          <w:rFonts w:ascii="HG丸ｺﾞｼｯｸM-PRO" w:eastAsia="HG丸ｺﾞｼｯｸM-PRO" w:hAnsi="HG丸ｺﾞｼｯｸM-PRO"/>
        </w:rPr>
      </w:pPr>
    </w:p>
    <w:p w14:paraId="303635CD" w14:textId="77777777" w:rsidR="00701C4E" w:rsidRDefault="00701C4E" w:rsidP="00F90546">
      <w:pPr>
        <w:pStyle w:val="10"/>
        <w:ind w:firstLine="210"/>
        <w:rPr>
          <w:rFonts w:ascii="HG丸ｺﾞｼｯｸM-PRO" w:eastAsia="HG丸ｺﾞｼｯｸM-PRO" w:hAnsi="HG丸ｺﾞｼｯｸM-PRO"/>
        </w:rPr>
      </w:pPr>
    </w:p>
    <w:p w14:paraId="303635CE" w14:textId="77777777" w:rsidR="00701C4E" w:rsidRDefault="00701C4E" w:rsidP="00F90546">
      <w:pPr>
        <w:pStyle w:val="10"/>
        <w:ind w:firstLine="210"/>
        <w:rPr>
          <w:rFonts w:ascii="HG丸ｺﾞｼｯｸM-PRO" w:eastAsia="HG丸ｺﾞｼｯｸM-PRO" w:hAnsi="HG丸ｺﾞｼｯｸM-PRO"/>
        </w:rPr>
      </w:pPr>
    </w:p>
    <w:p w14:paraId="303635CF" w14:textId="77777777" w:rsidR="00F90546" w:rsidRPr="00F60E13" w:rsidRDefault="00F90546" w:rsidP="00254DB7">
      <w:pPr>
        <w:pStyle w:val="2"/>
      </w:pPr>
      <w:bookmarkStart w:id="112" w:name="_Ref392091770"/>
      <w:bookmarkStart w:id="113" w:name="_Ref392091776"/>
      <w:bookmarkStart w:id="114" w:name="_Toc393377490"/>
      <w:bookmarkStart w:id="115" w:name="_Toc407097897"/>
      <w:bookmarkStart w:id="116" w:name="_Toc407107845"/>
      <w:bookmarkStart w:id="117" w:name="_Toc409780002"/>
      <w:r w:rsidRPr="00F60E13">
        <w:rPr>
          <w:rFonts w:hint="eastAsia"/>
        </w:rPr>
        <w:lastRenderedPageBreak/>
        <w:t>重点化指標・優先順位の考え方</w:t>
      </w:r>
      <w:bookmarkEnd w:id="112"/>
      <w:bookmarkEnd w:id="113"/>
      <w:bookmarkEnd w:id="114"/>
      <w:bookmarkEnd w:id="115"/>
      <w:bookmarkEnd w:id="116"/>
      <w:bookmarkEnd w:id="117"/>
    </w:p>
    <w:p w14:paraId="303635D0" w14:textId="4C84CAFD" w:rsidR="00F90546" w:rsidRPr="00FE7441" w:rsidRDefault="00F90546" w:rsidP="00F90546">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限られた資源（</w:t>
      </w:r>
      <w:r w:rsidRPr="00FE7441">
        <w:rPr>
          <w:rFonts w:ascii="HG丸ｺﾞｼｯｸM-PRO" w:eastAsia="HG丸ｺﾞｼｯｸM-PRO" w:hAnsi="HG丸ｺﾞｼｯｸM-PRO" w:hint="eastAsia"/>
        </w:rPr>
        <w:t>予算・人員）の中で維持管理を適切かつ的確に行うため、</w:t>
      </w:r>
      <w:r w:rsidRPr="00FE7441">
        <w:rPr>
          <w:rFonts w:ascii="HG丸ｺﾞｼｯｸM-PRO" w:eastAsia="HG丸ｺﾞｼｯｸM-PRO" w:hAnsi="HG丸ｺﾞｼｯｸM-PRO" w:hint="eastAsia"/>
          <w:szCs w:val="21"/>
        </w:rPr>
        <w:t>府民の安全を確保することを最優先</w:t>
      </w:r>
      <w:r>
        <w:rPr>
          <w:rFonts w:ascii="HG丸ｺﾞｼｯｸM-PRO" w:eastAsia="HG丸ｺﾞｼｯｸM-PRO" w:hAnsi="HG丸ｺﾞｼｯｸM-PRO" w:hint="eastAsia"/>
          <w:szCs w:val="21"/>
        </w:rPr>
        <w:t>とし、</w:t>
      </w:r>
      <w:r w:rsidRPr="00FE7441">
        <w:rPr>
          <w:rFonts w:ascii="HG丸ｺﾞｼｯｸM-PRO" w:eastAsia="HG丸ｺﾞｼｯｸM-PRO" w:hAnsi="HG丸ｺﾞｼｯｸM-PRO" w:hint="eastAsia"/>
        </w:rPr>
        <w:t>施設毎の特性や重要度などを踏まえ、不具合が発生した場合のリスク等に着目（特定・評価）して、施設毎の点検、補修などの重点化（優先順位）を設定し、戦略的に維持管理を行う</w:t>
      </w:r>
      <w:r w:rsidR="0084271D">
        <w:rPr>
          <w:rFonts w:ascii="HG丸ｺﾞｼｯｸM-PRO" w:eastAsia="HG丸ｺﾞｼｯｸM-PRO" w:hAnsi="HG丸ｺﾞｼｯｸM-PRO" w:hint="eastAsia"/>
        </w:rPr>
        <w:t>必要がある</w:t>
      </w:r>
      <w:r w:rsidRPr="00FE7441">
        <w:rPr>
          <w:rFonts w:ascii="HG丸ｺﾞｼｯｸM-PRO" w:eastAsia="HG丸ｺﾞｼｯｸM-PRO" w:hAnsi="HG丸ｺﾞｼｯｸM-PRO" w:hint="eastAsia"/>
        </w:rPr>
        <w:t>。以下に、基本的な考え方を示す。</w:t>
      </w:r>
    </w:p>
    <w:p w14:paraId="303635D1" w14:textId="77777777" w:rsidR="00F90546" w:rsidRPr="00FE7441" w:rsidRDefault="00F90546" w:rsidP="008C033C">
      <w:pPr>
        <w:pStyle w:val="30"/>
        <w:ind w:left="105" w:firstLine="210"/>
        <w:rPr>
          <w:rFonts w:ascii="HG丸ｺﾞｼｯｸM-PRO" w:eastAsia="HG丸ｺﾞｼｯｸM-PRO" w:hAnsi="HG丸ｺﾞｼｯｸM-PRO"/>
        </w:rPr>
      </w:pPr>
    </w:p>
    <w:p w14:paraId="303635D2" w14:textId="77777777" w:rsidR="00F90546" w:rsidRPr="00C2120A" w:rsidRDefault="00F90546" w:rsidP="00C2120A">
      <w:pPr>
        <w:pStyle w:val="4"/>
        <w:ind w:hanging="1882"/>
        <w:rPr>
          <w:b w:val="0"/>
          <w:u w:val="none"/>
        </w:rPr>
      </w:pPr>
      <w:r w:rsidRPr="00C2120A">
        <w:rPr>
          <w:rFonts w:hint="eastAsia"/>
          <w:b w:val="0"/>
          <w:u w:val="none"/>
        </w:rPr>
        <w:t>基本的な方針</w:t>
      </w:r>
    </w:p>
    <w:p w14:paraId="303635D3" w14:textId="77777777" w:rsidR="00F90546" w:rsidRPr="00F60E13" w:rsidRDefault="00F90546" w:rsidP="00F90546">
      <w:pPr>
        <w:pStyle w:val="8"/>
        <w:ind w:left="1361"/>
      </w:pPr>
      <w:r w:rsidRPr="00F60E13">
        <w:rPr>
          <w:rFonts w:hint="eastAsia"/>
        </w:rPr>
        <w:t>府民の安全確保</w:t>
      </w:r>
    </w:p>
    <w:p w14:paraId="303635D4" w14:textId="5D72D7E0" w:rsidR="00F90546" w:rsidRDefault="00F90546" w:rsidP="00F90546">
      <w:pPr>
        <w:pStyle w:val="80"/>
        <w:ind w:leftChars="550" w:left="115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施設の劣化、損傷が極めて著しく</w:t>
      </w:r>
      <w:r>
        <w:rPr>
          <w:rFonts w:ascii="HG丸ｺﾞｼｯｸM-PRO" w:eastAsia="HG丸ｺﾞｼｯｸM-PRO" w:hAnsi="HG丸ｺﾞｼｯｸM-PRO" w:hint="eastAsia"/>
        </w:rPr>
        <w:t>、施設の機能が確保されないと想定される場合又は府民（利用者）の生命への影響（事故の危険性）が懸念される場合など、</w:t>
      </w:r>
      <w:r w:rsidR="0084271D">
        <w:rPr>
          <w:rFonts w:ascii="HG丸ｺﾞｼｯｸM-PRO" w:eastAsia="HG丸ｺﾞｼｯｸM-PRO" w:hAnsi="HG丸ｺﾞｼｯｸM-PRO" w:hint="eastAsia"/>
        </w:rPr>
        <w:t>緊急対応が必要な施設への対策は最優先に実施すべきである</w:t>
      </w:r>
      <w:r w:rsidRPr="00FE7441">
        <w:rPr>
          <w:rFonts w:ascii="HG丸ｺﾞｼｯｸM-PRO" w:eastAsia="HG丸ｺﾞｼｯｸM-PRO" w:hAnsi="HG丸ｺﾞｼｯｸM-PRO" w:hint="eastAsia"/>
        </w:rPr>
        <w:t>。</w:t>
      </w:r>
    </w:p>
    <w:p w14:paraId="303635D5" w14:textId="77777777" w:rsidR="00F90546" w:rsidRPr="00F60E13" w:rsidRDefault="00F90546" w:rsidP="008C033C">
      <w:pPr>
        <w:pStyle w:val="80"/>
        <w:spacing w:line="80" w:lineRule="exact"/>
        <w:ind w:left="945" w:firstLine="210"/>
        <w:rPr>
          <w:rFonts w:ascii="HG丸ｺﾞｼｯｸM-PRO" w:eastAsia="HG丸ｺﾞｼｯｸM-PRO" w:hAnsi="HG丸ｺﾞｼｯｸM-PRO"/>
        </w:rPr>
      </w:pPr>
    </w:p>
    <w:p w14:paraId="303635D6" w14:textId="77777777" w:rsidR="00F90546" w:rsidRPr="00F60E13" w:rsidRDefault="00F90546" w:rsidP="00F90546">
      <w:pPr>
        <w:pStyle w:val="8"/>
        <w:ind w:left="1361"/>
      </w:pPr>
      <w:r w:rsidRPr="00F60E13">
        <w:rPr>
          <w:rFonts w:hint="eastAsia"/>
        </w:rPr>
        <w:t>効率的・効果的な維持管理</w:t>
      </w:r>
    </w:p>
    <w:p w14:paraId="64D32B65" w14:textId="77777777" w:rsidR="008C033C" w:rsidRPr="00782149" w:rsidRDefault="008C033C" w:rsidP="008C033C">
      <w:pPr>
        <w:pStyle w:val="80"/>
        <w:ind w:leftChars="550" w:left="115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安全確保の観点から最優先で実施する事業（補修、更新等）以外については、リスクに着目して、優先順位を定め、効率的・効果的な維持管理を行っていくべきである。</w:t>
      </w:r>
    </w:p>
    <w:p w14:paraId="303635D9" w14:textId="08346C9C" w:rsidR="00F9522C" w:rsidRDefault="008C033C" w:rsidP="008C033C">
      <w:pPr>
        <w:ind w:leftChars="550" w:left="1155"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ただし、他の事業（工事）等の実施に併せて、補修、更新を行うことが、予算の節約や工事に伴う影響を低減する等の視点で合理的である場合には、総合的に判断するなど柔軟に対応する必要がある。</w:t>
      </w:r>
    </w:p>
    <w:p w14:paraId="5E374009" w14:textId="77777777" w:rsidR="008C033C" w:rsidRPr="008C033C" w:rsidRDefault="008C033C" w:rsidP="008C033C">
      <w:pPr>
        <w:rPr>
          <w:rFonts w:ascii="HG丸ｺﾞｼｯｸM-PRO" w:eastAsia="HG丸ｺﾞｼｯｸM-PRO" w:hAnsi="HG丸ｺﾞｼｯｸM-PRO"/>
          <w:szCs w:val="21"/>
        </w:rPr>
      </w:pPr>
    </w:p>
    <w:p w14:paraId="303635DA" w14:textId="77777777" w:rsidR="00F90546" w:rsidRPr="00C2120A" w:rsidRDefault="00F90546" w:rsidP="00C2120A">
      <w:pPr>
        <w:pStyle w:val="4"/>
        <w:ind w:hanging="1882"/>
        <w:rPr>
          <w:b w:val="0"/>
          <w:u w:val="none"/>
        </w:rPr>
      </w:pPr>
      <w:r w:rsidRPr="00C2120A">
        <w:rPr>
          <w:rFonts w:hint="eastAsia"/>
          <w:b w:val="0"/>
          <w:u w:val="none"/>
        </w:rPr>
        <w:t>リスクに着目した重点化</w:t>
      </w:r>
    </w:p>
    <w:p w14:paraId="303635DF" w14:textId="63762B0F" w:rsidR="00A449B8" w:rsidRDefault="008C033C" w:rsidP="008C033C">
      <w:pPr>
        <w:pStyle w:val="40"/>
        <w:ind w:leftChars="400" w:left="840" w:firstLine="210"/>
        <w:rPr>
          <w:rFonts w:ascii="HG丸ｺﾞｼｯｸM-PRO" w:eastAsia="HG丸ｺﾞｼｯｸM-PRO" w:hAnsi="HG丸ｺﾞｼｯｸM-PRO"/>
        </w:rPr>
      </w:pPr>
      <w:r>
        <w:rPr>
          <w:rFonts w:ascii="HG丸ｺﾞｼｯｸM-PRO" w:eastAsia="HG丸ｺﾞｼｯｸM-PRO" w:hAnsi="HG丸ｺﾞｼｯｸM-PRO" w:hint="eastAsia"/>
        </w:rPr>
        <w:t>公園</w:t>
      </w:r>
      <w:r w:rsidR="00F90546" w:rsidRPr="00FE7441">
        <w:rPr>
          <w:rFonts w:ascii="HG丸ｺﾞｼｯｸM-PRO" w:eastAsia="HG丸ｺﾞｼｯｸM-PRO" w:hAnsi="HG丸ｺﾞｼｯｸM-PRO" w:hint="eastAsia"/>
        </w:rPr>
        <w:t>施設の維持管理のリスクは</w:t>
      </w:r>
      <w:r>
        <w:rPr>
          <w:rFonts w:ascii="HG丸ｺﾞｼｯｸM-PRO" w:eastAsia="HG丸ｺﾞｼｯｸM-PRO" w:hAnsi="HG丸ｺﾞｼｯｸM-PRO" w:cs="ＭＳ 明朝" w:hint="eastAsia"/>
        </w:rPr>
        <w:t>、劣化損傷</w:t>
      </w:r>
      <w:r w:rsidR="00F90546">
        <w:rPr>
          <w:rFonts w:ascii="HG丸ｺﾞｼｯｸM-PRO" w:eastAsia="HG丸ｺﾞｼｯｸM-PRO" w:hAnsi="HG丸ｺﾞｼｯｸM-PRO" w:cs="ＭＳ 明朝" w:hint="eastAsia"/>
        </w:rPr>
        <w:t>状況と</w:t>
      </w:r>
      <w:r w:rsidR="00F90546" w:rsidRPr="00FE7441">
        <w:rPr>
          <w:rFonts w:ascii="HG丸ｺﾞｼｯｸM-PRO" w:eastAsia="HG丸ｺﾞｼｯｸM-PRO" w:hAnsi="HG丸ｺﾞｼｯｸM-PRO" w:hint="eastAsia"/>
        </w:rPr>
        <w:t>社会的影響度</w:t>
      </w:r>
      <w:r w:rsidR="00F90546">
        <w:rPr>
          <w:rFonts w:ascii="HG丸ｺﾞｼｯｸM-PRO" w:eastAsia="HG丸ｺﾞｼｯｸM-PRO" w:hAnsi="HG丸ｺﾞｼｯｸM-PRO" w:hint="eastAsia"/>
        </w:rPr>
        <w:t>を勘案するものとし、</w:t>
      </w:r>
      <w:r w:rsidR="00F90546" w:rsidRPr="00FE7441">
        <w:rPr>
          <w:rFonts w:ascii="HG丸ｺﾞｼｯｸM-PRO" w:eastAsia="HG丸ｺﾞｼｯｸM-PRO" w:hAnsi="HG丸ｺﾞｼｯｸM-PRO" w:hint="eastAsia"/>
        </w:rPr>
        <w:t>発生した場合の社会的な影響</w:t>
      </w:r>
      <w:r w:rsidR="00F90546">
        <w:rPr>
          <w:rFonts w:ascii="HG丸ｺﾞｼｯｸM-PRO" w:eastAsia="HG丸ｺﾞｼｯｸM-PRO" w:hAnsi="HG丸ｺﾞｼｯｸM-PRO" w:hint="eastAsia"/>
        </w:rPr>
        <w:t>（公園全体への影響度）</w:t>
      </w:r>
      <w:r w:rsidR="00F90546" w:rsidRPr="00FE7441">
        <w:rPr>
          <w:rFonts w:ascii="HG丸ｺﾞｼｯｸM-PRO" w:eastAsia="HG丸ｺﾞｼｯｸM-PRO" w:hAnsi="HG丸ｺﾞｼｯｸM-PRO" w:hint="eastAsia"/>
        </w:rPr>
        <w:t>が大きいほど重大なリスクとして評価</w:t>
      </w:r>
      <w:r>
        <w:rPr>
          <w:rFonts w:ascii="HG丸ｺﾞｼｯｸM-PRO" w:eastAsia="HG丸ｺﾞｼｯｸM-PRO" w:hAnsi="HG丸ｺﾞｼｯｸM-PRO" w:hint="eastAsia"/>
        </w:rPr>
        <w:t>される</w:t>
      </w:r>
      <w:r w:rsidR="00F90546" w:rsidRPr="00FE7441">
        <w:rPr>
          <w:rFonts w:ascii="HG丸ｺﾞｼｯｸM-PRO" w:eastAsia="HG丸ｺﾞｼｯｸM-PRO" w:hAnsi="HG丸ｺﾞｼｯｸM-PRO" w:hint="eastAsia"/>
        </w:rPr>
        <w:t>。具体的には</w:t>
      </w:r>
      <w:r w:rsidR="00F90546" w:rsidRPr="00FE7441">
        <w:rPr>
          <w:rFonts w:ascii="HG丸ｺﾞｼｯｸM-PRO" w:eastAsia="HG丸ｺﾞｼｯｸM-PRO" w:hAnsi="HG丸ｺﾞｼｯｸM-PRO" w:cs="ＭＳ 明朝" w:hint="eastAsia"/>
        </w:rPr>
        <w:t>、</w:t>
      </w:r>
      <w:r>
        <w:rPr>
          <w:rFonts w:ascii="HG丸ｺﾞｼｯｸM-PRO" w:eastAsia="HG丸ｺﾞｼｯｸM-PRO" w:hAnsi="HG丸ｺﾞｼｯｸM-PRO" w:cs="ＭＳ 明朝" w:hint="eastAsia"/>
        </w:rPr>
        <w:t>遊具の場合は、</w:t>
      </w:r>
      <w:r w:rsidR="00F90546">
        <w:rPr>
          <w:rFonts w:ascii="HG丸ｺﾞｼｯｸM-PRO" w:eastAsia="HG丸ｺﾞｼｯｸM-PRO" w:hAnsi="HG丸ｺﾞｼｯｸM-PRO" w:cs="ＭＳ 明朝" w:hint="eastAsia"/>
        </w:rPr>
        <w:t>健全度のランクと</w:t>
      </w:r>
      <w:r w:rsidR="00F90546" w:rsidRPr="00FE7441">
        <w:rPr>
          <w:rFonts w:ascii="HG丸ｺﾞｼｯｸM-PRO" w:eastAsia="HG丸ｺﾞｼｯｸM-PRO" w:hAnsi="HG丸ｺﾞｼｯｸM-PRO" w:hint="eastAsia"/>
        </w:rPr>
        <w:t>不具合が起こった場合の</w:t>
      </w:r>
      <w:r w:rsidR="001220FF">
        <w:rPr>
          <w:rFonts w:ascii="HG丸ｺﾞｼｯｸM-PRO" w:eastAsia="HG丸ｺﾞｼｯｸM-PRO" w:hAnsi="HG丸ｺﾞｼｯｸM-PRO" w:hint="eastAsia"/>
        </w:rPr>
        <w:t>事故の重大</w:t>
      </w:r>
      <w:r w:rsidR="00F90546">
        <w:rPr>
          <w:rFonts w:ascii="HG丸ｺﾞｼｯｸM-PRO" w:eastAsia="HG丸ｺﾞｼｯｸM-PRO" w:hAnsi="HG丸ｺﾞｼｯｸM-PRO" w:hint="eastAsia"/>
        </w:rPr>
        <w:t>性</w:t>
      </w:r>
      <w:r>
        <w:rPr>
          <w:rFonts w:ascii="HG丸ｺﾞｼｯｸM-PRO" w:eastAsia="HG丸ｺﾞｼｯｸM-PRO" w:hAnsi="HG丸ｺﾞｼｯｸM-PRO" w:hint="eastAsia"/>
        </w:rPr>
        <w:t>、遊具以外の施設の場合は、</w:t>
      </w:r>
      <w:r>
        <w:rPr>
          <w:rFonts w:ascii="HG丸ｺﾞｼｯｸM-PRO" w:eastAsia="HG丸ｺﾞｼｯｸM-PRO" w:hAnsi="HG丸ｺﾞｼｯｸM-PRO" w:cs="ＭＳ 明朝" w:hint="eastAsia"/>
        </w:rPr>
        <w:t>健全度のランクと</w:t>
      </w:r>
      <w:r w:rsidR="00F90546" w:rsidRPr="00FE7441">
        <w:rPr>
          <w:rFonts w:ascii="HG丸ｺﾞｼｯｸM-PRO" w:eastAsia="HG丸ｺﾞｼｯｸM-PRO" w:hAnsi="HG丸ｺﾞｼｯｸM-PRO" w:hint="eastAsia"/>
        </w:rPr>
        <w:t>社会的被害の大きさ</w:t>
      </w:r>
      <w:r w:rsidR="00F90546">
        <w:rPr>
          <w:rFonts w:ascii="HG丸ｺﾞｼｯｸM-PRO" w:eastAsia="HG丸ｺﾞｼｯｸM-PRO" w:hAnsi="HG丸ｺﾞｼｯｸM-PRO" w:hint="eastAsia"/>
        </w:rPr>
        <w:t>（公園全体への影響度</w:t>
      </w:r>
      <w:r>
        <w:rPr>
          <w:rFonts w:ascii="HG丸ｺﾞｼｯｸM-PRO" w:eastAsia="HG丸ｺﾞｼｯｸM-PRO" w:hAnsi="HG丸ｺﾞｼｯｸM-PRO" w:hint="eastAsia"/>
        </w:rPr>
        <w:t>等</w:t>
      </w:r>
      <w:r w:rsidR="00F90546">
        <w:rPr>
          <w:rFonts w:ascii="HG丸ｺﾞｼｯｸM-PRO" w:eastAsia="HG丸ｺﾞｼｯｸM-PRO" w:hAnsi="HG丸ｺﾞｼｯｸM-PRO" w:hint="eastAsia"/>
        </w:rPr>
        <w:t>）</w:t>
      </w:r>
      <w:r w:rsidR="00F90546" w:rsidRPr="00FE7441">
        <w:rPr>
          <w:rFonts w:ascii="HG丸ｺﾞｼｯｸM-PRO" w:eastAsia="HG丸ｺﾞｼｯｸM-PRO" w:hAnsi="HG丸ｺﾞｼｯｸM-PRO" w:hint="eastAsia"/>
        </w:rPr>
        <w:t>との組み合わせによるリスクを、</w:t>
      </w:r>
      <w:r w:rsidR="00F90546" w:rsidRPr="00F60E13">
        <w:rPr>
          <w:rFonts w:ascii="HG丸ｺﾞｼｯｸM-PRO" w:eastAsia="HG丸ｺﾞｼｯｸM-PRO" w:hAnsi="HG丸ｺﾞｼｯｸM-PRO" w:hint="eastAsia"/>
        </w:rPr>
        <w:t>図４</w:t>
      </w:r>
      <w:r w:rsidR="002912B2">
        <w:rPr>
          <w:rFonts w:ascii="HG丸ｺﾞｼｯｸM-PRO" w:eastAsia="HG丸ｺﾞｼｯｸM-PRO" w:hAnsi="HG丸ｺﾞｼｯｸM-PRO" w:hint="eastAsia"/>
        </w:rPr>
        <w:t>.３</w:t>
      </w:r>
      <w:r w:rsidR="00F90546" w:rsidRPr="00F60E13">
        <w:rPr>
          <w:rFonts w:ascii="HG丸ｺﾞｼｯｸM-PRO" w:eastAsia="HG丸ｺﾞｼｯｸM-PRO" w:hAnsi="HG丸ｺﾞｼｯｸM-PRO" w:hint="eastAsia"/>
        </w:rPr>
        <w:t>－</w:t>
      </w:r>
      <w:r w:rsidR="002912B2">
        <w:rPr>
          <w:rFonts w:ascii="HG丸ｺﾞｼｯｸM-PRO" w:eastAsia="HG丸ｺﾞｼｯｸM-PRO" w:hAnsi="HG丸ｺﾞｼｯｸM-PRO" w:hint="eastAsia"/>
        </w:rPr>
        <w:t>１及び図４.３－２</w:t>
      </w:r>
      <w:r w:rsidR="00F90546" w:rsidRPr="00FE7441">
        <w:rPr>
          <w:rFonts w:ascii="HG丸ｺﾞｼｯｸM-PRO" w:eastAsia="HG丸ｺﾞｼｯｸM-PRO" w:hAnsi="HG丸ｺﾞｼｯｸM-PRO" w:hint="eastAsia"/>
        </w:rPr>
        <w:t>のように２軸で評価し、重点化を図っていく。</w:t>
      </w:r>
    </w:p>
    <w:p w14:paraId="303635EA" w14:textId="77777777" w:rsidR="00F9522C" w:rsidRDefault="00F9522C" w:rsidP="008C033C">
      <w:pPr>
        <w:widowControl/>
        <w:jc w:val="left"/>
        <w:rPr>
          <w:rFonts w:ascii="HG丸ｺﾞｼｯｸM-PRO" w:eastAsia="HG丸ｺﾞｼｯｸM-PRO" w:hAnsi="HG丸ｺﾞｼｯｸM-PRO"/>
        </w:rPr>
      </w:pPr>
    </w:p>
    <w:p w14:paraId="303635ED" w14:textId="603767C9" w:rsidR="00F90546" w:rsidRDefault="00F90546" w:rsidP="00F9054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①　遊具の優先度評価</w:t>
      </w:r>
    </w:p>
    <w:p w14:paraId="303635EE" w14:textId="1E898EF0" w:rsidR="00B53CCF" w:rsidRDefault="008C033C"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105152" behindDoc="0" locked="0" layoutInCell="1" allowOverlap="1" wp14:anchorId="1E3D459C" wp14:editId="0AD8335D">
                <wp:simplePos x="0" y="0"/>
                <wp:positionH relativeFrom="column">
                  <wp:posOffset>109220</wp:posOffset>
                </wp:positionH>
                <wp:positionV relativeFrom="paragraph">
                  <wp:posOffset>-1905</wp:posOffset>
                </wp:positionV>
                <wp:extent cx="3000600" cy="2247120"/>
                <wp:effectExtent l="0" t="0" r="28575" b="1270"/>
                <wp:wrapNone/>
                <wp:docPr id="3099" name="Group 1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0600" cy="2247120"/>
                          <a:chOff x="1530" y="1776"/>
                          <a:chExt cx="5182" cy="3881"/>
                        </a:xfrm>
                      </wpg:grpSpPr>
                      <wps:wsp>
                        <wps:cNvPr id="3100" name="Text Box 204"/>
                        <wps:cNvSpPr txBox="1">
                          <a:spLocks noChangeArrowheads="1"/>
                        </wps:cNvSpPr>
                        <wps:spPr bwMode="auto">
                          <a:xfrm>
                            <a:off x="1878" y="3216"/>
                            <a:ext cx="473"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1F" w14:textId="77777777" w:rsidR="00A50250" w:rsidRDefault="00A50250" w:rsidP="00F90546">
                              <w:r>
                                <w:rPr>
                                  <w:rFonts w:hint="eastAsia"/>
                                </w:rPr>
                                <w:t>Ｃ</w:t>
                              </w:r>
                            </w:p>
                          </w:txbxContent>
                        </wps:txbx>
                        <wps:bodyPr rot="0" vert="horz" wrap="square" lIns="74295" tIns="8890" rIns="74295" bIns="8890" anchor="t" anchorCtr="0" upright="1">
                          <a:noAutofit/>
                        </wps:bodyPr>
                      </wps:wsp>
                      <wps:wsp>
                        <wps:cNvPr id="3101" name="Text Box 205"/>
                        <wps:cNvSpPr txBox="1">
                          <a:spLocks noChangeArrowheads="1"/>
                        </wps:cNvSpPr>
                        <wps:spPr bwMode="auto">
                          <a:xfrm>
                            <a:off x="1875" y="2285"/>
                            <a:ext cx="473"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20" w14:textId="77777777" w:rsidR="00A50250" w:rsidRDefault="00A50250" w:rsidP="00F90546">
                              <w:r>
                                <w:rPr>
                                  <w:rFonts w:hint="eastAsia"/>
                                </w:rPr>
                                <w:t>Ｄ</w:t>
                              </w:r>
                            </w:p>
                          </w:txbxContent>
                        </wps:txbx>
                        <wps:bodyPr rot="0" vert="horz" wrap="square" lIns="74295" tIns="8890" rIns="74295" bIns="8890" anchor="t" anchorCtr="0" upright="1">
                          <a:noAutofit/>
                        </wps:bodyPr>
                      </wps:wsp>
                      <wps:wsp>
                        <wps:cNvPr id="3102" name="Text Box 206"/>
                        <wps:cNvSpPr txBox="1">
                          <a:spLocks noChangeArrowheads="1"/>
                        </wps:cNvSpPr>
                        <wps:spPr bwMode="auto">
                          <a:xfrm>
                            <a:off x="1890" y="3923"/>
                            <a:ext cx="473" cy="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21" w14:textId="77777777" w:rsidR="00A50250" w:rsidRDefault="00A50250" w:rsidP="00F90546">
                              <w:pPr>
                                <w:spacing w:line="200" w:lineRule="exact"/>
                              </w:pPr>
                              <w:r>
                                <w:rPr>
                                  <w:rFonts w:hint="eastAsia"/>
                                </w:rPr>
                                <w:t>Ａ</w:t>
                              </w:r>
                            </w:p>
                            <w:p w14:paraId="30364222" w14:textId="77777777" w:rsidR="00A50250" w:rsidRDefault="00A50250" w:rsidP="00F90546">
                              <w:pPr>
                                <w:spacing w:line="200" w:lineRule="exact"/>
                              </w:pPr>
                              <w:r>
                                <w:rPr>
                                  <w:rFonts w:hint="eastAsia"/>
                                </w:rPr>
                                <w:t>or</w:t>
                              </w:r>
                            </w:p>
                            <w:p w14:paraId="30364223" w14:textId="77777777" w:rsidR="00A50250" w:rsidRDefault="00A50250" w:rsidP="00F90546">
                              <w:pPr>
                                <w:spacing w:line="200" w:lineRule="exact"/>
                              </w:pPr>
                              <w:r>
                                <w:rPr>
                                  <w:rFonts w:hint="eastAsia"/>
                                </w:rPr>
                                <w:t>Ｂ</w:t>
                              </w:r>
                            </w:p>
                          </w:txbxContent>
                        </wps:txbx>
                        <wps:bodyPr rot="0" vert="horz" wrap="square" lIns="74295" tIns="8890" rIns="74295" bIns="8890" anchor="t" anchorCtr="0" upright="1">
                          <a:noAutofit/>
                        </wps:bodyPr>
                      </wps:wsp>
                      <wpg:grpSp>
                        <wpg:cNvPr id="3103" name="Group 1046"/>
                        <wpg:cNvGrpSpPr>
                          <a:grpSpLocks/>
                        </wpg:cNvGrpSpPr>
                        <wpg:grpSpPr bwMode="auto">
                          <a:xfrm>
                            <a:off x="1530" y="1776"/>
                            <a:ext cx="5182" cy="3881"/>
                            <a:chOff x="1530" y="1776"/>
                            <a:chExt cx="5182" cy="3881"/>
                          </a:xfrm>
                        </wpg:grpSpPr>
                        <wps:wsp>
                          <wps:cNvPr id="47104" name="テキスト ボックス 136"/>
                          <wps:cNvSpPr txBox="1">
                            <a:spLocks noChangeArrowheads="1"/>
                          </wps:cNvSpPr>
                          <wps:spPr bwMode="auto">
                            <a:xfrm>
                              <a:off x="2301" y="4913"/>
                              <a:ext cx="489"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24"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vert="horz" wrap="square" lIns="91440" tIns="45720" rIns="91440" bIns="45720" anchor="t" anchorCtr="0" upright="1">
                            <a:noAutofit/>
                          </wps:bodyPr>
                        </wps:wsp>
                        <wpg:grpSp>
                          <wpg:cNvPr id="47105" name="Group 1045"/>
                          <wpg:cNvGrpSpPr>
                            <a:grpSpLocks/>
                          </wpg:cNvGrpSpPr>
                          <wpg:grpSpPr bwMode="auto">
                            <a:xfrm>
                              <a:off x="1530" y="1776"/>
                              <a:ext cx="5182" cy="3881"/>
                              <a:chOff x="1530" y="1776"/>
                              <a:chExt cx="5182" cy="3881"/>
                            </a:xfrm>
                          </wpg:grpSpPr>
                          <wpg:grpSp>
                            <wpg:cNvPr id="47106" name="グループ化 3095"/>
                            <wpg:cNvGrpSpPr>
                              <a:grpSpLocks/>
                            </wpg:cNvGrpSpPr>
                            <wpg:grpSpPr bwMode="auto">
                              <a:xfrm>
                                <a:off x="3829" y="2010"/>
                                <a:ext cx="1346" cy="901"/>
                                <a:chOff x="0" y="0"/>
                                <a:chExt cx="11041" cy="7418"/>
                              </a:xfrm>
                            </wpg:grpSpPr>
                            <wps:wsp>
                              <wps:cNvPr id="47107" name="角丸四角形 3096"/>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108" name="テキスト ボックス 3097"/>
                              <wps:cNvSpPr txBox="1">
                                <a:spLocks noChangeArrowheads="1"/>
                              </wps:cNvSpPr>
                              <wps:spPr bwMode="auto">
                                <a:xfrm>
                                  <a:off x="0" y="2242"/>
                                  <a:ext cx="9575" cy="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25"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grpSp>
                            <wpg:cNvPr id="47109" name="グループ化 3098"/>
                            <wpg:cNvGrpSpPr>
                              <a:grpSpLocks/>
                            </wpg:cNvGrpSpPr>
                            <wpg:grpSpPr bwMode="auto">
                              <a:xfrm>
                                <a:off x="5228" y="2010"/>
                                <a:ext cx="1347" cy="901"/>
                                <a:chOff x="0" y="0"/>
                                <a:chExt cx="11041" cy="7418"/>
                              </a:xfrm>
                            </wpg:grpSpPr>
                            <wps:wsp>
                              <wps:cNvPr id="47110" name="角丸四角形 3099"/>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111" name="テキスト ボックス 3100"/>
                              <wps:cNvSpPr txBox="1">
                                <a:spLocks noChangeArrowheads="1"/>
                              </wps:cNvSpPr>
                              <wps:spPr bwMode="auto">
                                <a:xfrm>
                                  <a:off x="0" y="2242"/>
                                  <a:ext cx="9575" cy="5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26"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grpSp>
                            <wpg:cNvPr id="47112" name="グループ化 3101"/>
                            <wpg:cNvGrpSpPr>
                              <a:grpSpLocks/>
                            </wpg:cNvGrpSpPr>
                            <wpg:grpSpPr bwMode="auto">
                              <a:xfrm>
                                <a:off x="2429" y="2974"/>
                                <a:ext cx="1347" cy="901"/>
                                <a:chOff x="0" y="0"/>
                                <a:chExt cx="11041" cy="7418"/>
                              </a:xfrm>
                            </wpg:grpSpPr>
                            <wps:wsp>
                              <wps:cNvPr id="47113" name="角丸四角形 3102"/>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114" name="テキスト ボックス 3103"/>
                              <wps:cNvSpPr txBox="1">
                                <a:spLocks noChangeArrowheads="1"/>
                              </wps:cNvSpPr>
                              <wps:spPr bwMode="auto">
                                <a:xfrm>
                                  <a:off x="0" y="2239"/>
                                  <a:ext cx="9575" cy="5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27"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47115" name="グループ化 3138"/>
                            <wpg:cNvGrpSpPr>
                              <a:grpSpLocks/>
                            </wpg:cNvGrpSpPr>
                            <wpg:grpSpPr bwMode="auto">
                              <a:xfrm>
                                <a:off x="3829" y="2963"/>
                                <a:ext cx="1346" cy="901"/>
                                <a:chOff x="-1" y="0"/>
                                <a:chExt cx="11043" cy="7418"/>
                              </a:xfrm>
                            </wpg:grpSpPr>
                            <wps:wsp>
                              <wps:cNvPr id="47116" name="角丸四角形 3139"/>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117" name="テキスト ボックス 3140"/>
                              <wps:cNvSpPr txBox="1">
                                <a:spLocks noChangeArrowheads="1"/>
                              </wps:cNvSpPr>
                              <wps:spPr bwMode="auto">
                                <a:xfrm>
                                  <a:off x="-1" y="2237"/>
                                  <a:ext cx="9574" cy="4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28"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47118" name="グループ化 3141"/>
                            <wpg:cNvGrpSpPr>
                              <a:grpSpLocks/>
                            </wpg:cNvGrpSpPr>
                            <wpg:grpSpPr bwMode="auto">
                              <a:xfrm>
                                <a:off x="5229" y="2970"/>
                                <a:ext cx="1346" cy="901"/>
                                <a:chOff x="1" y="57"/>
                                <a:chExt cx="11041" cy="7418"/>
                              </a:xfrm>
                            </wpg:grpSpPr>
                            <wps:wsp>
                              <wps:cNvPr id="47119" name="角丸四角形 3142"/>
                              <wps:cNvSpPr>
                                <a:spLocks noChangeArrowheads="1"/>
                              </wps:cNvSpPr>
                              <wps:spPr bwMode="auto">
                                <a:xfrm>
                                  <a:off x="1" y="57"/>
                                  <a:ext cx="11042" cy="7419"/>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120" name="テキスト ボックス 3143"/>
                              <wps:cNvSpPr txBox="1">
                                <a:spLocks noChangeArrowheads="1"/>
                              </wps:cNvSpPr>
                              <wps:spPr bwMode="auto">
                                <a:xfrm>
                                  <a:off x="358" y="1620"/>
                                  <a:ext cx="10314" cy="4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29"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grpSp>
                            <wpg:cNvPr id="47121" name="グループ化 3144"/>
                            <wpg:cNvGrpSpPr>
                              <a:grpSpLocks/>
                            </wpg:cNvGrpSpPr>
                            <wpg:grpSpPr bwMode="auto">
                              <a:xfrm>
                                <a:off x="2429" y="3927"/>
                                <a:ext cx="1347" cy="901"/>
                                <a:chOff x="0" y="0"/>
                                <a:chExt cx="11041" cy="7418"/>
                              </a:xfrm>
                            </wpg:grpSpPr>
                            <wps:wsp>
                              <wps:cNvPr id="47122" name="角丸四角形 3145"/>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123" name="テキスト ボックス 3146"/>
                              <wps:cNvSpPr txBox="1">
                                <a:spLocks noChangeArrowheads="1"/>
                              </wps:cNvSpPr>
                              <wps:spPr bwMode="auto">
                                <a:xfrm>
                                  <a:off x="931" y="2233"/>
                                  <a:ext cx="9344" cy="5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2A"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vert="horz" wrap="square" lIns="91440" tIns="45720" rIns="91440" bIns="45720" anchor="t" anchorCtr="0" upright="1">
                                <a:noAutofit/>
                              </wps:bodyPr>
                            </wps:wsp>
                          </wpg:grpSp>
                          <wpg:grpSp>
                            <wpg:cNvPr id="47124" name="グループ化 3147"/>
                            <wpg:cNvGrpSpPr>
                              <a:grpSpLocks/>
                            </wpg:cNvGrpSpPr>
                            <wpg:grpSpPr bwMode="auto">
                              <a:xfrm>
                                <a:off x="3829" y="3927"/>
                                <a:ext cx="1346" cy="901"/>
                                <a:chOff x="0" y="0"/>
                                <a:chExt cx="11041" cy="7418"/>
                              </a:xfrm>
                            </wpg:grpSpPr>
                            <wps:wsp>
                              <wps:cNvPr id="47125" name="角丸四角形 3148"/>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126" name="テキスト ボックス 3149"/>
                              <wps:cNvSpPr txBox="1">
                                <a:spLocks noChangeArrowheads="1"/>
                              </wps:cNvSpPr>
                              <wps:spPr bwMode="auto">
                                <a:xfrm>
                                  <a:off x="0" y="2233"/>
                                  <a:ext cx="10361" cy="4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2B"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vert="horz" wrap="square" lIns="91440" tIns="45720" rIns="91440" bIns="45720" anchor="t" anchorCtr="0" upright="1">
                                <a:noAutofit/>
                              </wps:bodyPr>
                            </wps:wsp>
                          </wpg:grpSp>
                          <wps:wsp>
                            <wps:cNvPr id="47127" name="直線矢印コネクタ 3153"/>
                            <wps:cNvCnPr>
                              <a:cxnSpLocks noChangeShapeType="1"/>
                            </wps:cNvCnPr>
                            <wps:spPr bwMode="auto">
                              <a:xfrm flipV="1">
                                <a:off x="2303" y="2031"/>
                                <a:ext cx="0" cy="2881"/>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47128" name="直線矢印コネクタ 3154"/>
                            <wps:cNvCnPr>
                              <a:cxnSpLocks noChangeShapeType="1"/>
                            </wps:cNvCnPr>
                            <wps:spPr bwMode="auto">
                              <a:xfrm>
                                <a:off x="2303" y="4922"/>
                                <a:ext cx="4409"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47129" name="テキスト ボックス 3155"/>
                            <wps:cNvSpPr txBox="1">
                              <a:spLocks noChangeArrowheads="1"/>
                            </wps:cNvSpPr>
                            <wps:spPr bwMode="auto">
                              <a:xfrm>
                                <a:off x="1530" y="2911"/>
                                <a:ext cx="408" cy="1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2C"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vert="horz" wrap="square" lIns="91440" tIns="45720" rIns="91440" bIns="45720" anchor="t" anchorCtr="0" upright="1">
                              <a:noAutofit/>
                            </wps:bodyPr>
                          </wps:wsp>
                          <wps:wsp>
                            <wps:cNvPr id="47130" name="テキスト ボックス 3156"/>
                            <wps:cNvSpPr txBox="1">
                              <a:spLocks noChangeArrowheads="1"/>
                            </wps:cNvSpPr>
                            <wps:spPr bwMode="auto">
                              <a:xfrm>
                                <a:off x="1845" y="4686"/>
                                <a:ext cx="476"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2D"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vert="horz" wrap="square" lIns="91440" tIns="45720" rIns="91440" bIns="45720" anchor="t" anchorCtr="0" upright="1">
                              <a:noAutofit/>
                            </wps:bodyPr>
                          </wps:wsp>
                          <wps:wsp>
                            <wps:cNvPr id="47131" name="テキスト ボックス 3157"/>
                            <wps:cNvSpPr txBox="1">
                              <a:spLocks noChangeArrowheads="1"/>
                            </wps:cNvSpPr>
                            <wps:spPr bwMode="auto">
                              <a:xfrm>
                                <a:off x="1845" y="1776"/>
                                <a:ext cx="461"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2E"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悪</w:t>
                                  </w:r>
                                </w:p>
                              </w:txbxContent>
                            </wps:txbx>
                            <wps:bodyPr rot="0" vert="horz" wrap="square" lIns="91440" tIns="45720" rIns="91440" bIns="45720" anchor="t" anchorCtr="0" upright="1">
                              <a:noAutofit/>
                            </wps:bodyPr>
                          </wps:wsp>
                          <wps:wsp>
                            <wps:cNvPr id="47132" name="テキスト ボックス 3158"/>
                            <wps:cNvSpPr txBox="1">
                              <a:spLocks noChangeArrowheads="1"/>
                            </wps:cNvSpPr>
                            <wps:spPr bwMode="auto">
                              <a:xfrm>
                                <a:off x="6120" y="4880"/>
                                <a:ext cx="45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2F"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vert="horz" wrap="square" lIns="91440" tIns="45720" rIns="91440" bIns="45720" anchor="t" anchorCtr="0" upright="1">
                              <a:noAutofit/>
                            </wps:bodyPr>
                          </wps:wsp>
                          <wps:wsp>
                            <wps:cNvPr id="47135" name="テキスト ボックス 3159"/>
                            <wps:cNvSpPr txBox="1">
                              <a:spLocks noChangeArrowheads="1"/>
                            </wps:cNvSpPr>
                            <wps:spPr bwMode="auto">
                              <a:xfrm>
                                <a:off x="3303" y="5207"/>
                                <a:ext cx="2346"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30" w14:textId="77777777" w:rsidR="00A50250" w:rsidRPr="00D13113" w:rsidRDefault="00A50250"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人的影響度等</w:t>
                                  </w:r>
                                  <w:r>
                                    <w:rPr>
                                      <w:rFonts w:ascii="HG丸ｺﾞｼｯｸM-PRO" w:eastAsia="HG丸ｺﾞｼｯｸM-PRO" w:hAnsi="HG丸ｺﾞｼｯｸM-PRO" w:hint="eastAsia"/>
                                      <w:vertAlign w:val="superscript"/>
                                    </w:rPr>
                                    <w:t>※１</w:t>
                                  </w:r>
                                </w:p>
                              </w:txbxContent>
                            </wps:txbx>
                            <wps:bodyPr rot="0" vert="horz" wrap="square" lIns="91440" tIns="45720" rIns="91440" bIns="45720" anchor="t" anchorCtr="0" upright="1">
                              <a:noAutofit/>
                            </wps:bodyPr>
                          </wps:wsp>
                          <wpg:grpSp>
                            <wpg:cNvPr id="324" name="Group 1043"/>
                            <wpg:cNvGrpSpPr>
                              <a:grpSpLocks/>
                            </wpg:cNvGrpSpPr>
                            <wpg:grpSpPr bwMode="auto">
                              <a:xfrm>
                                <a:off x="5228" y="3930"/>
                                <a:ext cx="1347" cy="901"/>
                                <a:chOff x="5228" y="3930"/>
                                <a:chExt cx="1347" cy="901"/>
                              </a:xfrm>
                            </wpg:grpSpPr>
                            <wps:wsp>
                              <wps:cNvPr id="326" name="角丸四角形 3151"/>
                              <wps:cNvSpPr>
                                <a:spLocks noChangeArrowheads="1"/>
                              </wps:cNvSpPr>
                              <wps:spPr bwMode="auto">
                                <a:xfrm>
                                  <a:off x="5228" y="3930"/>
                                  <a:ext cx="1347" cy="90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327" name="テキスト ボックス 3152"/>
                              <wps:cNvSpPr txBox="1">
                                <a:spLocks noChangeArrowheads="1"/>
                              </wps:cNvSpPr>
                              <wps:spPr bwMode="auto">
                                <a:xfrm>
                                  <a:off x="5273" y="4146"/>
                                  <a:ext cx="1168"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31"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grpSp>
                            <wpg:cNvPr id="330" name="Group 1044"/>
                            <wpg:cNvGrpSpPr>
                              <a:grpSpLocks/>
                            </wpg:cNvGrpSpPr>
                            <wpg:grpSpPr bwMode="auto">
                              <a:xfrm>
                                <a:off x="2429" y="2010"/>
                                <a:ext cx="1347" cy="901"/>
                                <a:chOff x="2429" y="2010"/>
                                <a:chExt cx="1347" cy="901"/>
                              </a:xfrm>
                            </wpg:grpSpPr>
                            <wps:wsp>
                              <wps:cNvPr id="331" name="角丸四角形 3093"/>
                              <wps:cNvSpPr>
                                <a:spLocks noChangeArrowheads="1"/>
                              </wps:cNvSpPr>
                              <wps:spPr bwMode="auto">
                                <a:xfrm>
                                  <a:off x="2429" y="2010"/>
                                  <a:ext cx="1347" cy="901"/>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336" name="テキスト ボックス 3094"/>
                              <wps:cNvSpPr txBox="1">
                                <a:spLocks noChangeArrowheads="1"/>
                              </wps:cNvSpPr>
                              <wps:spPr bwMode="auto">
                                <a:xfrm>
                                  <a:off x="2497" y="2237"/>
                                  <a:ext cx="1234"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32"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grpSp>
                      </wpg:grpSp>
                    </wpg:wgp>
                  </a:graphicData>
                </a:graphic>
              </wp:anchor>
            </w:drawing>
          </mc:Choice>
          <mc:Fallback>
            <w:pict>
              <v:group id="Group 1047" o:spid="_x0000_s1513" style="position:absolute;left:0;text-align:left;margin-left:8.6pt;margin-top:-.15pt;width:236.25pt;height:176.95pt;z-index:253105152" coordorigin="1530,1776" coordsize="5182,3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">
                <v:shape id="Text Box 204" o:spid="_x0000_s1514" type="#_x0000_t202" style="position:absolute;left:1878;top:3216;width:473;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DwlMQA&#10;AADdAAAADwAAAGRycy9kb3ducmV2LnhtbERPz2vCMBS+C/4P4Qm7aeKGZXRGqYNtsouuG8Pjs3m2&#10;xealNJl2/vXmIHj8+H7Pl71txIk6XzvWMJ0oEMSFMzWXGn6+38bPIHxANtg4Jg3/5GG5GA7mmBp3&#10;5i865aEUMYR9ihqqENpUSl9UZNFPXEscuYPrLIYIu1KaDs8x3DbyUalEWqw5NlTY0mtFxTH/sxou&#10;tc8+tptV2K9mu3e1/Uz8b5Zo/TDqsxcQgfpwF9/ca6Phaari/vgmPgG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w8JTEAAAA3QAAAA8AAAAAAAAAAAAAAAAAmAIAAGRycy9k&#10;b3ducmV2LnhtbFBLBQYAAAAABAAEAPUAAACJAwAAAAA=&#10;" filled="f" stroked="f">
                  <v:textbox inset="5.85pt,.7pt,5.85pt,.7pt">
                    <w:txbxContent>
                      <w:p w14:paraId="3036421F" w14:textId="77777777" w:rsidR="00A50250" w:rsidRDefault="00A50250" w:rsidP="00F90546">
                        <w:r>
                          <w:rPr>
                            <w:rFonts w:hint="eastAsia"/>
                          </w:rPr>
                          <w:t>Ｃ</w:t>
                        </w:r>
                      </w:p>
                    </w:txbxContent>
                  </v:textbox>
                </v:shape>
                <v:shape id="Text Box 205" o:spid="_x0000_s1515" type="#_x0000_t202" style="position:absolute;left:1875;top:2285;width:473;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xVD8cA&#10;AADdAAAADwAAAGRycy9kb3ducmV2LnhtbESPQWvCQBSE74X+h+UVvOluLA0SXSUKVumlVkvx+Jp9&#10;TYLZtyG7atpf3y0IPQ4z8w0zW/S2ERfqfO1YQzJSIIgLZ2ouNbwf1sMJCB+QDTaOScM3eVjM7+9m&#10;mBl35Te67EMpIoR9hhqqENpMSl9UZNGPXEscvS/XWQxRdqU0HV4j3DZyrFQqLdYcFypsaVVRcdqf&#10;rYaf2ueb3esyfC6fjs9q95L6jzzVevDQ51MQgfrwH761t0bDY6IS+HsTn4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8VQ/HAAAA3QAAAA8AAAAAAAAAAAAAAAAAmAIAAGRy&#10;cy9kb3ducmV2LnhtbFBLBQYAAAAABAAEAPUAAACMAwAAAAA=&#10;" filled="f" stroked="f">
                  <v:textbox inset="5.85pt,.7pt,5.85pt,.7pt">
                    <w:txbxContent>
                      <w:p w14:paraId="30364220" w14:textId="77777777" w:rsidR="00A50250" w:rsidRDefault="00A50250" w:rsidP="00F90546">
                        <w:r>
                          <w:rPr>
                            <w:rFonts w:hint="eastAsia"/>
                          </w:rPr>
                          <w:t>Ｄ</w:t>
                        </w:r>
                      </w:p>
                    </w:txbxContent>
                  </v:textbox>
                </v:shape>
                <v:shape id="Text Box 206" o:spid="_x0000_s1516" type="#_x0000_t202" style="position:absolute;left:1890;top:3923;width:473;height:1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7LeMcA&#10;AADdAAAADwAAAGRycy9kb3ducmV2LnhtbESPQWvCQBSE7wX/w/IEb3VXS0OJrhILrdJLrYp4fGaf&#10;STD7NmRXTfvru0Khx2FmvmGm887W4kqtrxxrGA0VCOLcmYoLDbvt2+MLCB+QDdaOScM3eZjPeg9T&#10;TI278RddN6EQEcI+RQ1lCE0qpc9LsuiHriGO3sm1FkOUbSFNi7cIt7UcK5VIixXHhRIbei0pP28u&#10;VsNP5bPl+nMRjovnw7tafyR+nyVaD/pdNgERqAv/4b/2ymh4Gqkx3N/EJ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y3jHAAAA3QAAAA8AAAAAAAAAAAAAAAAAmAIAAGRy&#10;cy9kb3ducmV2LnhtbFBLBQYAAAAABAAEAPUAAACMAwAAAAA=&#10;" filled="f" stroked="f">
                  <v:textbox inset="5.85pt,.7pt,5.85pt,.7pt">
                    <w:txbxContent>
                      <w:p w14:paraId="30364221" w14:textId="77777777" w:rsidR="00A50250" w:rsidRDefault="00A50250" w:rsidP="00F90546">
                        <w:pPr>
                          <w:spacing w:line="200" w:lineRule="exact"/>
                        </w:pPr>
                        <w:r>
                          <w:rPr>
                            <w:rFonts w:hint="eastAsia"/>
                          </w:rPr>
                          <w:t>Ａ</w:t>
                        </w:r>
                      </w:p>
                      <w:p w14:paraId="30364222" w14:textId="77777777" w:rsidR="00A50250" w:rsidRDefault="00A50250" w:rsidP="00F90546">
                        <w:pPr>
                          <w:spacing w:line="200" w:lineRule="exact"/>
                        </w:pPr>
                        <w:r>
                          <w:rPr>
                            <w:rFonts w:hint="eastAsia"/>
                          </w:rPr>
                          <w:t>or</w:t>
                        </w:r>
                      </w:p>
                      <w:p w14:paraId="30364223" w14:textId="77777777" w:rsidR="00A50250" w:rsidRDefault="00A50250" w:rsidP="00F90546">
                        <w:pPr>
                          <w:spacing w:line="200" w:lineRule="exact"/>
                        </w:pPr>
                        <w:r>
                          <w:rPr>
                            <w:rFonts w:hint="eastAsia"/>
                          </w:rPr>
                          <w:t>Ｂ</w:t>
                        </w:r>
                      </w:p>
                    </w:txbxContent>
                  </v:textbox>
                </v:shape>
                <v:group id="Group 1046" o:spid="_x0000_s1517" style="position:absolute;left:1530;top:1776;width:5182;height:3881" coordorigin="1530,1776" coordsize="5182,3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GH4hxgAAAN0A&#10;AAAPAAAAAAAAAAAAAAAAAKoCAABkcnMvZG93bnJldi54bWxQSwUGAAAAAAQABAD6AAAAnQMAAAAA&#10;">
                  <v:shape id="_x0000_s1518" type="#_x0000_t202" style="position:absolute;left:2301;top:4913;width:489;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3d7MgA&#10;AADeAAAADwAAAGRycy9kb3ducmV2LnhtbESPQWvCQBSE74X+h+UVems2irYSs4oEpKXYg9aLt2f2&#10;mQSzb9PsNon++m5B8DjMzDdMuhxMLTpqXWVZwSiKQRDnVldcKNh/r19mIJxH1lhbJgUXcrBcPD6k&#10;mGjb85a6nS9EgLBLUEHpfZNI6fKSDLrINsTBO9nWoA+yLaRusQ9wU8txHL9KgxWHhRIbykrKz7tf&#10;o+AzW3/h9jg2s2udvW9Oq+Znf5gq9fw0rOYgPA3+Hr61P7SCydsonsD/nXAF5O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zd3syAAAAN4AAAAPAAAAAAAAAAAAAAAAAJgCAABk&#10;cnMvZG93bnJldi54bWxQSwUGAAAAAAQABAD1AAAAjQMAAAAA&#10;" filled="f" stroked="f" strokeweight=".5pt">
                    <v:textbox>
                      <w:txbxContent>
                        <w:p w14:paraId="30364224"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group id="Group 1045" o:spid="_x0000_s1519" style="position:absolute;left:1530;top:1776;width:5182;height:3881" coordorigin="1530,1776" coordsize="5182,3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smhu8cAAADe&#10;AAAADwAAAAAAAAAAAAAAAACqAgAAZHJzL2Rvd25yZXYueG1sUEsFBgAAAAAEAAQA+gAAAJ4DAAAA&#10;AA==&#10;">
                    <v:group id="グループ化 3095" o:spid="_x0000_s1520" style="position:absolute;left:3829;top:2010;width:1346;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hs/zMcAAADe&#10;AAAADwAAAAAAAAAAAAAAAACqAgAAZHJzL2Rvd25yZXYueG1sUEsFBgAAAAAEAAQA+gAAAJ4DAAAA&#10;AA==&#10;">
                      <v:roundrect id="角丸四角形 3096" o:spid="_x0000_s1521"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hAMMcA&#10;AADeAAAADwAAAGRycy9kb3ducmV2LnhtbESP0WrCQBRE3wv+w3IF3+omxarErCKCGCgUav2Am+w1&#10;iWbvptnVxH59t1Do4zAzZ5h0M5hG3KlztWUF8TQCQVxYXXOp4PS5f16CcB5ZY2OZFDzIwWY9ekox&#10;0bbnD7offSkChF2CCirv20RKV1Rk0E1tSxy8s+0M+iC7UuoO+wA3jXyJork0WHNYqLClXUXF9Xgz&#10;Cr6+syLD02v57uN5/Hbo84vb5UpNxsN2BcLT4P/Df+1MK5gt4mgBv3fCF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IQDDHAAAA3gAAAA8AAAAAAAAAAAAAAAAAmAIAAGRy&#10;cy9kb3ducmV2LnhtbFBLBQYAAAAABAAEAPUAAACMAwAAAAA=&#10;" filled="f" strokeweight="1.25pt"/>
                      <v:shape id="テキスト ボックス 3097" o:spid="_x0000_s1522" type="#_x0000_t202" style="position:absolute;top:2242;width:9575;height:3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DX6cUA&#10;AADeAAAADwAAAGRycy9kb3ducmV2LnhtbERPTWvCQBC9C/0Pywi96UapVVJXkUBoKXqI9dLbNDsm&#10;wexsmt0m0V/vHgoeH+97vR1MLTpqXWVZwWwagSDOra64UHD6SicrEM4ja6wtk4IrOdhunkZrjLXt&#10;OaPu6AsRQtjFqKD0vomldHlJBt3UNsSBO9vWoA+wLaRusQ/hppbzKHqVBisODSU2lJSUX45/RsFn&#10;kh4w+5mb1a1O3vfnXfN7+l4o9Twedm8gPA3+If53f2gFL8tZFPaGO+EK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gNfpxQAAAN4AAAAPAAAAAAAAAAAAAAAAAJgCAABkcnMv&#10;ZG93bnJldi54bWxQSwUGAAAAAAQABAD1AAAAigMAAAAA&#10;" filled="f" stroked="f" strokeweight=".5pt">
                        <v:textbox>
                          <w:txbxContent>
                            <w:p w14:paraId="30364225"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id="グループ化 3098" o:spid="_x0000_s1523" style="position:absolute;left:5228;top:2010;width:1347;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uEq77IAAAA&#10;3gAAAA8AAAAAAAAAAAAAAAAAqgIAAGRycy9kb3ducmV2LnhtbFBLBQYAAAAABAAEAPoAAACfAwAA&#10;AAA=&#10;">
                      <v:roundrect id="角丸四角形 3099" o:spid="_x0000_s1524"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hOmcYA&#10;AADeAAAADwAAAGRycy9kb3ducmV2LnhtbESP32rCMBTG74W9QziD3WkamW50pkUEsTAY6HyAY3PW&#10;dmtOahNt59MvF8IuP75//Fb5aFtxpd43jjWoWQKCuHSm4UrD8XM7fQXhA7LB1jFp+CUPefYwWWFq&#10;3MB7uh5CJeII+xQ11CF0qZS+rMmin7mOOHpfrrcYouwraXoc4rht5TxJltJiw/Ghxo42NZU/h4vV&#10;cL4VZYHHRfUR1FK974bTt9+ctH56HNdvIAKN4T98bxdGw/OLUhEg4kQU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hOmcYAAADeAAAADwAAAAAAAAAAAAAAAACYAgAAZHJz&#10;L2Rvd25yZXYueG1sUEsFBgAAAAAEAAQA9QAAAIsDAAAAAA==&#10;" filled="f" strokeweight="1.25pt"/>
                      <v:shape id="テキスト ボックス 3100" o:spid="_x0000_s1525" type="#_x0000_t202" style="position:absolute;top:2242;width:9575;height:5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PoqckA&#10;AADeAAAADwAAAGRycy9kb3ducmV2LnhtbESPzWvCQBTE7wX/h+UJvdVNpNWQZhUJSEupBz8u3l6z&#10;Lx+YfRuzW03713cLgsdhZn7DZMvBtOJCvWssK4gnEQjiwuqGKwWH/fopAeE8ssbWMin4IQfLxegh&#10;w1TbK2/psvOVCBB2KSqove9SKV1Rk0E3sR1x8ErbG/RB9pXUPV4D3LRyGkUzabDhsFBjR3lNxWn3&#10;bRR85OsNbr+mJvlt87fPctWdD8cXpR7Hw+oVhKfB38O39rtW8DyP4xj+74QrIB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GPoqckAAADeAAAADwAAAAAAAAAAAAAAAACYAgAA&#10;ZHJzL2Rvd25yZXYueG1sUEsFBgAAAAAEAAQA9QAAAI4DAAAAAA==&#10;" filled="f" stroked="f" strokeweight=".5pt">
                        <v:textbox>
                          <w:txbxContent>
                            <w:p w14:paraId="30364226"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id="グループ化 3101" o:spid="_x0000_s1526" style="position:absolute;left:2429;top:2974;width:1347;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PmvEscAAADe&#10;AAAADwAAAAAAAAAAAAAAAACqAgAAZHJzL2Rvd25yZXYueG1sUEsFBgAAAAAEAAQA+gAAAJ4DAAAA&#10;AA==&#10;">
                      <v:roundrect id="角丸四角形 3102" o:spid="_x0000_s1527"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rQ7scA&#10;AADeAAAADwAAAGRycy9kb3ducmV2LnhtbESP0WrCQBRE3wv9h+UWfKubrVYlukoRxEChUPUDrtlr&#10;Epu9m2ZXE/36bqHQx2FmzjCLVW9rcaXWV441qGECgjh3puJCw2G/eZ6B8AHZYO2YNNzIw2r5+LDA&#10;1LiOP+m6C4WIEPYpaihDaFIpfV6SRT90DXH0Tq61GKJsC2la7CLc1vIlSSbSYsVxocSG1iXlX7uL&#10;1fB9z/IMD6/FR1AT9b7tjme/Pmo9eOrf5iAC9eE//NfOjIbxVKkR/N6JV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0O7HAAAA3gAAAA8AAAAAAAAAAAAAAAAAmAIAAGRy&#10;cy9kb3ducmV2LnhtbFBLBQYAAAAABAAEAPUAAACMAwAAAAA=&#10;" filled="f" strokeweight="1.25pt"/>
                      <v:shape id="テキスト ボックス 3103" o:spid="_x0000_s1528" type="#_x0000_t202" style="position:absolute;top:2239;width:9575;height:5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RLMckA&#10;AADeAAAADwAAAGRycy9kb3ducmV2LnhtbESPT2vCQBTE70K/w/IK3nQTURvSrCIBaSn1oPXS22v2&#10;5Q/Nvk2zq8Z+elco9DjMzG+YbD2YVpypd41lBfE0AkFcWN1wpeD4sZ0kIJxH1thaJgVXcrBePYwy&#10;TLW98J7OB1+JAGGXooLa+y6V0hU1GXRT2xEHr7S9QR9kX0nd4yXATStnUbSUBhsOCzV2lNdUfB9O&#10;RsFbvt3h/mtmkt82f3kvN93P8XOh1Phx2DyD8DT4//Bf+1UrmD/F8Rzud8IVkK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BRLMckAAADeAAAADwAAAAAAAAAAAAAAAACYAgAA&#10;ZHJzL2Rvd25yZXYueG1sUEsFBgAAAAAEAAQA9QAAAI4DAAAAAA==&#10;" filled="f" stroked="f" strokeweight=".5pt">
                        <v:textbox>
                          <w:txbxContent>
                            <w:p w14:paraId="30364227"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グループ化 3138" o:spid="_x0000_s1529" style="position:absolute;left:3829;top:2963;width:1346;height:901" coordorigin="-1" coordsize="11043,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xA3ZscAAADe&#10;AAAADwAAAAAAAAAAAAAAAACqAgAAZHJzL2Rvd25yZXYueG1sUEsFBgAAAAAEAAQA+gAAAJ4DAAAA&#10;AA==&#10;">
                      <v:roundrect id="角丸四角形 3139" o:spid="_x0000_s1530"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1zdscA&#10;AADeAAAADwAAAGRycy9kb3ducmV2LnhtbESP0WrCQBRE3wv+w3KFvtXNFo0ldRURigGhUPUDrtnb&#10;JDV7N81uTerXu4WCj8PMnGEWq8E24kKdrx1rUJMEBHHhTM2lhuPh7ekFhA/IBhvHpOGXPKyWo4cF&#10;Zsb1/EGXfShFhLDPUEMVQptJ6YuKLPqJa4mj9+k6iyHKrpSmwz7CbSOfkySVFmuOCxW2tKmoOO9/&#10;rIbva17keJyV70GlarftT19+c9L6cTysX0EEGsI9/N/OjYbpXKkU/u7EK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c3bHAAAA3gAAAA8AAAAAAAAAAAAAAAAAmAIAAGRy&#10;cy9kb3ducmV2LnhtbFBLBQYAAAAABAAEAPUAAACMAwAAAAA=&#10;" filled="f" strokeweight="1.25pt"/>
                      <v:shape id="テキスト ボックス 3140" o:spid="_x0000_s1531" type="#_x0000_t202" style="position:absolute;left:-1;top:2237;width:9574;height:4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bVRsgA&#10;AADeAAAADwAAAGRycy9kb3ducmV2LnhtbESPzWvCQBTE7wX/h+UJ3uomUj9IXUUCUpF68OPi7TX7&#10;TILZtzG7auxf3y0IHoeZ+Q0znbemEjdqXGlZQdyPQBBnVpecKzjsl+8TEM4ja6wsk4IHOZjPOm9T&#10;TLS985ZuO5+LAGGXoILC+zqR0mUFGXR9WxMH72Qbgz7IJpe6wXuAm0oOomgkDZYcFgqsKS0oO++u&#10;RsE6XW5w+zMwk98q/fo+LerL4ThUqtdtF58gPLX+FX62V1rBxziOx/B/J1w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xtVGyAAAAN4AAAAPAAAAAAAAAAAAAAAAAJgCAABk&#10;cnMvZG93bnJldi54bWxQSwUGAAAAAAQABAD1AAAAjQMAAAAA&#10;" filled="f" stroked="f" strokeweight=".5pt">
                        <v:textbox>
                          <w:txbxContent>
                            <w:p w14:paraId="30364228"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グループ化 3141" o:spid="_x0000_s1532" style="position:absolute;left:5229;top:2970;width:1346;height:901" coordorigin="1,5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RGY+MQAAADeAAAA&#10;DwAAAAAAAAAAAAAAAACqAgAAZHJzL2Rvd25yZXYueG1sUEsFBgAAAAAEAAQA+gAAAJsDAAAAAA==&#10;">
                      <v:roundrect id="角丸四角形 3142" o:spid="_x0000_s1533" style="position:absolute;left:1;top:57;width:11042;height:74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LnBMcA&#10;AADeAAAADwAAAGRycy9kb3ducmV2LnhtbESP3WrCQBSE74W+w3IK3ulmi/UnukoRpIGCUPUBjtlj&#10;kjZ7Nma3Ju3TdwtCL4eZ+YZZbXpbixu1vnKsQY0TEMS5MxUXGk7H3WgOwgdkg7Vj0vBNHjbrh8EK&#10;U+M6fqfbIRQiQtinqKEMoUml9HlJFv3YNcTRu7jWYoiyLaRpsYtwW8unJJlKixXHhRIb2paUfx6+&#10;rIbrT5ZneHou9kFN1dtrd/7w27PWw8f+ZQkiUB/+w/d2ZjRMZkot4O9Ov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C5wTHAAAA3gAAAA8AAAAAAAAAAAAAAAAAmAIAAGRy&#10;cy9kb3ducmV2LnhtbFBLBQYAAAAABAAEAPUAAACMAwAAAAA=&#10;" filled="f" strokeweight="1.25pt"/>
                      <v:shape id="テキスト ボックス 3143" o:spid="_x0000_s1534" type="#_x0000_t202" style="position:absolute;left:358;top:1620;width:10314;height:4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OHj8cA&#10;AADeAAAADwAAAGRycy9kb3ducmV2LnhtbESPy2rCQBSG9wXfYTiCuzox9CLRSZBAqEi70Lrp7pg5&#10;JsHMmZgZY9qn7ywKXf78N751NppWDNS7xrKCxTwCQVxa3XCl4PhZPC5BOI+ssbVMCr7JQZZOHtaY&#10;aHvnPQ0HX4kwwi5BBbX3XSKlK2sy6Oa2Iw7e2fYGfZB9JXWP9zBuWhlH0Ys02HB4qLGjvKbycrgZ&#10;Bbu8+MD9KTbLnzZ/ez9vuuvx61mp2XTcrEB4Gv1/+K+91QqeXhdxAAg4AQ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Dh4/HAAAA3gAAAA8AAAAAAAAAAAAAAAAAmAIAAGRy&#10;cy9kb3ducmV2LnhtbFBLBQYAAAAABAAEAPUAAACMAwAAAAA=&#10;" filled="f" stroked="f" strokeweight=".5pt">
                        <v:textbox>
                          <w:txbxContent>
                            <w:p w14:paraId="30364229"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id="グループ化 3144" o:spid="_x0000_s1535" style="position:absolute;left:2429;top:3927;width:1347;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kf72McAAADe&#10;AAAADwAAAAAAAAAAAAAAAACqAgAAZHJzL2Rvd25yZXYueG1sUEsFBgAAAAAEAAQA+gAAAJ4DAAAA&#10;AA==&#10;">
                      <v:roundrect id="角丸四角形 3145" o:spid="_x0000_s1536"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q/yMcA&#10;AADeAAAADwAAAGRycy9kb3ducmV2LnhtbESP3WrCQBSE74W+w3IKvdNNQrUlukoRSgOC4M8DHLPH&#10;JJo9m2a3JvXpXUHwcpiZb5jZoje1uFDrKssK4lEEgji3uuJCwX73PfwE4TyyxtoyKfgnB4v5y2CG&#10;qbYdb+iy9YUIEHYpKii9b1IpXV6SQTeyDXHwjrY16INsC6lb7ALc1DKJook0WHFYKLGhZUn5eftn&#10;FPxeszzD/bhY+3gSr366w8ktD0q9vfZfUxCeev8MP9qZVvD+EScJ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Kv8jHAAAA3gAAAA8AAAAAAAAAAAAAAAAAmAIAAGRy&#10;cy9kb3ducmV2LnhtbFBLBQYAAAAABAAEAPUAAACMAwAAAAA=&#10;" filled="f" strokeweight="1.25pt"/>
                      <v:shape id="テキスト ボックス 3146" o:spid="_x0000_s1537" type="#_x0000_t202" style="position:absolute;left:931;top:2233;width:9344;height:5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EZ+MgA&#10;AADeAAAADwAAAGRycy9kb3ducmV2LnhtbESPT2vCQBTE74LfYXlCb7oxVSupq0hAlNIe/HPp7TX7&#10;TILZtzG7auqndwtCj8PM/IaZLVpTiSs1rrSsYDiIQBBnVpecKzjsV/0pCOeRNVaWScEvOVjMu50Z&#10;JtreeEvXnc9FgLBLUEHhfZ1I6bKCDLqBrYmDd7SNQR9kk0vd4C3ATSXjKJpIgyWHhQJrSgvKTruL&#10;UfCRrr5w+xOb6b1K15/HZX0+fI+Veum1y3cQnlr/H362N1rB6G0Yv8LfnXAF5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kRn4yAAAAN4AAAAPAAAAAAAAAAAAAAAAAJgCAABk&#10;cnMvZG93bnJldi54bWxQSwUGAAAAAAQABAD1AAAAjQMAAAAA&#10;" filled="f" stroked="f" strokeweight=".5pt">
                        <v:textbox>
                          <w:txbxContent>
                            <w:p w14:paraId="3036422A"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3147" o:spid="_x0000_s1538" style="position:absolute;left:3829;top:3927;width:1346;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jBYQMcAAADe&#10;AAAADwAAAAAAAAAAAAAAAACqAgAAZHJzL2Rvd25yZXYueG1sUEsFBgAAAAAEAAQA+gAAAJ4DAAAA&#10;AA==&#10;">
                      <v:roundrect id="角丸四角形 3148" o:spid="_x0000_s1539"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MnvMcA&#10;AADeAAAADwAAAGRycy9kb3ducmV2LnhtbESP3WrCQBSE7wu+w3KE3tVNpP4QXUWE0kBB8OcBjtlj&#10;Es2eTbNbk/r0riB4OczMN8x82ZlKXKlxpWUF8SACQZxZXXKu4LD/+piCcB5ZY2WZFPyTg+Wi9zbH&#10;RNuWt3Td+VwECLsEFRTe14mULivIoBvYmjh4J9sY9EE2udQNtgFuKjmMorE0WHJYKLCmdUHZZfdn&#10;FPze0izFwyjf+Hgc/3y3x7NbH5V673erGQhPnX+Fn+1UK/icxMMR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jJ7zHAAAA3gAAAA8AAAAAAAAAAAAAAAAAmAIAAGRy&#10;cy9kb3ducmV2LnhtbFBLBQYAAAAABAAEAPUAAACMAwAAAAA=&#10;" filled="f" strokeweight="1.25pt"/>
                      <v:shape id="テキスト ボックス 3149" o:spid="_x0000_s1540" type="#_x0000_t202" style="position:absolute;top:2233;width:10361;height:4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a6YMkA&#10;AADeAAAADwAAAGRycy9kb3ducmV2LnhtbESPT2vCQBTE70K/w/IK3nRjUBvSrCIBqYg9aL309pp9&#10;+UOzb9Psqmk/fVco9DjMzG+YbD2YVlypd41lBbNpBIK4sLrhSsH5bTtJQDiPrLG1TAq+ycF69TDK&#10;MNX2xke6nnwlAoRdigpq77tUSlfUZNBNbUccvNL2Bn2QfSV1j7cAN62Mo2gpDTYcFmrsKK+p+Dxd&#10;jIJ9vn3F40dskp82fzmUm+7r/L5Qavw4bJ5BeBr8f/ivvdMK5k+zeAn3O+EK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ea6YMkAAADeAAAADwAAAAAAAAAAAAAAAACYAgAA&#10;ZHJzL2Rvd25yZXYueG1sUEsFBgAAAAAEAAQA9QAAAI4DAAAAAA==&#10;" filled="f" stroked="f" strokeweight=".5pt">
                        <v:textbox>
                          <w:txbxContent>
                            <w:p w14:paraId="3036422B"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shape id="直線矢印コネクタ 3153" o:spid="_x0000_s1541" type="#_x0000_t32" style="position:absolute;left:2303;top:2031;width:0;height:28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mYz8YAAADeAAAADwAAAGRycy9kb3ducmV2LnhtbESPQWsCMRSE74L/IbyCF6lZpaisRmlL&#10;Sys9uRbPz81zs3Xzsmyipv++EYQeh5n5hlmuo23EhTpfO1YwHmUgiEuna64UfO/eH+cgfEDW2Dgm&#10;Bb/kYb3q95aYa3flLV2KUIkEYZ+jAhNCm0vpS0MW/ci1xMk7us5iSLKrpO7wmuC2kZMsm0qLNacF&#10;gy29GipPxdkqKG342Mv2a7ixLu7qtxdzkD9RqcFDfF6ACBTDf/je/tQKnmbjyQxud9IV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5mM/GAAAA3gAAAA8AAAAAAAAA&#10;AAAAAAAAoQIAAGRycy9kb3ducmV2LnhtbFBLBQYAAAAABAAEAPkAAACUAwAAAAA=&#10;" strokecolor="black [3213]" strokeweight="1.5pt">
                      <v:stroke endarrow="block" endarrowwidth="wide" endarrowlength="long"/>
                    </v:shape>
                    <v:shape id="直線矢印コネクタ 3154" o:spid="_x0000_s1542" type="#_x0000_t32" style="position:absolute;left:2303;top:4922;width:44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m97sMAAADeAAAADwAAAGRycy9kb3ducmV2LnhtbERPS27CMBDdI3EHayqxAweEAKUYVH6i&#10;i1IJ6AGGeEgi4nGwTUhvXy+Qunx6//myNZVoyPnSsoLhIAFBnFldcq7g57zrz0D4gKyxskwKfsnD&#10;ctHtzDHV9slHak4hFzGEfYoKihDqVEqfFWTQD2xNHLmrdQZDhC6X2uEzhptKjpJkIg2WHBsKrGld&#10;UHY7PYyC+8rl2JjN1/d6y+X5cGj228tVqd5b+/EOIlAb/sUv96dWMJ4OR3FvvBOv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Zve7DAAAA3gAAAA8AAAAAAAAAAAAA&#10;AAAAoQIAAGRycy9kb3ducmV2LnhtbFBLBQYAAAAABAAEAPkAAACRAwAAAAA=&#10;" strokeweight="1.5pt">
                      <v:stroke endarrow="block" endarrowwidth="wide" endarrowlength="long"/>
                    </v:shape>
                    <v:shape id="テキスト ボックス 3155" o:spid="_x0000_s1543" type="#_x0000_t202" style="position:absolute;left:1530;top:2911;width:408;height:1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kuEskA&#10;AADeAAAADwAAAGRycy9kb3ducmV2LnhtbESPzWvCQBTE74L/w/KE3nRjqB9NXUUCopT24Melt9fs&#10;Mwlm38bsqql/vVsQehxm5jfMbNGaSlypcaVlBcNBBII4s7rkXMFhv+pPQTiPrLGyTAp+ycFi3u3M&#10;MNH2xlu67nwuAoRdggoK7+tESpcVZNANbE0cvKNtDPogm1zqBm8BbioZR9FYGiw5LBRYU1pQdtpd&#10;jIKPdPWF25/YTO9Vuv48Luvz4Xuk1EuvXb6D8NT6//CzvdEKXifD+A3+7oQrIOc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HkuEskAAADeAAAADwAAAAAAAAAAAAAAAACYAgAA&#10;ZHJzL2Rvd25yZXYueG1sUEsFBgAAAAAEAAQA9QAAAI4DAAAAAA==&#10;" filled="f" stroked="f" strokeweight=".5pt">
                      <v:textbox>
                        <w:txbxContent>
                          <w:p w14:paraId="3036422C"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v:shape id="テキスト ボックス 3156" o:spid="_x0000_s1544" type="#_x0000_t202" style="position:absolute;left:1845;top:4686;width:476;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oRUsYA&#10;AADeAAAADwAAAGRycy9kb3ducmV2LnhtbESPy4rCMBSG94LvEI4wO029jnSMIgWZQXSh48bdsTm2&#10;ZZqT2mS0+vRmIbj8+W98s0VjSnGl2hWWFfR7EQji1OqCMwWH31V3CsJ5ZI2lZVJwJweLebs1w1jb&#10;G+/ouveZCCPsYlSQe1/FUro0J4OuZyvi4J1tbdAHWWdS13gL46aUgyiaSIMFh4ccK0pySv/2/0bB&#10;OlltcXcamOmjTL4352V1ORzHSn10muUXCE+Nf4df7R+tYPTZHwaAgBNQ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oRUsYAAADeAAAADwAAAAAAAAAAAAAAAACYAgAAZHJz&#10;L2Rvd25yZXYueG1sUEsFBgAAAAAEAAQA9QAAAIsDAAAAAA==&#10;" filled="f" stroked="f" strokeweight=".5pt">
                      <v:textbox>
                        <w:txbxContent>
                          <w:p w14:paraId="3036422D"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v:shape id="テキスト ボックス 3157" o:spid="_x0000_s1545" type="#_x0000_t202" style="position:absolute;left:1845;top:1776;width:461;height: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a0ycgA&#10;AADeAAAADwAAAGRycy9kb3ducmV2LnhtbESPT2vCQBTE70K/w/IK3nQT/1SJriIBUaQ9aL14e2af&#10;SWj2bZpdNfbTdwtCj8PM/IaZL1tTiRs1rrSsIO5HIIgzq0vOFRw/170pCOeRNVaWScGDHCwXL505&#10;JtreeU+3g89FgLBLUEHhfZ1I6bKCDLq+rYmDd7GNQR9kk0vd4D3ATSUHUfQmDZYcFgqsKS0o+zpc&#10;jYJduv7A/Xlgpj9Vunm/rOrv42msVPe1Xc1AeGr9f/jZ3moFo0k8jOHvTrg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rTJyAAAAN4AAAAPAAAAAAAAAAAAAAAAAJgCAABk&#10;cnMvZG93bnJldi54bWxQSwUGAAAAAAQABAD1AAAAjQMAAAAA&#10;" filled="f" stroked="f" strokeweight=".5pt">
                      <v:textbox>
                        <w:txbxContent>
                          <w:p w14:paraId="3036422E"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悪</w:t>
                            </w:r>
                          </w:p>
                        </w:txbxContent>
                      </v:textbox>
                    </v:shape>
                    <v:shape id="テキスト ボックス 3158" o:spid="_x0000_s1546" type="#_x0000_t202" style="position:absolute;left:6120;top:4880;width:45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QqvsgA&#10;AADeAAAADwAAAGRycy9kb3ducmV2LnhtbESPT2vCQBTE74LfYXlCb7oxVSupq0hAlNIe/HPp7TX7&#10;TILZtzG7auqndwtCj8PM/IaZLVpTiSs1rrSsYDiIQBBnVpecKzjsV/0pCOeRNVaWScEvOVjMu50Z&#10;JtreeEvXnc9FgLBLUEHhfZ1I6bKCDLqBrYmDd7SNQR9kk0vd4C3ATSXjKJpIgyWHhQJrSgvKTruL&#10;UfCRrr5w+xOb6b1K15/HZX0+fI+Veum1y3cQnlr/H362N1rB6G34GsPfnXAF5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BCq+yAAAAN4AAAAPAAAAAAAAAAAAAAAAAJgCAABk&#10;cnMvZG93bnJldi54bWxQSwUGAAAAAAQABAD1AAAAjQMAAAAA&#10;" filled="f" stroked="f" strokeweight=".5pt">
                      <v:textbox>
                        <w:txbxContent>
                          <w:p w14:paraId="3036422F"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3159" o:spid="_x0000_s1547" type="#_x0000_t202" style="position:absolute;left:3303;top:5207;width:2346;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2yyskA&#10;AADeAAAADwAAAGRycy9kb3ducmV2LnhtbESPS2sCQRCE74H8h6EDucVZX3FZHUUWJEHiwcfFW7vT&#10;+8CdnnVnoqu/PhMI5FhU1VfUbNGZWlypdZVlBf1eBII4s7riQsFhv3qLQTiPrLG2TAru5GAxf36a&#10;YaLtjbd03flCBAi7BBWU3jeJlC4ryaDr2YY4eLltDfog20LqFm8Bbmo5iKJ3abDisFBiQ2lJ2Xn3&#10;bRSs09UGt6eBiR91+vGVL5vL4ThW6vWlW05BeOr8f/iv/akVjCb94Rh+74QrIO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O2yyskAAADeAAAADwAAAAAAAAAAAAAAAACYAgAA&#10;ZHJzL2Rvd25yZXYueG1sUEsFBgAAAAAEAAQA9QAAAI4DAAAAAA==&#10;" filled="f" stroked="f" strokeweight=".5pt">
                      <v:textbox>
                        <w:txbxContent>
                          <w:p w14:paraId="30364230" w14:textId="77777777" w:rsidR="00A50250" w:rsidRPr="00D13113" w:rsidRDefault="00A50250"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人的影響度等</w:t>
                            </w:r>
                            <w:r>
                              <w:rPr>
                                <w:rFonts w:ascii="HG丸ｺﾞｼｯｸM-PRO" w:eastAsia="HG丸ｺﾞｼｯｸM-PRO" w:hAnsi="HG丸ｺﾞｼｯｸM-PRO" w:hint="eastAsia"/>
                                <w:vertAlign w:val="superscript"/>
                              </w:rPr>
                              <w:t>※１</w:t>
                            </w:r>
                          </w:p>
                        </w:txbxContent>
                      </v:textbox>
                    </v:shape>
                    <v:group id="Group 1043" o:spid="_x0000_s1548" style="position:absolute;left:5228;top:3930;width:1347;height:901" coordorigin="5228,3930" coordsize="1347,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roundrect id="角丸四角形 3151" o:spid="_x0000_s1549" style="position:absolute;left:5228;top:3930;width:1347;height:9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1t/cUA&#10;AADcAAAADwAAAGRycy9kb3ducmV2LnhtbESPQWvCQBSE70L/w/IKXkQ3TcGW6CqlpeA1USq9PbKv&#10;ydbs2zS7ifHfdwXB4zAz3zDr7WgbMVDnjWMFT4sEBHHptOFKwWH/OX8F4QOyxsYxKbiQh+3mYbLG&#10;TLsz5zQUoRIRwj5DBXUIbSalL2uy6BeuJY7ej+sshii7SuoOzxFuG5kmyVJaNBwXamzpvabyVPRW&#10;we/H8Zins37Arxdz+e5POvnzWqnp4/i2AhFoDPfwrb3TCp7TJVzPxCM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PW39xQAAANwAAAAPAAAAAAAAAAAAAAAAAJgCAABkcnMv&#10;ZG93bnJldi54bWxQSwUGAAAAAAQABAD1AAAAigMAAAAA&#10;" filled="f" fillcolor="#f9c" strokeweight="1.25pt"/>
                      <v:shape id="テキスト ボックス 3152" o:spid="_x0000_s1550" type="#_x0000_t202" style="position:absolute;left:5273;top:4146;width:1168;height: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yg9scA&#10;AADcAAAADwAAAGRycy9kb3ducmV2LnhtbESPzWvCQBTE70L/h+UVetNNU1olZhUJSEXagx8Xb8/s&#10;ywdm36bZrab9611B8DjMzG+YdN6bRpypc7VlBa+jCARxbnXNpYL9bjmcgHAeWWNjmRT8kYP57GmQ&#10;YqLthTd03vpSBAi7BBVU3reJlC6vyKAb2ZY4eIXtDPogu1LqDi8BbhoZR9GHNFhzWKiwpayi/LT9&#10;NQrW2fIbN8fYTP6b7POrWLQ/+8O7Ui/P/WIKwlPvH+F7e6UVvMV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MoPbHAAAA3AAAAA8AAAAAAAAAAAAAAAAAmAIAAGRy&#10;cy9kb3ducmV2LnhtbFBLBQYAAAAABAAEAPUAAACMAwAAAAA=&#10;" filled="f" stroked="f" strokeweight=".5pt">
                        <v:textbox>
                          <w:txbxContent>
                            <w:p w14:paraId="30364231"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id="Group 1044" o:spid="_x0000_s1551" style="position:absolute;left:2429;top:2010;width:1347;height:901" coordorigin="2429,2010" coordsize="1347,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roundrect id="角丸四角形 3093" o:spid="_x0000_s1552" style="position:absolute;left:2429;top:2010;width:1347;height:9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jBt8UA&#10;AADcAAAADwAAAGRycy9kb3ducmV2LnhtbESPzWrDMBCE74W+g9hCLqWRE1MTnCghpC0Yeih20vti&#10;bWxTa2Us1T9vXxUCOQ4z8w2zO0ymFQP1rrGsYLWMQBCXVjdcKbicP142IJxH1thaJgUzOTjsHx92&#10;mGo7ck5D4SsRIOxSVFB736VSurImg25pO+LgXW1v0AfZV1L3OAa4aeU6ihJpsOGwUGNHp5rKn+LX&#10;KOAsf//+Gj8HrM6vx+R5Pr0106zU4mk6bkF4mvw9fGtnWkEcr+D/TDgCc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qMG3xQAAANwAAAAPAAAAAAAAAAAAAAAAAJgCAABkcnMv&#10;ZG93bnJldi54bWxQSwUGAAAAAAQABAD1AAAAigMAAAAA&#10;" filled="f" fillcolor="#f9c" strokecolor="black [3213]" strokeweight="1.25pt"/>
                      <v:shape id="テキスト ボックス 3094" o:spid="_x0000_s1553" type="#_x0000_t202" style="position:absolute;left:2497;top:2237;width:1234;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mTsMUA&#10;AADcAAAADwAAAGRycy9kb3ducmV2LnhtbESPQYvCMBSE78L+h/AWvGmqslKqUaQgK6IHXS97ezbP&#10;tti8dJuodX+9EQSPw8x8w0znranElRpXWlYw6EcgiDOrS84VHH6WvRiE88gaK8uk4E4O5rOPzhQT&#10;bW+8o+ve5yJA2CWooPC+TqR0WUEGXd/WxME72cagD7LJpW7wFuCmksMoGkuDJYeFAmtKC8rO+4tR&#10;sE6XW9wdhyb+r9LvzWlR/x1+v5TqfraLCQhPrX+HX+2VVjAaje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mZOwxQAAANwAAAAPAAAAAAAAAAAAAAAAAJgCAABkcnMv&#10;ZG93bnJldi54bWxQSwUGAAAAAAQABAD1AAAAigMAAAAA&#10;" filled="f" stroked="f" strokeweight=".5pt">
                        <v:textbox>
                          <w:txbxContent>
                            <w:p w14:paraId="30364232"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v:group>
              </v:group>
            </w:pict>
          </mc:Fallback>
        </mc:AlternateContent>
      </w:r>
    </w:p>
    <w:p w14:paraId="303635EF" w14:textId="77777777" w:rsidR="00B53CCF" w:rsidRDefault="00B53CCF" w:rsidP="00F90546">
      <w:pPr>
        <w:pStyle w:val="10"/>
        <w:ind w:firstLine="210"/>
        <w:rPr>
          <w:rFonts w:ascii="HG丸ｺﾞｼｯｸM-PRO" w:eastAsia="HG丸ｺﾞｼｯｸM-PRO" w:hAnsi="HG丸ｺﾞｼｯｸM-PRO"/>
        </w:rPr>
      </w:pPr>
    </w:p>
    <w:p w14:paraId="303635F0" w14:textId="77777777" w:rsidR="00F90546" w:rsidRDefault="00AD24A2"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54912" behindDoc="0" locked="0" layoutInCell="1" allowOverlap="1" wp14:anchorId="30363F67" wp14:editId="4B5ECA3A">
                <wp:simplePos x="0" y="0"/>
                <wp:positionH relativeFrom="column">
                  <wp:posOffset>3547745</wp:posOffset>
                </wp:positionH>
                <wp:positionV relativeFrom="paragraph">
                  <wp:posOffset>74295</wp:posOffset>
                </wp:positionV>
                <wp:extent cx="2571750" cy="1002665"/>
                <wp:effectExtent l="0" t="0" r="19050" b="26035"/>
                <wp:wrapNone/>
                <wp:docPr id="3096"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0" cy="10026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364233" w14:textId="77777777" w:rsidR="00A50250" w:rsidRPr="009C4CC5"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最重点化</w:t>
                            </w:r>
                            <w:r w:rsidRPr="009C4CC5">
                              <w:rPr>
                                <w:rFonts w:ascii="HG丸ｺﾞｼｯｸM-PRO" w:eastAsia="HG丸ｺﾞｼｯｸM-PRO" w:hAnsi="HG丸ｺﾞｼｯｸM-PRO" w:hint="eastAsia"/>
                              </w:rPr>
                              <w:t>：最優先に対応が必要な施設</w:t>
                            </w:r>
                          </w:p>
                          <w:p w14:paraId="30364234" w14:textId="77777777" w:rsidR="00A50250" w:rsidRPr="009C4CC5"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 xml:space="preserve">重点化　</w:t>
                            </w:r>
                            <w:r w:rsidRPr="009C4CC5">
                              <w:rPr>
                                <w:rFonts w:ascii="HG丸ｺﾞｼｯｸM-PRO" w:eastAsia="HG丸ｺﾞｼｯｸM-PRO" w:hAnsi="HG丸ｺﾞｼｯｸM-PRO" w:hint="eastAsia"/>
                              </w:rPr>
                              <w:t>：優先的に対応が必要な施設</w:t>
                            </w:r>
                          </w:p>
                          <w:p w14:paraId="30364235" w14:textId="77777777" w:rsidR="00A50250"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標準　　：順次対応する施設</w:t>
                            </w:r>
                          </w:p>
                          <w:p w14:paraId="30364236" w14:textId="77777777" w:rsidR="00A50250" w:rsidRPr="009C4CC5" w:rsidRDefault="00A50250" w:rsidP="00F90546">
                            <w:pPr>
                              <w:rPr>
                                <w:rFonts w:ascii="HG丸ｺﾞｼｯｸM-PRO" w:eastAsia="HG丸ｺﾞｼｯｸM-PRO" w:hAnsi="HG丸ｺﾞｼｯｸM-PRO"/>
                              </w:rPr>
                            </w:pPr>
                            <w:r w:rsidRPr="009C4CC5">
                              <w:rPr>
                                <w:rFonts w:ascii="HG丸ｺﾞｼｯｸM-PRO" w:eastAsia="HG丸ｺﾞｼｯｸM-PRO" w:hAnsi="HG丸ｺﾞｼｯｸM-PRO" w:hint="eastAsia"/>
                              </w:rPr>
                              <w:t>経過観察：状態監視を継続する施設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554" type="#_x0000_t202" style="position:absolute;left:0;text-align:left;margin-left:279.35pt;margin-top:5.85pt;width:202.5pt;height:78.95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" fillcolor="white [3201]" strokeweight=".5pt">
                <v:path arrowok="t"/>
                <v:textbox>
                  <w:txbxContent>
                    <w:p w14:paraId="30364233" w14:textId="77777777" w:rsidR="00A50250" w:rsidRPr="009C4CC5"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最重点化</w:t>
                      </w:r>
                      <w:r w:rsidRPr="009C4CC5">
                        <w:rPr>
                          <w:rFonts w:ascii="HG丸ｺﾞｼｯｸM-PRO" w:eastAsia="HG丸ｺﾞｼｯｸM-PRO" w:hAnsi="HG丸ｺﾞｼｯｸM-PRO" w:hint="eastAsia"/>
                        </w:rPr>
                        <w:t>：最優先に対応が必要な施設</w:t>
                      </w:r>
                    </w:p>
                    <w:p w14:paraId="30364234" w14:textId="77777777" w:rsidR="00A50250" w:rsidRPr="009C4CC5"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 xml:space="preserve">重点化　</w:t>
                      </w:r>
                      <w:r w:rsidRPr="009C4CC5">
                        <w:rPr>
                          <w:rFonts w:ascii="HG丸ｺﾞｼｯｸM-PRO" w:eastAsia="HG丸ｺﾞｼｯｸM-PRO" w:hAnsi="HG丸ｺﾞｼｯｸM-PRO" w:hint="eastAsia"/>
                        </w:rPr>
                        <w:t>：優先的に対応が必要な施設</w:t>
                      </w:r>
                    </w:p>
                    <w:p w14:paraId="30364235" w14:textId="77777777" w:rsidR="00A50250" w:rsidRDefault="00A50250" w:rsidP="00F90546">
                      <w:pPr>
                        <w:rPr>
                          <w:rFonts w:ascii="HG丸ｺﾞｼｯｸM-PRO" w:eastAsia="HG丸ｺﾞｼｯｸM-PRO" w:hAnsi="HG丸ｺﾞｼｯｸM-PRO"/>
                        </w:rPr>
                      </w:pPr>
                      <w:r>
                        <w:rPr>
                          <w:rFonts w:ascii="HG丸ｺﾞｼｯｸM-PRO" w:eastAsia="HG丸ｺﾞｼｯｸM-PRO" w:hAnsi="HG丸ｺﾞｼｯｸM-PRO" w:hint="eastAsia"/>
                        </w:rPr>
                        <w:t>標準　　：順次対応する施設</w:t>
                      </w:r>
                    </w:p>
                    <w:p w14:paraId="30364236" w14:textId="77777777" w:rsidR="00A50250" w:rsidRPr="009C4CC5" w:rsidRDefault="00A50250" w:rsidP="00F90546">
                      <w:pPr>
                        <w:rPr>
                          <w:rFonts w:ascii="HG丸ｺﾞｼｯｸM-PRO" w:eastAsia="HG丸ｺﾞｼｯｸM-PRO" w:hAnsi="HG丸ｺﾞｼｯｸM-PRO"/>
                        </w:rPr>
                      </w:pPr>
                      <w:r w:rsidRPr="009C4CC5">
                        <w:rPr>
                          <w:rFonts w:ascii="HG丸ｺﾞｼｯｸM-PRO" w:eastAsia="HG丸ｺﾞｼｯｸM-PRO" w:hAnsi="HG丸ｺﾞｼｯｸM-PRO" w:hint="eastAsia"/>
                        </w:rPr>
                        <w:t>経過観察：状態監視を継続する施設</w:t>
                      </w:r>
                    </w:p>
                  </w:txbxContent>
                </v:textbox>
              </v:shape>
            </w:pict>
          </mc:Fallback>
        </mc:AlternateContent>
      </w:r>
    </w:p>
    <w:p w14:paraId="303635F1" w14:textId="77777777" w:rsidR="00F90546" w:rsidRDefault="00F90546" w:rsidP="00F90546">
      <w:pPr>
        <w:pStyle w:val="10"/>
        <w:ind w:firstLine="210"/>
        <w:rPr>
          <w:rFonts w:ascii="HG丸ｺﾞｼｯｸM-PRO" w:eastAsia="HG丸ｺﾞｼｯｸM-PRO" w:hAnsi="HG丸ｺﾞｼｯｸM-PRO"/>
        </w:rPr>
      </w:pPr>
    </w:p>
    <w:p w14:paraId="303635F2" w14:textId="77777777" w:rsidR="00F90546" w:rsidRDefault="00F90546" w:rsidP="00F90546">
      <w:pPr>
        <w:pStyle w:val="10"/>
        <w:ind w:firstLine="210"/>
        <w:rPr>
          <w:rFonts w:ascii="HG丸ｺﾞｼｯｸM-PRO" w:eastAsia="HG丸ｺﾞｼｯｸM-PRO" w:hAnsi="HG丸ｺﾞｼｯｸM-PRO"/>
        </w:rPr>
      </w:pPr>
    </w:p>
    <w:p w14:paraId="303635F3" w14:textId="77777777" w:rsidR="00F90546" w:rsidRDefault="00F90546" w:rsidP="00F90546">
      <w:pPr>
        <w:pStyle w:val="10"/>
        <w:ind w:firstLine="210"/>
        <w:rPr>
          <w:rFonts w:ascii="HG丸ｺﾞｼｯｸM-PRO" w:eastAsia="HG丸ｺﾞｼｯｸM-PRO" w:hAnsi="HG丸ｺﾞｼｯｸM-PRO"/>
        </w:rPr>
      </w:pPr>
    </w:p>
    <w:p w14:paraId="303635F4" w14:textId="77777777" w:rsidR="00F90546" w:rsidRDefault="00AD24A2"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83584" behindDoc="0" locked="0" layoutInCell="1" allowOverlap="1" wp14:anchorId="30363F69" wp14:editId="0E80F41B">
                <wp:simplePos x="0" y="0"/>
                <wp:positionH relativeFrom="column">
                  <wp:posOffset>3552190</wp:posOffset>
                </wp:positionH>
                <wp:positionV relativeFrom="paragraph">
                  <wp:posOffset>205740</wp:posOffset>
                </wp:positionV>
                <wp:extent cx="2499995" cy="320040"/>
                <wp:effectExtent l="0" t="0" r="0" b="3810"/>
                <wp:wrapNone/>
                <wp:docPr id="3095"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9999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37" w14:textId="77777777" w:rsidR="00A50250" w:rsidRPr="009C4CC5" w:rsidRDefault="00A50250" w:rsidP="00F90546">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Pr>
                                <w:rFonts w:ascii="HG丸ｺﾞｼｯｸM-PRO" w:eastAsia="HG丸ｺﾞｼｯｸM-PRO" w:hAnsi="HG丸ｺﾞｼｯｸM-PRO" w:cs="ＭＳ 明朝" w:hint="eastAsia"/>
                                <w:color w:val="000000" w:themeColor="text1"/>
                                <w:kern w:val="24"/>
                                <w:sz w:val="18"/>
                                <w:szCs w:val="18"/>
                              </w:rPr>
                              <w:t>１</w:t>
                            </w:r>
                            <w:r w:rsidRPr="009C4CC5">
                              <w:rPr>
                                <w:rFonts w:ascii="HG丸ｺﾞｼｯｸM-PRO" w:eastAsia="HG丸ｺﾞｼｯｸM-PRO" w:hAnsi="HG丸ｺﾞｼｯｸM-PRO" w:cstheme="minorBidi" w:hint="eastAsia"/>
                                <w:color w:val="000000" w:themeColor="text1"/>
                                <w:kern w:val="24"/>
                                <w:sz w:val="18"/>
                                <w:szCs w:val="18"/>
                              </w:rPr>
                              <w:t xml:space="preserve"> 事故の重大性や利用頻度など</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555" type="#_x0000_t202" style="position:absolute;left:0;text-align:left;margin-left:279.7pt;margin-top:16.2pt;width:196.85pt;height:25.2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" filled="f" stroked="f">
                <v:path arrowok="t"/>
                <v:textbox style="mso-fit-shape-to-text:t">
                  <w:txbxContent>
                    <w:p w14:paraId="30364237" w14:textId="77777777" w:rsidR="00A50250" w:rsidRPr="009C4CC5" w:rsidRDefault="00A50250" w:rsidP="00F90546">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Pr>
                          <w:rFonts w:ascii="HG丸ｺﾞｼｯｸM-PRO" w:eastAsia="HG丸ｺﾞｼｯｸM-PRO" w:hAnsi="HG丸ｺﾞｼｯｸM-PRO" w:cs="ＭＳ 明朝" w:hint="eastAsia"/>
                          <w:color w:val="000000" w:themeColor="text1"/>
                          <w:kern w:val="24"/>
                          <w:sz w:val="18"/>
                          <w:szCs w:val="18"/>
                        </w:rPr>
                        <w:t>１</w:t>
                      </w:r>
                      <w:r w:rsidRPr="009C4CC5">
                        <w:rPr>
                          <w:rFonts w:ascii="HG丸ｺﾞｼｯｸM-PRO" w:eastAsia="HG丸ｺﾞｼｯｸM-PRO" w:hAnsi="HG丸ｺﾞｼｯｸM-PRO" w:cstheme="minorBidi" w:hint="eastAsia"/>
                          <w:color w:val="000000" w:themeColor="text1"/>
                          <w:kern w:val="24"/>
                          <w:sz w:val="18"/>
                          <w:szCs w:val="18"/>
                        </w:rPr>
                        <w:t xml:space="preserve"> 事故の重大性や利用頻度など</w:t>
                      </w:r>
                    </w:p>
                  </w:txbxContent>
                </v:textbox>
              </v:shape>
            </w:pict>
          </mc:Fallback>
        </mc:AlternateContent>
      </w:r>
    </w:p>
    <w:p w14:paraId="303635F5" w14:textId="48956FB2" w:rsidR="00F90546" w:rsidRDefault="008C033C"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104128" behindDoc="0" locked="0" layoutInCell="1" allowOverlap="1" wp14:anchorId="27EAEC29" wp14:editId="04216BE8">
                <wp:simplePos x="0" y="0"/>
                <wp:positionH relativeFrom="column">
                  <wp:posOffset>1638010</wp:posOffset>
                </wp:positionH>
                <wp:positionV relativeFrom="paragraph">
                  <wp:posOffset>202076</wp:posOffset>
                </wp:positionV>
                <wp:extent cx="283152" cy="260552"/>
                <wp:effectExtent l="0" t="0" r="0" b="6350"/>
                <wp:wrapNone/>
                <wp:docPr id="3098" name="テキスト ボックス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152" cy="260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1E"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vert="horz" wrap="square" lIns="91440" tIns="45720" rIns="91440" bIns="45720" anchor="t" anchorCtr="0" upright="1">
                        <a:noAutofit/>
                      </wps:bodyPr>
                    </wps:wsp>
                  </a:graphicData>
                </a:graphic>
              </wp:anchor>
            </w:drawing>
          </mc:Choice>
          <mc:Fallback>
            <w:pict>
              <v:shape id="テキスト ボックス 136" o:spid="_x0000_s1556" type="#_x0000_t202" style="position:absolute;left:0;text-align:left;margin-left:129pt;margin-top:15.9pt;width:22.3pt;height:20.5pt;z-index:25310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" filled="f" stroked="f" strokeweight=".5pt">
                <v:textbox>
                  <w:txbxContent>
                    <w:p w14:paraId="3036421E"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w:pict>
          </mc:Fallback>
        </mc:AlternateContent>
      </w:r>
    </w:p>
    <w:p w14:paraId="303635F6" w14:textId="77777777" w:rsidR="00F90546" w:rsidRDefault="00F90546" w:rsidP="00F90546">
      <w:pPr>
        <w:pStyle w:val="10"/>
        <w:ind w:firstLine="210"/>
        <w:rPr>
          <w:rFonts w:ascii="HG丸ｺﾞｼｯｸM-PRO" w:eastAsia="HG丸ｺﾞｼｯｸM-PRO" w:hAnsi="HG丸ｺﾞｼｯｸM-PRO"/>
        </w:rPr>
      </w:pPr>
    </w:p>
    <w:p w14:paraId="303635F7" w14:textId="4BD5EB57" w:rsidR="00F90546" w:rsidRDefault="00FB4B47" w:rsidP="009001A0">
      <w:pPr>
        <w:pStyle w:val="10"/>
        <w:spacing w:line="160" w:lineRule="exact"/>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65952" behindDoc="0" locked="0" layoutInCell="1" allowOverlap="1" wp14:anchorId="68B24870" wp14:editId="11354A52">
                <wp:simplePos x="0" y="0"/>
                <wp:positionH relativeFrom="column">
                  <wp:posOffset>1772285</wp:posOffset>
                </wp:positionH>
                <wp:positionV relativeFrom="paragraph">
                  <wp:posOffset>144145</wp:posOffset>
                </wp:positionV>
                <wp:extent cx="2295525" cy="285750"/>
                <wp:effectExtent l="0" t="0" r="0" b="0"/>
                <wp:wrapNone/>
                <wp:docPr id="29" name="テキスト ボックス 29"/>
                <wp:cNvGraphicFramePr/>
                <a:graphic xmlns:a="http://schemas.openxmlformats.org/drawingml/2006/main">
                  <a:graphicData uri="http://schemas.microsoft.com/office/word/2010/wordprocessingShape">
                    <wps:wsp>
                      <wps:cNvSpPr txBox="1"/>
                      <wps:spPr>
                        <a:xfrm>
                          <a:off x="0" y="0"/>
                          <a:ext cx="229552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E7F9A2" w14:textId="0EEE31BD" w:rsidR="00A50250" w:rsidRPr="00FB4B47" w:rsidRDefault="00A50250">
                            <w:pPr>
                              <w:rPr>
                                <w:rFonts w:ascii="HG丸ｺﾞｼｯｸM-PRO" w:eastAsia="HG丸ｺﾞｼｯｸM-PRO" w:hAnsi="HG丸ｺﾞｼｯｸM-PRO"/>
                              </w:rPr>
                            </w:pPr>
                            <w:r w:rsidRPr="00FB4B47">
                              <w:rPr>
                                <w:rFonts w:ascii="HG丸ｺﾞｼｯｸM-PRO" w:eastAsia="HG丸ｺﾞｼｯｸM-PRO" w:hAnsi="HG丸ｺﾞｼｯｸM-PRO" w:hint="eastAsia"/>
                              </w:rPr>
                              <w:t xml:space="preserve">図 </w:t>
                            </w:r>
                            <w:r w:rsidRPr="00FB4B47">
                              <w:rPr>
                                <w:rFonts w:ascii="HG丸ｺﾞｼｯｸM-PRO" w:eastAsia="HG丸ｺﾞｼｯｸM-PRO" w:hAnsi="HG丸ｺﾞｼｯｸM-PRO"/>
                              </w:rPr>
                              <w:fldChar w:fldCharType="begin"/>
                            </w:r>
                            <w:r w:rsidRPr="00FB4B47">
                              <w:rPr>
                                <w:rFonts w:ascii="HG丸ｺﾞｼｯｸM-PRO" w:eastAsia="HG丸ｺﾞｼｯｸM-PRO" w:hAnsi="HG丸ｺﾞｼｯｸM-PRO"/>
                              </w:rPr>
                              <w:instrText xml:space="preserve"> </w:instrText>
                            </w:r>
                            <w:r w:rsidRPr="00FB4B47">
                              <w:rPr>
                                <w:rFonts w:ascii="HG丸ｺﾞｼｯｸM-PRO" w:eastAsia="HG丸ｺﾞｼｯｸM-PRO" w:hAnsi="HG丸ｺﾞｼｯｸM-PRO" w:hint="eastAsia"/>
                              </w:rPr>
                              <w:instrText>STYLEREF 2 \s</w:instrText>
                            </w:r>
                            <w:r w:rsidRPr="00FB4B47">
                              <w:rPr>
                                <w:rFonts w:ascii="HG丸ｺﾞｼｯｸM-PRO" w:eastAsia="HG丸ｺﾞｼｯｸM-PRO" w:hAnsi="HG丸ｺﾞｼｯｸM-PRO"/>
                              </w:rPr>
                              <w:instrText xml:space="preserve"> </w:instrText>
                            </w:r>
                            <w:r w:rsidRPr="00FB4B47">
                              <w:rPr>
                                <w:rFonts w:ascii="HG丸ｺﾞｼｯｸM-PRO" w:eastAsia="HG丸ｺﾞｼｯｸM-PRO" w:hAnsi="HG丸ｺﾞｼｯｸM-PRO"/>
                              </w:rPr>
                              <w:fldChar w:fldCharType="separate"/>
                            </w:r>
                            <w:r w:rsidR="008938E0">
                              <w:rPr>
                                <w:rFonts w:ascii="HG丸ｺﾞｼｯｸM-PRO" w:eastAsia="HG丸ｺﾞｼｯｸM-PRO" w:hAnsi="HG丸ｺﾞｼｯｸM-PRO"/>
                                <w:noProof/>
                              </w:rPr>
                              <w:t>4.3</w:t>
                            </w:r>
                            <w:r w:rsidRPr="00FB4B47">
                              <w:rPr>
                                <w:rFonts w:ascii="HG丸ｺﾞｼｯｸM-PRO" w:eastAsia="HG丸ｺﾞｼｯｸM-PRO" w:hAnsi="HG丸ｺﾞｼｯｸM-PRO"/>
                              </w:rPr>
                              <w:fldChar w:fldCharType="end"/>
                            </w:r>
                            <w:r w:rsidRPr="00FB4B47">
                              <w:rPr>
                                <w:rFonts w:ascii="HG丸ｺﾞｼｯｸM-PRO" w:eastAsia="HG丸ｺﾞｼｯｸM-PRO" w:hAnsi="HG丸ｺﾞｼｯｸM-PRO"/>
                              </w:rPr>
                              <w:noBreakHyphen/>
                            </w:r>
                            <w:r w:rsidRPr="00FB4B47">
                              <w:rPr>
                                <w:rFonts w:ascii="HG丸ｺﾞｼｯｸM-PRO" w:eastAsia="HG丸ｺﾞｼｯｸM-PRO" w:hAnsi="HG丸ｺﾞｼｯｸM-PRO"/>
                              </w:rPr>
                              <w:fldChar w:fldCharType="begin"/>
                            </w:r>
                            <w:r w:rsidRPr="00FB4B47">
                              <w:rPr>
                                <w:rFonts w:ascii="HG丸ｺﾞｼｯｸM-PRO" w:eastAsia="HG丸ｺﾞｼｯｸM-PRO" w:hAnsi="HG丸ｺﾞｼｯｸM-PRO"/>
                              </w:rPr>
                              <w:instrText xml:space="preserve"> </w:instrText>
                            </w:r>
                            <w:r w:rsidRPr="00FB4B47">
                              <w:rPr>
                                <w:rFonts w:ascii="HG丸ｺﾞｼｯｸM-PRO" w:eastAsia="HG丸ｺﾞｼｯｸM-PRO" w:hAnsi="HG丸ｺﾞｼｯｸM-PRO" w:hint="eastAsia"/>
                              </w:rPr>
                              <w:instrText>SEQ 図 \* ARABIC \s 2</w:instrText>
                            </w:r>
                            <w:r w:rsidRPr="00FB4B47">
                              <w:rPr>
                                <w:rFonts w:ascii="HG丸ｺﾞｼｯｸM-PRO" w:eastAsia="HG丸ｺﾞｼｯｸM-PRO" w:hAnsi="HG丸ｺﾞｼｯｸM-PRO"/>
                              </w:rPr>
                              <w:instrText xml:space="preserve"> </w:instrText>
                            </w:r>
                            <w:r w:rsidRPr="00FB4B47">
                              <w:rPr>
                                <w:rFonts w:ascii="HG丸ｺﾞｼｯｸM-PRO" w:eastAsia="HG丸ｺﾞｼｯｸM-PRO" w:hAnsi="HG丸ｺﾞｼｯｸM-PRO"/>
                              </w:rPr>
                              <w:fldChar w:fldCharType="separate"/>
                            </w:r>
                            <w:r w:rsidR="008938E0">
                              <w:rPr>
                                <w:rFonts w:ascii="HG丸ｺﾞｼｯｸM-PRO" w:eastAsia="HG丸ｺﾞｼｯｸM-PRO" w:hAnsi="HG丸ｺﾞｼｯｸM-PRO"/>
                                <w:noProof/>
                              </w:rPr>
                              <w:t>1</w:t>
                            </w:r>
                            <w:r w:rsidRPr="00FB4B47">
                              <w:rPr>
                                <w:rFonts w:ascii="HG丸ｺﾞｼｯｸM-PRO" w:eastAsia="HG丸ｺﾞｼｯｸM-PRO" w:hAnsi="HG丸ｺﾞｼｯｸM-PRO"/>
                              </w:rPr>
                              <w:fldChar w:fldCharType="end"/>
                            </w:r>
                            <w:r w:rsidRPr="00FB4B47">
                              <w:rPr>
                                <w:rFonts w:ascii="HG丸ｺﾞｼｯｸM-PRO" w:eastAsia="HG丸ｺﾞｼｯｸM-PRO" w:hAnsi="HG丸ｺﾞｼｯｸM-PRO" w:hint="eastAsia"/>
                              </w:rPr>
                              <w:t>遊具における優先度評価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9" o:spid="_x0000_s1557" type="#_x0000_t202" style="position:absolute;left:0;text-align:left;margin-left:139.55pt;margin-top:11.35pt;width:180.75pt;height:22.5pt;z-index:25356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" filled="f" stroked="f" strokeweight=".5pt">
                <v:textbox>
                  <w:txbxContent>
                    <w:p w14:paraId="67E7F9A2" w14:textId="0EEE31BD" w:rsidR="00A50250" w:rsidRPr="00FB4B47" w:rsidRDefault="00A50250">
                      <w:pPr>
                        <w:rPr>
                          <w:rFonts w:ascii="HG丸ｺﾞｼｯｸM-PRO" w:eastAsia="HG丸ｺﾞｼｯｸM-PRO" w:hAnsi="HG丸ｺﾞｼｯｸM-PRO"/>
                        </w:rPr>
                      </w:pPr>
                      <w:r w:rsidRPr="00FB4B47">
                        <w:rPr>
                          <w:rFonts w:ascii="HG丸ｺﾞｼｯｸM-PRO" w:eastAsia="HG丸ｺﾞｼｯｸM-PRO" w:hAnsi="HG丸ｺﾞｼｯｸM-PRO" w:hint="eastAsia"/>
                        </w:rPr>
                        <w:t xml:space="preserve">図 </w:t>
                      </w:r>
                      <w:r w:rsidRPr="00FB4B47">
                        <w:rPr>
                          <w:rFonts w:ascii="HG丸ｺﾞｼｯｸM-PRO" w:eastAsia="HG丸ｺﾞｼｯｸM-PRO" w:hAnsi="HG丸ｺﾞｼｯｸM-PRO"/>
                        </w:rPr>
                        <w:fldChar w:fldCharType="begin"/>
                      </w:r>
                      <w:r w:rsidRPr="00FB4B47">
                        <w:rPr>
                          <w:rFonts w:ascii="HG丸ｺﾞｼｯｸM-PRO" w:eastAsia="HG丸ｺﾞｼｯｸM-PRO" w:hAnsi="HG丸ｺﾞｼｯｸM-PRO"/>
                        </w:rPr>
                        <w:instrText xml:space="preserve"> </w:instrText>
                      </w:r>
                      <w:r w:rsidRPr="00FB4B47">
                        <w:rPr>
                          <w:rFonts w:ascii="HG丸ｺﾞｼｯｸM-PRO" w:eastAsia="HG丸ｺﾞｼｯｸM-PRO" w:hAnsi="HG丸ｺﾞｼｯｸM-PRO" w:hint="eastAsia"/>
                        </w:rPr>
                        <w:instrText>STYLEREF 2 \s</w:instrText>
                      </w:r>
                      <w:r w:rsidRPr="00FB4B47">
                        <w:rPr>
                          <w:rFonts w:ascii="HG丸ｺﾞｼｯｸM-PRO" w:eastAsia="HG丸ｺﾞｼｯｸM-PRO" w:hAnsi="HG丸ｺﾞｼｯｸM-PRO"/>
                        </w:rPr>
                        <w:instrText xml:space="preserve"> </w:instrText>
                      </w:r>
                      <w:r w:rsidRPr="00FB4B47">
                        <w:rPr>
                          <w:rFonts w:ascii="HG丸ｺﾞｼｯｸM-PRO" w:eastAsia="HG丸ｺﾞｼｯｸM-PRO" w:hAnsi="HG丸ｺﾞｼｯｸM-PRO"/>
                        </w:rPr>
                        <w:fldChar w:fldCharType="separate"/>
                      </w:r>
                      <w:r w:rsidR="008938E0">
                        <w:rPr>
                          <w:rFonts w:ascii="HG丸ｺﾞｼｯｸM-PRO" w:eastAsia="HG丸ｺﾞｼｯｸM-PRO" w:hAnsi="HG丸ｺﾞｼｯｸM-PRO"/>
                          <w:noProof/>
                        </w:rPr>
                        <w:t>4.3</w:t>
                      </w:r>
                      <w:r w:rsidRPr="00FB4B47">
                        <w:rPr>
                          <w:rFonts w:ascii="HG丸ｺﾞｼｯｸM-PRO" w:eastAsia="HG丸ｺﾞｼｯｸM-PRO" w:hAnsi="HG丸ｺﾞｼｯｸM-PRO"/>
                        </w:rPr>
                        <w:fldChar w:fldCharType="end"/>
                      </w:r>
                      <w:r w:rsidRPr="00FB4B47">
                        <w:rPr>
                          <w:rFonts w:ascii="HG丸ｺﾞｼｯｸM-PRO" w:eastAsia="HG丸ｺﾞｼｯｸM-PRO" w:hAnsi="HG丸ｺﾞｼｯｸM-PRO"/>
                        </w:rPr>
                        <w:noBreakHyphen/>
                      </w:r>
                      <w:r w:rsidRPr="00FB4B47">
                        <w:rPr>
                          <w:rFonts w:ascii="HG丸ｺﾞｼｯｸM-PRO" w:eastAsia="HG丸ｺﾞｼｯｸM-PRO" w:hAnsi="HG丸ｺﾞｼｯｸM-PRO"/>
                        </w:rPr>
                        <w:fldChar w:fldCharType="begin"/>
                      </w:r>
                      <w:r w:rsidRPr="00FB4B47">
                        <w:rPr>
                          <w:rFonts w:ascii="HG丸ｺﾞｼｯｸM-PRO" w:eastAsia="HG丸ｺﾞｼｯｸM-PRO" w:hAnsi="HG丸ｺﾞｼｯｸM-PRO"/>
                        </w:rPr>
                        <w:instrText xml:space="preserve"> </w:instrText>
                      </w:r>
                      <w:r w:rsidRPr="00FB4B47">
                        <w:rPr>
                          <w:rFonts w:ascii="HG丸ｺﾞｼｯｸM-PRO" w:eastAsia="HG丸ｺﾞｼｯｸM-PRO" w:hAnsi="HG丸ｺﾞｼｯｸM-PRO" w:hint="eastAsia"/>
                        </w:rPr>
                        <w:instrText>SEQ 図 \* ARABIC \s 2</w:instrText>
                      </w:r>
                      <w:r w:rsidRPr="00FB4B47">
                        <w:rPr>
                          <w:rFonts w:ascii="HG丸ｺﾞｼｯｸM-PRO" w:eastAsia="HG丸ｺﾞｼｯｸM-PRO" w:hAnsi="HG丸ｺﾞｼｯｸM-PRO"/>
                        </w:rPr>
                        <w:instrText xml:space="preserve"> </w:instrText>
                      </w:r>
                      <w:r w:rsidRPr="00FB4B47">
                        <w:rPr>
                          <w:rFonts w:ascii="HG丸ｺﾞｼｯｸM-PRO" w:eastAsia="HG丸ｺﾞｼｯｸM-PRO" w:hAnsi="HG丸ｺﾞｼｯｸM-PRO"/>
                        </w:rPr>
                        <w:fldChar w:fldCharType="separate"/>
                      </w:r>
                      <w:r w:rsidR="008938E0">
                        <w:rPr>
                          <w:rFonts w:ascii="HG丸ｺﾞｼｯｸM-PRO" w:eastAsia="HG丸ｺﾞｼｯｸM-PRO" w:hAnsi="HG丸ｺﾞｼｯｸM-PRO"/>
                          <w:noProof/>
                        </w:rPr>
                        <w:t>1</w:t>
                      </w:r>
                      <w:r w:rsidRPr="00FB4B47">
                        <w:rPr>
                          <w:rFonts w:ascii="HG丸ｺﾞｼｯｸM-PRO" w:eastAsia="HG丸ｺﾞｼｯｸM-PRO" w:hAnsi="HG丸ｺﾞｼｯｸM-PRO"/>
                        </w:rPr>
                        <w:fldChar w:fldCharType="end"/>
                      </w:r>
                      <w:r w:rsidRPr="00FB4B47">
                        <w:rPr>
                          <w:rFonts w:ascii="HG丸ｺﾞｼｯｸM-PRO" w:eastAsia="HG丸ｺﾞｼｯｸM-PRO" w:hAnsi="HG丸ｺﾞｼｯｸM-PRO" w:hint="eastAsia"/>
                        </w:rPr>
                        <w:t>遊具における優先度評価</w:t>
                      </w:r>
                    </w:p>
                  </w:txbxContent>
                </v:textbox>
              </v:shape>
            </w:pict>
          </mc:Fallback>
        </mc:AlternateContent>
      </w:r>
    </w:p>
    <w:p w14:paraId="303635FC" w14:textId="77777777" w:rsidR="004137D3" w:rsidRPr="0036449E" w:rsidRDefault="004137D3" w:rsidP="00F90546">
      <w:pPr>
        <w:pStyle w:val="10"/>
        <w:ind w:firstLineChars="1200" w:firstLine="2520"/>
        <w:rPr>
          <w:rFonts w:ascii="HG丸ｺﾞｼｯｸM-PRO" w:eastAsia="HG丸ｺﾞｼｯｸM-PRO" w:hAnsi="HG丸ｺﾞｼｯｸM-PRO"/>
        </w:rPr>
      </w:pPr>
    </w:p>
    <w:p w14:paraId="303635FD" w14:textId="77777777" w:rsidR="00F90546" w:rsidRDefault="00F90546"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lastRenderedPageBreak/>
        <w:t>②　遊具以外の施設の優先度評価</w:t>
      </w:r>
    </w:p>
    <w:p w14:paraId="303635FE" w14:textId="77777777" w:rsidR="00F90546" w:rsidRDefault="00AD24A2"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138944" behindDoc="0" locked="0" layoutInCell="1" allowOverlap="1" wp14:anchorId="30363F6B" wp14:editId="29594E9B">
                <wp:simplePos x="0" y="0"/>
                <wp:positionH relativeFrom="column">
                  <wp:posOffset>137795</wp:posOffset>
                </wp:positionH>
                <wp:positionV relativeFrom="paragraph">
                  <wp:posOffset>213995</wp:posOffset>
                </wp:positionV>
                <wp:extent cx="3000600" cy="2247120"/>
                <wp:effectExtent l="0" t="0" r="28575" b="1270"/>
                <wp:wrapNone/>
                <wp:docPr id="1530" name="Group 105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000600" cy="2247120"/>
                          <a:chOff x="1678" y="7135"/>
                          <a:chExt cx="5182" cy="3881"/>
                        </a:xfrm>
                      </wpg:grpSpPr>
                      <wps:wsp>
                        <wps:cNvPr id="1531" name="テキスト ボックス 136"/>
                        <wps:cNvSpPr txBox="1">
                          <a:spLocks noChangeArrowheads="1"/>
                        </wps:cNvSpPr>
                        <wps:spPr bwMode="auto">
                          <a:xfrm>
                            <a:off x="4384" y="10251"/>
                            <a:ext cx="489"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38"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vert="horz" wrap="square" lIns="91440" tIns="45720" rIns="91440" bIns="45720" anchor="t" anchorCtr="0" upright="1">
                          <a:noAutofit/>
                        </wps:bodyPr>
                      </wps:wsp>
                      <wpg:grpSp>
                        <wpg:cNvPr id="1532" name="Group 1053"/>
                        <wpg:cNvGrpSpPr>
                          <a:grpSpLocks/>
                        </wpg:cNvGrpSpPr>
                        <wpg:grpSpPr bwMode="auto">
                          <a:xfrm>
                            <a:off x="1678" y="7135"/>
                            <a:ext cx="5182" cy="3881"/>
                            <a:chOff x="1678" y="7135"/>
                            <a:chExt cx="5182" cy="3881"/>
                          </a:xfrm>
                        </wpg:grpSpPr>
                        <wps:wsp>
                          <wps:cNvPr id="1533" name="Text Box 264"/>
                          <wps:cNvSpPr txBox="1">
                            <a:spLocks noChangeArrowheads="1"/>
                          </wps:cNvSpPr>
                          <wps:spPr bwMode="auto">
                            <a:xfrm>
                              <a:off x="2026" y="8575"/>
                              <a:ext cx="473"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39" w14:textId="77777777" w:rsidR="00A50250" w:rsidRDefault="00A50250" w:rsidP="00F90546">
                                <w:r>
                                  <w:rPr>
                                    <w:rFonts w:hint="eastAsia"/>
                                  </w:rPr>
                                  <w:t>Ｃ</w:t>
                                </w:r>
                              </w:p>
                            </w:txbxContent>
                          </wps:txbx>
                          <wps:bodyPr rot="0" vert="horz" wrap="square" lIns="74295" tIns="8890" rIns="74295" bIns="8890" anchor="t" anchorCtr="0" upright="1">
                            <a:noAutofit/>
                          </wps:bodyPr>
                        </wps:wsp>
                        <wps:wsp>
                          <wps:cNvPr id="1534" name="Text Box 265"/>
                          <wps:cNvSpPr txBox="1">
                            <a:spLocks noChangeArrowheads="1"/>
                          </wps:cNvSpPr>
                          <wps:spPr bwMode="auto">
                            <a:xfrm>
                              <a:off x="2023" y="7644"/>
                              <a:ext cx="473"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3A" w14:textId="77777777" w:rsidR="00A50250" w:rsidRDefault="00A50250" w:rsidP="00F90546">
                                <w:r>
                                  <w:rPr>
                                    <w:rFonts w:hint="eastAsia"/>
                                  </w:rPr>
                                  <w:t>Ｄ</w:t>
                                </w:r>
                              </w:p>
                            </w:txbxContent>
                          </wps:txbx>
                          <wps:bodyPr rot="0" vert="horz" wrap="square" lIns="74295" tIns="8890" rIns="74295" bIns="8890" anchor="t" anchorCtr="0" upright="1">
                            <a:noAutofit/>
                          </wps:bodyPr>
                        </wps:wsp>
                        <wps:wsp>
                          <wps:cNvPr id="1535" name="Text Box 266"/>
                          <wps:cNvSpPr txBox="1">
                            <a:spLocks noChangeArrowheads="1"/>
                          </wps:cNvSpPr>
                          <wps:spPr bwMode="auto">
                            <a:xfrm>
                              <a:off x="2038" y="9252"/>
                              <a:ext cx="473" cy="10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23B" w14:textId="77777777" w:rsidR="00A50250" w:rsidRDefault="00A50250" w:rsidP="00F90546">
                                <w:pPr>
                                  <w:spacing w:line="200" w:lineRule="exact"/>
                                </w:pPr>
                                <w:r>
                                  <w:rPr>
                                    <w:rFonts w:hint="eastAsia"/>
                                  </w:rPr>
                                  <w:t>Ａ</w:t>
                                </w:r>
                              </w:p>
                              <w:p w14:paraId="3036423C" w14:textId="77777777" w:rsidR="00A50250" w:rsidRDefault="00A50250" w:rsidP="00F90546">
                                <w:pPr>
                                  <w:spacing w:line="200" w:lineRule="exact"/>
                                </w:pPr>
                                <w:r>
                                  <w:rPr>
                                    <w:rFonts w:hint="eastAsia"/>
                                  </w:rPr>
                                  <w:t>or</w:t>
                                </w:r>
                              </w:p>
                              <w:p w14:paraId="3036423D" w14:textId="77777777" w:rsidR="00A50250" w:rsidRDefault="00A50250" w:rsidP="00F90546">
                                <w:pPr>
                                  <w:spacing w:line="200" w:lineRule="exact"/>
                                </w:pPr>
                                <w:r>
                                  <w:rPr>
                                    <w:rFonts w:hint="eastAsia"/>
                                  </w:rPr>
                                  <w:t>Ｂ</w:t>
                                </w:r>
                              </w:p>
                            </w:txbxContent>
                          </wps:txbx>
                          <wps:bodyPr rot="0" vert="horz" wrap="square" lIns="74295" tIns="8890" rIns="74295" bIns="8890" anchor="t" anchorCtr="0" upright="1">
                            <a:noAutofit/>
                          </wps:bodyPr>
                        </wps:wsp>
                        <wpg:grpSp>
                          <wpg:cNvPr id="237" name="Group 1052"/>
                          <wpg:cNvGrpSpPr>
                            <a:grpSpLocks/>
                          </wpg:cNvGrpSpPr>
                          <wpg:grpSpPr bwMode="auto">
                            <a:xfrm>
                              <a:off x="1678" y="7135"/>
                              <a:ext cx="5182" cy="3881"/>
                              <a:chOff x="1678" y="7135"/>
                              <a:chExt cx="5182" cy="3881"/>
                            </a:xfrm>
                          </wpg:grpSpPr>
                          <wps:wsp>
                            <wps:cNvPr id="240" name="テキスト ボックス 136"/>
                            <wps:cNvSpPr txBox="1">
                              <a:spLocks noChangeArrowheads="1"/>
                            </wps:cNvSpPr>
                            <wps:spPr bwMode="auto">
                              <a:xfrm>
                                <a:off x="2449" y="10272"/>
                                <a:ext cx="489"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3E"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vert="horz" wrap="square" lIns="91440" tIns="45720" rIns="91440" bIns="45720" anchor="t" anchorCtr="0" upright="1">
                              <a:noAutofit/>
                            </wps:bodyPr>
                          </wps:wsp>
                          <wpg:grpSp>
                            <wpg:cNvPr id="261" name="Group 1051"/>
                            <wpg:cNvGrpSpPr>
                              <a:grpSpLocks/>
                            </wpg:cNvGrpSpPr>
                            <wpg:grpSpPr bwMode="auto">
                              <a:xfrm>
                                <a:off x="1678" y="7135"/>
                                <a:ext cx="5182" cy="3881"/>
                                <a:chOff x="1678" y="7135"/>
                                <a:chExt cx="5182" cy="3881"/>
                              </a:xfrm>
                            </wpg:grpSpPr>
                            <wpg:grpSp>
                              <wpg:cNvPr id="262" name="グループ化 3095"/>
                              <wpg:cNvGrpSpPr>
                                <a:grpSpLocks/>
                              </wpg:cNvGrpSpPr>
                              <wpg:grpSpPr bwMode="auto">
                                <a:xfrm>
                                  <a:off x="3977" y="7369"/>
                                  <a:ext cx="1346" cy="901"/>
                                  <a:chOff x="0" y="0"/>
                                  <a:chExt cx="11041" cy="7418"/>
                                </a:xfrm>
                              </wpg:grpSpPr>
                              <wps:wsp>
                                <wps:cNvPr id="263" name="角丸四角形 3096"/>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6" name="テキスト ボックス 3097"/>
                                <wps:cNvSpPr txBox="1">
                                  <a:spLocks noChangeArrowheads="1"/>
                                </wps:cNvSpPr>
                                <wps:spPr bwMode="auto">
                                  <a:xfrm>
                                    <a:off x="0" y="2242"/>
                                    <a:ext cx="9575" cy="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3F"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grpSp>
                              <wpg:cNvPr id="267" name="グループ化 3098"/>
                              <wpg:cNvGrpSpPr>
                                <a:grpSpLocks/>
                              </wpg:cNvGrpSpPr>
                              <wpg:grpSpPr bwMode="auto">
                                <a:xfrm>
                                  <a:off x="5376" y="7369"/>
                                  <a:ext cx="1347" cy="901"/>
                                  <a:chOff x="0" y="0"/>
                                  <a:chExt cx="11041" cy="7418"/>
                                </a:xfrm>
                              </wpg:grpSpPr>
                              <wps:wsp>
                                <wps:cNvPr id="268" name="角丸四角形 3099"/>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9" name="テキスト ボックス 3100"/>
                                <wps:cNvSpPr txBox="1">
                                  <a:spLocks noChangeArrowheads="1"/>
                                </wps:cNvSpPr>
                                <wps:spPr bwMode="auto">
                                  <a:xfrm>
                                    <a:off x="0" y="2242"/>
                                    <a:ext cx="9575" cy="5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40"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grpSp>
                              <wpg:cNvPr id="270" name="グループ化 3101"/>
                              <wpg:cNvGrpSpPr>
                                <a:grpSpLocks/>
                              </wpg:cNvGrpSpPr>
                              <wpg:grpSpPr bwMode="auto">
                                <a:xfrm>
                                  <a:off x="2577" y="8333"/>
                                  <a:ext cx="1347" cy="901"/>
                                  <a:chOff x="0" y="0"/>
                                  <a:chExt cx="11041" cy="7418"/>
                                </a:xfrm>
                              </wpg:grpSpPr>
                              <wps:wsp>
                                <wps:cNvPr id="271" name="角丸四角形 3102"/>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2" name="テキスト ボックス 3103"/>
                                <wps:cNvSpPr txBox="1">
                                  <a:spLocks noChangeArrowheads="1"/>
                                </wps:cNvSpPr>
                                <wps:spPr bwMode="auto">
                                  <a:xfrm>
                                    <a:off x="0" y="2239"/>
                                    <a:ext cx="9575" cy="5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41"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vert="horz" wrap="square" lIns="91440" tIns="45720" rIns="91440" bIns="45720" anchor="t" anchorCtr="0" upright="1">
                                  <a:noAutofit/>
                                </wps:bodyPr>
                              </wps:wsp>
                            </wpg:grpSp>
                            <wpg:grpSp>
                              <wpg:cNvPr id="288" name="グループ化 3138"/>
                              <wpg:cNvGrpSpPr>
                                <a:grpSpLocks/>
                              </wpg:cNvGrpSpPr>
                              <wpg:grpSpPr bwMode="auto">
                                <a:xfrm>
                                  <a:off x="3977" y="8322"/>
                                  <a:ext cx="1346" cy="901"/>
                                  <a:chOff x="-1" y="0"/>
                                  <a:chExt cx="11043" cy="7418"/>
                                </a:xfrm>
                              </wpg:grpSpPr>
                              <wps:wsp>
                                <wps:cNvPr id="289" name="角丸四角形 3139"/>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96" name="テキスト ボックス 3140"/>
                                <wps:cNvSpPr txBox="1">
                                  <a:spLocks noChangeArrowheads="1"/>
                                </wps:cNvSpPr>
                                <wps:spPr bwMode="auto">
                                  <a:xfrm>
                                    <a:off x="-1" y="2237"/>
                                    <a:ext cx="9574" cy="4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42"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297" name="グループ化 3141"/>
                              <wpg:cNvGrpSpPr>
                                <a:grpSpLocks/>
                              </wpg:cNvGrpSpPr>
                              <wpg:grpSpPr bwMode="auto">
                                <a:xfrm>
                                  <a:off x="5377" y="8329"/>
                                  <a:ext cx="1346" cy="901"/>
                                  <a:chOff x="1" y="57"/>
                                  <a:chExt cx="11041" cy="7418"/>
                                </a:xfrm>
                              </wpg:grpSpPr>
                              <wps:wsp>
                                <wps:cNvPr id="304" name="角丸四角形 3142"/>
                                <wps:cNvSpPr>
                                  <a:spLocks noChangeArrowheads="1"/>
                                </wps:cNvSpPr>
                                <wps:spPr bwMode="auto">
                                  <a:xfrm>
                                    <a:off x="1" y="57"/>
                                    <a:ext cx="11042" cy="7419"/>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072" name="テキスト ボックス 3143"/>
                                <wps:cNvSpPr txBox="1">
                                  <a:spLocks noChangeArrowheads="1"/>
                                </wps:cNvSpPr>
                                <wps:spPr bwMode="auto">
                                  <a:xfrm>
                                    <a:off x="358" y="1620"/>
                                    <a:ext cx="10314" cy="4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43"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grpSp>
                              <wpg:cNvPr id="3073" name="グループ化 3144"/>
                              <wpg:cNvGrpSpPr>
                                <a:grpSpLocks/>
                              </wpg:cNvGrpSpPr>
                              <wpg:grpSpPr bwMode="auto">
                                <a:xfrm>
                                  <a:off x="2577" y="9286"/>
                                  <a:ext cx="1347" cy="901"/>
                                  <a:chOff x="0" y="0"/>
                                  <a:chExt cx="11041" cy="7418"/>
                                </a:xfrm>
                              </wpg:grpSpPr>
                              <wps:wsp>
                                <wps:cNvPr id="3074" name="角丸四角形 3145"/>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075" name="テキスト ボックス 3146"/>
                                <wps:cNvSpPr txBox="1">
                                  <a:spLocks noChangeArrowheads="1"/>
                                </wps:cNvSpPr>
                                <wps:spPr bwMode="auto">
                                  <a:xfrm>
                                    <a:off x="931" y="2233"/>
                                    <a:ext cx="9344" cy="5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44"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vert="horz" wrap="square" lIns="91440" tIns="45720" rIns="91440" bIns="45720" anchor="t" anchorCtr="0" upright="1">
                                  <a:noAutofit/>
                                </wps:bodyPr>
                              </wps:wsp>
                            </wpg:grpSp>
                            <wpg:grpSp>
                              <wpg:cNvPr id="3076" name="グループ化 3147"/>
                              <wpg:cNvGrpSpPr>
                                <a:grpSpLocks/>
                              </wpg:cNvGrpSpPr>
                              <wpg:grpSpPr bwMode="auto">
                                <a:xfrm>
                                  <a:off x="3977" y="9286"/>
                                  <a:ext cx="1346" cy="901"/>
                                  <a:chOff x="0" y="0"/>
                                  <a:chExt cx="11041" cy="7418"/>
                                </a:xfrm>
                              </wpg:grpSpPr>
                              <wps:wsp>
                                <wps:cNvPr id="3077" name="角丸四角形 3148"/>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078" name="テキスト ボックス 3149"/>
                                <wps:cNvSpPr txBox="1">
                                  <a:spLocks noChangeArrowheads="1"/>
                                </wps:cNvSpPr>
                                <wps:spPr bwMode="auto">
                                  <a:xfrm>
                                    <a:off x="0" y="2233"/>
                                    <a:ext cx="10361" cy="4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45"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vert="horz" wrap="square" lIns="91440" tIns="45720" rIns="91440" bIns="45720" anchor="t" anchorCtr="0" upright="1">
                                  <a:noAutofit/>
                                </wps:bodyPr>
                              </wps:wsp>
                            </wpg:grpSp>
                            <wps:wsp>
                              <wps:cNvPr id="3079" name="直線矢印コネクタ 3153"/>
                              <wps:cNvCnPr/>
                              <wps:spPr bwMode="auto">
                                <a:xfrm flipV="1">
                                  <a:off x="2451" y="7390"/>
                                  <a:ext cx="0" cy="2881"/>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3080" name="直線矢印コネクタ 3154"/>
                              <wps:cNvCnPr/>
                              <wps:spPr bwMode="auto">
                                <a:xfrm>
                                  <a:off x="2451" y="10281"/>
                                  <a:ext cx="4409"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3081" name="テキスト ボックス 3155"/>
                              <wps:cNvSpPr txBox="1">
                                <a:spLocks noChangeArrowheads="1"/>
                              </wps:cNvSpPr>
                              <wps:spPr bwMode="auto">
                                <a:xfrm>
                                  <a:off x="1678" y="8270"/>
                                  <a:ext cx="408" cy="1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46"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vert="horz" wrap="square" lIns="91440" tIns="45720" rIns="91440" bIns="45720" anchor="t" anchorCtr="0" upright="1">
                                <a:noAutofit/>
                              </wps:bodyPr>
                            </wps:wsp>
                            <wps:wsp>
                              <wps:cNvPr id="3082" name="テキスト ボックス 3156"/>
                              <wps:cNvSpPr txBox="1">
                                <a:spLocks noChangeArrowheads="1"/>
                              </wps:cNvSpPr>
                              <wps:spPr bwMode="auto">
                                <a:xfrm>
                                  <a:off x="1993" y="10031"/>
                                  <a:ext cx="476" cy="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47"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vert="horz" wrap="square" lIns="91440" tIns="45720" rIns="91440" bIns="45720" anchor="t" anchorCtr="0" upright="1">
                                <a:noAutofit/>
                              </wps:bodyPr>
                            </wps:wsp>
                            <wps:wsp>
                              <wps:cNvPr id="3083" name="テキスト ボックス 3157"/>
                              <wps:cNvSpPr txBox="1">
                                <a:spLocks noChangeArrowheads="1"/>
                              </wps:cNvSpPr>
                              <wps:spPr bwMode="auto">
                                <a:xfrm>
                                  <a:off x="1993" y="7135"/>
                                  <a:ext cx="461"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48"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悪</w:t>
                                    </w:r>
                                  </w:p>
                                </w:txbxContent>
                              </wps:txbx>
                              <wps:bodyPr rot="0" vert="horz" wrap="square" lIns="91440" tIns="45720" rIns="91440" bIns="45720" anchor="t" anchorCtr="0" upright="1">
                                <a:noAutofit/>
                              </wps:bodyPr>
                            </wps:wsp>
                            <wps:wsp>
                              <wps:cNvPr id="3084" name="テキスト ボックス 3158"/>
                              <wps:cNvSpPr txBox="1">
                                <a:spLocks noChangeArrowheads="1"/>
                              </wps:cNvSpPr>
                              <wps:spPr bwMode="auto">
                                <a:xfrm>
                                  <a:off x="6268" y="10239"/>
                                  <a:ext cx="45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49"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vert="horz" wrap="square" lIns="91440" tIns="45720" rIns="91440" bIns="45720" anchor="t" anchorCtr="0" upright="1">
                                <a:noAutofit/>
                              </wps:bodyPr>
                            </wps:wsp>
                            <wps:wsp>
                              <wps:cNvPr id="3085" name="テキスト ボックス 3159"/>
                              <wps:cNvSpPr txBox="1">
                                <a:spLocks noChangeArrowheads="1"/>
                              </wps:cNvSpPr>
                              <wps:spPr bwMode="auto">
                                <a:xfrm>
                                  <a:off x="3451" y="10566"/>
                                  <a:ext cx="2346"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4A" w14:textId="77777777" w:rsidR="00A50250" w:rsidRPr="00D13113" w:rsidRDefault="00A50250"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社会的影響度</w:t>
                                    </w:r>
                                  </w:p>
                                </w:txbxContent>
                              </wps:txbx>
                              <wps:bodyPr rot="0" vert="horz" wrap="square" lIns="91440" tIns="45720" rIns="91440" bIns="45720" anchor="t" anchorCtr="0" upright="1">
                                <a:noAutofit/>
                              </wps:bodyPr>
                            </wps:wsp>
                            <wpg:grpSp>
                              <wpg:cNvPr id="3086" name="Group 1050"/>
                              <wpg:cNvGrpSpPr>
                                <a:grpSpLocks/>
                              </wpg:cNvGrpSpPr>
                              <wpg:grpSpPr bwMode="auto">
                                <a:xfrm>
                                  <a:off x="2577" y="7369"/>
                                  <a:ext cx="1347" cy="901"/>
                                  <a:chOff x="2577" y="7369"/>
                                  <a:chExt cx="1347" cy="901"/>
                                </a:xfrm>
                              </wpg:grpSpPr>
                              <wps:wsp>
                                <wps:cNvPr id="3088" name="角丸四角形 3093"/>
                                <wps:cNvSpPr>
                                  <a:spLocks noChangeArrowheads="1"/>
                                </wps:cNvSpPr>
                                <wps:spPr bwMode="auto">
                                  <a:xfrm>
                                    <a:off x="2577" y="7369"/>
                                    <a:ext cx="1347" cy="901"/>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3091" name="テキスト ボックス 3094"/>
                                <wps:cNvSpPr txBox="1">
                                  <a:spLocks noChangeArrowheads="1"/>
                                </wps:cNvSpPr>
                                <wps:spPr bwMode="auto">
                                  <a:xfrm>
                                    <a:off x="2690" y="7641"/>
                                    <a:ext cx="1234"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4B" w14:textId="26584E51" w:rsidR="00A50250" w:rsidRPr="00A1708B" w:rsidRDefault="00A50250" w:rsidP="00F90546">
                                      <w:pPr>
                                        <w:jc w:val="center"/>
                                        <w:rPr>
                                          <w:rFonts w:ascii="HG丸ｺﾞｼｯｸM-PRO" w:eastAsia="HG丸ｺﾞｼｯｸM-PRO" w:hAnsi="HG丸ｺﾞｼｯｸM-PRO"/>
                                        </w:rPr>
                                      </w:pPr>
                                      <w:r w:rsidRPr="008C06C1">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3092" name="Group 1049"/>
                              <wpg:cNvGrpSpPr>
                                <a:grpSpLocks/>
                              </wpg:cNvGrpSpPr>
                              <wpg:grpSpPr bwMode="auto">
                                <a:xfrm>
                                  <a:off x="5376" y="9286"/>
                                  <a:ext cx="1347" cy="901"/>
                                  <a:chOff x="5376" y="9286"/>
                                  <a:chExt cx="1347" cy="901"/>
                                </a:xfrm>
                              </wpg:grpSpPr>
                              <wps:wsp>
                                <wps:cNvPr id="3093" name="角丸四角形 3151"/>
                                <wps:cNvSpPr>
                                  <a:spLocks noChangeArrowheads="1"/>
                                </wps:cNvSpPr>
                                <wps:spPr bwMode="auto">
                                  <a:xfrm>
                                    <a:off x="5376" y="9286"/>
                                    <a:ext cx="1347" cy="90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3094" name="テキスト ボックス 3152"/>
                                <wps:cNvSpPr txBox="1">
                                  <a:spLocks noChangeArrowheads="1"/>
                                </wps:cNvSpPr>
                                <wps:spPr bwMode="auto">
                                  <a:xfrm>
                                    <a:off x="5376" y="9558"/>
                                    <a:ext cx="1168"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4C"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vert="horz" wrap="square" lIns="91440" tIns="45720" rIns="91440" bIns="45720" anchor="t" anchorCtr="0" upright="1">
                                  <a:noAutofit/>
                                </wps:bodyPr>
                              </wps:wsp>
                            </wpg:grpSp>
                          </wpg:grpSp>
                        </wpg:grpSp>
                      </wpg:grpSp>
                    </wpg:wgp>
                  </a:graphicData>
                </a:graphic>
                <wp14:sizeRelH relativeFrom="page">
                  <wp14:pctWidth>0</wp14:pctWidth>
                </wp14:sizeRelH>
                <wp14:sizeRelV relativeFrom="page">
                  <wp14:pctHeight>0</wp14:pctHeight>
                </wp14:sizeRelV>
              </wp:anchor>
            </w:drawing>
          </mc:Choice>
          <mc:Fallback>
            <w:pict>
              <v:group id="Group 1054" o:spid="_x0000_s1558" style="position:absolute;left:0;text-align:left;margin-left:10.85pt;margin-top:16.85pt;width:236.25pt;height:176.95pt;z-index:253138944" coordorigin="1678,7135" coordsize="5182,3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">
                <o:lock v:ext="edit" aspectratio="t"/>
                <v:shape id="_x0000_s1559" type="#_x0000_t202" style="position:absolute;left:4384;top:10251;width:489;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WaFMUA&#10;AADdAAAADwAAAGRycy9kb3ducmV2LnhtbERPTWvCQBC9F/oflhF6q5tYlJC6hhAIltIetF56m2bH&#10;JJidTbOrpv56tyB4m8f7nGU2mk6caHCtZQXxNAJBXFndcq1g91U+JyCcR9bYWSYFf+QgWz0+LDHV&#10;9swbOm19LUIIuxQVNN73qZSuasigm9qeOHB7Oxj0AQ611AOeQ7jp5CyKFtJgy6GhwZ6KhqrD9mgU&#10;vBflJ25+Zia5dMX6Y5/3v7vvuVJPkzF/BeFp9Hfxzf2mw/z5Swz/34QT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BZoUxQAAAN0AAAAPAAAAAAAAAAAAAAAAAJgCAABkcnMv&#10;ZG93bnJldi54bWxQSwUGAAAAAAQABAD1AAAAigMAAAAA&#10;" filled="f" stroked="f" strokeweight=".5pt">
                  <v:textbox>
                    <w:txbxContent>
                      <w:p w14:paraId="30364238"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v:group id="Group 1053" o:spid="_x0000_s1560" style="position:absolute;left:1678;top:7135;width:5182;height:3881" coordorigin="1678,7135" coordsize="5182,3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wY7tsMAAADdAAAADwAAAGRycy9kb3ducmV2LnhtbERPTYvCMBC9C/6HMMLe&#10;NK2iSDWKiC57kAWrsOxtaMa22ExKE9v67zcLgrd5vM9Zb3tTiZYaV1pWEE8iEMSZ1SXnCq6X43gJ&#10;wnlkjZVlUvAkB9vNcLDGRNuOz9SmPhchhF2CCgrv60RKlxVk0E1sTRy4m20M+gCbXOoGuxBuKjmN&#10;ooU0WHJoKLCmfUHZPX0YBZ8ddrtZfGhP99v++XuZf/+cYlLqY9TvViA89f4tfrm/dJg/n03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Bju2wwAAAN0AAAAP&#10;AAAAAAAAAAAAAAAAAKoCAABkcnMvZG93bnJldi54bWxQSwUGAAAAAAQABAD6AAAAmgMAAAAA&#10;">
                  <v:shape id="Text Box 264" o:spid="_x0000_s1561" type="#_x0000_t202" style="position:absolute;left:2026;top:8575;width:473;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CO78UA&#10;AADdAAAADwAAAGRycy9kb3ducmV2LnhtbERPS2vCQBC+C/0PyxR6qxsrBomuIRHaSi/1hfQ4zY5J&#10;MDsbsluN/fVdoeBtPr7nzNPeNOJMnastKxgNIxDEhdU1lwr2u9fnKQjnkTU2lknBlRyki4fBHBNt&#10;L7yh89aXIoSwS1BB5X2bSOmKigy6oW2JA3e0nUEfYFdK3eElhJtGvkRRLA3WHBoqbGlZUXHa/hgF&#10;v7XL3tefuf/OJ19v0fojdocsVurpsc9mIDz1/i7+d690mD8Zj+H2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sI7vxQAAAN0AAAAPAAAAAAAAAAAAAAAAAJgCAABkcnMv&#10;ZG93bnJldi54bWxQSwUGAAAAAAQABAD1AAAAigMAAAAA&#10;" filled="f" stroked="f">
                    <v:textbox inset="5.85pt,.7pt,5.85pt,.7pt">
                      <w:txbxContent>
                        <w:p w14:paraId="30364239" w14:textId="77777777" w:rsidR="00A50250" w:rsidRDefault="00A50250" w:rsidP="00F90546">
                          <w:r>
                            <w:rPr>
                              <w:rFonts w:hint="eastAsia"/>
                            </w:rPr>
                            <w:t>Ｃ</w:t>
                          </w:r>
                        </w:p>
                      </w:txbxContent>
                    </v:textbox>
                  </v:shape>
                  <v:shape id="Text Box 265" o:spid="_x0000_s1562" type="#_x0000_t202" style="position:absolute;left:2023;top:7644;width:473;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kWm8QA&#10;AADdAAAADwAAAGRycy9kb3ducmV2LnhtbERPS2vCQBC+F/wPyxS81U2rBkldJRbU0otPpMdpdpoE&#10;s7Mhu2raX+8Kgrf5+J4znramEmdqXGlZwWsvAkGcWV1yrmC/m7+MQDiPrLGyTAr+yMF00nkaY6Lt&#10;hTd03vpchBB2CSoovK8TKV1WkEHXszVx4H5tY9AH2ORSN3gJ4aaSb1EUS4Mlh4YCa/ooKDtuT0bB&#10;f+nS5Xo18z+z4fciWn/F7pDGSnWf2/QdhKfWP8R396cO84f9Ady+CSfIy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ZFpvEAAAA3QAAAA8AAAAAAAAAAAAAAAAAmAIAAGRycy9k&#10;b3ducmV2LnhtbFBLBQYAAAAABAAEAPUAAACJAwAAAAA=&#10;" filled="f" stroked="f">
                    <v:textbox inset="5.85pt,.7pt,5.85pt,.7pt">
                      <w:txbxContent>
                        <w:p w14:paraId="3036423A" w14:textId="77777777" w:rsidR="00A50250" w:rsidRDefault="00A50250" w:rsidP="00F90546">
                          <w:r>
                            <w:rPr>
                              <w:rFonts w:hint="eastAsia"/>
                            </w:rPr>
                            <w:t>Ｄ</w:t>
                          </w:r>
                        </w:p>
                      </w:txbxContent>
                    </v:textbox>
                  </v:shape>
                  <v:shape id="Text Box 266" o:spid="_x0000_s1563" type="#_x0000_t202" style="position:absolute;left:2038;top:9252;width:473;height:1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WzAMQA&#10;AADdAAAADwAAAGRycy9kb3ducmV2LnhtbERPTWvCQBC9F/wPywi96caWBImuEgva4qVWRTyO2TEJ&#10;ZmdDdqupv75bEHqbx/uc6bwztbhS6yrLCkbDCARxbnXFhYL9bjkYg3AeWWNtmRT8kIP5rPc0xVTb&#10;G3/RdesLEULYpaig9L5JpXR5SQbd0DbEgTvb1qAPsC2kbvEWwk0tX6IokQYrDg0lNvRWUn7ZfhsF&#10;98pl75vPhT8t4uMq2qwTd8gSpZ77XTYB4anz/+KH+0OH+fFrDH/fhBP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VswDEAAAA3QAAAA8AAAAAAAAAAAAAAAAAmAIAAGRycy9k&#10;b3ducmV2LnhtbFBLBQYAAAAABAAEAPUAAACJAwAAAAA=&#10;" filled="f" stroked="f">
                    <v:textbox inset="5.85pt,.7pt,5.85pt,.7pt">
                      <w:txbxContent>
                        <w:p w14:paraId="3036423B" w14:textId="77777777" w:rsidR="00A50250" w:rsidRDefault="00A50250" w:rsidP="00F90546">
                          <w:pPr>
                            <w:spacing w:line="200" w:lineRule="exact"/>
                          </w:pPr>
                          <w:r>
                            <w:rPr>
                              <w:rFonts w:hint="eastAsia"/>
                            </w:rPr>
                            <w:t>Ａ</w:t>
                          </w:r>
                        </w:p>
                        <w:p w14:paraId="3036423C" w14:textId="77777777" w:rsidR="00A50250" w:rsidRDefault="00A50250" w:rsidP="00F90546">
                          <w:pPr>
                            <w:spacing w:line="200" w:lineRule="exact"/>
                          </w:pPr>
                          <w:r>
                            <w:rPr>
                              <w:rFonts w:hint="eastAsia"/>
                            </w:rPr>
                            <w:t>or</w:t>
                          </w:r>
                        </w:p>
                        <w:p w14:paraId="3036423D" w14:textId="77777777" w:rsidR="00A50250" w:rsidRDefault="00A50250" w:rsidP="00F90546">
                          <w:pPr>
                            <w:spacing w:line="200" w:lineRule="exact"/>
                          </w:pPr>
                          <w:r>
                            <w:rPr>
                              <w:rFonts w:hint="eastAsia"/>
                            </w:rPr>
                            <w:t>Ｂ</w:t>
                          </w:r>
                        </w:p>
                      </w:txbxContent>
                    </v:textbox>
                  </v:shape>
                  <v:group id="Group 1052" o:spid="_x0000_s1564" style="position:absolute;left:1678;top:7135;width:5182;height:3881" coordorigin="1678,7135" coordsize="5182,3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v:shape id="_x0000_s1565" type="#_x0000_t202" style="position:absolute;left:2449;top:10272;width:489;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vSv8MA&#10;AADcAAAADwAAAGRycy9kb3ducmV2LnhtbERPy4rCMBTdC/MP4Q6403TKKKVjFCmIg+jCx8bdtbm2&#10;ZZqbThO1+vVmIbg8nPdk1plaXKl1lWUFX8MIBHFudcWFgsN+MUhAOI+ssbZMCu7kYDb96E0w1fbG&#10;W7rufCFCCLsUFZTeN6mULi/JoBvahjhwZ9sa9AG2hdQt3kK4qWUcRWNpsOLQUGJDWUn53+5iFKyy&#10;xQa3p9gkjzpbrs/z5v9wHCnV/+zmPyA8df4tfrl/tYL4O8wP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vSv8MAAADcAAAADwAAAAAAAAAAAAAAAACYAgAAZHJzL2Rv&#10;d25yZXYueG1sUEsFBgAAAAAEAAQA9QAAAIgDAAAAAA==&#10;" filled="f" stroked="f" strokeweight=".5pt">
                      <v:textbox>
                        <w:txbxContent>
                          <w:p w14:paraId="3036423E"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group id="Group 1051" o:spid="_x0000_s1566" style="position:absolute;left:1678;top:7135;width:5182;height:3881" coordorigin="1678,7135" coordsize="5182,3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group id="グループ化 3095" o:spid="_x0000_s1567" style="position:absolute;left:3977;top:7369;width:1346;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roundrect id="角丸四角形 3096" o:spid="_x0000_s1568"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7oz8UA&#10;AADcAAAADwAAAGRycy9kb3ducmV2LnhtbESP0WrCQBRE34X+w3ILvukmFkOJbkIRSgOCoPUDrtlr&#10;Es3eTbNbk/br3ULBx2FmzjDrfDStuFHvGssK4nkEgri0uuFKwfHzffYKwnlkja1lUvBDDvLsabLG&#10;VNuB93Q7+EoECLsUFdTed6mUrqzJoJvbjjh4Z9sb9EH2ldQ9DgFuWrmIokQabDgs1NjRpqbyevg2&#10;Cr5+i7LA47La+TiJtx/D6eI2J6Wmz+PbCoSn0T/C/+1CK1gkL/B3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bujPxQAAANwAAAAPAAAAAAAAAAAAAAAAAJgCAABkcnMv&#10;ZG93bnJldi54bWxQSwUGAAAAAAQABAD1AAAAigMAAAAA&#10;" filled="f" strokeweight="1.25pt"/>
                        <v:shape id="テキスト ボックス 3097" o:spid="_x0000_s1569" type="#_x0000_t202" style="position:absolute;top:2242;width:9575;height:3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uzMMUA&#10;AADcAAAADwAAAGRycy9kb3ducmV2LnhtbESPT4vCMBTE74LfITzBm6ZbsEjXKFIQRdyDfy7e3jbP&#10;tmzzUpuo1U+/WVjwOMzMb5jZojO1uFPrKssKPsYRCOLc6ooLBafjajQF4TyyxtoyKXiSg8W835th&#10;qu2D93Q/+EIECLsUFZTeN6mULi/JoBvbhjh4F9sa9EG2hdQtPgLc1DKOokQarDgslNhQVlL+c7gZ&#10;Bdts9YX779hMX3W23l2WzfV0nig1HHTLTxCeOv8O/7c3WkGcJPB3Jhw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y7MwxQAAANwAAAAPAAAAAAAAAAAAAAAAAJgCAABkcnMv&#10;ZG93bnJldi54bWxQSwUGAAAAAAQABAD1AAAAigMAAAAA&#10;" filled="f" stroked="f" strokeweight=".5pt">
                          <v:textbox>
                            <w:txbxContent>
                              <w:p w14:paraId="3036423F"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id="グループ化 3098" o:spid="_x0000_s1570" style="position:absolute;left:5376;top:7369;width:1347;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roundrect id="角丸四角形 3099" o:spid="_x0000_s1571"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p6vsEA&#10;AADcAAAADwAAAGRycy9kb3ducmV2LnhtbERPzYrCMBC+C/sOYRa8aVphi1SjiLBYWBDUPsDYzLZd&#10;m0m3ibb69OYgePz4/pfrwTTiRp2rLSuIpxEI4sLqmksF+el7MgfhPLLGxjIpuJOD9epjtMRU254P&#10;dDv6UoQQdikqqLxvUyldUZFBN7UtceB+bWfQB9iVUnfYh3DTyFkUJdJgzaGhwpa2FRWX49Uo+H9k&#10;RYb5V7n3cRL/7Przn9uelRp/DpsFCE+Df4tf7kwrmCVhbTgTjo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Ker7BAAAA3AAAAA8AAAAAAAAAAAAAAAAAmAIAAGRycy9kb3du&#10;cmV2LnhtbFBLBQYAAAAABAAEAPUAAACGAwAAAAA=&#10;" filled="f" strokeweight="1.25pt"/>
                        <v:shape id="テキスト ボックス 3100" o:spid="_x0000_s1572" type="#_x0000_t202" style="position:absolute;top:2242;width:9575;height:5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nQscA&#10;AADcAAAADwAAAGRycy9kb3ducmV2LnhtbESPQWvCQBSE70L/w/IKvenGQINNXUUCoUXsweilt9fs&#10;Mwlm36bZrYn++m6h4HGYmW+Y5Xo0rbhQ7xrLCuazCARxaXXDlYLjIZ8uQDiPrLG1TAqu5GC9epgs&#10;MdV24D1dCl+JAGGXooLa+y6V0pU1GXQz2xEH72R7gz7IvpK6xyHATSvjKEqkwYbDQo0dZTWV5+LH&#10;KNhm+Qfuv2KzuLXZ2+606b6Pn89KPT2Om1cQnkZ/D/+337WCOHmB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UJ0LHAAAA3AAAAA8AAAAAAAAAAAAAAAAAmAIAAGRy&#10;cy9kb3ducmV2LnhtbFBLBQYAAAAABAAEAPUAAACMAwAAAAA=&#10;" filled="f" stroked="f" strokeweight=".5pt">
                          <v:textbox>
                            <w:txbxContent>
                              <w:p w14:paraId="30364240"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id="グループ化 3101" o:spid="_x0000_s1573" style="position:absolute;left:2577;top:8333;width:1347;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IXcIAAADcAAAADwAAAGRycy9kb3ducmV2LnhtbERPTYvCMBC9C/sfwix4&#10;07SKunSNIrIuexDBuiDehmZsi82kNLGt/94cBI+P971c96YSLTWutKwgHkcgiDOrS84V/J92oy8Q&#10;ziNrrCyTggc5WK8+BktMtO34SG3qcxFC2CWooPC+TqR0WUEG3djWxIG72sagD7DJpW6wC+GmkpMo&#10;mkuDJYeGAmvaFpTd0rtR8Ntht5nGP+3+dt0+LqfZ4byPSanhZ7/5BuGp92/xy/2nFUwW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niF3CAAAA3AAAAA8A&#10;AAAAAAAAAAAAAAAAqgIAAGRycy9kb3ducmV2LnhtbFBLBQYAAAAABAAEAPoAAACZAwAAAAA=&#10;">
                        <v:roundrect id="角丸四角形 3102" o:spid="_x0000_s1574"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lF/sUA&#10;AADcAAAADwAAAGRycy9kb3ducmV2LnhtbESP0WrCQBRE3wv+w3KFvtVNAqYldRURSgOFgqkfcM3e&#10;JtHs3Zhdk7Rf3xUKPg4zc4ZZbSbTioF611hWEC8iEMSl1Q1XCg5fb08vIJxH1thaJgU/5GCznj2s&#10;MNN25D0Nha9EgLDLUEHtfZdJ6cqaDLqF7YiD9217gz7IvpK6xzHATSuTKEqlwYbDQo0d7Woqz8XV&#10;KLj85mWOh2X16eM0/ngfjye3Oyr1OJ+2ryA8Tf4e/m/nWkHyHMPt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KUX+xQAAANwAAAAPAAAAAAAAAAAAAAAAAJgCAABkcnMv&#10;ZG93bnJldi54bWxQSwUGAAAAAAQABAD1AAAAigMAAAAA&#10;" filled="f" strokeweight="1.25pt"/>
                        <v:shape id="テキスト ボックス 3103" o:spid="_x0000_s1575" type="#_x0000_t202" style="position:absolute;top:2239;width:9575;height:5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kj7sYA&#10;AADcAAAADwAAAGRycy9kb3ducmV2LnhtbESPS4vCQBCE7wv7H4Ze8LZODPgg6ygSkBXRg4+Lt95M&#10;mwQzPdnMqNFf7wiCx6KqvqLG09ZU4kKNKy0r6HUjEMSZ1SXnCva7+fcIhPPIGivLpOBGDqaTz48x&#10;JtpeeUOXrc9FgLBLUEHhfZ1I6bKCDLqurYmDd7SNQR9kk0vd4DXATSXjKBpIgyWHhQJrSgvKTtuz&#10;UbBM52vc/MVmdK/S39VxVv/vD32lOl/t7AeEp9a/w6/2QiuIhzE8z4Qj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kj7sYAAADcAAAADwAAAAAAAAAAAAAAAACYAgAAZHJz&#10;L2Rvd25yZXYueG1sUEsFBgAAAAAEAAQA9QAAAIsDAAAAAA==&#10;" filled="f" stroked="f" strokeweight=".5pt">
                          <v:textbox>
                            <w:txbxContent>
                              <w:p w14:paraId="30364241"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3138" o:spid="_x0000_s1576" style="position:absolute;left:3977;top:8322;width:1346;height:901" coordorigin="-1" coordsize="11043,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roundrect id="角丸四角形 3139" o:spid="_x0000_s1577"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o538UA&#10;AADcAAAADwAAAGRycy9kb3ducmV2LnhtbESP0WrCQBRE34X+w3ILfTObCA02dZUiFAMFoZoPuMle&#10;k9js3TS7mtSv7xYKPg4zc4ZZbSbTiSsNrrWsIIliEMSV1S3XCorj+3wJwnlkjZ1lUvBDDjbrh9kK&#10;M21H/qTrwdciQNhlqKDxvs+kdFVDBl1ke+Lgnexg0Ac51FIPOAa46eQijlNpsOWw0GBP24aqr8PF&#10;KPi+5VWOxXO990mafOzG8uy2pVJPj9PbKwhPk7+H/9u5VrBYvsDfmXA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ijnfxQAAANwAAAAPAAAAAAAAAAAAAAAAAJgCAABkcnMv&#10;ZG93bnJldi54bWxQSwUGAAAAAAQABAD1AAAAigMAAAAA&#10;" filled="f" strokeweight="1.25pt"/>
                        <v:shape id="テキスト ボックス 3140" o:spid="_x0000_s1578" type="#_x0000_t202" style="position:absolute;left:-1;top:2237;width:9574;height:4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7DF8cA&#10;AADcAAAADwAAAGRycy9kb3ducmV2LnhtbESPQWvCQBSE70L/w/IKvenGQINNXUUCoUXsweilt9fs&#10;Mwlm36bZrYn++m6h4HGYmW+Y5Xo0rbhQ7xrLCuazCARxaXXDlYLjIZ8uQDiPrLG1TAqu5GC9epgs&#10;MdV24D1dCl+JAGGXooLa+y6V0pU1GXQz2xEH72R7gz7IvpK6xyHATSvjKEqkwYbDQo0dZTWV5+LH&#10;KNhm+Qfuv2KzuLXZ2+606b6Pn89KPT2Om1cQnkZ/D/+337WC+CWB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ewxfHAAAA3AAAAA8AAAAAAAAAAAAAAAAAmAIAAGRy&#10;cy9kb3ducmV2LnhtbFBLBQYAAAAABAAEAPUAAACMAwAAAAA=&#10;" filled="f" stroked="f" strokeweight=".5pt">
                          <v:textbox>
                            <w:txbxContent>
                              <w:p w14:paraId="30364242"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グループ化 3141" o:spid="_x0000_s1579" style="position:absolute;left:5377;top:8329;width:1346;height:901" coordorigin="1,5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roundrect id="角丸四角形 3142" o:spid="_x0000_s1580" style="position:absolute;left:1;top:57;width:11042;height:74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mahsUA&#10;AADcAAAADwAAAGRycy9kb3ducmV2LnhtbESP0WrCQBRE3wv9h+UWfKubVA0ldRNEKA0UhFo/4Jq9&#10;TaLZuzG7Nalf7xYEH4eZOcMs89G04ky9aywriKcRCOLS6oYrBbvv9+dXEM4ja2wtk4I/cpBnjw9L&#10;TLUd+IvOW1+JAGGXooLa+y6V0pU1GXRT2xEH78f2Bn2QfSV1j0OAm1a+RFEiDTYcFmrsaF1Tedz+&#10;GgWnS1EWuFtUGx8n8efHsD+49V6pydO4egPhafT38K1daAWzaA7/Z8IRk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uZqGxQAAANwAAAAPAAAAAAAAAAAAAAAAAJgCAABkcnMv&#10;ZG93bnJldi54bWxQSwUGAAAAAAQABAD1AAAAigMAAAAA&#10;" filled="f" strokeweight="1.25pt"/>
                        <v:shape id="テキスト ボックス 3143" o:spid="_x0000_s1581" type="#_x0000_t202" style="position:absolute;left:358;top:1620;width:10314;height:4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KYj8gA&#10;AADdAAAADwAAAGRycy9kb3ducmV2LnhtbESPzWvCQBTE70L/h+UVetNNU1olZhUJSEXagx8Xb8/s&#10;ywdm36bZrab9611B8DjMzG+YdN6bRpypc7VlBa+jCARxbnXNpYL9bjmcgHAeWWNjmRT8kYP57GmQ&#10;YqLthTd03vpSBAi7BBVU3reJlC6vyKAb2ZY4eIXtDPogu1LqDi8BbhoZR9GHNFhzWKiwpayi/LT9&#10;NQrW2fIbN8fYTP6b7POrWLQ/+8O7Ui/P/WIKwlPvH+F7e6UVvEXjGG5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YpiPyAAAAN0AAAAPAAAAAAAAAAAAAAAAAJgCAABk&#10;cnMvZG93bnJldi54bWxQSwUGAAAAAAQABAD1AAAAjQMAAAAA&#10;" filled="f" stroked="f" strokeweight=".5pt">
                          <v:textbox>
                            <w:txbxContent>
                              <w:p w14:paraId="30364243"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id="グループ化 3144" o:spid="_x0000_s1582" style="position:absolute;left:2577;top:9286;width:1347;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v8CwcYAAADdAAAADwAAAGRycy9kb3ducmV2LnhtbESPT2vCQBTE7wW/w/KE&#10;3uomhlaJriKipQcR/APi7ZF9JsHs25Bdk/jtuwWhx2FmfsPMl72pREuNKy0riEcRCOLM6pJzBefT&#10;9mMKwnlkjZVlUvAkB8vF4G2OqbYdH6g9+lwECLsUFRTe16mULivIoBvZmjh4N9sY9EE2udQNdgFu&#10;KjmOoi9psOSwUGBN64Ky+/FhFHx32K2SeNPu7rf183r63F92MSn1PuxXMxCeev8ffrV/tIIkmiT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wLBxgAAAN0A&#10;AAAPAAAAAAAAAAAAAAAAAKoCAABkcnMvZG93bnJldi54bWxQSwUGAAAAAAQABAD6AAAAnQMAAAAA&#10;">
                        <v:roundrect id="角丸四角形 3145" o:spid="_x0000_s1583"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rPsscA&#10;AADdAAAADwAAAGRycy9kb3ducmV2LnhtbESP22rDMBBE3wP5B7GFviWy2+aCYzmEQKmhUMjlAzbW&#10;xnZqrVxLjd1+fVUI5HGYmTNMuh5MI67UudqygngagSAurK65VHA8vE6WIJxH1thYJgU/5GCdjUcp&#10;Jtr2vKPr3pciQNglqKDyvk2kdEVFBt3UtsTBO9vOoA+yK6XusA9w08inKJpLgzWHhQpb2lZUfO6/&#10;jYKv37zI8TgrP3w8j9/f+tPFbU9KPT4MmxUIT4O/h2/tXCt4jhYv8P8mPAGZ/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6z7LHAAAA3QAAAA8AAAAAAAAAAAAAAAAAmAIAAGRy&#10;cy9kb3ducmV2LnhtbFBLBQYAAAAABAAEAPUAAACMAwAAAAA=&#10;" filled="f" strokeweight="1.25pt"/>
                        <v:shape id="テキスト ボックス 3146" o:spid="_x0000_s1584" type="#_x0000_t202" style="position:absolute;left:931;top:2233;width:9344;height:5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sA+8gA&#10;AADdAAAADwAAAGRycy9kb3ducmV2LnhtbESPQWvCQBSE7wX/w/KE3upGizVEV5GAWEp70ObS2zP7&#10;TILZtzG7TdL++m5B8DjMzDfMajOYWnTUusqygukkAkGcW11xoSD73D3FIJxH1lhbJgU/5GCzHj2s&#10;MNG25wN1R1+IAGGXoILS+yaR0uUlGXQT2xAH72xbgz7ItpC6xT7ATS1nUfQiDVYcFkpsKC0pvxy/&#10;jYK3dPeBh9PMxL91un8/b5tr9jVX6nE8bJcgPA3+Hr61X7WC52gxh/834Qn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iwD7yAAAAN0AAAAPAAAAAAAAAAAAAAAAAJgCAABk&#10;cnMvZG93bnJldi54bWxQSwUGAAAAAAQABAD1AAAAjQMAAAAA&#10;" filled="f" stroked="f" strokeweight=".5pt">
                          <v:textbox>
                            <w:txbxContent>
                              <w:p w14:paraId="30364244"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3147" o:spid="_x0000_s1585" style="position:absolute;left:3977;top:9286;width:1346;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ihWcUAAADdAAAADwAAAGRycy9kb3ducmV2LnhtbESPQYvCMBSE78L+h/CE&#10;vWnaFXWpRhFxlz2IoC6It0fzbIvNS2liW/+9EQSPw8x8w8yXnSlFQ7UrLCuIhxEI4tTqgjMF/8ef&#10;wTcI55E1lpZJwZ0cLBcfvTkm2ra8p+bgMxEg7BJUkHtfJVK6NCeDbmgr4uBdbG3QB1lnUtfYBrgp&#10;5VcUTaTBgsNCjhWtc0qvh5tR8NtiuxrFm2Z7vazv5+N4d9rGpNRnv1vNQHjq/Dv8av9pBaNoOoH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IoVnFAAAA3QAA&#10;AA8AAAAAAAAAAAAAAAAAqgIAAGRycy9kb3ducmV2LnhtbFBLBQYAAAAABAAEAPoAAACcAwAAAAA=&#10;">
                        <v:roundrect id="角丸四角形 3148" o:spid="_x0000_s1586"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hRxccA&#10;AADdAAAADwAAAGRycy9kb3ducmV2LnhtbESP3WrCQBSE7wt9h+UUvKubWGpKmlWKIA0UCv48wEn2&#10;mMRmz8bsamKfvlsQvBxm5hsmW46mFRfqXWNZQTyNQBCXVjdcKdjv1s9vIJxH1thaJgVXcrBcPD5k&#10;mGo78IYuW1+JAGGXooLa+y6V0pU1GXRT2xEH72B7gz7IvpK6xyHATStnUTSXBhsOCzV2tKqp/Nme&#10;jYLTb17muH+tvn08j78+h+LoVoVSk6fx4x2Ep9Hfw7d2rhW8REkC/2/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oUcXHAAAA3QAAAA8AAAAAAAAAAAAAAAAAmAIAAGRy&#10;cy9kb3ducmV2LnhtbFBLBQYAAAAABAAEAPUAAACMAwAAAAA=&#10;" filled="f" strokeweight="1.25pt"/>
                        <v:shape id="テキスト ボックス 3149" o:spid="_x0000_s1587" type="#_x0000_t202" style="position:absolute;top:2233;width:10361;height:4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qvZcQA&#10;AADdAAAADwAAAGRycy9kb3ducmV2LnhtbERPy4rCMBTdC/5DuAOz03QUH1SjSEEchnFhdePu2lzb&#10;YnNTm4zW+XqzEFweznu+bE0lbtS40rKCr34EgjizuuRcwWG/7k1BOI+ssbJMCh7kYLnoduYYa3vn&#10;Hd1Sn4sQwi5GBYX3dSylywoy6Pq2Jg7c2TYGfYBNLnWD9xBuKjmIorE0WHJoKLCmpKDskv4ZBT/J&#10;eou708BM/6tk83te1dfDcaTU50e7moHw1Pq3+OX+1gqG0STMDW/CE5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Kr2XEAAAA3QAAAA8AAAAAAAAAAAAAAAAAmAIAAGRycy9k&#10;b3ducmV2LnhtbFBLBQYAAAAABAAEAPUAAACJAwAAAAA=&#10;" filled="f" stroked="f" strokeweight=".5pt">
                          <v:textbox>
                            <w:txbxContent>
                              <w:p w14:paraId="30364245"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shape id="直線矢印コネクタ 3153" o:spid="_x0000_s1588" type="#_x0000_t32" style="position:absolute;left:2451;top:7390;width:0;height:28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hAF8UAAADdAAAADwAAAGRycy9kb3ducmV2LnhtbESPT2sCMRTE74LfITyhl6LZtlB1NUpb&#10;WrT05B88PzfPzermZdmkGr+9KRQ8DjPzG2Y6j7YWZ2p95VjB0yADQVw4XXGpYLv56o9A+ICssXZM&#10;Cq7kYT7rdqaYa3fhFZ3XoRQJwj5HBSaEJpfSF4Ys+oFriJN3cK3FkGRbSt3iJcFtLZ+z7FVarDgt&#10;GGzow1BxWv9aBYUNi51sfh6/rYub6vPd7OUxKvXQi28TEIFiuIf/20ut4CUbjuHvTXoC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shAF8UAAADdAAAADwAAAAAAAAAA&#10;AAAAAAChAgAAZHJzL2Rvd25yZXYueG1sUEsFBgAAAAAEAAQA+QAAAJMDAAAAAA==&#10;" strokecolor="black [3213]" strokeweight="1.5pt">
                        <v:stroke endarrow="block" endarrowwidth="wide" endarrowlength="long"/>
                      </v:shape>
                      <v:shape id="直線矢印コネクタ 3154" o:spid="_x0000_s1589" type="#_x0000_t32" style="position:absolute;left:2451;top:10281;width:44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c1r8EAAADdAAAADwAAAGRycy9kb3ducmV2LnhtbERPy4rCMBTdC/5DuMLsxtQRRKpRfDKz&#10;UMHHB1yba1tsbjpJpta/N4sBl4fzns5bU4mGnC8tKxj0ExDEmdUl5wou5+3nGIQPyBory6TgSR7m&#10;s25niqm2Dz5Scwq5iCHsU1RQhFCnUvqsIIO+b2viyN2sMxgidLnUDh8x3FTyK0lG0mDJsaHAmlYF&#10;ZffTn1Hwu3Q5Nma9O6w2XJ73++Z7c70p9dFrFxMQgdrwFv+7f7SCYTKO++Ob+ATk7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FzWvwQAAAN0AAAAPAAAAAAAAAAAAAAAA&#10;AKECAABkcnMvZG93bnJldi54bWxQSwUGAAAAAAQABAD5AAAAjwMAAAAA&#10;" strokeweight="1.5pt">
                        <v:stroke endarrow="block" endarrowwidth="wide" endarrowlength="long"/>
                      </v:shape>
                      <v:shape id="テキスト ボックス 3155" o:spid="_x0000_s1590" type="#_x0000_t202" style="position:absolute;left:1678;top:8270;width:408;height:1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V238YA&#10;AADdAAAADwAAAGRycy9kb3ducmV2LnhtbESPT4vCMBTE78J+h/AW9qapLkrpGkUKoix68M/F27N5&#10;tmWbl9pE7frpjSB4HGbmN8x42ppKXKlxpWUF/V4EgjizuuRcwX4378YgnEfWWFkmBf/kYDr56Iwx&#10;0fbGG7pufS4ChF2CCgrv60RKlxVk0PVsTRy8k20M+iCbXOoGbwFuKjmIopE0WHJYKLCmtKDsb3sx&#10;Cn7T+Ro3x4GJ71W6WJ1m9Xl/GCr19dnOfkB4av07/GovtYLvKO7D8014AnL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V238YAAADdAAAADwAAAAAAAAAAAAAAAACYAgAAZHJz&#10;L2Rvd25yZXYueG1sUEsFBgAAAAAEAAQA9QAAAIsDAAAAAA==&#10;" filled="f" stroked="f" strokeweight=".5pt">
                        <v:textbox>
                          <w:txbxContent>
                            <w:p w14:paraId="30364246"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v:shape id="テキスト ボックス 3156" o:spid="_x0000_s1591" type="#_x0000_t202" style="position:absolute;left:1993;top:10031;width:476;height: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foqMcA&#10;AADdAAAADwAAAGRycy9kb3ducmV2LnhtbESPT2vCQBTE74V+h+UVeqsbU1pCdCMSkEppD2ou3p7Z&#10;lz+YfZtmV0399G6h4HGYmd8w88VoOnGmwbWWFUwnEQji0uqWawXFbvWSgHAeWWNnmRT8koNF9vgw&#10;x1TbC2/ovPW1CBB2KSpovO9TKV3ZkEE3sT1x8Co7GPRBDrXUA14C3HQyjqJ3abDlsNBgT3lD5XF7&#10;Mgo+89U3bg6xSa5d/vFVLfufYv+m1PPTuJyB8DT6e/i/vdYKXqMkhr834QnI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36KjHAAAA3QAAAA8AAAAAAAAAAAAAAAAAmAIAAGRy&#10;cy9kb3ducmV2LnhtbFBLBQYAAAAABAAEAPUAAACMAwAAAAA=&#10;" filled="f" stroked="f" strokeweight=".5pt">
                        <v:textbox>
                          <w:txbxContent>
                            <w:p w14:paraId="30364247"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v:shape id="テキスト ボックス 3157" o:spid="_x0000_s1592" type="#_x0000_t202" style="position:absolute;left:1993;top:7135;width:461;height: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NM8cA&#10;AADdAAAADwAAAGRycy9kb3ducmV2LnhtbESPQWvCQBSE70L/w/IKvemmiiVEVwmBYBF70Hrp7TX7&#10;TILZt2l2TWJ/fbdQ6HGYmW+Y9XY0jeipc7VlBc+zCARxYXXNpYLzez6NQTiPrLGxTAru5GC7eZis&#10;MdF24CP1J1+KAGGXoILK+zaR0hUVGXQz2xIH72I7gz7IrpS6wyHATSPnUfQiDdYcFipsKauouJ5u&#10;RsE+y9/w+Dk38XeT7Q6XtP06fyyVenoc0xUIT6P/D/+1X7WCRRQv4PdNe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7TTPHAAAA3QAAAA8AAAAAAAAAAAAAAAAAmAIAAGRy&#10;cy9kb3ducmV2LnhtbFBLBQYAAAAABAAEAPUAAACMAwAAAAA=&#10;" filled="f" stroked="f" strokeweight=".5pt">
                        <v:textbox>
                          <w:txbxContent>
                            <w:p w14:paraId="30364248"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悪</w:t>
                              </w:r>
                            </w:p>
                          </w:txbxContent>
                        </v:textbox>
                      </v:shape>
                      <v:shape id="テキスト ボックス 3158" o:spid="_x0000_s1593" type="#_x0000_t202" style="position:absolute;left:6268;top:10239;width:45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LVR8cA&#10;AADdAAAADwAAAGRycy9kb3ducmV2LnhtbESPT2vCQBTE7wW/w/IEb3XjvxKiq0hALEUP2lx6e80+&#10;k2D2bcyuGv303UKhx2FmfsMsVp2pxY1aV1lWMBpGIIhzqysuFGSfm9cYhPPIGmvLpOBBDlbL3ssC&#10;E23vfKDb0RciQNglqKD0vkmkdHlJBt3QNsTBO9nWoA+yLaRu8R7gppbjKHqTBisOCyU2lJaUn49X&#10;o+Aj3ezx8D028bNOt7vTurlkXzOlBv1uPQfhqfP/4b/2u1YwieIp/L4JT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S1UfHAAAA3QAAAA8AAAAAAAAAAAAAAAAAmAIAAGRy&#10;cy9kb3ducmV2LnhtbFBLBQYAAAAABAAEAPUAAACMAwAAAAA=&#10;" filled="f" stroked="f" strokeweight=".5pt">
                        <v:textbox>
                          <w:txbxContent>
                            <w:p w14:paraId="30364249"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3159" o:spid="_x0000_s1594" type="#_x0000_t202" style="position:absolute;left:3451;top:10566;width:2346;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5w3McA&#10;AADdAAAADwAAAGRycy9kb3ducmV2LnhtbESPQWvCQBSE70L/w/KE3nRjiiVEVwmB0FL0oPXS22v2&#10;mQSzb9PsNsb++q5Q6HGYmW+Y9XY0rRiod41lBYt5BIK4tLrhSsHpvZglIJxH1thaJgU3crDdPEzW&#10;mGp75QMNR1+JAGGXooLa+y6V0pU1GXRz2xEH72x7gz7IvpK6x2uAm1bGUfQsDTYcFmrsKK+pvBy/&#10;jYK3vNjj4TM2yU+bv+zOWfd1+lgq9TgdsxUIT6P/D/+1X7WCpyhZwv1NeAJ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ecNzHAAAA3QAAAA8AAAAAAAAAAAAAAAAAmAIAAGRy&#10;cy9kb3ducmV2LnhtbFBLBQYAAAAABAAEAPUAAACMAwAAAAA=&#10;" filled="f" stroked="f" strokeweight=".5pt">
                        <v:textbox>
                          <w:txbxContent>
                            <w:p w14:paraId="3036424A" w14:textId="77777777" w:rsidR="00A50250" w:rsidRPr="00D13113" w:rsidRDefault="00A50250"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社会的影響度</w:t>
                              </w:r>
                            </w:p>
                          </w:txbxContent>
                        </v:textbox>
                      </v:shape>
                      <v:group id="Group 1050" o:spid="_x0000_s1595" style="position:absolute;left:2577;top:7369;width:1347;height:901" coordorigin="2577,7369" coordsize="1347,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13RfscAAADd&#10;AAAADwAAAAAAAAAAAAAAAACqAgAAZHJzL2Rvd25yZXYueG1sUEsFBgAAAAAEAAQA+gAAAJ4DAAAA&#10;AA==&#10;">
                        <v:roundrect id="角丸四角形 3093" o:spid="_x0000_s1596" style="position:absolute;left:2577;top:7369;width:1347;height:9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T8MA&#10;AADdAAAADwAAAGRycy9kb3ducmV2LnhtbERPy2rCQBTdF/yH4QpuSp1oqUh0DEErCF2UxLq/ZK5J&#10;MHMnZKZ5/L2zKHR5OO99MppG9NS52rKC1TICQVxYXXOp4Od6ftuCcB5ZY2OZFEzkIDnMXvYYaztw&#10;Rn3uSxFC2MWooPK+jaV0RUUG3dK2xIG7286gD7Arpe5wCOGmkeso2kiDNYeGCls6VlQ88l+jgC/Z&#10;5+17+OqxvH6km9fpeKrHSanFfEx3IDyN/l/8575oBe/RNswNb8ITkIc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T8MAAADdAAAADwAAAAAAAAAAAAAAAACYAgAAZHJzL2Rv&#10;d25yZXYueG1sUEsFBgAAAAAEAAQA9QAAAIgDAAAAAA==&#10;" filled="f" fillcolor="#f9c" strokecolor="black [3213]" strokeweight="1.25pt"/>
                        <v:shape id="テキスト ボックス 3094" o:spid="_x0000_s1597" type="#_x0000_t202" style="position:absolute;left:2690;top:7641;width:1234;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zgAsgA&#10;AADdAAAADwAAAGRycy9kb3ducmV2LnhtbESPQWvCQBSE70L/w/IKvelGpWJjVpGAWEo9xObS2zP7&#10;TEKzb9Ps1qT99a4g9DjMzDdMshlMIy7UudqygukkAkFcWF1zqSD/2I2XIJxH1thYJgW/5GCzfhgl&#10;GGvbc0aXoy9FgLCLUUHlfRtL6YqKDLqJbYmDd7adQR9kV0rdYR/gppGzKFpIgzWHhQpbSisqvo4/&#10;RsFbujtgdpqZ5V+T7t/P2/Y7/3xW6ulx2K5AeBr8f/jeftUK5tHLFG5vwhO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vOACyAAAAN0AAAAPAAAAAAAAAAAAAAAAAJgCAABk&#10;cnMvZG93bnJldi54bWxQSwUGAAAAAAQABAD1AAAAjQMAAAAA&#10;" filled="f" stroked="f" strokeweight=".5pt">
                          <v:textbox>
                            <w:txbxContent>
                              <w:p w14:paraId="3036424B" w14:textId="26584E51" w:rsidR="00A50250" w:rsidRPr="00A1708B" w:rsidRDefault="00A50250" w:rsidP="00F90546">
                                <w:pPr>
                                  <w:jc w:val="center"/>
                                  <w:rPr>
                                    <w:rFonts w:ascii="HG丸ｺﾞｼｯｸM-PRO" w:eastAsia="HG丸ｺﾞｼｯｸM-PRO" w:hAnsi="HG丸ｺﾞｼｯｸM-PRO"/>
                                  </w:rPr>
                                </w:pPr>
                                <w:r w:rsidRPr="008C06C1">
                                  <w:rPr>
                                    <w:rFonts w:ascii="HG丸ｺﾞｼｯｸM-PRO" w:eastAsia="HG丸ｺﾞｼｯｸM-PRO" w:hAnsi="HG丸ｺﾞｼｯｸM-PRO" w:hint="eastAsia"/>
                                  </w:rPr>
                                  <w:t>重点化</w:t>
                                </w:r>
                              </w:p>
                            </w:txbxContent>
                          </v:textbox>
                        </v:shape>
                      </v:group>
                      <v:group id="Group 1049" o:spid="_x0000_s1598" style="position:absolute;left:5376;top:9286;width:1347;height:901" coordorigin="5376,9286" coordsize="1347,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9BoMUAAADdAAAADwAAAGRycy9kb3ducmV2LnhtbESPQYvCMBSE78L+h/AE&#10;b5pWWXGrUURW2YMsqAvi7dE822LzUprY1n9vhAWPw8x8wyxWnSlFQ7UrLCuIRxEI4tTqgjMFf6ft&#10;cAbCeWSNpWVS8CAHq+VHb4GJti0fqDn6TAQIuwQV5N5XiZQuzcmgG9mKOHhXWxv0QdaZ1DW2AW5K&#10;OY6iqTRYcFjIsaJNTunteDcKdi2260n83exv183jcvr8Pe9jUmrQ79ZzEJ46/w7/t3+0gkn0NY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m/QaDFAAAA3QAA&#10;AA8AAAAAAAAAAAAAAAAAqgIAAGRycy9kb3ducmV2LnhtbFBLBQYAAAAABAAEAPoAAACcAwAAAAA=&#10;">
                        <v:roundrect id="角丸四角形 3151" o:spid="_x0000_s1599" style="position:absolute;left:5376;top:9286;width:1347;height:9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VJw8YA&#10;AADdAAAADwAAAGRycy9kb3ducmV2LnhtbESPQWvCQBSE7wX/w/IEL6XuqmDbNKtIi+BVWyq9PbKv&#10;SUz2bcxuYvz3rlDocZiZb5h0Pdha9NT60rGG2VSBIM6cKTnX8PW5fXoB4QOywdoxabiSh/Vq9JBi&#10;YtyF99QfQi4ihH2CGooQmkRKnxVk0U9dQxy9X9daDFG2uTQtXiLc1nKu1FJaLDkuFNjQe0FZdeis&#10;htPH8bifP3Y9fj+X15+uMursjdaT8bB5AxFoCP/hv/bOaFio1wXc38Qn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VJw8YAAADdAAAADwAAAAAAAAAAAAAAAACYAgAAZHJz&#10;L2Rvd25yZXYueG1sUEsFBgAAAAAEAAQA9QAAAIsDAAAAAA==&#10;" filled="f" fillcolor="#f9c" strokeweight="1.25pt"/>
                        <v:shape id="テキスト ボックス 3152" o:spid="_x0000_s1600" type="#_x0000_t202" style="position:absolute;left:5376;top:9558;width:1168;height: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tDmscA&#10;AADdAAAADwAAAGRycy9kb3ducmV2LnhtbESPQWvCQBSE74X+h+UVvNVN1YpGV5GAVKQejF68PbPP&#10;JJh9m2a3Gv31bqHgcZiZb5jpvDWVuFDjSssKProRCOLM6pJzBfvd8n0EwnlkjZVlUnAjB/PZ68sU&#10;Y22vvKVL6nMRIOxiVFB4X8dSuqwgg65ra+LgnWxj0AfZ5FI3eA1wU8leFA2lwZLDQoE1JQVl5/TX&#10;KFgnyw1ujz0zulfJ1/dpUf/sD59Kdd7axQSEp9Y/w//tlVbQj8YD+HsTn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LQ5rHAAAA3QAAAA8AAAAAAAAAAAAAAAAAmAIAAGRy&#10;cy9kb3ducmV2LnhtbFBLBQYAAAAABAAEAPUAAACMAwAAAAA=&#10;" filled="f" stroked="f" strokeweight=".5pt">
                          <v:textbox>
                            <w:txbxContent>
                              <w:p w14:paraId="3036424C" w14:textId="77777777" w:rsidR="00A50250" w:rsidRPr="00A1708B" w:rsidRDefault="00A50250"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v:group>
                </v:group>
              </v:group>
            </w:pict>
          </mc:Fallback>
        </mc:AlternateContent>
      </w:r>
    </w:p>
    <w:p w14:paraId="303635FF" w14:textId="77777777" w:rsidR="00F90546" w:rsidRDefault="00AD24A2"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139968" behindDoc="0" locked="0" layoutInCell="1" allowOverlap="1" wp14:anchorId="30363F6D" wp14:editId="3CD83B58">
                <wp:simplePos x="0" y="0"/>
                <wp:positionH relativeFrom="column">
                  <wp:posOffset>3552190</wp:posOffset>
                </wp:positionH>
                <wp:positionV relativeFrom="paragraph">
                  <wp:posOffset>106680</wp:posOffset>
                </wp:positionV>
                <wp:extent cx="2571750" cy="1002665"/>
                <wp:effectExtent l="0" t="0" r="19050" b="26035"/>
                <wp:wrapNone/>
                <wp:docPr id="1529"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0" cy="10026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36424D" w14:textId="77777777" w:rsidR="00A50250" w:rsidRPr="009C4CC5" w:rsidRDefault="00A50250" w:rsidP="004137D3">
                            <w:pPr>
                              <w:rPr>
                                <w:rFonts w:ascii="HG丸ｺﾞｼｯｸM-PRO" w:eastAsia="HG丸ｺﾞｼｯｸM-PRO" w:hAnsi="HG丸ｺﾞｼｯｸM-PRO"/>
                              </w:rPr>
                            </w:pPr>
                            <w:r>
                              <w:rPr>
                                <w:rFonts w:ascii="HG丸ｺﾞｼｯｸM-PRO" w:eastAsia="HG丸ｺﾞｼｯｸM-PRO" w:hAnsi="HG丸ｺﾞｼｯｸM-PRO" w:hint="eastAsia"/>
                              </w:rPr>
                              <w:t>最重点化</w:t>
                            </w:r>
                            <w:r w:rsidRPr="009C4CC5">
                              <w:rPr>
                                <w:rFonts w:ascii="HG丸ｺﾞｼｯｸM-PRO" w:eastAsia="HG丸ｺﾞｼｯｸM-PRO" w:hAnsi="HG丸ｺﾞｼｯｸM-PRO" w:hint="eastAsia"/>
                              </w:rPr>
                              <w:t>：最優先に対応が必要な施設</w:t>
                            </w:r>
                          </w:p>
                          <w:p w14:paraId="3036424E" w14:textId="77777777" w:rsidR="00A50250" w:rsidRPr="009C4CC5" w:rsidRDefault="00A50250" w:rsidP="004137D3">
                            <w:pPr>
                              <w:rPr>
                                <w:rFonts w:ascii="HG丸ｺﾞｼｯｸM-PRO" w:eastAsia="HG丸ｺﾞｼｯｸM-PRO" w:hAnsi="HG丸ｺﾞｼｯｸM-PRO"/>
                              </w:rPr>
                            </w:pPr>
                            <w:r>
                              <w:rPr>
                                <w:rFonts w:ascii="HG丸ｺﾞｼｯｸM-PRO" w:eastAsia="HG丸ｺﾞｼｯｸM-PRO" w:hAnsi="HG丸ｺﾞｼｯｸM-PRO" w:hint="eastAsia"/>
                              </w:rPr>
                              <w:t xml:space="preserve">重点化　</w:t>
                            </w:r>
                            <w:r w:rsidRPr="009C4CC5">
                              <w:rPr>
                                <w:rFonts w:ascii="HG丸ｺﾞｼｯｸM-PRO" w:eastAsia="HG丸ｺﾞｼｯｸM-PRO" w:hAnsi="HG丸ｺﾞｼｯｸM-PRO" w:hint="eastAsia"/>
                              </w:rPr>
                              <w:t>：優先的に対応が必要な施設</w:t>
                            </w:r>
                          </w:p>
                          <w:p w14:paraId="3036424F" w14:textId="77777777" w:rsidR="00A50250" w:rsidRDefault="00A50250" w:rsidP="004137D3">
                            <w:pPr>
                              <w:rPr>
                                <w:rFonts w:ascii="HG丸ｺﾞｼｯｸM-PRO" w:eastAsia="HG丸ｺﾞｼｯｸM-PRO" w:hAnsi="HG丸ｺﾞｼｯｸM-PRO"/>
                              </w:rPr>
                            </w:pPr>
                            <w:r>
                              <w:rPr>
                                <w:rFonts w:ascii="HG丸ｺﾞｼｯｸM-PRO" w:eastAsia="HG丸ｺﾞｼｯｸM-PRO" w:hAnsi="HG丸ｺﾞｼｯｸM-PRO" w:hint="eastAsia"/>
                              </w:rPr>
                              <w:t>標準　　：順次対応する施設</w:t>
                            </w:r>
                          </w:p>
                          <w:p w14:paraId="30364250" w14:textId="77777777" w:rsidR="00A50250" w:rsidRPr="009C4CC5" w:rsidRDefault="00A50250" w:rsidP="004137D3">
                            <w:pPr>
                              <w:rPr>
                                <w:rFonts w:ascii="HG丸ｺﾞｼｯｸM-PRO" w:eastAsia="HG丸ｺﾞｼｯｸM-PRO" w:hAnsi="HG丸ｺﾞｼｯｸM-PRO"/>
                              </w:rPr>
                            </w:pPr>
                            <w:r w:rsidRPr="009C4CC5">
                              <w:rPr>
                                <w:rFonts w:ascii="HG丸ｺﾞｼｯｸM-PRO" w:eastAsia="HG丸ｺﾞｼｯｸM-PRO" w:hAnsi="HG丸ｺﾞｼｯｸM-PRO" w:hint="eastAsia"/>
                              </w:rPr>
                              <w:t>経過観察：状態監視を継続する施設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601" type="#_x0000_t202" style="position:absolute;left:0;text-align:left;margin-left:279.7pt;margin-top:8.4pt;width:202.5pt;height:78.95pt;z-index:2531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" fillcolor="white [3201]" strokeweight=".5pt">
                <v:path arrowok="t"/>
                <v:textbox>
                  <w:txbxContent>
                    <w:p w14:paraId="3036424D" w14:textId="77777777" w:rsidR="00A50250" w:rsidRPr="009C4CC5" w:rsidRDefault="00A50250" w:rsidP="004137D3">
                      <w:pPr>
                        <w:rPr>
                          <w:rFonts w:ascii="HG丸ｺﾞｼｯｸM-PRO" w:eastAsia="HG丸ｺﾞｼｯｸM-PRO" w:hAnsi="HG丸ｺﾞｼｯｸM-PRO"/>
                        </w:rPr>
                      </w:pPr>
                      <w:r>
                        <w:rPr>
                          <w:rFonts w:ascii="HG丸ｺﾞｼｯｸM-PRO" w:eastAsia="HG丸ｺﾞｼｯｸM-PRO" w:hAnsi="HG丸ｺﾞｼｯｸM-PRO" w:hint="eastAsia"/>
                        </w:rPr>
                        <w:t>最重点化</w:t>
                      </w:r>
                      <w:r w:rsidRPr="009C4CC5">
                        <w:rPr>
                          <w:rFonts w:ascii="HG丸ｺﾞｼｯｸM-PRO" w:eastAsia="HG丸ｺﾞｼｯｸM-PRO" w:hAnsi="HG丸ｺﾞｼｯｸM-PRO" w:hint="eastAsia"/>
                        </w:rPr>
                        <w:t>：最優先に対応が必要な施設</w:t>
                      </w:r>
                    </w:p>
                    <w:p w14:paraId="3036424E" w14:textId="77777777" w:rsidR="00A50250" w:rsidRPr="009C4CC5" w:rsidRDefault="00A50250" w:rsidP="004137D3">
                      <w:pPr>
                        <w:rPr>
                          <w:rFonts w:ascii="HG丸ｺﾞｼｯｸM-PRO" w:eastAsia="HG丸ｺﾞｼｯｸM-PRO" w:hAnsi="HG丸ｺﾞｼｯｸM-PRO"/>
                        </w:rPr>
                      </w:pPr>
                      <w:r>
                        <w:rPr>
                          <w:rFonts w:ascii="HG丸ｺﾞｼｯｸM-PRO" w:eastAsia="HG丸ｺﾞｼｯｸM-PRO" w:hAnsi="HG丸ｺﾞｼｯｸM-PRO" w:hint="eastAsia"/>
                        </w:rPr>
                        <w:t xml:space="preserve">重点化　</w:t>
                      </w:r>
                      <w:r w:rsidRPr="009C4CC5">
                        <w:rPr>
                          <w:rFonts w:ascii="HG丸ｺﾞｼｯｸM-PRO" w:eastAsia="HG丸ｺﾞｼｯｸM-PRO" w:hAnsi="HG丸ｺﾞｼｯｸM-PRO" w:hint="eastAsia"/>
                        </w:rPr>
                        <w:t>：優先的に対応が必要な施設</w:t>
                      </w:r>
                    </w:p>
                    <w:p w14:paraId="3036424F" w14:textId="77777777" w:rsidR="00A50250" w:rsidRDefault="00A50250" w:rsidP="004137D3">
                      <w:pPr>
                        <w:rPr>
                          <w:rFonts w:ascii="HG丸ｺﾞｼｯｸM-PRO" w:eastAsia="HG丸ｺﾞｼｯｸM-PRO" w:hAnsi="HG丸ｺﾞｼｯｸM-PRO"/>
                        </w:rPr>
                      </w:pPr>
                      <w:r>
                        <w:rPr>
                          <w:rFonts w:ascii="HG丸ｺﾞｼｯｸM-PRO" w:eastAsia="HG丸ｺﾞｼｯｸM-PRO" w:hAnsi="HG丸ｺﾞｼｯｸM-PRO" w:hint="eastAsia"/>
                        </w:rPr>
                        <w:t>標準　　：順次対応する施設</w:t>
                      </w:r>
                    </w:p>
                    <w:p w14:paraId="30364250" w14:textId="77777777" w:rsidR="00A50250" w:rsidRPr="009C4CC5" w:rsidRDefault="00A50250" w:rsidP="004137D3">
                      <w:pPr>
                        <w:rPr>
                          <w:rFonts w:ascii="HG丸ｺﾞｼｯｸM-PRO" w:eastAsia="HG丸ｺﾞｼｯｸM-PRO" w:hAnsi="HG丸ｺﾞｼｯｸM-PRO"/>
                        </w:rPr>
                      </w:pPr>
                      <w:r w:rsidRPr="009C4CC5">
                        <w:rPr>
                          <w:rFonts w:ascii="HG丸ｺﾞｼｯｸM-PRO" w:eastAsia="HG丸ｺﾞｼｯｸM-PRO" w:hAnsi="HG丸ｺﾞｼｯｸM-PRO" w:hint="eastAsia"/>
                        </w:rPr>
                        <w:t>経過観察：状態監視を継続する施設</w:t>
                      </w:r>
                    </w:p>
                  </w:txbxContent>
                </v:textbox>
              </v:shape>
            </w:pict>
          </mc:Fallback>
        </mc:AlternateContent>
      </w:r>
    </w:p>
    <w:p w14:paraId="30363600" w14:textId="77777777" w:rsidR="00F90546" w:rsidRDefault="00F90546" w:rsidP="00F90546">
      <w:pPr>
        <w:pStyle w:val="10"/>
        <w:ind w:firstLine="210"/>
        <w:rPr>
          <w:rFonts w:ascii="HG丸ｺﾞｼｯｸM-PRO" w:eastAsia="HG丸ｺﾞｼｯｸM-PRO" w:hAnsi="HG丸ｺﾞｼｯｸM-PRO"/>
        </w:rPr>
      </w:pPr>
    </w:p>
    <w:p w14:paraId="30363601" w14:textId="77777777" w:rsidR="00F90546" w:rsidRDefault="00F90546" w:rsidP="00F90546">
      <w:pPr>
        <w:pStyle w:val="10"/>
        <w:ind w:firstLine="210"/>
        <w:rPr>
          <w:rFonts w:ascii="HG丸ｺﾞｼｯｸM-PRO" w:eastAsia="HG丸ｺﾞｼｯｸM-PRO" w:hAnsi="HG丸ｺﾞｼｯｸM-PRO"/>
        </w:rPr>
      </w:pPr>
    </w:p>
    <w:p w14:paraId="30363602" w14:textId="77777777" w:rsidR="00F90546" w:rsidRDefault="00F90546" w:rsidP="00F90546">
      <w:pPr>
        <w:pStyle w:val="10"/>
        <w:ind w:firstLine="210"/>
        <w:rPr>
          <w:rFonts w:ascii="HG丸ｺﾞｼｯｸM-PRO" w:eastAsia="HG丸ｺﾞｼｯｸM-PRO" w:hAnsi="HG丸ｺﾞｼｯｸM-PRO"/>
        </w:rPr>
      </w:pPr>
    </w:p>
    <w:p w14:paraId="30363603" w14:textId="77777777" w:rsidR="00F90546" w:rsidRDefault="00F90546" w:rsidP="00F90546">
      <w:pPr>
        <w:pStyle w:val="10"/>
        <w:ind w:firstLine="210"/>
        <w:rPr>
          <w:rFonts w:ascii="HG丸ｺﾞｼｯｸM-PRO" w:eastAsia="HG丸ｺﾞｼｯｸM-PRO" w:hAnsi="HG丸ｺﾞｼｯｸM-PRO"/>
        </w:rPr>
      </w:pPr>
    </w:p>
    <w:p w14:paraId="30363604" w14:textId="77777777" w:rsidR="00F90546" w:rsidRDefault="00F90546" w:rsidP="00F90546">
      <w:pPr>
        <w:pStyle w:val="10"/>
        <w:ind w:firstLine="210"/>
        <w:rPr>
          <w:rFonts w:ascii="HG丸ｺﾞｼｯｸM-PRO" w:eastAsia="HG丸ｺﾞｼｯｸM-PRO" w:hAnsi="HG丸ｺﾞｼｯｸM-PRO"/>
        </w:rPr>
      </w:pPr>
    </w:p>
    <w:p w14:paraId="30363605" w14:textId="77777777" w:rsidR="00F90546" w:rsidRDefault="00F90546" w:rsidP="00F90546">
      <w:pPr>
        <w:pStyle w:val="10"/>
        <w:ind w:firstLine="210"/>
        <w:rPr>
          <w:rFonts w:ascii="HG丸ｺﾞｼｯｸM-PRO" w:eastAsia="HG丸ｺﾞｼｯｸM-PRO" w:hAnsi="HG丸ｺﾞｼｯｸM-PRO"/>
        </w:rPr>
      </w:pPr>
    </w:p>
    <w:p w14:paraId="30363606" w14:textId="77777777" w:rsidR="00F90546" w:rsidRDefault="00F90546" w:rsidP="00F90546">
      <w:pPr>
        <w:pStyle w:val="10"/>
        <w:ind w:firstLineChars="47" w:firstLine="99"/>
        <w:rPr>
          <w:rFonts w:ascii="HG丸ｺﾞｼｯｸM-PRO" w:eastAsia="HG丸ｺﾞｼｯｸM-PRO" w:hAnsi="HG丸ｺﾞｼｯｸM-PRO"/>
        </w:rPr>
      </w:pPr>
    </w:p>
    <w:p w14:paraId="30363607" w14:textId="77777777" w:rsidR="00F90546" w:rsidRDefault="00F90546" w:rsidP="00F90546">
      <w:pPr>
        <w:pStyle w:val="10"/>
        <w:ind w:firstLine="210"/>
        <w:rPr>
          <w:rFonts w:ascii="HG丸ｺﾞｼｯｸM-PRO" w:eastAsia="HG丸ｺﾞｼｯｸM-PRO" w:hAnsi="HG丸ｺﾞｼｯｸM-PRO"/>
        </w:rPr>
      </w:pPr>
    </w:p>
    <w:p w14:paraId="30363608" w14:textId="77777777" w:rsidR="00F90546" w:rsidRDefault="00F90546" w:rsidP="00F90546">
      <w:pPr>
        <w:pStyle w:val="10"/>
        <w:ind w:firstLine="210"/>
        <w:rPr>
          <w:rFonts w:ascii="HG丸ｺﾞｼｯｸM-PRO" w:eastAsia="HG丸ｺﾞｼｯｸM-PRO" w:hAnsi="HG丸ｺﾞｼｯｸM-PRO"/>
        </w:rPr>
      </w:pPr>
    </w:p>
    <w:p w14:paraId="3036360A" w14:textId="29E67C9C" w:rsidR="009001A0" w:rsidRDefault="009001A0" w:rsidP="008C033C">
      <w:pPr>
        <w:pStyle w:val="aa"/>
        <w:spacing w:before="180"/>
      </w:pPr>
      <w:r>
        <w:rPr>
          <w:rFonts w:hint="eastAsia"/>
        </w:rPr>
        <w:t xml:space="preserve">図 </w:t>
      </w:r>
      <w:r w:rsidR="00E921A1">
        <w:fldChar w:fldCharType="begin"/>
      </w:r>
      <w:r w:rsidR="00E921A1">
        <w:instrText xml:space="preserve"> </w:instrText>
      </w:r>
      <w:r w:rsidR="00E921A1">
        <w:rPr>
          <w:rFonts w:hint="eastAsia"/>
        </w:rPr>
        <w:instrText>STYLEREF 2 \s</w:instrText>
      </w:r>
      <w:r w:rsidR="00E921A1">
        <w:instrText xml:space="preserve"> </w:instrText>
      </w:r>
      <w:r w:rsidR="00E921A1">
        <w:fldChar w:fldCharType="separate"/>
      </w:r>
      <w:r w:rsidR="008938E0">
        <w:rPr>
          <w:noProof/>
        </w:rPr>
        <w:t>4.3</w:t>
      </w:r>
      <w:r w:rsidR="00E921A1">
        <w:fldChar w:fldCharType="end"/>
      </w:r>
      <w:r w:rsidR="00E921A1">
        <w:noBreakHyphen/>
      </w:r>
      <w:r w:rsidR="00E921A1">
        <w:fldChar w:fldCharType="begin"/>
      </w:r>
      <w:r w:rsidR="00E921A1">
        <w:instrText xml:space="preserve"> </w:instrText>
      </w:r>
      <w:r w:rsidR="00E921A1">
        <w:rPr>
          <w:rFonts w:hint="eastAsia"/>
        </w:rPr>
        <w:instrText>SEQ 図 \* ARABIC \s 2</w:instrText>
      </w:r>
      <w:r w:rsidR="00E921A1">
        <w:instrText xml:space="preserve"> </w:instrText>
      </w:r>
      <w:r w:rsidR="00E921A1">
        <w:fldChar w:fldCharType="separate"/>
      </w:r>
      <w:r w:rsidR="008938E0">
        <w:rPr>
          <w:noProof/>
        </w:rPr>
        <w:t>2</w:t>
      </w:r>
      <w:r w:rsidR="00E921A1">
        <w:fldChar w:fldCharType="end"/>
      </w:r>
      <w:r>
        <w:rPr>
          <w:rFonts w:hint="eastAsia"/>
        </w:rPr>
        <w:t>遊具以外の優先度評価</w:t>
      </w:r>
    </w:p>
    <w:p w14:paraId="3036360B" w14:textId="77777777" w:rsidR="009001A0" w:rsidRDefault="009001A0" w:rsidP="00F90546">
      <w:pPr>
        <w:pStyle w:val="10"/>
        <w:ind w:firstLine="210"/>
        <w:rPr>
          <w:rFonts w:ascii="HG丸ｺﾞｼｯｸM-PRO" w:eastAsia="HG丸ｺﾞｼｯｸM-PRO" w:hAnsi="HG丸ｺﾞｼｯｸM-PRO"/>
        </w:rPr>
      </w:pPr>
    </w:p>
    <w:p w14:paraId="30363612" w14:textId="77777777" w:rsidR="00F9522C" w:rsidRDefault="00F9522C" w:rsidP="00F90546">
      <w:pPr>
        <w:pStyle w:val="10"/>
        <w:ind w:firstLine="210"/>
        <w:rPr>
          <w:rFonts w:ascii="HG丸ｺﾞｼｯｸM-PRO" w:eastAsia="HG丸ｺﾞｼｯｸM-PRO" w:hAnsi="HG丸ｺﾞｼｯｸM-PRO"/>
        </w:rPr>
      </w:pPr>
    </w:p>
    <w:p w14:paraId="30363613" w14:textId="77777777" w:rsidR="00F90546" w:rsidRDefault="00F90546" w:rsidP="00C2120A">
      <w:pPr>
        <w:pStyle w:val="4"/>
        <w:ind w:hanging="1882"/>
        <w:rPr>
          <w:b w:val="0"/>
          <w:u w:val="none"/>
        </w:rPr>
      </w:pPr>
      <w:r w:rsidRPr="00C2120A">
        <w:rPr>
          <w:rFonts w:hint="eastAsia"/>
          <w:b w:val="0"/>
          <w:u w:val="none"/>
        </w:rPr>
        <w:t>重点化指標（優先順位の判断要素）</w:t>
      </w:r>
    </w:p>
    <w:p w14:paraId="3D389FAB" w14:textId="00D1CC57" w:rsidR="008C033C" w:rsidRDefault="00FB4B47" w:rsidP="008C033C">
      <w:pPr>
        <w:pStyle w:val="10"/>
        <w:ind w:leftChars="100" w:left="210" w:firstLine="210"/>
        <w:rPr>
          <w:rFonts w:ascii="HG丸ｺﾞｼｯｸM-PRO" w:eastAsia="HG丸ｺﾞｼｯｸM-PRO" w:hAnsi="HG丸ｺﾞｼｯｸM-PRO"/>
        </w:rPr>
      </w:pPr>
      <w:r>
        <w:rPr>
          <w:rFonts w:ascii="HG丸ｺﾞｼｯｸM-PRO" w:eastAsia="HG丸ｺﾞｼｯｸM-PRO" w:hAnsi="HG丸ｺﾞｼｯｸM-PRO" w:hint="eastAsia"/>
          <w:szCs w:val="21"/>
        </w:rPr>
        <w:t>公園施設における「不具合発生の可能性」は、</w:t>
      </w:r>
      <w:r w:rsidR="008C033C" w:rsidRPr="00BF648F">
        <w:rPr>
          <w:rFonts w:ascii="HG丸ｺﾞｼｯｸM-PRO" w:eastAsia="HG丸ｺﾞｼｯｸM-PRO" w:hAnsi="HG丸ｺﾞｼｯｸM-PRO" w:hint="eastAsia"/>
          <w:szCs w:val="21"/>
        </w:rPr>
        <w:t>点検</w:t>
      </w:r>
      <w:r>
        <w:rPr>
          <w:rFonts w:ascii="HG丸ｺﾞｼｯｸM-PRO" w:eastAsia="HG丸ｺﾞｼｯｸM-PRO" w:hAnsi="HG丸ｺﾞｼｯｸM-PRO" w:hint="eastAsia"/>
          <w:szCs w:val="21"/>
        </w:rPr>
        <w:t>結果等にもとづく施設の健全度（</w:t>
      </w:r>
      <w:r w:rsidR="008C033C" w:rsidRPr="00BF648F">
        <w:rPr>
          <w:rFonts w:ascii="HG丸ｺﾞｼｯｸM-PRO" w:eastAsia="HG丸ｺﾞｼｯｸM-PRO" w:hAnsi="HG丸ｺﾞｼｯｸM-PRO" w:hint="eastAsia"/>
          <w:szCs w:val="21"/>
        </w:rPr>
        <w:t>劣化</w:t>
      </w:r>
      <w:r w:rsidR="008C033C">
        <w:rPr>
          <w:rFonts w:ascii="HG丸ｺﾞｼｯｸM-PRO" w:eastAsia="HG丸ｺﾞｼｯｸM-PRO" w:hAnsi="HG丸ｺﾞｼｯｸM-PRO" w:hint="eastAsia"/>
          <w:szCs w:val="21"/>
        </w:rPr>
        <w:t>等の</w:t>
      </w:r>
      <w:r>
        <w:rPr>
          <w:rFonts w:ascii="HG丸ｺﾞｼｯｸM-PRO" w:eastAsia="HG丸ｺﾞｼｯｸM-PRO" w:hAnsi="HG丸ｺﾞｼｯｸM-PRO" w:hint="eastAsia"/>
          <w:szCs w:val="21"/>
        </w:rPr>
        <w:t>程度、</w:t>
      </w:r>
      <w:r w:rsidR="008C033C" w:rsidRPr="00BF648F">
        <w:rPr>
          <w:rFonts w:ascii="HG丸ｺﾞｼｯｸM-PRO" w:eastAsia="HG丸ｺﾞｼｯｸM-PRO" w:hAnsi="HG丸ｺﾞｼｯｸM-PRO" w:hint="eastAsia"/>
          <w:szCs w:val="21"/>
        </w:rPr>
        <w:t>設置後の経過年数</w:t>
      </w:r>
      <w:r>
        <w:rPr>
          <w:rFonts w:ascii="HG丸ｺﾞｼｯｸM-PRO" w:eastAsia="HG丸ｺﾞｼｯｸM-PRO" w:hAnsi="HG丸ｺﾞｼｯｸM-PRO" w:hint="eastAsia"/>
          <w:szCs w:val="21"/>
        </w:rPr>
        <w:t>）を</w:t>
      </w:r>
      <w:r w:rsidR="001220FF">
        <w:rPr>
          <w:rFonts w:ascii="HG丸ｺﾞｼｯｸM-PRO" w:eastAsia="HG丸ｺﾞｼｯｸM-PRO" w:hAnsi="HG丸ｺﾞｼｯｸM-PRO" w:hint="eastAsia"/>
          <w:szCs w:val="21"/>
        </w:rPr>
        <w:t>設定する必要がある。また、</w:t>
      </w:r>
      <w:r w:rsidR="001220FF" w:rsidRPr="00BF648F">
        <w:rPr>
          <w:rFonts w:ascii="HG丸ｺﾞｼｯｸM-PRO" w:eastAsia="HG丸ｺﾞｼｯｸM-PRO" w:hAnsi="HG丸ｺﾞｼｯｸM-PRO" w:hint="eastAsia"/>
          <w:szCs w:val="21"/>
        </w:rPr>
        <w:t>「</w:t>
      </w:r>
      <w:r w:rsidR="001220FF">
        <w:rPr>
          <w:rFonts w:ascii="HG丸ｺﾞｼｯｸM-PRO" w:eastAsia="HG丸ｺﾞｼｯｸM-PRO" w:hAnsi="HG丸ｺﾞｼｯｸM-PRO" w:hint="eastAsia"/>
          <w:szCs w:val="21"/>
        </w:rPr>
        <w:t>社会的影響度」に関する要素としては、</w:t>
      </w:r>
      <w:r w:rsidR="008C033C">
        <w:rPr>
          <w:rFonts w:ascii="HG丸ｺﾞｼｯｸM-PRO" w:eastAsia="HG丸ｺﾞｼｯｸM-PRO" w:hAnsi="HG丸ｺﾞｼｯｸM-PRO" w:hint="eastAsia"/>
          <w:szCs w:val="21"/>
        </w:rPr>
        <w:t>機能停止した場合の公園全体への影響性</w:t>
      </w:r>
      <w:r w:rsidR="001220FF">
        <w:rPr>
          <w:rFonts w:ascii="HG丸ｺﾞｼｯｸM-PRO" w:eastAsia="HG丸ｺﾞｼｯｸM-PRO" w:hAnsi="HG丸ｺﾞｼｯｸM-PRO" w:hint="eastAsia"/>
          <w:szCs w:val="21"/>
        </w:rPr>
        <w:t>や利用頻度、</w:t>
      </w:r>
      <w:r w:rsidR="001220FF" w:rsidRPr="00BF648F">
        <w:rPr>
          <w:rFonts w:ascii="HG丸ｺﾞｼｯｸM-PRO" w:eastAsia="HG丸ｺﾞｼｯｸM-PRO" w:hAnsi="HG丸ｺﾞｼｯｸM-PRO" w:hint="eastAsia"/>
          <w:szCs w:val="21"/>
        </w:rPr>
        <w:t>災害時に必要な防災施設の位置</w:t>
      </w:r>
      <w:r w:rsidR="001220FF">
        <w:rPr>
          <w:rFonts w:ascii="HG丸ｺﾞｼｯｸM-PRO" w:eastAsia="HG丸ｺﾞｼｯｸM-PRO" w:hAnsi="HG丸ｺﾞｼｯｸM-PRO" w:hint="eastAsia"/>
          <w:szCs w:val="21"/>
        </w:rPr>
        <w:t>付け</w:t>
      </w:r>
      <w:r w:rsidR="008C033C" w:rsidRPr="00BF648F">
        <w:rPr>
          <w:rFonts w:ascii="HG丸ｺﾞｼｯｸM-PRO" w:eastAsia="HG丸ｺﾞｼｯｸM-PRO" w:hAnsi="HG丸ｺﾞｼｯｸM-PRO" w:hint="eastAsia"/>
          <w:szCs w:val="21"/>
        </w:rPr>
        <w:t>など</w:t>
      </w:r>
      <w:r w:rsidR="001220FF">
        <w:rPr>
          <w:rFonts w:ascii="HG丸ｺﾞｼｯｸM-PRO" w:eastAsia="HG丸ｺﾞｼｯｸM-PRO" w:hAnsi="HG丸ｺﾞｼｯｸM-PRO" w:hint="eastAsia"/>
          <w:szCs w:val="21"/>
        </w:rPr>
        <w:t>の項目について、各施設毎に整理する必要がある。遊具については、安全性を重視し、「人的影響度等」として、</w:t>
      </w:r>
      <w:r w:rsidR="001220FF" w:rsidRPr="00FE7441">
        <w:rPr>
          <w:rFonts w:ascii="HG丸ｺﾞｼｯｸM-PRO" w:eastAsia="HG丸ｺﾞｼｯｸM-PRO" w:hAnsi="HG丸ｺﾞｼｯｸM-PRO" w:hint="eastAsia"/>
        </w:rPr>
        <w:t>不具合が起こった場合の</w:t>
      </w:r>
      <w:r w:rsidR="001220FF">
        <w:rPr>
          <w:rFonts w:ascii="HG丸ｺﾞｼｯｸM-PRO" w:eastAsia="HG丸ｺﾞｼｯｸM-PRO" w:hAnsi="HG丸ｺﾞｼｯｸM-PRO" w:hint="eastAsia"/>
        </w:rPr>
        <w:t>事故の重大性などの項目</w:t>
      </w:r>
      <w:r w:rsidR="008C033C">
        <w:rPr>
          <w:rFonts w:ascii="HG丸ｺﾞｼｯｸM-PRO" w:eastAsia="HG丸ｺﾞｼｯｸM-PRO" w:hAnsi="HG丸ｺﾞｼｯｸM-PRO" w:hint="eastAsia"/>
          <w:szCs w:val="21"/>
        </w:rPr>
        <w:t>を設定する</w:t>
      </w:r>
      <w:r w:rsidR="001220FF">
        <w:rPr>
          <w:rFonts w:ascii="HG丸ｺﾞｼｯｸM-PRO" w:eastAsia="HG丸ｺﾞｼｯｸM-PRO" w:hAnsi="HG丸ｺﾞｼｯｸM-PRO" w:hint="eastAsia"/>
          <w:szCs w:val="21"/>
        </w:rPr>
        <w:t>必要がある</w:t>
      </w:r>
      <w:r w:rsidR="008C033C">
        <w:rPr>
          <w:rFonts w:ascii="HG丸ｺﾞｼｯｸM-PRO" w:eastAsia="HG丸ｺﾞｼｯｸM-PRO" w:hAnsi="HG丸ｺﾞｼｯｸM-PRO" w:hint="eastAsia"/>
          <w:szCs w:val="21"/>
        </w:rPr>
        <w:t>。</w:t>
      </w:r>
    </w:p>
    <w:p w14:paraId="7E55D0CF" w14:textId="77777777" w:rsidR="008C033C" w:rsidRDefault="008C033C" w:rsidP="008C033C">
      <w:pPr>
        <w:pStyle w:val="40"/>
        <w:ind w:left="420" w:firstLine="210"/>
      </w:pPr>
    </w:p>
    <w:p w14:paraId="30363615" w14:textId="77777777" w:rsidR="00B53CCF" w:rsidRDefault="00F9522C" w:rsidP="00F9522C">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B53CCF">
        <w:rPr>
          <w:rFonts w:ascii="HG丸ｺﾞｼｯｸM-PRO" w:eastAsia="HG丸ｺﾞｼｯｸM-PRO" w:hAnsi="HG丸ｺﾞｼｯｸM-PRO" w:hint="eastAsia"/>
        </w:rPr>
        <w:t>社会的影響度等の考え方</w:t>
      </w:r>
      <w:r>
        <w:rPr>
          <w:rFonts w:ascii="HG丸ｺﾞｼｯｸM-PRO" w:eastAsia="HG丸ｺﾞｼｯｸM-PRO" w:hAnsi="HG丸ｺﾞｼｯｸM-PRO" w:hint="eastAsia"/>
        </w:rPr>
        <w:t>】</w:t>
      </w:r>
    </w:p>
    <w:p w14:paraId="30363616" w14:textId="77777777" w:rsidR="00F9522C" w:rsidRDefault="00F9522C" w:rsidP="00AF0A7C">
      <w:pPr>
        <w:widowControl/>
        <w:spacing w:line="80" w:lineRule="exact"/>
        <w:ind w:firstLineChars="400" w:firstLine="840"/>
        <w:jc w:val="left"/>
        <w:rPr>
          <w:rFonts w:ascii="HG丸ｺﾞｼｯｸM-PRO" w:eastAsia="HG丸ｺﾞｼｯｸM-PRO" w:hAnsi="HG丸ｺﾞｼｯｸM-PRO"/>
        </w:rPr>
      </w:pPr>
    </w:p>
    <w:p w14:paraId="30363617" w14:textId="77777777" w:rsidR="00B53CCF" w:rsidRDefault="00F9522C" w:rsidP="00F9522C">
      <w:pPr>
        <w:widowControl/>
        <w:ind w:firstLineChars="200" w:firstLine="420"/>
        <w:jc w:val="left"/>
        <w:rPr>
          <w:rFonts w:ascii="HG丸ｺﾞｼｯｸM-PRO" w:eastAsia="HG丸ｺﾞｼｯｸM-PRO" w:hAnsi="HG丸ｺﾞｼｯｸM-PRO"/>
        </w:rPr>
      </w:pPr>
      <w:r>
        <w:rPr>
          <w:rFonts w:ascii="HG丸ｺﾞｼｯｸM-PRO" w:eastAsia="HG丸ｺﾞｼｯｸM-PRO" w:hAnsi="HG丸ｺﾞｼｯｸM-PRO" w:hint="eastAsia"/>
        </w:rPr>
        <w:t>≪遊具≫</w:t>
      </w:r>
    </w:p>
    <w:p w14:paraId="30363618" w14:textId="77777777" w:rsidR="00B53CCF" w:rsidRDefault="009001A0" w:rsidP="00F11CBA">
      <w:pPr>
        <w:pStyle w:val="aa"/>
        <w:spacing w:before="180"/>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8938E0">
        <w:rPr>
          <w:noProof/>
        </w:rPr>
        <w:t>4.3</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8938E0">
        <w:rPr>
          <w:noProof/>
        </w:rPr>
        <w:t>1</w:t>
      </w:r>
      <w:r w:rsidR="00B471D6">
        <w:fldChar w:fldCharType="end"/>
      </w:r>
      <w:r w:rsidR="00B53CCF">
        <w:rPr>
          <w:rFonts w:hint="eastAsia"/>
        </w:rPr>
        <w:t>遊具における重点化指標</w:t>
      </w:r>
      <w:r w:rsidR="00AF0A7C">
        <w:rPr>
          <w:rFonts w:hint="eastAsia"/>
        </w:rPr>
        <w:t>の項目一覧</w:t>
      </w:r>
    </w:p>
    <w:tbl>
      <w:tblPr>
        <w:tblStyle w:val="af4"/>
        <w:tblW w:w="7938" w:type="dxa"/>
        <w:tblInd w:w="1242" w:type="dxa"/>
        <w:tblLayout w:type="fixed"/>
        <w:tblLook w:val="04A0" w:firstRow="1" w:lastRow="0" w:firstColumn="1" w:lastColumn="0" w:noHBand="0" w:noVBand="1"/>
      </w:tblPr>
      <w:tblGrid>
        <w:gridCol w:w="1276"/>
        <w:gridCol w:w="4253"/>
        <w:gridCol w:w="2409"/>
      </w:tblGrid>
      <w:tr w:rsidR="00B53CCF" w:rsidRPr="00FE7441" w14:paraId="3036361C" w14:textId="77777777" w:rsidTr="00BF1949">
        <w:trPr>
          <w:trHeight w:val="529"/>
        </w:trPr>
        <w:tc>
          <w:tcPr>
            <w:tcW w:w="1276" w:type="dxa"/>
            <w:tcBorders>
              <w:bottom w:val="double" w:sz="4" w:space="0" w:color="auto"/>
            </w:tcBorders>
            <w:shd w:val="clear" w:color="auto" w:fill="D9D9D9" w:themeFill="background1" w:themeFillShade="D9"/>
          </w:tcPr>
          <w:p w14:paraId="30363619" w14:textId="77777777" w:rsidR="00B53CCF" w:rsidRDefault="00B53CCF" w:rsidP="00202F6C">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項目</w:t>
            </w:r>
          </w:p>
        </w:tc>
        <w:tc>
          <w:tcPr>
            <w:tcW w:w="4253" w:type="dxa"/>
            <w:tcBorders>
              <w:bottom w:val="double" w:sz="4" w:space="0" w:color="auto"/>
            </w:tcBorders>
            <w:shd w:val="clear" w:color="auto" w:fill="D9D9D9" w:themeFill="background1" w:themeFillShade="D9"/>
          </w:tcPr>
          <w:p w14:paraId="3036361A" w14:textId="77777777" w:rsidR="00B53CCF" w:rsidRPr="00D63A0A" w:rsidRDefault="00B53CCF" w:rsidP="00202F6C">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要素</w:t>
            </w:r>
          </w:p>
        </w:tc>
        <w:tc>
          <w:tcPr>
            <w:tcW w:w="2409" w:type="dxa"/>
            <w:tcBorders>
              <w:bottom w:val="double" w:sz="4" w:space="0" w:color="auto"/>
            </w:tcBorders>
            <w:shd w:val="clear" w:color="auto" w:fill="D9D9D9" w:themeFill="background1" w:themeFillShade="D9"/>
          </w:tcPr>
          <w:p w14:paraId="3036361B" w14:textId="77777777" w:rsidR="00B53CCF" w:rsidRDefault="00B53CCF" w:rsidP="00202F6C">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備考</w:t>
            </w:r>
          </w:p>
        </w:tc>
      </w:tr>
      <w:tr w:rsidR="00B53CCF" w:rsidRPr="00FE7441" w14:paraId="30363621" w14:textId="77777777" w:rsidTr="00BF1949">
        <w:trPr>
          <w:trHeight w:val="280"/>
        </w:trPr>
        <w:tc>
          <w:tcPr>
            <w:tcW w:w="1276" w:type="dxa"/>
            <w:vMerge w:val="restart"/>
          </w:tcPr>
          <w:p w14:paraId="3036361D" w14:textId="77777777" w:rsidR="00B53CCF" w:rsidRPr="007A78C4" w:rsidRDefault="00B53CCF"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事故の重大性</w:t>
            </w:r>
          </w:p>
        </w:tc>
        <w:tc>
          <w:tcPr>
            <w:tcW w:w="4253" w:type="dxa"/>
            <w:vAlign w:val="center"/>
          </w:tcPr>
          <w:p w14:paraId="3036361E" w14:textId="77777777" w:rsidR="00C85DAF" w:rsidRDefault="00C85DA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w:t>
            </w:r>
            <w:r w:rsidR="00B53CCF">
              <w:rPr>
                <w:rFonts w:ascii="HG丸ｺﾞｼｯｸM-PRO" w:eastAsia="HG丸ｺﾞｼｯｸM-PRO" w:hAnsi="HG丸ｺﾞｼｯｸM-PRO" w:hint="eastAsia"/>
                <w:sz w:val="16"/>
                <w:szCs w:val="16"/>
              </w:rPr>
              <w:t>３</w:t>
            </w:r>
          </w:p>
          <w:p w14:paraId="3036361F" w14:textId="77777777" w:rsidR="00B53CCF" w:rsidRPr="007A78C4"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（生命に関わる危険があるか、重度の傷害あるいは恒久的な障がいをもたらすハザードがある状態）</w:t>
            </w:r>
          </w:p>
        </w:tc>
        <w:tc>
          <w:tcPr>
            <w:tcW w:w="2409" w:type="dxa"/>
          </w:tcPr>
          <w:p w14:paraId="30363620" w14:textId="77777777" w:rsidR="00B53CCF" w:rsidRPr="00286F98"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B53CCF" w:rsidRPr="00FE7441" w14:paraId="30363626" w14:textId="77777777" w:rsidTr="00BF1949">
        <w:trPr>
          <w:trHeight w:val="247"/>
        </w:trPr>
        <w:tc>
          <w:tcPr>
            <w:tcW w:w="1276" w:type="dxa"/>
            <w:vMerge/>
          </w:tcPr>
          <w:p w14:paraId="30363622" w14:textId="77777777" w:rsidR="00B53CCF" w:rsidRDefault="00B53CCF" w:rsidP="00202F6C">
            <w:pPr>
              <w:spacing w:line="300" w:lineRule="exact"/>
              <w:rPr>
                <w:rFonts w:ascii="HG丸ｺﾞｼｯｸM-PRO" w:eastAsia="HG丸ｺﾞｼｯｸM-PRO" w:hAnsi="HG丸ｺﾞｼｯｸM-PRO"/>
                <w:sz w:val="16"/>
                <w:szCs w:val="16"/>
              </w:rPr>
            </w:pPr>
          </w:p>
        </w:tc>
        <w:tc>
          <w:tcPr>
            <w:tcW w:w="4253" w:type="dxa"/>
            <w:vAlign w:val="center"/>
          </w:tcPr>
          <w:p w14:paraId="30363623" w14:textId="77777777" w:rsidR="00C85DAF" w:rsidRDefault="00C85DA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w:t>
            </w:r>
            <w:r w:rsidR="00B53CCF">
              <w:rPr>
                <w:rFonts w:ascii="HG丸ｺﾞｼｯｸM-PRO" w:eastAsia="HG丸ｺﾞｼｯｸM-PRO" w:hAnsi="HG丸ｺﾞｼｯｸM-PRO" w:hint="eastAsia"/>
                <w:sz w:val="16"/>
                <w:szCs w:val="16"/>
              </w:rPr>
              <w:t>２</w:t>
            </w:r>
          </w:p>
          <w:p w14:paraId="30363624" w14:textId="77777777" w:rsidR="00B53CCF" w:rsidRPr="007A78C4"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（重大であるが恒久的でない傷害をもたらすハザードがある状態）</w:t>
            </w:r>
          </w:p>
        </w:tc>
        <w:tc>
          <w:tcPr>
            <w:tcW w:w="2409" w:type="dxa"/>
          </w:tcPr>
          <w:p w14:paraId="30363625" w14:textId="77777777" w:rsidR="00B53CCF"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B53CCF" w:rsidRPr="00FE7441" w14:paraId="3036362B" w14:textId="77777777" w:rsidTr="00BF1949">
        <w:trPr>
          <w:trHeight w:val="223"/>
        </w:trPr>
        <w:tc>
          <w:tcPr>
            <w:tcW w:w="1276" w:type="dxa"/>
            <w:vMerge/>
          </w:tcPr>
          <w:p w14:paraId="30363627" w14:textId="77777777" w:rsidR="00B53CCF" w:rsidRDefault="00B53CCF" w:rsidP="00202F6C">
            <w:pPr>
              <w:spacing w:line="300" w:lineRule="exact"/>
              <w:rPr>
                <w:rFonts w:ascii="HG丸ｺﾞｼｯｸM-PRO" w:eastAsia="HG丸ｺﾞｼｯｸM-PRO" w:hAnsi="HG丸ｺﾞｼｯｸM-PRO"/>
                <w:sz w:val="16"/>
                <w:szCs w:val="16"/>
              </w:rPr>
            </w:pPr>
          </w:p>
        </w:tc>
        <w:tc>
          <w:tcPr>
            <w:tcW w:w="4253" w:type="dxa"/>
            <w:vAlign w:val="center"/>
          </w:tcPr>
          <w:p w14:paraId="30363628" w14:textId="77777777" w:rsidR="00C85DAF" w:rsidRDefault="00C85DA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w:t>
            </w:r>
            <w:r w:rsidR="00B53CCF">
              <w:rPr>
                <w:rFonts w:ascii="HG丸ｺﾞｼｯｸM-PRO" w:eastAsia="HG丸ｺﾞｼｯｸM-PRO" w:hAnsi="HG丸ｺﾞｼｯｸM-PRO" w:hint="eastAsia"/>
                <w:sz w:val="16"/>
                <w:szCs w:val="16"/>
              </w:rPr>
              <w:t>１</w:t>
            </w:r>
          </w:p>
          <w:p w14:paraId="30363629" w14:textId="77777777" w:rsidR="00B53CCF"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（軽度の傷害をもたらすハザードがある状態）</w:t>
            </w:r>
          </w:p>
        </w:tc>
        <w:tc>
          <w:tcPr>
            <w:tcW w:w="2409" w:type="dxa"/>
          </w:tcPr>
          <w:p w14:paraId="3036362A" w14:textId="77777777" w:rsidR="00B53CCF"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B53CCF" w:rsidRPr="00FE7441" w14:paraId="30363630" w14:textId="77777777" w:rsidTr="00BF1949">
        <w:trPr>
          <w:trHeight w:val="185"/>
        </w:trPr>
        <w:tc>
          <w:tcPr>
            <w:tcW w:w="1276" w:type="dxa"/>
            <w:vMerge/>
          </w:tcPr>
          <w:p w14:paraId="3036362C" w14:textId="77777777" w:rsidR="00B53CCF" w:rsidRDefault="00B53CCF" w:rsidP="00202F6C">
            <w:pPr>
              <w:spacing w:line="300" w:lineRule="exact"/>
              <w:rPr>
                <w:rFonts w:ascii="HG丸ｺﾞｼｯｸM-PRO" w:eastAsia="HG丸ｺﾞｼｯｸM-PRO" w:hAnsi="HG丸ｺﾞｼｯｸM-PRO"/>
                <w:sz w:val="16"/>
                <w:szCs w:val="16"/>
              </w:rPr>
            </w:pPr>
          </w:p>
        </w:tc>
        <w:tc>
          <w:tcPr>
            <w:tcW w:w="4253" w:type="dxa"/>
            <w:vAlign w:val="center"/>
          </w:tcPr>
          <w:p w14:paraId="3036362D" w14:textId="77777777" w:rsidR="00C85DAF" w:rsidRDefault="00C85DA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w:t>
            </w:r>
            <w:r w:rsidR="00B53CCF">
              <w:rPr>
                <w:rFonts w:ascii="HG丸ｺﾞｼｯｸM-PRO" w:eastAsia="HG丸ｺﾞｼｯｸM-PRO" w:hAnsi="HG丸ｺﾞｼｯｸM-PRO" w:hint="eastAsia"/>
                <w:sz w:val="16"/>
                <w:szCs w:val="16"/>
              </w:rPr>
              <w:t>０</w:t>
            </w:r>
          </w:p>
          <w:p w14:paraId="3036362E" w14:textId="77777777" w:rsidR="00B53CCF" w:rsidRPr="007A78C4" w:rsidRDefault="00F9522C"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（傷害をもたらす物的ハザードがない状態）</w:t>
            </w:r>
          </w:p>
        </w:tc>
        <w:tc>
          <w:tcPr>
            <w:tcW w:w="2409" w:type="dxa"/>
          </w:tcPr>
          <w:p w14:paraId="3036362F" w14:textId="77777777"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14:paraId="30363634" w14:textId="77777777" w:rsidTr="00BF1949">
        <w:trPr>
          <w:trHeight w:val="161"/>
        </w:trPr>
        <w:tc>
          <w:tcPr>
            <w:tcW w:w="1276" w:type="dxa"/>
            <w:vMerge w:val="restart"/>
          </w:tcPr>
          <w:p w14:paraId="30363631" w14:textId="77777777" w:rsidR="00B53CCF" w:rsidRDefault="00B53CCF"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利用頻度</w:t>
            </w:r>
          </w:p>
        </w:tc>
        <w:tc>
          <w:tcPr>
            <w:tcW w:w="4253" w:type="dxa"/>
          </w:tcPr>
          <w:p w14:paraId="30363632" w14:textId="77777777"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高い</w:t>
            </w:r>
          </w:p>
        </w:tc>
        <w:tc>
          <w:tcPr>
            <w:tcW w:w="2409" w:type="dxa"/>
          </w:tcPr>
          <w:p w14:paraId="30363633" w14:textId="77777777" w:rsidR="00B53CCF" w:rsidRPr="00C85DAF" w:rsidRDefault="00F9522C" w:rsidP="00202F6C">
            <w:pPr>
              <w:spacing w:line="220" w:lineRule="exact"/>
              <w:rPr>
                <w:rFonts w:ascii="HG丸ｺﾞｼｯｸM-PRO" w:eastAsia="HG丸ｺﾞｼｯｸM-PRO" w:hAnsi="HG丸ｺﾞｼｯｸM-PRO"/>
                <w:spacing w:val="-4"/>
                <w:sz w:val="16"/>
                <w:szCs w:val="16"/>
              </w:rPr>
            </w:pPr>
            <w:r w:rsidRPr="00C85DAF">
              <w:rPr>
                <w:rFonts w:ascii="HG丸ｺﾞｼｯｸM-PRO" w:eastAsia="HG丸ｺﾞｼｯｸM-PRO" w:hAnsi="HG丸ｺﾞｼｯｸM-PRO" w:hint="eastAsia"/>
                <w:spacing w:val="-4"/>
                <w:sz w:val="16"/>
                <w:szCs w:val="16"/>
              </w:rPr>
              <w:t>日常巡視や利用者の声より判断</w:t>
            </w:r>
          </w:p>
        </w:tc>
      </w:tr>
      <w:tr w:rsidR="00B53CCF" w:rsidRPr="00FE7441" w14:paraId="30363638" w14:textId="77777777" w:rsidTr="00BF1949">
        <w:trPr>
          <w:trHeight w:val="221"/>
        </w:trPr>
        <w:tc>
          <w:tcPr>
            <w:tcW w:w="1276" w:type="dxa"/>
            <w:vMerge/>
          </w:tcPr>
          <w:p w14:paraId="30363635" w14:textId="77777777" w:rsidR="00B53CCF" w:rsidRDefault="00B53CCF" w:rsidP="00202F6C">
            <w:pPr>
              <w:spacing w:line="300" w:lineRule="exact"/>
              <w:rPr>
                <w:rFonts w:ascii="HG丸ｺﾞｼｯｸM-PRO" w:eastAsia="HG丸ｺﾞｼｯｸM-PRO" w:hAnsi="HG丸ｺﾞｼｯｸM-PRO"/>
                <w:sz w:val="16"/>
                <w:szCs w:val="16"/>
              </w:rPr>
            </w:pPr>
          </w:p>
        </w:tc>
        <w:tc>
          <w:tcPr>
            <w:tcW w:w="4253" w:type="dxa"/>
          </w:tcPr>
          <w:p w14:paraId="30363636" w14:textId="77777777"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w:t>
            </w:r>
          </w:p>
        </w:tc>
        <w:tc>
          <w:tcPr>
            <w:tcW w:w="2409" w:type="dxa"/>
          </w:tcPr>
          <w:p w14:paraId="30363637" w14:textId="77777777" w:rsidR="00F9522C" w:rsidRDefault="00F9522C" w:rsidP="00F9522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B53CCF" w:rsidRPr="00FE7441" w14:paraId="3036363C" w14:textId="77777777" w:rsidTr="00BF1949">
        <w:trPr>
          <w:trHeight w:val="247"/>
        </w:trPr>
        <w:tc>
          <w:tcPr>
            <w:tcW w:w="1276" w:type="dxa"/>
            <w:vMerge/>
          </w:tcPr>
          <w:p w14:paraId="30363639" w14:textId="77777777" w:rsidR="00B53CCF" w:rsidRDefault="00B53CCF" w:rsidP="00202F6C">
            <w:pPr>
              <w:spacing w:line="300" w:lineRule="exact"/>
              <w:rPr>
                <w:rFonts w:ascii="HG丸ｺﾞｼｯｸM-PRO" w:eastAsia="HG丸ｺﾞｼｯｸM-PRO" w:hAnsi="HG丸ｺﾞｼｯｸM-PRO"/>
                <w:sz w:val="16"/>
                <w:szCs w:val="16"/>
              </w:rPr>
            </w:pPr>
          </w:p>
        </w:tc>
        <w:tc>
          <w:tcPr>
            <w:tcW w:w="4253" w:type="dxa"/>
          </w:tcPr>
          <w:p w14:paraId="3036363A" w14:textId="77777777"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低い</w:t>
            </w:r>
          </w:p>
        </w:tc>
        <w:tc>
          <w:tcPr>
            <w:tcW w:w="2409" w:type="dxa"/>
          </w:tcPr>
          <w:p w14:paraId="3036363B" w14:textId="77777777" w:rsidR="00B53CCF" w:rsidRDefault="00F9522C"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B53CCF" w:rsidRPr="00FE7441" w14:paraId="30363640" w14:textId="77777777" w:rsidTr="00BF1949">
        <w:trPr>
          <w:trHeight w:val="273"/>
        </w:trPr>
        <w:tc>
          <w:tcPr>
            <w:tcW w:w="1276" w:type="dxa"/>
            <w:tcBorders>
              <w:bottom w:val="single" w:sz="4" w:space="0" w:color="auto"/>
            </w:tcBorders>
          </w:tcPr>
          <w:p w14:paraId="3036363D" w14:textId="77777777" w:rsidR="00B53CCF" w:rsidRDefault="00B53CCF"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管理者判断</w:t>
            </w:r>
          </w:p>
        </w:tc>
        <w:tc>
          <w:tcPr>
            <w:tcW w:w="4253" w:type="dxa"/>
            <w:tcBorders>
              <w:bottom w:val="single" w:sz="4" w:space="0" w:color="auto"/>
            </w:tcBorders>
          </w:tcPr>
          <w:p w14:paraId="3036363E" w14:textId="77777777" w:rsidR="00B53CCF" w:rsidRDefault="00F9522C"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社会的影響度を1ランクUp又はDown</w:t>
            </w:r>
          </w:p>
        </w:tc>
        <w:tc>
          <w:tcPr>
            <w:tcW w:w="2409" w:type="dxa"/>
          </w:tcPr>
          <w:p w14:paraId="3036363F" w14:textId="77777777" w:rsidR="00B53CCF" w:rsidRDefault="00F9522C"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苦情要望等</w:t>
            </w:r>
          </w:p>
        </w:tc>
      </w:tr>
    </w:tbl>
    <w:p w14:paraId="30363641" w14:textId="77777777" w:rsidR="00B53CCF" w:rsidRPr="00286F98" w:rsidRDefault="00286F98" w:rsidP="00B53CCF">
      <w:pPr>
        <w:widowControl/>
        <w:ind w:firstLineChars="400" w:firstLine="84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rPr>
        <w:t xml:space="preserve">　　　　　　　</w:t>
      </w:r>
      <w:r w:rsidR="00BF1949">
        <w:rPr>
          <w:rFonts w:ascii="HG丸ｺﾞｼｯｸM-PRO" w:eastAsia="HG丸ｺﾞｼｯｸM-PRO" w:hAnsi="HG丸ｺﾞｼｯｸM-PRO" w:hint="eastAsia"/>
        </w:rPr>
        <w:t xml:space="preserve">　　　　　　</w:t>
      </w:r>
      <w:r w:rsidRPr="00286F98">
        <w:rPr>
          <w:rFonts w:ascii="HG丸ｺﾞｼｯｸM-PRO" w:eastAsia="HG丸ｺﾞｼｯｸM-PRO" w:hAnsi="HG丸ｺﾞｼｯｸM-PRO" w:hint="eastAsia"/>
          <w:sz w:val="18"/>
          <w:szCs w:val="18"/>
        </w:rPr>
        <w:t>※都市公園における遊具の</w:t>
      </w:r>
      <w:r>
        <w:rPr>
          <w:rFonts w:ascii="HG丸ｺﾞｼｯｸM-PRO" w:eastAsia="HG丸ｺﾞｼｯｸM-PRO" w:hAnsi="HG丸ｺﾞｼｯｸM-PRO" w:hint="eastAsia"/>
          <w:sz w:val="18"/>
          <w:szCs w:val="18"/>
        </w:rPr>
        <w:t>安全化確保</w:t>
      </w:r>
      <w:r w:rsidRPr="00286F98">
        <w:rPr>
          <w:rFonts w:ascii="HG丸ｺﾞｼｯｸM-PRO" w:eastAsia="HG丸ｺﾞｼｯｸM-PRO" w:hAnsi="HG丸ｺﾞｼｯｸM-PRO" w:hint="eastAsia"/>
          <w:sz w:val="18"/>
          <w:szCs w:val="18"/>
        </w:rPr>
        <w:t>に関する指針（改訂</w:t>
      </w:r>
      <w:r>
        <w:rPr>
          <w:rFonts w:ascii="HG丸ｺﾞｼｯｸM-PRO" w:eastAsia="HG丸ｺﾞｼｯｸM-PRO" w:hAnsi="HG丸ｺﾞｼｯｸM-PRO" w:hint="eastAsia"/>
          <w:sz w:val="18"/>
          <w:szCs w:val="18"/>
        </w:rPr>
        <w:t>第２版）</w:t>
      </w:r>
    </w:p>
    <w:p w14:paraId="30363643" w14:textId="77777777" w:rsidR="00B53CCF" w:rsidRDefault="00F9522C" w:rsidP="00F9522C">
      <w:pPr>
        <w:widowControl/>
        <w:ind w:firstLineChars="200" w:firstLine="420"/>
        <w:jc w:val="left"/>
        <w:rPr>
          <w:rFonts w:ascii="HG丸ｺﾞｼｯｸM-PRO" w:eastAsia="HG丸ｺﾞｼｯｸM-PRO" w:hAnsi="HG丸ｺﾞｼｯｸM-PRO"/>
        </w:rPr>
      </w:pPr>
      <w:r>
        <w:rPr>
          <w:rFonts w:ascii="HG丸ｺﾞｼｯｸM-PRO" w:eastAsia="HG丸ｺﾞｼｯｸM-PRO" w:hAnsi="HG丸ｺﾞｼｯｸM-PRO" w:hint="eastAsia"/>
        </w:rPr>
        <w:lastRenderedPageBreak/>
        <w:t>≪遊具以外の施設≫</w:t>
      </w:r>
      <w:r w:rsidR="00B53CCF">
        <w:rPr>
          <w:rFonts w:ascii="HG丸ｺﾞｼｯｸM-PRO" w:eastAsia="HG丸ｺﾞｼｯｸM-PRO" w:hAnsi="HG丸ｺﾞｼｯｸM-PRO" w:hint="eastAsia"/>
        </w:rPr>
        <w:t xml:space="preserve">　　　　　　</w:t>
      </w:r>
    </w:p>
    <w:p w14:paraId="30363644" w14:textId="77777777" w:rsidR="00B53CCF" w:rsidRDefault="009001A0" w:rsidP="00AF0A7C">
      <w:pPr>
        <w:pStyle w:val="aa"/>
        <w:spacing w:before="180" w:line="80" w:lineRule="exact"/>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8938E0">
        <w:rPr>
          <w:noProof/>
        </w:rPr>
        <w:t>4.3</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8938E0">
        <w:rPr>
          <w:noProof/>
        </w:rPr>
        <w:t>2</w:t>
      </w:r>
      <w:r w:rsidR="00B471D6">
        <w:fldChar w:fldCharType="end"/>
      </w:r>
      <w:r w:rsidR="00B53CCF">
        <w:rPr>
          <w:rFonts w:hint="eastAsia"/>
        </w:rPr>
        <w:t>遊具以外の重点化指標</w:t>
      </w:r>
      <w:r w:rsidR="00AF0A7C">
        <w:rPr>
          <w:rFonts w:hint="eastAsia"/>
        </w:rPr>
        <w:t>の項目一覧</w:t>
      </w:r>
    </w:p>
    <w:tbl>
      <w:tblPr>
        <w:tblStyle w:val="af4"/>
        <w:tblW w:w="7938" w:type="dxa"/>
        <w:tblInd w:w="1242" w:type="dxa"/>
        <w:tblLayout w:type="fixed"/>
        <w:tblLook w:val="04A0" w:firstRow="1" w:lastRow="0" w:firstColumn="1" w:lastColumn="0" w:noHBand="0" w:noVBand="1"/>
      </w:tblPr>
      <w:tblGrid>
        <w:gridCol w:w="1276"/>
        <w:gridCol w:w="1985"/>
        <w:gridCol w:w="4677"/>
      </w:tblGrid>
      <w:tr w:rsidR="00B53CCF" w:rsidRPr="00FE7441" w14:paraId="30363648" w14:textId="77777777" w:rsidTr="00AF0A7C">
        <w:trPr>
          <w:trHeight w:val="330"/>
        </w:trPr>
        <w:tc>
          <w:tcPr>
            <w:tcW w:w="1276" w:type="dxa"/>
            <w:tcBorders>
              <w:bottom w:val="double" w:sz="4" w:space="0" w:color="auto"/>
            </w:tcBorders>
            <w:shd w:val="clear" w:color="auto" w:fill="D9D9D9" w:themeFill="background1" w:themeFillShade="D9"/>
          </w:tcPr>
          <w:p w14:paraId="30363645" w14:textId="77777777" w:rsidR="00B53CCF" w:rsidRDefault="00B53CCF" w:rsidP="00202F6C">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項目</w:t>
            </w:r>
          </w:p>
        </w:tc>
        <w:tc>
          <w:tcPr>
            <w:tcW w:w="1985" w:type="dxa"/>
            <w:tcBorders>
              <w:bottom w:val="double" w:sz="4" w:space="0" w:color="auto"/>
            </w:tcBorders>
            <w:shd w:val="clear" w:color="auto" w:fill="D9D9D9" w:themeFill="background1" w:themeFillShade="D9"/>
          </w:tcPr>
          <w:p w14:paraId="30363646" w14:textId="77777777" w:rsidR="00B53CCF" w:rsidRPr="00D63A0A" w:rsidRDefault="00B53CCF" w:rsidP="00202F6C">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要素</w:t>
            </w:r>
          </w:p>
        </w:tc>
        <w:tc>
          <w:tcPr>
            <w:tcW w:w="4677" w:type="dxa"/>
            <w:tcBorders>
              <w:bottom w:val="double" w:sz="4" w:space="0" w:color="auto"/>
            </w:tcBorders>
            <w:shd w:val="clear" w:color="auto" w:fill="D9D9D9" w:themeFill="background1" w:themeFillShade="D9"/>
          </w:tcPr>
          <w:p w14:paraId="30363647" w14:textId="77777777" w:rsidR="00B53CCF" w:rsidRDefault="00B53CCF" w:rsidP="00202F6C">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備考</w:t>
            </w:r>
          </w:p>
        </w:tc>
      </w:tr>
      <w:tr w:rsidR="00AF0A7C" w:rsidRPr="00FE7441" w14:paraId="3036364C" w14:textId="77777777" w:rsidTr="00AF0A7C">
        <w:trPr>
          <w:trHeight w:val="279"/>
        </w:trPr>
        <w:tc>
          <w:tcPr>
            <w:tcW w:w="1276" w:type="dxa"/>
            <w:vMerge w:val="restart"/>
          </w:tcPr>
          <w:p w14:paraId="30363649" w14:textId="77777777" w:rsidR="00AF0A7C" w:rsidRPr="007A78C4" w:rsidRDefault="00AF0A7C" w:rsidP="00002DD1">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公園利用への影響度</w:t>
            </w:r>
          </w:p>
        </w:tc>
        <w:tc>
          <w:tcPr>
            <w:tcW w:w="1985" w:type="dxa"/>
          </w:tcPr>
          <w:p w14:paraId="3036364A" w14:textId="77777777" w:rsidR="00AF0A7C" w:rsidRPr="007A78C4" w:rsidRDefault="00AF0A7C" w:rsidP="00002DD1">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機能停止した時に公園全体に影響</w:t>
            </w:r>
          </w:p>
        </w:tc>
        <w:tc>
          <w:tcPr>
            <w:tcW w:w="4677" w:type="dxa"/>
          </w:tcPr>
          <w:p w14:paraId="3036364B" w14:textId="77777777" w:rsidR="00AF0A7C" w:rsidRPr="007A78C4" w:rsidRDefault="00AF0A7C" w:rsidP="00002DD1">
            <w:pPr>
              <w:spacing w:line="220" w:lineRule="exact"/>
              <w:rPr>
                <w:rFonts w:ascii="HG丸ｺﾞｼｯｸM-PRO" w:eastAsia="HG丸ｺﾞｼｯｸM-PRO" w:hAnsi="HG丸ｺﾞｼｯｸM-PRO"/>
                <w:sz w:val="16"/>
                <w:szCs w:val="16"/>
              </w:rPr>
            </w:pPr>
          </w:p>
        </w:tc>
      </w:tr>
      <w:tr w:rsidR="00AF0A7C" w:rsidRPr="00FE7441" w14:paraId="30363650" w14:textId="77777777" w:rsidTr="00AF0A7C">
        <w:trPr>
          <w:trHeight w:val="279"/>
        </w:trPr>
        <w:tc>
          <w:tcPr>
            <w:tcW w:w="1276" w:type="dxa"/>
            <w:vMerge/>
          </w:tcPr>
          <w:p w14:paraId="3036364D" w14:textId="77777777" w:rsidR="00AF0A7C" w:rsidRDefault="00AF0A7C" w:rsidP="00002DD1">
            <w:pPr>
              <w:spacing w:line="300" w:lineRule="exact"/>
              <w:rPr>
                <w:rFonts w:ascii="HG丸ｺﾞｼｯｸM-PRO" w:eastAsia="HG丸ｺﾞｼｯｸM-PRO" w:hAnsi="HG丸ｺﾞｼｯｸM-PRO"/>
                <w:sz w:val="16"/>
                <w:szCs w:val="16"/>
              </w:rPr>
            </w:pPr>
          </w:p>
        </w:tc>
        <w:tc>
          <w:tcPr>
            <w:tcW w:w="1985" w:type="dxa"/>
          </w:tcPr>
          <w:p w14:paraId="3036364E" w14:textId="77777777" w:rsidR="00AF0A7C" w:rsidRPr="007A78C4" w:rsidRDefault="00AF0A7C" w:rsidP="00002DD1">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機能停止した時に施設利用に影響</w:t>
            </w:r>
          </w:p>
        </w:tc>
        <w:tc>
          <w:tcPr>
            <w:tcW w:w="4677" w:type="dxa"/>
          </w:tcPr>
          <w:p w14:paraId="3036364F" w14:textId="77777777" w:rsidR="00AF0A7C" w:rsidRDefault="00AF0A7C" w:rsidP="00002DD1">
            <w:pPr>
              <w:spacing w:line="220" w:lineRule="exact"/>
              <w:rPr>
                <w:rFonts w:ascii="HG丸ｺﾞｼｯｸM-PRO" w:eastAsia="HG丸ｺﾞｼｯｸM-PRO" w:hAnsi="HG丸ｺﾞｼｯｸM-PRO"/>
                <w:sz w:val="16"/>
                <w:szCs w:val="16"/>
              </w:rPr>
            </w:pPr>
          </w:p>
        </w:tc>
      </w:tr>
      <w:tr w:rsidR="00AF0A7C" w:rsidRPr="00FE7441" w14:paraId="30363654" w14:textId="77777777" w:rsidTr="00AF0A7C">
        <w:trPr>
          <w:trHeight w:val="279"/>
        </w:trPr>
        <w:tc>
          <w:tcPr>
            <w:tcW w:w="1276" w:type="dxa"/>
            <w:vMerge/>
          </w:tcPr>
          <w:p w14:paraId="30363651" w14:textId="77777777" w:rsidR="00AF0A7C" w:rsidRDefault="00AF0A7C" w:rsidP="00002DD1">
            <w:pPr>
              <w:spacing w:line="300" w:lineRule="exact"/>
              <w:rPr>
                <w:rFonts w:ascii="HG丸ｺﾞｼｯｸM-PRO" w:eastAsia="HG丸ｺﾞｼｯｸM-PRO" w:hAnsi="HG丸ｺﾞｼｯｸM-PRO"/>
                <w:sz w:val="16"/>
                <w:szCs w:val="16"/>
              </w:rPr>
            </w:pPr>
          </w:p>
        </w:tc>
        <w:tc>
          <w:tcPr>
            <w:tcW w:w="1985" w:type="dxa"/>
          </w:tcPr>
          <w:p w14:paraId="30363652" w14:textId="77777777" w:rsidR="00AF0A7C" w:rsidRPr="007A78C4" w:rsidRDefault="00AF0A7C" w:rsidP="00002DD1">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機能停止した時に代替措置が可能</w:t>
            </w:r>
          </w:p>
        </w:tc>
        <w:tc>
          <w:tcPr>
            <w:tcW w:w="4677" w:type="dxa"/>
          </w:tcPr>
          <w:p w14:paraId="30363653" w14:textId="77777777" w:rsidR="00AF0A7C" w:rsidRDefault="00AF0A7C" w:rsidP="00002DD1">
            <w:pPr>
              <w:spacing w:line="220" w:lineRule="exact"/>
              <w:rPr>
                <w:rFonts w:ascii="HG丸ｺﾞｼｯｸM-PRO" w:eastAsia="HG丸ｺﾞｼｯｸM-PRO" w:hAnsi="HG丸ｺﾞｼｯｸM-PRO"/>
                <w:sz w:val="16"/>
                <w:szCs w:val="16"/>
              </w:rPr>
            </w:pPr>
          </w:p>
        </w:tc>
      </w:tr>
      <w:tr w:rsidR="00B53CCF" w:rsidRPr="00FE7441" w14:paraId="30363658" w14:textId="77777777" w:rsidTr="00AF0A7C">
        <w:trPr>
          <w:trHeight w:val="279"/>
        </w:trPr>
        <w:tc>
          <w:tcPr>
            <w:tcW w:w="1276" w:type="dxa"/>
            <w:vMerge w:val="restart"/>
          </w:tcPr>
          <w:p w14:paraId="30363655" w14:textId="77777777" w:rsidR="00B53CCF" w:rsidRDefault="00B53CCF"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利用頻度</w:t>
            </w:r>
          </w:p>
        </w:tc>
        <w:tc>
          <w:tcPr>
            <w:tcW w:w="1985" w:type="dxa"/>
          </w:tcPr>
          <w:p w14:paraId="30363656" w14:textId="77777777"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高い</w:t>
            </w:r>
          </w:p>
        </w:tc>
        <w:tc>
          <w:tcPr>
            <w:tcW w:w="4677" w:type="dxa"/>
          </w:tcPr>
          <w:p w14:paraId="30363657" w14:textId="77777777" w:rsidR="00B53CCF" w:rsidRDefault="00286F98" w:rsidP="00C85DAF">
            <w:pPr>
              <w:spacing w:line="220" w:lineRule="exact"/>
              <w:rPr>
                <w:rFonts w:ascii="HG丸ｺﾞｼｯｸM-PRO" w:eastAsia="HG丸ｺﾞｼｯｸM-PRO" w:hAnsi="HG丸ｺﾞｼｯｸM-PRO"/>
                <w:sz w:val="16"/>
                <w:szCs w:val="16"/>
              </w:rPr>
            </w:pPr>
            <w:r w:rsidRPr="00F9522C">
              <w:rPr>
                <w:rFonts w:ascii="HG丸ｺﾞｼｯｸM-PRO" w:eastAsia="HG丸ｺﾞｼｯｸM-PRO" w:hAnsi="HG丸ｺﾞｼｯｸM-PRO" w:hint="eastAsia"/>
                <w:spacing w:val="-6"/>
                <w:sz w:val="16"/>
                <w:szCs w:val="16"/>
              </w:rPr>
              <w:t>日常巡視や利用者の声より判断</w:t>
            </w:r>
            <w:r w:rsidR="00C85DAF">
              <w:rPr>
                <w:rFonts w:ascii="HG丸ｺﾞｼｯｸM-PRO" w:eastAsia="HG丸ｺﾞｼｯｸM-PRO" w:hAnsi="HG丸ｺﾞｼｯｸM-PRO" w:hint="eastAsia"/>
                <w:spacing w:val="-6"/>
                <w:sz w:val="16"/>
                <w:szCs w:val="16"/>
              </w:rPr>
              <w:t>（</w:t>
            </w:r>
            <w:r>
              <w:rPr>
                <w:rFonts w:ascii="HG丸ｺﾞｼｯｸM-PRO" w:eastAsia="HG丸ｺﾞｼｯｸM-PRO" w:hAnsi="HG丸ｺﾞｼｯｸM-PRO" w:hint="eastAsia"/>
                <w:sz w:val="16"/>
                <w:szCs w:val="16"/>
              </w:rPr>
              <w:t>有料施設は</w:t>
            </w:r>
            <w:r w:rsidR="00B53CCF">
              <w:rPr>
                <w:rFonts w:ascii="HG丸ｺﾞｼｯｸM-PRO" w:eastAsia="HG丸ｺﾞｼｯｸM-PRO" w:hAnsi="HG丸ｺﾞｼｯｸM-PRO" w:hint="eastAsia"/>
                <w:sz w:val="16"/>
                <w:szCs w:val="16"/>
              </w:rPr>
              <w:t>稼働率60%以上</w:t>
            </w:r>
            <w:r w:rsidR="00C85DAF">
              <w:rPr>
                <w:rFonts w:ascii="HG丸ｺﾞｼｯｸM-PRO" w:eastAsia="HG丸ｺﾞｼｯｸM-PRO" w:hAnsi="HG丸ｺﾞｼｯｸM-PRO" w:hint="eastAsia"/>
                <w:sz w:val="16"/>
                <w:szCs w:val="16"/>
              </w:rPr>
              <w:t>）</w:t>
            </w:r>
          </w:p>
        </w:tc>
      </w:tr>
      <w:tr w:rsidR="00B53CCF" w:rsidRPr="00FE7441" w14:paraId="3036365E" w14:textId="77777777" w:rsidTr="00AF0A7C">
        <w:trPr>
          <w:trHeight w:val="415"/>
        </w:trPr>
        <w:tc>
          <w:tcPr>
            <w:tcW w:w="1276" w:type="dxa"/>
            <w:vMerge/>
          </w:tcPr>
          <w:p w14:paraId="30363659" w14:textId="77777777" w:rsidR="00B53CCF" w:rsidRDefault="00B53CCF" w:rsidP="00202F6C">
            <w:pPr>
              <w:spacing w:line="300" w:lineRule="exact"/>
              <w:rPr>
                <w:rFonts w:ascii="HG丸ｺﾞｼｯｸM-PRO" w:eastAsia="HG丸ｺﾞｼｯｸM-PRO" w:hAnsi="HG丸ｺﾞｼｯｸM-PRO"/>
                <w:sz w:val="16"/>
                <w:szCs w:val="16"/>
              </w:rPr>
            </w:pPr>
          </w:p>
        </w:tc>
        <w:tc>
          <w:tcPr>
            <w:tcW w:w="1985" w:type="dxa"/>
          </w:tcPr>
          <w:p w14:paraId="3036365A" w14:textId="77777777" w:rsidR="00B53CCF"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w:t>
            </w:r>
          </w:p>
          <w:p w14:paraId="3036365B" w14:textId="77777777" w:rsidR="00B53CCF" w:rsidRPr="007A78C4" w:rsidRDefault="00B53CCF" w:rsidP="00202F6C">
            <w:pPr>
              <w:spacing w:line="220" w:lineRule="exact"/>
              <w:rPr>
                <w:rFonts w:ascii="HG丸ｺﾞｼｯｸM-PRO" w:eastAsia="HG丸ｺﾞｼｯｸM-PRO" w:hAnsi="HG丸ｺﾞｼｯｸM-PRO"/>
                <w:sz w:val="16"/>
                <w:szCs w:val="16"/>
              </w:rPr>
            </w:pPr>
          </w:p>
        </w:tc>
        <w:tc>
          <w:tcPr>
            <w:tcW w:w="4677" w:type="dxa"/>
          </w:tcPr>
          <w:p w14:paraId="3036365C" w14:textId="77777777" w:rsidR="00286F98" w:rsidRPr="00286F98" w:rsidRDefault="00286F98" w:rsidP="00202F6C">
            <w:pPr>
              <w:spacing w:line="220" w:lineRule="exact"/>
              <w:rPr>
                <w:rFonts w:ascii="HG丸ｺﾞｼｯｸM-PRO" w:eastAsia="HG丸ｺﾞｼｯｸM-PRO" w:hAnsi="HG丸ｺﾞｼｯｸM-PRO"/>
                <w:sz w:val="16"/>
                <w:szCs w:val="16"/>
              </w:rPr>
            </w:pPr>
            <w:r w:rsidRPr="00F9522C">
              <w:rPr>
                <w:rFonts w:ascii="HG丸ｺﾞｼｯｸM-PRO" w:eastAsia="HG丸ｺﾞｼｯｸM-PRO" w:hAnsi="HG丸ｺﾞｼｯｸM-PRO" w:hint="eastAsia"/>
                <w:spacing w:val="-6"/>
                <w:sz w:val="16"/>
                <w:szCs w:val="16"/>
              </w:rPr>
              <w:t>日常巡視や利用者の声より判断</w:t>
            </w:r>
          </w:p>
          <w:p w14:paraId="3036365D" w14:textId="77777777" w:rsidR="00B53CCF"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有料施設は</w:t>
            </w:r>
            <w:r w:rsidR="00B53CCF">
              <w:rPr>
                <w:rFonts w:ascii="HG丸ｺﾞｼｯｸM-PRO" w:eastAsia="HG丸ｺﾞｼｯｸM-PRO" w:hAnsi="HG丸ｺﾞｼｯｸM-PRO" w:hint="eastAsia"/>
                <w:sz w:val="16"/>
                <w:szCs w:val="16"/>
              </w:rPr>
              <w:t>稼働率30%以上～60%未満</w:t>
            </w:r>
          </w:p>
        </w:tc>
      </w:tr>
      <w:tr w:rsidR="00B53CCF" w:rsidRPr="00FE7441" w14:paraId="30363662" w14:textId="77777777" w:rsidTr="00AF0A7C">
        <w:trPr>
          <w:trHeight w:val="229"/>
        </w:trPr>
        <w:tc>
          <w:tcPr>
            <w:tcW w:w="1276" w:type="dxa"/>
            <w:vMerge/>
          </w:tcPr>
          <w:p w14:paraId="3036365F" w14:textId="77777777" w:rsidR="00B53CCF" w:rsidRDefault="00B53CCF" w:rsidP="00202F6C">
            <w:pPr>
              <w:spacing w:line="300" w:lineRule="exact"/>
              <w:rPr>
                <w:rFonts w:ascii="HG丸ｺﾞｼｯｸM-PRO" w:eastAsia="HG丸ｺﾞｼｯｸM-PRO" w:hAnsi="HG丸ｺﾞｼｯｸM-PRO"/>
                <w:sz w:val="16"/>
                <w:szCs w:val="16"/>
              </w:rPr>
            </w:pPr>
          </w:p>
        </w:tc>
        <w:tc>
          <w:tcPr>
            <w:tcW w:w="1985" w:type="dxa"/>
          </w:tcPr>
          <w:p w14:paraId="30363660" w14:textId="77777777"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低い</w:t>
            </w:r>
          </w:p>
        </w:tc>
        <w:tc>
          <w:tcPr>
            <w:tcW w:w="4677" w:type="dxa"/>
          </w:tcPr>
          <w:p w14:paraId="30363661" w14:textId="77777777" w:rsidR="00B53CCF" w:rsidRDefault="00286F98" w:rsidP="00C85DAF">
            <w:pPr>
              <w:spacing w:line="220" w:lineRule="exact"/>
              <w:rPr>
                <w:rFonts w:ascii="HG丸ｺﾞｼｯｸM-PRO" w:eastAsia="HG丸ｺﾞｼｯｸM-PRO" w:hAnsi="HG丸ｺﾞｼｯｸM-PRO"/>
                <w:sz w:val="16"/>
                <w:szCs w:val="16"/>
              </w:rPr>
            </w:pPr>
            <w:r w:rsidRPr="00F9522C">
              <w:rPr>
                <w:rFonts w:ascii="HG丸ｺﾞｼｯｸM-PRO" w:eastAsia="HG丸ｺﾞｼｯｸM-PRO" w:hAnsi="HG丸ｺﾞｼｯｸM-PRO" w:hint="eastAsia"/>
                <w:spacing w:val="-6"/>
                <w:sz w:val="16"/>
                <w:szCs w:val="16"/>
              </w:rPr>
              <w:t>日常巡視や利用者の声より判断</w:t>
            </w:r>
            <w:r w:rsidR="00C85DAF">
              <w:rPr>
                <w:rFonts w:ascii="HG丸ｺﾞｼｯｸM-PRO" w:eastAsia="HG丸ｺﾞｼｯｸM-PRO" w:hAnsi="HG丸ｺﾞｼｯｸM-PRO" w:hint="eastAsia"/>
                <w:spacing w:val="-6"/>
                <w:sz w:val="16"/>
                <w:szCs w:val="16"/>
              </w:rPr>
              <w:t>（</w:t>
            </w:r>
            <w:r>
              <w:rPr>
                <w:rFonts w:ascii="HG丸ｺﾞｼｯｸM-PRO" w:eastAsia="HG丸ｺﾞｼｯｸM-PRO" w:hAnsi="HG丸ｺﾞｼｯｸM-PRO" w:hint="eastAsia"/>
                <w:sz w:val="16"/>
                <w:szCs w:val="16"/>
              </w:rPr>
              <w:t>有料施設は</w:t>
            </w:r>
            <w:r w:rsidR="00B53CCF">
              <w:rPr>
                <w:rFonts w:ascii="HG丸ｺﾞｼｯｸM-PRO" w:eastAsia="HG丸ｺﾞｼｯｸM-PRO" w:hAnsi="HG丸ｺﾞｼｯｸM-PRO" w:hint="eastAsia"/>
                <w:sz w:val="16"/>
                <w:szCs w:val="16"/>
              </w:rPr>
              <w:t>稼働率30%未満</w:t>
            </w:r>
            <w:r w:rsidR="00C85DAF">
              <w:rPr>
                <w:rFonts w:ascii="HG丸ｺﾞｼｯｸM-PRO" w:eastAsia="HG丸ｺﾞｼｯｸM-PRO" w:hAnsi="HG丸ｺﾞｼｯｸM-PRO" w:hint="eastAsia"/>
                <w:sz w:val="16"/>
                <w:szCs w:val="16"/>
              </w:rPr>
              <w:t>）</w:t>
            </w:r>
          </w:p>
        </w:tc>
      </w:tr>
      <w:tr w:rsidR="00286F98" w:rsidRPr="00FE7441" w14:paraId="30363666" w14:textId="77777777" w:rsidTr="00AF0A7C">
        <w:trPr>
          <w:trHeight w:val="253"/>
        </w:trPr>
        <w:tc>
          <w:tcPr>
            <w:tcW w:w="1276" w:type="dxa"/>
            <w:vMerge w:val="restart"/>
          </w:tcPr>
          <w:p w14:paraId="30363663" w14:textId="77777777" w:rsidR="00286F98" w:rsidRDefault="00286F98"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迂回路の有無</w:t>
            </w:r>
          </w:p>
        </w:tc>
        <w:tc>
          <w:tcPr>
            <w:tcW w:w="1985" w:type="dxa"/>
          </w:tcPr>
          <w:p w14:paraId="30363664" w14:textId="77777777" w:rsidR="00286F98"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あり</w:t>
            </w:r>
          </w:p>
        </w:tc>
        <w:tc>
          <w:tcPr>
            <w:tcW w:w="4677" w:type="dxa"/>
          </w:tcPr>
          <w:p w14:paraId="30363665" w14:textId="77777777" w:rsidR="00286F98" w:rsidRDefault="00286F98" w:rsidP="00202F6C">
            <w:pPr>
              <w:spacing w:line="220" w:lineRule="exact"/>
              <w:rPr>
                <w:rFonts w:ascii="HG丸ｺﾞｼｯｸM-PRO" w:eastAsia="HG丸ｺﾞｼｯｸM-PRO" w:hAnsi="HG丸ｺﾞｼｯｸM-PRO"/>
                <w:sz w:val="16"/>
                <w:szCs w:val="16"/>
              </w:rPr>
            </w:pPr>
          </w:p>
        </w:tc>
      </w:tr>
      <w:tr w:rsidR="00286F98" w:rsidRPr="00FE7441" w14:paraId="3036366A" w14:textId="77777777" w:rsidTr="00AF0A7C">
        <w:trPr>
          <w:trHeight w:val="253"/>
        </w:trPr>
        <w:tc>
          <w:tcPr>
            <w:tcW w:w="1276" w:type="dxa"/>
            <w:vMerge/>
          </w:tcPr>
          <w:p w14:paraId="30363667" w14:textId="77777777" w:rsidR="00286F98" w:rsidRDefault="00286F98" w:rsidP="00202F6C">
            <w:pPr>
              <w:spacing w:line="300" w:lineRule="exact"/>
              <w:rPr>
                <w:rFonts w:ascii="HG丸ｺﾞｼｯｸM-PRO" w:eastAsia="HG丸ｺﾞｼｯｸM-PRO" w:hAnsi="HG丸ｺﾞｼｯｸM-PRO"/>
                <w:sz w:val="16"/>
                <w:szCs w:val="16"/>
              </w:rPr>
            </w:pPr>
          </w:p>
        </w:tc>
        <w:tc>
          <w:tcPr>
            <w:tcW w:w="1985" w:type="dxa"/>
          </w:tcPr>
          <w:p w14:paraId="30363668" w14:textId="77777777" w:rsidR="00286F98"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なし</w:t>
            </w:r>
          </w:p>
        </w:tc>
        <w:tc>
          <w:tcPr>
            <w:tcW w:w="4677" w:type="dxa"/>
          </w:tcPr>
          <w:p w14:paraId="30363669" w14:textId="77777777" w:rsidR="00286F98" w:rsidRDefault="00286F98" w:rsidP="00202F6C">
            <w:pPr>
              <w:spacing w:line="220" w:lineRule="exact"/>
              <w:rPr>
                <w:rFonts w:ascii="HG丸ｺﾞｼｯｸM-PRO" w:eastAsia="HG丸ｺﾞｼｯｸM-PRO" w:hAnsi="HG丸ｺﾞｼｯｸM-PRO"/>
                <w:sz w:val="16"/>
                <w:szCs w:val="16"/>
              </w:rPr>
            </w:pPr>
          </w:p>
        </w:tc>
      </w:tr>
      <w:tr w:rsidR="00286F98" w:rsidRPr="00FE7441" w14:paraId="3036366E" w14:textId="77777777" w:rsidTr="00AF0A7C">
        <w:trPr>
          <w:trHeight w:val="253"/>
        </w:trPr>
        <w:tc>
          <w:tcPr>
            <w:tcW w:w="1276" w:type="dxa"/>
            <w:vMerge w:val="restart"/>
          </w:tcPr>
          <w:p w14:paraId="3036366B" w14:textId="77777777" w:rsidR="00286F98" w:rsidRDefault="00286F98"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架橋位置</w:t>
            </w:r>
          </w:p>
        </w:tc>
        <w:tc>
          <w:tcPr>
            <w:tcW w:w="1985" w:type="dxa"/>
          </w:tcPr>
          <w:p w14:paraId="3036366C" w14:textId="77777777" w:rsidR="00286F98"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跨道橋</w:t>
            </w:r>
          </w:p>
        </w:tc>
        <w:tc>
          <w:tcPr>
            <w:tcW w:w="4677" w:type="dxa"/>
          </w:tcPr>
          <w:p w14:paraId="3036366D" w14:textId="77777777" w:rsidR="00286F98" w:rsidRDefault="00286F98" w:rsidP="00202F6C">
            <w:pPr>
              <w:spacing w:line="220" w:lineRule="exact"/>
              <w:rPr>
                <w:rFonts w:ascii="HG丸ｺﾞｼｯｸM-PRO" w:eastAsia="HG丸ｺﾞｼｯｸM-PRO" w:hAnsi="HG丸ｺﾞｼｯｸM-PRO"/>
                <w:sz w:val="16"/>
                <w:szCs w:val="16"/>
              </w:rPr>
            </w:pPr>
          </w:p>
        </w:tc>
      </w:tr>
      <w:tr w:rsidR="00286F98" w:rsidRPr="00FE7441" w14:paraId="30363672" w14:textId="77777777" w:rsidTr="00AF0A7C">
        <w:trPr>
          <w:trHeight w:val="253"/>
        </w:trPr>
        <w:tc>
          <w:tcPr>
            <w:tcW w:w="1276" w:type="dxa"/>
            <w:vMerge/>
          </w:tcPr>
          <w:p w14:paraId="3036366F" w14:textId="77777777" w:rsidR="00286F98" w:rsidRDefault="00286F98" w:rsidP="00202F6C">
            <w:pPr>
              <w:spacing w:line="300" w:lineRule="exact"/>
              <w:rPr>
                <w:rFonts w:ascii="HG丸ｺﾞｼｯｸM-PRO" w:eastAsia="HG丸ｺﾞｼｯｸM-PRO" w:hAnsi="HG丸ｺﾞｼｯｸM-PRO"/>
                <w:sz w:val="16"/>
                <w:szCs w:val="16"/>
              </w:rPr>
            </w:pPr>
          </w:p>
        </w:tc>
        <w:tc>
          <w:tcPr>
            <w:tcW w:w="1985" w:type="dxa"/>
          </w:tcPr>
          <w:p w14:paraId="30363670" w14:textId="77777777" w:rsidR="00286F98"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河川等</w:t>
            </w:r>
          </w:p>
        </w:tc>
        <w:tc>
          <w:tcPr>
            <w:tcW w:w="4677" w:type="dxa"/>
          </w:tcPr>
          <w:p w14:paraId="30363671" w14:textId="77777777" w:rsidR="00286F98" w:rsidRDefault="00286F98" w:rsidP="00202F6C">
            <w:pPr>
              <w:spacing w:line="220" w:lineRule="exact"/>
              <w:rPr>
                <w:rFonts w:ascii="HG丸ｺﾞｼｯｸM-PRO" w:eastAsia="HG丸ｺﾞｼｯｸM-PRO" w:hAnsi="HG丸ｺﾞｼｯｸM-PRO"/>
                <w:sz w:val="16"/>
                <w:szCs w:val="16"/>
              </w:rPr>
            </w:pPr>
          </w:p>
        </w:tc>
      </w:tr>
      <w:tr w:rsidR="00286F98" w:rsidRPr="00FE7441" w14:paraId="30363676" w14:textId="77777777" w:rsidTr="00AF0A7C">
        <w:trPr>
          <w:trHeight w:val="253"/>
        </w:trPr>
        <w:tc>
          <w:tcPr>
            <w:tcW w:w="1276" w:type="dxa"/>
            <w:vMerge/>
          </w:tcPr>
          <w:p w14:paraId="30363673" w14:textId="77777777" w:rsidR="00286F98" w:rsidRDefault="00286F98" w:rsidP="00202F6C">
            <w:pPr>
              <w:spacing w:line="300" w:lineRule="exact"/>
              <w:rPr>
                <w:rFonts w:ascii="HG丸ｺﾞｼｯｸM-PRO" w:eastAsia="HG丸ｺﾞｼｯｸM-PRO" w:hAnsi="HG丸ｺﾞｼｯｸM-PRO"/>
                <w:sz w:val="16"/>
                <w:szCs w:val="16"/>
              </w:rPr>
            </w:pPr>
          </w:p>
        </w:tc>
        <w:tc>
          <w:tcPr>
            <w:tcW w:w="1985" w:type="dxa"/>
          </w:tcPr>
          <w:p w14:paraId="30363674" w14:textId="77777777" w:rsidR="00286F98"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その他</w:t>
            </w:r>
          </w:p>
        </w:tc>
        <w:tc>
          <w:tcPr>
            <w:tcW w:w="4677" w:type="dxa"/>
          </w:tcPr>
          <w:p w14:paraId="30363675" w14:textId="77777777" w:rsidR="00286F98" w:rsidRDefault="00286F98" w:rsidP="00202F6C">
            <w:pPr>
              <w:spacing w:line="220" w:lineRule="exact"/>
              <w:rPr>
                <w:rFonts w:ascii="HG丸ｺﾞｼｯｸM-PRO" w:eastAsia="HG丸ｺﾞｼｯｸM-PRO" w:hAnsi="HG丸ｺﾞｼｯｸM-PRO"/>
                <w:sz w:val="16"/>
                <w:szCs w:val="16"/>
              </w:rPr>
            </w:pPr>
          </w:p>
        </w:tc>
      </w:tr>
      <w:tr w:rsidR="00B53CCF" w:rsidRPr="00FE7441" w14:paraId="3036367A" w14:textId="77777777" w:rsidTr="00AF0A7C">
        <w:trPr>
          <w:trHeight w:val="253"/>
        </w:trPr>
        <w:tc>
          <w:tcPr>
            <w:tcW w:w="1276" w:type="dxa"/>
            <w:vMerge w:val="restart"/>
          </w:tcPr>
          <w:p w14:paraId="30363677" w14:textId="77777777" w:rsidR="00B53CCF" w:rsidRDefault="00B53CCF"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社会的ニーズ</w:t>
            </w:r>
          </w:p>
        </w:tc>
        <w:tc>
          <w:tcPr>
            <w:tcW w:w="1985" w:type="dxa"/>
          </w:tcPr>
          <w:p w14:paraId="30363678" w14:textId="77777777" w:rsidR="00B53CCF"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あり</w:t>
            </w:r>
          </w:p>
        </w:tc>
        <w:tc>
          <w:tcPr>
            <w:tcW w:w="4677" w:type="dxa"/>
          </w:tcPr>
          <w:p w14:paraId="30363679" w14:textId="77777777"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14:paraId="3036367E" w14:textId="77777777" w:rsidTr="00AF0A7C">
        <w:trPr>
          <w:trHeight w:val="271"/>
        </w:trPr>
        <w:tc>
          <w:tcPr>
            <w:tcW w:w="1276" w:type="dxa"/>
            <w:vMerge/>
          </w:tcPr>
          <w:p w14:paraId="3036367B" w14:textId="77777777" w:rsidR="00B53CCF" w:rsidRDefault="00B53CCF" w:rsidP="00202F6C">
            <w:pPr>
              <w:spacing w:line="300" w:lineRule="exact"/>
              <w:rPr>
                <w:rFonts w:ascii="HG丸ｺﾞｼｯｸM-PRO" w:eastAsia="HG丸ｺﾞｼｯｸM-PRO" w:hAnsi="HG丸ｺﾞｼｯｸM-PRO"/>
                <w:sz w:val="16"/>
                <w:szCs w:val="16"/>
              </w:rPr>
            </w:pPr>
          </w:p>
        </w:tc>
        <w:tc>
          <w:tcPr>
            <w:tcW w:w="1985" w:type="dxa"/>
          </w:tcPr>
          <w:p w14:paraId="3036367C" w14:textId="77777777" w:rsidR="00B53CCF"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なし</w:t>
            </w:r>
          </w:p>
        </w:tc>
        <w:tc>
          <w:tcPr>
            <w:tcW w:w="4677" w:type="dxa"/>
          </w:tcPr>
          <w:p w14:paraId="3036367D" w14:textId="77777777"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14:paraId="30363682" w14:textId="77777777" w:rsidTr="00AF0A7C">
        <w:trPr>
          <w:trHeight w:val="265"/>
        </w:trPr>
        <w:tc>
          <w:tcPr>
            <w:tcW w:w="1276" w:type="dxa"/>
            <w:vMerge w:val="restart"/>
          </w:tcPr>
          <w:p w14:paraId="3036367F" w14:textId="77777777" w:rsidR="00B53CCF" w:rsidRDefault="00B53CCF"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公園の顔</w:t>
            </w:r>
          </w:p>
        </w:tc>
        <w:tc>
          <w:tcPr>
            <w:tcW w:w="1985" w:type="dxa"/>
          </w:tcPr>
          <w:p w14:paraId="30363680" w14:textId="77777777"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w:t>
            </w:r>
          </w:p>
        </w:tc>
        <w:tc>
          <w:tcPr>
            <w:tcW w:w="4677" w:type="dxa"/>
          </w:tcPr>
          <w:p w14:paraId="30363681" w14:textId="77777777"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14:paraId="30363686" w14:textId="77777777" w:rsidTr="00AF0A7C">
        <w:trPr>
          <w:trHeight w:val="255"/>
        </w:trPr>
        <w:tc>
          <w:tcPr>
            <w:tcW w:w="1276" w:type="dxa"/>
            <w:vMerge/>
          </w:tcPr>
          <w:p w14:paraId="30363683" w14:textId="77777777" w:rsidR="00B53CCF" w:rsidRDefault="00B53CCF" w:rsidP="00202F6C">
            <w:pPr>
              <w:spacing w:line="300" w:lineRule="exact"/>
              <w:rPr>
                <w:rFonts w:ascii="HG丸ｺﾞｼｯｸM-PRO" w:eastAsia="HG丸ｺﾞｼｯｸM-PRO" w:hAnsi="HG丸ｺﾞｼｯｸM-PRO"/>
                <w:sz w:val="16"/>
                <w:szCs w:val="16"/>
              </w:rPr>
            </w:pPr>
          </w:p>
        </w:tc>
        <w:tc>
          <w:tcPr>
            <w:tcW w:w="1985" w:type="dxa"/>
          </w:tcPr>
          <w:p w14:paraId="30363684" w14:textId="77777777"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w:t>
            </w:r>
          </w:p>
        </w:tc>
        <w:tc>
          <w:tcPr>
            <w:tcW w:w="4677" w:type="dxa"/>
          </w:tcPr>
          <w:p w14:paraId="30363685" w14:textId="77777777"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14:paraId="3036368A" w14:textId="77777777" w:rsidTr="00AF0A7C">
        <w:trPr>
          <w:trHeight w:val="263"/>
        </w:trPr>
        <w:tc>
          <w:tcPr>
            <w:tcW w:w="1276" w:type="dxa"/>
            <w:vMerge w:val="restart"/>
          </w:tcPr>
          <w:p w14:paraId="30363687" w14:textId="77777777" w:rsidR="00B53CCF" w:rsidRDefault="00B53CCF"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防災施設</w:t>
            </w:r>
          </w:p>
        </w:tc>
        <w:tc>
          <w:tcPr>
            <w:tcW w:w="1985" w:type="dxa"/>
          </w:tcPr>
          <w:p w14:paraId="30363688" w14:textId="77777777"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w:t>
            </w:r>
          </w:p>
        </w:tc>
        <w:tc>
          <w:tcPr>
            <w:tcW w:w="4677" w:type="dxa"/>
          </w:tcPr>
          <w:p w14:paraId="30363689" w14:textId="77777777"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14:paraId="3036368E" w14:textId="77777777" w:rsidTr="00AF0A7C">
        <w:trPr>
          <w:trHeight w:val="267"/>
        </w:trPr>
        <w:tc>
          <w:tcPr>
            <w:tcW w:w="1276" w:type="dxa"/>
            <w:vMerge/>
          </w:tcPr>
          <w:p w14:paraId="3036368B" w14:textId="77777777" w:rsidR="00B53CCF" w:rsidRDefault="00B53CCF" w:rsidP="00202F6C">
            <w:pPr>
              <w:spacing w:line="300" w:lineRule="exact"/>
              <w:rPr>
                <w:rFonts w:ascii="HG丸ｺﾞｼｯｸM-PRO" w:eastAsia="HG丸ｺﾞｼｯｸM-PRO" w:hAnsi="HG丸ｺﾞｼｯｸM-PRO"/>
                <w:sz w:val="16"/>
                <w:szCs w:val="16"/>
              </w:rPr>
            </w:pPr>
          </w:p>
        </w:tc>
        <w:tc>
          <w:tcPr>
            <w:tcW w:w="1985" w:type="dxa"/>
          </w:tcPr>
          <w:p w14:paraId="3036368C" w14:textId="77777777"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w:t>
            </w:r>
          </w:p>
        </w:tc>
        <w:tc>
          <w:tcPr>
            <w:tcW w:w="4677" w:type="dxa"/>
          </w:tcPr>
          <w:p w14:paraId="3036368D" w14:textId="77777777"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14:paraId="30363692" w14:textId="77777777" w:rsidTr="00AF0A7C">
        <w:trPr>
          <w:trHeight w:val="261"/>
        </w:trPr>
        <w:tc>
          <w:tcPr>
            <w:tcW w:w="1276" w:type="dxa"/>
            <w:vMerge w:val="restart"/>
          </w:tcPr>
          <w:p w14:paraId="3036368F" w14:textId="77777777" w:rsidR="00B53CCF" w:rsidRDefault="00B53CCF"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安全対策施設</w:t>
            </w:r>
          </w:p>
        </w:tc>
        <w:tc>
          <w:tcPr>
            <w:tcW w:w="1985" w:type="dxa"/>
          </w:tcPr>
          <w:p w14:paraId="30363690" w14:textId="77777777"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w:t>
            </w:r>
          </w:p>
        </w:tc>
        <w:tc>
          <w:tcPr>
            <w:tcW w:w="4677" w:type="dxa"/>
          </w:tcPr>
          <w:p w14:paraId="30363691" w14:textId="77777777"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14:paraId="30363696" w14:textId="77777777" w:rsidTr="00AF0A7C">
        <w:trPr>
          <w:trHeight w:val="267"/>
        </w:trPr>
        <w:tc>
          <w:tcPr>
            <w:tcW w:w="1276" w:type="dxa"/>
            <w:vMerge/>
          </w:tcPr>
          <w:p w14:paraId="30363693" w14:textId="77777777" w:rsidR="00B53CCF" w:rsidRDefault="00B53CCF" w:rsidP="00202F6C">
            <w:pPr>
              <w:spacing w:line="300" w:lineRule="exact"/>
              <w:rPr>
                <w:rFonts w:ascii="HG丸ｺﾞｼｯｸM-PRO" w:eastAsia="HG丸ｺﾞｼｯｸM-PRO" w:hAnsi="HG丸ｺﾞｼｯｸM-PRO"/>
                <w:sz w:val="16"/>
                <w:szCs w:val="16"/>
              </w:rPr>
            </w:pPr>
          </w:p>
        </w:tc>
        <w:tc>
          <w:tcPr>
            <w:tcW w:w="1985" w:type="dxa"/>
          </w:tcPr>
          <w:p w14:paraId="30363694" w14:textId="77777777"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w:t>
            </w:r>
          </w:p>
        </w:tc>
        <w:tc>
          <w:tcPr>
            <w:tcW w:w="4677" w:type="dxa"/>
          </w:tcPr>
          <w:p w14:paraId="30363695" w14:textId="77777777"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14:paraId="3036369A" w14:textId="77777777" w:rsidTr="00AF0A7C">
        <w:trPr>
          <w:trHeight w:val="205"/>
        </w:trPr>
        <w:tc>
          <w:tcPr>
            <w:tcW w:w="1276" w:type="dxa"/>
            <w:vMerge w:val="restart"/>
          </w:tcPr>
          <w:p w14:paraId="30363697" w14:textId="77777777" w:rsidR="00B53CCF" w:rsidRDefault="00B53CCF"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利用料金施設</w:t>
            </w:r>
          </w:p>
        </w:tc>
        <w:tc>
          <w:tcPr>
            <w:tcW w:w="1985" w:type="dxa"/>
          </w:tcPr>
          <w:p w14:paraId="30363698" w14:textId="77777777"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該当（有料施設）</w:t>
            </w:r>
          </w:p>
        </w:tc>
        <w:tc>
          <w:tcPr>
            <w:tcW w:w="4677" w:type="dxa"/>
          </w:tcPr>
          <w:p w14:paraId="30363699" w14:textId="77777777"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14:paraId="3036369E" w14:textId="77777777" w:rsidTr="00AF0A7C">
        <w:trPr>
          <w:trHeight w:val="265"/>
        </w:trPr>
        <w:tc>
          <w:tcPr>
            <w:tcW w:w="1276" w:type="dxa"/>
            <w:vMerge/>
          </w:tcPr>
          <w:p w14:paraId="3036369B" w14:textId="77777777" w:rsidR="00B53CCF" w:rsidRDefault="00B53CCF" w:rsidP="00202F6C">
            <w:pPr>
              <w:spacing w:line="300" w:lineRule="exact"/>
              <w:rPr>
                <w:rFonts w:ascii="HG丸ｺﾞｼｯｸM-PRO" w:eastAsia="HG丸ｺﾞｼｯｸM-PRO" w:hAnsi="HG丸ｺﾞｼｯｸM-PRO"/>
                <w:sz w:val="16"/>
                <w:szCs w:val="16"/>
              </w:rPr>
            </w:pPr>
          </w:p>
        </w:tc>
        <w:tc>
          <w:tcPr>
            <w:tcW w:w="1985" w:type="dxa"/>
          </w:tcPr>
          <w:p w14:paraId="3036369C" w14:textId="77777777"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該当しない（無料施設）</w:t>
            </w:r>
          </w:p>
        </w:tc>
        <w:tc>
          <w:tcPr>
            <w:tcW w:w="4677" w:type="dxa"/>
          </w:tcPr>
          <w:p w14:paraId="3036369D" w14:textId="77777777" w:rsidR="00B53CCF" w:rsidRDefault="00B53CCF" w:rsidP="00202F6C">
            <w:pPr>
              <w:spacing w:line="220" w:lineRule="exact"/>
              <w:rPr>
                <w:rFonts w:ascii="HG丸ｺﾞｼｯｸM-PRO" w:eastAsia="HG丸ｺﾞｼｯｸM-PRO" w:hAnsi="HG丸ｺﾞｼｯｸM-PRO"/>
                <w:sz w:val="16"/>
                <w:szCs w:val="16"/>
              </w:rPr>
            </w:pPr>
          </w:p>
        </w:tc>
      </w:tr>
      <w:tr w:rsidR="00286F98" w:rsidRPr="00FE7441" w14:paraId="303636A2" w14:textId="77777777" w:rsidTr="00AF0A7C">
        <w:trPr>
          <w:trHeight w:val="273"/>
        </w:trPr>
        <w:tc>
          <w:tcPr>
            <w:tcW w:w="1276" w:type="dxa"/>
            <w:tcBorders>
              <w:bottom w:val="single" w:sz="4" w:space="0" w:color="auto"/>
            </w:tcBorders>
          </w:tcPr>
          <w:p w14:paraId="3036369F" w14:textId="77777777" w:rsidR="00286F98" w:rsidRDefault="00286F98"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管理者判断</w:t>
            </w:r>
          </w:p>
        </w:tc>
        <w:tc>
          <w:tcPr>
            <w:tcW w:w="1985" w:type="dxa"/>
            <w:tcBorders>
              <w:bottom w:val="single" w:sz="4" w:space="0" w:color="auto"/>
            </w:tcBorders>
          </w:tcPr>
          <w:p w14:paraId="303636A0" w14:textId="77777777" w:rsidR="00286F98" w:rsidRDefault="00286F98" w:rsidP="00286F98">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社会的影響度を1ランクUp又はDown</w:t>
            </w:r>
          </w:p>
        </w:tc>
        <w:tc>
          <w:tcPr>
            <w:tcW w:w="4677" w:type="dxa"/>
          </w:tcPr>
          <w:p w14:paraId="303636A1" w14:textId="77777777" w:rsidR="00286F98"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苦情要望等</w:t>
            </w:r>
          </w:p>
        </w:tc>
      </w:tr>
    </w:tbl>
    <w:p w14:paraId="303636A3" w14:textId="77777777" w:rsidR="00F90546" w:rsidRPr="00457A27" w:rsidRDefault="00F90546" w:rsidP="00286F98">
      <w:pPr>
        <w:pStyle w:val="10"/>
        <w:ind w:firstLineChars="0" w:firstLine="0"/>
        <w:rPr>
          <w:rFonts w:ascii="HG丸ｺﾞｼｯｸM-PRO" w:eastAsia="HG丸ｺﾞｼｯｸM-PRO" w:hAnsi="HG丸ｺﾞｼｯｸM-PRO"/>
        </w:rPr>
        <w:sectPr w:rsidR="00F90546" w:rsidRPr="00457A27" w:rsidSect="00CC39A2">
          <w:headerReference w:type="default" r:id="rId109"/>
          <w:footerReference w:type="default" r:id="rId110"/>
          <w:pgSz w:w="11906" w:h="16838" w:code="9"/>
          <w:pgMar w:top="1418" w:right="1418" w:bottom="1418" w:left="1418" w:header="851" w:footer="567" w:gutter="0"/>
          <w:cols w:space="425"/>
          <w:docGrid w:type="lines" w:linePitch="360"/>
        </w:sectPr>
      </w:pPr>
    </w:p>
    <w:bookmarkStart w:id="118" w:name="_Ref392088124"/>
    <w:bookmarkStart w:id="119" w:name="_Ref392088131"/>
    <w:bookmarkStart w:id="120" w:name="_Toc393377491"/>
    <w:bookmarkStart w:id="121" w:name="_Ref388951684"/>
    <w:bookmarkStart w:id="122" w:name="_Ref388951694"/>
    <w:bookmarkStart w:id="123" w:name="_Ref390169922"/>
    <w:bookmarkStart w:id="124" w:name="_Ref390169926"/>
    <w:bookmarkStart w:id="125" w:name="_Toc407097898"/>
    <w:bookmarkStart w:id="126" w:name="_Toc407107846"/>
    <w:bookmarkStart w:id="127" w:name="_Toc409780003"/>
    <w:p w14:paraId="303636A4" w14:textId="77777777" w:rsidR="00F90546" w:rsidRPr="00C67720" w:rsidRDefault="00AD24A2" w:rsidP="00254DB7">
      <w:pPr>
        <w:pStyle w:val="2"/>
      </w:pPr>
      <w:r>
        <w:rPr>
          <w:noProof/>
        </w:rPr>
        <w:lastRenderedPageBreak/>
        <mc:AlternateContent>
          <mc:Choice Requires="wps">
            <w:drawing>
              <wp:anchor distT="0" distB="0" distL="114300" distR="114300" simplePos="0" relativeHeight="252994560" behindDoc="1" locked="0" layoutInCell="1" allowOverlap="1" wp14:anchorId="30363F6F" wp14:editId="4E697BBB">
                <wp:simplePos x="0" y="0"/>
                <wp:positionH relativeFrom="column">
                  <wp:posOffset>64135</wp:posOffset>
                </wp:positionH>
                <wp:positionV relativeFrom="paragraph">
                  <wp:posOffset>404495</wp:posOffset>
                </wp:positionV>
                <wp:extent cx="357505" cy="339725"/>
                <wp:effectExtent l="0" t="0" r="4445" b="3175"/>
                <wp:wrapNone/>
                <wp:docPr id="1528" name="Oval 8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51" o:spid="_x0000_s1026" style="position:absolute;left:0;text-align:left;margin-left:5.05pt;margin-top:31.85pt;width:28.15pt;height:26.75pt;z-index:-2503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" stroked="f">
                <v:fill color2="#cacaca" focusposition=".5,.5" focussize="" focus="100%" type="gradientRadial"/>
              </v:oval>
            </w:pict>
          </mc:Fallback>
        </mc:AlternateContent>
      </w:r>
      <w:r w:rsidR="00F90546" w:rsidRPr="00C67720">
        <w:rPr>
          <w:rFonts w:hint="eastAsia"/>
        </w:rPr>
        <w:t>日常的な維持管理の着実な実践</w:t>
      </w:r>
      <w:bookmarkEnd w:id="118"/>
      <w:bookmarkEnd w:id="119"/>
      <w:bookmarkEnd w:id="120"/>
      <w:bookmarkEnd w:id="121"/>
      <w:bookmarkEnd w:id="122"/>
      <w:bookmarkEnd w:id="123"/>
      <w:bookmarkEnd w:id="124"/>
      <w:bookmarkEnd w:id="125"/>
      <w:bookmarkEnd w:id="126"/>
      <w:bookmarkEnd w:id="127"/>
    </w:p>
    <w:p w14:paraId="303636A5" w14:textId="77777777" w:rsidR="002D2FEE" w:rsidRPr="00AE1E9B" w:rsidRDefault="002D2FEE" w:rsidP="002D2FEE">
      <w:pPr>
        <w:pStyle w:val="20"/>
        <w:ind w:leftChars="0" w:firstLineChars="147" w:firstLine="309"/>
        <w:rPr>
          <w:rFonts w:ascii="HG丸ｺﾞｼｯｸM-PRO" w:eastAsia="HG丸ｺﾞｼｯｸM-PRO" w:hAnsi="HG丸ｺﾞｼｯｸM-PRO"/>
        </w:rPr>
      </w:pPr>
      <w:r w:rsidRPr="00AE1E9B">
        <w:rPr>
          <w:rFonts w:ascii="HG丸ｺﾞｼｯｸM-PRO" w:eastAsia="HG丸ｺﾞｼｯｸM-PRO" w:hAnsi="HG丸ｺﾞｼｯｸM-PRO" w:hint="eastAsia"/>
        </w:rPr>
        <w:t>公園における日常的な維持管理の基本的な考え方</w:t>
      </w:r>
    </w:p>
    <w:p w14:paraId="303636A6" w14:textId="1631B3FA"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指定管理者による日常的な維持管理において、施設を常に良好な状態に保つよう、施設の状態を的確に把握し、施設</w:t>
      </w:r>
      <w:r w:rsidR="008938E0">
        <w:rPr>
          <w:rFonts w:ascii="HG丸ｺﾞｼｯｸM-PRO" w:eastAsia="HG丸ｺﾞｼｯｸM-PRO" w:hAnsi="HG丸ｺﾞｼｯｸM-PRO" w:hint="eastAsia"/>
        </w:rPr>
        <w:t>の</w:t>
      </w:r>
      <w:r w:rsidRPr="002D2FEE">
        <w:rPr>
          <w:rFonts w:ascii="HG丸ｺﾞｼｯｸM-PRO" w:eastAsia="HG丸ｺﾞｼｯｸM-PRO" w:hAnsi="HG丸ｺﾞｼｯｸM-PRO" w:hint="eastAsia"/>
        </w:rPr>
        <w:t>不具合の早期発見、早期対応や緊急的・突発的な事案、苦情・要望事項等への迅速な対応、不法・不正行為の防止に努め、利用者の安全・安心の確保はもとより、利用の快適性やサービスの向上に努めるよう、引き続き着実に取り組んでいく</w:t>
      </w:r>
      <w:r w:rsidR="001220FF">
        <w:rPr>
          <w:rFonts w:ascii="HG丸ｺﾞｼｯｸM-PRO" w:eastAsia="HG丸ｺﾞｼｯｸM-PRO" w:hAnsi="HG丸ｺﾞｼｯｸM-PRO" w:hint="eastAsia"/>
        </w:rPr>
        <w:t>必要がある</w:t>
      </w:r>
      <w:r w:rsidRPr="002D2FEE">
        <w:rPr>
          <w:rFonts w:ascii="HG丸ｺﾞｼｯｸM-PRO" w:eastAsia="HG丸ｺﾞｼｯｸM-PRO" w:hAnsi="HG丸ｺﾞｼｯｸM-PRO" w:hint="eastAsia"/>
        </w:rPr>
        <w:t>。また、日常的な維持管理から「劣化・損傷の原因を排除する」と言う視点で、指定管理業務の中で、施設清掃などきめ細かな維持管理・修繕作業等、施設の長寿命化に資する取り組みを進めていく</w:t>
      </w:r>
      <w:r w:rsidR="001220FF">
        <w:rPr>
          <w:rFonts w:ascii="HG丸ｺﾞｼｯｸM-PRO" w:eastAsia="HG丸ｺﾞｼｯｸM-PRO" w:hAnsi="HG丸ｺﾞｼｯｸM-PRO" w:hint="eastAsia"/>
        </w:rPr>
        <w:t>ことが重要である</w:t>
      </w:r>
      <w:r w:rsidRPr="002D2FEE">
        <w:rPr>
          <w:rFonts w:ascii="HG丸ｺﾞｼｯｸM-PRO" w:eastAsia="HG丸ｺﾞｼｯｸM-PRO" w:hAnsi="HG丸ｺﾞｼｯｸM-PRO" w:hint="eastAsia"/>
        </w:rPr>
        <w:t>。</w:t>
      </w:r>
    </w:p>
    <w:p w14:paraId="303636A7" w14:textId="602431C9"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大阪府においては、履行確認により、指定管理者が適切に日常維持管理を実施しているかどうかなどを確認し、業務が適切に行われていない場合は速やかに指導し、業務改善を図る</w:t>
      </w:r>
      <w:r w:rsidR="001220FF">
        <w:rPr>
          <w:rFonts w:ascii="HG丸ｺﾞｼｯｸM-PRO" w:eastAsia="HG丸ｺﾞｼｯｸM-PRO" w:hAnsi="HG丸ｺﾞｼｯｸM-PRO" w:hint="eastAsia"/>
        </w:rPr>
        <w:t>ことが重要である</w:t>
      </w:r>
      <w:r w:rsidRPr="002D2FEE">
        <w:rPr>
          <w:rFonts w:ascii="HG丸ｺﾞｼｯｸM-PRO" w:eastAsia="HG丸ｺﾞｼｯｸM-PRO" w:hAnsi="HG丸ｺﾞｼｯｸM-PRO" w:hint="eastAsia"/>
        </w:rPr>
        <w:t>。また、大阪府は、維持管理の効率性、施設の利用性や需要などの視点で、指定管理者が直面する日常的な維持管理の中での様々な事案・課題を把握し、今後の施設の補修改修等の計画設計に改善や工夫等の点で役立てるなど、計画的維持管理の向上に取り組んでいく</w:t>
      </w:r>
      <w:r w:rsidR="001220FF">
        <w:rPr>
          <w:rFonts w:ascii="HG丸ｺﾞｼｯｸM-PRO" w:eastAsia="HG丸ｺﾞｼｯｸM-PRO" w:hAnsi="HG丸ｺﾞｼｯｸM-PRO" w:hint="eastAsia"/>
        </w:rPr>
        <w:t>ことが重要である</w:t>
      </w:r>
      <w:r w:rsidRPr="002D2FEE">
        <w:rPr>
          <w:rFonts w:ascii="HG丸ｺﾞｼｯｸM-PRO" w:eastAsia="HG丸ｺﾞｼｯｸM-PRO" w:hAnsi="HG丸ｺﾞｼｯｸM-PRO" w:hint="eastAsia"/>
        </w:rPr>
        <w:t>。</w:t>
      </w:r>
    </w:p>
    <w:p w14:paraId="303636A8" w14:textId="18387AA4"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さらに、多くの府民等に都市基盤施設の維持管理に関して理解と参画を促すため、都市基盤施設</w:t>
      </w:r>
      <w:r w:rsidRPr="002D2FEE">
        <w:rPr>
          <w:rFonts w:ascii="HG丸ｺﾞｼｯｸM-PRO" w:eastAsia="HG丸ｺﾞｼｯｸM-PRO" w:hAnsi="HG丸ｺﾞｼｯｸM-PRO"/>
        </w:rPr>
        <w:t>の保全や</w:t>
      </w:r>
      <w:r w:rsidRPr="002D2FEE">
        <w:rPr>
          <w:rFonts w:ascii="HG丸ｺﾞｼｯｸM-PRO" w:eastAsia="HG丸ｺﾞｼｯｸM-PRO" w:hAnsi="HG丸ｺﾞｼｯｸM-PRO" w:hint="eastAsia"/>
        </w:rPr>
        <w:t>活用する</w:t>
      </w:r>
      <w:r w:rsidRPr="002D2FEE">
        <w:rPr>
          <w:rFonts w:ascii="HG丸ｺﾞｼｯｸM-PRO" w:eastAsia="HG丸ｺﾞｼｯｸM-PRO" w:hAnsi="HG丸ｺﾞｼｯｸM-PRO"/>
        </w:rPr>
        <w:t>機会を提供し</w:t>
      </w:r>
      <w:r w:rsidRPr="002D2FEE">
        <w:rPr>
          <w:rFonts w:ascii="HG丸ｺﾞｼｯｸM-PRO" w:eastAsia="HG丸ｺﾞｼｯｸM-PRO" w:hAnsi="HG丸ｺﾞｼｯｸM-PRO" w:hint="eastAsia"/>
        </w:rPr>
        <w:t>府民や企業等、地域社会と協働、連携した維持管理を推進する</w:t>
      </w:r>
      <w:r w:rsidR="001220FF">
        <w:rPr>
          <w:rFonts w:ascii="HG丸ｺﾞｼｯｸM-PRO" w:eastAsia="HG丸ｺﾞｼｯｸM-PRO" w:hAnsi="HG丸ｺﾞｼｯｸM-PRO" w:hint="eastAsia"/>
        </w:rPr>
        <w:t>必要がある</w:t>
      </w:r>
      <w:r w:rsidRPr="002D2FEE">
        <w:rPr>
          <w:rFonts w:ascii="HG丸ｺﾞｼｯｸM-PRO" w:eastAsia="HG丸ｺﾞｼｯｸM-PRO" w:hAnsi="HG丸ｺﾞｼｯｸM-PRO" w:hint="eastAsia"/>
        </w:rPr>
        <w:t>。</w:t>
      </w:r>
    </w:p>
    <w:p w14:paraId="303636A9" w14:textId="76E259CE"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これらの取組を着実に実践していくために地域や公園の特性等を考慮し、創意工夫を凝らしながら適切に対応するとともにPDCA</w:t>
      </w:r>
      <w:r w:rsidR="001220FF">
        <w:rPr>
          <w:rFonts w:ascii="HG丸ｺﾞｼｯｸM-PRO" w:eastAsia="HG丸ｺﾞｼｯｸM-PRO" w:hAnsi="HG丸ｺﾞｼｯｸM-PRO" w:hint="eastAsia"/>
        </w:rPr>
        <w:t>サイクルによる継続的なマネジメントを行っていくことが必要である</w:t>
      </w:r>
      <w:r w:rsidRPr="002D2FEE">
        <w:rPr>
          <w:rFonts w:ascii="HG丸ｺﾞｼｯｸM-PRO" w:eastAsia="HG丸ｺﾞｼｯｸM-PRO" w:hAnsi="HG丸ｺﾞｼｯｸM-PRO" w:hint="eastAsia"/>
        </w:rPr>
        <w:t>。</w:t>
      </w:r>
    </w:p>
    <w:p w14:paraId="13BEFCFF" w14:textId="28B0C615" w:rsidR="001220FF" w:rsidRDefault="001220FF" w:rsidP="002D2FEE">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以下に公園における日常的な維持管理の方針を示す。</w:t>
      </w:r>
    </w:p>
    <w:p w14:paraId="303636AA" w14:textId="20FC8793" w:rsidR="002D2FEE" w:rsidRPr="00FE7441" w:rsidRDefault="00AD24A2" w:rsidP="002D2FEE">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rPr>
        <mc:AlternateContent>
          <mc:Choice Requires="wps">
            <w:drawing>
              <wp:anchor distT="0" distB="0" distL="114300" distR="114300" simplePos="0" relativeHeight="252992512" behindDoc="1" locked="0" layoutInCell="1" allowOverlap="1" wp14:anchorId="30363F71" wp14:editId="3FBC89D4">
                <wp:simplePos x="0" y="0"/>
                <wp:positionH relativeFrom="column">
                  <wp:posOffset>54610</wp:posOffset>
                </wp:positionH>
                <wp:positionV relativeFrom="paragraph">
                  <wp:posOffset>179070</wp:posOffset>
                </wp:positionV>
                <wp:extent cx="357505" cy="339725"/>
                <wp:effectExtent l="0" t="0" r="4445" b="3175"/>
                <wp:wrapNone/>
                <wp:docPr id="1527" name="Oval 8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49" o:spid="_x0000_s1026" style="position:absolute;left:0;text-align:left;margin-left:4.3pt;margin-top:14.1pt;width:28.15pt;height:26.75pt;z-index:-2503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" stroked="f">
                <v:fill color2="#cacaca" focusposition=".5,.5" focussize="" focus="100%" type="gradientRadial"/>
              </v:oval>
            </w:pict>
          </mc:Fallback>
        </mc:AlternateContent>
      </w:r>
    </w:p>
    <w:p w14:paraId="303636AB" w14:textId="77777777" w:rsidR="002D2FEE" w:rsidRPr="00AE1E9B" w:rsidRDefault="002D2FEE"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AE1E9B">
        <w:rPr>
          <w:rFonts w:ascii="HG丸ｺﾞｼｯｸM-PRO" w:eastAsia="HG丸ｺﾞｼｯｸM-PRO" w:hAnsi="HG丸ｺﾞｼｯｸM-PRO" w:hint="eastAsia"/>
          <w:color w:val="000000" w:themeColor="text1"/>
        </w:rPr>
        <w:t>公園における日常的な維持管理の方針</w:t>
      </w:r>
    </w:p>
    <w:p w14:paraId="303636AC" w14:textId="77777777" w:rsidR="002D2FEE" w:rsidRDefault="00AD24A2"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3536" behindDoc="0" locked="0" layoutInCell="1" allowOverlap="1" wp14:anchorId="30363F73" wp14:editId="3F005C23">
                <wp:simplePos x="0" y="0"/>
                <wp:positionH relativeFrom="column">
                  <wp:posOffset>326390</wp:posOffset>
                </wp:positionH>
                <wp:positionV relativeFrom="paragraph">
                  <wp:posOffset>90170</wp:posOffset>
                </wp:positionV>
                <wp:extent cx="5036185" cy="876300"/>
                <wp:effectExtent l="0" t="0" r="50165" b="57150"/>
                <wp:wrapNone/>
                <wp:docPr id="1526" name="Text Box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6185" cy="8763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30364251" w14:textId="77777777" w:rsidR="00A50250" w:rsidRPr="002D2FEE" w:rsidRDefault="00A50250" w:rsidP="002D2FEE">
                            <w:pPr>
                              <w:pStyle w:val="a"/>
                              <w:rPr>
                                <w:color w:val="auto"/>
                                <w:sz w:val="21"/>
                                <w:szCs w:val="21"/>
                              </w:rPr>
                            </w:pPr>
                            <w:r w:rsidRPr="002D2FEE">
                              <w:rPr>
                                <w:rFonts w:hint="eastAsia"/>
                                <w:color w:val="auto"/>
                                <w:sz w:val="21"/>
                                <w:szCs w:val="21"/>
                              </w:rPr>
                              <w:t>安全安心、快適な利用ができるように日常的な維持管理に取り組む。</w:t>
                            </w:r>
                          </w:p>
                          <w:p w14:paraId="30364252" w14:textId="77777777" w:rsidR="00A50250" w:rsidRPr="002D2FEE" w:rsidRDefault="00A50250" w:rsidP="002D2FEE">
                            <w:pPr>
                              <w:pStyle w:val="a"/>
                              <w:rPr>
                                <w:color w:val="auto"/>
                                <w:sz w:val="21"/>
                                <w:szCs w:val="21"/>
                              </w:rPr>
                            </w:pPr>
                            <w:r w:rsidRPr="002D2FEE">
                              <w:rPr>
                                <w:rFonts w:hint="eastAsia"/>
                                <w:color w:val="auto"/>
                                <w:sz w:val="21"/>
                                <w:szCs w:val="21"/>
                              </w:rPr>
                              <w:t>ＰＤＣＡサイクルによる総合的なマネジメントに取り組む。</w:t>
                            </w:r>
                          </w:p>
                          <w:p w14:paraId="30364253" w14:textId="77777777" w:rsidR="00A50250" w:rsidRPr="002D2FEE" w:rsidRDefault="00A50250" w:rsidP="002D2FEE">
                            <w:pPr>
                              <w:pStyle w:val="a"/>
                              <w:rPr>
                                <w:color w:val="auto"/>
                                <w:sz w:val="21"/>
                                <w:szCs w:val="21"/>
                              </w:rPr>
                            </w:pPr>
                            <w:r w:rsidRPr="002D2FEE">
                              <w:rPr>
                                <w:rFonts w:hint="eastAsia"/>
                                <w:color w:val="auto"/>
                                <w:sz w:val="21"/>
                                <w:szCs w:val="21"/>
                              </w:rPr>
                              <w:t>各公園の特性に沿った効率的・効果的な維持管理に取り組む。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0" o:spid="_x0000_s1602" type="#_x0000_t202" style="position:absolute;left:0;text-align:left;margin-left:25.7pt;margin-top:7.1pt;width:396.55pt;height:69pt;z-index:2529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">
                <v:shadow on="t"/>
                <v:textbox inset="5.85pt,.7pt,5.85pt,.7pt">
                  <w:txbxContent>
                    <w:p w14:paraId="30364251" w14:textId="77777777" w:rsidR="00A50250" w:rsidRPr="002D2FEE" w:rsidRDefault="00A50250" w:rsidP="002D2FEE">
                      <w:pPr>
                        <w:pStyle w:val="a"/>
                        <w:rPr>
                          <w:color w:val="auto"/>
                          <w:sz w:val="21"/>
                          <w:szCs w:val="21"/>
                        </w:rPr>
                      </w:pPr>
                      <w:r w:rsidRPr="002D2FEE">
                        <w:rPr>
                          <w:rFonts w:hint="eastAsia"/>
                          <w:color w:val="auto"/>
                          <w:sz w:val="21"/>
                          <w:szCs w:val="21"/>
                        </w:rPr>
                        <w:t>安全安心、快適な利用ができるように日常的な維持管理に取り組む。</w:t>
                      </w:r>
                    </w:p>
                    <w:p w14:paraId="30364252" w14:textId="77777777" w:rsidR="00A50250" w:rsidRPr="002D2FEE" w:rsidRDefault="00A50250" w:rsidP="002D2FEE">
                      <w:pPr>
                        <w:pStyle w:val="a"/>
                        <w:rPr>
                          <w:color w:val="auto"/>
                          <w:sz w:val="21"/>
                          <w:szCs w:val="21"/>
                        </w:rPr>
                      </w:pPr>
                      <w:r w:rsidRPr="002D2FEE">
                        <w:rPr>
                          <w:rFonts w:hint="eastAsia"/>
                          <w:color w:val="auto"/>
                          <w:sz w:val="21"/>
                          <w:szCs w:val="21"/>
                        </w:rPr>
                        <w:t>ＰＤＣＡサイクルによる総合的なマネジメントに取り組む。</w:t>
                      </w:r>
                    </w:p>
                    <w:p w14:paraId="30364253" w14:textId="77777777" w:rsidR="00A50250" w:rsidRPr="002D2FEE" w:rsidRDefault="00A50250" w:rsidP="002D2FEE">
                      <w:pPr>
                        <w:pStyle w:val="a"/>
                        <w:rPr>
                          <w:color w:val="auto"/>
                          <w:sz w:val="21"/>
                          <w:szCs w:val="21"/>
                        </w:rPr>
                      </w:pPr>
                      <w:r w:rsidRPr="002D2FEE">
                        <w:rPr>
                          <w:rFonts w:hint="eastAsia"/>
                          <w:color w:val="auto"/>
                          <w:sz w:val="21"/>
                          <w:szCs w:val="21"/>
                        </w:rPr>
                        <w:t>各公園の特性に沿った効率的・効果的な維持管理に取り組む。</w:t>
                      </w:r>
                    </w:p>
                  </w:txbxContent>
                </v:textbox>
              </v:shape>
            </w:pict>
          </mc:Fallback>
        </mc:AlternateContent>
      </w:r>
    </w:p>
    <w:p w14:paraId="303636AD"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AE"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AF" w14:textId="77777777" w:rsidR="002D2FEE" w:rsidRDefault="002D2FEE" w:rsidP="002D2FEE">
      <w:pPr>
        <w:widowControl/>
        <w:rPr>
          <w:rFonts w:ascii="HG丸ｺﾞｼｯｸM-PRO" w:eastAsia="HG丸ｺﾞｼｯｸM-PRO" w:hAnsi="HG丸ｺﾞｼｯｸM-PRO"/>
          <w:color w:val="000000" w:themeColor="text1"/>
          <w:szCs w:val="21"/>
        </w:rPr>
      </w:pPr>
    </w:p>
    <w:p w14:paraId="303636B0" w14:textId="77777777" w:rsidR="002D2FEE" w:rsidRDefault="00AD24A2" w:rsidP="002D2FEE">
      <w:pPr>
        <w:widowControl/>
        <w:rPr>
          <w:rFonts w:ascii="HG丸ｺﾞｼｯｸM-PRO" w:eastAsia="HG丸ｺﾞｼｯｸM-PRO" w:hAnsi="HG丸ｺﾞｼｯｸM-PRO"/>
          <w:color w:val="000000" w:themeColor="text1"/>
          <w:szCs w:val="21"/>
        </w:rPr>
      </w:pPr>
      <w:r>
        <w:rPr>
          <w:noProof/>
        </w:rPr>
        <mc:AlternateContent>
          <mc:Choice Requires="wps">
            <w:drawing>
              <wp:anchor distT="0" distB="0" distL="114300" distR="114300" simplePos="0" relativeHeight="252991488" behindDoc="0" locked="0" layoutInCell="1" allowOverlap="1" wp14:anchorId="30363F75" wp14:editId="0BDB878E">
                <wp:simplePos x="0" y="0"/>
                <wp:positionH relativeFrom="column">
                  <wp:posOffset>488315</wp:posOffset>
                </wp:positionH>
                <wp:positionV relativeFrom="paragraph">
                  <wp:posOffset>194945</wp:posOffset>
                </wp:positionV>
                <wp:extent cx="4874260" cy="1000125"/>
                <wp:effectExtent l="0" t="0" r="21590" b="28575"/>
                <wp:wrapNone/>
                <wp:docPr id="1523" name="AutoShape 8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000125"/>
                        </a:xfrm>
                        <a:prstGeom prst="bracketPair">
                          <a:avLst>
                            <a:gd name="adj" fmla="val 7218"/>
                          </a:avLst>
                        </a:prstGeom>
                        <a:noFill/>
                        <a:ln w="9525">
                          <a:solidFill>
                            <a:schemeClr val="tx1">
                              <a:lumMod val="85000"/>
                              <a:lumOff val="1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848" o:spid="_x0000_s1026" type="#_x0000_t185" style="position:absolute;left:0;text-align:left;margin-left:38.45pt;margin-top:15.35pt;width:383.8pt;height:78.75pt;z-index:2529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" adj="1559" strokecolor="#272727 [2749]">
                <v:textbox inset="5.85pt,.7pt,5.85pt,.7pt"/>
              </v:shape>
            </w:pict>
          </mc:Fallback>
        </mc:AlternateContent>
      </w:r>
      <w:r>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990464" behindDoc="0" locked="0" layoutInCell="1" allowOverlap="1" wp14:anchorId="30363F77" wp14:editId="7FEC0815">
                <wp:simplePos x="0" y="0"/>
                <wp:positionH relativeFrom="column">
                  <wp:posOffset>488315</wp:posOffset>
                </wp:positionH>
                <wp:positionV relativeFrom="paragraph">
                  <wp:posOffset>130175</wp:posOffset>
                </wp:positionV>
                <wp:extent cx="4874260" cy="1122045"/>
                <wp:effectExtent l="0" t="0" r="0" b="0"/>
                <wp:wrapNone/>
                <wp:docPr id="1522" name="AutoShape 8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12204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30364254" w14:textId="77777777" w:rsidR="00A50250" w:rsidRPr="000F341D" w:rsidRDefault="00A50250" w:rsidP="002D2FEE">
                            <w:pPr>
                              <w:spacing w:line="220" w:lineRule="exact"/>
                              <w:ind w:left="180" w:hangingChars="100" w:hanging="180"/>
                              <w:jc w:val="left"/>
                              <w:rPr>
                                <w:rFonts w:ascii="HG丸ｺﾞｼｯｸM-PRO" w:eastAsia="HG丸ｺﾞｼｯｸM-PRO" w:hAnsi="HG丸ｺﾞｼｯｸM-PRO"/>
                                <w:color w:val="000000" w:themeColor="text1"/>
                                <w:sz w:val="18"/>
                                <w:szCs w:val="18"/>
                              </w:rPr>
                            </w:pPr>
                            <w:r w:rsidRPr="000F341D">
                              <w:rPr>
                                <w:rFonts w:ascii="HG丸ｺﾞｼｯｸM-PRO" w:eastAsia="HG丸ｺﾞｼｯｸM-PRO"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ascii="HG丸ｺﾞｼｯｸM-PRO" w:eastAsia="HG丸ｺﾞｼｯｸM-PRO" w:hAnsi="HG丸ｺﾞｼｯｸM-PRO" w:hint="eastAsia"/>
                                <w:color w:val="000000" w:themeColor="text1"/>
                                <w:sz w:val="18"/>
                                <w:szCs w:val="18"/>
                              </w:rPr>
                              <w:t>ことから</w:t>
                            </w:r>
                            <w:r w:rsidRPr="000F341D">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管理</w:t>
                            </w:r>
                            <w:r w:rsidRPr="000F341D">
                              <w:rPr>
                                <w:rFonts w:ascii="HG丸ｺﾞｼｯｸM-PRO" w:eastAsia="HG丸ｺﾞｼｯｸM-PRO" w:hAnsi="HG丸ｺﾞｼｯｸM-PRO" w:hint="eastAsia"/>
                                <w:color w:val="000000" w:themeColor="text1"/>
                                <w:sz w:val="18"/>
                                <w:szCs w:val="18"/>
                              </w:rPr>
                              <w:t>業務</w:t>
                            </w:r>
                            <w:r>
                              <w:rPr>
                                <w:rFonts w:ascii="HG丸ｺﾞｼｯｸM-PRO" w:eastAsia="HG丸ｺﾞｼｯｸM-PRO" w:hAnsi="HG丸ｺﾞｼｯｸM-PRO" w:hint="eastAsia"/>
                                <w:color w:val="000000" w:themeColor="text1"/>
                                <w:sz w:val="18"/>
                                <w:szCs w:val="18"/>
                              </w:rPr>
                              <w:t>の</w:t>
                            </w:r>
                            <w:r w:rsidRPr="000F341D">
                              <w:rPr>
                                <w:rFonts w:ascii="HG丸ｺﾞｼｯｸM-PRO" w:eastAsia="HG丸ｺﾞｼｯｸM-PRO" w:hAnsi="HG丸ｺﾞｼｯｸM-PRO" w:hint="eastAsia"/>
                                <w:color w:val="000000" w:themeColor="text1"/>
                                <w:sz w:val="18"/>
                                <w:szCs w:val="18"/>
                              </w:rPr>
                              <w:t>内容上、区分した記述は誤解を招く恐れがあるため、「4.４日常的な維持管理業務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47" o:spid="_x0000_s1603" style="position:absolute;left:0;text-align:left;margin-left:38.45pt;margin-top:10.25pt;width:383.8pt;height:88.35pt;z-index:2529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" filled="f" stroked="f" strokecolor="#272727 [2749]" strokeweight="3pt">
                <v:stroke linestyle="thinThin"/>
                <v:textbox inset="5.85pt,.7pt,5.85pt,.7pt">
                  <w:txbxContent>
                    <w:p w14:paraId="30364254" w14:textId="77777777" w:rsidR="00A50250" w:rsidRPr="000F341D" w:rsidRDefault="00A50250" w:rsidP="002D2FEE">
                      <w:pPr>
                        <w:spacing w:line="220" w:lineRule="exact"/>
                        <w:ind w:left="180" w:hangingChars="100" w:hanging="180"/>
                        <w:jc w:val="left"/>
                        <w:rPr>
                          <w:rFonts w:ascii="HG丸ｺﾞｼｯｸM-PRO" w:eastAsia="HG丸ｺﾞｼｯｸM-PRO" w:hAnsi="HG丸ｺﾞｼｯｸM-PRO"/>
                          <w:color w:val="000000" w:themeColor="text1"/>
                          <w:sz w:val="18"/>
                          <w:szCs w:val="18"/>
                        </w:rPr>
                      </w:pPr>
                      <w:r w:rsidRPr="000F341D">
                        <w:rPr>
                          <w:rFonts w:ascii="HG丸ｺﾞｼｯｸM-PRO" w:eastAsia="HG丸ｺﾞｼｯｸM-PRO"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ascii="HG丸ｺﾞｼｯｸM-PRO" w:eastAsia="HG丸ｺﾞｼｯｸM-PRO" w:hAnsi="HG丸ｺﾞｼｯｸM-PRO" w:hint="eastAsia"/>
                          <w:color w:val="000000" w:themeColor="text1"/>
                          <w:sz w:val="18"/>
                          <w:szCs w:val="18"/>
                        </w:rPr>
                        <w:t>ことから</w:t>
                      </w:r>
                      <w:r w:rsidRPr="000F341D">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管理</w:t>
                      </w:r>
                      <w:r w:rsidRPr="000F341D">
                        <w:rPr>
                          <w:rFonts w:ascii="HG丸ｺﾞｼｯｸM-PRO" w:eastAsia="HG丸ｺﾞｼｯｸM-PRO" w:hAnsi="HG丸ｺﾞｼｯｸM-PRO" w:hint="eastAsia"/>
                          <w:color w:val="000000" w:themeColor="text1"/>
                          <w:sz w:val="18"/>
                          <w:szCs w:val="18"/>
                        </w:rPr>
                        <w:t>業務</w:t>
                      </w:r>
                      <w:r>
                        <w:rPr>
                          <w:rFonts w:ascii="HG丸ｺﾞｼｯｸM-PRO" w:eastAsia="HG丸ｺﾞｼｯｸM-PRO" w:hAnsi="HG丸ｺﾞｼｯｸM-PRO" w:hint="eastAsia"/>
                          <w:color w:val="000000" w:themeColor="text1"/>
                          <w:sz w:val="18"/>
                          <w:szCs w:val="18"/>
                        </w:rPr>
                        <w:t>の</w:t>
                      </w:r>
                      <w:r w:rsidRPr="000F341D">
                        <w:rPr>
                          <w:rFonts w:ascii="HG丸ｺﾞｼｯｸM-PRO" w:eastAsia="HG丸ｺﾞｼｯｸM-PRO" w:hAnsi="HG丸ｺﾞｼｯｸM-PRO" w:hint="eastAsia"/>
                          <w:color w:val="000000" w:themeColor="text1"/>
                          <w:sz w:val="18"/>
                          <w:szCs w:val="18"/>
                        </w:rPr>
                        <w:t>内容上、区分した記述は誤解を招く恐れがあるため、「4.４日常的な維持管理業務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v:textbox>
              </v:roundrect>
            </w:pict>
          </mc:Fallback>
        </mc:AlternateContent>
      </w:r>
    </w:p>
    <w:p w14:paraId="303636B1" w14:textId="77777777" w:rsidR="002D2FEE" w:rsidRDefault="002D2FEE" w:rsidP="002D2FEE">
      <w:pPr>
        <w:widowControl/>
        <w:rPr>
          <w:rFonts w:ascii="HG丸ｺﾞｼｯｸM-PRO" w:eastAsia="HG丸ｺﾞｼｯｸM-PRO" w:hAnsi="HG丸ｺﾞｼｯｸM-PRO"/>
          <w:color w:val="000000" w:themeColor="text1"/>
          <w:szCs w:val="21"/>
        </w:rPr>
      </w:pPr>
    </w:p>
    <w:p w14:paraId="303636B2" w14:textId="77777777" w:rsidR="002D2FEE" w:rsidRDefault="002D2FEE" w:rsidP="002D2FEE">
      <w:pPr>
        <w:widowControl/>
        <w:rPr>
          <w:rFonts w:ascii="HG丸ｺﾞｼｯｸM-PRO" w:eastAsia="HG丸ｺﾞｼｯｸM-PRO" w:hAnsi="HG丸ｺﾞｼｯｸM-PRO"/>
          <w:color w:val="000000" w:themeColor="text1"/>
          <w:szCs w:val="21"/>
        </w:rPr>
      </w:pPr>
    </w:p>
    <w:p w14:paraId="303636B3" w14:textId="77777777" w:rsidR="002D2FEE" w:rsidRDefault="002D2FEE" w:rsidP="002D2FEE">
      <w:pPr>
        <w:widowControl/>
        <w:rPr>
          <w:rFonts w:ascii="HG丸ｺﾞｼｯｸM-PRO" w:eastAsia="HG丸ｺﾞｼｯｸM-PRO" w:hAnsi="HG丸ｺﾞｼｯｸM-PRO"/>
          <w:color w:val="000000" w:themeColor="text1"/>
          <w:szCs w:val="21"/>
        </w:rPr>
      </w:pPr>
    </w:p>
    <w:p w14:paraId="303636B4" w14:textId="77777777" w:rsidR="002D2FEE" w:rsidRDefault="002D2FEE" w:rsidP="002D2FEE">
      <w:pPr>
        <w:widowControl/>
        <w:rPr>
          <w:rFonts w:ascii="HG丸ｺﾞｼｯｸM-PRO" w:eastAsia="HG丸ｺﾞｼｯｸM-PRO" w:hAnsi="HG丸ｺﾞｼｯｸM-PRO"/>
          <w:color w:val="000000" w:themeColor="text1"/>
          <w:szCs w:val="21"/>
        </w:rPr>
      </w:pPr>
    </w:p>
    <w:p w14:paraId="303636B5" w14:textId="77777777" w:rsidR="002D2FEE" w:rsidRDefault="002D2FEE" w:rsidP="002D2FEE">
      <w:pPr>
        <w:widowControl/>
        <w:rPr>
          <w:rFonts w:ascii="HG丸ｺﾞｼｯｸM-PRO" w:eastAsia="HG丸ｺﾞｼｯｸM-PRO" w:hAnsi="HG丸ｺﾞｼｯｸM-PRO"/>
          <w:color w:val="000000" w:themeColor="text1"/>
          <w:szCs w:val="21"/>
        </w:rPr>
      </w:pPr>
    </w:p>
    <w:p w14:paraId="303636B6" w14:textId="77777777" w:rsidR="002D2FEE" w:rsidRDefault="002D2FEE" w:rsidP="002D2FEE">
      <w:pPr>
        <w:widowControl/>
        <w:rPr>
          <w:rFonts w:ascii="HG丸ｺﾞｼｯｸM-PRO" w:eastAsia="HG丸ｺﾞｼｯｸM-PRO" w:hAnsi="HG丸ｺﾞｼｯｸM-PRO"/>
          <w:color w:val="000000" w:themeColor="text1"/>
          <w:szCs w:val="21"/>
        </w:rPr>
      </w:pPr>
    </w:p>
    <w:p w14:paraId="303636B7" w14:textId="77777777" w:rsidR="002D2FEE" w:rsidRDefault="002D2FEE" w:rsidP="002D2FEE">
      <w:pPr>
        <w:widowControl/>
        <w:rPr>
          <w:rFonts w:ascii="HG丸ｺﾞｼｯｸM-PRO" w:eastAsia="HG丸ｺﾞｼｯｸM-PRO" w:hAnsi="HG丸ｺﾞｼｯｸM-PRO"/>
          <w:color w:val="000000" w:themeColor="text1"/>
          <w:szCs w:val="21"/>
        </w:rPr>
      </w:pPr>
    </w:p>
    <w:p w14:paraId="303636B8" w14:textId="77777777" w:rsidR="002D2FEE" w:rsidRDefault="002D2FEE" w:rsidP="002D2FEE">
      <w:pPr>
        <w:widowControl/>
        <w:rPr>
          <w:rFonts w:ascii="HG丸ｺﾞｼｯｸM-PRO" w:eastAsia="HG丸ｺﾞｼｯｸM-PRO" w:hAnsi="HG丸ｺﾞｼｯｸM-PRO"/>
          <w:color w:val="000000" w:themeColor="text1"/>
          <w:szCs w:val="21"/>
        </w:rPr>
      </w:pPr>
    </w:p>
    <w:p w14:paraId="303636B9" w14:textId="77777777" w:rsidR="002D2FEE" w:rsidRDefault="002D2FEE" w:rsidP="002D2FEE">
      <w:pPr>
        <w:widowControl/>
        <w:rPr>
          <w:rFonts w:ascii="HG丸ｺﾞｼｯｸM-PRO" w:eastAsia="HG丸ｺﾞｼｯｸM-PRO" w:hAnsi="HG丸ｺﾞｼｯｸM-PRO"/>
          <w:color w:val="000000" w:themeColor="text1"/>
          <w:szCs w:val="21"/>
        </w:rPr>
      </w:pPr>
    </w:p>
    <w:p w14:paraId="303636BA" w14:textId="77777777" w:rsidR="002D2FEE" w:rsidRDefault="002D2FEE" w:rsidP="002D2FEE">
      <w:pPr>
        <w:widowControl/>
        <w:rPr>
          <w:rFonts w:ascii="HG丸ｺﾞｼｯｸM-PRO" w:eastAsia="HG丸ｺﾞｼｯｸM-PRO" w:hAnsi="HG丸ｺﾞｼｯｸM-PRO"/>
          <w:color w:val="000000" w:themeColor="text1"/>
          <w:szCs w:val="21"/>
        </w:rPr>
      </w:pPr>
    </w:p>
    <w:p w14:paraId="303636BB" w14:textId="77777777" w:rsidR="002D2FEE" w:rsidRDefault="002D2FEE" w:rsidP="002D2FEE">
      <w:pPr>
        <w:widowControl/>
        <w:rPr>
          <w:rFonts w:ascii="HG丸ｺﾞｼｯｸM-PRO" w:eastAsia="HG丸ｺﾞｼｯｸM-PRO" w:hAnsi="HG丸ｺﾞｼｯｸM-PRO"/>
          <w:color w:val="000000" w:themeColor="text1"/>
          <w:szCs w:val="21"/>
        </w:rPr>
      </w:pPr>
    </w:p>
    <w:p w14:paraId="303636BC" w14:textId="77777777" w:rsidR="007E0AF3" w:rsidRDefault="007E0AF3" w:rsidP="002D2FEE">
      <w:pPr>
        <w:widowControl/>
        <w:rPr>
          <w:rFonts w:ascii="HG丸ｺﾞｼｯｸM-PRO" w:eastAsia="HG丸ｺﾞｼｯｸM-PRO" w:hAnsi="HG丸ｺﾞｼｯｸM-PRO"/>
          <w:color w:val="000000" w:themeColor="text1"/>
          <w:szCs w:val="21"/>
        </w:rPr>
      </w:pPr>
    </w:p>
    <w:p w14:paraId="303636BD" w14:textId="77777777" w:rsidR="007F0D31" w:rsidRDefault="007F0D31" w:rsidP="002D2FEE">
      <w:pPr>
        <w:pStyle w:val="40"/>
        <w:ind w:leftChars="0" w:left="0" w:firstLineChars="0" w:firstLine="0"/>
        <w:rPr>
          <w:rFonts w:ascii="HG丸ｺﾞｼｯｸM-PRO" w:eastAsia="HG丸ｺﾞｼｯｸM-PRO" w:hAnsi="HG丸ｺﾞｼｯｸM-PRO"/>
          <w:color w:val="000000" w:themeColor="text1"/>
        </w:rPr>
      </w:pPr>
    </w:p>
    <w:p w14:paraId="303636BE" w14:textId="77777777" w:rsidR="002D2FEE" w:rsidRDefault="002D2FEE" w:rsidP="002D2FEE">
      <w:pPr>
        <w:widowControl/>
        <w:rPr>
          <w:rFonts w:ascii="HG丸ｺﾞｼｯｸM-PRO" w:eastAsia="HG丸ｺﾞｼｯｸM-PRO" w:hAnsi="HG丸ｺﾞｼｯｸM-PRO"/>
          <w:color w:val="000000" w:themeColor="text1"/>
          <w:szCs w:val="21"/>
        </w:rPr>
      </w:pPr>
    </w:p>
    <w:p w14:paraId="303636BF" w14:textId="77777777" w:rsidR="002D2FEE" w:rsidRDefault="00392CE3"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pict w14:anchorId="30363F79">
          <v:group id="_x0000_s1878" style="position:absolute;left:0;text-align:left;margin-left:-10.85pt;margin-top:5.35pt;width:482.35pt;height:529.3pt;z-index:252998656" coordorigin="1225,1525" coordsize="9647,10586">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4034" o:spid="_x0000_s1879" type="#_x0000_t67" style="position:absolute;left:7588;top:4976;width:871;height:468;rotation:18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" adj="10800" fillcolor="red" stroked="f" strokeweight="2pt"/>
            <v:rect id="_x0000_s1880" style="position:absolute;left:4755;top:1525;width:6117;height:3451" filled="f" fillcolor="red" strokecolor="red" strokeweight="2.25pt">
              <v:textbox inset="5.85pt,.7pt,5.85pt,.7pt"/>
            </v:rect>
            <v:group id="_x0000_s1881" style="position:absolute;left:1225;top:5442;width:9647;height:6669" coordorigin="1225,4394" coordsize="9647,6669">
              <v:roundrect id="_x0000_s1882" style="position:absolute;left:7647;top:7327;width:2101;height:330" arcsize="10923f" filled="f" stroked="f" strokecolor="#4579b8 [3044]">
                <v:textbox style="mso-next-textbox:#_x0000_s1882" inset="5.85pt,.7pt,5.85pt,.7pt">
                  <w:txbxContent>
                    <w:p w14:paraId="30364255" w14:textId="77777777" w:rsidR="00A50250" w:rsidRPr="00213349" w:rsidRDefault="00A50250"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(2)</w:t>
                      </w:r>
                      <w:r w:rsidRPr="008D2C31">
                        <w:rPr>
                          <w:rFonts w:ascii="HG丸ｺﾞｼｯｸM-PRO" w:eastAsia="HG丸ｺﾞｼｯｸM-PRO" w:hint="eastAsia"/>
                          <w:spacing w:val="-12"/>
                          <w:sz w:val="18"/>
                          <w:szCs w:val="18"/>
                          <w:shd w:val="pct15" w:color="auto" w:fill="FFFFFF"/>
                        </w:rPr>
                        <w:t>日常的な維持管理作業</w:t>
                      </w:r>
                    </w:p>
                  </w:txbxContent>
                </v:textbox>
              </v:roundrect>
              <v:roundrect id="_x0000_s1883" style="position:absolute;left:7647;top:5588;width:1487;height:384" arcsize="10923f" filled="f" stroked="f" strokecolor="#4579b8 [3044]">
                <v:textbox style="mso-next-textbox:#_x0000_s1883" inset="5.85pt,.7pt,5.85pt,.7pt">
                  <w:txbxContent>
                    <w:p w14:paraId="30364256" w14:textId="77777777" w:rsidR="00A50250" w:rsidRPr="00213349" w:rsidRDefault="00A50250"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 xml:space="preserve">(１)日常点検 </w:t>
                      </w:r>
                    </w:p>
                  </w:txbxContent>
                </v:textbox>
              </v:roundrect>
              <v:roundrect id="_x0000_s1884" style="position:absolute;left:4715;top:6688;width:1283;height:581" arcsize="10923f" filled="f" stroked="f" strokecolor="#4579b8 [3044]">
                <v:textbox style="mso-next-textbox:#_x0000_s1884" inset="5.85pt,.7pt,5.85pt,.7pt">
                  <w:txbxContent>
                    <w:p w14:paraId="30364257" w14:textId="77777777" w:rsidR="00A50250" w:rsidRPr="00213349" w:rsidRDefault="00A50250"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(4)データの</w:t>
                      </w:r>
                    </w:p>
                    <w:p w14:paraId="30364258" w14:textId="77777777" w:rsidR="00A50250" w:rsidRPr="00213349" w:rsidRDefault="00A50250"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蓄積・管理</w:t>
                      </w:r>
                    </w:p>
                  </w:txbxContent>
                </v:textbox>
              </v:roundrect>
              <v:roundrect id="_x0000_s1885" style="position:absolute;left:4917;top:4451;width:1421;height:384" arcsize="10923f" filled="f" stroked="f" strokecolor="#4579b8 [3044]">
                <v:textbox style="mso-next-textbox:#_x0000_s1885" inset="5.85pt,.7pt,5.85pt,.7pt">
                  <w:txbxContent>
                    <w:p w14:paraId="30364259" w14:textId="77777777" w:rsidR="00A50250" w:rsidRPr="00213349" w:rsidRDefault="00A50250"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w:t>
                      </w:r>
                      <w:r>
                        <w:rPr>
                          <w:rFonts w:ascii="HG丸ｺﾞｼｯｸM-PRO" w:eastAsia="HG丸ｺﾞｼｯｸM-PRO" w:hint="eastAsia"/>
                          <w:sz w:val="18"/>
                          <w:szCs w:val="18"/>
                          <w:shd w:val="pct15" w:color="auto" w:fill="FFFFFF"/>
                        </w:rPr>
                        <w:t>５</w:t>
                      </w:r>
                      <w:r w:rsidRPr="00213349">
                        <w:rPr>
                          <w:rFonts w:ascii="HG丸ｺﾞｼｯｸM-PRO" w:eastAsia="HG丸ｺﾞｼｯｸM-PRO" w:hint="eastAsia"/>
                          <w:sz w:val="18"/>
                          <w:szCs w:val="18"/>
                          <w:shd w:val="pct15" w:color="auto" w:fill="FFFFFF"/>
                        </w:rPr>
                        <w:t>)</w:t>
                      </w:r>
                      <w:r>
                        <w:rPr>
                          <w:rFonts w:ascii="HG丸ｺﾞｼｯｸM-PRO" w:eastAsia="HG丸ｺﾞｼｯｸM-PRO" w:hint="eastAsia"/>
                          <w:sz w:val="18"/>
                          <w:szCs w:val="18"/>
                          <w:shd w:val="pct15" w:color="auto" w:fill="FFFFFF"/>
                        </w:rPr>
                        <w:t>履行確認</w:t>
                      </w:r>
                      <w:r w:rsidRPr="00213349">
                        <w:rPr>
                          <w:rFonts w:ascii="HG丸ｺﾞｼｯｸM-PRO" w:eastAsia="HG丸ｺﾞｼｯｸM-PRO" w:hint="eastAsia"/>
                          <w:sz w:val="18"/>
                          <w:szCs w:val="18"/>
                          <w:shd w:val="pct15" w:color="auto" w:fill="FFFFFF"/>
                        </w:rPr>
                        <w:t xml:space="preserve"> </w:t>
                      </w:r>
                    </w:p>
                  </w:txbxContent>
                </v:textbox>
              </v:roundrect>
              <v:group id="_x0000_s1886" style="position:absolute;left:1225;top:4394;width:9647;height:6669" coordorigin="1225,8504" coordsize="9647,6669">
                <v:group id="_x0000_s1887" style="position:absolute;left:1343;top:8887;width:9432;height:6128" coordorigin="1343,8887" coordsize="9432,6128">
                  <v:shape id="_x0000_s1888" type="#_x0000_t202" style="position:absolute;left:6398;top:10729;width:534;height:1463;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_x0000_s1888">
                      <w:txbxContent>
                        <w:p w14:paraId="3036425A" w14:textId="77777777" w:rsidR="00A50250" w:rsidRPr="00D42F72" w:rsidRDefault="00A50250" w:rsidP="002D2FE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協議調整</w:t>
                          </w:r>
                        </w:p>
                      </w:txbxContent>
                    </v:textbox>
                  </v:shape>
                  <v:group id="_x0000_s1889" style="position:absolute;left:5060;top:8887;width:2899;height:687" coordorigin="4895,8632" coordsize="2899,687">
                    <v:rect id="_x0000_s1890" style="position:absolute;left:4895;top:8632;width:2899;height:687" fillcolor="#fcf" strokecolor="red" strokeweight="1.5pt">
                      <v:textbox inset="5.85pt,.7pt,5.85pt,.7pt"/>
                    </v:rect>
                    <v:shape id="AutoShape 593" o:spid="_x0000_s1891" type="#_x0000_t69" style="position:absolute;left:4988;top:8703;width:2686;height:54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" adj="3233,3499" fillcolor="#4f81bd [3204]" strokecolor="#243f60 [1604]" strokeweight="2pt">
                      <v:textbox style="mso-next-textbox:#AutoShape 593" inset="5.85pt,.7pt,5.85pt,.7pt">
                        <w:txbxContent>
                          <w:p w14:paraId="3036425B" w14:textId="77777777" w:rsidR="00A50250" w:rsidRPr="00D42F72" w:rsidRDefault="00A50250" w:rsidP="002D2FEE">
                            <w:pPr>
                              <w:spacing w:line="2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履行確認・報告</w:t>
                            </w:r>
                          </w:p>
                        </w:txbxContent>
                      </v:textbox>
                    </v:shape>
                  </v:group>
                  <v:group id="_x0000_s1892" style="position:absolute;left:1343;top:9203;width:9432;height:5812" coordorigin="1343,9203" coordsize="9432,5812">
                    <v:group id="_x0000_s1893" style="position:absolute;left:3855;top:12390;width:686;height:533" coordorigin="3402,7253" coordsize="686,533">
                      <v:shape id="左矢印 3592" o:spid="_x0000_s1894" type="#_x0000_t66" style="position:absolute;left:3402;top:7253;width:603;height:533;visibility:visible;v-text-anchor:middle" adj="9541" fillcolor="#4bacc6 [3208]" strokecolor="#205867 [1608]" strokeweight="2pt">
                        <o:lock v:ext="edit" aspectratio="t"/>
                        <v:textbox>
                          <w:txbxContent>
                            <w:p w14:paraId="3036425C" w14:textId="77777777" w:rsidR="00A50250" w:rsidRPr="00916EC5" w:rsidRDefault="00A50250" w:rsidP="002D2FEE">
                              <w:pPr>
                                <w:spacing w:line="240" w:lineRule="exact"/>
                                <w:jc w:val="center"/>
                                <w:rPr>
                                  <w:rFonts w:ascii="Meiryo UI" w:eastAsia="Meiryo UI" w:hAnsi="Meiryo UI" w:cs="Meiryo UI"/>
                                  <w:color w:val="000000" w:themeColor="text1"/>
                                  <w:sz w:val="18"/>
                                  <w:szCs w:val="18"/>
                                </w:rPr>
                              </w:pPr>
                            </w:p>
                          </w:txbxContent>
                        </v:textbox>
                      </v:shape>
                      <v:shape id="_x0000_s1895" type="#_x0000_t202" style="position:absolute;left:3477;top:7308;width:611;height:432" filled="f" stroked="f">
                        <v:textbox style="mso-next-textbox:#_x0000_s1895" inset="5.85pt,.7pt,5.85pt,.7pt">
                          <w:txbxContent>
                            <w:p w14:paraId="3036425D" w14:textId="77777777" w:rsidR="00A50250" w:rsidRPr="00D42F72" w:rsidRDefault="00A50250" w:rsidP="002D2FEE">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活用</w:t>
                              </w:r>
                            </w:p>
                          </w:txbxContent>
                        </v:textbox>
                      </v:shape>
                    </v:group>
                    <v:group id="_x0000_s1896" style="position:absolute;left:3855;top:11522;width:656;height:533" coordorigin="3402,6370" coordsize="656,533">
                      <v:shape id="右矢印 3600" o:spid="_x0000_s1897" type="#_x0000_t13" style="position:absolute;left:3455;top:6370;width:603;height:533;visibility:visible;v-text-anchor:middle" adj="12241" fillcolor="#9bbb59 [3206]" strokecolor="#4e6128 [1606]" strokeweight="2pt">
                        <v:textbox>
                          <w:txbxContent>
                            <w:p w14:paraId="3036425E" w14:textId="77777777" w:rsidR="00A50250" w:rsidRPr="00916EC5" w:rsidRDefault="00A50250" w:rsidP="002D2FEE">
                              <w:pPr>
                                <w:spacing w:line="240" w:lineRule="exact"/>
                                <w:rPr>
                                  <w:rFonts w:ascii="Meiryo UI" w:eastAsia="Meiryo UI" w:hAnsi="Meiryo UI" w:cs="Meiryo UI"/>
                                  <w:color w:val="000000" w:themeColor="text1"/>
                                  <w:sz w:val="18"/>
                                  <w:szCs w:val="18"/>
                                </w:rPr>
                              </w:pPr>
                            </w:p>
                          </w:txbxContent>
                        </v:textbox>
                      </v:shape>
                      <v:shape id="_x0000_s1898" type="#_x0000_t202" style="position:absolute;left:3402;top:6426;width:611;height:432" filled="f" stroked="f">
                        <v:textbox style="mso-next-textbox:#_x0000_s1898" inset="5.85pt,.7pt,5.85pt,.7pt">
                          <w:txbxContent>
                            <w:p w14:paraId="3036425F" w14:textId="77777777" w:rsidR="00A50250" w:rsidRPr="00040FF0" w:rsidRDefault="00A50250" w:rsidP="002D2FEE">
                              <w:pPr>
                                <w:rPr>
                                  <w:rFonts w:ascii="Meiryo UI" w:eastAsia="Meiryo UI" w:hAnsi="Meiryo UI" w:cs="Meiryo UI"/>
                                  <w:sz w:val="16"/>
                                  <w:szCs w:val="16"/>
                                </w:rPr>
                              </w:pPr>
                              <w:r w:rsidRPr="00D42F72">
                                <w:rPr>
                                  <w:rFonts w:ascii="HG丸ｺﾞｼｯｸM-PRO" w:eastAsia="HG丸ｺﾞｼｯｸM-PRO" w:hAnsi="Meiryo UI" w:cs="Meiryo UI" w:hint="eastAsia"/>
                                  <w:sz w:val="16"/>
                                  <w:szCs w:val="16"/>
                                </w:rPr>
                                <w:t>記</w:t>
                              </w:r>
                              <w:r>
                                <w:rPr>
                                  <w:rFonts w:ascii="Meiryo UI" w:eastAsia="Meiryo UI" w:hAnsi="Meiryo UI" w:cs="Meiryo UI" w:hint="eastAsia"/>
                                  <w:sz w:val="16"/>
                                  <w:szCs w:val="16"/>
                                </w:rPr>
                                <w:t>録</w:t>
                              </w:r>
                            </w:p>
                          </w:txbxContent>
                        </v:textbox>
                      </v:shape>
                    </v:group>
                    <v:group id="_x0000_s1899" style="position:absolute;left:3886;top:13224;width:656;height:533" coordorigin="3402,6370" coordsize="656,533">
                      <v:shape id="右矢印 3600" o:spid="_x0000_s1900" type="#_x0000_t13" style="position:absolute;left:3455;top:6370;width:603;height:533;visibility:visible;v-text-anchor:middle" adj="12241" fillcolor="#9bbb59 [3206]" strokecolor="#4e6128 [1606]" strokeweight="2pt">
                        <v:textbox>
                          <w:txbxContent>
                            <w:p w14:paraId="30364260" w14:textId="77777777" w:rsidR="00A50250" w:rsidRPr="00916EC5" w:rsidRDefault="00A50250" w:rsidP="002D2FEE">
                              <w:pPr>
                                <w:spacing w:line="240" w:lineRule="exact"/>
                                <w:rPr>
                                  <w:rFonts w:ascii="Meiryo UI" w:eastAsia="Meiryo UI" w:hAnsi="Meiryo UI" w:cs="Meiryo UI"/>
                                  <w:color w:val="000000" w:themeColor="text1"/>
                                  <w:sz w:val="18"/>
                                  <w:szCs w:val="18"/>
                                </w:rPr>
                              </w:pPr>
                            </w:p>
                          </w:txbxContent>
                        </v:textbox>
                      </v:shape>
                      <v:shape id="_x0000_s1901" type="#_x0000_t202" style="position:absolute;left:3402;top:6426;width:611;height:432" filled="f" stroked="f">
                        <v:textbox style="mso-next-textbox:#_x0000_s1901" inset="5.85pt,.7pt,5.85pt,.7pt">
                          <w:txbxContent>
                            <w:p w14:paraId="30364261" w14:textId="77777777" w:rsidR="00A50250" w:rsidRPr="00D42F72" w:rsidRDefault="00A50250" w:rsidP="002D2FEE">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記録</w:t>
                              </w:r>
                            </w:p>
                          </w:txbxContent>
                        </v:textbox>
                      </v:shape>
                    </v:group>
                    <v:group id="_x0000_s1902" style="position:absolute;left:1343;top:9203;width:9432;height:5812" coordorigin="1343,9203" coordsize="9432,5812">
                      <v:roundrect id="角丸四角形 3610" o:spid="_x0000_s1903" style="position:absolute;left:1431;top:9717;width:4747;height:448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v:shape id="テキスト ボックス 3636" o:spid="_x0000_s1904" type="#_x0000_t202" style="position:absolute;left:2513;top:9203;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" fillcolor="#f79646 [3209]" strokecolor="#f79646 [3209]" strokeweight="2pt">
                        <v:textbox style="mso-next-textbox:#テキスト ボックス 3636">
                          <w:txbxContent>
                            <w:p w14:paraId="30364262" w14:textId="77777777" w:rsidR="00A50250" w:rsidRPr="00D42F72" w:rsidRDefault="00A50250" w:rsidP="002D2FE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大阪府</w:t>
                              </w:r>
                            </w:p>
                          </w:txbxContent>
                        </v:textbox>
                      </v:shape>
                      <v:group id="_x0000_s1905" style="position:absolute;left:1343;top:9962;width:9432;height:5053" coordorigin="1343,9962" coordsize="9432,5053">
                        <v:group id="_x0000_s1906" style="position:absolute;left:1343;top:14418;width:9432;height:597" coordorigin="1343,14418" coordsize="9432,597">
                          <v:rect id="_x0000_s1907" style="position:absolute;left:1343;top:14418;width:9432;height:597" fillcolor="#fcf" strokecolor="red" strokeweight="1.5pt">
                            <v:textbox inset="5.85pt,.7pt,5.85pt,.7pt"/>
                          </v:rect>
                          <v:shape id="テキスト ボックス 3280" o:spid="_x0000_s1908" type="#_x0000_t202" style="position:absolute;left:1431;top:14506;width:9254;height:39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テキスト ボックス 3280">
                              <w:txbxContent>
                                <w:p w14:paraId="30364263" w14:textId="77777777" w:rsidR="00A50250" w:rsidRPr="00D42F72" w:rsidRDefault="00A50250"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評価・検証（計画見直し）</w:t>
                                  </w:r>
                                </w:p>
                              </w:txbxContent>
                            </v:textbox>
                          </v:shape>
                        </v:group>
                        <v:shape id="_x0000_s1909" type="#_x0000_t202" style="position:absolute;left:1833;top:13322;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09">
                            <w:txbxContent>
                              <w:p w14:paraId="30364264" w14:textId="77777777" w:rsidR="00A50250" w:rsidRPr="00D42F72" w:rsidRDefault="00A50250" w:rsidP="002D2FEE">
                                <w:pPr>
                                  <w:spacing w:line="20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補修更新等</w:t>
                                </w:r>
                              </w:p>
                            </w:txbxContent>
                          </v:textbox>
                        </v:shape>
                        <v:group id="_x0000_s1910" style="position:absolute;left:1675;top:11376;width:4693;height:1191" coordorigin="1717,10759" coordsize="4693,1191">
                          <v:shape id="直線矢印コネクタ 3627" o:spid="_x0000_s1911" type="#_x0000_t32" style="position:absolute;left:1731;top:11950;width:129;height:0;flip:y;visibility:visible" strokecolor="#4579b8 [3044]">
                            <v:stroke endarrow="open"/>
                          </v:shape>
                          <v:shape id="直線矢印コネクタ 3634" o:spid="_x0000_s1912" type="#_x0000_t32" style="position:absolute;left:1730;top:10759;width:4680;height:0;flip:y;visibility:visible" strokecolor="#4579b8 [3044]">
                            <v:stroke endarrow="open"/>
                          </v:shape>
                          <v:shape id="直線矢印コネクタ 3589" o:spid="_x0000_s1913" type="#_x0000_t32" style="position:absolute;left:1717;top:10759;width:0;height:1186;visibility:visible" strokecolor="#4579b8 [3044]"/>
                        </v:group>
                        <v:group id="_x0000_s1914" style="position:absolute;left:2978;top:10157;width:910;height:2303" coordorigin="2978,9632" coordsize="910,2303">
                          <v:shape id="_x0000_s1915" type="#_x0000_t32" style="position:absolute;left:3765;top:9632;width:0;height:1950;visibility:visible" strokecolor="#4579b8 [3044]"/>
                          <v:shape id="_x0000_s1916" type="#_x0000_t32" style="position:absolute;left:2978;top:11584;width:0;height:3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17" type="#_x0000_t32" style="position:absolute;left:2978;top:11584;width:786;height:0;flip:y;visibility:visible" strokecolor="#4579b8 [3044]"/>
                          <v:shape id="_x0000_s1918" type="#_x0000_t32" style="position:absolute;left:3777;top:9632;width:111;height:0;visibility:visible;mso-width-relative:margin" strokecolor="#4579b8 [3044]"/>
                        </v:group>
                        <v:shape id="テキスト ボックス 3410" o:spid="_x0000_s1919" type="#_x0000_t202" style="position:absolute;left:1837;top:10108;width:1737;height:38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テキスト ボックス 3410">
                            <w:txbxContent>
                              <w:p w14:paraId="30364265" w14:textId="77777777" w:rsidR="00A50250" w:rsidRPr="00D42F72" w:rsidRDefault="00A50250" w:rsidP="002D2FEE">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管理状況把握</w:t>
                                </w:r>
                              </w:p>
                            </w:txbxContent>
                          </v:textbox>
                        </v:shape>
                        <v:shape id="_x0000_s1920" type="#_x0000_t202" style="position:absolute;left:1810;top:10843;width:1874;height:40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_x0000_s1920">
                            <w:txbxContent>
                              <w:p w14:paraId="30364266" w14:textId="77777777" w:rsidR="00A50250" w:rsidRPr="00D42F72" w:rsidRDefault="00A50250" w:rsidP="002D2FEE">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w:t>
                                </w:r>
                              </w:p>
                            </w:txbxContent>
                          </v:textbox>
                        </v:shape>
                        <v:shape id="直線矢印コネクタ 3411" o:spid="_x0000_s1921" type="#_x0000_t32" style="position:absolute;left:2698;top:10515;width:0;height:332;visibility:visible" strokecolor="#4579b8 [3044]">
                          <v:stroke dashstyle="dash" endarrow="open"/>
                        </v:shape>
                        <v:shape id="_x0000_s1922" type="#_x0000_t32" style="position:absolute;left:2698;top:11975;width:0;height:4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23" type="#_x0000_t202" style="position:absolute;left:1814;top:11597;width:1874;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23">
                            <w:txbxContent>
                              <w:p w14:paraId="30364267" w14:textId="77777777" w:rsidR="00A50250" w:rsidRPr="00D42F72" w:rsidRDefault="00A50250" w:rsidP="002D2FEE">
                                <w:pPr>
                                  <w:spacing w:line="220" w:lineRule="exact"/>
                                  <w:jc w:val="center"/>
                                  <w:rPr>
                                    <w:rFonts w:ascii="HG丸ｺﾞｼｯｸM-PRO" w:eastAsia="HG丸ｺﾞｼｯｸM-PRO" w:hAnsi="ＭＳ ゴシック" w:cs="Meiryo UI"/>
                                    <w:color w:val="FFFFFF" w:themeColor="background1"/>
                                    <w:sz w:val="20"/>
                                    <w:szCs w:val="20"/>
                                  </w:rPr>
                                </w:pPr>
                                <w:r w:rsidRPr="00D42F72">
                                  <w:rPr>
                                    <w:rFonts w:ascii="HG丸ｺﾞｼｯｸM-PRO" w:eastAsia="HG丸ｺﾞｼｯｸM-PRO" w:hAnsi="ＭＳ ゴシック" w:cs="Meiryo UI" w:hint="eastAsia"/>
                                    <w:color w:val="FFFFFF" w:themeColor="background1"/>
                                    <w:sz w:val="20"/>
                                    <w:szCs w:val="20"/>
                                  </w:rPr>
                                  <w:t>点検、診断・評価</w:t>
                                </w:r>
                              </w:p>
                            </w:txbxContent>
                          </v:textbox>
                        </v:shape>
                        <v:shape id="_x0000_s1924" type="#_x0000_t32" style="position:absolute;left:2698;top:11228;width:0;height:374;visibility:visible" strokecolor="#4579b8 [3044]">
                          <v:stroke dashstyle="dash" endarrow="open"/>
                        </v:shape>
                        <v:shape id="_x0000_s1925" type="#_x0000_t202" style="position:absolute;left:1814;top:12450;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25">
                            <w:txbxContent>
                              <w:p w14:paraId="30364268" w14:textId="77777777" w:rsidR="00A50250" w:rsidRPr="00D42F72" w:rsidRDefault="00A50250"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対策計画策定</w:t>
                                </w:r>
                              </w:p>
                            </w:txbxContent>
                          </v:textbox>
                        </v:shape>
                        <v:shape id="_x0000_s1926" type="#_x0000_t32" style="position:absolute;left:2698;top:12837;width:0;height:50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27" type="#_x0000_t202" style="position:absolute;left:3838;top:9962;width:889;height:5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_x0000_s1927">
                            <w:txbxContent>
                              <w:p w14:paraId="30364269" w14:textId="77777777" w:rsidR="00A50250" w:rsidRPr="00813778" w:rsidRDefault="00A50250" w:rsidP="002D2FEE">
                                <w:pPr>
                                  <w:spacing w:line="200" w:lineRule="exact"/>
                                  <w:jc w:val="center"/>
                                  <w:rPr>
                                    <w:rFonts w:ascii="HG丸ｺﾞｼｯｸM-PRO" w:eastAsia="HG丸ｺﾞｼｯｸM-PRO" w:hAnsi="Meiryo UI" w:cs="Meiryo UI"/>
                                    <w:color w:val="000000" w:themeColor="text1"/>
                                    <w:spacing w:val="-10"/>
                                    <w:sz w:val="20"/>
                                    <w:szCs w:val="20"/>
                                  </w:rPr>
                                </w:pPr>
                                <w:r w:rsidRPr="00813778">
                                  <w:rPr>
                                    <w:rFonts w:ascii="HG丸ｺﾞｼｯｸM-PRO" w:eastAsia="HG丸ｺﾞｼｯｸM-PRO" w:hAnsi="Meiryo UI" w:cs="Meiryo UI" w:hint="eastAsia"/>
                                    <w:color w:val="000000" w:themeColor="text1"/>
                                    <w:spacing w:val="-10"/>
                                    <w:sz w:val="20"/>
                                    <w:szCs w:val="20"/>
                                  </w:rPr>
                                  <w:t>苦情</w:t>
                                </w:r>
                              </w:p>
                              <w:p w14:paraId="3036426A" w14:textId="77777777" w:rsidR="00A50250" w:rsidRPr="002438AF" w:rsidRDefault="00A50250" w:rsidP="002D2FEE">
                                <w:pPr>
                                  <w:spacing w:line="200" w:lineRule="exact"/>
                                  <w:jc w:val="center"/>
                                  <w:rPr>
                                    <w:rFonts w:ascii="HG丸ｺﾞｼｯｸM-PRO" w:eastAsia="HG丸ｺﾞｼｯｸM-PRO" w:hAnsi="Meiryo UI" w:cs="Meiryo UI"/>
                                    <w:color w:val="000000" w:themeColor="text1"/>
                                    <w:spacing w:val="-8"/>
                                    <w:sz w:val="20"/>
                                    <w:szCs w:val="20"/>
                                  </w:rPr>
                                </w:pPr>
                                <w:r w:rsidRPr="002438AF">
                                  <w:rPr>
                                    <w:rFonts w:ascii="HG丸ｺﾞｼｯｸM-PRO" w:eastAsia="HG丸ｺﾞｼｯｸM-PRO" w:hAnsi="Meiryo UI" w:cs="Meiryo UI" w:hint="eastAsia"/>
                                    <w:color w:val="000000" w:themeColor="text1"/>
                                    <w:spacing w:val="-8"/>
                                    <w:sz w:val="20"/>
                                    <w:szCs w:val="20"/>
                                  </w:rPr>
                                  <w:t>要望等</w:t>
                                </w:r>
                              </w:p>
                            </w:txbxContent>
                          </v:textbox>
                        </v:shape>
                        <v:group id="_x0000_s1928" style="position:absolute;left:1524;top:11025;width:296;height:3492" coordorigin="1524,11025" coordsize="296,3492">
                          <v:shape id="直線矢印コネクタ 3620" o:spid="_x0000_s1929" type="#_x0000_t32" style="position:absolute;left:1525;top:11027;width:0;height:349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v:shape id="直線矢印コネクタ 3634" o:spid="_x0000_s1930" type="#_x0000_t32" style="position:absolute;left:1542;top:11025;width:25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v:shape id="_x0000_s1931" type="#_x0000_t32" style="position:absolute;left:1524;top:12695;width:296;height:0;visibility:visible;mso-width-relative:margin" strokecolor="#4579b8 [3044]">
                            <v:stroke endarrow="open"/>
                          </v:shape>
                        </v:group>
                        <v:shape id="_x0000_s1932" type="#_x0000_t32" style="position:absolute;left:2698;top:13703;width:0;height:814;visibility:visible" strokecolor="#4579b8 [3044]">
                          <v:stroke endarrow="open"/>
                        </v:shape>
                      </v:group>
                    </v:group>
                  </v:group>
                  <v:group id="_x0000_s1933" style="position:absolute;left:4510;top:9195;width:6209;height:5324" coordorigin="4510,9195" coordsize="6209,5324">
                    <v:roundrect id="角丸四角形 3611" o:spid="_x0000_s1934" style="position:absolute;left:7256;top:9690;width:3463;height:4451;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v:shape id="テキスト ボックス 3637" o:spid="_x0000_s1935" type="#_x0000_t202" style="position:absolute;left:8231;top:9195;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KQf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bhDv7wpnobIN1JNRbZtaTc8LSPoFse6aGOhLqBOY&#10;Ne4KFi5UlWLV7TDKlfn22r3Xh3YBKUYV9HmK7dcVMQwj8UlCI02S0cgPhnAYjQ8GcDBPJYunErkq&#10;TxXUUgJTTdOw9fpO7LbcqPIORtLcvwoiIim8nWK32566dvrASKNsPg9KMAo0cRfyRlMP7Xn2JX1b&#10;3xGju7p30DGXajcRyPRZ+be63lKq+copXoTe8Ey3rHYZgDESSqkbeX5OPT0HrcfBPPsD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L3UpB/FAgAA4AUAAA4AAAAAAAAAAAAAAAAALgIAAGRycy9lMm9Eb2MueG1sUEsBAi0A&#10;FAAGAAgAAAAhAAO1Qc/fAAAACAEAAA8AAAAAAAAAAAAAAAAAHwUAAGRycy9kb3ducmV2LnhtbFBL&#10;BQYAAAAABAAEAPMAAAArBgAAAAA=&#10;" fillcolor="#00b050" strokecolor="#00b050" strokeweight="2pt">
                      <v:textbox style="mso-next-textbox:#テキスト ボックス 3637">
                        <w:txbxContent>
                          <w:p w14:paraId="3036426B" w14:textId="77777777" w:rsidR="00A50250" w:rsidRPr="00D42F72" w:rsidRDefault="00A50250" w:rsidP="002D2FE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指定管理者</w:t>
                            </w:r>
                          </w:p>
                        </w:txbxContent>
                      </v:textbox>
                    </v:shape>
                    <v:group id="_x0000_s1936" style="position:absolute;left:4510;top:10036;width:6059;height:4483" coordorigin="4510,10036" coordsize="6059,4483">
                      <v:group id="_x0000_s1937" style="position:absolute;left:7003;top:11760;width:3314;height:1496" coordorigin="7003,11760" coordsize="3314,1496">
                        <v:rect id="_x0000_s1938" style="position:absolute;left:7797;top:11760;width:2520;height:1496" fillcolor="#fcf" strokecolor="red" strokeweight="1.5pt">
                          <v:textbox inset="5.85pt,.7pt,5.85pt,.7pt"/>
                        </v:rect>
                        <v:shape id="テキスト ボックス 3394" o:spid="_x0000_s1939" type="#_x0000_t202" style="position:absolute;left:7914;top:12605;width:2287;height:55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" fillcolor="#4f81bd [3204]" strokecolor="#243f60 [1604]" strokeweight="2pt">
                          <v:textbox style="mso-next-textbox:#テキスト ボックス 3394">
                            <w:txbxContent>
                              <w:p w14:paraId="3036426C" w14:textId="77777777" w:rsidR="00A50250" w:rsidRPr="00D42F72" w:rsidRDefault="00A50250" w:rsidP="002D2FEE">
                                <w:pPr>
                                  <w:spacing w:line="1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維持管理・修繕作業の実施（必要に応じ）</w:t>
                                </w:r>
                              </w:p>
                            </w:txbxContent>
                          </v:textbox>
                        </v:shape>
                        <v:shape id="直線矢印コネクタ 44048" o:spid="_x0000_s1940" type="#_x0000_t32" style="position:absolute;left:9039;top:12234;width:0;height:371;visibility:visible" strokecolor="#4579b8 [3044]">
                          <v:stroke endarrow="open"/>
                        </v:shape>
                        <v:shape id="_x0000_s1941" type="#_x0000_t202" style="position:absolute;left:7914;top:11844;width:2268;height:411;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941">
                            <w:txbxContent>
                              <w:p w14:paraId="3036426D" w14:textId="77777777" w:rsidR="00A50250" w:rsidRPr="008E137E" w:rsidRDefault="00A50250" w:rsidP="002D2FEE">
                                <w:pPr>
                                  <w:spacing w:line="240" w:lineRule="exact"/>
                                  <w:jc w:val="center"/>
                                  <w:rPr>
                                    <w:rFonts w:ascii="HG丸ｺﾞｼｯｸM-PRO" w:eastAsia="HG丸ｺﾞｼｯｸM-PRO"/>
                                    <w:color w:val="FFFFFF" w:themeColor="background1"/>
                                    <w:sz w:val="20"/>
                                    <w:szCs w:val="20"/>
                                  </w:rPr>
                                </w:pPr>
                                <w:r w:rsidRPr="008E137E">
                                  <w:rPr>
                                    <w:rFonts w:ascii="HG丸ｺﾞｼｯｸM-PRO" w:eastAsia="HG丸ｺﾞｼｯｸM-PRO" w:hint="eastAsia"/>
                                    <w:color w:val="FFFFFF" w:themeColor="background1"/>
                                    <w:sz w:val="20"/>
                                    <w:szCs w:val="20"/>
                                  </w:rPr>
                                  <w:t>作業方針の決定</w:t>
                                </w:r>
                              </w:p>
                            </w:txbxContent>
                          </v:textbox>
                        </v:shape>
                        <v:shape id="_x0000_s1942" type="#_x0000_t32" style="position:absolute;left:7003;top:12049;width:902;height:0;flip:y;visibility:visible" strokecolor="#4579b8 [3044]">
                          <v:stroke startarrow="open" endarrow="open"/>
                        </v:shape>
                      </v:group>
                      <v:group id="_x0000_s1943" style="position:absolute;left:6963;top:10036;width:3606;height:4483" coordorigin="6963,10036" coordsize="3606,4483">
                        <v:rect id="_x0000_s1944" style="position:absolute;left:7797;top:10036;width:2520;height:1341" fillcolor="#fcf" strokecolor="red" strokeweight="1.5pt">
                          <v:textbox inset="5.85pt,.7pt,5.85pt,.7pt"/>
                        </v:rect>
                        <v:shape id="直線矢印コネクタ 3452" o:spid="_x0000_s1945" type="#_x0000_t32" style="position:absolute;left:9039;top:10546;width:0;height:351;visibility:visible" strokecolor="#4579b8 [3044]">
                          <v:stroke dashstyle="dash" endarrow="open"/>
                        </v:shape>
                        <v:shape id="テキスト ボックス 3285" o:spid="_x0000_s1946" type="#_x0000_t202" style="position:absolute;left:7914;top:10132;width:2279;height:41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テキスト ボックス 3285">
                            <w:txbxContent>
                              <w:p w14:paraId="3036426E" w14:textId="77777777" w:rsidR="00A50250" w:rsidRPr="00D42F72" w:rsidRDefault="00A50250" w:rsidP="002D2FEE">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点検計画策定点検計画策定</w:t>
                                </w:r>
                              </w:p>
                            </w:txbxContent>
                          </v:textbox>
                        </v:shape>
                        <v:shape id="_x0000_s1947" type="#_x0000_t202" style="position:absolute;left:7914;top:10908;width:2279;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47">
                            <w:txbxContent>
                              <w:p w14:paraId="3036426F" w14:textId="77777777" w:rsidR="00A50250" w:rsidRPr="00D42F72" w:rsidRDefault="00A50250"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各種点検、苦情要望等</w:t>
                                </w:r>
                              </w:p>
                            </w:txbxContent>
                          </v:textbox>
                        </v:shape>
                        <v:group id="_x0000_s1948" style="position:absolute;left:10200;top:10290;width:369;height:4229" coordorigin="10200,10290" coordsize="369,4229">
                          <v:shape id="_x0000_s1949" type="#_x0000_t32" style="position:absolute;left:10203;top:12042;width:355;height:0;visibility:visible;mso-width-relative:margin" strokecolor="#4579b8 [3044]">
                            <v:stroke startarrow="open"/>
                          </v:shape>
                          <v:shape id="直線矢印コネクタ 3632" o:spid="_x0000_s1950" type="#_x0000_t32" style="position:absolute;left:10562;top:10296;width:0;height:4223;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951" type="#_x0000_t32" style="position:absolute;left:10200;top:10290;width:369;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shape id="直線矢印コネクタ 3587" o:spid="_x0000_s1952" type="#_x0000_t32" style="position:absolute;left:9039;top:11266;width:0;height:571;visibility:visible;mso-height-relative:margin" strokecolor="#4579b8 [3044]">
                          <v:stroke endarrow="open"/>
                        </v:shape>
                        <v:shape id="直線矢印コネクタ 3635" o:spid="_x0000_s1953" type="#_x0000_t32" style="position:absolute;left:6963;top:11023;width:911;height:0;flip:y;visibility:visible" strokecolor="#4579b8 [3044]">
                          <v:stroke startarrow="open"/>
                        </v:shape>
                      </v:group>
                      <v:group id="_x0000_s1954" style="position:absolute;left:4510;top:10984;width:5935;height:3515" coordorigin="4510,10984" coordsize="5935,3515">
                        <v:group id="_x0000_s1955" style="position:absolute;left:4510;top:11456;width:5824;height:3043" coordorigin="4510,11456" coordsize="5824,3043">
                          <v:shape id="_x0000_s1956" style="position:absolute;left:4560;top:11497;width:5730;height:2490" coordsize="5730,2490" path="m,l1,2486r5729,4l5715,1905r-4020,15l1695,,,xe" fillcolor="#fcf" stroked="f" strokecolor="#4579b8 [3044]">
                            <v:path arrowok="t"/>
                            <o:lock v:ext="edit" aspectratio="t"/>
                          </v:shape>
                          <v:shape id="_x0000_s1957" type="#_x0000_t202" style="position:absolute;left:6413;top:12867;width:699;height:432" filled="f" stroked="f">
                            <v:textbox style="mso-next-textbox:#_x0000_s1957" inset="5.85pt,.7pt,5.85pt,.7pt">
                              <w:txbxContent>
                                <w:p w14:paraId="30364270" w14:textId="77777777" w:rsidR="00A50250" w:rsidRPr="005E3D15" w:rsidRDefault="00A50250" w:rsidP="002D2FEE">
                                  <w:pPr>
                                    <w:rPr>
                                      <w:rFonts w:ascii="Meiryo UI" w:eastAsia="Meiryo UI" w:hAnsi="Meiryo UI" w:cs="Meiryo UI"/>
                                      <w:sz w:val="20"/>
                                      <w:szCs w:val="20"/>
                                    </w:rPr>
                                  </w:pPr>
                                  <w:r w:rsidRPr="005E3D15">
                                    <w:rPr>
                                      <w:rFonts w:ascii="Meiryo UI" w:eastAsia="Meiryo UI" w:hAnsi="Meiryo UI" w:cs="Meiryo UI" w:hint="eastAsia"/>
                                      <w:sz w:val="20"/>
                                      <w:szCs w:val="20"/>
                                    </w:rPr>
                                    <w:t>報告</w:t>
                                  </w:r>
                                </w:p>
                              </w:txbxContent>
                            </v:textbox>
                          </v:shape>
                          <v:shape id="直線矢印コネクタ 3437" o:spid="_x0000_s1958" type="#_x0000_t32" style="position:absolute;left:9039;top:13840;width:0;height:659;visibility:visible" strokecolor="#4579b8 [3044]">
                            <v:stroke endarrow="open"/>
                          </v:shape>
                          <v:shape id="テキスト ボックス 506" o:spid="_x0000_s1959" type="#_x0000_t202" style="position:absolute;left:7932;top:13524;width:2250;height:3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テキスト ボックス 506">
                              <w:txbxContent>
                                <w:p w14:paraId="30364271" w14:textId="77777777" w:rsidR="00A50250" w:rsidRPr="00D42F72" w:rsidRDefault="00A50250"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データの蓄積・管理積・管理</w:t>
                                  </w:r>
                                </w:p>
                              </w:txbxContent>
                            </v:textbox>
                          </v:shape>
                          <v:group id="_x0000_s1960" style="position:absolute;left:4510;top:11456;width:5824;height:2555" coordorigin="4510,11479" coordsize="5824,2555">
                            <v:shape id="_x0000_s1961" type="#_x0000_t32" style="position:absolute;left:7424;top:11124;width:0;height:5820;rotation:90" o:connectortype="straight" strokecolor="red" strokeweight="1.5pt"/>
                            <v:shape id="_x0000_s1962" type="#_x0000_t32" style="position:absolute;left:5409;top:10591;width:0;height:1797;rotation:90" o:connectortype="straight" strokecolor="red" strokeweight="1.5pt"/>
                            <v:shape id="_x0000_s1963" type="#_x0000_t32" style="position:absolute;left:4531;top:11494;width:0;height:2536" o:connectortype="straight" strokecolor="red" strokeweight="1.5pt"/>
                            <v:shape id="_x0000_s1964" type="#_x0000_t32" style="position:absolute;left:6307;top:11479;width:0;height:1957" o:connectortype="straight" strokecolor="red" strokeweight="1.5pt"/>
                            <v:shape id="_x0000_s1965" type="#_x0000_t32" style="position:absolute;left:8311;top:11416;width:0;height:4028;rotation:90" o:connectortype="straight" strokecolor="red" strokeweight="1.5pt"/>
                            <v:shape id="_x0000_s1966" type="#_x0000_t32" style="position:absolute;left:10325;top:13409;width:0;height:617" o:connectortype="straight" strokecolor="red" strokeweight="1.5pt"/>
                          </v:group>
                          <v:group id="_x0000_s1967" style="position:absolute;left:4639;top:11599;width:1382;height:2258" coordorigin="4639,11622" coordsize="1382,2258">
                            <v:shape id="テキスト ボックス 3295" o:spid="_x0000_s1968" type="#_x0000_t202" style="position:absolute;left:4639;top:11622;width:1382;height:21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" fillcolor="#fbd4b4 [1305]" strokecolor="#f79646 [3209]" strokeweight="2pt">
                              <v:textbox style="mso-next-textbox:#テキスト ボックス 3295">
                                <w:txbxContent>
                                  <w:p w14:paraId="30364272" w14:textId="77777777" w:rsidR="00A50250" w:rsidRDefault="00A50250" w:rsidP="002D2FEE">
                                    <w:pPr>
                                      <w:spacing w:line="200" w:lineRule="exact"/>
                                      <w:rPr>
                                        <w:rFonts w:ascii="HG丸ｺﾞｼｯｸM-PRO" w:eastAsia="HG丸ｺﾞｼｯｸM-PRO" w:hAnsi="Meiryo UI" w:cs="Meiryo UI"/>
                                        <w:color w:val="000000" w:themeColor="text1"/>
                                        <w:spacing w:val="-2"/>
                                      </w:rPr>
                                    </w:pPr>
                                    <w:r w:rsidRPr="00D42F72">
                                      <w:rPr>
                                        <w:rFonts w:ascii="HG丸ｺﾞｼｯｸM-PRO" w:eastAsia="HG丸ｺﾞｼｯｸM-PRO" w:hAnsi="Meiryo UI" w:cs="Meiryo UI" w:hint="eastAsia"/>
                                        <w:color w:val="000000" w:themeColor="text1"/>
                                        <w:spacing w:val="-2"/>
                                      </w:rPr>
                                      <w:t>データ</w:t>
                                    </w:r>
                                  </w:p>
                                  <w:p w14:paraId="30364273" w14:textId="77777777" w:rsidR="00A50250" w:rsidRPr="00D42F72" w:rsidRDefault="00A50250" w:rsidP="002D2FEE">
                                    <w:pPr>
                                      <w:spacing w:line="200" w:lineRule="exact"/>
                                      <w:rPr>
                                        <w:rFonts w:ascii="HG丸ｺﾞｼｯｸM-PRO" w:eastAsia="HG丸ｺﾞｼｯｸM-PRO" w:hAnsi="Meiryo UI" w:cs="Meiryo UI"/>
                                        <w:color w:val="000000" w:themeColor="text1"/>
                                        <w:spacing w:val="-10"/>
                                      </w:rPr>
                                    </w:pPr>
                                    <w:r w:rsidRPr="00D42F72">
                                      <w:rPr>
                                        <w:rFonts w:ascii="HG丸ｺﾞｼｯｸM-PRO" w:eastAsia="HG丸ｺﾞｼｯｸM-PRO" w:hAnsi="Meiryo UI" w:cs="Meiryo UI" w:hint="eastAsia"/>
                                        <w:color w:val="000000" w:themeColor="text1"/>
                                        <w:spacing w:val="-2"/>
                                      </w:rPr>
                                      <w:t>蓄積・管理</w:t>
                                    </w:r>
                                  </w:p>
                                </w:txbxContent>
                              </v:textbox>
                            </v:shape>
                            <v:shape id="_x0000_s1969" type="#_x0000_t75" style="position:absolute;left:4833;top:12234;width:1017;height:1646">
                              <v:imagedata r:id="rId88" o:title=""/>
                            </v:shape>
                          </v:group>
                          <v:shape id="_x0000_s1970" type="#_x0000_t32" style="position:absolute;left:9039;top:13078;width:0;height:464;visibility:visible" strokecolor="#4579b8 [3044]">
                            <v:stroke endarrow="open"/>
                          </v:shape>
                          <v:group id="_x0000_s1971" style="position:absolute;left:6016;top:13176;width:1912;height:596" coordorigin="6016,12861" coordsize="1912,596">
                            <v:shape id="_x0000_s1972" type="#_x0000_t32" style="position:absolute;left:6016;top:12861;width:1572;height:0;flip:y;visibility:visible" strokecolor="#4579b8 [3044]">
                              <v:stroke startarrow="open"/>
                            </v:shape>
                            <v:shape id="_x0000_s1973" type="#_x0000_t32" style="position:absolute;left:7587;top:13457;width:341;height:0;visibility:visible;mso-width-relative:margin" strokecolor="#4579b8 [3044]"/>
                            <v:shape id="_x0000_s1974" type="#_x0000_t32" style="position:absolute;left:7587;top:12861;width:0;height:5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v:group id="_x0000_s1975" style="position:absolute;left:10206;top:10984;width:239;height:2779" coordorigin="10206,10624" coordsize="239,2779">
                          <v:shape id="直線矢印コネクタ 3632" o:spid="_x0000_s1976" type="#_x0000_t32" style="position:absolute;left:10443;top:10628;width:0;height:2771;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977" type="#_x0000_t32" style="position:absolute;left:10206;top:10624;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hape id="_x0000_s1978" type="#_x0000_t32" style="position:absolute;left:10212;top:13403;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group>
                    </v:group>
                  </v:group>
                  <v:group id="_x0000_s1979" style="position:absolute;left:3303;top:9990;width:4612;height:2470" coordorigin="3303,9990" coordsize="4612,2470">
                    <v:group id="_x0000_s1980" style="position:absolute;left:5235;top:9990;width:2349;height:623" coordorigin="5325,9630" coordsize="2349,623">
                      <v:rect id="_x0000_s1981" style="position:absolute;left:5325;top:9630;width:2349;height:623" fillcolor="#fcf" strokecolor="red" strokeweight="1.5pt">
                        <v:textbox inset="5.85pt,.7pt,5.85pt,.7pt"/>
                      </v:rect>
                      <v:shape id="_x0000_s1982" type="#_x0000_t202" style="position:absolute;left:5422;top:9734;width:2155;height:4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982">
                          <w:txbxContent>
                            <w:p w14:paraId="30364274" w14:textId="77777777" w:rsidR="00A50250" w:rsidRPr="00766B4C" w:rsidRDefault="00A50250" w:rsidP="002D2FEE">
                              <w:pPr>
                                <w:spacing w:line="220" w:lineRule="exact"/>
                                <w:rPr>
                                  <w:rFonts w:ascii="HG丸ｺﾞｼｯｸM-PRO" w:eastAsia="HG丸ｺﾞｼｯｸM-PRO"/>
                                  <w:color w:val="FFFFFF" w:themeColor="background1"/>
                                  <w:sz w:val="20"/>
                                  <w:szCs w:val="20"/>
                                </w:rPr>
                              </w:pPr>
                              <w:r w:rsidRPr="00766B4C">
                                <w:rPr>
                                  <w:rFonts w:ascii="HG丸ｺﾞｼｯｸM-PRO" w:eastAsia="HG丸ｺﾞｼｯｸM-PRO" w:hint="eastAsia"/>
                                  <w:color w:val="FFFFFF" w:themeColor="background1"/>
                                  <w:sz w:val="20"/>
                                  <w:szCs w:val="20"/>
                                </w:rPr>
                                <w:t>利用者満足</w:t>
                              </w:r>
                              <w:r>
                                <w:rPr>
                                  <w:rFonts w:ascii="HG丸ｺﾞｼｯｸM-PRO" w:eastAsia="HG丸ｺﾞｼｯｸM-PRO" w:hint="eastAsia"/>
                                  <w:color w:val="FFFFFF" w:themeColor="background1"/>
                                  <w:sz w:val="20"/>
                                  <w:szCs w:val="20"/>
                                </w:rPr>
                                <w:t>等</w:t>
                              </w:r>
                              <w:r w:rsidRPr="00766B4C">
                                <w:rPr>
                                  <w:rFonts w:ascii="HG丸ｺﾞｼｯｸM-PRO" w:eastAsia="HG丸ｺﾞｼｯｸM-PRO" w:hint="eastAsia"/>
                                  <w:color w:val="FFFFFF" w:themeColor="background1"/>
                                  <w:sz w:val="20"/>
                                  <w:szCs w:val="20"/>
                                </w:rPr>
                                <w:t>の把握</w:t>
                              </w:r>
                            </w:p>
                          </w:txbxContent>
                        </v:textbox>
                      </v:shape>
                    </v:group>
                    <v:group id="_x0000_s1983" style="position:absolute;left:3303;top:10488;width:2377;height:1972" coordorigin="3303,10488" coordsize="2377,1972">
                      <v:shape id="_x0000_s1984" type="#_x0000_t32" style="position:absolute;left:4108;top:10770;width:0;height:858;visibility:visible" strokecolor="#4579b8 [3044]"/>
                      <v:shape id="_x0000_s1985" type="#_x0000_t32" style="position:absolute;left:5680;top:10488;width:0;height:26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hape id="_x0000_s1986" type="#_x0000_t32" style="position:absolute;left:4108;top:10755;width:1572;height:0;flip:y;visibility:visible" strokecolor="#4579b8 [3044]"/>
                      <v:shape id="_x0000_s1987" type="#_x0000_t32" style="position:absolute;left:3303;top:12258;width:786;height:0;flip:y;visibility:visible" strokecolor="#4579b8 [3044]"/>
                      <v:shape id="_x0000_s1988" type="#_x0000_t32" style="position:absolute;left:3303;top:12267;width:0;height:1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89" type="#_x0000_t32" style="position:absolute;left:4099;top:11937;width:0;height:32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id="_x0000_s1990" style="position:absolute;left:7350;top:10512;width:565;height:1404" coordorigin="7350,10512" coordsize="565,1404">
                      <v:shape id="_x0000_s1991" type="#_x0000_t32" style="position:absolute;left:7350;top:10512;width:0;height:1404;visibility:visible" strokecolor="#4579b8 [3044]"/>
                      <v:shape id="_x0000_s1992" type="#_x0000_t32" style="position:absolute;left:7635;top:11632;width:0;height:561;rotation:27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group>
                  </v:group>
                </v:group>
                <v:group id="_x0000_s1993" style="position:absolute;left:1225;top:8504;width:9647;height:6669" coordorigin="1225,8474" coordsize="9647,6669">
                  <v:shape id="_x0000_s1994" type="#_x0000_t32" style="position:absolute;left:4803;top:8486;width:0;height:2733" o:connectortype="straight" strokecolor="red" strokeweight="2pt"/>
                  <v:shape id="_x0000_s1995" type="#_x0000_t32" style="position:absolute;left:4602;top:10988;width:0;height:401;rotation:90" o:connectortype="straight" strokecolor="red" strokeweight="2pt"/>
                  <v:shape id="_x0000_s1996" type="#_x0000_t32" style="position:absolute;left:4387;top:11168;width:0;height:2858" o:connectortype="straight" strokecolor="red" strokeweight="2pt"/>
                  <v:shape id="_x0000_s1997" type="#_x0000_t32" style="position:absolute;left:2814;top:12416;width:0;height:3177;rotation:90" o:connectortype="straight" strokecolor="red" strokeweight="2pt"/>
                  <v:shape id="_x0000_s1998" type="#_x0000_t32" style="position:absolute;left:1237;top:13981;width:0;height:1162" o:connectortype="straight" strokecolor="red" strokeweight="2pt"/>
                  <v:shape id="_x0000_s1999" type="#_x0000_t32" style="position:absolute;left:6055;top:10303;width:0;height:9634;rotation:90" o:connectortype="straight" strokecolor="red" strokeweight="2pt"/>
                  <v:shape id="_x0000_s2000" type="#_x0000_t32" style="position:absolute;left:10864;top:8474;width:0;height:6667" o:connectortype="straight" strokecolor="red" strokeweight="2pt"/>
                  <v:shape id="_x0000_s2001" type="#_x0000_t32" style="position:absolute;left:7822;top:5466;width:0;height:6069;rotation:90" o:connectortype="straight" strokecolor="red" strokeweight="2pt"/>
                </v:group>
              </v:group>
              <v:roundrect id="_x0000_s2002" style="position:absolute;left:4542;top:9971;width:3508;height:330" arcsize="10923f" filled="f" stroked="f" strokecolor="#4579b8 [3044]">
                <v:textbox style="mso-next-textbox:#_x0000_s2002" inset="5.85pt,.7pt,5.85pt,.7pt">
                  <w:txbxContent>
                    <w:p w14:paraId="30364275" w14:textId="77777777" w:rsidR="00A50250" w:rsidRPr="00727B7B" w:rsidRDefault="00A50250" w:rsidP="002D2FEE">
                      <w:pPr>
                        <w:spacing w:line="240" w:lineRule="exact"/>
                        <w:rPr>
                          <w:rFonts w:ascii="HG丸ｺﾞｼｯｸM-PRO" w:eastAsia="HG丸ｺﾞｼｯｸM-PRO"/>
                          <w:sz w:val="18"/>
                          <w:szCs w:val="18"/>
                          <w:shd w:val="pct15" w:color="auto" w:fill="FFFFFF"/>
                        </w:rPr>
                      </w:pPr>
                      <w:r>
                        <w:rPr>
                          <w:rFonts w:ascii="HG丸ｺﾞｼｯｸM-PRO" w:eastAsia="HG丸ｺﾞｼｯｸM-PRO" w:hint="eastAsia"/>
                          <w:sz w:val="18"/>
                          <w:szCs w:val="18"/>
                          <w:shd w:val="pct15" w:color="auto" w:fill="FFFFFF"/>
                        </w:rPr>
                        <w:t>(７)PDCAによる継続したマネジメント</w:t>
                      </w:r>
                    </w:p>
                  </w:txbxContent>
                </v:textbox>
              </v:roundrect>
              <v:roundrect id="_x0000_s2003" style="position:absolute;left:5080;top:5557;width:2270;height:384" arcsize="10923f" filled="f" stroked="f" strokecolor="#4579b8 [3044]">
                <v:textbox style="mso-next-textbox:#_x0000_s2003" inset="5.85pt,.7pt,5.85pt,.7pt">
                  <w:txbxContent>
                    <w:p w14:paraId="30364276" w14:textId="77777777" w:rsidR="00A50250" w:rsidRPr="00213349" w:rsidRDefault="00A50250"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(6)利用者満足度調査</w:t>
                      </w:r>
                      <w:r>
                        <w:rPr>
                          <w:rFonts w:ascii="HG丸ｺﾞｼｯｸM-PRO" w:eastAsia="HG丸ｺﾞｼｯｸM-PRO" w:hint="eastAsia"/>
                          <w:sz w:val="18"/>
                          <w:szCs w:val="18"/>
                          <w:shd w:val="pct15" w:color="auto" w:fill="FFFFFF"/>
                        </w:rPr>
                        <w:t>等</w:t>
                      </w:r>
                      <w:r w:rsidRPr="00213349">
                        <w:rPr>
                          <w:rFonts w:ascii="HG丸ｺﾞｼｯｸM-PRO" w:eastAsia="HG丸ｺﾞｼｯｸM-PRO" w:hint="eastAsia"/>
                          <w:sz w:val="18"/>
                          <w:szCs w:val="18"/>
                          <w:shd w:val="pct15" w:color="auto" w:fill="FFFFFF"/>
                        </w:rPr>
                        <w:t xml:space="preserve"> </w:t>
                      </w:r>
                    </w:p>
                  </w:txbxContent>
                </v:textbox>
              </v:roundrect>
            </v:group>
            <v:roundrect id="_x0000_s2004" style="position:absolute;left:4636;top:5159;width:2746;height:330" arcsize="10923f" filled="f" stroked="f" strokecolor="#4579b8 [3044]">
              <v:textbox style="mso-next-textbox:#_x0000_s2004" inset="5.85pt,.7pt,5.85pt,.7pt">
                <w:txbxContent>
                  <w:p w14:paraId="30364277" w14:textId="77777777" w:rsidR="00A50250" w:rsidRPr="00AD29A0" w:rsidRDefault="00A50250" w:rsidP="002D2FEE">
                    <w:pPr>
                      <w:spacing w:line="240" w:lineRule="exact"/>
                      <w:rPr>
                        <w:rFonts w:ascii="HG丸ｺﾞｼｯｸM-PRO" w:eastAsia="HG丸ｺﾞｼｯｸM-PRO"/>
                        <w:sz w:val="18"/>
                        <w:szCs w:val="18"/>
                      </w:rPr>
                    </w:pPr>
                    <w:r>
                      <w:rPr>
                        <w:rFonts w:ascii="HG丸ｺﾞｼｯｸM-PRO" w:eastAsia="HG丸ｺﾞｼｯｸM-PRO" w:hint="eastAsia"/>
                        <w:sz w:val="18"/>
                        <w:szCs w:val="18"/>
                      </w:rPr>
                      <w:t>日常的な維持管理の業務対象</w:t>
                    </w:r>
                  </w:p>
                </w:txbxContent>
              </v:textbox>
            </v:roundrect>
          </v:group>
          <o:OLEObject Type="Embed" ProgID="Visio.Drawing.11" ShapeID="_x0000_s1969" DrawAspect="Content" ObjectID="_1484469813" r:id="rId111"/>
        </w:pict>
      </w:r>
      <w:r w:rsidR="00AD24A2">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7632" behindDoc="0" locked="0" layoutInCell="1" allowOverlap="1" wp14:anchorId="30363F7A" wp14:editId="1CFF01FF">
                <wp:simplePos x="0" y="0"/>
                <wp:positionH relativeFrom="column">
                  <wp:posOffset>2098040</wp:posOffset>
                </wp:positionH>
                <wp:positionV relativeFrom="paragraph">
                  <wp:posOffset>67945</wp:posOffset>
                </wp:positionV>
                <wp:extent cx="2372995" cy="333375"/>
                <wp:effectExtent l="0" t="0" r="0" b="0"/>
                <wp:wrapNone/>
                <wp:docPr id="1521" name="テキスト ボックス 44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299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278" w14:textId="77777777" w:rsidR="00A50250" w:rsidRPr="00467860" w:rsidRDefault="00A50250" w:rsidP="002D2FEE">
                            <w:pPr>
                              <w:rPr>
                                <w:rFonts w:ascii="HG丸ｺﾞｼｯｸM-PRO" w:eastAsia="HG丸ｺﾞｼｯｸM-PRO" w:hAnsi="Meiryo UI" w:cs="Meiryo UI"/>
                                <w:b/>
                                <w:sz w:val="22"/>
                              </w:rPr>
                            </w:pPr>
                            <w:r w:rsidRPr="00467860">
                              <w:rPr>
                                <w:rFonts w:ascii="HG丸ｺﾞｼｯｸM-PRO" w:eastAsia="HG丸ｺﾞｼｯｸM-PRO" w:hAnsi="Meiryo UI" w:cs="Meiryo UI" w:hint="eastAsia"/>
                                <w:b/>
                                <w:sz w:val="22"/>
                              </w:rPr>
                              <w:t>日常的な維持管理の着実な実践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5" o:spid="_x0000_s1604" type="#_x0000_t202" style="position:absolute;left:0;text-align:left;margin-left:165.2pt;margin-top:5.35pt;width:186.85pt;height:26.25pt;z-index:2529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" filled="f" stroked="f" strokeweight=".5pt">
                <v:path arrowok="t"/>
                <v:textbox>
                  <w:txbxContent>
                    <w:p w14:paraId="30364278" w14:textId="77777777" w:rsidR="00A50250" w:rsidRPr="00467860" w:rsidRDefault="00A50250" w:rsidP="002D2FEE">
                      <w:pPr>
                        <w:rPr>
                          <w:rFonts w:ascii="HG丸ｺﾞｼｯｸM-PRO" w:eastAsia="HG丸ｺﾞｼｯｸM-PRO" w:hAnsi="Meiryo UI" w:cs="Meiryo UI"/>
                          <w:b/>
                          <w:sz w:val="22"/>
                        </w:rPr>
                      </w:pPr>
                      <w:r w:rsidRPr="00467860">
                        <w:rPr>
                          <w:rFonts w:ascii="HG丸ｺﾞｼｯｸM-PRO" w:eastAsia="HG丸ｺﾞｼｯｸM-PRO" w:hAnsi="Meiryo UI" w:cs="Meiryo UI" w:hint="eastAsia"/>
                          <w:b/>
                          <w:sz w:val="22"/>
                        </w:rPr>
                        <w:t>日常的な維持管理の着実な実践</w:t>
                      </w:r>
                    </w:p>
                  </w:txbxContent>
                </v:textbox>
              </v:shape>
            </w:pict>
          </mc:Fallback>
        </mc:AlternateContent>
      </w:r>
    </w:p>
    <w:p w14:paraId="303636C0" w14:textId="77777777" w:rsidR="002D2FEE" w:rsidRDefault="00AD24A2"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9680" behindDoc="0" locked="0" layoutInCell="1" allowOverlap="1" wp14:anchorId="30363F7C" wp14:editId="7DFC4A8E">
                <wp:simplePos x="0" y="0"/>
                <wp:positionH relativeFrom="column">
                  <wp:posOffset>2217420</wp:posOffset>
                </wp:positionH>
                <wp:positionV relativeFrom="paragraph">
                  <wp:posOffset>190500</wp:posOffset>
                </wp:positionV>
                <wp:extent cx="3699510" cy="1675130"/>
                <wp:effectExtent l="0" t="0" r="0" b="1270"/>
                <wp:wrapNone/>
                <wp:docPr id="152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9510" cy="167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279" w14:textId="77777777" w:rsidR="00A50250" w:rsidRPr="00467860" w:rsidRDefault="00A50250"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(１)</w:t>
                            </w:r>
                            <w:r w:rsidRPr="00467860">
                              <w:rPr>
                                <w:rFonts w:ascii="HG丸ｺﾞｼｯｸM-PRO" w:eastAsia="HG丸ｺﾞｼｯｸM-PRO" w:hAnsi="Meiryo UI" w:cs="Meiryo UI" w:hint="eastAsia"/>
                                <w:color w:val="000000" w:themeColor="text1"/>
                              </w:rPr>
                              <w:t>日常</w:t>
                            </w:r>
                            <w:r>
                              <w:rPr>
                                <w:rFonts w:ascii="HG丸ｺﾞｼｯｸM-PRO" w:eastAsia="HG丸ｺﾞｼｯｸM-PRO" w:hAnsi="Meiryo UI" w:cs="Meiryo UI" w:hint="eastAsia"/>
                                <w:color w:val="000000" w:themeColor="text1"/>
                              </w:rPr>
                              <w:t>点検</w:t>
                            </w:r>
                            <w:r w:rsidRPr="00467860">
                              <w:rPr>
                                <w:rFonts w:ascii="HG丸ｺﾞｼｯｸM-PRO" w:eastAsia="HG丸ｺﾞｼｯｸM-PRO" w:hAnsi="Meiryo UI" w:cs="Meiryo UI" w:hint="eastAsia"/>
                                <w:color w:val="000000" w:themeColor="text1"/>
                              </w:rPr>
                              <w:t>（</w:t>
                            </w:r>
                            <w:r>
                              <w:rPr>
                                <w:rFonts w:ascii="HG丸ｺﾞｼｯｸM-PRO" w:eastAsia="HG丸ｺﾞｼｯｸM-PRO" w:hAnsi="Meiryo UI" w:cs="Meiryo UI" w:hint="eastAsia"/>
                                <w:color w:val="000000" w:themeColor="text1"/>
                              </w:rPr>
                              <w:t>日常</w:t>
                            </w:r>
                            <w:r w:rsidRPr="00467860">
                              <w:rPr>
                                <w:rFonts w:ascii="HG丸ｺﾞｼｯｸM-PRO" w:eastAsia="HG丸ｺﾞｼｯｸM-PRO" w:hAnsi="Meiryo UI" w:cs="Meiryo UI" w:hint="eastAsia"/>
                                <w:color w:val="000000" w:themeColor="text1"/>
                              </w:rPr>
                              <w:t>巡視）</w:t>
                            </w:r>
                          </w:p>
                          <w:p w14:paraId="3036427A" w14:textId="77777777" w:rsidR="00A50250" w:rsidRPr="00467860" w:rsidRDefault="00A50250"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(２)日常的な</w:t>
                            </w:r>
                            <w:r w:rsidRPr="00467860">
                              <w:rPr>
                                <w:rFonts w:ascii="HG丸ｺﾞｼｯｸM-PRO" w:eastAsia="HG丸ｺﾞｼｯｸM-PRO" w:hAnsi="Meiryo UI" w:cs="Meiryo UI" w:hint="eastAsia"/>
                                <w:color w:val="000000" w:themeColor="text1"/>
                              </w:rPr>
                              <w:t>維持管理作業</w:t>
                            </w:r>
                          </w:p>
                          <w:p w14:paraId="3036427B" w14:textId="77777777" w:rsidR="00A50250" w:rsidRPr="00467860" w:rsidRDefault="00A50250"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(３)</w:t>
                            </w:r>
                            <w:r w:rsidRPr="00467860">
                              <w:rPr>
                                <w:rFonts w:ascii="HG丸ｺﾞｼｯｸM-PRO" w:eastAsia="HG丸ｺﾞｼｯｸM-PRO" w:hAnsi="Meiryo UI" w:cs="Meiryo UI" w:hint="eastAsia"/>
                                <w:color w:val="000000" w:themeColor="text1"/>
                              </w:rPr>
                              <w:t>府民や企業等地域社会と協働、連携した維持管理</w:t>
                            </w:r>
                          </w:p>
                          <w:p w14:paraId="3036427C" w14:textId="77777777" w:rsidR="00A50250" w:rsidRDefault="00A50250"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(４)</w:t>
                            </w:r>
                            <w:r w:rsidRPr="00467860">
                              <w:rPr>
                                <w:rFonts w:ascii="HG丸ｺﾞｼｯｸM-PRO" w:eastAsia="HG丸ｺﾞｼｯｸM-PRO" w:hAnsi="Meiryo UI" w:cs="Meiryo UI" w:hint="eastAsia"/>
                                <w:color w:val="000000" w:themeColor="text1"/>
                              </w:rPr>
                              <w:t>データの蓄積・管理</w:t>
                            </w:r>
                          </w:p>
                          <w:p w14:paraId="3036427D" w14:textId="77777777" w:rsidR="00A50250" w:rsidRDefault="00A50250"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(５)履行確認</w:t>
                            </w:r>
                          </w:p>
                          <w:p w14:paraId="3036427E" w14:textId="77777777" w:rsidR="00A50250" w:rsidRPr="00467860" w:rsidRDefault="00A50250"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(６)利用者満足度調査等</w:t>
                            </w:r>
                          </w:p>
                          <w:p w14:paraId="3036427F" w14:textId="77777777" w:rsidR="00A50250" w:rsidRPr="00467860" w:rsidRDefault="00A50250"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(７)</w:t>
                            </w:r>
                            <w:r w:rsidRPr="00467860">
                              <w:rPr>
                                <w:rFonts w:ascii="HG丸ｺﾞｼｯｸM-PRO" w:eastAsia="HG丸ｺﾞｼｯｸM-PRO"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605" type="#_x0000_t202" style="position:absolute;left:0;text-align:left;margin-left:174.6pt;margin-top:15pt;width:291.3pt;height:131.9pt;z-index:2529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" filled="f" stroked="f" strokeweight=".5pt">
                <v:path arrowok="t"/>
                <v:textbox>
                  <w:txbxContent>
                    <w:p w14:paraId="30364279" w14:textId="77777777" w:rsidR="00A50250" w:rsidRPr="00467860" w:rsidRDefault="00A50250"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(１)</w:t>
                      </w:r>
                      <w:r w:rsidRPr="00467860">
                        <w:rPr>
                          <w:rFonts w:ascii="HG丸ｺﾞｼｯｸM-PRO" w:eastAsia="HG丸ｺﾞｼｯｸM-PRO" w:hAnsi="Meiryo UI" w:cs="Meiryo UI" w:hint="eastAsia"/>
                          <w:color w:val="000000" w:themeColor="text1"/>
                        </w:rPr>
                        <w:t>日常</w:t>
                      </w:r>
                      <w:r>
                        <w:rPr>
                          <w:rFonts w:ascii="HG丸ｺﾞｼｯｸM-PRO" w:eastAsia="HG丸ｺﾞｼｯｸM-PRO" w:hAnsi="Meiryo UI" w:cs="Meiryo UI" w:hint="eastAsia"/>
                          <w:color w:val="000000" w:themeColor="text1"/>
                        </w:rPr>
                        <w:t>点検</w:t>
                      </w:r>
                      <w:r w:rsidRPr="00467860">
                        <w:rPr>
                          <w:rFonts w:ascii="HG丸ｺﾞｼｯｸM-PRO" w:eastAsia="HG丸ｺﾞｼｯｸM-PRO" w:hAnsi="Meiryo UI" w:cs="Meiryo UI" w:hint="eastAsia"/>
                          <w:color w:val="000000" w:themeColor="text1"/>
                        </w:rPr>
                        <w:t>（</w:t>
                      </w:r>
                      <w:r>
                        <w:rPr>
                          <w:rFonts w:ascii="HG丸ｺﾞｼｯｸM-PRO" w:eastAsia="HG丸ｺﾞｼｯｸM-PRO" w:hAnsi="Meiryo UI" w:cs="Meiryo UI" w:hint="eastAsia"/>
                          <w:color w:val="000000" w:themeColor="text1"/>
                        </w:rPr>
                        <w:t>日常</w:t>
                      </w:r>
                      <w:r w:rsidRPr="00467860">
                        <w:rPr>
                          <w:rFonts w:ascii="HG丸ｺﾞｼｯｸM-PRO" w:eastAsia="HG丸ｺﾞｼｯｸM-PRO" w:hAnsi="Meiryo UI" w:cs="Meiryo UI" w:hint="eastAsia"/>
                          <w:color w:val="000000" w:themeColor="text1"/>
                        </w:rPr>
                        <w:t>巡視）</w:t>
                      </w:r>
                    </w:p>
                    <w:p w14:paraId="3036427A" w14:textId="77777777" w:rsidR="00A50250" w:rsidRPr="00467860" w:rsidRDefault="00A50250"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(２)日常的な</w:t>
                      </w:r>
                      <w:r w:rsidRPr="00467860">
                        <w:rPr>
                          <w:rFonts w:ascii="HG丸ｺﾞｼｯｸM-PRO" w:eastAsia="HG丸ｺﾞｼｯｸM-PRO" w:hAnsi="Meiryo UI" w:cs="Meiryo UI" w:hint="eastAsia"/>
                          <w:color w:val="000000" w:themeColor="text1"/>
                        </w:rPr>
                        <w:t>維持管理作業</w:t>
                      </w:r>
                    </w:p>
                    <w:p w14:paraId="3036427B" w14:textId="77777777" w:rsidR="00A50250" w:rsidRPr="00467860" w:rsidRDefault="00A50250"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(３)</w:t>
                      </w:r>
                      <w:r w:rsidRPr="00467860">
                        <w:rPr>
                          <w:rFonts w:ascii="HG丸ｺﾞｼｯｸM-PRO" w:eastAsia="HG丸ｺﾞｼｯｸM-PRO" w:hAnsi="Meiryo UI" w:cs="Meiryo UI" w:hint="eastAsia"/>
                          <w:color w:val="000000" w:themeColor="text1"/>
                        </w:rPr>
                        <w:t>府民や企業等地域社会と協働、連携した維持管理</w:t>
                      </w:r>
                    </w:p>
                    <w:p w14:paraId="3036427C" w14:textId="77777777" w:rsidR="00A50250" w:rsidRDefault="00A50250"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(４)</w:t>
                      </w:r>
                      <w:r w:rsidRPr="00467860">
                        <w:rPr>
                          <w:rFonts w:ascii="HG丸ｺﾞｼｯｸM-PRO" w:eastAsia="HG丸ｺﾞｼｯｸM-PRO" w:hAnsi="Meiryo UI" w:cs="Meiryo UI" w:hint="eastAsia"/>
                          <w:color w:val="000000" w:themeColor="text1"/>
                        </w:rPr>
                        <w:t>データの蓄積・管理</w:t>
                      </w:r>
                    </w:p>
                    <w:p w14:paraId="3036427D" w14:textId="77777777" w:rsidR="00A50250" w:rsidRDefault="00A50250"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(５)履行確認</w:t>
                      </w:r>
                    </w:p>
                    <w:p w14:paraId="3036427E" w14:textId="77777777" w:rsidR="00A50250" w:rsidRPr="00467860" w:rsidRDefault="00A50250"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(６)利用者満足度調査等</w:t>
                      </w:r>
                    </w:p>
                    <w:p w14:paraId="3036427F" w14:textId="77777777" w:rsidR="00A50250" w:rsidRPr="00467860" w:rsidRDefault="00A50250"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(７)</w:t>
                      </w:r>
                      <w:r w:rsidRPr="00467860">
                        <w:rPr>
                          <w:rFonts w:ascii="HG丸ｺﾞｼｯｸM-PRO" w:eastAsia="HG丸ｺﾞｼｯｸM-PRO" w:hAnsi="Meiryo UI" w:cs="Meiryo UI" w:hint="eastAsia"/>
                          <w:color w:val="000000" w:themeColor="text1"/>
                        </w:rPr>
                        <w:t>PDCAによる継続したマネジメント</w:t>
                      </w:r>
                    </w:p>
                  </w:txbxContent>
                </v:textbox>
              </v:shape>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6608" behindDoc="0" locked="0" layoutInCell="1" allowOverlap="1" wp14:anchorId="30363F7E" wp14:editId="52C52F42">
                <wp:simplePos x="0" y="0"/>
                <wp:positionH relativeFrom="column">
                  <wp:posOffset>2245360</wp:posOffset>
                </wp:positionH>
                <wp:positionV relativeFrom="paragraph">
                  <wp:posOffset>202565</wp:posOffset>
                </wp:positionV>
                <wp:extent cx="3639185" cy="1668780"/>
                <wp:effectExtent l="0" t="0" r="18415" b="26670"/>
                <wp:wrapNone/>
                <wp:docPr id="1519" name="Rectangle 8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9185" cy="1668780"/>
                        </a:xfrm>
                        <a:prstGeom prst="rect">
                          <a:avLst/>
                        </a:prstGeom>
                        <a:solidFill>
                          <a:srgbClr val="FFCCFF"/>
                        </a:solidFill>
                        <a:ln w="19050">
                          <a:solidFill>
                            <a:srgbClr val="FF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2" o:spid="_x0000_s1026" style="position:absolute;left:0;text-align:left;margin-left:176.8pt;margin-top:15.95pt;width:286.55pt;height:131.4pt;z-index:2529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" fillcolor="#fcf" strokecolor="red" strokeweight="1.5pt">
                <v:textbox inset="5.85pt,.7pt,5.85pt,.7pt"/>
              </v:rect>
            </w:pict>
          </mc:Fallback>
        </mc:AlternateContent>
      </w:r>
    </w:p>
    <w:p w14:paraId="303636C1"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C2"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C3"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C4"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C5"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C6"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C7"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C8"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C9"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CA"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CB"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CC"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CD"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CE"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CF"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D0"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D1"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D2"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D3"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D4"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D5"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D6"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D7"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D8"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D9"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DA"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DB"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DC"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303636DD" w14:textId="52997913" w:rsidR="002D2FEE" w:rsidRPr="002D2FEE" w:rsidRDefault="002D2FEE" w:rsidP="002D2FEE">
      <w:pPr>
        <w:pStyle w:val="aa"/>
        <w:spacing w:before="180"/>
        <w:rPr>
          <w:color w:val="000000" w:themeColor="text1"/>
          <w:szCs w:val="21"/>
        </w:rPr>
      </w:pPr>
      <w:r>
        <w:t xml:space="preserve">図 </w:t>
      </w:r>
      <w:r w:rsidR="00392CE3">
        <w:fldChar w:fldCharType="begin"/>
      </w:r>
      <w:r w:rsidR="00392CE3">
        <w:instrText xml:space="preserve"> STYLEREF 2 \s </w:instrText>
      </w:r>
      <w:r w:rsidR="00392CE3">
        <w:fldChar w:fldCharType="separate"/>
      </w:r>
      <w:r w:rsidR="008938E0">
        <w:rPr>
          <w:noProof/>
        </w:rPr>
        <w:t>4.4</w:t>
      </w:r>
      <w:r w:rsidR="00392CE3">
        <w:rPr>
          <w:noProof/>
        </w:rPr>
        <w:fldChar w:fldCharType="end"/>
      </w:r>
      <w:r w:rsidR="00E921A1">
        <w:noBreakHyphen/>
      </w:r>
      <w:r w:rsidR="00392CE3">
        <w:fldChar w:fldCharType="begin"/>
      </w:r>
      <w:r w:rsidR="00392CE3">
        <w:instrText xml:space="preserve"> SEQ </w:instrText>
      </w:r>
      <w:r w:rsidR="00392CE3">
        <w:instrText>図</w:instrText>
      </w:r>
      <w:r w:rsidR="00392CE3">
        <w:instrText xml:space="preserve"> \* ARABIC \s 2 </w:instrText>
      </w:r>
      <w:r w:rsidR="00392CE3">
        <w:fldChar w:fldCharType="separate"/>
      </w:r>
      <w:r w:rsidR="008938E0">
        <w:rPr>
          <w:noProof/>
        </w:rPr>
        <w:t>1</w:t>
      </w:r>
      <w:r w:rsidR="00392CE3">
        <w:rPr>
          <w:noProof/>
        </w:rPr>
        <w:fldChar w:fldCharType="end"/>
      </w:r>
      <w:r w:rsidRPr="002D2FEE">
        <w:rPr>
          <w:rFonts w:hint="eastAsia"/>
          <w:color w:val="000000" w:themeColor="text1"/>
          <w:szCs w:val="21"/>
        </w:rPr>
        <w:t>日常的な維持管理の着実な実践のイメージ</w:t>
      </w:r>
    </w:p>
    <w:p w14:paraId="303636DE" w14:textId="77777777" w:rsidR="002D2FEE" w:rsidRDefault="002D2FEE" w:rsidP="002D2FEE">
      <w:pPr>
        <w:pStyle w:val="30"/>
        <w:ind w:leftChars="0" w:left="0" w:firstLineChars="0" w:firstLine="0"/>
        <w:rPr>
          <w:rFonts w:ascii="HG丸ｺﾞｼｯｸM-PRO" w:eastAsia="HG丸ｺﾞｼｯｸM-PRO" w:hAnsi="HG丸ｺﾞｼｯｸM-PRO"/>
          <w:color w:val="000000" w:themeColor="text1"/>
        </w:rPr>
      </w:pPr>
    </w:p>
    <w:p w14:paraId="303636DF" w14:textId="77777777" w:rsidR="002D2FEE" w:rsidRDefault="002D2FEE" w:rsidP="002D2FEE">
      <w:pPr>
        <w:pStyle w:val="30"/>
        <w:ind w:leftChars="0" w:left="0" w:firstLineChars="0" w:firstLine="0"/>
        <w:rPr>
          <w:rFonts w:ascii="HG丸ｺﾞｼｯｸM-PRO" w:eastAsia="HG丸ｺﾞｼｯｸM-PRO" w:hAnsi="HG丸ｺﾞｼｯｸM-PRO"/>
          <w:color w:val="000000" w:themeColor="text1"/>
        </w:rPr>
      </w:pPr>
    </w:p>
    <w:p w14:paraId="303636E0" w14:textId="77777777" w:rsidR="001E3AA0" w:rsidRDefault="001E3AA0" w:rsidP="002D2FEE">
      <w:pPr>
        <w:pStyle w:val="30"/>
        <w:ind w:leftChars="0" w:left="0" w:firstLineChars="0" w:firstLine="0"/>
        <w:rPr>
          <w:rFonts w:ascii="HG丸ｺﾞｼｯｸM-PRO" w:eastAsia="HG丸ｺﾞｼｯｸM-PRO" w:hAnsi="HG丸ｺﾞｼｯｸM-PRO"/>
          <w:color w:val="000000" w:themeColor="text1"/>
        </w:rPr>
      </w:pPr>
    </w:p>
    <w:p w14:paraId="303636E4" w14:textId="77777777" w:rsidR="00362C1E" w:rsidRPr="002070BB" w:rsidRDefault="00362C1E" w:rsidP="002070BB">
      <w:pPr>
        <w:pStyle w:val="4"/>
        <w:ind w:hanging="1882"/>
        <w:rPr>
          <w:b w:val="0"/>
          <w:u w:val="none"/>
        </w:rPr>
      </w:pPr>
      <w:r w:rsidRPr="002070BB">
        <w:rPr>
          <w:rFonts w:hint="eastAsia"/>
          <w:b w:val="0"/>
          <w:u w:val="none"/>
        </w:rPr>
        <w:lastRenderedPageBreak/>
        <w:t>日常点検（日常巡視）</w:t>
      </w:r>
    </w:p>
    <w:p w14:paraId="303636E5" w14:textId="77777777" w:rsidR="00362C1E" w:rsidRPr="002070BB" w:rsidRDefault="00362C1E" w:rsidP="002070BB">
      <w:pPr>
        <w:pStyle w:val="5"/>
        <w:ind w:hanging="822"/>
        <w:rPr>
          <w:u w:val="none"/>
        </w:rPr>
      </w:pPr>
      <w:r w:rsidRPr="002070BB">
        <w:rPr>
          <w:rFonts w:hint="eastAsia"/>
          <w:u w:val="none"/>
        </w:rPr>
        <w:t>実施方針</w:t>
      </w:r>
    </w:p>
    <w:p w14:paraId="303636E6" w14:textId="77777777" w:rsidR="00362C1E" w:rsidRDefault="00AD24A2" w:rsidP="00362C1E">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00704" behindDoc="1" locked="0" layoutInCell="1" allowOverlap="1" wp14:anchorId="30363F80" wp14:editId="71B2D29C">
                <wp:simplePos x="0" y="0"/>
                <wp:positionH relativeFrom="column">
                  <wp:posOffset>226060</wp:posOffset>
                </wp:positionH>
                <wp:positionV relativeFrom="paragraph">
                  <wp:posOffset>169545</wp:posOffset>
                </wp:positionV>
                <wp:extent cx="357505" cy="339725"/>
                <wp:effectExtent l="0" t="0" r="4445" b="3175"/>
                <wp:wrapNone/>
                <wp:docPr id="1518" name="Oval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2" o:spid="_x0000_s1026" style="position:absolute;left:0;text-align:left;margin-left:17.8pt;margin-top:13.35pt;width:28.15pt;height:26.75pt;z-index:-2503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" stroked="f">
                <v:fill color2="#cacaca" focusposition=".5,.5" focussize="" focus="100%" type="gradientRadial"/>
              </v:oval>
            </w:pict>
          </mc:Fallback>
        </mc:AlternateContent>
      </w:r>
    </w:p>
    <w:p w14:paraId="303636E7" w14:textId="77777777" w:rsidR="00362C1E" w:rsidRPr="00AE1E9B" w:rsidRDefault="00362C1E" w:rsidP="00362C1E">
      <w:pPr>
        <w:widowControl/>
        <w:ind w:firstLineChars="300" w:firstLine="630"/>
        <w:jc w:val="left"/>
        <w:rPr>
          <w:rFonts w:ascii="HG丸ｺﾞｼｯｸM-PRO" w:eastAsia="HG丸ｺﾞｼｯｸM-PRO" w:hAnsi="HG丸ｺﾞｼｯｸM-PRO"/>
        </w:rPr>
      </w:pPr>
      <w:r w:rsidRPr="00AE1E9B">
        <w:rPr>
          <w:rFonts w:ascii="HG丸ｺﾞｼｯｸM-PRO" w:eastAsia="HG丸ｺﾞｼｯｸM-PRO" w:hAnsi="HG丸ｺﾞｼｯｸM-PRO" w:hint="eastAsia"/>
        </w:rPr>
        <w:t>公園における日常点検（日常巡視）の基本的な考え方</w:t>
      </w:r>
    </w:p>
    <w:p w14:paraId="303636E8" w14:textId="33154FC5" w:rsidR="00362C1E" w:rsidRDefault="00362C1E" w:rsidP="00362C1E">
      <w:pPr>
        <w:pStyle w:val="40"/>
        <w:ind w:leftChars="345" w:left="724" w:firstLineChars="97" w:firstLine="204"/>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公園における日常点検（日常巡視）は、利用者の安全確保を第一義とし、事故を未然に防ぐため、危険個所や不良箇所及びその原因となる事象などの有無を確認し、迅速な対応につなげる</w:t>
      </w:r>
      <w:r w:rsidR="001220FF">
        <w:rPr>
          <w:rFonts w:ascii="HG丸ｺﾞｼｯｸM-PRO" w:eastAsia="HG丸ｺﾞｼｯｸM-PRO" w:hAnsi="HG丸ｺﾞｼｯｸM-PRO" w:hint="eastAsia"/>
          <w:color w:val="000000" w:themeColor="text1"/>
        </w:rPr>
        <w:t>ことが重要である</w:t>
      </w:r>
      <w:r>
        <w:rPr>
          <w:rFonts w:ascii="HG丸ｺﾞｼｯｸM-PRO" w:eastAsia="HG丸ｺﾞｼｯｸM-PRO" w:hAnsi="HG丸ｺﾞｼｯｸM-PRO" w:hint="eastAsia"/>
          <w:color w:val="000000" w:themeColor="text1"/>
        </w:rPr>
        <w:t>。また、施設を良好な状態に保つよう、</w:t>
      </w:r>
      <w:r w:rsidRPr="00FE7441">
        <w:rPr>
          <w:rFonts w:ascii="HG丸ｺﾞｼｯｸM-PRO" w:eastAsia="HG丸ｺﾞｼｯｸM-PRO" w:hAnsi="HG丸ｺﾞｼｯｸM-PRO" w:hint="eastAsia"/>
        </w:rPr>
        <w:t>施設の供用に支障となるような</w:t>
      </w:r>
      <w:r>
        <w:rPr>
          <w:rFonts w:ascii="HG丸ｺﾞｼｯｸM-PRO" w:eastAsia="HG丸ｺﾞｼｯｸM-PRO" w:hAnsi="HG丸ｺﾞｼｯｸM-PRO" w:hint="eastAsia"/>
        </w:rPr>
        <w:t>施設・設備等の損傷・異常</w:t>
      </w:r>
      <w:r>
        <w:rPr>
          <w:rFonts w:ascii="HG丸ｺﾞｼｯｸM-PRO" w:eastAsia="HG丸ｺﾞｼｯｸM-PRO" w:hAnsi="HG丸ｺﾞｼｯｸM-PRO" w:hint="eastAsia"/>
          <w:color w:val="000000" w:themeColor="text1"/>
        </w:rPr>
        <w:t>及びその原因となる事象</w:t>
      </w:r>
      <w:r>
        <w:rPr>
          <w:rFonts w:ascii="HG丸ｺﾞｼｯｸM-PRO" w:eastAsia="HG丸ｺﾞｼｯｸM-PRO" w:hAnsi="HG丸ｺﾞｼｯｸM-PRO" w:hint="eastAsia"/>
        </w:rPr>
        <w:t>の早期発見の徹底に努める</w:t>
      </w:r>
      <w:r w:rsidR="00E00E16">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w:t>
      </w:r>
    </w:p>
    <w:p w14:paraId="303636E9" w14:textId="77777777" w:rsidR="00362C1E" w:rsidRDefault="00AD24A2" w:rsidP="00362C1E">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01728" behindDoc="1" locked="0" layoutInCell="1" allowOverlap="1" wp14:anchorId="30363F82" wp14:editId="7446B07E">
                <wp:simplePos x="0" y="0"/>
                <wp:positionH relativeFrom="column">
                  <wp:posOffset>226060</wp:posOffset>
                </wp:positionH>
                <wp:positionV relativeFrom="paragraph">
                  <wp:posOffset>169545</wp:posOffset>
                </wp:positionV>
                <wp:extent cx="357505" cy="339725"/>
                <wp:effectExtent l="0" t="0" r="4445" b="3175"/>
                <wp:wrapNone/>
                <wp:docPr id="1517" name="Oval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3" o:spid="_x0000_s1026" style="position:absolute;left:0;text-align:left;margin-left:17.8pt;margin-top:13.35pt;width:28.15pt;height:26.75pt;z-index:-2503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" stroked="f">
                <v:fill color2="#cacaca" focusposition=".5,.5" focussize="" focus="100%" type="gradientRadial"/>
              </v:oval>
            </w:pict>
          </mc:Fallback>
        </mc:AlternateContent>
      </w:r>
    </w:p>
    <w:p w14:paraId="303636EA" w14:textId="77777777" w:rsidR="00362C1E" w:rsidRPr="00AE1E9B" w:rsidRDefault="00362C1E" w:rsidP="00362C1E">
      <w:pPr>
        <w:pStyle w:val="40"/>
        <w:ind w:leftChars="0" w:left="0" w:firstLineChars="300" w:firstLine="630"/>
        <w:rPr>
          <w:rFonts w:ascii="HG丸ｺﾞｼｯｸM-PRO" w:eastAsia="HG丸ｺﾞｼｯｸM-PRO" w:hAnsi="HG丸ｺﾞｼｯｸM-PRO"/>
        </w:rPr>
      </w:pPr>
      <w:r w:rsidRPr="00AE1E9B">
        <w:rPr>
          <w:rFonts w:ascii="HG丸ｺﾞｼｯｸM-PRO" w:eastAsia="HG丸ｺﾞｼｯｸM-PRO" w:hAnsi="HG丸ｺﾞｼｯｸM-PRO" w:hint="eastAsia"/>
        </w:rPr>
        <w:t>公園における日常点検（日常巡視）実施方針</w:t>
      </w:r>
    </w:p>
    <w:p w14:paraId="303636EB" w14:textId="009C38AA" w:rsidR="00362C1E" w:rsidRDefault="00362C1E" w:rsidP="00362C1E">
      <w:pPr>
        <w:widowControl/>
        <w:ind w:leftChars="350" w:left="735" w:firstLineChars="50" w:firstLine="105"/>
        <w:jc w:val="left"/>
        <w:rPr>
          <w:rFonts w:ascii="HG丸ｺﾞｼｯｸM-PRO" w:eastAsia="HG丸ｺﾞｼｯｸM-PRO" w:hAnsi="HG丸ｺﾞｼｯｸM-PRO"/>
        </w:rPr>
      </w:pPr>
      <w:r>
        <w:rPr>
          <w:rFonts w:ascii="HG丸ｺﾞｼｯｸM-PRO" w:eastAsia="HG丸ｺﾞｼｯｸM-PRO" w:hAnsi="HG丸ｺﾞｼｯｸM-PRO" w:hint="eastAsia"/>
        </w:rPr>
        <w:t>『４.１点検、診断・評価の手法や体制等の</w:t>
      </w:r>
      <w:r w:rsidR="00AF0A7C">
        <w:rPr>
          <w:rFonts w:ascii="HG丸ｺﾞｼｯｸM-PRO" w:eastAsia="HG丸ｺﾞｼｯｸM-PRO" w:hAnsi="HG丸ｺﾞｼｯｸM-PRO" w:hint="eastAsia"/>
        </w:rPr>
        <w:t>充実</w:t>
      </w:r>
      <w:r>
        <w:rPr>
          <w:rFonts w:ascii="HG丸ｺﾞｼｯｸM-PRO" w:eastAsia="HG丸ｺﾞｼｯｸM-PRO" w:hAnsi="HG丸ｺﾞｼｯｸM-PRO" w:hint="eastAsia"/>
        </w:rPr>
        <w:t>』で示した「点検業務の方針」及び「点検の視点」に沿って、日常点検（日常巡視）を行う</w:t>
      </w:r>
      <w:r w:rsidR="00E00E16">
        <w:rPr>
          <w:rFonts w:ascii="HG丸ｺﾞｼｯｸM-PRO" w:eastAsia="HG丸ｺﾞｼｯｸM-PRO" w:hAnsi="HG丸ｺﾞｼｯｸM-PRO" w:hint="eastAsia"/>
        </w:rPr>
        <w:t>べきである</w:t>
      </w:r>
      <w:r>
        <w:rPr>
          <w:rFonts w:ascii="HG丸ｺﾞｼｯｸM-PRO" w:eastAsia="HG丸ｺﾞｼｯｸM-PRO" w:hAnsi="HG丸ｺﾞｼｯｸM-PRO" w:hint="eastAsia"/>
        </w:rPr>
        <w:t>。</w:t>
      </w:r>
    </w:p>
    <w:p w14:paraId="303636EC" w14:textId="77777777" w:rsidR="00362C1E" w:rsidRDefault="00362C1E" w:rsidP="00362C1E">
      <w:pPr>
        <w:widowControl/>
        <w:spacing w:line="140" w:lineRule="exact"/>
        <w:jc w:val="left"/>
        <w:rPr>
          <w:rFonts w:ascii="HG丸ｺﾞｼｯｸM-PRO" w:eastAsia="HG丸ｺﾞｼｯｸM-PRO" w:hAnsi="HG丸ｺﾞｼｯｸM-PRO"/>
        </w:rPr>
      </w:pPr>
    </w:p>
    <w:p w14:paraId="303636ED" w14:textId="77777777" w:rsidR="00362C1E" w:rsidRDefault="00362C1E" w:rsidP="00362C1E">
      <w:pPr>
        <w:widowControl/>
        <w:spacing w:line="240" w:lineRule="exact"/>
        <w:jc w:val="right"/>
        <w:rPr>
          <w:rFonts w:ascii="HG丸ｺﾞｼｯｸM-PRO" w:eastAsia="HG丸ｺﾞｼｯｸM-PRO" w:hAnsi="HG丸ｺﾞｼｯｸM-PRO"/>
        </w:rPr>
      </w:pPr>
      <w:r>
        <w:rPr>
          <w:rFonts w:ascii="HG丸ｺﾞｼｯｸM-PRO" w:eastAsia="HG丸ｺﾞｼｯｸM-PRO" w:hAnsi="HG丸ｺﾞｼｯｸM-PRO" w:hint="eastAsia"/>
        </w:rPr>
        <w:t>（再掲）</w:t>
      </w:r>
    </w:p>
    <w:p w14:paraId="303636EE" w14:textId="77777777" w:rsidR="00362C1E" w:rsidRDefault="00AD24A2" w:rsidP="00362C1E">
      <w:pPr>
        <w:widowControl/>
        <w:spacing w:line="240" w:lineRule="exact"/>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03776" behindDoc="0" locked="0" layoutInCell="1" allowOverlap="1" wp14:anchorId="30363F84" wp14:editId="56EDBB59">
                <wp:simplePos x="0" y="0"/>
                <wp:positionH relativeFrom="column">
                  <wp:posOffset>128905</wp:posOffset>
                </wp:positionH>
                <wp:positionV relativeFrom="paragraph">
                  <wp:posOffset>45720</wp:posOffset>
                </wp:positionV>
                <wp:extent cx="5942965" cy="3406775"/>
                <wp:effectExtent l="19050" t="19050" r="19685" b="22225"/>
                <wp:wrapNone/>
                <wp:docPr id="1516" name="Rectangle 9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2965" cy="3406775"/>
                        </a:xfrm>
                        <a:prstGeom prst="rect">
                          <a:avLst/>
                        </a:prstGeom>
                        <a:noFill/>
                        <a:ln w="28575" cmpd="dbl">
                          <a:solidFill>
                            <a:schemeClr val="tx1">
                              <a:lumMod val="85000"/>
                              <a:lumOff val="1500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0364280" w14:textId="77777777" w:rsidR="00A50250" w:rsidRDefault="00A50250" w:rsidP="00362C1E">
                            <w:r>
                              <w:rPr>
                                <w:rFonts w:hint="eastAsia"/>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4" o:spid="_x0000_s1606" style="position:absolute;margin-left:10.15pt;margin-top:3.6pt;width:467.95pt;height:268.25pt;z-index:2530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" filled="f" strokecolor="#272727 [2749]" strokeweight="2.25pt">
                <v:stroke linestyle="thinThin"/>
                <v:textbox inset="5.85pt,.7pt,5.85pt,.7pt">
                  <w:txbxContent>
                    <w:p w14:paraId="30364280" w14:textId="77777777" w:rsidR="00A50250" w:rsidRDefault="00A50250" w:rsidP="00362C1E">
                      <w:r>
                        <w:rPr>
                          <w:rFonts w:hint="eastAsia"/>
                        </w:rPr>
                        <w:t xml:space="preserve"> </w:t>
                      </w:r>
                    </w:p>
                  </w:txbxContent>
                </v:textbox>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04800" behindDoc="1" locked="0" layoutInCell="1" allowOverlap="1" wp14:anchorId="30363F86" wp14:editId="79391C9F">
                <wp:simplePos x="0" y="0"/>
                <wp:positionH relativeFrom="column">
                  <wp:posOffset>176530</wp:posOffset>
                </wp:positionH>
                <wp:positionV relativeFrom="paragraph">
                  <wp:posOffset>93345</wp:posOffset>
                </wp:positionV>
                <wp:extent cx="357505" cy="339725"/>
                <wp:effectExtent l="0" t="0" r="4445" b="3175"/>
                <wp:wrapNone/>
                <wp:docPr id="1515" name="Oval 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5" o:spid="_x0000_s1026" style="position:absolute;left:0;text-align:left;margin-left:13.9pt;margin-top:7.35pt;width:28.15pt;height:26.75pt;z-index:-2503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" stroked="f">
                <v:fill color2="#cacaca" focusposition=".5,.5" focussize="" focus="100%" type="gradientRadial"/>
              </v:oval>
            </w:pict>
          </mc:Fallback>
        </mc:AlternateContent>
      </w:r>
    </w:p>
    <w:p w14:paraId="303636EF" w14:textId="77777777" w:rsidR="00362C1E" w:rsidRDefault="00362C1E" w:rsidP="00362C1E">
      <w:pPr>
        <w:widowControl/>
        <w:ind w:firstLineChars="250" w:firstLine="525"/>
        <w:jc w:val="left"/>
        <w:rPr>
          <w:rFonts w:ascii="HG丸ｺﾞｼｯｸM-PRO" w:eastAsia="HG丸ｺﾞｼｯｸM-PRO" w:hAnsi="HG丸ｺﾞｼｯｸM-PRO"/>
        </w:rPr>
      </w:pPr>
      <w:r>
        <w:rPr>
          <w:rFonts w:ascii="HG丸ｺﾞｼｯｸM-PRO" w:eastAsia="HG丸ｺﾞｼｯｸM-PRO" w:hAnsi="HG丸ｺﾞｼｯｸM-PRO" w:hint="eastAsia"/>
        </w:rPr>
        <w:t>点検業務の方針</w:t>
      </w:r>
    </w:p>
    <w:p w14:paraId="303636F0" w14:textId="77777777" w:rsidR="00362C1E" w:rsidRDefault="00AD24A2" w:rsidP="00362C1E">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05824" behindDoc="0" locked="0" layoutInCell="1" allowOverlap="1" wp14:anchorId="30363F88" wp14:editId="1F0BF10E">
                <wp:simplePos x="0" y="0"/>
                <wp:positionH relativeFrom="column">
                  <wp:posOffset>393065</wp:posOffset>
                </wp:positionH>
                <wp:positionV relativeFrom="paragraph">
                  <wp:posOffset>90170</wp:posOffset>
                </wp:positionV>
                <wp:extent cx="5587365" cy="1114425"/>
                <wp:effectExtent l="0" t="0" r="51435" b="66675"/>
                <wp:wrapNone/>
                <wp:docPr id="1514" name="Text Box 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7365"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30364281" w14:textId="77777777" w:rsidR="00A50250" w:rsidRPr="003C2537" w:rsidRDefault="00A50250" w:rsidP="00362C1E">
                            <w:pPr>
                              <w:pStyle w:val="a"/>
                              <w:rPr>
                                <w:color w:val="000000" w:themeColor="text1"/>
                                <w:sz w:val="21"/>
                                <w:szCs w:val="21"/>
                              </w:rPr>
                            </w:pPr>
                            <w:r w:rsidRPr="003C2537">
                              <w:rPr>
                                <w:rFonts w:hint="eastAsia"/>
                                <w:color w:val="000000" w:themeColor="text1"/>
                                <w:sz w:val="21"/>
                                <w:szCs w:val="21"/>
                              </w:rPr>
                              <w:t>利用者の安全性を確保する為、事故につながる危険個所の早期発見に取り組む。</w:t>
                            </w:r>
                          </w:p>
                          <w:p w14:paraId="30364282" w14:textId="77777777" w:rsidR="00A50250" w:rsidRPr="003C2537" w:rsidRDefault="00A50250" w:rsidP="00362C1E">
                            <w:pPr>
                              <w:pStyle w:val="a"/>
                              <w:rPr>
                                <w:color w:val="000000" w:themeColor="text1"/>
                                <w:sz w:val="21"/>
                                <w:szCs w:val="21"/>
                              </w:rPr>
                            </w:pPr>
                            <w:r w:rsidRPr="003C2537">
                              <w:rPr>
                                <w:rFonts w:hint="eastAsia"/>
                                <w:color w:val="000000" w:themeColor="text1"/>
                                <w:sz w:val="21"/>
                                <w:szCs w:val="21"/>
                              </w:rPr>
                              <w:t>施設の快適性を維持する為、利用者目線での施設の不具合の確認に取り組む。</w:t>
                            </w:r>
                          </w:p>
                          <w:p w14:paraId="30364283" w14:textId="77777777" w:rsidR="00A50250" w:rsidRPr="003C2537" w:rsidRDefault="00A50250" w:rsidP="00362C1E">
                            <w:pPr>
                              <w:pStyle w:val="a"/>
                              <w:rPr>
                                <w:color w:val="000000" w:themeColor="text1"/>
                                <w:sz w:val="21"/>
                                <w:szCs w:val="21"/>
                              </w:rPr>
                            </w:pPr>
                            <w:r w:rsidRPr="003C2537">
                              <w:rPr>
                                <w:rFonts w:hint="eastAsia"/>
                                <w:color w:val="000000" w:themeColor="text1"/>
                                <w:sz w:val="21"/>
                                <w:szCs w:val="21"/>
                              </w:rPr>
                              <w:t>施設の機能保全を図る為、施設の劣化状況の程度と内容を正確に把握する。</w:t>
                            </w:r>
                          </w:p>
                          <w:p w14:paraId="30364284" w14:textId="77777777" w:rsidR="00A50250" w:rsidRPr="003C2537" w:rsidRDefault="00A50250" w:rsidP="00362C1E">
                            <w:pPr>
                              <w:pStyle w:val="a"/>
                              <w:rPr>
                                <w:color w:val="000000" w:themeColor="text1"/>
                                <w:sz w:val="21"/>
                                <w:szCs w:val="21"/>
                              </w:rPr>
                            </w:pPr>
                            <w:r w:rsidRPr="003C2537">
                              <w:rPr>
                                <w:rFonts w:hint="eastAsia"/>
                                <w:color w:val="000000" w:themeColor="text1"/>
                                <w:sz w:val="21"/>
                                <w:szCs w:val="21"/>
                              </w:rPr>
                              <w:t>施設の計画的な維持管理や補修更新等を行う為、点検データを蓄積・管理・活用する。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6" o:spid="_x0000_s1607" type="#_x0000_t202" style="position:absolute;margin-left:30.95pt;margin-top:7.1pt;width:439.95pt;height:87.75pt;z-index:2530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">
                <v:shadow on="t"/>
                <v:textbox inset="5.85pt,.7pt,5.85pt,.7pt">
                  <w:txbxContent>
                    <w:p w14:paraId="30364281" w14:textId="77777777" w:rsidR="00A50250" w:rsidRPr="003C2537" w:rsidRDefault="00A50250" w:rsidP="00362C1E">
                      <w:pPr>
                        <w:pStyle w:val="a"/>
                        <w:rPr>
                          <w:color w:val="000000" w:themeColor="text1"/>
                          <w:sz w:val="21"/>
                          <w:szCs w:val="21"/>
                        </w:rPr>
                      </w:pPr>
                      <w:r w:rsidRPr="003C2537">
                        <w:rPr>
                          <w:rFonts w:hint="eastAsia"/>
                          <w:color w:val="000000" w:themeColor="text1"/>
                          <w:sz w:val="21"/>
                          <w:szCs w:val="21"/>
                        </w:rPr>
                        <w:t>利用者の安全性を確保する為、事故につながる危険個所の早期発見に取り組む。</w:t>
                      </w:r>
                    </w:p>
                    <w:p w14:paraId="30364282" w14:textId="77777777" w:rsidR="00A50250" w:rsidRPr="003C2537" w:rsidRDefault="00A50250" w:rsidP="00362C1E">
                      <w:pPr>
                        <w:pStyle w:val="a"/>
                        <w:rPr>
                          <w:color w:val="000000" w:themeColor="text1"/>
                          <w:sz w:val="21"/>
                          <w:szCs w:val="21"/>
                        </w:rPr>
                      </w:pPr>
                      <w:r w:rsidRPr="003C2537">
                        <w:rPr>
                          <w:rFonts w:hint="eastAsia"/>
                          <w:color w:val="000000" w:themeColor="text1"/>
                          <w:sz w:val="21"/>
                          <w:szCs w:val="21"/>
                        </w:rPr>
                        <w:t>施設の快適性を維持する為、利用者目線での施設の不具合の確認に取り組む。</w:t>
                      </w:r>
                    </w:p>
                    <w:p w14:paraId="30364283" w14:textId="77777777" w:rsidR="00A50250" w:rsidRPr="003C2537" w:rsidRDefault="00A50250" w:rsidP="00362C1E">
                      <w:pPr>
                        <w:pStyle w:val="a"/>
                        <w:rPr>
                          <w:color w:val="000000" w:themeColor="text1"/>
                          <w:sz w:val="21"/>
                          <w:szCs w:val="21"/>
                        </w:rPr>
                      </w:pPr>
                      <w:r w:rsidRPr="003C2537">
                        <w:rPr>
                          <w:rFonts w:hint="eastAsia"/>
                          <w:color w:val="000000" w:themeColor="text1"/>
                          <w:sz w:val="21"/>
                          <w:szCs w:val="21"/>
                        </w:rPr>
                        <w:t>施設の機能保全を図る為、施設の劣化状況の程度と内容を正確に把握する。</w:t>
                      </w:r>
                    </w:p>
                    <w:p w14:paraId="30364284" w14:textId="77777777" w:rsidR="00A50250" w:rsidRPr="003C2537" w:rsidRDefault="00A50250" w:rsidP="00362C1E">
                      <w:pPr>
                        <w:pStyle w:val="a"/>
                        <w:rPr>
                          <w:color w:val="000000" w:themeColor="text1"/>
                          <w:sz w:val="21"/>
                          <w:szCs w:val="21"/>
                        </w:rPr>
                      </w:pPr>
                      <w:r w:rsidRPr="003C2537">
                        <w:rPr>
                          <w:rFonts w:hint="eastAsia"/>
                          <w:color w:val="000000" w:themeColor="text1"/>
                          <w:sz w:val="21"/>
                          <w:szCs w:val="21"/>
                        </w:rPr>
                        <w:t>施設の計画的な維持管理や補修更新等を行う為、点検データを蓄積・管理・活用する。</w:t>
                      </w:r>
                    </w:p>
                  </w:txbxContent>
                </v:textbox>
              </v:shape>
            </w:pict>
          </mc:Fallback>
        </mc:AlternateContent>
      </w:r>
    </w:p>
    <w:p w14:paraId="303636F1" w14:textId="77777777" w:rsidR="00362C1E" w:rsidRDefault="00362C1E" w:rsidP="00362C1E">
      <w:pPr>
        <w:widowControl/>
        <w:jc w:val="left"/>
        <w:rPr>
          <w:rFonts w:ascii="HG丸ｺﾞｼｯｸM-PRO" w:eastAsia="HG丸ｺﾞｼｯｸM-PRO" w:hAnsi="HG丸ｺﾞｼｯｸM-PRO"/>
        </w:rPr>
      </w:pPr>
    </w:p>
    <w:p w14:paraId="303636F2" w14:textId="77777777" w:rsidR="00362C1E" w:rsidRDefault="00362C1E" w:rsidP="00362C1E">
      <w:pPr>
        <w:widowControl/>
        <w:jc w:val="left"/>
        <w:rPr>
          <w:rFonts w:ascii="HG丸ｺﾞｼｯｸM-PRO" w:eastAsia="HG丸ｺﾞｼｯｸM-PRO" w:hAnsi="HG丸ｺﾞｼｯｸM-PRO"/>
        </w:rPr>
      </w:pPr>
    </w:p>
    <w:p w14:paraId="303636F3" w14:textId="77777777" w:rsidR="00362C1E" w:rsidRDefault="00362C1E" w:rsidP="00362C1E">
      <w:pPr>
        <w:widowControl/>
        <w:jc w:val="left"/>
        <w:rPr>
          <w:rFonts w:ascii="HG丸ｺﾞｼｯｸM-PRO" w:eastAsia="HG丸ｺﾞｼｯｸM-PRO" w:hAnsi="HG丸ｺﾞｼｯｸM-PRO"/>
        </w:rPr>
      </w:pPr>
    </w:p>
    <w:p w14:paraId="303636F4" w14:textId="77777777" w:rsidR="00362C1E" w:rsidRDefault="00362C1E" w:rsidP="00362C1E">
      <w:pPr>
        <w:widowControl/>
        <w:jc w:val="left"/>
        <w:rPr>
          <w:rFonts w:ascii="HG丸ｺﾞｼｯｸM-PRO" w:eastAsia="HG丸ｺﾞｼｯｸM-PRO" w:hAnsi="HG丸ｺﾞｼｯｸM-PRO"/>
        </w:rPr>
      </w:pPr>
    </w:p>
    <w:p w14:paraId="303636F5" w14:textId="77777777" w:rsidR="00362C1E" w:rsidRDefault="00362C1E" w:rsidP="00362C1E">
      <w:pPr>
        <w:widowControl/>
        <w:jc w:val="left"/>
        <w:rPr>
          <w:rFonts w:ascii="HG丸ｺﾞｼｯｸM-PRO" w:eastAsia="HG丸ｺﾞｼｯｸM-PRO" w:hAnsi="HG丸ｺﾞｼｯｸM-PRO"/>
        </w:rPr>
      </w:pPr>
    </w:p>
    <w:p w14:paraId="303636F6" w14:textId="77777777" w:rsidR="00362C1E" w:rsidRDefault="00362C1E" w:rsidP="00362C1E">
      <w:pPr>
        <w:widowControl/>
        <w:ind w:firstLineChars="400" w:firstLine="840"/>
        <w:jc w:val="left"/>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点</w:t>
      </w:r>
      <w:r w:rsidRPr="00C04F6B">
        <w:rPr>
          <w:rFonts w:ascii="HG丸ｺﾞｼｯｸM-PRO" w:eastAsia="HG丸ｺﾞｼｯｸM-PRO" w:hAnsi="HG丸ｺﾞｼｯｸM-PRO" w:hint="eastAsia"/>
          <w:bdr w:val="single" w:sz="4" w:space="0" w:color="auto"/>
        </w:rPr>
        <w:t>検の視点</w:t>
      </w:r>
      <w:r>
        <w:rPr>
          <w:rFonts w:ascii="HG丸ｺﾞｼｯｸM-PRO" w:eastAsia="HG丸ｺﾞｼｯｸM-PRO" w:hAnsi="HG丸ｺﾞｼｯｸM-PRO" w:hint="eastAsia"/>
          <w:bdr w:val="single" w:sz="4" w:space="0" w:color="auto"/>
        </w:rPr>
        <w:t xml:space="preserve"> </w:t>
      </w:r>
    </w:p>
    <w:p w14:paraId="303636F7" w14:textId="77777777"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①　安全性の確認（施設の劣化・破損、見通しの確保等）</w:t>
      </w:r>
    </w:p>
    <w:p w14:paraId="303636F8" w14:textId="77777777"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②　施設の機能保全の確認（消耗、劣化した部材、排水機能、設備機器の正常な作動等）</w:t>
      </w:r>
    </w:p>
    <w:p w14:paraId="303636F9" w14:textId="77777777"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③　衛生状態や快適性の確認（落書き・汚物等による汚損等）</w:t>
      </w:r>
    </w:p>
    <w:p w14:paraId="303636FA" w14:textId="77777777"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④　施設の利用環境の確認（不適切な利用、施設の利用頻度等）</w:t>
      </w:r>
    </w:p>
    <w:p w14:paraId="303636FB" w14:textId="77777777"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⑤　周辺施設に対する影響の確認（越境枝、排水処理等）</w:t>
      </w:r>
    </w:p>
    <w:p w14:paraId="303636FC" w14:textId="77777777"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⑥　劣化状況等の施設情報の収集・記録</w:t>
      </w:r>
    </w:p>
    <w:p w14:paraId="303636FD" w14:textId="77777777" w:rsidR="00362C1E" w:rsidRPr="0069044F" w:rsidRDefault="00362C1E" w:rsidP="00362C1E">
      <w:pPr>
        <w:widowControl/>
        <w:jc w:val="left"/>
        <w:rPr>
          <w:rFonts w:ascii="HG丸ｺﾞｼｯｸM-PRO" w:eastAsia="HG丸ｺﾞｼｯｸM-PRO" w:hAnsi="HG丸ｺﾞｼｯｸM-PRO"/>
        </w:rPr>
      </w:pPr>
    </w:p>
    <w:p w14:paraId="303636FE" w14:textId="77777777" w:rsidR="00362C1E" w:rsidRDefault="00362C1E" w:rsidP="00362C1E">
      <w:pPr>
        <w:widowControl/>
        <w:jc w:val="left"/>
        <w:rPr>
          <w:rFonts w:ascii="HG丸ｺﾞｼｯｸM-PRO" w:eastAsia="HG丸ｺﾞｼｯｸM-PRO" w:hAnsi="HG丸ｺﾞｼｯｸM-PRO"/>
        </w:rPr>
      </w:pPr>
    </w:p>
    <w:p w14:paraId="303636FF" w14:textId="77777777" w:rsidR="00362C1E" w:rsidRDefault="00362C1E" w:rsidP="00362C1E">
      <w:pPr>
        <w:widowControl/>
        <w:ind w:firstLineChars="100" w:firstLine="210"/>
        <w:jc w:val="left"/>
        <w:rPr>
          <w:rFonts w:ascii="HG丸ｺﾞｼｯｸM-PRO" w:eastAsia="HG丸ｺﾞｼｯｸM-PRO" w:hAnsi="HG丸ｺﾞｼｯｸM-PRO"/>
          <w:color w:val="FF0000"/>
        </w:rPr>
      </w:pPr>
    </w:p>
    <w:p w14:paraId="30363700" w14:textId="77777777" w:rsidR="001E3AA0" w:rsidRDefault="001E3AA0" w:rsidP="00362C1E">
      <w:pPr>
        <w:widowControl/>
        <w:ind w:firstLineChars="100" w:firstLine="210"/>
        <w:jc w:val="left"/>
        <w:rPr>
          <w:rFonts w:ascii="HG丸ｺﾞｼｯｸM-PRO" w:eastAsia="HG丸ｺﾞｼｯｸM-PRO" w:hAnsi="HG丸ｺﾞｼｯｸM-PRO"/>
          <w:color w:val="FF0000"/>
        </w:rPr>
      </w:pPr>
    </w:p>
    <w:p w14:paraId="30363701" w14:textId="77777777" w:rsidR="00362C1E" w:rsidRDefault="00362C1E" w:rsidP="00362C1E">
      <w:pPr>
        <w:pStyle w:val="40"/>
        <w:ind w:leftChars="95" w:left="199" w:firstLineChars="47" w:firstLine="99"/>
      </w:pPr>
    </w:p>
    <w:p w14:paraId="30363702" w14:textId="77777777" w:rsidR="00362C1E" w:rsidRDefault="00362C1E" w:rsidP="00362C1E">
      <w:pPr>
        <w:pStyle w:val="40"/>
        <w:ind w:leftChars="95" w:left="199" w:firstLineChars="47" w:firstLine="99"/>
      </w:pPr>
    </w:p>
    <w:p w14:paraId="30363703" w14:textId="77777777" w:rsidR="00362C1E" w:rsidRDefault="00362C1E" w:rsidP="00362C1E">
      <w:pPr>
        <w:pStyle w:val="40"/>
        <w:ind w:leftChars="95" w:left="199" w:firstLineChars="47" w:firstLine="99"/>
      </w:pPr>
    </w:p>
    <w:p w14:paraId="30363704" w14:textId="77777777" w:rsidR="00362C1E" w:rsidRDefault="00362C1E" w:rsidP="00362C1E">
      <w:pPr>
        <w:pStyle w:val="40"/>
        <w:ind w:leftChars="95" w:left="199" w:firstLineChars="47" w:firstLine="99"/>
      </w:pPr>
    </w:p>
    <w:p w14:paraId="30363705" w14:textId="77777777" w:rsidR="00362C1E" w:rsidRDefault="00362C1E" w:rsidP="00362C1E">
      <w:pPr>
        <w:pStyle w:val="40"/>
        <w:ind w:leftChars="95" w:left="199" w:firstLineChars="47" w:firstLine="99"/>
      </w:pPr>
    </w:p>
    <w:p w14:paraId="30363707" w14:textId="77777777" w:rsidR="00362C1E" w:rsidRDefault="00362C1E" w:rsidP="00E00E16">
      <w:pPr>
        <w:pStyle w:val="40"/>
        <w:ind w:leftChars="0" w:left="0" w:firstLineChars="0" w:firstLine="0"/>
      </w:pPr>
    </w:p>
    <w:p w14:paraId="30363708" w14:textId="368F1B4A" w:rsidR="00362C1E" w:rsidRDefault="00362C1E"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szCs w:val="21"/>
        </w:rPr>
        <w:lastRenderedPageBreak/>
        <w:t>＜日常点検（日常巡視）の基本内容</w:t>
      </w:r>
      <w:r w:rsidR="008C06C1">
        <w:rPr>
          <w:rFonts w:ascii="HG丸ｺﾞｼｯｸM-PRO" w:eastAsia="HG丸ｺﾞｼｯｸM-PRO" w:hAnsi="HG丸ｺﾞｼｯｸM-PRO" w:hint="eastAsia"/>
          <w:szCs w:val="21"/>
        </w:rPr>
        <w:t>の例示</w:t>
      </w:r>
      <w:r>
        <w:rPr>
          <w:rFonts w:ascii="HG丸ｺﾞｼｯｸM-PRO" w:eastAsia="HG丸ｺﾞｼｯｸM-PRO" w:hAnsi="HG丸ｺﾞｼｯｸM-PRO" w:hint="eastAsia"/>
          <w:szCs w:val="21"/>
        </w:rPr>
        <w:t>＞</w:t>
      </w:r>
    </w:p>
    <w:p w14:paraId="30363709" w14:textId="77777777" w:rsidR="00362C1E" w:rsidRDefault="00AD24A2"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08896" behindDoc="0" locked="0" layoutInCell="1" allowOverlap="1" wp14:anchorId="30363F8A" wp14:editId="282B7224">
                <wp:simplePos x="0" y="0"/>
                <wp:positionH relativeFrom="column">
                  <wp:posOffset>-43180</wp:posOffset>
                </wp:positionH>
                <wp:positionV relativeFrom="paragraph">
                  <wp:posOffset>38735</wp:posOffset>
                </wp:positionV>
                <wp:extent cx="5751830" cy="8582025"/>
                <wp:effectExtent l="0" t="0" r="20320" b="28575"/>
                <wp:wrapNone/>
                <wp:docPr id="1511" name="角丸四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1830" cy="8582025"/>
                        </a:xfrm>
                        <a:prstGeom prst="roundRect">
                          <a:avLst>
                            <a:gd name="adj" fmla="val 2352"/>
                          </a:avLst>
                        </a:prstGeom>
                        <a:noFill/>
                        <a:ln w="9525">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14:paraId="30364285" w14:textId="77777777" w:rsidR="00A50250" w:rsidRPr="00AF1B9E" w:rsidRDefault="00A50250"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◆頻度：2回/日（午前・午後）</w:t>
                            </w:r>
                          </w:p>
                          <w:p w14:paraId="30364286" w14:textId="77777777" w:rsidR="00A50250" w:rsidRDefault="00A50250" w:rsidP="00362C1E">
                            <w:pPr>
                              <w:rPr>
                                <w:rFonts w:ascii="HG丸ｺﾞｼｯｸM-PRO" w:eastAsia="HG丸ｺﾞｼｯｸM-PRO" w:hAnsi="HG丸ｺﾞｼｯｸM-PRO"/>
                                <w:color w:val="000000" w:themeColor="text1"/>
                                <w:sz w:val="20"/>
                                <w:szCs w:val="20"/>
                              </w:rPr>
                            </w:pPr>
                            <w:r w:rsidRPr="00AF1B9E">
                              <w:rPr>
                                <w:rFonts w:ascii="HG丸ｺﾞｼｯｸM-PRO" w:eastAsia="HG丸ｺﾞｼｯｸM-PRO" w:hAnsi="HG丸ｺﾞｼｯｸM-PRO" w:hint="eastAsia"/>
                                <w:color w:val="000000" w:themeColor="text1"/>
                                <w:szCs w:val="21"/>
                              </w:rPr>
                              <w:t xml:space="preserve">　　　　</w:t>
                            </w:r>
                            <w:r w:rsidRPr="00AF1B9E">
                              <w:rPr>
                                <w:rFonts w:ascii="HG丸ｺﾞｼｯｸM-PRO" w:eastAsia="HG丸ｺﾞｼｯｸM-PRO" w:hAnsi="HG丸ｺﾞｼｯｸM-PRO" w:hint="eastAsia"/>
                                <w:color w:val="000000" w:themeColor="text1"/>
                                <w:sz w:val="20"/>
                                <w:szCs w:val="20"/>
                              </w:rPr>
                              <w:t>※下記事項などを確認・把握し、巡視日報の作成や修繕等必要事項を判断する。</w:t>
                            </w:r>
                            <w:r>
                              <w:rPr>
                                <w:rFonts w:ascii="HG丸ｺﾞｼｯｸM-PRO" w:eastAsia="HG丸ｺﾞｼｯｸM-PRO" w:hAnsi="HG丸ｺﾞｼｯｸM-PRO" w:hint="eastAsia"/>
                                <w:color w:val="000000" w:themeColor="text1"/>
                                <w:sz w:val="20"/>
                                <w:szCs w:val="20"/>
                              </w:rPr>
                              <w:t>また、</w:t>
                            </w:r>
                          </w:p>
                          <w:p w14:paraId="30364287" w14:textId="77777777" w:rsidR="00A50250" w:rsidRDefault="00A50250"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下記事項の内容については、各公園の特性に応じた追加項目を設定するなど、随時</w:t>
                            </w:r>
                          </w:p>
                          <w:p w14:paraId="30364288" w14:textId="77777777" w:rsidR="00A50250" w:rsidRPr="00AF1B9E" w:rsidRDefault="00A50250"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見直しを図る。</w:t>
                            </w:r>
                          </w:p>
                          <w:p w14:paraId="30364289" w14:textId="77777777" w:rsidR="00A50250" w:rsidRPr="00AF1B9E" w:rsidRDefault="00A50250"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【施設管理】</w:t>
                            </w:r>
                          </w:p>
                          <w:p w14:paraId="3036428A" w14:textId="77777777" w:rsidR="00A50250" w:rsidRPr="00AF1B9E" w:rsidRDefault="00A50250"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園路、広場、防護柵（転落防止柵など）、ゲート、遊具施設、便所、電気給排水設備（照明、汚水ポンプ等）、植栽等の公園施設の損傷・不良、又は汚損及びその原因となる事象の発見</w:t>
                            </w:r>
                          </w:p>
                          <w:p w14:paraId="3036428B" w14:textId="77777777" w:rsidR="00A50250" w:rsidRPr="00AF1B9E" w:rsidRDefault="00A50250" w:rsidP="00362C1E">
                            <w:pPr>
                              <w:ind w:firstLineChars="100" w:firstLine="200"/>
                              <w:rPr>
                                <w:rFonts w:ascii="HG丸ｺﾞｼｯｸM-PRO" w:eastAsia="HG丸ｺﾞｼｯｸM-PRO" w:hAnsi="HG丸ｺﾞｼｯｸM-PRO"/>
                                <w:color w:val="000000" w:themeColor="text1"/>
                                <w:szCs w:val="21"/>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各所水道メーター等の検針</w:t>
                            </w:r>
                          </w:p>
                          <w:p w14:paraId="3036428C" w14:textId="77777777" w:rsidR="00A50250" w:rsidRPr="00AF1B9E" w:rsidRDefault="00A50250"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【利用管理】</w:t>
                            </w:r>
                          </w:p>
                          <w:p w14:paraId="3036428D" w14:textId="77777777" w:rsidR="00A50250" w:rsidRPr="00AF1B9E" w:rsidRDefault="00A50250"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来園者数、施設利用状況等の把握</w:t>
                            </w:r>
                          </w:p>
                          <w:p w14:paraId="3036428E" w14:textId="77777777" w:rsidR="00A50250" w:rsidRPr="00AF1B9E" w:rsidRDefault="00A50250"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利用者の違法行為や迷惑行為に対する利用指導</w:t>
                            </w:r>
                          </w:p>
                          <w:p w14:paraId="3036428F" w14:textId="77777777" w:rsidR="00A50250" w:rsidRPr="00AF1B9E" w:rsidRDefault="00A50250" w:rsidP="00362C1E">
                            <w:pPr>
                              <w:ind w:firstLineChars="100" w:firstLine="200"/>
                              <w:rPr>
                                <w:rFonts w:ascii="HG丸ｺﾞｼｯｸM-PRO" w:eastAsia="HG丸ｺﾞｼｯｸM-PRO" w:hAnsi="HG丸ｺﾞｼｯｸM-PRO"/>
                                <w:color w:val="000000" w:themeColor="text1"/>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危険物の放置、挙動不審者、トラブル発生の有無の確認と初期対応</w:t>
                            </w:r>
                          </w:p>
                          <w:p w14:paraId="30364290" w14:textId="77777777" w:rsidR="00A50250" w:rsidRPr="00AF1B9E" w:rsidRDefault="00A50250"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不法占用、不法使用等の排除措置</w:t>
                            </w:r>
                          </w:p>
                          <w:p w14:paraId="30364291" w14:textId="77777777" w:rsidR="00A50250" w:rsidRPr="00AF1B9E" w:rsidRDefault="00A50250" w:rsidP="00362C1E">
                            <w:pPr>
                              <w:ind w:firstLineChars="200" w:firstLine="400"/>
                              <w:rPr>
                                <w:rFonts w:ascii="HG丸ｺﾞｼｯｸM-PRO" w:eastAsia="HG丸ｺﾞｼｯｸM-PRO" w:hAnsi="ＭＳ 明朝" w:cs="ＭＳ ゴシック"/>
                                <w:color w:val="000000" w:themeColor="text1"/>
                                <w:kern w:val="0"/>
                                <w:sz w:val="20"/>
                                <w:szCs w:val="20"/>
                              </w:rPr>
                            </w:pPr>
                            <w:r w:rsidRPr="00AF1B9E">
                              <w:rPr>
                                <w:rFonts w:ascii="HG丸ｺﾞｼｯｸM-PRO" w:eastAsia="HG丸ｺﾞｼｯｸM-PRO" w:hAnsi="ＭＳ 明朝" w:cs="ＭＳ ゴシック" w:hint="eastAsia"/>
                                <w:color w:val="000000" w:themeColor="text1"/>
                                <w:kern w:val="0"/>
                                <w:sz w:val="20"/>
                                <w:szCs w:val="20"/>
                              </w:rPr>
                              <w:t>（※ 指定管理者は公権力の行使を伴わない範囲での対応措置）</w:t>
                            </w:r>
                          </w:p>
                          <w:p w14:paraId="30364292" w14:textId="77777777" w:rsidR="00A50250" w:rsidRPr="00AF1B9E" w:rsidRDefault="00A50250"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火災、盗難等の非常事態が発生する恐れがある場合や発生した場合の関係機関への通報</w:t>
                            </w:r>
                          </w:p>
                          <w:p w14:paraId="30364293" w14:textId="77777777" w:rsidR="00A50250" w:rsidRPr="00AF1B9E" w:rsidRDefault="00A50250"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迷子への対応</w:t>
                            </w:r>
                          </w:p>
                          <w:p w14:paraId="30364294" w14:textId="77777777" w:rsidR="00A50250" w:rsidRDefault="00A50250"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来園者からの問い合わせへの対応</w:t>
                            </w:r>
                          </w:p>
                          <w:p w14:paraId="30364295" w14:textId="77777777" w:rsidR="00A50250" w:rsidRPr="00612DA7" w:rsidRDefault="00A50250" w:rsidP="00A56E1F">
                            <w:pPr>
                              <w:spacing w:line="560" w:lineRule="exact"/>
                              <w:rPr>
                                <w:rFonts w:ascii="HG丸ｺﾞｼｯｸM-PRO" w:eastAsia="HG丸ｺﾞｼｯｸM-PRO" w:hAnsi="ＭＳ 明朝" w:cs="ＭＳ ゴシック"/>
                                <w:color w:val="000000" w:themeColor="text1"/>
                                <w:kern w:val="0"/>
                                <w:sz w:val="20"/>
                                <w:szCs w:val="20"/>
                              </w:rPr>
                            </w:pPr>
                          </w:p>
                          <w:tbl>
                            <w:tblPr>
                              <w:tblStyle w:val="af4"/>
                              <w:tblW w:w="8363" w:type="dxa"/>
                              <w:tblInd w:w="250" w:type="dxa"/>
                              <w:tblLook w:val="04A0" w:firstRow="1" w:lastRow="0" w:firstColumn="1" w:lastColumn="0" w:noHBand="0" w:noVBand="1"/>
                            </w:tblPr>
                            <w:tblGrid>
                              <w:gridCol w:w="1559"/>
                              <w:gridCol w:w="6804"/>
                            </w:tblGrid>
                            <w:tr w:rsidR="00A50250" w:rsidRPr="00AF1B9E" w14:paraId="30364298" w14:textId="77777777" w:rsidTr="00362C1E">
                              <w:tc>
                                <w:tcPr>
                                  <w:tcW w:w="1559" w:type="dxa"/>
                                </w:tcPr>
                                <w:p w14:paraId="30364296" w14:textId="77777777" w:rsidR="00A50250" w:rsidRPr="00362C1E" w:rsidRDefault="00A50250" w:rsidP="00A56E1F">
                                  <w:pPr>
                                    <w:widowControl/>
                                    <w:spacing w:line="260" w:lineRule="exact"/>
                                    <w:jc w:val="center"/>
                                    <w:rPr>
                                      <w:rFonts w:ascii="HG丸ｺﾞｼｯｸM-PRO" w:eastAsia="HG丸ｺﾞｼｯｸM-PRO" w:hAnsi="Meiryo UI" w:cs="Meiryo UI"/>
                                      <w:color w:val="000000" w:themeColor="text1"/>
                                      <w:sz w:val="18"/>
                                      <w:szCs w:val="18"/>
                                    </w:rPr>
                                  </w:pPr>
                                  <w:r>
                                    <w:rPr>
                                      <w:rFonts w:ascii="HG丸ｺﾞｼｯｸM-PRO" w:eastAsia="HG丸ｺﾞｼｯｸM-PRO" w:hAnsi="Meiryo UI" w:cs="Meiryo UI" w:hint="eastAsia"/>
                                      <w:color w:val="000000" w:themeColor="text1"/>
                                      <w:sz w:val="18"/>
                                      <w:szCs w:val="18"/>
                                    </w:rPr>
                                    <w:t>重点化ポイント</w:t>
                                  </w:r>
                                </w:p>
                              </w:tc>
                              <w:tc>
                                <w:tcPr>
                                  <w:tcW w:w="6804" w:type="dxa"/>
                                </w:tcPr>
                                <w:p w14:paraId="30364297" w14:textId="77777777" w:rsidR="00A50250" w:rsidRPr="00362C1E" w:rsidRDefault="00A50250" w:rsidP="00A56E1F">
                                  <w:pPr>
                                    <w:spacing w:line="26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点検の留意点</w:t>
                                  </w:r>
                                </w:p>
                              </w:tc>
                            </w:tr>
                            <w:tr w:rsidR="00A50250" w:rsidRPr="00AF1B9E" w14:paraId="3036429B" w14:textId="77777777" w:rsidTr="00362C1E">
                              <w:tc>
                                <w:tcPr>
                                  <w:tcW w:w="1559" w:type="dxa"/>
                                </w:tcPr>
                                <w:p w14:paraId="30364299" w14:textId="77777777" w:rsidR="00A50250" w:rsidRPr="00362C1E" w:rsidRDefault="00A50250" w:rsidP="00362C1E">
                                  <w:pPr>
                                    <w:widowControl/>
                                    <w:spacing w:line="260" w:lineRule="exact"/>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“致命的な不具合の兆候を見逃さない”</w:t>
                                  </w:r>
                                </w:p>
                              </w:tc>
                              <w:tc>
                                <w:tcPr>
                                  <w:tcW w:w="6804" w:type="dxa"/>
                                </w:tcPr>
                                <w:p w14:paraId="3036429A" w14:textId="77777777" w:rsidR="00A50250" w:rsidRPr="00362C1E" w:rsidRDefault="00A50250" w:rsidP="00362C1E">
                                  <w:pPr>
                                    <w:spacing w:line="260" w:lineRule="exact"/>
                                    <w:rPr>
                                      <w:rFonts w:ascii="Meiryo UI" w:eastAsia="Meiryo UI"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・過去の事故事例（遊具等の事故事例）や日常の利用状況などを踏まえて、事故につながる危険性のあるポイントを特に重点的に確認する（写真</w:t>
                                  </w:r>
                                  <w:r>
                                    <w:rPr>
                                      <w:rFonts w:ascii="HG丸ｺﾞｼｯｸM-PRO" w:eastAsia="HG丸ｺﾞｼｯｸM-PRO" w:hAnsi="HG丸ｺﾞｼｯｸM-PRO" w:hint="eastAsia"/>
                                      <w:color w:val="000000" w:themeColor="text1"/>
                                      <w:sz w:val="18"/>
                                      <w:szCs w:val="18"/>
                                    </w:rPr>
                                    <w:t>4.4-1</w:t>
                                  </w:r>
                                  <w:r w:rsidRPr="00362C1E">
                                    <w:rPr>
                                      <w:rFonts w:ascii="HG丸ｺﾞｼｯｸM-PRO" w:eastAsia="HG丸ｺﾞｼｯｸM-PRO" w:hAnsi="HG丸ｺﾞｼｯｸM-PRO" w:hint="eastAsia"/>
                                      <w:color w:val="000000" w:themeColor="text1"/>
                                      <w:sz w:val="18"/>
                                      <w:szCs w:val="18"/>
                                    </w:rPr>
                                    <w:t>参照）。</w:t>
                                  </w:r>
                                  <w:r w:rsidRPr="00362C1E">
                                    <w:rPr>
                                      <w:rFonts w:ascii="Meiryo UI" w:eastAsia="Meiryo UI" w:hAnsi="Meiryo UI" w:cs="Meiryo UI" w:hint="eastAsia"/>
                                      <w:color w:val="000000" w:themeColor="text1"/>
                                      <w:sz w:val="18"/>
                                      <w:szCs w:val="18"/>
                                    </w:rPr>
                                    <w:t xml:space="preserve">  </w:t>
                                  </w:r>
                                </w:p>
                              </w:tc>
                            </w:tr>
                            <w:tr w:rsidR="00A50250" w:rsidRPr="00AF1B9E" w14:paraId="303642A1" w14:textId="77777777" w:rsidTr="00362C1E">
                              <w:tc>
                                <w:tcPr>
                                  <w:tcW w:w="1559" w:type="dxa"/>
                                </w:tcPr>
                                <w:p w14:paraId="3036429C" w14:textId="77777777" w:rsidR="00A50250" w:rsidRPr="00362C1E" w:rsidRDefault="00A50250" w:rsidP="00362C1E">
                                  <w:pPr>
                                    <w:widowControl/>
                                    <w:spacing w:line="260" w:lineRule="exact"/>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“施設や利用の状況に応じた確認”</w:t>
                                  </w:r>
                                </w:p>
                              </w:tc>
                              <w:tc>
                                <w:tcPr>
                                  <w:tcW w:w="6804" w:type="dxa"/>
                                </w:tcPr>
                                <w:p w14:paraId="3036429D" w14:textId="77777777" w:rsidR="00A50250" w:rsidRPr="00362C1E" w:rsidRDefault="00A50250"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・これまでの点検結果により要経過観察の部分は、特に劣化等の進行状況</w:t>
                                  </w:r>
                                </w:p>
                                <w:p w14:paraId="3036429E" w14:textId="77777777" w:rsidR="00A50250" w:rsidRPr="00362C1E" w:rsidRDefault="00A50250"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を重点的に確認する。</w:t>
                                  </w:r>
                                </w:p>
                                <w:p w14:paraId="3036429F" w14:textId="77777777" w:rsidR="00A50250" w:rsidRPr="00362C1E" w:rsidRDefault="00A50250" w:rsidP="00362C1E">
                                  <w:pPr>
                                    <w:spacing w:line="260" w:lineRule="exac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・施設の不具合（利用等による損傷や汚損、悪戯等）の発生が多いポイン</w:t>
                                  </w:r>
                                </w:p>
                                <w:p w14:paraId="303642A0" w14:textId="77777777" w:rsidR="00A50250" w:rsidRPr="00362C1E" w:rsidRDefault="00A50250"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トについては重点的に確認する。</w:t>
                                  </w:r>
                                </w:p>
                              </w:tc>
                            </w:tr>
                          </w:tbl>
                          <w:p w14:paraId="303642A2" w14:textId="77777777" w:rsidR="00A50250" w:rsidRDefault="00A50250" w:rsidP="00362C1E">
                            <w:pPr>
                              <w:rPr>
                                <w:color w:val="000000" w:themeColor="text1"/>
                              </w:rPr>
                            </w:pPr>
                          </w:p>
                          <w:p w14:paraId="303642A3" w14:textId="77777777" w:rsidR="00A50250" w:rsidRDefault="00A50250" w:rsidP="00A56E1F">
                            <w:pPr>
                              <w:spacing w:line="240" w:lineRule="exact"/>
                              <w:rPr>
                                <w:color w:val="000000" w:themeColor="text1"/>
                              </w:rPr>
                            </w:pPr>
                          </w:p>
                          <w:tbl>
                            <w:tblPr>
                              <w:tblStyle w:val="af4"/>
                              <w:tblW w:w="8363" w:type="dxa"/>
                              <w:tblInd w:w="250" w:type="dxa"/>
                              <w:tblLook w:val="04A0" w:firstRow="1" w:lastRow="0" w:firstColumn="1" w:lastColumn="0" w:noHBand="0" w:noVBand="1"/>
                            </w:tblPr>
                            <w:tblGrid>
                              <w:gridCol w:w="1559"/>
                              <w:gridCol w:w="6804"/>
                            </w:tblGrid>
                            <w:tr w:rsidR="00A50250" w:rsidRPr="00AF1B9E" w14:paraId="303642A6" w14:textId="77777777" w:rsidTr="00362C1E">
                              <w:tc>
                                <w:tcPr>
                                  <w:tcW w:w="1559" w:type="dxa"/>
                                </w:tcPr>
                                <w:p w14:paraId="303642A4" w14:textId="77777777" w:rsidR="00A50250" w:rsidRPr="00362C1E" w:rsidRDefault="00A50250" w:rsidP="00A56E1F">
                                  <w:pPr>
                                    <w:widowControl/>
                                    <w:spacing w:line="320" w:lineRule="exact"/>
                                    <w:jc w:val="center"/>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実施時期</w:t>
                                  </w:r>
                                </w:p>
                              </w:tc>
                              <w:tc>
                                <w:tcPr>
                                  <w:tcW w:w="6804" w:type="dxa"/>
                                </w:tcPr>
                                <w:p w14:paraId="303642A5" w14:textId="77777777" w:rsidR="00A50250" w:rsidRPr="00362C1E" w:rsidRDefault="00A50250" w:rsidP="00A56E1F">
                                  <w:pPr>
                                    <w:spacing w:line="320" w:lineRule="exact"/>
                                    <w:jc w:val="center"/>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点検の留意点</w:t>
                                  </w:r>
                                </w:p>
                              </w:tc>
                            </w:tr>
                            <w:tr w:rsidR="00A50250" w:rsidRPr="00AF1B9E" w14:paraId="303642AA" w14:textId="77777777" w:rsidTr="00362C1E">
                              <w:tc>
                                <w:tcPr>
                                  <w:tcW w:w="1559" w:type="dxa"/>
                                </w:tcPr>
                                <w:p w14:paraId="303642A7" w14:textId="77777777" w:rsidR="00A50250" w:rsidRPr="00362C1E" w:rsidRDefault="00A50250"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4～6月</w:t>
                                  </w:r>
                                </w:p>
                              </w:tc>
                              <w:tc>
                                <w:tcPr>
                                  <w:tcW w:w="6804" w:type="dxa"/>
                                </w:tcPr>
                                <w:p w14:paraId="303642A8" w14:textId="77777777" w:rsidR="00A50250" w:rsidRPr="00362C1E" w:rsidRDefault="00A50250"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・暖かくなり利用者の増加に備え、遊具の安全確保及び梅雨期に備えた排</w:t>
                                  </w:r>
                                </w:p>
                                <w:p w14:paraId="303642A9" w14:textId="77777777" w:rsidR="00A50250" w:rsidRPr="00362C1E" w:rsidRDefault="00A50250"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水機能などの確認に留意する。</w:t>
                                  </w:r>
                                </w:p>
                              </w:tc>
                            </w:tr>
                            <w:tr w:rsidR="00A50250" w:rsidRPr="00AF1B9E" w14:paraId="303642B0" w14:textId="77777777" w:rsidTr="00362C1E">
                              <w:tc>
                                <w:tcPr>
                                  <w:tcW w:w="1559" w:type="dxa"/>
                                </w:tcPr>
                                <w:p w14:paraId="303642AB" w14:textId="77777777" w:rsidR="00A50250" w:rsidRPr="00362C1E" w:rsidRDefault="00A50250"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7～9月</w:t>
                                  </w:r>
                                </w:p>
                              </w:tc>
                              <w:tc>
                                <w:tcPr>
                                  <w:tcW w:w="6804" w:type="dxa"/>
                                </w:tcPr>
                                <w:p w14:paraId="303642AC" w14:textId="77777777" w:rsidR="00A50250" w:rsidRDefault="00A50250"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・夏休みに入って、水難事故や感染症の未然防止のため、親水施設での不適切な利</w:t>
                                  </w:r>
                                </w:p>
                                <w:p w14:paraId="303642AD" w14:textId="77777777" w:rsidR="00A50250" w:rsidRPr="00362C1E" w:rsidRDefault="00A50250"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用や衛生管理の確認に留意する。</w:t>
                                  </w:r>
                                </w:p>
                                <w:p w14:paraId="303642AE" w14:textId="77777777" w:rsidR="00A50250" w:rsidRDefault="00A50250"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・台風に備え、枯枝・枯損木、越境枝、排水処理、法面（土砂流出、法面崩壊など）</w:t>
                                  </w:r>
                                </w:p>
                                <w:p w14:paraId="303642AF" w14:textId="77777777" w:rsidR="00A50250" w:rsidRPr="00362C1E" w:rsidRDefault="00A50250"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等に留意する。</w:t>
                                  </w:r>
                                </w:p>
                              </w:tc>
                            </w:tr>
                            <w:tr w:rsidR="00A50250" w:rsidRPr="00AF1B9E" w14:paraId="303642B4" w14:textId="77777777" w:rsidTr="00362C1E">
                              <w:tc>
                                <w:tcPr>
                                  <w:tcW w:w="1559" w:type="dxa"/>
                                </w:tcPr>
                                <w:p w14:paraId="303642B1" w14:textId="77777777" w:rsidR="00A50250" w:rsidRPr="00362C1E" w:rsidRDefault="00A50250" w:rsidP="00362C1E">
                                  <w:pPr>
                                    <w:widowControl/>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10～12月</w:t>
                                  </w:r>
                                </w:p>
                              </w:tc>
                              <w:tc>
                                <w:tcPr>
                                  <w:tcW w:w="6804" w:type="dxa"/>
                                </w:tcPr>
                                <w:p w14:paraId="303642B2" w14:textId="77777777" w:rsidR="00A50250" w:rsidRPr="00362C1E" w:rsidRDefault="00A50250"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・落葉による排水設備の閉塞に留意する。</w:t>
                                  </w:r>
                                </w:p>
                                <w:p w14:paraId="303642B3" w14:textId="77777777" w:rsidR="00A50250" w:rsidRPr="00362C1E" w:rsidRDefault="00A50250" w:rsidP="00362C1E">
                                  <w:pPr>
                                    <w:spacing w:line="260" w:lineRule="exact"/>
                                    <w:ind w:firstLine="240"/>
                                    <w:rPr>
                                      <w:rFonts w:ascii="HG丸ｺﾞｼｯｸM-PRO" w:eastAsia="HG丸ｺﾞｼｯｸM-PRO" w:hAnsi="HG丸ｺﾞｼｯｸM-PRO"/>
                                      <w:color w:val="000000" w:themeColor="text1"/>
                                      <w:sz w:val="18"/>
                                      <w:szCs w:val="18"/>
                                    </w:rPr>
                                  </w:pPr>
                                </w:p>
                              </w:tc>
                            </w:tr>
                            <w:tr w:rsidR="00A50250" w:rsidRPr="00AF1B9E" w14:paraId="303642B7" w14:textId="77777777" w:rsidTr="00362C1E">
                              <w:tc>
                                <w:tcPr>
                                  <w:tcW w:w="1559" w:type="dxa"/>
                                </w:tcPr>
                                <w:p w14:paraId="303642B5" w14:textId="77777777" w:rsidR="00A50250" w:rsidRPr="00362C1E" w:rsidRDefault="00A50250" w:rsidP="00362C1E">
                                  <w:pPr>
                                    <w:widowControl/>
                                    <w:tabs>
                                      <w:tab w:val="left" w:pos="840"/>
                                    </w:tabs>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1～3月</w:t>
                                  </w:r>
                                </w:p>
                              </w:tc>
                              <w:tc>
                                <w:tcPr>
                                  <w:tcW w:w="6804" w:type="dxa"/>
                                </w:tcPr>
                                <w:p w14:paraId="303642B6" w14:textId="77777777" w:rsidR="00A50250" w:rsidRPr="00362C1E" w:rsidRDefault="00A50250"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・春休み期間の利用者の増加に備え、遊具の安全確保などの確認に留意する。</w:t>
                                  </w:r>
                                </w:p>
                              </w:tc>
                            </w:tr>
                          </w:tbl>
                          <w:p w14:paraId="303642B8" w14:textId="77777777" w:rsidR="00A50250" w:rsidRPr="00AF1B9E" w:rsidRDefault="00A50250" w:rsidP="00362C1E">
                            <w:pPr>
                              <w:rPr>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角丸四角形 10" o:spid="_x0000_s1608" style="position:absolute;margin-left:-3.4pt;margin-top:3.05pt;width:452.9pt;height:675.75pt;z-index:2530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" filled="f" strokecolor="#243f60 [1604]">
                <v:textbox>
                  <w:txbxContent>
                    <w:p w14:paraId="30364285" w14:textId="77777777" w:rsidR="00A50250" w:rsidRPr="00AF1B9E" w:rsidRDefault="00A50250"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◆頻度：2回/日（午前・午後）</w:t>
                      </w:r>
                    </w:p>
                    <w:p w14:paraId="30364286" w14:textId="77777777" w:rsidR="00A50250" w:rsidRDefault="00A50250" w:rsidP="00362C1E">
                      <w:pPr>
                        <w:rPr>
                          <w:rFonts w:ascii="HG丸ｺﾞｼｯｸM-PRO" w:eastAsia="HG丸ｺﾞｼｯｸM-PRO" w:hAnsi="HG丸ｺﾞｼｯｸM-PRO"/>
                          <w:color w:val="000000" w:themeColor="text1"/>
                          <w:sz w:val="20"/>
                          <w:szCs w:val="20"/>
                        </w:rPr>
                      </w:pPr>
                      <w:r w:rsidRPr="00AF1B9E">
                        <w:rPr>
                          <w:rFonts w:ascii="HG丸ｺﾞｼｯｸM-PRO" w:eastAsia="HG丸ｺﾞｼｯｸM-PRO" w:hAnsi="HG丸ｺﾞｼｯｸM-PRO" w:hint="eastAsia"/>
                          <w:color w:val="000000" w:themeColor="text1"/>
                          <w:szCs w:val="21"/>
                        </w:rPr>
                        <w:t xml:space="preserve">　　　　</w:t>
                      </w:r>
                      <w:r w:rsidRPr="00AF1B9E">
                        <w:rPr>
                          <w:rFonts w:ascii="HG丸ｺﾞｼｯｸM-PRO" w:eastAsia="HG丸ｺﾞｼｯｸM-PRO" w:hAnsi="HG丸ｺﾞｼｯｸM-PRO" w:hint="eastAsia"/>
                          <w:color w:val="000000" w:themeColor="text1"/>
                          <w:sz w:val="20"/>
                          <w:szCs w:val="20"/>
                        </w:rPr>
                        <w:t>※下記事項などを確認・把握し、巡視日報の作成や修繕等必要事項を判断する。</w:t>
                      </w:r>
                      <w:r>
                        <w:rPr>
                          <w:rFonts w:ascii="HG丸ｺﾞｼｯｸM-PRO" w:eastAsia="HG丸ｺﾞｼｯｸM-PRO" w:hAnsi="HG丸ｺﾞｼｯｸM-PRO" w:hint="eastAsia"/>
                          <w:color w:val="000000" w:themeColor="text1"/>
                          <w:sz w:val="20"/>
                          <w:szCs w:val="20"/>
                        </w:rPr>
                        <w:t>また、</w:t>
                      </w:r>
                    </w:p>
                    <w:p w14:paraId="30364287" w14:textId="77777777" w:rsidR="00A50250" w:rsidRDefault="00A50250"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下記事項の内容については、各公園の特性に応じた追加項目を設定するなど、随時</w:t>
                      </w:r>
                    </w:p>
                    <w:p w14:paraId="30364288" w14:textId="77777777" w:rsidR="00A50250" w:rsidRPr="00AF1B9E" w:rsidRDefault="00A50250"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見直しを図る。</w:t>
                      </w:r>
                    </w:p>
                    <w:p w14:paraId="30364289" w14:textId="77777777" w:rsidR="00A50250" w:rsidRPr="00AF1B9E" w:rsidRDefault="00A50250"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【施設管理】</w:t>
                      </w:r>
                    </w:p>
                    <w:p w14:paraId="3036428A" w14:textId="77777777" w:rsidR="00A50250" w:rsidRPr="00AF1B9E" w:rsidRDefault="00A50250"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園路、広場、防護柵（転落防止柵など）、ゲート、遊具施設、便所、電気給排水設備（照明、汚水ポンプ等）、植栽等の公園施設の損傷・不良、又は汚損及びその原因となる事象の発見</w:t>
                      </w:r>
                    </w:p>
                    <w:p w14:paraId="3036428B" w14:textId="77777777" w:rsidR="00A50250" w:rsidRPr="00AF1B9E" w:rsidRDefault="00A50250" w:rsidP="00362C1E">
                      <w:pPr>
                        <w:ind w:firstLineChars="100" w:firstLine="200"/>
                        <w:rPr>
                          <w:rFonts w:ascii="HG丸ｺﾞｼｯｸM-PRO" w:eastAsia="HG丸ｺﾞｼｯｸM-PRO" w:hAnsi="HG丸ｺﾞｼｯｸM-PRO"/>
                          <w:color w:val="000000" w:themeColor="text1"/>
                          <w:szCs w:val="21"/>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各所水道メーター等の検針</w:t>
                      </w:r>
                    </w:p>
                    <w:p w14:paraId="3036428C" w14:textId="77777777" w:rsidR="00A50250" w:rsidRPr="00AF1B9E" w:rsidRDefault="00A50250"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【利用管理】</w:t>
                      </w:r>
                    </w:p>
                    <w:p w14:paraId="3036428D" w14:textId="77777777" w:rsidR="00A50250" w:rsidRPr="00AF1B9E" w:rsidRDefault="00A50250"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来園者数、施設利用状況等の把握</w:t>
                      </w:r>
                    </w:p>
                    <w:p w14:paraId="3036428E" w14:textId="77777777" w:rsidR="00A50250" w:rsidRPr="00AF1B9E" w:rsidRDefault="00A50250"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利用者の違法行為や迷惑行為に対する利用指導</w:t>
                      </w:r>
                    </w:p>
                    <w:p w14:paraId="3036428F" w14:textId="77777777" w:rsidR="00A50250" w:rsidRPr="00AF1B9E" w:rsidRDefault="00A50250" w:rsidP="00362C1E">
                      <w:pPr>
                        <w:ind w:firstLineChars="100" w:firstLine="200"/>
                        <w:rPr>
                          <w:rFonts w:ascii="HG丸ｺﾞｼｯｸM-PRO" w:eastAsia="HG丸ｺﾞｼｯｸM-PRO" w:hAnsi="HG丸ｺﾞｼｯｸM-PRO"/>
                          <w:color w:val="000000" w:themeColor="text1"/>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危険物の放置、挙動不審者、トラブル発生の有無の確認と初期対応</w:t>
                      </w:r>
                    </w:p>
                    <w:p w14:paraId="30364290" w14:textId="77777777" w:rsidR="00A50250" w:rsidRPr="00AF1B9E" w:rsidRDefault="00A50250"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不法占用、不法使用等の排除措置</w:t>
                      </w:r>
                    </w:p>
                    <w:p w14:paraId="30364291" w14:textId="77777777" w:rsidR="00A50250" w:rsidRPr="00AF1B9E" w:rsidRDefault="00A50250" w:rsidP="00362C1E">
                      <w:pPr>
                        <w:ind w:firstLineChars="200" w:firstLine="400"/>
                        <w:rPr>
                          <w:rFonts w:ascii="HG丸ｺﾞｼｯｸM-PRO" w:eastAsia="HG丸ｺﾞｼｯｸM-PRO" w:hAnsi="ＭＳ 明朝" w:cs="ＭＳ ゴシック"/>
                          <w:color w:val="000000" w:themeColor="text1"/>
                          <w:kern w:val="0"/>
                          <w:sz w:val="20"/>
                          <w:szCs w:val="20"/>
                        </w:rPr>
                      </w:pPr>
                      <w:r w:rsidRPr="00AF1B9E">
                        <w:rPr>
                          <w:rFonts w:ascii="HG丸ｺﾞｼｯｸM-PRO" w:eastAsia="HG丸ｺﾞｼｯｸM-PRO" w:hAnsi="ＭＳ 明朝" w:cs="ＭＳ ゴシック" w:hint="eastAsia"/>
                          <w:color w:val="000000" w:themeColor="text1"/>
                          <w:kern w:val="0"/>
                          <w:sz w:val="20"/>
                          <w:szCs w:val="20"/>
                        </w:rPr>
                        <w:t>（※ 指定管理者は公権力の行使を伴わない範囲での対応措置）</w:t>
                      </w:r>
                    </w:p>
                    <w:p w14:paraId="30364292" w14:textId="77777777" w:rsidR="00A50250" w:rsidRPr="00AF1B9E" w:rsidRDefault="00A50250"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火災、盗難等の非常事態が発生する恐れがある場合や発生した場合の関係機関への通報</w:t>
                      </w:r>
                    </w:p>
                    <w:p w14:paraId="30364293" w14:textId="77777777" w:rsidR="00A50250" w:rsidRPr="00AF1B9E" w:rsidRDefault="00A50250"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迷子への対応</w:t>
                      </w:r>
                    </w:p>
                    <w:p w14:paraId="30364294" w14:textId="77777777" w:rsidR="00A50250" w:rsidRDefault="00A50250"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来園者からの問い合わせへの対応</w:t>
                      </w:r>
                    </w:p>
                    <w:p w14:paraId="30364295" w14:textId="77777777" w:rsidR="00A50250" w:rsidRPr="00612DA7" w:rsidRDefault="00A50250" w:rsidP="00A56E1F">
                      <w:pPr>
                        <w:spacing w:line="560" w:lineRule="exact"/>
                        <w:rPr>
                          <w:rFonts w:ascii="HG丸ｺﾞｼｯｸM-PRO" w:eastAsia="HG丸ｺﾞｼｯｸM-PRO" w:hAnsi="ＭＳ 明朝" w:cs="ＭＳ ゴシック"/>
                          <w:color w:val="000000" w:themeColor="text1"/>
                          <w:kern w:val="0"/>
                          <w:sz w:val="20"/>
                          <w:szCs w:val="20"/>
                        </w:rPr>
                      </w:pPr>
                    </w:p>
                    <w:tbl>
                      <w:tblPr>
                        <w:tblStyle w:val="af4"/>
                        <w:tblW w:w="8363" w:type="dxa"/>
                        <w:tblInd w:w="250" w:type="dxa"/>
                        <w:tblLook w:val="04A0" w:firstRow="1" w:lastRow="0" w:firstColumn="1" w:lastColumn="0" w:noHBand="0" w:noVBand="1"/>
                      </w:tblPr>
                      <w:tblGrid>
                        <w:gridCol w:w="1559"/>
                        <w:gridCol w:w="6804"/>
                      </w:tblGrid>
                      <w:tr w:rsidR="00A50250" w:rsidRPr="00AF1B9E" w14:paraId="30364298" w14:textId="77777777" w:rsidTr="00362C1E">
                        <w:tc>
                          <w:tcPr>
                            <w:tcW w:w="1559" w:type="dxa"/>
                          </w:tcPr>
                          <w:p w14:paraId="30364296" w14:textId="77777777" w:rsidR="00A50250" w:rsidRPr="00362C1E" w:rsidRDefault="00A50250" w:rsidP="00A56E1F">
                            <w:pPr>
                              <w:widowControl/>
                              <w:spacing w:line="260" w:lineRule="exact"/>
                              <w:jc w:val="center"/>
                              <w:rPr>
                                <w:rFonts w:ascii="HG丸ｺﾞｼｯｸM-PRO" w:eastAsia="HG丸ｺﾞｼｯｸM-PRO" w:hAnsi="Meiryo UI" w:cs="Meiryo UI"/>
                                <w:color w:val="000000" w:themeColor="text1"/>
                                <w:sz w:val="18"/>
                                <w:szCs w:val="18"/>
                              </w:rPr>
                            </w:pPr>
                            <w:r>
                              <w:rPr>
                                <w:rFonts w:ascii="HG丸ｺﾞｼｯｸM-PRO" w:eastAsia="HG丸ｺﾞｼｯｸM-PRO" w:hAnsi="Meiryo UI" w:cs="Meiryo UI" w:hint="eastAsia"/>
                                <w:color w:val="000000" w:themeColor="text1"/>
                                <w:sz w:val="18"/>
                                <w:szCs w:val="18"/>
                              </w:rPr>
                              <w:t>重点化ポイント</w:t>
                            </w:r>
                          </w:p>
                        </w:tc>
                        <w:tc>
                          <w:tcPr>
                            <w:tcW w:w="6804" w:type="dxa"/>
                          </w:tcPr>
                          <w:p w14:paraId="30364297" w14:textId="77777777" w:rsidR="00A50250" w:rsidRPr="00362C1E" w:rsidRDefault="00A50250" w:rsidP="00A56E1F">
                            <w:pPr>
                              <w:spacing w:line="26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点検の留意点</w:t>
                            </w:r>
                          </w:p>
                        </w:tc>
                      </w:tr>
                      <w:tr w:rsidR="00A50250" w:rsidRPr="00AF1B9E" w14:paraId="3036429B" w14:textId="77777777" w:rsidTr="00362C1E">
                        <w:tc>
                          <w:tcPr>
                            <w:tcW w:w="1559" w:type="dxa"/>
                          </w:tcPr>
                          <w:p w14:paraId="30364299" w14:textId="77777777" w:rsidR="00A50250" w:rsidRPr="00362C1E" w:rsidRDefault="00A50250" w:rsidP="00362C1E">
                            <w:pPr>
                              <w:widowControl/>
                              <w:spacing w:line="260" w:lineRule="exact"/>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“致命的な不具合の兆候を見逃さない”</w:t>
                            </w:r>
                          </w:p>
                        </w:tc>
                        <w:tc>
                          <w:tcPr>
                            <w:tcW w:w="6804" w:type="dxa"/>
                          </w:tcPr>
                          <w:p w14:paraId="3036429A" w14:textId="77777777" w:rsidR="00A50250" w:rsidRPr="00362C1E" w:rsidRDefault="00A50250" w:rsidP="00362C1E">
                            <w:pPr>
                              <w:spacing w:line="260" w:lineRule="exact"/>
                              <w:rPr>
                                <w:rFonts w:ascii="Meiryo UI" w:eastAsia="Meiryo UI"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・過去の事故事例（遊具等の事故事例）や日常の利用状況などを踏まえて、事故につながる危険性のあるポイントを特に重点的に確認する（写真</w:t>
                            </w:r>
                            <w:r>
                              <w:rPr>
                                <w:rFonts w:ascii="HG丸ｺﾞｼｯｸM-PRO" w:eastAsia="HG丸ｺﾞｼｯｸM-PRO" w:hAnsi="HG丸ｺﾞｼｯｸM-PRO" w:hint="eastAsia"/>
                                <w:color w:val="000000" w:themeColor="text1"/>
                                <w:sz w:val="18"/>
                                <w:szCs w:val="18"/>
                              </w:rPr>
                              <w:t>4.4-1</w:t>
                            </w:r>
                            <w:r w:rsidRPr="00362C1E">
                              <w:rPr>
                                <w:rFonts w:ascii="HG丸ｺﾞｼｯｸM-PRO" w:eastAsia="HG丸ｺﾞｼｯｸM-PRO" w:hAnsi="HG丸ｺﾞｼｯｸM-PRO" w:hint="eastAsia"/>
                                <w:color w:val="000000" w:themeColor="text1"/>
                                <w:sz w:val="18"/>
                                <w:szCs w:val="18"/>
                              </w:rPr>
                              <w:t>参照）。</w:t>
                            </w:r>
                            <w:r w:rsidRPr="00362C1E">
                              <w:rPr>
                                <w:rFonts w:ascii="Meiryo UI" w:eastAsia="Meiryo UI" w:hAnsi="Meiryo UI" w:cs="Meiryo UI" w:hint="eastAsia"/>
                                <w:color w:val="000000" w:themeColor="text1"/>
                                <w:sz w:val="18"/>
                                <w:szCs w:val="18"/>
                              </w:rPr>
                              <w:t xml:space="preserve">  </w:t>
                            </w:r>
                          </w:p>
                        </w:tc>
                      </w:tr>
                      <w:tr w:rsidR="00A50250" w:rsidRPr="00AF1B9E" w14:paraId="303642A1" w14:textId="77777777" w:rsidTr="00362C1E">
                        <w:tc>
                          <w:tcPr>
                            <w:tcW w:w="1559" w:type="dxa"/>
                          </w:tcPr>
                          <w:p w14:paraId="3036429C" w14:textId="77777777" w:rsidR="00A50250" w:rsidRPr="00362C1E" w:rsidRDefault="00A50250" w:rsidP="00362C1E">
                            <w:pPr>
                              <w:widowControl/>
                              <w:spacing w:line="260" w:lineRule="exact"/>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“施設や利用の状況に応じた確認”</w:t>
                            </w:r>
                          </w:p>
                        </w:tc>
                        <w:tc>
                          <w:tcPr>
                            <w:tcW w:w="6804" w:type="dxa"/>
                          </w:tcPr>
                          <w:p w14:paraId="3036429D" w14:textId="77777777" w:rsidR="00A50250" w:rsidRPr="00362C1E" w:rsidRDefault="00A50250"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・これまでの点検結果により要経過観察の部分は、特に劣化等の進行状況</w:t>
                            </w:r>
                          </w:p>
                          <w:p w14:paraId="3036429E" w14:textId="77777777" w:rsidR="00A50250" w:rsidRPr="00362C1E" w:rsidRDefault="00A50250"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を重点的に確認する。</w:t>
                            </w:r>
                          </w:p>
                          <w:p w14:paraId="3036429F" w14:textId="77777777" w:rsidR="00A50250" w:rsidRPr="00362C1E" w:rsidRDefault="00A50250" w:rsidP="00362C1E">
                            <w:pPr>
                              <w:spacing w:line="260" w:lineRule="exac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・施設の不具合（利用等による損傷や汚損、悪戯等）の発生が多いポイン</w:t>
                            </w:r>
                          </w:p>
                          <w:p w14:paraId="303642A0" w14:textId="77777777" w:rsidR="00A50250" w:rsidRPr="00362C1E" w:rsidRDefault="00A50250"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トについては重点的に確認する。</w:t>
                            </w:r>
                          </w:p>
                        </w:tc>
                      </w:tr>
                    </w:tbl>
                    <w:p w14:paraId="303642A2" w14:textId="77777777" w:rsidR="00A50250" w:rsidRDefault="00A50250" w:rsidP="00362C1E">
                      <w:pPr>
                        <w:rPr>
                          <w:color w:val="000000" w:themeColor="text1"/>
                        </w:rPr>
                      </w:pPr>
                    </w:p>
                    <w:p w14:paraId="303642A3" w14:textId="77777777" w:rsidR="00A50250" w:rsidRDefault="00A50250" w:rsidP="00A56E1F">
                      <w:pPr>
                        <w:spacing w:line="240" w:lineRule="exact"/>
                        <w:rPr>
                          <w:color w:val="000000" w:themeColor="text1"/>
                        </w:rPr>
                      </w:pPr>
                    </w:p>
                    <w:tbl>
                      <w:tblPr>
                        <w:tblStyle w:val="af4"/>
                        <w:tblW w:w="8363" w:type="dxa"/>
                        <w:tblInd w:w="250" w:type="dxa"/>
                        <w:tblLook w:val="04A0" w:firstRow="1" w:lastRow="0" w:firstColumn="1" w:lastColumn="0" w:noHBand="0" w:noVBand="1"/>
                      </w:tblPr>
                      <w:tblGrid>
                        <w:gridCol w:w="1559"/>
                        <w:gridCol w:w="6804"/>
                      </w:tblGrid>
                      <w:tr w:rsidR="00A50250" w:rsidRPr="00AF1B9E" w14:paraId="303642A6" w14:textId="77777777" w:rsidTr="00362C1E">
                        <w:tc>
                          <w:tcPr>
                            <w:tcW w:w="1559" w:type="dxa"/>
                          </w:tcPr>
                          <w:p w14:paraId="303642A4" w14:textId="77777777" w:rsidR="00A50250" w:rsidRPr="00362C1E" w:rsidRDefault="00A50250" w:rsidP="00A56E1F">
                            <w:pPr>
                              <w:widowControl/>
                              <w:spacing w:line="320" w:lineRule="exact"/>
                              <w:jc w:val="center"/>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実施時期</w:t>
                            </w:r>
                          </w:p>
                        </w:tc>
                        <w:tc>
                          <w:tcPr>
                            <w:tcW w:w="6804" w:type="dxa"/>
                          </w:tcPr>
                          <w:p w14:paraId="303642A5" w14:textId="77777777" w:rsidR="00A50250" w:rsidRPr="00362C1E" w:rsidRDefault="00A50250" w:rsidP="00A56E1F">
                            <w:pPr>
                              <w:spacing w:line="320" w:lineRule="exact"/>
                              <w:jc w:val="center"/>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点検の留意点</w:t>
                            </w:r>
                          </w:p>
                        </w:tc>
                      </w:tr>
                      <w:tr w:rsidR="00A50250" w:rsidRPr="00AF1B9E" w14:paraId="303642AA" w14:textId="77777777" w:rsidTr="00362C1E">
                        <w:tc>
                          <w:tcPr>
                            <w:tcW w:w="1559" w:type="dxa"/>
                          </w:tcPr>
                          <w:p w14:paraId="303642A7" w14:textId="77777777" w:rsidR="00A50250" w:rsidRPr="00362C1E" w:rsidRDefault="00A50250"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4～6月</w:t>
                            </w:r>
                          </w:p>
                        </w:tc>
                        <w:tc>
                          <w:tcPr>
                            <w:tcW w:w="6804" w:type="dxa"/>
                          </w:tcPr>
                          <w:p w14:paraId="303642A8" w14:textId="77777777" w:rsidR="00A50250" w:rsidRPr="00362C1E" w:rsidRDefault="00A50250"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・暖かくなり利用者の増加に備え、遊具の安全確保及び梅雨期に備えた排</w:t>
                            </w:r>
                          </w:p>
                          <w:p w14:paraId="303642A9" w14:textId="77777777" w:rsidR="00A50250" w:rsidRPr="00362C1E" w:rsidRDefault="00A50250"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水機能などの確認に留意する。</w:t>
                            </w:r>
                          </w:p>
                        </w:tc>
                      </w:tr>
                      <w:tr w:rsidR="00A50250" w:rsidRPr="00AF1B9E" w14:paraId="303642B0" w14:textId="77777777" w:rsidTr="00362C1E">
                        <w:tc>
                          <w:tcPr>
                            <w:tcW w:w="1559" w:type="dxa"/>
                          </w:tcPr>
                          <w:p w14:paraId="303642AB" w14:textId="77777777" w:rsidR="00A50250" w:rsidRPr="00362C1E" w:rsidRDefault="00A50250"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7～9月</w:t>
                            </w:r>
                          </w:p>
                        </w:tc>
                        <w:tc>
                          <w:tcPr>
                            <w:tcW w:w="6804" w:type="dxa"/>
                          </w:tcPr>
                          <w:p w14:paraId="303642AC" w14:textId="77777777" w:rsidR="00A50250" w:rsidRDefault="00A50250"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・夏休みに入って、水難事故や感染症の未然防止のため、親水施設での不適切な利</w:t>
                            </w:r>
                          </w:p>
                          <w:p w14:paraId="303642AD" w14:textId="77777777" w:rsidR="00A50250" w:rsidRPr="00362C1E" w:rsidRDefault="00A50250"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用や衛生管理の確認に留意する。</w:t>
                            </w:r>
                          </w:p>
                          <w:p w14:paraId="303642AE" w14:textId="77777777" w:rsidR="00A50250" w:rsidRDefault="00A50250"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・台風に備え、枯枝・枯損木、越境枝、排水処理、法面（土砂流出、法面崩壊など）</w:t>
                            </w:r>
                          </w:p>
                          <w:p w14:paraId="303642AF" w14:textId="77777777" w:rsidR="00A50250" w:rsidRPr="00362C1E" w:rsidRDefault="00A50250"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等に留意する。</w:t>
                            </w:r>
                          </w:p>
                        </w:tc>
                      </w:tr>
                      <w:tr w:rsidR="00A50250" w:rsidRPr="00AF1B9E" w14:paraId="303642B4" w14:textId="77777777" w:rsidTr="00362C1E">
                        <w:tc>
                          <w:tcPr>
                            <w:tcW w:w="1559" w:type="dxa"/>
                          </w:tcPr>
                          <w:p w14:paraId="303642B1" w14:textId="77777777" w:rsidR="00A50250" w:rsidRPr="00362C1E" w:rsidRDefault="00A50250" w:rsidP="00362C1E">
                            <w:pPr>
                              <w:widowControl/>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10～12月</w:t>
                            </w:r>
                          </w:p>
                        </w:tc>
                        <w:tc>
                          <w:tcPr>
                            <w:tcW w:w="6804" w:type="dxa"/>
                          </w:tcPr>
                          <w:p w14:paraId="303642B2" w14:textId="77777777" w:rsidR="00A50250" w:rsidRPr="00362C1E" w:rsidRDefault="00A50250"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・落葉による排水設備の閉塞に留意する。</w:t>
                            </w:r>
                          </w:p>
                          <w:p w14:paraId="303642B3" w14:textId="77777777" w:rsidR="00A50250" w:rsidRPr="00362C1E" w:rsidRDefault="00A50250" w:rsidP="00362C1E">
                            <w:pPr>
                              <w:spacing w:line="260" w:lineRule="exact"/>
                              <w:ind w:firstLine="240"/>
                              <w:rPr>
                                <w:rFonts w:ascii="HG丸ｺﾞｼｯｸM-PRO" w:eastAsia="HG丸ｺﾞｼｯｸM-PRO" w:hAnsi="HG丸ｺﾞｼｯｸM-PRO"/>
                                <w:color w:val="000000" w:themeColor="text1"/>
                                <w:sz w:val="18"/>
                                <w:szCs w:val="18"/>
                              </w:rPr>
                            </w:pPr>
                          </w:p>
                        </w:tc>
                      </w:tr>
                      <w:tr w:rsidR="00A50250" w:rsidRPr="00AF1B9E" w14:paraId="303642B7" w14:textId="77777777" w:rsidTr="00362C1E">
                        <w:tc>
                          <w:tcPr>
                            <w:tcW w:w="1559" w:type="dxa"/>
                          </w:tcPr>
                          <w:p w14:paraId="303642B5" w14:textId="77777777" w:rsidR="00A50250" w:rsidRPr="00362C1E" w:rsidRDefault="00A50250" w:rsidP="00362C1E">
                            <w:pPr>
                              <w:widowControl/>
                              <w:tabs>
                                <w:tab w:val="left" w:pos="840"/>
                              </w:tabs>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1～3月</w:t>
                            </w:r>
                          </w:p>
                        </w:tc>
                        <w:tc>
                          <w:tcPr>
                            <w:tcW w:w="6804" w:type="dxa"/>
                          </w:tcPr>
                          <w:p w14:paraId="303642B6" w14:textId="77777777" w:rsidR="00A50250" w:rsidRPr="00362C1E" w:rsidRDefault="00A50250"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・春休み期間の利用者の増加に備え、遊具の安全確保などの確認に留意する。</w:t>
                            </w:r>
                          </w:p>
                        </w:tc>
                      </w:tr>
                    </w:tbl>
                    <w:p w14:paraId="303642B8" w14:textId="77777777" w:rsidR="00A50250" w:rsidRPr="00AF1B9E" w:rsidRDefault="00A50250" w:rsidP="00362C1E">
                      <w:pPr>
                        <w:rPr>
                          <w:color w:val="000000" w:themeColor="text1"/>
                        </w:rPr>
                      </w:pPr>
                    </w:p>
                  </w:txbxContent>
                </v:textbox>
              </v:roundrect>
            </w:pict>
          </mc:Fallback>
        </mc:AlternateContent>
      </w:r>
    </w:p>
    <w:p w14:paraId="3036370A" w14:textId="77777777" w:rsidR="00362C1E" w:rsidRDefault="00362C1E" w:rsidP="00362C1E">
      <w:pPr>
        <w:widowControl/>
        <w:jc w:val="left"/>
        <w:rPr>
          <w:rFonts w:ascii="HG丸ｺﾞｼｯｸM-PRO" w:eastAsia="HG丸ｺﾞｼｯｸM-PRO" w:hAnsi="HG丸ｺﾞｼｯｸM-PRO"/>
          <w:color w:val="000000" w:themeColor="text1"/>
        </w:rPr>
      </w:pPr>
    </w:p>
    <w:p w14:paraId="3036370B" w14:textId="77777777" w:rsidR="00362C1E" w:rsidRDefault="00362C1E" w:rsidP="00362C1E">
      <w:pPr>
        <w:widowControl/>
        <w:jc w:val="left"/>
        <w:rPr>
          <w:rFonts w:ascii="HG丸ｺﾞｼｯｸM-PRO" w:eastAsia="HG丸ｺﾞｼｯｸM-PRO" w:hAnsi="HG丸ｺﾞｼｯｸM-PRO"/>
          <w:color w:val="000000" w:themeColor="text1"/>
        </w:rPr>
      </w:pPr>
    </w:p>
    <w:p w14:paraId="3036370C" w14:textId="77777777" w:rsidR="00362C1E" w:rsidRDefault="00362C1E" w:rsidP="00362C1E">
      <w:pPr>
        <w:widowControl/>
        <w:jc w:val="left"/>
        <w:rPr>
          <w:rFonts w:ascii="HG丸ｺﾞｼｯｸM-PRO" w:eastAsia="HG丸ｺﾞｼｯｸM-PRO" w:hAnsi="HG丸ｺﾞｼｯｸM-PRO"/>
          <w:color w:val="000000" w:themeColor="text1"/>
        </w:rPr>
      </w:pPr>
    </w:p>
    <w:p w14:paraId="3036370D" w14:textId="77777777" w:rsidR="00362C1E" w:rsidRDefault="00362C1E" w:rsidP="00362C1E">
      <w:pPr>
        <w:widowControl/>
        <w:jc w:val="left"/>
        <w:rPr>
          <w:rFonts w:ascii="HG丸ｺﾞｼｯｸM-PRO" w:eastAsia="HG丸ｺﾞｼｯｸM-PRO" w:hAnsi="HG丸ｺﾞｼｯｸM-PRO"/>
          <w:color w:val="000000" w:themeColor="text1"/>
        </w:rPr>
      </w:pPr>
    </w:p>
    <w:p w14:paraId="3036370E" w14:textId="77777777" w:rsidR="00362C1E" w:rsidRDefault="00362C1E" w:rsidP="00362C1E">
      <w:pPr>
        <w:widowControl/>
        <w:jc w:val="left"/>
        <w:rPr>
          <w:rFonts w:ascii="HG丸ｺﾞｼｯｸM-PRO" w:eastAsia="HG丸ｺﾞｼｯｸM-PRO" w:hAnsi="HG丸ｺﾞｼｯｸM-PRO"/>
          <w:color w:val="000000" w:themeColor="text1"/>
        </w:rPr>
      </w:pPr>
    </w:p>
    <w:p w14:paraId="3036370F" w14:textId="77777777" w:rsidR="00362C1E" w:rsidRDefault="00362C1E" w:rsidP="00362C1E">
      <w:pPr>
        <w:widowControl/>
        <w:jc w:val="left"/>
        <w:rPr>
          <w:rFonts w:ascii="HG丸ｺﾞｼｯｸM-PRO" w:eastAsia="HG丸ｺﾞｼｯｸM-PRO" w:hAnsi="HG丸ｺﾞｼｯｸM-PRO"/>
          <w:color w:val="000000" w:themeColor="text1"/>
        </w:rPr>
      </w:pPr>
    </w:p>
    <w:p w14:paraId="30363710" w14:textId="77777777" w:rsidR="00362C1E" w:rsidRDefault="00362C1E" w:rsidP="00362C1E">
      <w:pPr>
        <w:widowControl/>
        <w:jc w:val="left"/>
        <w:rPr>
          <w:rFonts w:ascii="HG丸ｺﾞｼｯｸM-PRO" w:eastAsia="HG丸ｺﾞｼｯｸM-PRO" w:hAnsi="HG丸ｺﾞｼｯｸM-PRO"/>
          <w:color w:val="000000" w:themeColor="text1"/>
        </w:rPr>
      </w:pPr>
    </w:p>
    <w:p w14:paraId="30363711" w14:textId="77777777" w:rsidR="00362C1E" w:rsidRDefault="00362C1E" w:rsidP="00362C1E">
      <w:pPr>
        <w:widowControl/>
        <w:jc w:val="left"/>
        <w:rPr>
          <w:rFonts w:ascii="HG丸ｺﾞｼｯｸM-PRO" w:eastAsia="HG丸ｺﾞｼｯｸM-PRO" w:hAnsi="HG丸ｺﾞｼｯｸM-PRO"/>
          <w:color w:val="000000" w:themeColor="text1"/>
        </w:rPr>
      </w:pPr>
    </w:p>
    <w:p w14:paraId="30363712" w14:textId="77777777" w:rsidR="00362C1E" w:rsidRDefault="00362C1E" w:rsidP="00362C1E">
      <w:pPr>
        <w:widowControl/>
        <w:jc w:val="left"/>
        <w:rPr>
          <w:rFonts w:ascii="HG丸ｺﾞｼｯｸM-PRO" w:eastAsia="HG丸ｺﾞｼｯｸM-PRO" w:hAnsi="HG丸ｺﾞｼｯｸM-PRO"/>
          <w:color w:val="000000" w:themeColor="text1"/>
        </w:rPr>
      </w:pPr>
    </w:p>
    <w:p w14:paraId="30363713" w14:textId="77777777" w:rsidR="00362C1E" w:rsidRDefault="00362C1E" w:rsidP="00362C1E">
      <w:pPr>
        <w:widowControl/>
        <w:jc w:val="left"/>
        <w:rPr>
          <w:rFonts w:ascii="HG丸ｺﾞｼｯｸM-PRO" w:eastAsia="HG丸ｺﾞｼｯｸM-PRO" w:hAnsi="HG丸ｺﾞｼｯｸM-PRO"/>
          <w:color w:val="000000" w:themeColor="text1"/>
        </w:rPr>
      </w:pPr>
    </w:p>
    <w:p w14:paraId="30363714" w14:textId="77777777" w:rsidR="00362C1E" w:rsidRDefault="00362C1E" w:rsidP="00362C1E">
      <w:pPr>
        <w:widowControl/>
        <w:jc w:val="left"/>
        <w:rPr>
          <w:rFonts w:ascii="HG丸ｺﾞｼｯｸM-PRO" w:eastAsia="HG丸ｺﾞｼｯｸM-PRO" w:hAnsi="HG丸ｺﾞｼｯｸM-PRO"/>
          <w:color w:val="000000" w:themeColor="text1"/>
        </w:rPr>
      </w:pPr>
    </w:p>
    <w:p w14:paraId="30363715" w14:textId="77777777" w:rsidR="00362C1E" w:rsidRDefault="00362C1E" w:rsidP="00362C1E">
      <w:pPr>
        <w:widowControl/>
        <w:jc w:val="left"/>
        <w:rPr>
          <w:rFonts w:ascii="HG丸ｺﾞｼｯｸM-PRO" w:eastAsia="HG丸ｺﾞｼｯｸM-PRO" w:hAnsi="HG丸ｺﾞｼｯｸM-PRO"/>
          <w:color w:val="000000" w:themeColor="text1"/>
        </w:rPr>
      </w:pPr>
    </w:p>
    <w:p w14:paraId="30363716" w14:textId="77777777" w:rsidR="00362C1E" w:rsidRDefault="00362C1E" w:rsidP="00362C1E">
      <w:pPr>
        <w:widowControl/>
        <w:jc w:val="left"/>
        <w:rPr>
          <w:rFonts w:ascii="HG丸ｺﾞｼｯｸM-PRO" w:eastAsia="HG丸ｺﾞｼｯｸM-PRO" w:hAnsi="HG丸ｺﾞｼｯｸM-PRO"/>
          <w:color w:val="000000" w:themeColor="text1"/>
        </w:rPr>
      </w:pPr>
    </w:p>
    <w:p w14:paraId="30363717" w14:textId="77777777" w:rsidR="00362C1E" w:rsidRDefault="00362C1E" w:rsidP="00362C1E">
      <w:pPr>
        <w:widowControl/>
        <w:jc w:val="left"/>
        <w:rPr>
          <w:rFonts w:ascii="HG丸ｺﾞｼｯｸM-PRO" w:eastAsia="HG丸ｺﾞｼｯｸM-PRO" w:hAnsi="HG丸ｺﾞｼｯｸM-PRO"/>
          <w:color w:val="000000" w:themeColor="text1"/>
        </w:rPr>
      </w:pPr>
    </w:p>
    <w:p w14:paraId="30363718" w14:textId="77777777" w:rsidR="00362C1E" w:rsidRDefault="00362C1E" w:rsidP="00362C1E">
      <w:pPr>
        <w:widowControl/>
        <w:jc w:val="left"/>
        <w:rPr>
          <w:rFonts w:ascii="HG丸ｺﾞｼｯｸM-PRO" w:eastAsia="HG丸ｺﾞｼｯｸM-PRO" w:hAnsi="HG丸ｺﾞｼｯｸM-PRO"/>
          <w:color w:val="000000" w:themeColor="text1"/>
        </w:rPr>
      </w:pPr>
    </w:p>
    <w:p w14:paraId="30363719" w14:textId="77777777" w:rsidR="00362C1E" w:rsidRDefault="00362C1E" w:rsidP="00362C1E">
      <w:pPr>
        <w:widowControl/>
        <w:jc w:val="left"/>
        <w:rPr>
          <w:rFonts w:ascii="HG丸ｺﾞｼｯｸM-PRO" w:eastAsia="HG丸ｺﾞｼｯｸM-PRO" w:hAnsi="HG丸ｺﾞｼｯｸM-PRO"/>
          <w:color w:val="000000" w:themeColor="text1"/>
        </w:rPr>
      </w:pPr>
    </w:p>
    <w:p w14:paraId="3036371A" w14:textId="77777777" w:rsidR="00362C1E" w:rsidRDefault="00AD24A2"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10944" behindDoc="0" locked="0" layoutInCell="1" allowOverlap="1" wp14:anchorId="30363F8C" wp14:editId="25C69091">
                <wp:simplePos x="0" y="0"/>
                <wp:positionH relativeFrom="column">
                  <wp:posOffset>-33655</wp:posOffset>
                </wp:positionH>
                <wp:positionV relativeFrom="paragraph">
                  <wp:posOffset>223520</wp:posOffset>
                </wp:positionV>
                <wp:extent cx="1371600" cy="238125"/>
                <wp:effectExtent l="0" t="0" r="0" b="9525"/>
                <wp:wrapNone/>
                <wp:docPr id="1510" name="AutoShape 9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3812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dbl">
                              <a:solidFill>
                                <a:schemeClr val="tx1">
                                  <a:lumMod val="85000"/>
                                  <a:lumOff val="15000"/>
                                </a:schemeClr>
                              </a:solidFill>
                              <a:round/>
                              <a:headEnd/>
                              <a:tailEnd/>
                            </a14:hiddenLine>
                          </a:ext>
                        </a:extLst>
                      </wps:spPr>
                      <wps:txbx>
                        <w:txbxContent>
                          <w:p w14:paraId="303642B9" w14:textId="77777777" w:rsidR="00A50250" w:rsidRPr="00B54F26" w:rsidRDefault="00A50250" w:rsidP="00362C1E">
                            <w:pPr>
                              <w:spacing w:line="240" w:lineRule="exact"/>
                              <w:jc w:val="center"/>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重点化ポイント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89" o:spid="_x0000_s1609" style="position:absolute;margin-left:-2.65pt;margin-top:17.6pt;width:108pt;height:18.75pt;z-index:2530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" filled="f" stroked="f" strokecolor="#272727 [2749]">
                <v:stroke linestyle="thinThin"/>
                <v:textbox inset="5.85pt,.7pt,5.85pt,.7pt">
                  <w:txbxContent>
                    <w:p w14:paraId="303642B9" w14:textId="77777777" w:rsidR="00A50250" w:rsidRPr="00B54F26" w:rsidRDefault="00A50250" w:rsidP="00362C1E">
                      <w:pPr>
                        <w:spacing w:line="240" w:lineRule="exact"/>
                        <w:jc w:val="center"/>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重点化ポイント </w:t>
                      </w:r>
                    </w:p>
                  </w:txbxContent>
                </v:textbox>
              </v:roundrect>
            </w:pict>
          </mc:Fallback>
        </mc:AlternateContent>
      </w:r>
    </w:p>
    <w:p w14:paraId="3036371B" w14:textId="77777777" w:rsidR="00362C1E" w:rsidRDefault="00362C1E" w:rsidP="00362C1E">
      <w:pPr>
        <w:widowControl/>
        <w:jc w:val="left"/>
        <w:rPr>
          <w:rFonts w:ascii="HG丸ｺﾞｼｯｸM-PRO" w:eastAsia="HG丸ｺﾞｼｯｸM-PRO" w:hAnsi="HG丸ｺﾞｼｯｸM-PRO"/>
          <w:color w:val="000000" w:themeColor="text1"/>
        </w:rPr>
      </w:pPr>
    </w:p>
    <w:p w14:paraId="3036371C" w14:textId="77777777" w:rsidR="00362C1E" w:rsidRDefault="00362C1E" w:rsidP="00362C1E">
      <w:pPr>
        <w:widowControl/>
        <w:jc w:val="left"/>
        <w:rPr>
          <w:rFonts w:ascii="HG丸ｺﾞｼｯｸM-PRO" w:eastAsia="HG丸ｺﾞｼｯｸM-PRO" w:hAnsi="HG丸ｺﾞｼｯｸM-PRO"/>
          <w:color w:val="000000" w:themeColor="text1"/>
        </w:rPr>
      </w:pPr>
    </w:p>
    <w:p w14:paraId="3036371D" w14:textId="77777777" w:rsidR="00362C1E" w:rsidRDefault="00362C1E" w:rsidP="00362C1E">
      <w:pPr>
        <w:widowControl/>
        <w:jc w:val="left"/>
        <w:rPr>
          <w:rFonts w:ascii="HG丸ｺﾞｼｯｸM-PRO" w:eastAsia="HG丸ｺﾞｼｯｸM-PRO" w:hAnsi="HG丸ｺﾞｼｯｸM-PRO"/>
          <w:color w:val="000000" w:themeColor="text1"/>
        </w:rPr>
      </w:pPr>
    </w:p>
    <w:p w14:paraId="3036371E" w14:textId="77777777" w:rsidR="00362C1E" w:rsidRDefault="00362C1E" w:rsidP="00362C1E">
      <w:pPr>
        <w:widowControl/>
        <w:jc w:val="left"/>
        <w:rPr>
          <w:rFonts w:ascii="HG丸ｺﾞｼｯｸM-PRO" w:eastAsia="HG丸ｺﾞｼｯｸM-PRO" w:hAnsi="HG丸ｺﾞｼｯｸM-PRO"/>
          <w:color w:val="000000" w:themeColor="text1"/>
        </w:rPr>
      </w:pPr>
    </w:p>
    <w:p w14:paraId="3036371F" w14:textId="77777777" w:rsidR="00362C1E" w:rsidRDefault="00362C1E" w:rsidP="00362C1E">
      <w:pPr>
        <w:widowControl/>
        <w:jc w:val="left"/>
        <w:rPr>
          <w:rFonts w:ascii="HG丸ｺﾞｼｯｸM-PRO" w:eastAsia="HG丸ｺﾞｼｯｸM-PRO" w:hAnsi="HG丸ｺﾞｼｯｸM-PRO"/>
          <w:color w:val="000000" w:themeColor="text1"/>
        </w:rPr>
      </w:pPr>
    </w:p>
    <w:p w14:paraId="30363720" w14:textId="77777777" w:rsidR="00362C1E" w:rsidRDefault="00362C1E" w:rsidP="00362C1E">
      <w:pPr>
        <w:widowControl/>
        <w:jc w:val="left"/>
        <w:rPr>
          <w:rFonts w:ascii="HG丸ｺﾞｼｯｸM-PRO" w:eastAsia="HG丸ｺﾞｼｯｸM-PRO" w:hAnsi="HG丸ｺﾞｼｯｸM-PRO"/>
          <w:color w:val="000000" w:themeColor="text1"/>
        </w:rPr>
      </w:pPr>
    </w:p>
    <w:p w14:paraId="30363721" w14:textId="77777777" w:rsidR="00362C1E" w:rsidRDefault="00362C1E" w:rsidP="00362C1E">
      <w:pPr>
        <w:widowControl/>
        <w:jc w:val="left"/>
        <w:rPr>
          <w:rFonts w:ascii="HG丸ｺﾞｼｯｸM-PRO" w:eastAsia="HG丸ｺﾞｼｯｸM-PRO" w:hAnsi="HG丸ｺﾞｼｯｸM-PRO"/>
          <w:color w:val="000000" w:themeColor="text1"/>
        </w:rPr>
      </w:pPr>
    </w:p>
    <w:p w14:paraId="30363722" w14:textId="77777777" w:rsidR="00362C1E" w:rsidRDefault="00AD24A2"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11968" behindDoc="0" locked="0" layoutInCell="1" allowOverlap="1" wp14:anchorId="30363F8E" wp14:editId="4DA4DB13">
                <wp:simplePos x="0" y="0"/>
                <wp:positionH relativeFrom="column">
                  <wp:posOffset>90170</wp:posOffset>
                </wp:positionH>
                <wp:positionV relativeFrom="paragraph">
                  <wp:posOffset>118745</wp:posOffset>
                </wp:positionV>
                <wp:extent cx="1552575" cy="238125"/>
                <wp:effectExtent l="0" t="0" r="0" b="9525"/>
                <wp:wrapNone/>
                <wp:docPr id="1509" name="AutoShape 9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23812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dbl">
                              <a:solidFill>
                                <a:schemeClr val="tx1">
                                  <a:lumMod val="85000"/>
                                  <a:lumOff val="15000"/>
                                </a:schemeClr>
                              </a:solidFill>
                              <a:round/>
                              <a:headEnd/>
                              <a:tailEnd/>
                            </a14:hiddenLine>
                          </a:ext>
                        </a:extLst>
                      </wps:spPr>
                      <wps:txbx>
                        <w:txbxContent>
                          <w:p w14:paraId="303642BA" w14:textId="77777777" w:rsidR="00A50250" w:rsidRPr="00B54F26" w:rsidRDefault="00A50250" w:rsidP="00362C1E">
                            <w:pPr>
                              <w:spacing w:line="240" w:lineRule="exact"/>
                              <w:jc w:val="left"/>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季</w:t>
                            </w:r>
                            <w:r w:rsidRPr="00B54F26">
                              <w:rPr>
                                <w:rFonts w:ascii="HG丸ｺﾞｼｯｸM-PRO" w:eastAsia="HG丸ｺﾞｼｯｸM-PRO" w:hint="eastAsia"/>
                                <w:sz w:val="20"/>
                                <w:szCs w:val="20"/>
                                <w:bdr w:val="single" w:sz="4" w:space="0" w:color="auto"/>
                              </w:rPr>
                              <w:t>節に応じた留意点</w:t>
                            </w:r>
                            <w:r>
                              <w:rPr>
                                <w:rFonts w:ascii="HG丸ｺﾞｼｯｸM-PRO" w:eastAsia="HG丸ｺﾞｼｯｸM-PRO" w:hint="eastAsia"/>
                                <w:sz w:val="20"/>
                                <w:szCs w:val="20"/>
                                <w:bdr w:val="single" w:sz="4" w:space="0" w:color="auto"/>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90" o:spid="_x0000_s1610" style="position:absolute;margin-left:7.1pt;margin-top:9.35pt;width:122.25pt;height:18.75pt;z-index:25301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" filled="f" stroked="f" strokecolor="#272727 [2749]">
                <v:stroke linestyle="thinThin"/>
                <v:textbox inset="5.85pt,.7pt,5.85pt,.7pt">
                  <w:txbxContent>
                    <w:p w14:paraId="303642BA" w14:textId="77777777" w:rsidR="00A50250" w:rsidRPr="00B54F26" w:rsidRDefault="00A50250" w:rsidP="00362C1E">
                      <w:pPr>
                        <w:spacing w:line="240" w:lineRule="exact"/>
                        <w:jc w:val="left"/>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季</w:t>
                      </w:r>
                      <w:r w:rsidRPr="00B54F26">
                        <w:rPr>
                          <w:rFonts w:ascii="HG丸ｺﾞｼｯｸM-PRO" w:eastAsia="HG丸ｺﾞｼｯｸM-PRO" w:hint="eastAsia"/>
                          <w:sz w:val="20"/>
                          <w:szCs w:val="20"/>
                          <w:bdr w:val="single" w:sz="4" w:space="0" w:color="auto"/>
                        </w:rPr>
                        <w:t>節に応じた留意点</w:t>
                      </w:r>
                      <w:r>
                        <w:rPr>
                          <w:rFonts w:ascii="HG丸ｺﾞｼｯｸM-PRO" w:eastAsia="HG丸ｺﾞｼｯｸM-PRO" w:hint="eastAsia"/>
                          <w:sz w:val="20"/>
                          <w:szCs w:val="20"/>
                          <w:bdr w:val="single" w:sz="4" w:space="0" w:color="auto"/>
                        </w:rPr>
                        <w:t xml:space="preserve"> </w:t>
                      </w:r>
                    </w:p>
                  </w:txbxContent>
                </v:textbox>
              </v:roundrect>
            </w:pict>
          </mc:Fallback>
        </mc:AlternateContent>
      </w:r>
    </w:p>
    <w:p w14:paraId="30363723" w14:textId="77777777" w:rsidR="00362C1E" w:rsidRDefault="00362C1E" w:rsidP="00362C1E">
      <w:pPr>
        <w:widowControl/>
        <w:jc w:val="left"/>
        <w:rPr>
          <w:rFonts w:ascii="HG丸ｺﾞｼｯｸM-PRO" w:eastAsia="HG丸ｺﾞｼｯｸM-PRO" w:hAnsi="HG丸ｺﾞｼｯｸM-PRO"/>
          <w:color w:val="000000" w:themeColor="text1"/>
        </w:rPr>
      </w:pPr>
    </w:p>
    <w:p w14:paraId="30363724" w14:textId="77777777" w:rsidR="00362C1E" w:rsidRDefault="00362C1E" w:rsidP="00362C1E">
      <w:pPr>
        <w:widowControl/>
        <w:jc w:val="left"/>
        <w:rPr>
          <w:rFonts w:ascii="HG丸ｺﾞｼｯｸM-PRO" w:eastAsia="HG丸ｺﾞｼｯｸM-PRO" w:hAnsi="HG丸ｺﾞｼｯｸM-PRO"/>
          <w:color w:val="000000" w:themeColor="text1"/>
        </w:rPr>
      </w:pPr>
    </w:p>
    <w:p w14:paraId="30363725" w14:textId="77777777" w:rsidR="00362C1E" w:rsidRDefault="00362C1E" w:rsidP="00362C1E">
      <w:pPr>
        <w:widowControl/>
        <w:jc w:val="left"/>
        <w:rPr>
          <w:rFonts w:ascii="HG丸ｺﾞｼｯｸM-PRO" w:eastAsia="HG丸ｺﾞｼｯｸM-PRO" w:hAnsi="HG丸ｺﾞｼｯｸM-PRO"/>
          <w:color w:val="000000" w:themeColor="text1"/>
        </w:rPr>
      </w:pPr>
    </w:p>
    <w:p w14:paraId="30363726" w14:textId="77777777" w:rsidR="00362C1E" w:rsidRDefault="00362C1E" w:rsidP="00362C1E">
      <w:pPr>
        <w:widowControl/>
        <w:jc w:val="left"/>
        <w:rPr>
          <w:rFonts w:ascii="HG丸ｺﾞｼｯｸM-PRO" w:eastAsia="HG丸ｺﾞｼｯｸM-PRO" w:hAnsi="HG丸ｺﾞｼｯｸM-PRO"/>
          <w:color w:val="000000" w:themeColor="text1"/>
        </w:rPr>
      </w:pPr>
    </w:p>
    <w:p w14:paraId="30363727" w14:textId="77777777" w:rsidR="00362C1E" w:rsidRDefault="00362C1E" w:rsidP="00362C1E">
      <w:pPr>
        <w:widowControl/>
        <w:jc w:val="left"/>
        <w:rPr>
          <w:rFonts w:ascii="HG丸ｺﾞｼｯｸM-PRO" w:eastAsia="HG丸ｺﾞｼｯｸM-PRO" w:hAnsi="HG丸ｺﾞｼｯｸM-PRO"/>
          <w:color w:val="000000" w:themeColor="text1"/>
        </w:rPr>
      </w:pPr>
    </w:p>
    <w:p w14:paraId="30363728" w14:textId="77777777" w:rsidR="00362C1E" w:rsidRDefault="00362C1E" w:rsidP="00362C1E">
      <w:pPr>
        <w:widowControl/>
        <w:jc w:val="left"/>
        <w:rPr>
          <w:rFonts w:ascii="HG丸ｺﾞｼｯｸM-PRO" w:eastAsia="HG丸ｺﾞｼｯｸM-PRO" w:hAnsi="HG丸ｺﾞｼｯｸM-PRO"/>
          <w:color w:val="000000" w:themeColor="text1"/>
        </w:rPr>
      </w:pPr>
    </w:p>
    <w:p w14:paraId="30363729" w14:textId="77777777" w:rsidR="00362C1E" w:rsidRDefault="00362C1E" w:rsidP="00362C1E">
      <w:pPr>
        <w:widowControl/>
        <w:jc w:val="left"/>
        <w:rPr>
          <w:rFonts w:ascii="HG丸ｺﾞｼｯｸM-PRO" w:eastAsia="HG丸ｺﾞｼｯｸM-PRO" w:hAnsi="HG丸ｺﾞｼｯｸM-PRO"/>
          <w:color w:val="000000" w:themeColor="text1"/>
        </w:rPr>
      </w:pPr>
    </w:p>
    <w:p w14:paraId="3036372A" w14:textId="77777777" w:rsidR="00362C1E" w:rsidRDefault="00362C1E" w:rsidP="00362C1E">
      <w:pPr>
        <w:widowControl/>
        <w:jc w:val="left"/>
        <w:rPr>
          <w:rFonts w:ascii="HG丸ｺﾞｼｯｸM-PRO" w:eastAsia="HG丸ｺﾞｼｯｸM-PRO" w:hAnsi="HG丸ｺﾞｼｯｸM-PRO"/>
          <w:color w:val="000000" w:themeColor="text1"/>
        </w:rPr>
      </w:pPr>
    </w:p>
    <w:p w14:paraId="3036372B" w14:textId="77777777" w:rsidR="00362C1E" w:rsidRDefault="00A56E1F"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57376" behindDoc="0" locked="0" layoutInCell="1" allowOverlap="1" wp14:anchorId="30363F90" wp14:editId="48753DEB">
            <wp:simplePos x="0" y="0"/>
            <wp:positionH relativeFrom="column">
              <wp:posOffset>166370</wp:posOffset>
            </wp:positionH>
            <wp:positionV relativeFrom="paragraph">
              <wp:posOffset>99695</wp:posOffset>
            </wp:positionV>
            <wp:extent cx="5314950" cy="659765"/>
            <wp:effectExtent l="0" t="38100" r="0" b="83185"/>
            <wp:wrapThrough wrapText="bothSides">
              <wp:wrapPolygon edited="0">
                <wp:start x="19819" y="-1247"/>
                <wp:lineTo x="1548" y="3118"/>
                <wp:lineTo x="1548" y="16839"/>
                <wp:lineTo x="7742" y="19958"/>
                <wp:lineTo x="19742" y="19958"/>
                <wp:lineTo x="19742" y="23700"/>
                <wp:lineTo x="20284" y="23700"/>
                <wp:lineTo x="20361" y="22452"/>
                <wp:lineTo x="20671" y="19958"/>
                <wp:lineTo x="21445" y="10603"/>
                <wp:lineTo x="21445" y="9355"/>
                <wp:lineTo x="20206" y="-1247"/>
                <wp:lineTo x="19819" y="-1247"/>
              </wp:wrapPolygon>
            </wp:wrapThrough>
            <wp:docPr id="7" name="図表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anchor>
        </w:drawing>
      </w:r>
    </w:p>
    <w:p w14:paraId="3036372C" w14:textId="77777777" w:rsidR="00362C1E" w:rsidRDefault="00362C1E" w:rsidP="00362C1E">
      <w:pPr>
        <w:widowControl/>
        <w:jc w:val="left"/>
        <w:rPr>
          <w:rFonts w:ascii="HG丸ｺﾞｼｯｸM-PRO" w:eastAsia="HG丸ｺﾞｼｯｸM-PRO" w:hAnsi="HG丸ｺﾞｼｯｸM-PRO"/>
          <w:color w:val="000000" w:themeColor="text1"/>
        </w:rPr>
      </w:pPr>
    </w:p>
    <w:p w14:paraId="3036372D" w14:textId="77777777" w:rsidR="00362C1E" w:rsidRDefault="00362C1E" w:rsidP="00362C1E">
      <w:pPr>
        <w:widowControl/>
        <w:jc w:val="left"/>
        <w:rPr>
          <w:rFonts w:ascii="HG丸ｺﾞｼｯｸM-PRO" w:eastAsia="HG丸ｺﾞｼｯｸM-PRO" w:hAnsi="HG丸ｺﾞｼｯｸM-PRO"/>
        </w:rPr>
      </w:pPr>
    </w:p>
    <w:p w14:paraId="3036372E" w14:textId="77777777" w:rsidR="001E3AA0" w:rsidRDefault="001E3AA0" w:rsidP="00362C1E">
      <w:pPr>
        <w:widowControl/>
        <w:jc w:val="left"/>
        <w:rPr>
          <w:rFonts w:ascii="HG丸ｺﾞｼｯｸM-PRO" w:eastAsia="HG丸ｺﾞｼｯｸM-PRO" w:hAnsi="HG丸ｺﾞｼｯｸM-PRO"/>
        </w:rPr>
      </w:pPr>
    </w:p>
    <w:p w14:paraId="3036372F" w14:textId="02E2F6B7" w:rsidR="00362C1E" w:rsidRDefault="00E00E16" w:rsidP="00362C1E">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s">
            <w:drawing>
              <wp:anchor distT="0" distB="0" distL="114300" distR="114300" simplePos="0" relativeHeight="253027328" behindDoc="0" locked="0" layoutInCell="1" allowOverlap="1" wp14:anchorId="09A0C5A3" wp14:editId="54D54E4A">
                <wp:simplePos x="0" y="0"/>
                <wp:positionH relativeFrom="column">
                  <wp:posOffset>13970</wp:posOffset>
                </wp:positionH>
                <wp:positionV relativeFrom="paragraph">
                  <wp:posOffset>10160</wp:posOffset>
                </wp:positionV>
                <wp:extent cx="5743575" cy="1447800"/>
                <wp:effectExtent l="0" t="0" r="28575" b="19050"/>
                <wp:wrapNone/>
                <wp:docPr id="1508" name="Rectangle 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3575" cy="1447800"/>
                        </a:xfrm>
                        <a:prstGeom prst="rect">
                          <a:avLst/>
                        </a:prstGeom>
                        <a:noFill/>
                        <a:ln w="9525">
                          <a:solidFill>
                            <a:schemeClr val="tx1">
                              <a:lumMod val="85000"/>
                              <a:lumOff val="15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V relativeFrom="margin">
                  <wp14:pctHeight>0</wp14:pctHeight>
                </wp14:sizeRelV>
              </wp:anchor>
            </w:drawing>
          </mc:Choice>
          <mc:Fallback>
            <w:pict>
              <v:rect id="Rectangle 999" o:spid="_x0000_s1026" style="position:absolute;left:0;text-align:left;margin-left:1.1pt;margin-top:.8pt;width:452.25pt;height:114pt;z-index:25302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" filled="f" strokecolor="#272727 [2749]">
                <v:textbox inset="5.85pt,.7pt,5.85pt,.7pt"/>
              </v:rect>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025280" behindDoc="0" locked="0" layoutInCell="1" allowOverlap="1" wp14:anchorId="537942BB" wp14:editId="162958A2">
                <wp:simplePos x="0" y="0"/>
                <wp:positionH relativeFrom="column">
                  <wp:posOffset>3081020</wp:posOffset>
                </wp:positionH>
                <wp:positionV relativeFrom="paragraph">
                  <wp:posOffset>10160</wp:posOffset>
                </wp:positionV>
                <wp:extent cx="2619375" cy="1447800"/>
                <wp:effectExtent l="0" t="0" r="9525" b="0"/>
                <wp:wrapNone/>
                <wp:docPr id="424" name="グループ化 424"/>
                <wp:cNvGraphicFramePr/>
                <a:graphic xmlns:a="http://schemas.openxmlformats.org/drawingml/2006/main">
                  <a:graphicData uri="http://schemas.microsoft.com/office/word/2010/wordprocessingGroup">
                    <wpg:wgp>
                      <wpg:cNvGrpSpPr/>
                      <wpg:grpSpPr>
                        <a:xfrm>
                          <a:off x="0" y="0"/>
                          <a:ext cx="2619375" cy="1447800"/>
                          <a:chOff x="0" y="0"/>
                          <a:chExt cx="2619375" cy="1447800"/>
                        </a:xfrm>
                      </wpg:grpSpPr>
                      <wpg:grpSp>
                        <wpg:cNvPr id="3199" name="グループ化 3199"/>
                        <wpg:cNvGrpSpPr/>
                        <wpg:grpSpPr>
                          <a:xfrm>
                            <a:off x="76200" y="238125"/>
                            <a:ext cx="2543175" cy="923925"/>
                            <a:chOff x="0" y="0"/>
                            <a:chExt cx="2543175" cy="923925"/>
                          </a:xfrm>
                        </wpg:grpSpPr>
                        <pic:pic xmlns:pic="http://schemas.openxmlformats.org/drawingml/2006/picture">
                          <pic:nvPicPr>
                            <pic:cNvPr id="1524" name="Picture 10"/>
                            <pic:cNvPicPr>
                              <a:picLocks noChangeAspect="1"/>
                            </pic:cNvPicPr>
                          </pic:nvPicPr>
                          <pic:blipFill>
                            <a:blip r:embed="rId117" cstate="print"/>
                            <a:srcRect l="8403" r="9627"/>
                            <a:stretch>
                              <a:fillRect/>
                            </a:stretch>
                          </pic:blipFill>
                          <pic:spPr bwMode="auto">
                            <a:xfrm>
                              <a:off x="0" y="9525"/>
                              <a:ext cx="1238250" cy="904875"/>
                            </a:xfrm>
                            <a:prstGeom prst="rect">
                              <a:avLst/>
                            </a:prstGeom>
                            <a:noFill/>
                            <a:ln w="9525">
                              <a:noFill/>
                              <a:miter lim="800000"/>
                              <a:headEnd/>
                              <a:tailEnd/>
                            </a:ln>
                          </pic:spPr>
                        </pic:pic>
                        <pic:pic xmlns:pic="http://schemas.openxmlformats.org/drawingml/2006/picture">
                          <pic:nvPicPr>
                            <pic:cNvPr id="1525" name="Picture 11"/>
                            <pic:cNvPicPr>
                              <a:picLocks noChangeAspect="1"/>
                            </pic:cNvPicPr>
                          </pic:nvPicPr>
                          <pic:blipFill>
                            <a:blip r:embed="rId118" cstate="print"/>
                            <a:srcRect l="17583" b="6731"/>
                            <a:stretch>
                              <a:fillRect/>
                            </a:stretch>
                          </pic:blipFill>
                          <pic:spPr bwMode="auto">
                            <a:xfrm>
                              <a:off x="1409700" y="0"/>
                              <a:ext cx="1133475" cy="923925"/>
                            </a:xfrm>
                            <a:prstGeom prst="rect">
                              <a:avLst/>
                            </a:prstGeom>
                            <a:noFill/>
                            <a:ln w="9525">
                              <a:noFill/>
                              <a:miter lim="800000"/>
                              <a:headEnd/>
                              <a:tailEnd/>
                            </a:ln>
                          </pic:spPr>
                        </pic:pic>
                      </wpg:grpSp>
                      <wps:wsp>
                        <wps:cNvPr id="1504" name="Text Box 995"/>
                        <wps:cNvSpPr txBox="1">
                          <a:spLocks noChangeArrowheads="1"/>
                        </wps:cNvSpPr>
                        <wps:spPr bwMode="auto">
                          <a:xfrm>
                            <a:off x="962025" y="0"/>
                            <a:ext cx="9048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303642BB" w14:textId="77777777" w:rsidR="00A50250" w:rsidRPr="00C96369" w:rsidRDefault="00A50250"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複合遊具</w:t>
                              </w:r>
                              <w:r w:rsidRPr="00C96369">
                                <w:rPr>
                                  <w:rFonts w:ascii="HG丸ｺﾞｼｯｸM-PRO" w:eastAsia="HG丸ｺﾞｼｯｸM-PRO" w:hint="eastAsia"/>
                                  <w:sz w:val="18"/>
                                  <w:szCs w:val="18"/>
                                </w:rPr>
                                <w:t>】</w:t>
                              </w:r>
                            </w:p>
                          </w:txbxContent>
                        </wps:txbx>
                        <wps:bodyPr rot="0" vert="horz" wrap="square" lIns="74295" tIns="8890" rIns="74295" bIns="8890" anchor="t" anchorCtr="0" upright="1">
                          <a:noAutofit/>
                        </wps:bodyPr>
                      </wps:wsp>
                      <wps:wsp>
                        <wps:cNvPr id="1505" name="Text Box 996"/>
                        <wps:cNvSpPr txBox="1">
                          <a:spLocks noChangeArrowheads="1"/>
                        </wps:cNvSpPr>
                        <wps:spPr bwMode="auto">
                          <a:xfrm>
                            <a:off x="0" y="1162050"/>
                            <a:ext cx="20478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303642BC" w14:textId="77777777" w:rsidR="00A50250" w:rsidRPr="00C96369" w:rsidRDefault="00A50250" w:rsidP="00362C1E">
                              <w:pPr>
                                <w:rPr>
                                  <w:rFonts w:ascii="HG丸ｺﾞｼｯｸM-PRO" w:eastAsia="HG丸ｺﾞｼｯｸM-PRO"/>
                                  <w:sz w:val="18"/>
                                  <w:szCs w:val="18"/>
                                </w:rPr>
                              </w:pPr>
                              <w:r>
                                <w:rPr>
                                  <w:rFonts w:ascii="HG丸ｺﾞｼｯｸM-PRO" w:eastAsia="HG丸ｺﾞｼｯｸM-PRO" w:hint="eastAsia"/>
                                  <w:sz w:val="18"/>
                                  <w:szCs w:val="18"/>
                                </w:rPr>
                                <w:t>要因：木製遊具の腐食による破損</w:t>
                              </w:r>
                            </w:p>
                          </w:txbxContent>
                        </wps:txbx>
                        <wps:bodyPr rot="0" vert="horz" wrap="square" lIns="74295" tIns="8890" rIns="74295" bIns="8890" anchor="t" anchorCtr="0" upright="1">
                          <a:noAutofit/>
                        </wps:bodyPr>
                      </wps:wsp>
                    </wpg:wgp>
                  </a:graphicData>
                </a:graphic>
              </wp:anchor>
            </w:drawing>
          </mc:Choice>
          <mc:Fallback>
            <w:pict>
              <v:group id="グループ化 424" o:spid="_x0000_s1611" style="position:absolute;left:0;text-align:left;margin-left:242.6pt;margin-top:.8pt;width:206.25pt;height:114pt;z-index:253025280" coordsize="26193,1447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">
                <v:group id="グループ化 3199" o:spid="_x0000_s1612" style="position:absolute;left:762;top:2381;width:25431;height:9239" coordsize="25431,9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rcTMcAAADdAAAADwAAAGRycy9kb3ducmV2LnhtbESPQWvCQBSE7wX/w/KE&#10;3uomSktN3YQgtvQgQlWQ3h7ZZxKSfRuy2yT++25B6HGYmW+YTTaZVgzUu9qygngRgSAurK65VHA+&#10;vT+9gnAeWWNrmRTcyEGWzh42mGg78hcNR1+KAGGXoILK+y6R0hUVGXQL2xEH72p7gz7IvpS6xzHA&#10;TSuXUfQiDdYcFirsaFtR0Rx/jIKPEcd8Fe+GfXPd3r5Pz4fLPialHudT/gbC0+T/w/f2p1awitd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frcTMcAAADd&#10;AAAADwAAAAAAAAAAAAAAAACqAgAAZHJzL2Rvd25yZXYueG1sUEsFBgAAAAAEAAQA+gAAAJ4DAAAA&#10;AA==&#10;">
                  <v:shape id="Picture 10" o:spid="_x0000_s1613" type="#_x0000_t75" style="position:absolute;top:95;width:12382;height:9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CFfHDAAAA3QAAAA8AAABkcnMvZG93bnJldi54bWxET0trAjEQvgv+hzBCb5pVarFbo6i0RfDi&#10;o5fehmT2gZvJkqTu9t83QsHbfHzPWa5724gb+VA7VjCdZCCItTM1lwq+Lh/jBYgQkQ02jknBLwVY&#10;r4aDJebGdXyi2zmWIoVwyFFBFWObSxl0RRbDxLXEiSuctxgT9KU0HrsUbhs5y7IXabHm1FBhS7uK&#10;9PX8YxW8xvdi27I+bvXxu7v4z+IwP0ilnkb95g1EpD4+xP/uvUnz57NnuH+TTp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kIV8cMAAADdAAAADwAAAAAAAAAAAAAAAACf&#10;AgAAZHJzL2Rvd25yZXYueG1sUEsFBgAAAAAEAAQA9wAAAI8DAAAAAA==&#10;">
                    <v:imagedata r:id="rId119" o:title="" cropleft="5507f" cropright="6309f"/>
                    <v:path arrowok="t"/>
                  </v:shape>
                  <v:shape id="Picture 11" o:spid="_x0000_s1614" type="#_x0000_t75" style="position:absolute;left:14097;width:11334;height:9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3inEAAAA3QAAAA8AAABkcnMvZG93bnJldi54bWxET0trwkAQvhf8D8sI3upGIVJSV0kFH4ce&#10;GvXgcZodk9DsbNhdY/z3XaHQ23x8z1muB9OKnpxvLCuYTRMQxKXVDVcKzqft6xsIH5A1tpZJwYM8&#10;rFejlyVm2t65oP4YKhFD2GeooA6hy6T0ZU0G/dR2xJG7WmcwROgqqR3eY7hp5TxJFtJgw7Ghxo42&#10;NZU/x5tRcJm57b5P8/5qd5/n4st97PLvQqnJeMjfQQQawr/4z33QcX46T+H5TTxB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3inEAAAA3QAAAA8AAAAAAAAAAAAAAAAA&#10;nwIAAGRycy9kb3ducmV2LnhtbFBLBQYAAAAABAAEAPcAAACQAwAAAAA=&#10;">
                    <v:imagedata r:id="rId120" o:title="" cropbottom="4411f" cropleft="11523f"/>
                    <v:path arrowok="t"/>
                  </v:shape>
                </v:group>
                <v:shape id="Text Box 995" o:spid="_x0000_s1615" type="#_x0000_t202" style="position:absolute;left:9620;width:9049;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K638QA&#10;AADdAAAADwAAAGRycy9kb3ducmV2LnhtbERPTWvCQBC9C/6HZQQvopuWVkx0lVAoeCm0SQ89Drtj&#10;kjY7G3ZXjf/eLRR6m8f7nN1htL24kA+dYwUPqwwEsXam40bBZ/263IAIEdlg75gU3CjAYT+d7LAw&#10;7sofdKliI1IIhwIVtDEOhZRBt2QxrNxAnLiT8xZjgr6RxuM1hdtePmbZWlrsODW0ONBLS/qnOlsF&#10;7+Go/a0v33ixzr/PdZ3r8itXaj4byy2ISGP8F/+5jybNf86e4PebdIL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Sut/EAAAA3QAAAA8AAAAAAAAAAAAAAAAAmAIAAGRycy9k&#10;b3ducmV2LnhtbFBLBQYAAAAABAAEAPUAAACJAwAAAAA=&#10;" filled="f" stroked="f" strokecolor="#272727 [2749]" strokeweight="3pt">
                  <v:stroke linestyle="thinThin"/>
                  <v:textbox inset="5.85pt,.7pt,5.85pt,.7pt">
                    <w:txbxContent>
                      <w:p w14:paraId="303642BB" w14:textId="77777777" w:rsidR="00A50250" w:rsidRPr="00C96369" w:rsidRDefault="00A50250"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複合遊具</w:t>
                        </w:r>
                        <w:r w:rsidRPr="00C96369">
                          <w:rPr>
                            <w:rFonts w:ascii="HG丸ｺﾞｼｯｸM-PRO" w:eastAsia="HG丸ｺﾞｼｯｸM-PRO" w:hint="eastAsia"/>
                            <w:sz w:val="18"/>
                            <w:szCs w:val="18"/>
                          </w:rPr>
                          <w:t>】</w:t>
                        </w:r>
                      </w:p>
                    </w:txbxContent>
                  </v:textbox>
                </v:shape>
                <v:shape id="Text Box 996" o:spid="_x0000_s1616" type="#_x0000_t202" style="position:absolute;top:11620;width:20478;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4fRMMA&#10;AADdAAAADwAAAGRycy9kb3ducmV2LnhtbERPTWsCMRC9C/0PYQpeRLMtKN3VKEuh4EVQtwePQzLu&#10;bruZLEnU9d+bQsHbPN7nrDaD7cSVfGgdK3ibZSCItTMt1wq+q6/pB4gQkQ12jknBnQJs1i+jFRbG&#10;3fhA12OsRQrhUKCCJsa+kDLohiyGmeuJE3d23mJM0NfSeLylcNvJ9yxbSIstp4YGe/psSP8eL1bB&#10;Pmy1v3fljieL/OdSVbkuT7lS49ehXIKINMSn+N+9NWn+PJvD3zfpB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4fRMMAAADdAAAADwAAAAAAAAAAAAAAAACYAgAAZHJzL2Rv&#10;d25yZXYueG1sUEsFBgAAAAAEAAQA9QAAAIgDAAAAAA==&#10;" filled="f" stroked="f" strokecolor="#272727 [2749]" strokeweight="3pt">
                  <v:stroke linestyle="thinThin"/>
                  <v:textbox inset="5.85pt,.7pt,5.85pt,.7pt">
                    <w:txbxContent>
                      <w:p w14:paraId="303642BC" w14:textId="77777777" w:rsidR="00A50250" w:rsidRPr="00C96369" w:rsidRDefault="00A50250" w:rsidP="00362C1E">
                        <w:pPr>
                          <w:rPr>
                            <w:rFonts w:ascii="HG丸ｺﾞｼｯｸM-PRO" w:eastAsia="HG丸ｺﾞｼｯｸM-PRO"/>
                            <w:sz w:val="18"/>
                            <w:szCs w:val="18"/>
                          </w:rPr>
                        </w:pPr>
                        <w:r>
                          <w:rPr>
                            <w:rFonts w:ascii="HG丸ｺﾞｼｯｸM-PRO" w:eastAsia="HG丸ｺﾞｼｯｸM-PRO" w:hint="eastAsia"/>
                            <w:sz w:val="18"/>
                            <w:szCs w:val="18"/>
                          </w:rPr>
                          <w:t>要因：木製遊具の腐食による破損</w:t>
                        </w:r>
                      </w:p>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026304" behindDoc="0" locked="0" layoutInCell="1" allowOverlap="1" wp14:anchorId="3883D925" wp14:editId="4B39F9F8">
                <wp:simplePos x="0" y="0"/>
                <wp:positionH relativeFrom="column">
                  <wp:posOffset>90170</wp:posOffset>
                </wp:positionH>
                <wp:positionV relativeFrom="paragraph">
                  <wp:posOffset>10160</wp:posOffset>
                </wp:positionV>
                <wp:extent cx="2809875" cy="1457325"/>
                <wp:effectExtent l="0" t="0" r="9525" b="9525"/>
                <wp:wrapNone/>
                <wp:docPr id="423" name="グループ化 423"/>
                <wp:cNvGraphicFramePr/>
                <a:graphic xmlns:a="http://schemas.openxmlformats.org/drawingml/2006/main">
                  <a:graphicData uri="http://schemas.microsoft.com/office/word/2010/wordprocessingGroup">
                    <wpg:wgp>
                      <wpg:cNvGrpSpPr/>
                      <wpg:grpSpPr>
                        <a:xfrm>
                          <a:off x="0" y="0"/>
                          <a:ext cx="2809875" cy="1457325"/>
                          <a:chOff x="0" y="0"/>
                          <a:chExt cx="2809875" cy="1457325"/>
                        </a:xfrm>
                      </wpg:grpSpPr>
                      <wpg:grpSp>
                        <wpg:cNvPr id="422" name="グループ化 422"/>
                        <wpg:cNvGrpSpPr/>
                        <wpg:grpSpPr>
                          <a:xfrm>
                            <a:off x="66675" y="238125"/>
                            <a:ext cx="2743200" cy="904875"/>
                            <a:chOff x="0" y="0"/>
                            <a:chExt cx="2743200" cy="904875"/>
                          </a:xfrm>
                        </wpg:grpSpPr>
                        <pic:pic xmlns:pic="http://schemas.openxmlformats.org/drawingml/2006/picture">
                          <pic:nvPicPr>
                            <pic:cNvPr id="1512" name="Picture 6"/>
                            <pic:cNvPicPr>
                              <a:picLocks noChangeAspect="1"/>
                            </pic:cNvPicPr>
                          </pic:nvPicPr>
                          <pic:blipFill>
                            <a:blip r:embed="rId121" cstate="print"/>
                            <a:srcRect/>
                            <a:stretch>
                              <a:fillRect/>
                            </a:stretch>
                          </pic:blipFill>
                          <pic:spPr bwMode="auto">
                            <a:xfrm>
                              <a:off x="0" y="0"/>
                              <a:ext cx="1238250" cy="904875"/>
                            </a:xfrm>
                            <a:prstGeom prst="rect">
                              <a:avLst/>
                            </a:prstGeom>
                            <a:noFill/>
                            <a:ln w="9525">
                              <a:noFill/>
                              <a:miter lim="800000"/>
                              <a:headEnd/>
                              <a:tailEnd/>
                            </a:ln>
                          </pic:spPr>
                        </pic:pic>
                        <pic:pic xmlns:pic="http://schemas.openxmlformats.org/drawingml/2006/picture">
                          <pic:nvPicPr>
                            <pic:cNvPr id="1513" name="Picture 7"/>
                            <pic:cNvPicPr>
                              <a:picLocks noChangeAspect="1"/>
                            </pic:cNvPicPr>
                          </pic:nvPicPr>
                          <pic:blipFill>
                            <a:blip r:embed="rId122" cstate="print"/>
                            <a:srcRect l="4469" b="6403"/>
                            <a:stretch>
                              <a:fillRect/>
                            </a:stretch>
                          </pic:blipFill>
                          <pic:spPr bwMode="auto">
                            <a:xfrm>
                              <a:off x="1504950" y="9525"/>
                              <a:ext cx="1238250" cy="895350"/>
                            </a:xfrm>
                            <a:prstGeom prst="rect">
                              <a:avLst/>
                            </a:prstGeom>
                            <a:noFill/>
                            <a:ln w="9525">
                              <a:noFill/>
                              <a:miter lim="800000"/>
                              <a:headEnd/>
                              <a:tailEnd/>
                            </a:ln>
                          </pic:spPr>
                        </pic:pic>
                      </wpg:grpSp>
                      <wps:wsp>
                        <wps:cNvPr id="1506" name="Text Box 997"/>
                        <wps:cNvSpPr txBox="1">
                          <a:spLocks noChangeArrowheads="1"/>
                        </wps:cNvSpPr>
                        <wps:spPr bwMode="auto">
                          <a:xfrm>
                            <a:off x="0" y="1171575"/>
                            <a:ext cx="179260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303642BD" w14:textId="77777777" w:rsidR="00A50250" w:rsidRPr="00C96369" w:rsidRDefault="00A50250" w:rsidP="00362C1E">
                              <w:pPr>
                                <w:rPr>
                                  <w:rFonts w:ascii="HG丸ｺﾞｼｯｸM-PRO" w:eastAsia="HG丸ｺﾞｼｯｸM-PRO"/>
                                  <w:sz w:val="18"/>
                                  <w:szCs w:val="18"/>
                                </w:rPr>
                              </w:pPr>
                              <w:r>
                                <w:rPr>
                                  <w:rFonts w:ascii="HG丸ｺﾞｼｯｸM-PRO" w:eastAsia="HG丸ｺﾞｼｯｸM-PRO" w:hint="eastAsia"/>
                                  <w:sz w:val="18"/>
                                  <w:szCs w:val="18"/>
                                </w:rPr>
                                <w:t>要因：吊金具の摩耗による破壊</w:t>
                              </w:r>
                            </w:p>
                          </w:txbxContent>
                        </wps:txbx>
                        <wps:bodyPr rot="0" vert="horz" wrap="square" lIns="74295" tIns="8890" rIns="74295" bIns="8890" anchor="t" anchorCtr="0" upright="1">
                          <a:noAutofit/>
                        </wps:bodyPr>
                      </wps:wsp>
                      <wps:wsp>
                        <wps:cNvPr id="1507" name="Text Box 998"/>
                        <wps:cNvSpPr txBox="1">
                          <a:spLocks noChangeArrowheads="1"/>
                        </wps:cNvSpPr>
                        <wps:spPr bwMode="auto">
                          <a:xfrm>
                            <a:off x="1000125" y="0"/>
                            <a:ext cx="790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303642BE" w14:textId="77777777" w:rsidR="00A50250" w:rsidRPr="00C96369" w:rsidRDefault="00A50250"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ブランコ</w:t>
                              </w:r>
                              <w:r w:rsidRPr="00C96369">
                                <w:rPr>
                                  <w:rFonts w:ascii="HG丸ｺﾞｼｯｸM-PRO" w:eastAsia="HG丸ｺﾞｼｯｸM-PRO" w:hint="eastAsia"/>
                                  <w:sz w:val="18"/>
                                  <w:szCs w:val="18"/>
                                </w:rPr>
                                <w:t>】</w:t>
                              </w:r>
                            </w:p>
                          </w:txbxContent>
                        </wps:txbx>
                        <wps:bodyPr rot="0" vert="horz" wrap="square" lIns="74295" tIns="8890" rIns="74295" bIns="8890" anchor="t" anchorCtr="0" upright="1">
                          <a:noAutofit/>
                        </wps:bodyPr>
                      </wps:wsp>
                    </wpg:wgp>
                  </a:graphicData>
                </a:graphic>
              </wp:anchor>
            </w:drawing>
          </mc:Choice>
          <mc:Fallback>
            <w:pict>
              <v:group id="グループ化 423" o:spid="_x0000_s1617" style="position:absolute;left:0;text-align:left;margin-left:7.1pt;margin-top:.8pt;width:221.25pt;height:114.75pt;z-index:253026304" coordsize="28098,14573"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">
                <v:group id="グループ化 422" o:spid="_x0000_s1618" style="position:absolute;left:666;top:2381;width:27432;height:9049" coordsize="27432,9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FeVMUAAADcAAAADwAAAGRycy9kb3ducmV2LnhtbESPT2vCQBTE7wW/w/IE&#10;b3WT2IpEVxFR6UEK/gHx9sg+k2D2bciuSfz23UKhx2FmfsMsVr2pREuNKy0riMcRCOLM6pJzBZfz&#10;7n0GwnlkjZVlUvAiB6vl4G2BqbYdH6k9+VwECLsUFRTe16mULivIoBvbmjh4d9sY9EE2udQNdgFu&#10;KplE0VQaLDksFFjTpqDscXoaBfsOu/Uk3raHx33zup0/v6+HmJQaDfv1HISn3v+H/9pfWsFH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KBXlTFAAAA3AAA&#10;AA8AAAAAAAAAAAAAAAAAqgIAAGRycy9kb3ducmV2LnhtbFBLBQYAAAAABAAEAPoAAACcAwAAAAA=&#10;">
                  <v:shape id="Picture 6" o:spid="_x0000_s1619" type="#_x0000_t75" style="position:absolute;width:12382;height:9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OzQbBAAAA3QAAAA8AAABkcnMvZG93bnJldi54bWxET0uLwjAQvgv7H8IseJE1VXSRahQpFDwJ&#10;PvY+24xtaTIpTaz13xthYW/z8T1nsxusET11vnasYDZNQBAXTtdcKrhe8q8VCB+QNRrHpOBJHnbb&#10;j9EGU+0efKL+HEoRQ9inqKAKoU2l9EVFFv3UtcSRu7nOYoiwK6Xu8BHDrZHzJPmWFmuODRW2lFVU&#10;NOe7VTD5CYsj99nq+KxN9mvypvd5o9T4c9ivQQQawr/4z33Qcf5yNof3N/EEuX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OOzQbBAAAA3QAAAA8AAAAAAAAAAAAAAAAAnwIA&#10;AGRycy9kb3ducmV2LnhtbFBLBQYAAAAABAAEAPcAAACNAwAAAAA=&#10;">
                    <v:imagedata r:id="rId123" o:title=""/>
                    <v:path arrowok="t"/>
                  </v:shape>
                  <v:shape id="Picture 7" o:spid="_x0000_s1620" type="#_x0000_t75" style="position:absolute;left:15049;top:95;width:12383;height:8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Ps3LDAAAA3QAAAA8AAABkcnMvZG93bnJldi54bWxET02LwjAQvQv+hzALe9O0irJbjSKCsKAg&#10;uit6HJqxLdtMahNt/fdGELzN433OdN6aUtyodoVlBXE/AkGcWl1wpuDvd9X7AuE8ssbSMim4k4P5&#10;rNuZYqJtwzu67X0mQgi7BBXk3leJlC7NyaDr24o4cGdbG/QB1pnUNTYh3JRyEEVjabDg0JBjRcuc&#10;0v/91Si4jLdnEx+jTfnth4NmWZ0O68NJqc+PdjEB4an1b/HL/aPD/FE8hOc34QQ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0+zcsMAAADdAAAADwAAAAAAAAAAAAAAAACf&#10;AgAAZHJzL2Rvd25yZXYueG1sUEsFBgAAAAAEAAQA9wAAAI8DAAAAAA==&#10;">
                    <v:imagedata r:id="rId124" o:title="" cropbottom="4196f" cropleft="2929f"/>
                    <v:path arrowok="t"/>
                  </v:shape>
                </v:group>
                <v:shape id="Text Box 997" o:spid="_x0000_s1621" type="#_x0000_t202" style="position:absolute;top:11715;width:17926;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yBM8MA&#10;AADdAAAADwAAAGRycy9kb3ducmV2LnhtbERPTWvCQBC9F/oflil4KXVTocFEVwmFgpdCNR48DrvT&#10;JDY7G3ZXjf++Kwje5vE+Z7kebS/O5EPnWMH7NANBrJ3puFGwr7/e5iBCRDbYOyYFVwqwXj0/LbE0&#10;7sJbOu9iI1IIhxIVtDEOpZRBt2QxTN1AnLhf5y3GBH0jjcdLCre9nGVZLi12nBpaHOizJf23O1kF&#10;P2Gj/bWvvvk1L46nui50dSiUmryM1QJEpDE+xHf3xqT5H1kOt2/SC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yBM8MAAADdAAAADwAAAAAAAAAAAAAAAACYAgAAZHJzL2Rv&#10;d25yZXYueG1sUEsFBgAAAAAEAAQA9QAAAIgDAAAAAA==&#10;" filled="f" stroked="f" strokecolor="#272727 [2749]" strokeweight="3pt">
                  <v:stroke linestyle="thinThin"/>
                  <v:textbox inset="5.85pt,.7pt,5.85pt,.7pt">
                    <w:txbxContent>
                      <w:p w14:paraId="303642BD" w14:textId="77777777" w:rsidR="00A50250" w:rsidRPr="00C96369" w:rsidRDefault="00A50250" w:rsidP="00362C1E">
                        <w:pPr>
                          <w:rPr>
                            <w:rFonts w:ascii="HG丸ｺﾞｼｯｸM-PRO" w:eastAsia="HG丸ｺﾞｼｯｸM-PRO"/>
                            <w:sz w:val="18"/>
                            <w:szCs w:val="18"/>
                          </w:rPr>
                        </w:pPr>
                        <w:r>
                          <w:rPr>
                            <w:rFonts w:ascii="HG丸ｺﾞｼｯｸM-PRO" w:eastAsia="HG丸ｺﾞｼｯｸM-PRO" w:hint="eastAsia"/>
                            <w:sz w:val="18"/>
                            <w:szCs w:val="18"/>
                          </w:rPr>
                          <w:t>要因：吊金具の摩耗による破壊</w:t>
                        </w:r>
                      </w:p>
                    </w:txbxContent>
                  </v:textbox>
                </v:shape>
                <v:shape id="Text Box 998" o:spid="_x0000_s1622" type="#_x0000_t202" style="position:absolute;left:10001;width:7906;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AkqMQA&#10;AADdAAAADwAAAGRycy9kb3ducmV2LnhtbERPTWsCMRC9F/wPYQq9FM1aqHZXoyyC4KVgXQ89Dsm4&#10;u3YzWZKo679vCkJv83ifs1wPthNX8qF1rGA6yUAQa2darhUcq+34A0SIyAY7x6TgTgHWq9HTEgvj&#10;bvxF10OsRQrhUKCCJsa+kDLohiyGieuJE3dy3mJM0NfSeLylcNvJtyybSYstp4YGe9o0pH8OF6tg&#10;H3ba37vyk19n+flSVbkuv3OlXp6HcgEi0hD/xQ/3zqT579kc/r5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AJKjEAAAA3QAAAA8AAAAAAAAAAAAAAAAAmAIAAGRycy9k&#10;b3ducmV2LnhtbFBLBQYAAAAABAAEAPUAAACJAwAAAAA=&#10;" filled="f" stroked="f" strokecolor="#272727 [2749]" strokeweight="3pt">
                  <v:stroke linestyle="thinThin"/>
                  <v:textbox inset="5.85pt,.7pt,5.85pt,.7pt">
                    <w:txbxContent>
                      <w:p w14:paraId="303642BE" w14:textId="77777777" w:rsidR="00A50250" w:rsidRPr="00C96369" w:rsidRDefault="00A50250"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ブランコ</w:t>
                        </w:r>
                        <w:r w:rsidRPr="00C96369">
                          <w:rPr>
                            <w:rFonts w:ascii="HG丸ｺﾞｼｯｸM-PRO" w:eastAsia="HG丸ｺﾞｼｯｸM-PRO" w:hint="eastAsia"/>
                            <w:sz w:val="18"/>
                            <w:szCs w:val="18"/>
                          </w:rPr>
                          <w:t>】</w:t>
                        </w:r>
                      </w:p>
                    </w:txbxContent>
                  </v:textbox>
                </v:shape>
              </v:group>
            </w:pict>
          </mc:Fallback>
        </mc:AlternateContent>
      </w:r>
    </w:p>
    <w:p w14:paraId="30363730" w14:textId="77777777" w:rsidR="00362C1E" w:rsidRDefault="00362C1E" w:rsidP="00362C1E">
      <w:pPr>
        <w:widowControl/>
        <w:ind w:firstLineChars="100" w:firstLine="210"/>
        <w:jc w:val="left"/>
        <w:rPr>
          <w:rFonts w:ascii="HG丸ｺﾞｼｯｸM-PRO" w:eastAsia="HG丸ｺﾞｼｯｸM-PRO" w:hAnsi="HG丸ｺﾞｼｯｸM-PRO"/>
        </w:rPr>
      </w:pPr>
    </w:p>
    <w:p w14:paraId="30363731" w14:textId="77777777" w:rsidR="00362C1E" w:rsidRDefault="00362C1E" w:rsidP="00362C1E">
      <w:pPr>
        <w:widowControl/>
        <w:ind w:firstLineChars="100" w:firstLine="210"/>
        <w:jc w:val="left"/>
        <w:rPr>
          <w:rFonts w:ascii="HG丸ｺﾞｼｯｸM-PRO" w:eastAsia="HG丸ｺﾞｼｯｸM-PRO" w:hAnsi="HG丸ｺﾞｼｯｸM-PRO"/>
        </w:rPr>
      </w:pPr>
    </w:p>
    <w:p w14:paraId="30363732" w14:textId="77777777" w:rsidR="00362C1E" w:rsidRDefault="00362C1E" w:rsidP="00362C1E">
      <w:pPr>
        <w:widowControl/>
        <w:ind w:firstLineChars="100" w:firstLine="210"/>
        <w:jc w:val="left"/>
        <w:rPr>
          <w:rFonts w:ascii="HG丸ｺﾞｼｯｸM-PRO" w:eastAsia="HG丸ｺﾞｼｯｸM-PRO" w:hAnsi="HG丸ｺﾞｼｯｸM-PRO"/>
        </w:rPr>
      </w:pPr>
    </w:p>
    <w:p w14:paraId="30363733" w14:textId="77777777" w:rsidR="00362C1E" w:rsidRDefault="00362C1E" w:rsidP="00362C1E">
      <w:pPr>
        <w:widowControl/>
        <w:ind w:firstLineChars="100" w:firstLine="210"/>
        <w:jc w:val="left"/>
        <w:rPr>
          <w:rFonts w:ascii="HG丸ｺﾞｼｯｸM-PRO" w:eastAsia="HG丸ｺﾞｼｯｸM-PRO" w:hAnsi="HG丸ｺﾞｼｯｸM-PRO"/>
        </w:rPr>
      </w:pPr>
    </w:p>
    <w:p w14:paraId="30363734" w14:textId="77777777" w:rsidR="00362C1E" w:rsidRDefault="00362C1E" w:rsidP="00362C1E">
      <w:pPr>
        <w:widowControl/>
        <w:ind w:firstLineChars="100" w:firstLine="210"/>
        <w:jc w:val="left"/>
        <w:rPr>
          <w:rFonts w:ascii="HG丸ｺﾞｼｯｸM-PRO" w:eastAsia="HG丸ｺﾞｼｯｸM-PRO" w:hAnsi="HG丸ｺﾞｼｯｸM-PRO"/>
        </w:rPr>
      </w:pPr>
    </w:p>
    <w:p w14:paraId="30363735" w14:textId="77777777" w:rsidR="00362C1E" w:rsidRDefault="00362C1E" w:rsidP="00E00E16">
      <w:pPr>
        <w:widowControl/>
        <w:spacing w:line="140" w:lineRule="exact"/>
        <w:ind w:firstLineChars="100" w:firstLine="210"/>
        <w:jc w:val="left"/>
        <w:rPr>
          <w:rFonts w:ascii="HG丸ｺﾞｼｯｸM-PRO" w:eastAsia="HG丸ｺﾞｼｯｸM-PRO" w:hAnsi="HG丸ｺﾞｼｯｸM-PRO"/>
        </w:rPr>
      </w:pPr>
    </w:p>
    <w:p w14:paraId="30363736" w14:textId="77777777" w:rsidR="00362C1E" w:rsidRDefault="00362C1E" w:rsidP="00362C1E">
      <w:pPr>
        <w:widowControl/>
        <w:ind w:firstLineChars="100" w:firstLine="210"/>
        <w:jc w:val="center"/>
        <w:rPr>
          <w:rFonts w:ascii="HG丸ｺﾞｼｯｸM-PRO" w:eastAsia="HG丸ｺﾞｼｯｸM-PRO" w:hAnsi="HG丸ｺﾞｼｯｸM-PRO"/>
        </w:rPr>
      </w:pPr>
      <w:r>
        <w:rPr>
          <w:rFonts w:ascii="HG丸ｺﾞｼｯｸM-PRO" w:eastAsia="HG丸ｺﾞｼｯｸM-PRO" w:hAnsi="HG丸ｺﾞｼｯｸM-PRO" w:hint="eastAsia"/>
        </w:rPr>
        <w:t>写真４.４-１ 遊具の事故事例</w:t>
      </w:r>
    </w:p>
    <w:p w14:paraId="30363737" w14:textId="77777777" w:rsidR="00362C1E" w:rsidRDefault="00362C1E" w:rsidP="00362C1E">
      <w:pPr>
        <w:widowControl/>
        <w:ind w:firstLineChars="100" w:firstLine="210"/>
        <w:jc w:val="left"/>
        <w:rPr>
          <w:rFonts w:ascii="HG丸ｺﾞｼｯｸM-PRO" w:eastAsia="HG丸ｺﾞｼｯｸM-PRO" w:hAnsi="HG丸ｺﾞｼｯｸM-PRO"/>
        </w:rPr>
      </w:pPr>
    </w:p>
    <w:p w14:paraId="30363738" w14:textId="77777777" w:rsidR="00362C1E" w:rsidRPr="002070BB" w:rsidRDefault="00362C1E" w:rsidP="002070BB">
      <w:pPr>
        <w:pStyle w:val="5"/>
        <w:ind w:hanging="822"/>
        <w:rPr>
          <w:color w:val="000000" w:themeColor="text1"/>
          <w:u w:val="none"/>
        </w:rPr>
      </w:pPr>
      <w:r w:rsidRPr="002070BB">
        <w:rPr>
          <w:rFonts w:hint="eastAsia"/>
          <w:u w:val="none"/>
        </w:rPr>
        <w:t>巡視計画の策定</w:t>
      </w:r>
    </w:p>
    <w:p w14:paraId="30363739" w14:textId="46AABF75" w:rsidR="00362C1E" w:rsidRDefault="00362C1E" w:rsidP="00E00E16">
      <w:pPr>
        <w:pStyle w:val="40"/>
        <w:ind w:leftChars="300" w:left="63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公園毎に表４.４－１に示す巡視計画を策定し、日常点検（日常巡視）を実施する</w:t>
      </w:r>
      <w:r w:rsidR="00E00E16">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000000" w:themeColor="text1"/>
        </w:rPr>
        <w:t>。</w:t>
      </w:r>
    </w:p>
    <w:p w14:paraId="3036373A" w14:textId="77777777" w:rsidR="00362C1E" w:rsidRPr="00457A27" w:rsidRDefault="00362C1E" w:rsidP="00362C1E">
      <w:pPr>
        <w:pStyle w:val="aa"/>
        <w:spacing w:before="180"/>
      </w:pPr>
      <w:r>
        <w:t xml:space="preserve">表 </w:t>
      </w:r>
      <w:r w:rsidR="00392CE3">
        <w:fldChar w:fldCharType="begin"/>
      </w:r>
      <w:r w:rsidR="00392CE3">
        <w:instrText xml:space="preserve"> STYLEREF 2 \s </w:instrText>
      </w:r>
      <w:r w:rsidR="00392CE3">
        <w:fldChar w:fldCharType="separate"/>
      </w:r>
      <w:r w:rsidR="008938E0">
        <w:rPr>
          <w:noProof/>
        </w:rPr>
        <w:t>4.4</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1</w:t>
      </w:r>
      <w:r w:rsidR="00392CE3">
        <w:rPr>
          <w:noProof/>
        </w:rPr>
        <w:fldChar w:fldCharType="end"/>
      </w:r>
      <w:r>
        <w:rPr>
          <w:rFonts w:hint="eastAsia"/>
          <w:color w:val="000000" w:themeColor="text1"/>
        </w:rPr>
        <w:t>巡視</w:t>
      </w:r>
      <w:r w:rsidRPr="00457A27">
        <w:rPr>
          <w:rFonts w:hint="eastAsia"/>
          <w:color w:val="000000" w:themeColor="text1"/>
        </w:rPr>
        <w:t>計画</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7654"/>
      </w:tblGrid>
      <w:tr w:rsidR="00362C1E" w:rsidRPr="00457A27" w14:paraId="3036373D" w14:textId="77777777" w:rsidTr="00362C1E">
        <w:trPr>
          <w:trHeight w:val="321"/>
        </w:trPr>
        <w:tc>
          <w:tcPr>
            <w:tcW w:w="1134" w:type="dxa"/>
            <w:tcBorders>
              <w:bottom w:val="double" w:sz="4" w:space="0" w:color="auto"/>
            </w:tcBorders>
            <w:shd w:val="clear" w:color="auto" w:fill="D9D9D9" w:themeFill="background1" w:themeFillShade="D9"/>
            <w:vAlign w:val="center"/>
          </w:tcPr>
          <w:p w14:paraId="3036373B" w14:textId="77777777" w:rsidR="00362C1E" w:rsidRPr="00457A27" w:rsidRDefault="00362C1E" w:rsidP="00362C1E">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項目</w:t>
            </w:r>
          </w:p>
        </w:tc>
        <w:tc>
          <w:tcPr>
            <w:tcW w:w="7654" w:type="dxa"/>
            <w:tcBorders>
              <w:bottom w:val="double" w:sz="4" w:space="0" w:color="auto"/>
            </w:tcBorders>
            <w:shd w:val="clear" w:color="auto" w:fill="D9D9D9" w:themeFill="background1" w:themeFillShade="D9"/>
            <w:vAlign w:val="center"/>
          </w:tcPr>
          <w:p w14:paraId="3036373C" w14:textId="77777777" w:rsidR="00362C1E" w:rsidRPr="00457A27" w:rsidRDefault="00362C1E" w:rsidP="00362C1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内容</w:t>
            </w:r>
          </w:p>
        </w:tc>
      </w:tr>
      <w:tr w:rsidR="00362C1E" w:rsidRPr="00457A27" w14:paraId="30363746" w14:textId="77777777" w:rsidTr="00362C1E">
        <w:trPr>
          <w:trHeight w:val="938"/>
        </w:trPr>
        <w:tc>
          <w:tcPr>
            <w:tcW w:w="1134" w:type="dxa"/>
            <w:tcBorders>
              <w:top w:val="double" w:sz="4" w:space="0" w:color="auto"/>
            </w:tcBorders>
            <w:vAlign w:val="center"/>
          </w:tcPr>
          <w:p w14:paraId="3036373E" w14:textId="77777777" w:rsidR="00362C1E" w:rsidRPr="00457A27" w:rsidRDefault="00362C1E" w:rsidP="00362C1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日常</w:t>
            </w:r>
            <w:r>
              <w:rPr>
                <w:rFonts w:ascii="HG丸ｺﾞｼｯｸM-PRO" w:eastAsia="HG丸ｺﾞｼｯｸM-PRO" w:hAnsi="HG丸ｺﾞｼｯｸM-PRO" w:hint="eastAsia"/>
                <w:color w:val="000000" w:themeColor="text1"/>
                <w:sz w:val="20"/>
                <w:szCs w:val="20"/>
              </w:rPr>
              <w:t>点検</w:t>
            </w:r>
          </w:p>
          <w:p w14:paraId="3036373F" w14:textId="77777777" w:rsidR="00362C1E" w:rsidRPr="00C83514" w:rsidRDefault="00362C1E" w:rsidP="00362C1E">
            <w:pPr>
              <w:spacing w:line="280" w:lineRule="exact"/>
              <w:rPr>
                <w:rFonts w:ascii="HG丸ｺﾞｼｯｸM-PRO" w:eastAsia="HG丸ｺﾞｼｯｸM-PRO" w:hAnsi="HG丸ｺﾞｼｯｸM-PRO"/>
                <w:color w:val="000000" w:themeColor="text1"/>
                <w:spacing w:val="-6"/>
                <w:sz w:val="18"/>
                <w:szCs w:val="18"/>
              </w:rPr>
            </w:pPr>
            <w:r w:rsidRPr="00C83514">
              <w:rPr>
                <w:rFonts w:ascii="HG丸ｺﾞｼｯｸM-PRO" w:eastAsia="HG丸ｺﾞｼｯｸM-PRO" w:hAnsi="HG丸ｺﾞｼｯｸM-PRO" w:hint="eastAsia"/>
                <w:color w:val="000000" w:themeColor="text1"/>
                <w:spacing w:val="-6"/>
                <w:sz w:val="18"/>
                <w:szCs w:val="18"/>
              </w:rPr>
              <w:t>（日常巡視）</w:t>
            </w:r>
          </w:p>
        </w:tc>
        <w:tc>
          <w:tcPr>
            <w:tcW w:w="7654" w:type="dxa"/>
            <w:tcBorders>
              <w:top w:val="double" w:sz="4" w:space="0" w:color="auto"/>
            </w:tcBorders>
          </w:tcPr>
          <w:p w14:paraId="30363740" w14:textId="77777777" w:rsidR="00362C1E"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・コース</w:t>
            </w:r>
            <w:r>
              <w:rPr>
                <w:rFonts w:ascii="HG丸ｺﾞｼｯｸM-PRO" w:eastAsia="HG丸ｺﾞｼｯｸM-PRO" w:hAnsi="HG丸ｺﾞｼｯｸM-PRO" w:hint="eastAsia"/>
                <w:color w:val="000000" w:themeColor="text1"/>
                <w:sz w:val="20"/>
                <w:szCs w:val="20"/>
              </w:rPr>
              <w:t>（公園の特性に応じたコース設定、重点箇所の確認等）</w:t>
            </w:r>
          </w:p>
          <w:p w14:paraId="30363741" w14:textId="77777777" w:rsidR="00362C1E" w:rsidRPr="00457A27" w:rsidRDefault="00362C1E" w:rsidP="00E00E16">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Pr="00457A27">
              <w:rPr>
                <w:rFonts w:ascii="HG丸ｺﾞｼｯｸM-PRO" w:eastAsia="HG丸ｺﾞｼｯｸM-PRO" w:hAnsi="HG丸ｺﾞｼｯｸM-PRO" w:hint="eastAsia"/>
                <w:color w:val="000000" w:themeColor="text1"/>
                <w:sz w:val="20"/>
                <w:szCs w:val="20"/>
              </w:rPr>
              <w:t>実施体制（巡視員の人数</w:t>
            </w:r>
            <w:r>
              <w:rPr>
                <w:rFonts w:ascii="HG丸ｺﾞｼｯｸM-PRO" w:eastAsia="HG丸ｺﾞｼｯｸM-PRO" w:hAnsi="HG丸ｺﾞｼｯｸM-PRO" w:hint="eastAsia"/>
                <w:color w:val="000000" w:themeColor="text1"/>
                <w:sz w:val="20"/>
                <w:szCs w:val="20"/>
              </w:rPr>
              <w:t>（最低2名1</w:t>
            </w:r>
            <w:r w:rsidR="00362AF5">
              <w:rPr>
                <w:rFonts w:ascii="HG丸ｺﾞｼｯｸM-PRO" w:eastAsia="HG丸ｺﾞｼｯｸM-PRO" w:hAnsi="HG丸ｺﾞｼｯｸM-PRO" w:hint="eastAsia"/>
                <w:color w:val="000000" w:themeColor="text1"/>
                <w:sz w:val="20"/>
                <w:szCs w:val="20"/>
              </w:rPr>
              <w:t>組</w:t>
            </w:r>
            <w:r>
              <w:rPr>
                <w:rFonts w:ascii="HG丸ｺﾞｼｯｸM-PRO" w:eastAsia="HG丸ｺﾞｼｯｸM-PRO" w:hAnsi="HG丸ｺﾞｼｯｸM-PRO" w:hint="eastAsia"/>
                <w:color w:val="000000" w:themeColor="text1"/>
                <w:sz w:val="20"/>
                <w:szCs w:val="20"/>
              </w:rPr>
              <w:t>で公園の規模等に応じて班数等を設定）</w:t>
            </w:r>
            <w:r w:rsidRPr="00457A27">
              <w:rPr>
                <w:rFonts w:ascii="HG丸ｺﾞｼｯｸM-PRO" w:eastAsia="HG丸ｺﾞｼｯｸM-PRO" w:hAnsi="HG丸ｺﾞｼｯｸM-PRO" w:hint="eastAsia"/>
                <w:color w:val="000000" w:themeColor="text1"/>
                <w:sz w:val="20"/>
                <w:szCs w:val="20"/>
              </w:rPr>
              <w:t>）</w:t>
            </w:r>
          </w:p>
          <w:p w14:paraId="30363742" w14:textId="77777777" w:rsidR="00362C1E"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・手段（</w:t>
            </w:r>
            <w:r>
              <w:rPr>
                <w:rFonts w:ascii="HG丸ｺﾞｼｯｸM-PRO" w:eastAsia="HG丸ｺﾞｼｯｸM-PRO" w:hAnsi="HG丸ｺﾞｼｯｸM-PRO" w:hint="eastAsia"/>
                <w:color w:val="000000" w:themeColor="text1"/>
                <w:sz w:val="20"/>
                <w:szCs w:val="20"/>
              </w:rPr>
              <w:t>原則徒歩で現場状況により移動手段として一部</w:t>
            </w:r>
            <w:r w:rsidRPr="00457A27">
              <w:rPr>
                <w:rFonts w:ascii="HG丸ｺﾞｼｯｸM-PRO" w:eastAsia="HG丸ｺﾞｼｯｸM-PRO" w:hAnsi="HG丸ｺﾞｼｯｸM-PRO" w:hint="eastAsia"/>
                <w:color w:val="000000" w:themeColor="text1"/>
                <w:sz w:val="20"/>
                <w:szCs w:val="20"/>
              </w:rPr>
              <w:t>自転車</w:t>
            </w:r>
            <w:r>
              <w:rPr>
                <w:rFonts w:ascii="HG丸ｺﾞｼｯｸM-PRO" w:eastAsia="HG丸ｺﾞｼｯｸM-PRO" w:hAnsi="HG丸ｺﾞｼｯｸM-PRO" w:hint="eastAsia"/>
                <w:color w:val="000000" w:themeColor="text1"/>
                <w:sz w:val="20"/>
                <w:szCs w:val="20"/>
              </w:rPr>
              <w:t>等の併用可）</w:t>
            </w:r>
          </w:p>
          <w:p w14:paraId="5661BED1" w14:textId="77777777" w:rsidR="00E00E16" w:rsidRDefault="00362C1E" w:rsidP="00E00E16">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Pr="00457A27">
              <w:rPr>
                <w:rFonts w:ascii="HG丸ｺﾞｼｯｸM-PRO" w:eastAsia="HG丸ｺﾞｼｯｸM-PRO" w:hAnsi="HG丸ｺﾞｼｯｸM-PRO" w:hint="eastAsia"/>
                <w:color w:val="000000" w:themeColor="text1"/>
                <w:sz w:val="20"/>
                <w:szCs w:val="20"/>
              </w:rPr>
              <w:t>携行道具</w:t>
            </w:r>
          </w:p>
          <w:p w14:paraId="30363744" w14:textId="7EE237E8" w:rsidR="00362C1E" w:rsidRPr="00457A27"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・損傷発見時の対応手順</w:t>
            </w:r>
          </w:p>
          <w:p w14:paraId="30363745" w14:textId="77777777" w:rsidR="00362C1E" w:rsidRPr="00457A27"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hint="eastAsia"/>
                <w:color w:val="000000" w:themeColor="text1"/>
                <w:sz w:val="20"/>
                <w:szCs w:val="20"/>
              </w:rPr>
              <w:t>巡視</w:t>
            </w:r>
            <w:r w:rsidRPr="00457A27">
              <w:rPr>
                <w:rFonts w:ascii="HG丸ｺﾞｼｯｸM-PRO" w:eastAsia="HG丸ｺﾞｼｯｸM-PRO" w:hAnsi="HG丸ｺﾞｼｯｸM-PRO" w:hint="eastAsia"/>
                <w:color w:val="000000" w:themeColor="text1"/>
                <w:sz w:val="20"/>
                <w:szCs w:val="20"/>
              </w:rPr>
              <w:t>の記録方法　　等</w:t>
            </w:r>
          </w:p>
        </w:tc>
      </w:tr>
    </w:tbl>
    <w:p w14:paraId="30363747" w14:textId="77777777" w:rsidR="00362C1E" w:rsidRDefault="00362C1E"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14:paraId="30363748" w14:textId="77777777" w:rsidR="00362C1E" w:rsidRPr="002070BB" w:rsidRDefault="008D2C31" w:rsidP="002070BB">
      <w:pPr>
        <w:pStyle w:val="4"/>
        <w:ind w:hanging="1882"/>
        <w:rPr>
          <w:b w:val="0"/>
          <w:u w:val="none"/>
        </w:rPr>
      </w:pPr>
      <w:r w:rsidRPr="002070BB">
        <w:rPr>
          <w:rFonts w:hint="eastAsia"/>
          <w:b w:val="0"/>
          <w:u w:val="none"/>
        </w:rPr>
        <w:t>日常的な</w:t>
      </w:r>
      <w:r w:rsidR="00362C1E" w:rsidRPr="002070BB">
        <w:rPr>
          <w:rFonts w:hint="eastAsia"/>
          <w:b w:val="0"/>
          <w:u w:val="none"/>
        </w:rPr>
        <w:t>維持管理作業</w:t>
      </w:r>
    </w:p>
    <w:p w14:paraId="30363749" w14:textId="77777777" w:rsidR="00362C1E" w:rsidRPr="002070BB" w:rsidRDefault="00362C1E" w:rsidP="002070BB">
      <w:pPr>
        <w:pStyle w:val="5"/>
        <w:ind w:hanging="822"/>
        <w:rPr>
          <w:u w:val="none"/>
        </w:rPr>
      </w:pPr>
      <w:r w:rsidRPr="002070BB">
        <w:rPr>
          <w:rFonts w:hint="eastAsia"/>
          <w:u w:val="none"/>
        </w:rPr>
        <w:t>実施方針</w:t>
      </w:r>
    </w:p>
    <w:p w14:paraId="3036374A" w14:textId="77777777" w:rsidR="00362C1E" w:rsidRDefault="00AD24A2" w:rsidP="00B670F0">
      <w:pPr>
        <w:widowControl/>
        <w:spacing w:line="1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16064" behindDoc="1" locked="0" layoutInCell="1" allowOverlap="1" wp14:anchorId="30363F94" wp14:editId="0A378500">
                <wp:simplePos x="0" y="0"/>
                <wp:positionH relativeFrom="column">
                  <wp:posOffset>216535</wp:posOffset>
                </wp:positionH>
                <wp:positionV relativeFrom="paragraph">
                  <wp:posOffset>29210</wp:posOffset>
                </wp:positionV>
                <wp:extent cx="357505" cy="339725"/>
                <wp:effectExtent l="0" t="0" r="4445" b="3175"/>
                <wp:wrapNone/>
                <wp:docPr id="223" name="Oval 9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94" o:spid="_x0000_s1026" style="position:absolute;left:0;text-align:left;margin-left:17.05pt;margin-top:2.3pt;width:28.15pt;height:26.75pt;z-index:-2503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" stroked="f">
                <v:fill color2="#cacaca" focusposition=".5,.5" focussize="" focus="100%" type="gradientRadial"/>
              </v:oval>
            </w:pict>
          </mc:Fallback>
        </mc:AlternateContent>
      </w:r>
    </w:p>
    <w:p w14:paraId="3036374B" w14:textId="24013EE6" w:rsidR="00362C1E" w:rsidRPr="00AE1E9B" w:rsidRDefault="00362C1E" w:rsidP="00362C1E">
      <w:pPr>
        <w:widowControl/>
        <w:ind w:firstLineChars="300" w:firstLine="630"/>
        <w:rPr>
          <w:rFonts w:ascii="HG丸ｺﾞｼｯｸM-PRO" w:eastAsia="HG丸ｺﾞｼｯｸM-PRO" w:hAnsi="HG丸ｺﾞｼｯｸM-PRO"/>
        </w:rPr>
      </w:pPr>
      <w:r w:rsidRPr="00AE1E9B">
        <w:rPr>
          <w:rFonts w:ascii="HG丸ｺﾞｼｯｸM-PRO" w:eastAsia="HG丸ｺﾞｼｯｸM-PRO" w:hAnsi="HG丸ｺﾞｼｯｸM-PRO" w:hint="eastAsia"/>
        </w:rPr>
        <w:t>公園における</w:t>
      </w:r>
      <w:r w:rsidR="008D2C31">
        <w:rPr>
          <w:rFonts w:ascii="HG丸ｺﾞｼｯｸM-PRO" w:eastAsia="HG丸ｺﾞｼｯｸM-PRO" w:hAnsi="HG丸ｺﾞｼｯｸM-PRO" w:hint="eastAsia"/>
        </w:rPr>
        <w:t>日常的な</w:t>
      </w:r>
      <w:r w:rsidRPr="00AE1E9B">
        <w:rPr>
          <w:rFonts w:ascii="HG丸ｺﾞｼｯｸM-PRO" w:eastAsia="HG丸ｺﾞｼｯｸM-PRO" w:hAnsi="HG丸ｺﾞｼｯｸM-PRO" w:hint="eastAsia"/>
        </w:rPr>
        <w:t>維持管理</w:t>
      </w:r>
      <w:r w:rsidR="00E00E16">
        <w:rPr>
          <w:rFonts w:ascii="HG丸ｺﾞｼｯｸM-PRO" w:eastAsia="HG丸ｺﾞｼｯｸM-PRO" w:hAnsi="HG丸ｺﾞｼｯｸM-PRO" w:hint="eastAsia"/>
        </w:rPr>
        <w:t>作業</w:t>
      </w:r>
      <w:r w:rsidRPr="00AE1E9B">
        <w:rPr>
          <w:rFonts w:ascii="HG丸ｺﾞｼｯｸM-PRO" w:eastAsia="HG丸ｺﾞｼｯｸM-PRO" w:hAnsi="HG丸ｺﾞｼｯｸM-PRO" w:hint="eastAsia"/>
        </w:rPr>
        <w:t>の基本的な考え方</w:t>
      </w:r>
    </w:p>
    <w:p w14:paraId="3036374C" w14:textId="3A02FE83" w:rsidR="00362C1E" w:rsidRPr="00807723" w:rsidRDefault="00362C1E" w:rsidP="00362C1E">
      <w:pPr>
        <w:widowControl/>
        <w:ind w:leftChars="400" w:left="84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公園における維持管理作業は、</w:t>
      </w:r>
      <w:r w:rsidRPr="00807723">
        <w:rPr>
          <w:rFonts w:ascii="HG丸ｺﾞｼｯｸM-PRO" w:eastAsia="HG丸ｺﾞｼｯｸM-PRO" w:hAnsi="HG丸ｺﾞｼｯｸM-PRO" w:hint="eastAsia"/>
        </w:rPr>
        <w:t>日常点検（</w:t>
      </w:r>
      <w:r w:rsidR="00E00E16">
        <w:rPr>
          <w:rFonts w:ascii="HG丸ｺﾞｼｯｸM-PRO" w:eastAsia="HG丸ｺﾞｼｯｸM-PRO" w:hAnsi="HG丸ｺﾞｼｯｸM-PRO" w:hint="eastAsia"/>
        </w:rPr>
        <w:t>日常巡視）等の結果から、施設の不具合や規模等の現場状況に応じて</w:t>
      </w:r>
      <w:r w:rsidRPr="00807723">
        <w:rPr>
          <w:rFonts w:ascii="HG丸ｺﾞｼｯｸM-PRO" w:eastAsia="HG丸ｺﾞｼｯｸM-PRO" w:hAnsi="HG丸ｺﾞｼｯｸM-PRO" w:hint="eastAsia"/>
        </w:rPr>
        <w:t>迅速に対応し、</w:t>
      </w:r>
      <w:r>
        <w:rPr>
          <w:rFonts w:ascii="HG丸ｺﾞｼｯｸM-PRO" w:eastAsia="HG丸ｺﾞｼｯｸM-PRO" w:hAnsi="HG丸ｺﾞｼｯｸM-PRO" w:hint="eastAsia"/>
        </w:rPr>
        <w:t>利用者</w:t>
      </w:r>
      <w:r w:rsidRPr="00807723">
        <w:rPr>
          <w:rFonts w:ascii="HG丸ｺﾞｼｯｸM-PRO" w:eastAsia="HG丸ｺﾞｼｯｸM-PRO" w:hAnsi="HG丸ｺﾞｼｯｸM-PRO" w:hint="eastAsia"/>
        </w:rPr>
        <w:t>の安全安心や快適な環境の確保に努める</w:t>
      </w:r>
      <w:r w:rsidR="00E00E16">
        <w:rPr>
          <w:rFonts w:ascii="HG丸ｺﾞｼｯｸM-PRO" w:eastAsia="HG丸ｺﾞｼｯｸM-PRO" w:hAnsi="HG丸ｺﾞｼｯｸM-PRO" w:hint="eastAsia"/>
        </w:rPr>
        <w:t>必要がある</w:t>
      </w:r>
      <w:r w:rsidRPr="00807723">
        <w:rPr>
          <w:rFonts w:ascii="HG丸ｺﾞｼｯｸM-PRO" w:eastAsia="HG丸ｺﾞｼｯｸM-PRO" w:hAnsi="HG丸ｺﾞｼｯｸM-PRO" w:hint="eastAsia"/>
        </w:rPr>
        <w:t>。</w:t>
      </w:r>
    </w:p>
    <w:p w14:paraId="3036374D" w14:textId="316D2E95" w:rsidR="00362C1E" w:rsidRDefault="00362C1E" w:rsidP="00362C1E">
      <w:pPr>
        <w:widowControl/>
        <w:ind w:leftChars="400" w:left="840" w:firstLineChars="100" w:firstLine="210"/>
        <w:rPr>
          <w:rFonts w:ascii="HG丸ｺﾞｼｯｸM-PRO" w:eastAsia="HG丸ｺﾞｼｯｸM-PRO" w:hAnsi="HG丸ｺﾞｼｯｸM-PRO"/>
          <w:color w:val="000000" w:themeColor="text1"/>
        </w:rPr>
      </w:pPr>
      <w:r w:rsidRPr="00807723">
        <w:rPr>
          <w:rFonts w:ascii="HG丸ｺﾞｼｯｸM-PRO" w:eastAsia="HG丸ｺﾞｼｯｸM-PRO" w:hAnsi="HG丸ｺﾞｼｯｸM-PRO" w:hint="eastAsia"/>
        </w:rPr>
        <w:t>また、施設の特性や点検結果</w:t>
      </w:r>
      <w:r w:rsidR="00E00E16">
        <w:rPr>
          <w:rFonts w:ascii="HG丸ｺﾞｼｯｸM-PRO" w:eastAsia="HG丸ｺﾞｼｯｸM-PRO" w:hAnsi="HG丸ｺﾞｼｯｸM-PRO" w:hint="eastAsia"/>
        </w:rPr>
        <w:t>など</w:t>
      </w:r>
      <w:r w:rsidRPr="00807723">
        <w:rPr>
          <w:rFonts w:ascii="HG丸ｺﾞｼｯｸM-PRO" w:eastAsia="HG丸ｺﾞｼｯｸM-PRO" w:hAnsi="HG丸ｺﾞｼｯｸM-PRO" w:hint="eastAsia"/>
        </w:rPr>
        <w:t>を踏まえて、長寿命化</w:t>
      </w:r>
      <w:r>
        <w:rPr>
          <w:rFonts w:ascii="HG丸ｺﾞｼｯｸM-PRO" w:eastAsia="HG丸ｺﾞｼｯｸM-PRO" w:hAnsi="HG丸ｺﾞｼｯｸM-PRO" w:hint="eastAsia"/>
        </w:rPr>
        <w:t>等</w:t>
      </w:r>
      <w:r w:rsidRPr="00807723">
        <w:rPr>
          <w:rFonts w:ascii="HG丸ｺﾞｼｯｸM-PRO" w:eastAsia="HG丸ｺﾞｼｯｸM-PRO" w:hAnsi="HG丸ｺﾞｼｯｸM-PRO" w:hint="eastAsia"/>
        </w:rPr>
        <w:t>に資するきめ細やかな維持管理作業を計画的に推進するように取り組んでいく</w:t>
      </w:r>
      <w:r w:rsidR="00E00E16">
        <w:rPr>
          <w:rFonts w:ascii="HG丸ｺﾞｼｯｸM-PRO" w:eastAsia="HG丸ｺﾞｼｯｸM-PRO" w:hAnsi="HG丸ｺﾞｼｯｸM-PRO" w:hint="eastAsia"/>
        </w:rPr>
        <w:t>ことが重要である</w:t>
      </w:r>
      <w:r w:rsidRPr="00807723">
        <w:rPr>
          <w:rFonts w:ascii="HG丸ｺﾞｼｯｸM-PRO" w:eastAsia="HG丸ｺﾞｼｯｸM-PRO" w:hAnsi="HG丸ｺﾞｼｯｸM-PRO" w:hint="eastAsia"/>
        </w:rPr>
        <w:t>。併せて、不適切な人為的行為による公園施設の損傷等を未然に防ぐ為に</w:t>
      </w:r>
      <w:r w:rsidR="00E00E16">
        <w:rPr>
          <w:rFonts w:ascii="HG丸ｺﾞｼｯｸM-PRO" w:eastAsia="HG丸ｺﾞｼｯｸM-PRO" w:hAnsi="HG丸ｺﾞｼｯｸM-PRO" w:hint="eastAsia"/>
        </w:rPr>
        <w:t>、</w:t>
      </w:r>
      <w:r w:rsidRPr="00807723">
        <w:rPr>
          <w:rFonts w:ascii="HG丸ｺﾞｼｯｸM-PRO" w:eastAsia="HG丸ｺﾞｼｯｸM-PRO" w:hAnsi="HG丸ｺﾞｼｯｸM-PRO" w:hint="eastAsia"/>
        </w:rPr>
        <w:t>それらの行為を把握しその</w:t>
      </w:r>
      <w:r>
        <w:rPr>
          <w:rFonts w:ascii="HG丸ｺﾞｼｯｸM-PRO" w:eastAsia="HG丸ｺﾞｼｯｸM-PRO" w:hAnsi="HG丸ｺﾞｼｯｸM-PRO" w:hint="eastAsia"/>
        </w:rPr>
        <w:t>指導・制止等</w:t>
      </w:r>
      <w:r w:rsidRPr="00807723">
        <w:rPr>
          <w:rFonts w:ascii="HG丸ｺﾞｼｯｸM-PRO" w:eastAsia="HG丸ｺﾞｼｯｸM-PRO" w:hAnsi="HG丸ｺﾞｼｯｸM-PRO" w:hint="eastAsia"/>
        </w:rPr>
        <w:t>に努める</w:t>
      </w:r>
      <w:r w:rsidR="00E00E16">
        <w:rPr>
          <w:rFonts w:ascii="HG丸ｺﾞｼｯｸM-PRO" w:eastAsia="HG丸ｺﾞｼｯｸM-PRO" w:hAnsi="HG丸ｺﾞｼｯｸM-PRO" w:hint="eastAsia"/>
        </w:rPr>
        <w:t>必要がある</w:t>
      </w:r>
      <w:r w:rsidRPr="00807723">
        <w:rPr>
          <w:rFonts w:ascii="HG丸ｺﾞｼｯｸM-PRO" w:eastAsia="HG丸ｺﾞｼｯｸM-PRO" w:hAnsi="HG丸ｺﾞｼｯｸM-PRO" w:hint="eastAsia"/>
        </w:rPr>
        <w:t>。</w:t>
      </w:r>
    </w:p>
    <w:p w14:paraId="3036374E" w14:textId="77777777" w:rsidR="00362C1E" w:rsidRPr="00FE7441" w:rsidRDefault="00AD24A2" w:rsidP="00B670F0">
      <w:pPr>
        <w:pStyle w:val="20"/>
        <w:spacing w:line="140" w:lineRule="exact"/>
        <w:ind w:leftChars="0" w:left="0" w:firstLineChars="0" w:firstLine="0"/>
        <w:rPr>
          <w:rFonts w:ascii="HG丸ｺﾞｼｯｸM-PRO" w:eastAsia="HG丸ｺﾞｼｯｸM-PRO" w:hAnsi="HG丸ｺﾞｼｯｸM-PRO"/>
          <w:color w:val="000000" w:themeColor="text1"/>
        </w:rPr>
      </w:pPr>
      <w:r>
        <w:rPr>
          <w:rFonts w:ascii="HG丸ｺﾞｼｯｸM-PRO" w:eastAsia="HG丸ｺﾞｼｯｸM-PRO" w:hAnsi="HG丸ｺﾞｼｯｸM-PRO"/>
          <w:noProof/>
        </w:rPr>
        <mc:AlternateContent>
          <mc:Choice Requires="wps">
            <w:drawing>
              <wp:anchor distT="0" distB="0" distL="114300" distR="114300" simplePos="0" relativeHeight="253015040" behindDoc="1" locked="0" layoutInCell="1" allowOverlap="1" wp14:anchorId="30363F96" wp14:editId="0EF605AE">
                <wp:simplePos x="0" y="0"/>
                <wp:positionH relativeFrom="column">
                  <wp:posOffset>207010</wp:posOffset>
                </wp:positionH>
                <wp:positionV relativeFrom="paragraph">
                  <wp:posOffset>26670</wp:posOffset>
                </wp:positionV>
                <wp:extent cx="357505" cy="339725"/>
                <wp:effectExtent l="0" t="0" r="4445" b="3175"/>
                <wp:wrapNone/>
                <wp:docPr id="222" name="Oval 9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93" o:spid="_x0000_s1026" style="position:absolute;left:0;text-align:left;margin-left:16.3pt;margin-top:2.1pt;width:28.15pt;height:26.75pt;z-index:-2503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" stroked="f">
                <v:fill color2="#cacaca" focusposition=".5,.5" focussize="" focus="100%" type="gradientRadial"/>
              </v:oval>
            </w:pict>
          </mc:Fallback>
        </mc:AlternateContent>
      </w:r>
    </w:p>
    <w:p w14:paraId="3036374F" w14:textId="77777777" w:rsidR="00362C1E" w:rsidRDefault="00362C1E" w:rsidP="00362C1E">
      <w:pPr>
        <w:pStyle w:val="30"/>
        <w:ind w:leftChars="93" w:left="642" w:hangingChars="213" w:hanging="447"/>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AE1E9B">
        <w:rPr>
          <w:rFonts w:ascii="HG丸ｺﾞｼｯｸM-PRO" w:eastAsia="HG丸ｺﾞｼｯｸM-PRO" w:hAnsi="HG丸ｺﾞｼｯｸM-PRO" w:hint="eastAsia"/>
          <w:color w:val="000000" w:themeColor="text1"/>
        </w:rPr>
        <w:t>公園における</w:t>
      </w:r>
      <w:r w:rsidR="008D2C31">
        <w:rPr>
          <w:rFonts w:ascii="HG丸ｺﾞｼｯｸM-PRO" w:eastAsia="HG丸ｺﾞｼｯｸM-PRO" w:hAnsi="HG丸ｺﾞｼｯｸM-PRO" w:hint="eastAsia"/>
          <w:color w:val="000000" w:themeColor="text1"/>
        </w:rPr>
        <w:t>日常的な</w:t>
      </w:r>
      <w:r w:rsidRPr="00AE1E9B">
        <w:rPr>
          <w:rFonts w:ascii="HG丸ｺﾞｼｯｸM-PRO" w:eastAsia="HG丸ｺﾞｼｯｸM-PRO" w:hAnsi="HG丸ｺﾞｼｯｸM-PRO" w:hint="eastAsia"/>
          <w:color w:val="000000" w:themeColor="text1"/>
        </w:rPr>
        <w:t>維持管理作業の方針</w:t>
      </w:r>
    </w:p>
    <w:p w14:paraId="0FA27E4F" w14:textId="54F23FA3" w:rsidR="00E00E16" w:rsidRPr="00AE1E9B" w:rsidRDefault="00E00E16" w:rsidP="00362C1E">
      <w:pPr>
        <w:pStyle w:val="30"/>
        <w:ind w:leftChars="93" w:left="642" w:hangingChars="213" w:hanging="447"/>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以下に公園における日常的な維持管理作業の方針を示す。</w:t>
      </w:r>
    </w:p>
    <w:p w14:paraId="30363750" w14:textId="77777777" w:rsidR="00362C1E" w:rsidRDefault="00AD24A2" w:rsidP="00362C1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07872" behindDoc="0" locked="0" layoutInCell="1" allowOverlap="1" wp14:anchorId="30363F98" wp14:editId="0F448BED">
                <wp:simplePos x="0" y="0"/>
                <wp:positionH relativeFrom="column">
                  <wp:posOffset>385445</wp:posOffset>
                </wp:positionH>
                <wp:positionV relativeFrom="paragraph">
                  <wp:posOffset>4445</wp:posOffset>
                </wp:positionV>
                <wp:extent cx="5581650" cy="850265"/>
                <wp:effectExtent l="0" t="0" r="57150" b="64135"/>
                <wp:wrapNone/>
                <wp:docPr id="221" name="Text Box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85026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303642BF" w14:textId="77777777" w:rsidR="00A50250" w:rsidRPr="000E6E94" w:rsidRDefault="00A50250" w:rsidP="00362C1E">
                            <w:pPr>
                              <w:pStyle w:val="a"/>
                              <w:rPr>
                                <w:color w:val="auto"/>
                                <w:sz w:val="21"/>
                                <w:szCs w:val="21"/>
                              </w:rPr>
                            </w:pPr>
                            <w:r w:rsidRPr="000E6E94">
                              <w:rPr>
                                <w:rFonts w:hint="eastAsia"/>
                                <w:color w:val="auto"/>
                                <w:sz w:val="21"/>
                                <w:szCs w:val="21"/>
                              </w:rPr>
                              <w:t>公園施設の安全面や衛生面の確保及び機能保全を図る為の維持管理・修繕等に取り組む。</w:t>
                            </w:r>
                          </w:p>
                          <w:p w14:paraId="303642C0" w14:textId="77777777" w:rsidR="00A50250" w:rsidRPr="000E6E94" w:rsidRDefault="00A50250" w:rsidP="00362C1E">
                            <w:pPr>
                              <w:pStyle w:val="a"/>
                              <w:rPr>
                                <w:color w:val="auto"/>
                                <w:sz w:val="21"/>
                                <w:szCs w:val="21"/>
                              </w:rPr>
                            </w:pPr>
                            <w:r w:rsidRPr="000E6E94">
                              <w:rPr>
                                <w:rFonts w:hint="eastAsia"/>
                                <w:color w:val="auto"/>
                                <w:sz w:val="21"/>
                                <w:szCs w:val="21"/>
                              </w:rPr>
                              <w:t>施設の長寿命化に資する日常的な保守と計画的なきめ細やかな修繕等に取り組む。</w:t>
                            </w:r>
                          </w:p>
                          <w:p w14:paraId="303642C1" w14:textId="77777777" w:rsidR="00A50250" w:rsidRPr="000E6E94" w:rsidRDefault="00A50250" w:rsidP="00362C1E">
                            <w:pPr>
                              <w:pStyle w:val="a"/>
                              <w:rPr>
                                <w:color w:val="auto"/>
                                <w:sz w:val="21"/>
                                <w:szCs w:val="21"/>
                              </w:rPr>
                            </w:pPr>
                            <w:r w:rsidRPr="000E6E94">
                              <w:rPr>
                                <w:rFonts w:hint="eastAsia"/>
                                <w:color w:val="auto"/>
                                <w:sz w:val="21"/>
                                <w:szCs w:val="21"/>
                              </w:rPr>
                              <w:t>安全性の確保及び植栽機能を発揮させる為の植物管理に取り組む。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7" o:spid="_x0000_s1623" type="#_x0000_t202" style="position:absolute;left:0;text-align:left;margin-left:30.35pt;margin-top:.35pt;width:439.5pt;height:66.95pt;z-index:2530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">
                <v:shadow on="t"/>
                <v:textbox inset="5.85pt,.7pt,5.85pt,.7pt">
                  <w:txbxContent>
                    <w:p w14:paraId="303642BF" w14:textId="77777777" w:rsidR="00A50250" w:rsidRPr="000E6E94" w:rsidRDefault="00A50250" w:rsidP="00362C1E">
                      <w:pPr>
                        <w:pStyle w:val="a"/>
                        <w:rPr>
                          <w:color w:val="auto"/>
                          <w:sz w:val="21"/>
                          <w:szCs w:val="21"/>
                        </w:rPr>
                      </w:pPr>
                      <w:r w:rsidRPr="000E6E94">
                        <w:rPr>
                          <w:rFonts w:hint="eastAsia"/>
                          <w:color w:val="auto"/>
                          <w:sz w:val="21"/>
                          <w:szCs w:val="21"/>
                        </w:rPr>
                        <w:t>公園施設の安全面や衛生面の確保及び機能保全を図る為の維持管理・修繕等に取り組む。</w:t>
                      </w:r>
                    </w:p>
                    <w:p w14:paraId="303642C0" w14:textId="77777777" w:rsidR="00A50250" w:rsidRPr="000E6E94" w:rsidRDefault="00A50250" w:rsidP="00362C1E">
                      <w:pPr>
                        <w:pStyle w:val="a"/>
                        <w:rPr>
                          <w:color w:val="auto"/>
                          <w:sz w:val="21"/>
                          <w:szCs w:val="21"/>
                        </w:rPr>
                      </w:pPr>
                      <w:r w:rsidRPr="000E6E94">
                        <w:rPr>
                          <w:rFonts w:hint="eastAsia"/>
                          <w:color w:val="auto"/>
                          <w:sz w:val="21"/>
                          <w:szCs w:val="21"/>
                        </w:rPr>
                        <w:t>施設の長寿命化に資する日常的な保守と計画的なきめ細やかな修繕等に取り組む。</w:t>
                      </w:r>
                    </w:p>
                    <w:p w14:paraId="303642C1" w14:textId="77777777" w:rsidR="00A50250" w:rsidRPr="000E6E94" w:rsidRDefault="00A50250" w:rsidP="00362C1E">
                      <w:pPr>
                        <w:pStyle w:val="a"/>
                        <w:rPr>
                          <w:color w:val="auto"/>
                          <w:sz w:val="21"/>
                          <w:szCs w:val="21"/>
                        </w:rPr>
                      </w:pPr>
                      <w:r w:rsidRPr="000E6E94">
                        <w:rPr>
                          <w:rFonts w:hint="eastAsia"/>
                          <w:color w:val="auto"/>
                          <w:sz w:val="21"/>
                          <w:szCs w:val="21"/>
                        </w:rPr>
                        <w:t>安全性の確保及び植栽機能を発揮させる為の植物管理に取り組む。</w:t>
                      </w:r>
                    </w:p>
                  </w:txbxContent>
                </v:textbox>
              </v:shape>
            </w:pict>
          </mc:Fallback>
        </mc:AlternateContent>
      </w:r>
    </w:p>
    <w:p w14:paraId="30363751" w14:textId="77777777" w:rsidR="00362C1E" w:rsidRDefault="00362C1E" w:rsidP="00362C1E">
      <w:pPr>
        <w:pStyle w:val="30"/>
        <w:ind w:leftChars="23" w:left="48" w:firstLineChars="47" w:firstLine="99"/>
        <w:rPr>
          <w:rFonts w:ascii="HG丸ｺﾞｼｯｸM-PRO" w:eastAsia="HG丸ｺﾞｼｯｸM-PRO" w:hAnsi="HG丸ｺﾞｼｯｸM-PRO"/>
          <w:color w:val="000000" w:themeColor="text1"/>
        </w:rPr>
      </w:pPr>
    </w:p>
    <w:p w14:paraId="30363752" w14:textId="77777777" w:rsidR="00362C1E" w:rsidRDefault="00362C1E" w:rsidP="00362C1E">
      <w:pPr>
        <w:pStyle w:val="30"/>
        <w:ind w:leftChars="23" w:left="48" w:firstLineChars="47" w:firstLine="99"/>
        <w:rPr>
          <w:rFonts w:ascii="HG丸ｺﾞｼｯｸM-PRO" w:eastAsia="HG丸ｺﾞｼｯｸM-PRO" w:hAnsi="HG丸ｺﾞｼｯｸM-PRO"/>
          <w:color w:val="000000" w:themeColor="text1"/>
        </w:rPr>
      </w:pPr>
    </w:p>
    <w:p w14:paraId="30363753" w14:textId="77777777" w:rsidR="00362C1E" w:rsidRDefault="00362C1E" w:rsidP="00362C1E">
      <w:pPr>
        <w:widowControl/>
        <w:rPr>
          <w:rFonts w:ascii="HG丸ｺﾞｼｯｸM-PRO" w:eastAsia="HG丸ｺﾞｼｯｸM-PRO" w:hAnsi="HG丸ｺﾞｼｯｸM-PRO"/>
          <w:color w:val="000000" w:themeColor="text1"/>
          <w:szCs w:val="21"/>
        </w:rPr>
      </w:pPr>
    </w:p>
    <w:p w14:paraId="30363755" w14:textId="77777777" w:rsidR="000E6E94" w:rsidRPr="002070BB" w:rsidRDefault="000E6E94" w:rsidP="002070BB">
      <w:pPr>
        <w:pStyle w:val="5"/>
        <w:ind w:hanging="822"/>
        <w:rPr>
          <w:u w:val="none"/>
        </w:rPr>
      </w:pPr>
      <w:r w:rsidRPr="002070BB">
        <w:rPr>
          <w:rFonts w:hint="eastAsia"/>
          <w:u w:val="none"/>
        </w:rPr>
        <w:t>留意点</w:t>
      </w:r>
    </w:p>
    <w:p w14:paraId="30363756" w14:textId="77777777" w:rsidR="000E6E94" w:rsidRDefault="000E6E94" w:rsidP="000E6E94">
      <w:pPr>
        <w:widowControl/>
        <w:ind w:leftChars="200" w:left="420" w:firstLineChars="100" w:firstLine="210"/>
        <w:rPr>
          <w:rFonts w:ascii="HG丸ｺﾞｼｯｸM-PRO" w:eastAsia="HG丸ｺﾞｼｯｸM-PRO" w:hAnsi="HG丸ｺﾞｼｯｸM-PRO"/>
        </w:rPr>
      </w:pPr>
      <w:r w:rsidRPr="000E6E94">
        <w:rPr>
          <w:rFonts w:ascii="HG丸ｺﾞｼｯｸM-PRO" w:eastAsia="HG丸ｺﾞｼｯｸM-PRO" w:hAnsi="HG丸ｺﾞｼｯｸM-PRO" w:hint="eastAsia"/>
        </w:rPr>
        <w:t>維持管理作業</w:t>
      </w:r>
      <w:r w:rsidR="00AF0A7C">
        <w:rPr>
          <w:rFonts w:ascii="HG丸ｺﾞｼｯｸM-PRO" w:eastAsia="HG丸ｺﾞｼｯｸM-PRO" w:hAnsi="HG丸ｺﾞｼｯｸM-PRO" w:hint="eastAsia"/>
        </w:rPr>
        <w:t>において、</w:t>
      </w:r>
      <w:r w:rsidR="00AF0A7C" w:rsidRPr="000E6E94">
        <w:rPr>
          <w:rFonts w:ascii="HG丸ｺﾞｼｯｸM-PRO" w:eastAsia="HG丸ｺﾞｼｯｸM-PRO" w:hAnsi="HG丸ｺﾞｼｯｸM-PRO" w:hint="eastAsia"/>
        </w:rPr>
        <w:t>点検から修繕等にいたるまでの流れを、図</w:t>
      </w:r>
      <w:r w:rsidR="00AF0A7C">
        <w:rPr>
          <w:rFonts w:ascii="HG丸ｺﾞｼｯｸM-PRO" w:eastAsia="HG丸ｺﾞｼｯｸM-PRO" w:hAnsi="HG丸ｺﾞｼｯｸM-PRO" w:hint="eastAsia"/>
        </w:rPr>
        <w:t>４.４-２</w:t>
      </w:r>
      <w:r w:rsidR="00AF0A7C" w:rsidRPr="000E6E94">
        <w:rPr>
          <w:rFonts w:ascii="HG丸ｺﾞｼｯｸM-PRO" w:eastAsia="HG丸ｺﾞｼｯｸM-PRO" w:hAnsi="HG丸ｺﾞｼｯｸM-PRO" w:hint="eastAsia"/>
        </w:rPr>
        <w:t>に示す。</w:t>
      </w:r>
      <w:r w:rsidR="00AF0A7C">
        <w:rPr>
          <w:rFonts w:ascii="HG丸ｺﾞｼｯｸM-PRO" w:eastAsia="HG丸ｺﾞｼｯｸM-PRO" w:hAnsi="HG丸ｺﾞｼｯｸM-PRO" w:hint="eastAsia"/>
        </w:rPr>
        <w:t>また、実際に行う際の留意点</w:t>
      </w:r>
      <w:r w:rsidRPr="000E6E94">
        <w:rPr>
          <w:rFonts w:ascii="HG丸ｺﾞｼｯｸM-PRO" w:eastAsia="HG丸ｺﾞｼｯｸM-PRO" w:hAnsi="HG丸ｺﾞｼｯｸM-PRO" w:hint="eastAsia"/>
        </w:rPr>
        <w:t>を以下</w:t>
      </w:r>
      <w:r w:rsidR="00002DD1">
        <w:rPr>
          <w:rFonts w:ascii="HG丸ｺﾞｼｯｸM-PRO" w:eastAsia="HG丸ｺﾞｼｯｸM-PRO" w:hAnsi="HG丸ｺﾞｼｯｸM-PRO" w:hint="eastAsia"/>
        </w:rPr>
        <w:t>に示す</w:t>
      </w:r>
      <w:r w:rsidRPr="000E6E94">
        <w:rPr>
          <w:rFonts w:ascii="HG丸ｺﾞｼｯｸM-PRO" w:eastAsia="HG丸ｺﾞｼｯｸM-PRO" w:hAnsi="HG丸ｺﾞｼｯｸM-PRO" w:hint="eastAsia"/>
        </w:rPr>
        <w:t>。</w:t>
      </w:r>
    </w:p>
    <w:p w14:paraId="30363757" w14:textId="77777777" w:rsidR="00B670F0" w:rsidRDefault="00AD24A2" w:rsidP="000E6E94">
      <w:pPr>
        <w:widowControl/>
        <w:ind w:leftChars="200" w:left="420" w:firstLineChars="100" w:firstLine="210"/>
        <w:rPr>
          <w:rFonts w:ascii="HG丸ｺﾞｼｯｸM-PRO" w:eastAsia="HG丸ｺﾞｼｯｸM-PRO" w:hAnsi="HG丸ｺﾞｼｯｸM-PRO"/>
        </w:rPr>
      </w:pPr>
      <w:r>
        <w:rPr>
          <w:noProof/>
        </w:rPr>
        <w:lastRenderedPageBreak/>
        <mc:AlternateContent>
          <mc:Choice Requires="wpg">
            <w:drawing>
              <wp:anchor distT="0" distB="0" distL="114300" distR="114300" simplePos="0" relativeHeight="253461504" behindDoc="0" locked="0" layoutInCell="1" allowOverlap="1" wp14:anchorId="30363F9A" wp14:editId="53B8C0EA">
                <wp:simplePos x="0" y="0"/>
                <wp:positionH relativeFrom="column">
                  <wp:posOffset>-80010</wp:posOffset>
                </wp:positionH>
                <wp:positionV relativeFrom="paragraph">
                  <wp:posOffset>-26035</wp:posOffset>
                </wp:positionV>
                <wp:extent cx="6096000" cy="8886190"/>
                <wp:effectExtent l="10795" t="1905" r="0" b="0"/>
                <wp:wrapNone/>
                <wp:docPr id="44102" name="グループ化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8886190"/>
                          <a:chOff x="0" y="0"/>
                          <a:chExt cx="6096000" cy="9045575"/>
                        </a:xfrm>
                      </wpg:grpSpPr>
                      <wps:wsp>
                        <wps:cNvPr id="44103" name="正方形/長方形 389"/>
                        <wps:cNvSpPr>
                          <a:spLocks noChangeArrowheads="1"/>
                        </wps:cNvSpPr>
                        <wps:spPr bwMode="auto">
                          <a:xfrm>
                            <a:off x="0" y="0"/>
                            <a:ext cx="6095365" cy="7366000"/>
                          </a:xfrm>
                          <a:prstGeom prst="rect">
                            <a:avLst/>
                          </a:prstGeom>
                          <a:solidFill>
                            <a:schemeClr val="bg2">
                              <a:lumMod val="90000"/>
                              <a:lumOff val="0"/>
                            </a:schemeClr>
                          </a:solidFill>
                          <a:ln>
                            <a:noFill/>
                          </a:ln>
                          <a:extLst>
                            <a:ext uri="{91240B29-F687-4F45-9708-019B960494DF}">
                              <a14:hiddenLine xmlns:a14="http://schemas.microsoft.com/office/drawing/2010/main" w="254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s:wsp>
                        <wps:cNvPr id="44104" name="正方形/長方形 388"/>
                        <wps:cNvSpPr>
                          <a:spLocks noChangeArrowheads="1"/>
                        </wps:cNvSpPr>
                        <wps:spPr bwMode="auto">
                          <a:xfrm>
                            <a:off x="0" y="7343775"/>
                            <a:ext cx="6096000" cy="1701800"/>
                          </a:xfrm>
                          <a:prstGeom prst="rect">
                            <a:avLst/>
                          </a:prstGeom>
                          <a:solidFill>
                            <a:schemeClr val="bg2">
                              <a:lumMod val="50000"/>
                              <a:lumOff val="0"/>
                            </a:schemeClr>
                          </a:solidFill>
                          <a:ln>
                            <a:noFill/>
                          </a:ln>
                          <a:extLst>
                            <a:ext uri="{91240B29-F687-4F45-9708-019B960494DF}">
                              <a14:hiddenLine xmlns:a14="http://schemas.microsoft.com/office/drawing/2010/main" w="254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g:grpSp>
                        <wpg:cNvPr id="44105" name="グループ化 145"/>
                        <wpg:cNvGrpSpPr>
                          <a:grpSpLocks/>
                        </wpg:cNvGrpSpPr>
                        <wpg:grpSpPr bwMode="auto">
                          <a:xfrm>
                            <a:off x="9525" y="28575"/>
                            <a:ext cx="6057900" cy="8979535"/>
                            <a:chOff x="0" y="0"/>
                            <a:chExt cx="6057900" cy="8979535"/>
                          </a:xfrm>
                        </wpg:grpSpPr>
                        <wps:wsp>
                          <wps:cNvPr id="44106" name="角丸四角形 390"/>
                          <wps:cNvSpPr>
                            <a:spLocks noChangeArrowheads="1"/>
                          </wps:cNvSpPr>
                          <wps:spPr bwMode="auto">
                            <a:xfrm>
                              <a:off x="0" y="0"/>
                              <a:ext cx="1143000" cy="330835"/>
                            </a:xfrm>
                            <a:prstGeom prst="roundRect">
                              <a:avLst>
                                <a:gd name="adj" fmla="val 1310"/>
                              </a:avLst>
                            </a:prstGeom>
                            <a:solidFill>
                              <a:srgbClr val="FFFFFF"/>
                            </a:solidFill>
                            <a:ln w="31750" cmpd="dbl">
                              <a:solidFill>
                                <a:schemeClr val="tx1">
                                  <a:lumMod val="100000"/>
                                  <a:lumOff val="0"/>
                                </a:schemeClr>
                              </a:solidFill>
                              <a:round/>
                              <a:headEnd/>
                              <a:tailEnd/>
                            </a:ln>
                          </wps:spPr>
                          <wps:txbx>
                            <w:txbxContent>
                              <w:p w14:paraId="303642C2" w14:textId="77777777" w:rsidR="00A50250" w:rsidRPr="007E0EDF" w:rsidRDefault="00A50250"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指定管理者</w:t>
                                </w:r>
                              </w:p>
                            </w:txbxContent>
                          </wps:txbx>
                          <wps:bodyPr rot="0" vert="horz" wrap="square" lIns="74295" tIns="8890" rIns="74295" bIns="8890" anchor="ctr" anchorCtr="0" upright="1">
                            <a:noAutofit/>
                          </wps:bodyPr>
                        </wps:wsp>
                        <wps:wsp>
                          <wps:cNvPr id="44107" name="角丸四角形 391"/>
                          <wps:cNvSpPr>
                            <a:spLocks noChangeArrowheads="1"/>
                          </wps:cNvSpPr>
                          <wps:spPr bwMode="auto">
                            <a:xfrm>
                              <a:off x="4914900" y="8648700"/>
                              <a:ext cx="1143000" cy="330835"/>
                            </a:xfrm>
                            <a:prstGeom prst="roundRect">
                              <a:avLst>
                                <a:gd name="adj" fmla="val 5153"/>
                              </a:avLst>
                            </a:prstGeom>
                            <a:solidFill>
                              <a:srgbClr val="FFFFFF"/>
                            </a:solidFill>
                            <a:ln w="31750" cmpd="dbl">
                              <a:solidFill>
                                <a:schemeClr val="tx1">
                                  <a:lumMod val="100000"/>
                                  <a:lumOff val="0"/>
                                </a:schemeClr>
                              </a:solidFill>
                              <a:round/>
                              <a:headEnd/>
                              <a:tailEnd/>
                            </a:ln>
                          </wps:spPr>
                          <wps:txbx>
                            <w:txbxContent>
                              <w:p w14:paraId="303642C3" w14:textId="77777777" w:rsidR="00A50250" w:rsidRPr="007E0EDF" w:rsidRDefault="00A50250"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w:t>
                                </w:r>
                              </w:p>
                            </w:txbxContent>
                          </wps:txbx>
                          <wps:bodyPr rot="0" vert="horz" wrap="square" lIns="74295" tIns="8890" rIns="74295" bIns="8890" anchor="ctr" anchorCtr="0" upright="1">
                            <a:noAutofit/>
                          </wps:bodyPr>
                        </wps:wsp>
                        <wpg:grpSp>
                          <wpg:cNvPr id="44108" name="グループ化 140"/>
                          <wpg:cNvGrpSpPr>
                            <a:grpSpLocks/>
                          </wpg:cNvGrpSpPr>
                          <wpg:grpSpPr bwMode="auto">
                            <a:xfrm>
                              <a:off x="142875" y="200025"/>
                              <a:ext cx="5862320" cy="8322310"/>
                              <a:chOff x="0" y="0"/>
                              <a:chExt cx="5862320" cy="8322310"/>
                            </a:xfrm>
                          </wpg:grpSpPr>
                          <wpg:grpSp>
                            <wpg:cNvPr id="44109" name="グループ化 273"/>
                            <wpg:cNvGrpSpPr>
                              <a:grpSpLocks/>
                            </wpg:cNvGrpSpPr>
                            <wpg:grpSpPr bwMode="auto">
                              <a:xfrm>
                                <a:off x="9525" y="0"/>
                                <a:ext cx="3861435" cy="1995805"/>
                                <a:chOff x="0" y="0"/>
                                <a:chExt cx="3861435" cy="1995805"/>
                              </a:xfrm>
                            </wpg:grpSpPr>
                            <wpg:grpSp>
                              <wpg:cNvPr id="44110" name="グループ化 274"/>
                              <wpg:cNvGrpSpPr>
                                <a:grpSpLocks/>
                              </wpg:cNvGrpSpPr>
                              <wpg:grpSpPr bwMode="auto">
                                <a:xfrm>
                                  <a:off x="2476500" y="0"/>
                                  <a:ext cx="1014095" cy="358775"/>
                                  <a:chOff x="4725" y="1209"/>
                                  <a:chExt cx="1597" cy="565"/>
                                </a:xfrm>
                              </wpg:grpSpPr>
                              <wps:wsp>
                                <wps:cNvPr id="44111" name="AutoShape 3"/>
                                <wps:cNvSpPr>
                                  <a:spLocks noChangeArrowheads="1"/>
                                </wps:cNvSpPr>
                                <wps:spPr bwMode="auto">
                                  <a:xfrm>
                                    <a:off x="4725" y="1216"/>
                                    <a:ext cx="1597" cy="520"/>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03642C4" w14:textId="77777777" w:rsidR="00A50250" w:rsidRPr="003361E3" w:rsidRDefault="00A50250" w:rsidP="00B670F0">
                                      <w:pPr>
                                        <w:spacing w:line="240" w:lineRule="exact"/>
                                        <w:jc w:val="cente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44112" name="Rectangle 4"/>
                                <wps:cNvSpPr>
                                  <a:spLocks noChangeArrowheads="1"/>
                                </wps:cNvSpPr>
                                <wps:spPr bwMode="auto">
                                  <a:xfrm>
                                    <a:off x="4839" y="1209"/>
                                    <a:ext cx="1399"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C5" w14:textId="77777777" w:rsidR="00A50250" w:rsidRPr="00BC6C54"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日常点検又は</w:t>
                                      </w:r>
                                    </w:p>
                                    <w:p w14:paraId="303642C6" w14:textId="77777777" w:rsidR="00A50250" w:rsidRPr="00BC6C54"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定期点検</w:t>
                                      </w:r>
                                    </w:p>
                                  </w:txbxContent>
                                </wps:txbx>
                                <wps:bodyPr rot="0" vert="horz" wrap="square" lIns="74295" tIns="8890" rIns="74295" bIns="8890" anchor="t" anchorCtr="0" upright="1">
                                  <a:noAutofit/>
                                </wps:bodyPr>
                              </wps:wsp>
                            </wpg:grpSp>
                            <wps:wsp>
                              <wps:cNvPr id="44113" name="ひし形 277"/>
                              <wps:cNvSpPr>
                                <a:spLocks noChangeArrowheads="1"/>
                              </wps:cNvSpPr>
                              <wps:spPr bwMode="auto">
                                <a:xfrm>
                                  <a:off x="2146300" y="67310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14:paraId="303642C7" w14:textId="77777777" w:rsidR="00A50250" w:rsidRPr="00443247" w:rsidRDefault="00A50250" w:rsidP="00B670F0">
                                    <w:pP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異常の有無</w:t>
                                    </w:r>
                                  </w:p>
                                </w:txbxContent>
                              </wps:txbx>
                              <wps:bodyPr rot="0" vert="horz" wrap="square" lIns="74295" tIns="8890" rIns="74295" bIns="8890" anchor="t" anchorCtr="0" upright="1">
                                <a:noAutofit/>
                              </wps:bodyPr>
                            </wps:wsp>
                            <wpg:grpSp>
                              <wpg:cNvPr id="44114" name="グループ化 278"/>
                              <wpg:cNvGrpSpPr>
                                <a:grpSpLocks/>
                              </wpg:cNvGrpSpPr>
                              <wpg:grpSpPr bwMode="auto">
                                <a:xfrm>
                                  <a:off x="2146300" y="1498600"/>
                                  <a:ext cx="1715135" cy="497205"/>
                                  <a:chOff x="0" y="-11875"/>
                                  <a:chExt cx="1715135" cy="497205"/>
                                </a:xfrm>
                              </wpg:grpSpPr>
                              <wps:wsp>
                                <wps:cNvPr id="44115" name="AutoShape 7"/>
                                <wps:cNvSpPr>
                                  <a:spLocks noChangeArrowheads="1"/>
                                </wps:cNvSpPr>
                                <wps:spPr bwMode="auto">
                                  <a:xfrm>
                                    <a:off x="0" y="-11875"/>
                                    <a:ext cx="1715135" cy="497205"/>
                                  </a:xfrm>
                                  <a:prstGeom prst="diamond">
                                    <a:avLst/>
                                  </a:prstGeom>
                                  <a:solidFill>
                                    <a:srgbClr val="FFFFFF"/>
                                  </a:solidFill>
                                  <a:ln w="19050">
                                    <a:solidFill>
                                      <a:schemeClr val="accent1">
                                        <a:lumMod val="95000"/>
                                        <a:lumOff val="0"/>
                                      </a:schemeClr>
                                    </a:solidFill>
                                    <a:miter lim="800000"/>
                                    <a:headEnd/>
                                    <a:tailEnd/>
                                  </a:ln>
                                </wps:spPr>
                                <wps:txbx>
                                  <w:txbxContent>
                                    <w:p w14:paraId="303642C8" w14:textId="77777777" w:rsidR="00A50250" w:rsidRPr="003361E3" w:rsidRDefault="00A50250"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44116" name="Rectangle 8"/>
                                <wps:cNvSpPr>
                                  <a:spLocks noChangeArrowheads="1"/>
                                </wps:cNvSpPr>
                                <wps:spPr bwMode="auto">
                                  <a:xfrm>
                                    <a:off x="83127" y="47501"/>
                                    <a:ext cx="153225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C9" w14:textId="77777777" w:rsidR="00A50250" w:rsidRPr="00443247"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危険性</w:t>
                                      </w:r>
                                      <w:r w:rsidRPr="00443247">
                                        <w:rPr>
                                          <w:rFonts w:ascii="HG丸ｺﾞｼｯｸM-PRO" w:eastAsia="HG丸ｺﾞｼｯｸM-PRO" w:hAnsi="HG丸ｺﾞｼｯｸM-PRO" w:hint="eastAsia"/>
                                          <w:sz w:val="18"/>
                                          <w:szCs w:val="18"/>
                                        </w:rPr>
                                        <w:t>の判断</w:t>
                                      </w:r>
                                    </w:p>
                                    <w:p w14:paraId="303642CA" w14:textId="77777777" w:rsidR="00A50250" w:rsidRPr="0005375C" w:rsidRDefault="00A50250" w:rsidP="00B670F0">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や診断評価</w:t>
                                      </w:r>
                                      <w:r>
                                        <w:rPr>
                                          <w:rFonts w:ascii="HG丸ｺﾞｼｯｸM-PRO" w:eastAsia="HG丸ｺﾞｼｯｸM-PRO" w:hAnsi="HG丸ｺﾞｼｯｸM-PRO" w:hint="eastAsia"/>
                                          <w:sz w:val="18"/>
                                          <w:szCs w:val="18"/>
                                          <w:vertAlign w:val="superscript"/>
                                        </w:rPr>
                                        <w:t>※2</w:t>
                                      </w:r>
                                    </w:p>
                                  </w:txbxContent>
                                </wps:txbx>
                                <wps:bodyPr rot="0" vert="horz" wrap="square" lIns="74295" tIns="8890" rIns="74295" bIns="8890" anchor="t" anchorCtr="0" upright="1">
                                  <a:noAutofit/>
                                </wps:bodyPr>
                              </wps:wsp>
                            </wpg:grpSp>
                            <wps:wsp>
                              <wps:cNvPr id="44117" name="角丸四角形 281"/>
                              <wps:cNvSpPr>
                                <a:spLocks noChangeArrowheads="1"/>
                              </wps:cNvSpPr>
                              <wps:spPr bwMode="auto">
                                <a:xfrm>
                                  <a:off x="0" y="7493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03642CB" w14:textId="77777777" w:rsidR="00A50250" w:rsidRPr="00443247" w:rsidRDefault="00A50250"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wps:txbx>
                              <wps:bodyPr rot="0" vert="horz" wrap="square" lIns="74295" tIns="8890" rIns="74295" bIns="8890" anchor="t" anchorCtr="0" upright="1">
                                <a:noAutofit/>
                              </wps:bodyPr>
                            </wps:wsp>
                            <wps:wsp>
                              <wps:cNvPr id="44118" name="直線矢印コネクタ 282"/>
                              <wps:cNvCnPr>
                                <a:cxnSpLocks noChangeShapeType="1"/>
                              </wps:cNvCnPr>
                              <wps:spPr bwMode="auto">
                                <a:xfrm>
                                  <a:off x="3009900" y="330200"/>
                                  <a:ext cx="0" cy="35676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119" name="直線矢印コネクタ 283"/>
                              <wps:cNvCnPr>
                                <a:cxnSpLocks noChangeShapeType="1"/>
                              </wps:cNvCnPr>
                              <wps:spPr bwMode="auto">
                                <a:xfrm rot="5400000">
                                  <a:off x="1562100" y="355600"/>
                                  <a:ext cx="0" cy="111379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120" name="直線矢印コネクタ 284"/>
                              <wps:cNvCnPr>
                                <a:cxnSpLocks noChangeShapeType="1"/>
                              </wps:cNvCnPr>
                              <wps:spPr bwMode="auto">
                                <a:xfrm>
                                  <a:off x="3009900" y="1155700"/>
                                  <a:ext cx="0" cy="3384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121" name="Rectangle 8"/>
                              <wps:cNvSpPr>
                                <a:spLocks noChangeArrowheads="1"/>
                              </wps:cNvSpPr>
                              <wps:spPr bwMode="auto">
                                <a:xfrm>
                                  <a:off x="1333500" y="698500"/>
                                  <a:ext cx="64071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CC"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異常なし</w:t>
                                    </w:r>
                                  </w:p>
                                </w:txbxContent>
                              </wps:txbx>
                              <wps:bodyPr rot="0" vert="horz" wrap="square" lIns="74295" tIns="8890" rIns="74295" bIns="8890" anchor="t" anchorCtr="0" upright="1">
                                <a:noAutofit/>
                              </wps:bodyPr>
                            </wps:wsp>
                            <wps:wsp>
                              <wps:cNvPr id="44122" name="Rectangle 8"/>
                              <wps:cNvSpPr>
                                <a:spLocks noChangeArrowheads="1"/>
                              </wps:cNvSpPr>
                              <wps:spPr bwMode="auto">
                                <a:xfrm>
                                  <a:off x="3048000" y="1206500"/>
                                  <a:ext cx="64071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CD"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異常あり</w:t>
                                    </w:r>
                                  </w:p>
                                </w:txbxContent>
                              </wps:txbx>
                              <wps:bodyPr rot="0" vert="horz" wrap="square" lIns="74295" tIns="8890" rIns="74295" bIns="8890" anchor="t" anchorCtr="0" upright="1">
                                <a:noAutofit/>
                              </wps:bodyPr>
                            </wps:wsp>
                          </wpg:grpSp>
                          <wpg:grpSp>
                            <wpg:cNvPr id="44123" name="グループ化 338"/>
                            <wpg:cNvGrpSpPr>
                              <a:grpSpLocks/>
                            </wpg:cNvGrpSpPr>
                            <wpg:grpSpPr bwMode="auto">
                              <a:xfrm>
                                <a:off x="0" y="4714875"/>
                                <a:ext cx="4734560" cy="2085975"/>
                                <a:chOff x="0" y="0"/>
                                <a:chExt cx="4734560" cy="2085975"/>
                              </a:xfrm>
                            </wpg:grpSpPr>
                            <wpg:grpSp>
                              <wpg:cNvPr id="44124" name="グループ化 349"/>
                              <wpg:cNvGrpSpPr>
                                <a:grpSpLocks/>
                              </wpg:cNvGrpSpPr>
                              <wpg:grpSpPr bwMode="auto">
                                <a:xfrm>
                                  <a:off x="3019425" y="1066800"/>
                                  <a:ext cx="1715135" cy="497205"/>
                                  <a:chOff x="0" y="0"/>
                                  <a:chExt cx="1715135" cy="497205"/>
                                </a:xfrm>
                              </wpg:grpSpPr>
                              <wps:wsp>
                                <wps:cNvPr id="44125" name="AutoShape 14"/>
                                <wps:cNvSpPr>
                                  <a:spLocks noChangeArrowheads="1"/>
                                </wps:cNvSpPr>
                                <wps:spPr bwMode="auto">
                                  <a:xfrm>
                                    <a:off x="0" y="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14:paraId="303642CE" w14:textId="77777777" w:rsidR="00A50250" w:rsidRPr="003361E3" w:rsidRDefault="00A50250"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44126" name="Rectangle 15"/>
                                <wps:cNvSpPr>
                                  <a:spLocks noChangeArrowheads="1"/>
                                </wps:cNvSpPr>
                                <wps:spPr bwMode="auto">
                                  <a:xfrm>
                                    <a:off x="368300" y="127000"/>
                                    <a:ext cx="102108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CF" w14:textId="77777777" w:rsidR="00A50250" w:rsidRPr="000E1179" w:rsidRDefault="00A50250" w:rsidP="00B670F0">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軽易な修繕</w:t>
                                      </w:r>
                                      <w:r>
                                        <w:rPr>
                                          <w:rFonts w:ascii="HG丸ｺﾞｼｯｸM-PRO" w:eastAsia="HG丸ｺﾞｼｯｸM-PRO" w:hAnsi="HG丸ｺﾞｼｯｸM-PRO" w:hint="eastAsia"/>
                                          <w:sz w:val="18"/>
                                          <w:szCs w:val="18"/>
                                          <w:vertAlign w:val="superscript"/>
                                        </w:rPr>
                                        <w:t>※5</w:t>
                                      </w:r>
                                    </w:p>
                                  </w:txbxContent>
                                </wps:txbx>
                                <wps:bodyPr rot="0" vert="horz" wrap="square" lIns="74295" tIns="8890" rIns="74295" bIns="8890" anchor="t" anchorCtr="0" upright="1">
                                  <a:noAutofit/>
                                </wps:bodyPr>
                              </wps:wsp>
                            </wpg:grpSp>
                            <wps:wsp>
                              <wps:cNvPr id="44127" name="角丸四角形 356"/>
                              <wps:cNvSpPr>
                                <a:spLocks noChangeArrowheads="1"/>
                              </wps:cNvSpPr>
                              <wps:spPr bwMode="auto">
                                <a:xfrm>
                                  <a:off x="0" y="11811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03642D0" w14:textId="77777777" w:rsidR="00A50250" w:rsidRPr="00443247" w:rsidRDefault="00A50250"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修繕等の実施</w:t>
                                    </w:r>
                                  </w:p>
                                </w:txbxContent>
                              </wps:txbx>
                              <wps:bodyPr rot="0" vert="horz" wrap="square" lIns="74295" tIns="8890" rIns="74295" bIns="8890" anchor="t" anchorCtr="0" upright="1">
                                <a:noAutofit/>
                              </wps:bodyPr>
                            </wps:wsp>
                            <wpg:grpSp>
                              <wpg:cNvPr id="97" name="グループ化 357"/>
                              <wpg:cNvGrpSpPr>
                                <a:grpSpLocks/>
                              </wpg:cNvGrpSpPr>
                              <wpg:grpSpPr bwMode="auto">
                                <a:xfrm>
                                  <a:off x="1438275" y="1171575"/>
                                  <a:ext cx="1210945" cy="358775"/>
                                  <a:chOff x="0" y="0"/>
                                  <a:chExt cx="1210945" cy="358775"/>
                                </a:xfrm>
                              </wpg:grpSpPr>
                              <wps:wsp>
                                <wps:cNvPr id="98" name="角丸四角形 358"/>
                                <wps:cNvSpPr>
                                  <a:spLocks noChangeArrowheads="1"/>
                                </wps:cNvSpPr>
                                <wps:spPr bwMode="auto">
                                  <a:xfrm>
                                    <a:off x="106878" y="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03642D1" w14:textId="77777777" w:rsidR="00A50250" w:rsidRPr="00443247" w:rsidRDefault="00A50250" w:rsidP="00B670F0">
                                      <w:pPr>
                                        <w:jc w:val="center"/>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100" name="Rectangle 8"/>
                                <wps:cNvSpPr>
                                  <a:spLocks noChangeArrowheads="1"/>
                                </wps:cNvSpPr>
                                <wps:spPr bwMode="auto">
                                  <a:xfrm>
                                    <a:off x="0" y="0"/>
                                    <a:ext cx="121094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D2" w14:textId="77777777" w:rsidR="00A50250" w:rsidRPr="00443247"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修繕方法等の検討</w:t>
                                      </w:r>
                                    </w:p>
                                    <w:p w14:paraId="303642D3" w14:textId="77777777" w:rsidR="00A50250" w:rsidRPr="00443247" w:rsidRDefault="00A50250"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作業方針の決定</w:t>
                                      </w:r>
                                      <w:r w:rsidRPr="00443247">
                                        <w:rPr>
                                          <w:rFonts w:ascii="HG丸ｺﾞｼｯｸM-PRO" w:eastAsia="HG丸ｺﾞｼｯｸM-PRO" w:hAnsi="HG丸ｺﾞｼｯｸM-PRO" w:hint="eastAsia"/>
                                          <w:sz w:val="18"/>
                                          <w:szCs w:val="18"/>
                                        </w:rPr>
                                        <w:t>）</w:t>
                                      </w:r>
                                    </w:p>
                                  </w:txbxContent>
                                </wps:txbx>
                                <wps:bodyPr rot="0" vert="horz" wrap="square" lIns="74295" tIns="8890" rIns="74295" bIns="8890" anchor="t" anchorCtr="0" upright="1">
                                  <a:noAutofit/>
                                </wps:bodyPr>
                              </wps:wsp>
                            </wpg:grpSp>
                            <wps:wsp>
                              <wps:cNvPr id="101" name="直線矢印コネクタ 366"/>
                              <wps:cNvCnPr>
                                <a:cxnSpLocks noChangeShapeType="1"/>
                              </wps:cNvCnPr>
                              <wps:spPr bwMode="auto">
                                <a:xfrm rot="5400000">
                                  <a:off x="1266825" y="1066800"/>
                                  <a:ext cx="0" cy="53276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3" name="直線矢印コネクタ 371"/>
                              <wps:cNvCnPr>
                                <a:cxnSpLocks noChangeShapeType="1"/>
                              </wps:cNvCnPr>
                              <wps:spPr bwMode="auto">
                                <a:xfrm>
                                  <a:off x="466725" y="333375"/>
                                  <a:ext cx="0" cy="857250"/>
                                </a:xfrm>
                                <a:prstGeom prst="straightConnector1">
                                  <a:avLst/>
                                </a:prstGeom>
                                <a:noFill/>
                                <a:ln w="19050">
                                  <a:solidFill>
                                    <a:schemeClr val="accent1">
                                      <a:lumMod val="95000"/>
                                      <a:lumOff val="0"/>
                                    </a:schemeClr>
                                  </a:solidFill>
                                  <a:round/>
                                  <a:headEnd type="arrow" w="med" len="med"/>
                                  <a:tailEnd type="none" w="med" len="med"/>
                                </a:ln>
                                <a:extLst>
                                  <a:ext uri="{909E8E84-426E-40DD-AFC4-6F175D3DCCD1}">
                                    <a14:hiddenFill xmlns:a14="http://schemas.microsoft.com/office/drawing/2010/main">
                                      <a:noFill/>
                                    </a14:hiddenFill>
                                  </a:ext>
                                </a:extLst>
                              </wps:spPr>
                              <wps:bodyPr/>
                            </wps:wsp>
                            <wpg:grpSp>
                              <wpg:cNvPr id="104" name="グループ化 325"/>
                              <wpg:cNvGrpSpPr>
                                <a:grpSpLocks/>
                              </wpg:cNvGrpSpPr>
                              <wpg:grpSpPr bwMode="auto">
                                <a:xfrm>
                                  <a:off x="2552700" y="1123950"/>
                                  <a:ext cx="511175" cy="225425"/>
                                  <a:chOff x="0" y="0"/>
                                  <a:chExt cx="511175" cy="225425"/>
                                </a:xfrm>
                              </wpg:grpSpPr>
                              <wps:wsp>
                                <wps:cNvPr id="105" name="直線矢印コネクタ 365"/>
                                <wps:cNvCnPr>
                                  <a:cxnSpLocks noChangeShapeType="1"/>
                                </wps:cNvCnPr>
                                <wps:spPr bwMode="auto">
                                  <a:xfrm rot="5400000">
                                    <a:off x="228600" y="-38100"/>
                                    <a:ext cx="0" cy="4572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6" name="Rectangle 8"/>
                                <wps:cNvSpPr>
                                  <a:spLocks noChangeArrowheads="1"/>
                                </wps:cNvSpPr>
                                <wps:spPr bwMode="auto">
                                  <a:xfrm>
                                    <a:off x="123825" y="0"/>
                                    <a:ext cx="38735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D4"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はい</w:t>
                                      </w:r>
                                    </w:p>
                                  </w:txbxContent>
                                </wps:txbx>
                                <wps:bodyPr rot="0" vert="horz" wrap="square" lIns="74295" tIns="8890" rIns="74295" bIns="8890" anchor="t" anchorCtr="0" upright="1">
                                  <a:noAutofit/>
                                </wps:bodyPr>
                              </wps:wsp>
                            </wpg:grpSp>
                            <wpg:grpSp>
                              <wpg:cNvPr id="107" name="グループ化 335"/>
                              <wpg:cNvGrpSpPr>
                                <a:grpSpLocks/>
                              </wpg:cNvGrpSpPr>
                              <wpg:grpSpPr bwMode="auto">
                                <a:xfrm>
                                  <a:off x="2981325" y="1562100"/>
                                  <a:ext cx="1481455" cy="523875"/>
                                  <a:chOff x="0" y="0"/>
                                  <a:chExt cx="1481455" cy="523875"/>
                                </a:xfrm>
                              </wpg:grpSpPr>
                              <wpg:grpSp>
                                <wpg:cNvPr id="108" name="グループ化 367"/>
                                <wpg:cNvGrpSpPr>
                                  <a:grpSpLocks/>
                                </wpg:cNvGrpSpPr>
                                <wpg:grpSpPr bwMode="auto">
                                  <a:xfrm>
                                    <a:off x="0" y="0"/>
                                    <a:ext cx="914400" cy="523875"/>
                                    <a:chOff x="0" y="0"/>
                                    <a:chExt cx="914400" cy="523875"/>
                                  </a:xfrm>
                                </wpg:grpSpPr>
                                <wps:wsp>
                                  <wps:cNvPr id="109" name="直線矢印コネクタ 368"/>
                                  <wps:cNvCnPr>
                                    <a:cxnSpLocks noChangeShapeType="1"/>
                                  </wps:cNvCnPr>
                                  <wps:spPr bwMode="auto">
                                    <a:xfrm>
                                      <a:off x="901700" y="0"/>
                                      <a:ext cx="0" cy="24892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28" name="直線矢印コネクタ 369"/>
                                  <wps:cNvCnPr>
                                    <a:cxnSpLocks noChangeShapeType="1"/>
                                  </wps:cNvCnPr>
                                  <wps:spPr bwMode="auto">
                                    <a:xfrm rot="5400000">
                                      <a:off x="457200" y="-203200"/>
                                      <a:ext cx="0" cy="91440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29" name="直線矢印コネクタ 370"/>
                                  <wps:cNvCnPr>
                                    <a:cxnSpLocks noChangeShapeType="1"/>
                                  </wps:cNvCnPr>
                                  <wps:spPr bwMode="auto">
                                    <a:xfrm>
                                      <a:off x="12700" y="254000"/>
                                      <a:ext cx="0" cy="26987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130" name="Rectangle 8"/>
                                <wps:cNvSpPr>
                                  <a:spLocks noChangeArrowheads="1"/>
                                </wps:cNvSpPr>
                                <wps:spPr bwMode="auto">
                                  <a:xfrm>
                                    <a:off x="981075" y="0"/>
                                    <a:ext cx="50038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D5"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いいえ</w:t>
                                      </w:r>
                                    </w:p>
                                  </w:txbxContent>
                                </wps:txbx>
                                <wps:bodyPr rot="0" vert="horz" wrap="square" lIns="74295" tIns="8890" rIns="74295" bIns="8890" anchor="t" anchorCtr="0" upright="1">
                                  <a:noAutofit/>
                                </wps:bodyPr>
                              </wps:wsp>
                            </wpg:grpSp>
                            <wpg:grpSp>
                              <wpg:cNvPr id="131" name="グループ化 380"/>
                              <wpg:cNvGrpSpPr>
                                <a:grpSpLocks/>
                              </wpg:cNvGrpSpPr>
                              <wpg:grpSpPr bwMode="auto">
                                <a:xfrm>
                                  <a:off x="0" y="0"/>
                                  <a:ext cx="1014095" cy="330835"/>
                                  <a:chOff x="0" y="0"/>
                                  <a:chExt cx="1014095" cy="330835"/>
                                </a:xfrm>
                              </wpg:grpSpPr>
                              <wps:wsp>
                                <wps:cNvPr id="132" name="フローチャート : 定義済み処理 381"/>
                                <wps:cNvSpPr>
                                  <a:spLocks noChangeArrowheads="1"/>
                                </wps:cNvSpPr>
                                <wps:spPr bwMode="auto">
                                  <a:xfrm>
                                    <a:off x="0" y="0"/>
                                    <a:ext cx="1014095" cy="330835"/>
                                  </a:xfrm>
                                  <a:prstGeom prst="flowChartPredefinedProcess">
                                    <a:avLst/>
                                  </a:prstGeom>
                                  <a:solidFill>
                                    <a:schemeClr val="bg1">
                                      <a:lumMod val="100000"/>
                                      <a:lumOff val="0"/>
                                    </a:schemeClr>
                                  </a:solidFill>
                                  <a:ln w="19050" cap="flat" cmpd="sng" algn="ctr">
                                    <a:solidFill>
                                      <a:srgbClr val="457AB9"/>
                                    </a:solidFill>
                                    <a:prstDash val="solid"/>
                                    <a:miter lim="800000"/>
                                    <a:headEnd/>
                                    <a:tailEnd/>
                                  </a:ln>
                                </wps:spPr>
                                <wps:txbx>
                                  <w:txbxContent>
                                    <w:p w14:paraId="303642D6" w14:textId="77777777" w:rsidR="00A50250" w:rsidRPr="00BC0489" w:rsidRDefault="00A50250" w:rsidP="00B670F0">
                                      <w:pPr>
                                        <w:jc w:val="center"/>
                                        <w:rPr>
                                          <w:rFonts w:ascii="HG丸ｺﾞｼｯｸM-PRO" w:eastAsia="HG丸ｺﾞｼｯｸM-PRO" w:hAnsi="HG丸ｺﾞｼｯｸM-PRO"/>
                                          <w:color w:val="000000" w:themeColor="text1"/>
                                          <w:sz w:val="18"/>
                                          <w:szCs w:val="18"/>
                                        </w:rPr>
                                      </w:pPr>
                                    </w:p>
                                  </w:txbxContent>
                                </wps:txbx>
                                <wps:bodyPr rot="0" vert="horz" wrap="square" lIns="91440" tIns="45720" rIns="91440" bIns="45720" anchor="ctr" anchorCtr="0" upright="1">
                                  <a:noAutofit/>
                                </wps:bodyPr>
                              </wps:wsp>
                              <wps:wsp>
                                <wps:cNvPr id="133" name="Rectangle 8"/>
                                <wps:cNvSpPr>
                                  <a:spLocks noChangeArrowheads="1"/>
                                </wps:cNvSpPr>
                                <wps:spPr bwMode="auto">
                                  <a:xfrm>
                                    <a:off x="71252" y="59377"/>
                                    <a:ext cx="854710"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D7" w14:textId="77777777" w:rsidR="00A50250" w:rsidRPr="00443247"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wps:txbx>
                                <wps:bodyPr rot="0" vert="horz" wrap="square" lIns="74295" tIns="8890" rIns="74295" bIns="8890" anchor="t" anchorCtr="0" upright="1">
                                  <a:noAutofit/>
                                </wps:bodyPr>
                              </wps:wsp>
                            </wpg:grpSp>
                          </wpg:grpSp>
                          <wpg:grpSp>
                            <wpg:cNvPr id="134" name="グループ化 136"/>
                            <wpg:cNvGrpSpPr>
                              <a:grpSpLocks/>
                            </wpg:cNvGrpSpPr>
                            <wpg:grpSpPr bwMode="auto">
                              <a:xfrm>
                                <a:off x="47625" y="6229350"/>
                                <a:ext cx="3477895" cy="2092960"/>
                                <a:chOff x="0" y="0"/>
                                <a:chExt cx="3477895" cy="2092960"/>
                              </a:xfrm>
                            </wpg:grpSpPr>
                            <wpg:grpSp>
                              <wpg:cNvPr id="135" name="グループ化 386"/>
                              <wpg:cNvGrpSpPr>
                                <a:grpSpLocks/>
                              </wpg:cNvGrpSpPr>
                              <wpg:grpSpPr bwMode="auto">
                                <a:xfrm>
                                  <a:off x="0" y="1000125"/>
                                  <a:ext cx="3477895" cy="1092835"/>
                                  <a:chOff x="0" y="0"/>
                                  <a:chExt cx="3477895" cy="1092835"/>
                                </a:xfrm>
                              </wpg:grpSpPr>
                              <wps:wsp>
                                <wps:cNvPr id="137" name="直線矢印コネクタ 60"/>
                                <wps:cNvCnPr>
                                  <a:cxnSpLocks noChangeShapeType="1"/>
                                </wps:cNvCnPr>
                                <wps:spPr bwMode="auto">
                                  <a:xfrm>
                                    <a:off x="2959100" y="0"/>
                                    <a:ext cx="0" cy="73548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38" name="角丸四角形 328"/>
                                <wps:cNvSpPr>
                                  <a:spLocks noChangeArrowheads="1"/>
                                </wps:cNvSpPr>
                                <wps:spPr bwMode="auto">
                                  <a:xfrm>
                                    <a:off x="2463800" y="7493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03642D8" w14:textId="77777777" w:rsidR="00A50250" w:rsidRPr="00380B29" w:rsidRDefault="00A50250"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補修・更新等</w:t>
                                      </w:r>
                                      <w:r>
                                        <w:rPr>
                                          <w:rFonts w:ascii="HG丸ｺﾞｼｯｸM-PRO" w:eastAsia="HG丸ｺﾞｼｯｸM-PRO" w:hAnsi="HG丸ｺﾞｼｯｸM-PRO" w:hint="eastAsia"/>
                                          <w:sz w:val="18"/>
                                          <w:szCs w:val="18"/>
                                          <w:vertAlign w:val="superscript"/>
                                        </w:rPr>
                                        <w:t>※６</w:t>
                                      </w:r>
                                    </w:p>
                                  </w:txbxContent>
                                </wps:txbx>
                                <wps:bodyPr rot="0" vert="horz" wrap="square" lIns="74295" tIns="8890" rIns="74295" bIns="8890" anchor="t" anchorCtr="0" upright="1">
                                  <a:noAutofit/>
                                </wps:bodyPr>
                              </wps:wsp>
                              <wps:wsp>
                                <wps:cNvPr id="139" name="直線矢印コネクタ 329"/>
                                <wps:cNvCnPr>
                                  <a:cxnSpLocks noChangeShapeType="1"/>
                                </wps:cNvCnPr>
                                <wps:spPr bwMode="auto">
                                  <a:xfrm rot="5400000">
                                    <a:off x="1733550" y="158750"/>
                                    <a:ext cx="0" cy="145728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41" name="グループ化 332"/>
                                <wpg:cNvGrpSpPr>
                                  <a:grpSpLocks/>
                                </wpg:cNvGrpSpPr>
                                <wpg:grpSpPr bwMode="auto">
                                  <a:xfrm>
                                    <a:off x="0" y="762000"/>
                                    <a:ext cx="1014095" cy="330835"/>
                                    <a:chOff x="0" y="0"/>
                                    <a:chExt cx="1014095" cy="330835"/>
                                  </a:xfrm>
                                </wpg:grpSpPr>
                                <wps:wsp>
                                  <wps:cNvPr id="143" name="フローチャート : 定義済み処理 333"/>
                                  <wps:cNvSpPr>
                                    <a:spLocks noChangeArrowheads="1"/>
                                  </wps:cNvSpPr>
                                  <wps:spPr bwMode="auto">
                                    <a:xfrm>
                                      <a:off x="0" y="0"/>
                                      <a:ext cx="1014095" cy="330835"/>
                                    </a:xfrm>
                                    <a:prstGeom prst="flowChartPredefinedProcess">
                                      <a:avLst/>
                                    </a:prstGeom>
                                    <a:solidFill>
                                      <a:schemeClr val="bg1">
                                        <a:lumMod val="100000"/>
                                        <a:lumOff val="0"/>
                                      </a:schemeClr>
                                    </a:solidFill>
                                    <a:ln w="19050" cap="flat" cmpd="sng" algn="ctr">
                                      <a:solidFill>
                                        <a:srgbClr val="457AB9"/>
                                      </a:solidFill>
                                      <a:prstDash val="solid"/>
                                      <a:miter lim="800000"/>
                                      <a:headEnd/>
                                      <a:tailEnd/>
                                    </a:ln>
                                  </wps:spPr>
                                  <wps:txbx>
                                    <w:txbxContent>
                                      <w:p w14:paraId="303642D9" w14:textId="77777777" w:rsidR="00A50250" w:rsidRPr="00BC0489" w:rsidRDefault="00A50250" w:rsidP="00B670F0">
                                        <w:pPr>
                                          <w:jc w:val="center"/>
                                          <w:rPr>
                                            <w:rFonts w:ascii="HG丸ｺﾞｼｯｸM-PRO" w:eastAsia="HG丸ｺﾞｼｯｸM-PRO" w:hAnsi="HG丸ｺﾞｼｯｸM-PRO"/>
                                            <w:color w:val="000000" w:themeColor="text1"/>
                                            <w:sz w:val="18"/>
                                            <w:szCs w:val="18"/>
                                          </w:rPr>
                                        </w:pPr>
                                      </w:p>
                                    </w:txbxContent>
                                  </wps:txbx>
                                  <wps:bodyPr rot="0" vert="horz" wrap="square" lIns="91440" tIns="45720" rIns="91440" bIns="45720" anchor="ctr" anchorCtr="0" upright="1">
                                    <a:noAutofit/>
                                  </wps:bodyPr>
                                </wps:wsp>
                                <wps:wsp>
                                  <wps:cNvPr id="144" name="Rectangle 8"/>
                                  <wps:cNvSpPr>
                                    <a:spLocks noChangeArrowheads="1"/>
                                  </wps:cNvSpPr>
                                  <wps:spPr bwMode="auto">
                                    <a:xfrm>
                                      <a:off x="71252" y="71252"/>
                                      <a:ext cx="854710"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DA" w14:textId="77777777" w:rsidR="00A50250" w:rsidRPr="00443247"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wps:txbx>
                                  <wps:bodyPr rot="0" vert="horz" wrap="square" lIns="74295" tIns="8890" rIns="74295" bIns="8890" anchor="t" anchorCtr="0" upright="1">
                                    <a:noAutofit/>
                                  </wps:bodyPr>
                                </wps:wsp>
                              </wpg:grpSp>
                              <wps:wsp>
                                <wps:cNvPr id="146" name="正方形/長方形 342"/>
                                <wps:cNvSpPr>
                                  <a:spLocks noChangeArrowheads="1"/>
                                </wps:cNvSpPr>
                                <wps:spPr bwMode="auto">
                                  <a:xfrm>
                                    <a:off x="444500" y="88900"/>
                                    <a:ext cx="1861127" cy="546100"/>
                                  </a:xfrm>
                                  <a:prstGeom prst="rect">
                                    <a:avLst/>
                                  </a:prstGeom>
                                  <a:noFill/>
                                  <a:ln w="34925" cap="flat" cmpd="dbl" algn="ctr">
                                    <a:solidFill>
                                      <a:srgbClr val="0000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03642DB" w14:textId="77777777" w:rsidR="00A50250" w:rsidRPr="00001AE5" w:rsidRDefault="00A50250" w:rsidP="00B670F0">
                                      <w:pPr>
                                        <w:spacing w:line="200" w:lineRule="exact"/>
                                        <w:jc w:val="left"/>
                                        <w:rPr>
                                          <w:rFonts w:ascii="HG丸ｺﾞｼｯｸM-PRO" w:eastAsia="HG丸ｺﾞｼｯｸM-PRO" w:hAnsi="HG丸ｺﾞｼｯｸM-PRO"/>
                                          <w:color w:val="FFFFFF" w:themeColor="background1"/>
                                          <w:sz w:val="18"/>
                                          <w:szCs w:val="18"/>
                                        </w:rPr>
                                      </w:pPr>
                                      <w:r w:rsidRPr="00001AE5">
                                        <w:rPr>
                                          <w:rFonts w:ascii="HG丸ｺﾞｼｯｸM-PRO" w:eastAsia="HG丸ｺﾞｼｯｸM-PRO" w:hAnsi="HG丸ｺﾞｼｯｸM-PRO" w:hint="eastAsia"/>
                                          <w:color w:val="FFFFFF" w:themeColor="background1"/>
                                          <w:sz w:val="18"/>
                                          <w:szCs w:val="18"/>
                                        </w:rPr>
                                        <w:t>修繕費の範囲内を超えるなど指定管理者では対応困難な</w:t>
                                      </w:r>
                                      <w:r>
                                        <w:rPr>
                                          <w:rFonts w:ascii="HG丸ｺﾞｼｯｸM-PRO" w:eastAsia="HG丸ｺﾞｼｯｸM-PRO" w:hAnsi="HG丸ｺﾞｼｯｸM-PRO" w:hint="eastAsia"/>
                                          <w:color w:val="FFFFFF" w:themeColor="background1"/>
                                          <w:sz w:val="18"/>
                                          <w:szCs w:val="18"/>
                                        </w:rPr>
                                        <w:t>修繕又は</w:t>
                                      </w:r>
                                      <w:r w:rsidRPr="00001AE5">
                                        <w:rPr>
                                          <w:rFonts w:ascii="HG丸ｺﾞｼｯｸM-PRO" w:eastAsia="HG丸ｺﾞｼｯｸM-PRO" w:hAnsi="HG丸ｺﾞｼｯｸM-PRO" w:hint="eastAsia"/>
                                          <w:color w:val="FFFFFF" w:themeColor="background1"/>
                                          <w:sz w:val="18"/>
                                          <w:szCs w:val="18"/>
                                        </w:rPr>
                                        <w:t>施設全体の補修改修等が必要</w:t>
                                      </w:r>
                                    </w:p>
                                  </w:txbxContent>
                                </wps:txbx>
                                <wps:bodyPr rot="0" vert="horz" wrap="square" lIns="91440" tIns="45720" rIns="91440" bIns="45720" anchor="ctr" anchorCtr="0" upright="1">
                                  <a:noAutofit/>
                                </wps:bodyPr>
                              </wps:wsp>
                              <wps:wsp>
                                <wps:cNvPr id="147" name="直線矢印コネクタ 343"/>
                                <wps:cNvCnPr>
                                  <a:cxnSpLocks noChangeShapeType="1"/>
                                </wps:cNvCnPr>
                                <wps:spPr bwMode="auto">
                                  <a:xfrm rot="5400000">
                                    <a:off x="2628900" y="-139700"/>
                                    <a:ext cx="0" cy="641350"/>
                                  </a:xfrm>
                                  <a:prstGeom prst="straightConnector1">
                                    <a:avLst/>
                                  </a:prstGeom>
                                  <a:noFill/>
                                  <a:ln w="34925" cmpd="dbl">
                                    <a:solidFill>
                                      <a:srgbClr val="0000FF"/>
                                    </a:solidFill>
                                    <a:round/>
                                    <a:headEnd type="oval" w="med" len="med"/>
                                    <a:tailEnd type="none" w="med" len="med"/>
                                  </a:ln>
                                  <a:extLst>
                                    <a:ext uri="{909E8E84-426E-40DD-AFC4-6F175D3DCCD1}">
                                      <a14:hiddenFill xmlns:a14="http://schemas.microsoft.com/office/drawing/2010/main">
                                        <a:noFill/>
                                      </a14:hiddenFill>
                                    </a:ext>
                                  </a:extLst>
                                </wps:spPr>
                                <wps:bodyPr/>
                              </wps:wsp>
                            </wpg:grpSp>
                            <wpg:grpSp>
                              <wpg:cNvPr id="149" name="グループ化 345"/>
                              <wpg:cNvGrpSpPr>
                                <a:grpSpLocks/>
                              </wpg:cNvGrpSpPr>
                              <wpg:grpSpPr bwMode="auto">
                                <a:xfrm>
                                  <a:off x="2352675" y="571500"/>
                                  <a:ext cx="1096645" cy="429895"/>
                                  <a:chOff x="0" y="0"/>
                                  <a:chExt cx="1097222" cy="430027"/>
                                </a:xfrm>
                              </wpg:grpSpPr>
                              <wps:wsp>
                                <wps:cNvPr id="151" name="フローチャート : カード 346"/>
                                <wps:cNvSpPr>
                                  <a:spLocks noChangeArrowheads="1"/>
                                </wps:cNvSpPr>
                                <wps:spPr bwMode="auto">
                                  <a:xfrm>
                                    <a:off x="0" y="0"/>
                                    <a:ext cx="1097222" cy="430027"/>
                                  </a:xfrm>
                                  <a:prstGeom prst="flowChartPunchedCard">
                                    <a:avLst/>
                                  </a:prstGeom>
                                  <a:solidFill>
                                    <a:schemeClr val="bg1">
                                      <a:lumMod val="100000"/>
                                      <a:lumOff val="0"/>
                                    </a:schemeClr>
                                  </a:solidFill>
                                  <a:ln w="25400" cap="flat" cmpd="sng" algn="ctr">
                                    <a:solidFill>
                                      <a:srgbClr val="457AB9"/>
                                    </a:solidFill>
                                    <a:prstDash val="solid"/>
                                    <a:miter lim="800000"/>
                                    <a:headEnd/>
                                    <a:tailEnd/>
                                  </a:ln>
                                </wps:spPr>
                                <wps:txbx>
                                  <w:txbxContent>
                                    <w:p w14:paraId="303642DC" w14:textId="77777777" w:rsidR="00A50250" w:rsidRPr="00BC0489" w:rsidRDefault="00A50250" w:rsidP="00B670F0">
                                      <w:pPr>
                                        <w:rPr>
                                          <w:color w:val="000000" w:themeColor="text1"/>
                                        </w:rPr>
                                      </w:pPr>
                                    </w:p>
                                  </w:txbxContent>
                                </wps:txbx>
                                <wps:bodyPr rot="0" vert="horz" wrap="square" lIns="91440" tIns="45720" rIns="91440" bIns="45720" anchor="ctr" anchorCtr="0" upright="1">
                                  <a:noAutofit/>
                                </wps:bodyPr>
                              </wps:wsp>
                              <wps:wsp>
                                <wps:cNvPr id="152" name="Rectangle 8"/>
                                <wps:cNvSpPr>
                                  <a:spLocks noChangeArrowheads="1"/>
                                </wps:cNvSpPr>
                                <wps:spPr bwMode="auto">
                                  <a:xfrm>
                                    <a:off x="59376" y="35626"/>
                                    <a:ext cx="102108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DD" w14:textId="77777777" w:rsidR="00A50250" w:rsidRPr="00443247"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対応について</w:t>
                                      </w:r>
                                    </w:p>
                                    <w:p w14:paraId="303642DE" w14:textId="77777777" w:rsidR="00A50250" w:rsidRPr="00443247"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大阪府と協議</w:t>
                                      </w:r>
                                    </w:p>
                                  </w:txbxContent>
                                </wps:txbx>
                                <wps:bodyPr rot="0" vert="horz" wrap="square" lIns="74295" tIns="8890" rIns="74295" bIns="8890" anchor="t" anchorCtr="0" upright="1">
                                  <a:noAutofit/>
                                </wps:bodyPr>
                              </wps:wsp>
                            </wpg:grpSp>
                            <wpg:grpSp>
                              <wpg:cNvPr id="153" name="グループ化 340"/>
                              <wpg:cNvGrpSpPr>
                                <a:grpSpLocks/>
                              </wpg:cNvGrpSpPr>
                              <wpg:grpSpPr bwMode="auto">
                                <a:xfrm>
                                  <a:off x="409575" y="0"/>
                                  <a:ext cx="1958340" cy="811440"/>
                                  <a:chOff x="0" y="0"/>
                                  <a:chExt cx="1958340" cy="811440"/>
                                </a:xfrm>
                              </wpg:grpSpPr>
                              <wps:wsp>
                                <wps:cNvPr id="154" name="直線矢印コネクタ 352"/>
                                <wps:cNvCnPr>
                                  <a:cxnSpLocks noChangeShapeType="1"/>
                                </wps:cNvCnPr>
                                <wps:spPr bwMode="auto">
                                  <a:xfrm rot="5400000">
                                    <a:off x="981075" y="-180975"/>
                                    <a:ext cx="0" cy="195453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55" name="直線矢印コネクタ 353"/>
                                <wps:cNvCnPr>
                                  <a:cxnSpLocks noChangeShapeType="1"/>
                                </wps:cNvCnPr>
                                <wps:spPr bwMode="auto">
                                  <a:xfrm>
                                    <a:off x="0" y="0"/>
                                    <a:ext cx="0" cy="811440"/>
                                  </a:xfrm>
                                  <a:prstGeom prst="straightConnector1">
                                    <a:avLst/>
                                  </a:prstGeom>
                                  <a:noFill/>
                                  <a:ln w="19050">
                                    <a:solidFill>
                                      <a:schemeClr val="accent1">
                                        <a:lumMod val="95000"/>
                                        <a:lumOff val="0"/>
                                      </a:schemeClr>
                                    </a:solidFill>
                                    <a:round/>
                                    <a:headEnd type="arrow" w="med" len="med"/>
                                    <a:tailEnd type="none" w="med" len="med"/>
                                  </a:ln>
                                  <a:extLst>
                                    <a:ext uri="{909E8E84-426E-40DD-AFC4-6F175D3DCCD1}">
                                      <a14:hiddenFill xmlns:a14="http://schemas.microsoft.com/office/drawing/2010/main">
                                        <a:noFill/>
                                      </a14:hiddenFill>
                                    </a:ext>
                                  </a:extLst>
                                </wps:spPr>
                                <wps:bodyPr/>
                              </wps:wsp>
                              <wpg:grpSp>
                                <wpg:cNvPr id="156" name="グループ化 383"/>
                                <wpg:cNvGrpSpPr>
                                  <a:grpSpLocks/>
                                </wpg:cNvGrpSpPr>
                                <wpg:grpSpPr bwMode="auto">
                                  <a:xfrm>
                                    <a:off x="123825" y="152400"/>
                                    <a:ext cx="1719000" cy="657960"/>
                                    <a:chOff x="0" y="0"/>
                                    <a:chExt cx="1719000" cy="657960"/>
                                  </a:xfrm>
                                </wpg:grpSpPr>
                                <wps:wsp>
                                  <wps:cNvPr id="157" name="正方形/長方形 384"/>
                                  <wps:cNvSpPr>
                                    <a:spLocks noChangeArrowheads="1"/>
                                  </wps:cNvSpPr>
                                  <wps:spPr bwMode="auto">
                                    <a:xfrm>
                                      <a:off x="0" y="0"/>
                                      <a:ext cx="1719000" cy="533520"/>
                                    </a:xfrm>
                                    <a:prstGeom prst="rect">
                                      <a:avLst/>
                                    </a:prstGeom>
                                    <a:noFill/>
                                    <a:ln w="34925" cap="flat" cmpd="dbl" algn="ctr">
                                      <a:solidFill>
                                        <a:srgbClr val="0000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03642DF" w14:textId="77777777" w:rsidR="00A50250" w:rsidRPr="00001AE5" w:rsidRDefault="00A50250" w:rsidP="00B670F0">
                                        <w:pPr>
                                          <w:spacing w:line="200" w:lineRule="exact"/>
                                          <w:jc w:val="left"/>
                                          <w:rPr>
                                            <w:color w:val="000000" w:themeColor="text1"/>
                                            <w:spacing w:val="-2"/>
                                            <w:sz w:val="18"/>
                                            <w:szCs w:val="18"/>
                                          </w:rPr>
                                        </w:pPr>
                                        <w:r w:rsidRPr="00001AE5">
                                          <w:rPr>
                                            <w:rFonts w:ascii="HG丸ｺﾞｼｯｸM-PRO" w:eastAsia="HG丸ｺﾞｼｯｸM-PRO" w:hAnsi="HG丸ｺﾞｼｯｸM-PRO" w:hint="eastAsia"/>
                                            <w:color w:val="000000" w:themeColor="text1"/>
                                            <w:spacing w:val="-2"/>
                                            <w:sz w:val="18"/>
                                            <w:szCs w:val="18"/>
                                          </w:rPr>
                                          <w:t>修繕費の範囲内で対応可能又は指定管理</w:t>
                                        </w:r>
                                        <w:r>
                                          <w:rPr>
                                            <w:rFonts w:ascii="HG丸ｺﾞｼｯｸM-PRO" w:eastAsia="HG丸ｺﾞｼｯｸM-PRO" w:hAnsi="HG丸ｺﾞｼｯｸM-PRO" w:hint="eastAsia"/>
                                            <w:color w:val="000000" w:themeColor="text1"/>
                                            <w:spacing w:val="-2"/>
                                            <w:sz w:val="18"/>
                                            <w:szCs w:val="18"/>
                                          </w:rPr>
                                          <w:t>者</w:t>
                                        </w:r>
                                        <w:r w:rsidRPr="00001AE5">
                                          <w:rPr>
                                            <w:rFonts w:ascii="HG丸ｺﾞｼｯｸM-PRO" w:eastAsia="HG丸ｺﾞｼｯｸM-PRO" w:hAnsi="HG丸ｺﾞｼｯｸM-PRO" w:hint="eastAsia"/>
                                            <w:color w:val="000000" w:themeColor="text1"/>
                                            <w:spacing w:val="-2"/>
                                            <w:sz w:val="18"/>
                                            <w:szCs w:val="18"/>
                                          </w:rPr>
                                          <w:t>のマネジメント等により対応可能な修繕</w:t>
                                        </w:r>
                                        <w:r>
                                          <w:rPr>
                                            <w:rFonts w:ascii="HG丸ｺﾞｼｯｸM-PRO" w:eastAsia="HG丸ｺﾞｼｯｸM-PRO" w:hAnsi="HG丸ｺﾞｼｯｸM-PRO" w:hint="eastAsia"/>
                                            <w:color w:val="000000" w:themeColor="text1"/>
                                            <w:spacing w:val="-2"/>
                                            <w:sz w:val="18"/>
                                            <w:szCs w:val="18"/>
                                          </w:rPr>
                                          <w:t>等</w:t>
                                        </w:r>
                                      </w:p>
                                    </w:txbxContent>
                                  </wps:txbx>
                                  <wps:bodyPr rot="0" vert="horz" wrap="square" lIns="91440" tIns="45720" rIns="91440" bIns="45720" anchor="ctr" anchorCtr="0" upright="1">
                                    <a:noAutofit/>
                                  </wps:bodyPr>
                                </wps:wsp>
                                <wps:wsp>
                                  <wps:cNvPr id="158" name="直線矢印コネクタ 385"/>
                                  <wps:cNvCnPr>
                                    <a:cxnSpLocks noChangeShapeType="1"/>
                                  </wps:cNvCnPr>
                                  <wps:spPr bwMode="auto">
                                    <a:xfrm>
                                      <a:off x="812800" y="533400"/>
                                      <a:ext cx="0" cy="124560"/>
                                    </a:xfrm>
                                    <a:prstGeom prst="straightConnector1">
                                      <a:avLst/>
                                    </a:prstGeom>
                                    <a:noFill/>
                                    <a:ln w="34925" cmpd="dbl">
                                      <a:solidFill>
                                        <a:srgbClr val="0000FF"/>
                                      </a:solidFill>
                                      <a:round/>
                                      <a:headEnd/>
                                      <a:tailEnd type="oval" w="med" len="med"/>
                                    </a:ln>
                                    <a:extLst>
                                      <a:ext uri="{909E8E84-426E-40DD-AFC4-6F175D3DCCD1}">
                                        <a14:hiddenFill xmlns:a14="http://schemas.microsoft.com/office/drawing/2010/main">
                                          <a:noFill/>
                                        </a14:hiddenFill>
                                      </a:ext>
                                    </a:extLst>
                                  </wps:spPr>
                                  <wps:bodyPr/>
                                </wps:wsp>
                              </wpg:grpSp>
                            </wpg:grpSp>
                          </wpg:grpSp>
                          <wpg:grpSp>
                            <wpg:cNvPr id="159" name="グループ化 264"/>
                            <wpg:cNvGrpSpPr>
                              <a:grpSpLocks/>
                            </wpg:cNvGrpSpPr>
                            <wpg:grpSpPr bwMode="auto">
                              <a:xfrm>
                                <a:off x="0" y="1552575"/>
                                <a:ext cx="4725035" cy="1583055"/>
                                <a:chOff x="0" y="0"/>
                                <a:chExt cx="4725035" cy="1583055"/>
                              </a:xfrm>
                            </wpg:grpSpPr>
                            <wps:wsp>
                              <wps:cNvPr id="160" name="角丸四角形 290"/>
                              <wps:cNvSpPr>
                                <a:spLocks noChangeArrowheads="1"/>
                              </wps:cNvSpPr>
                              <wps:spPr bwMode="auto">
                                <a:xfrm>
                                  <a:off x="0" y="11811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03642E0" w14:textId="77777777" w:rsidR="00A50250" w:rsidRPr="00443247" w:rsidRDefault="00A50250"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wps:txbx>
                              <wps:bodyPr rot="0" vert="horz" wrap="square" lIns="74295" tIns="8890" rIns="74295" bIns="8890" anchor="t" anchorCtr="0" upright="1">
                                <a:noAutofit/>
                              </wps:bodyPr>
                            </wps:wsp>
                            <wps:wsp>
                              <wps:cNvPr id="161" name="角丸四角形 291"/>
                              <wps:cNvSpPr>
                                <a:spLocks noChangeArrowheads="1"/>
                              </wps:cNvSpPr>
                              <wps:spPr bwMode="auto">
                                <a:xfrm>
                                  <a:off x="1552575" y="116205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03642E1" w14:textId="77777777" w:rsidR="00A50250" w:rsidRPr="00443247" w:rsidRDefault="00A50250"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対応措置</w:t>
                                    </w:r>
                                  </w:p>
                                </w:txbxContent>
                              </wps:txbx>
                              <wps:bodyPr rot="0" vert="horz" wrap="square" lIns="74295" tIns="8890" rIns="74295" bIns="8890" anchor="t" anchorCtr="0" upright="1">
                                <a:noAutofit/>
                              </wps:bodyPr>
                            </wps:wsp>
                            <wpg:grpSp>
                              <wpg:cNvPr id="162" name="グループ化 292"/>
                              <wpg:cNvGrpSpPr>
                                <a:grpSpLocks/>
                              </wpg:cNvGrpSpPr>
                              <wpg:grpSpPr bwMode="auto">
                                <a:xfrm>
                                  <a:off x="3009900" y="1085850"/>
                                  <a:ext cx="1715135" cy="497205"/>
                                  <a:chOff x="0" y="0"/>
                                  <a:chExt cx="1715135" cy="497205"/>
                                </a:xfrm>
                              </wpg:grpSpPr>
                              <wps:wsp>
                                <wps:cNvPr id="164" name="AutoShape 14"/>
                                <wps:cNvSpPr>
                                  <a:spLocks noChangeArrowheads="1"/>
                                </wps:cNvSpPr>
                                <wps:spPr bwMode="auto">
                                  <a:xfrm>
                                    <a:off x="0" y="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14:paraId="303642E2" w14:textId="77777777" w:rsidR="00A50250" w:rsidRPr="003361E3" w:rsidRDefault="00A50250"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165" name="Rectangle 15"/>
                                <wps:cNvSpPr>
                                  <a:spLocks noChangeArrowheads="1"/>
                                </wps:cNvSpPr>
                                <wps:spPr bwMode="auto">
                                  <a:xfrm>
                                    <a:off x="427512" y="95003"/>
                                    <a:ext cx="892810"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E3" w14:textId="77777777" w:rsidR="00A50250" w:rsidRPr="00770B07" w:rsidRDefault="00A50250" w:rsidP="00B670F0">
                                      <w:pPr>
                                        <w:spacing w:line="240" w:lineRule="exact"/>
                                        <w:jc w:val="left"/>
                                        <w:rPr>
                                          <w:rFonts w:ascii="HG丸ｺﾞｼｯｸM-PRO" w:eastAsia="HG丸ｺﾞｼｯｸM-PRO" w:hAnsi="HG丸ｺﾞｼｯｸM-PRO"/>
                                          <w:sz w:val="18"/>
                                          <w:szCs w:val="18"/>
                                        </w:rPr>
                                      </w:pPr>
                                      <w:r w:rsidRPr="00770B07">
                                        <w:rPr>
                                          <w:rFonts w:ascii="HG丸ｺﾞｼｯｸM-PRO" w:eastAsia="HG丸ｺﾞｼｯｸM-PRO" w:hAnsi="HG丸ｺﾞｼｯｸM-PRO" w:hint="eastAsia"/>
                                          <w:sz w:val="18"/>
                                          <w:szCs w:val="18"/>
                                        </w:rPr>
                                        <w:t>点検時に対応</w:t>
                                      </w:r>
                                    </w:p>
                                    <w:p w14:paraId="303642E4" w14:textId="77777777" w:rsidR="00A50250" w:rsidRPr="005C2357" w:rsidRDefault="00A50250" w:rsidP="00B670F0">
                                      <w:pPr>
                                        <w:spacing w:line="240" w:lineRule="exact"/>
                                        <w:jc w:val="left"/>
                                        <w:rPr>
                                          <w:rFonts w:ascii="HG丸ｺﾞｼｯｸM-PRO" w:eastAsia="HG丸ｺﾞｼｯｸM-PRO" w:hAnsi="HG丸ｺﾞｼｯｸM-PRO"/>
                                          <w:sz w:val="16"/>
                                          <w:szCs w:val="16"/>
                                        </w:rPr>
                                      </w:pPr>
                                      <w:r w:rsidRPr="00770B07">
                                        <w:rPr>
                                          <w:rFonts w:ascii="HG丸ｺﾞｼｯｸM-PRO" w:eastAsia="HG丸ｺﾞｼｯｸM-PRO" w:hAnsi="HG丸ｺﾞｼｯｸM-PRO" w:hint="eastAsia"/>
                                          <w:sz w:val="18"/>
                                          <w:szCs w:val="18"/>
                                        </w:rPr>
                                        <w:t>可能なもの</w:t>
                                      </w:r>
                                    </w:p>
                                  </w:txbxContent>
                                </wps:txbx>
                                <wps:bodyPr rot="0" vert="horz" wrap="square" lIns="74295" tIns="8890" rIns="74295" bIns="8890" anchor="t" anchorCtr="0" upright="1">
                                  <a:noAutofit/>
                                </wps:bodyPr>
                              </wps:wsp>
                            </wpg:grpSp>
                            <wps:wsp>
                              <wps:cNvPr id="166" name="直線矢印コネクタ 299"/>
                              <wps:cNvCnPr>
                                <a:cxnSpLocks noChangeShapeType="1"/>
                              </wps:cNvCnPr>
                              <wps:spPr bwMode="auto">
                                <a:xfrm rot="5400000">
                                  <a:off x="2771775" y="1114425"/>
                                  <a:ext cx="0" cy="44386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67" name="直線矢印コネクタ 300"/>
                              <wps:cNvCnPr>
                                <a:cxnSpLocks noChangeShapeType="1"/>
                              </wps:cNvCnPr>
                              <wps:spPr bwMode="auto">
                                <a:xfrm rot="5400000">
                                  <a:off x="1285875" y="1085850"/>
                                  <a:ext cx="0" cy="53276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68" name="Rectangle 8"/>
                              <wps:cNvSpPr>
                                <a:spLocks noChangeArrowheads="1"/>
                              </wps:cNvSpPr>
                              <wps:spPr bwMode="auto">
                                <a:xfrm>
                                  <a:off x="1152525" y="0"/>
                                  <a:ext cx="83121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E5" w14:textId="77777777" w:rsidR="00A50250" w:rsidRPr="00765B41" w:rsidRDefault="00A50250" w:rsidP="00B670F0">
                                    <w:pPr>
                                      <w:spacing w:line="240" w:lineRule="exact"/>
                                      <w:jc w:val="center"/>
                                      <w:rPr>
                                        <w:rFonts w:ascii="HG丸ｺﾞｼｯｸM-PRO" w:eastAsia="HG丸ｺﾞｼｯｸM-PRO" w:hAnsi="HG丸ｺﾞｼｯｸM-PRO"/>
                                        <w:sz w:val="18"/>
                                        <w:szCs w:val="18"/>
                                        <w:vertAlign w:val="superscript"/>
                                      </w:rPr>
                                    </w:pPr>
                                    <w:r w:rsidRPr="0094774B">
                                      <w:rPr>
                                        <w:rFonts w:ascii="HG丸ｺﾞｼｯｸM-PRO" w:eastAsia="HG丸ｺﾞｼｯｸM-PRO" w:hAnsi="HG丸ｺﾞｼｯｸM-PRO" w:hint="eastAsia"/>
                                        <w:sz w:val="18"/>
                                        <w:szCs w:val="18"/>
                                      </w:rPr>
                                      <w:t>経過観察</w:t>
                                    </w:r>
                                    <w:r>
                                      <w:rPr>
                                        <w:rFonts w:ascii="HG丸ｺﾞｼｯｸM-PRO" w:eastAsia="HG丸ｺﾞｼｯｸM-PRO" w:hAnsi="HG丸ｺﾞｼｯｸM-PRO" w:hint="eastAsia"/>
                                        <w:sz w:val="18"/>
                                        <w:szCs w:val="18"/>
                                        <w:vertAlign w:val="superscript"/>
                                      </w:rPr>
                                      <w:t>※１</w:t>
                                    </w:r>
                                  </w:p>
                                </w:txbxContent>
                              </wps:txbx>
                              <wps:bodyPr rot="0" vert="horz" wrap="square" lIns="74295" tIns="8890" rIns="74295" bIns="8890" anchor="t" anchorCtr="0" upright="1">
                                <a:noAutofit/>
                              </wps:bodyPr>
                            </wps:wsp>
                            <wpg:grpSp>
                              <wpg:cNvPr id="169" name="グループ化 260"/>
                              <wpg:cNvGrpSpPr>
                                <a:grpSpLocks/>
                              </wpg:cNvGrpSpPr>
                              <wpg:grpSpPr bwMode="auto">
                                <a:xfrm>
                                  <a:off x="3819525" y="200025"/>
                                  <a:ext cx="609600" cy="895320"/>
                                  <a:chOff x="0" y="0"/>
                                  <a:chExt cx="609600" cy="895320"/>
                                </a:xfrm>
                              </wpg:grpSpPr>
                              <wps:wsp>
                                <wps:cNvPr id="170" name="直線矢印コネクタ 298"/>
                                <wps:cNvCnPr>
                                  <a:cxnSpLocks noChangeShapeType="1"/>
                                </wps:cNvCnPr>
                                <wps:spPr bwMode="auto">
                                  <a:xfrm>
                                    <a:off x="66675" y="0"/>
                                    <a:ext cx="0" cy="8953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75" name="Rectangle 8"/>
                                <wps:cNvSpPr>
                                  <a:spLocks noChangeArrowheads="1"/>
                                </wps:cNvSpPr>
                                <wps:spPr bwMode="auto">
                                  <a:xfrm>
                                    <a:off x="0" y="304800"/>
                                    <a:ext cx="60960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E6"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要措置</w:t>
                                      </w:r>
                                    </w:p>
                                  </w:txbxContent>
                                </wps:txbx>
                                <wps:bodyPr rot="0" vert="horz" wrap="square" lIns="74295" tIns="8890" rIns="74295" bIns="8890" anchor="t" anchorCtr="0" upright="1">
                                  <a:noAutofit/>
                                </wps:bodyPr>
                              </wps:wsp>
                            </wpg:grpSp>
                            <wps:wsp>
                              <wps:cNvPr id="176" name="Rectangle 8"/>
                              <wps:cNvSpPr>
                                <a:spLocks noChangeArrowheads="1"/>
                              </wps:cNvSpPr>
                              <wps:spPr bwMode="auto">
                                <a:xfrm>
                                  <a:off x="2486025" y="1104900"/>
                                  <a:ext cx="641548" cy="225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E7"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可能</w:t>
                                    </w:r>
                                  </w:p>
                                </w:txbxContent>
                              </wps:txbx>
                              <wps:bodyPr rot="0" vert="horz" wrap="square" lIns="74295" tIns="8890" rIns="74295" bIns="8890" anchor="t" anchorCtr="0" upright="1">
                                <a:noAutofit/>
                              </wps:bodyPr>
                            </wps:wsp>
                            <wpg:grpSp>
                              <wpg:cNvPr id="177" name="グループ化 12"/>
                              <wpg:cNvGrpSpPr>
                                <a:grpSpLocks/>
                              </wpg:cNvGrpSpPr>
                              <wpg:grpSpPr bwMode="auto">
                                <a:xfrm>
                                  <a:off x="523875" y="200025"/>
                                  <a:ext cx="1655280" cy="994800"/>
                                  <a:chOff x="0" y="0"/>
                                  <a:chExt cx="1655280" cy="994800"/>
                                </a:xfrm>
                              </wpg:grpSpPr>
                              <wps:wsp>
                                <wps:cNvPr id="178" name="直線矢印コネクタ 295"/>
                                <wps:cNvCnPr>
                                  <a:cxnSpLocks noChangeShapeType="1"/>
                                </wps:cNvCnPr>
                                <wps:spPr bwMode="auto">
                                  <a:xfrm rot="5400000">
                                    <a:off x="827640" y="-827640"/>
                                    <a:ext cx="0" cy="165528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79" name="直線矢印コネクタ 5"/>
                                <wps:cNvCnPr>
                                  <a:cxnSpLocks noChangeShapeType="1"/>
                                </wps:cNvCnPr>
                                <wps:spPr bwMode="auto">
                                  <a:xfrm>
                                    <a:off x="8490" y="10560"/>
                                    <a:ext cx="0" cy="9842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grpSp>
                          <wpg:grpSp>
                            <wpg:cNvPr id="180" name="グループ化 339"/>
                            <wpg:cNvGrpSpPr>
                              <a:grpSpLocks/>
                            </wpg:cNvGrpSpPr>
                            <wpg:grpSpPr bwMode="auto">
                              <a:xfrm>
                                <a:off x="1533525" y="3133725"/>
                                <a:ext cx="4328795" cy="3752850"/>
                                <a:chOff x="0" y="0"/>
                                <a:chExt cx="4328795" cy="3752850"/>
                              </a:xfrm>
                            </wpg:grpSpPr>
                            <wpg:grpSp>
                              <wpg:cNvPr id="181" name="グループ化 376"/>
                              <wpg:cNvGrpSpPr>
                                <a:grpSpLocks/>
                              </wpg:cNvGrpSpPr>
                              <wpg:grpSpPr bwMode="auto">
                                <a:xfrm>
                                  <a:off x="1962150" y="2447925"/>
                                  <a:ext cx="1866240" cy="1304925"/>
                                  <a:chOff x="0" y="0"/>
                                  <a:chExt cx="1866240" cy="1304925"/>
                                </a:xfrm>
                              </wpg:grpSpPr>
                              <wps:wsp>
                                <wps:cNvPr id="182" name="直線矢印コネクタ 377"/>
                                <wps:cNvCnPr>
                                  <a:cxnSpLocks noChangeShapeType="1"/>
                                </wps:cNvCnPr>
                                <wps:spPr bwMode="auto">
                                  <a:xfrm rot="5400000">
                                    <a:off x="933120" y="349250"/>
                                    <a:ext cx="0" cy="18662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83" name="直線矢印コネクタ 378"/>
                                <wps:cNvCnPr>
                                  <a:cxnSpLocks noChangeShapeType="1"/>
                                </wps:cNvCnPr>
                                <wps:spPr bwMode="auto">
                                  <a:xfrm>
                                    <a:off x="1853870" y="0"/>
                                    <a:ext cx="0" cy="129413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85" name="Rectangle 8"/>
                                <wps:cNvSpPr>
                                  <a:spLocks noChangeArrowheads="1"/>
                                </wps:cNvSpPr>
                                <wps:spPr bwMode="auto">
                                  <a:xfrm>
                                    <a:off x="380670" y="1079500"/>
                                    <a:ext cx="146066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E8"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大阪府に点検結果を報告</w:t>
                                      </w:r>
                                    </w:p>
                                  </w:txbxContent>
                                </wps:txbx>
                                <wps:bodyPr rot="0" vert="horz" wrap="square" lIns="74295" tIns="8890" rIns="74295" bIns="8890" anchor="t" anchorCtr="0" upright="1">
                                  <a:noAutofit/>
                                </wps:bodyPr>
                              </wps:wsp>
                            </wpg:grpSp>
                            <wpg:grpSp>
                              <wpg:cNvPr id="186" name="グループ化 323"/>
                              <wpg:cNvGrpSpPr>
                                <a:grpSpLocks/>
                              </wpg:cNvGrpSpPr>
                              <wpg:grpSpPr bwMode="auto">
                                <a:xfrm>
                                  <a:off x="0" y="0"/>
                                  <a:ext cx="4328795" cy="2655840"/>
                                  <a:chOff x="0" y="0"/>
                                  <a:chExt cx="4328795" cy="2655840"/>
                                </a:xfrm>
                              </wpg:grpSpPr>
                              <wps:wsp>
                                <wps:cNvPr id="187" name="角丸四角形 306"/>
                                <wps:cNvSpPr>
                                  <a:spLocks noChangeArrowheads="1"/>
                                </wps:cNvSpPr>
                                <wps:spPr bwMode="auto">
                                  <a:xfrm>
                                    <a:off x="0" y="790575"/>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03642E9" w14:textId="77777777" w:rsidR="00A50250" w:rsidRPr="0051188B" w:rsidRDefault="00A50250" w:rsidP="00B670F0">
                                      <w:pPr>
                                        <w:spacing w:line="200" w:lineRule="exact"/>
                                        <w:jc w:val="center"/>
                                        <w:rPr>
                                          <w:rFonts w:ascii="HG丸ｺﾞｼｯｸM-PRO" w:eastAsia="HG丸ｺﾞｼｯｸM-PRO" w:hAnsi="HG丸ｺﾞｼｯｸM-PRO"/>
                                          <w:color w:val="000000" w:themeColor="text1"/>
                                          <w:sz w:val="18"/>
                                          <w:szCs w:val="18"/>
                                        </w:rPr>
                                      </w:pPr>
                                      <w:r w:rsidRPr="0051188B">
                                        <w:rPr>
                                          <w:rFonts w:ascii="HG丸ｺﾞｼｯｸM-PRO" w:eastAsia="HG丸ｺﾞｼｯｸM-PRO" w:hAnsi="HG丸ｺﾞｼｯｸM-PRO" w:hint="eastAsia"/>
                                          <w:color w:val="000000" w:themeColor="text1"/>
                                          <w:sz w:val="18"/>
                                          <w:szCs w:val="18"/>
                                        </w:rPr>
                                        <w:t>応急措置</w:t>
                                      </w:r>
                                    </w:p>
                                    <w:p w14:paraId="303642EA" w14:textId="77777777" w:rsidR="00A50250" w:rsidRPr="0051188B" w:rsidRDefault="00A50250" w:rsidP="00B670F0">
                                      <w:pPr>
                                        <w:spacing w:line="200" w:lineRule="exact"/>
                                        <w:jc w:val="center"/>
                                        <w:rPr>
                                          <w:rFonts w:ascii="HG丸ｺﾞｼｯｸM-PRO" w:eastAsia="HG丸ｺﾞｼｯｸM-PRO" w:hAnsi="HG丸ｺﾞｼｯｸM-PRO"/>
                                          <w:color w:val="000000" w:themeColor="text1"/>
                                          <w:spacing w:val="-14"/>
                                          <w:sz w:val="16"/>
                                          <w:szCs w:val="16"/>
                                        </w:rPr>
                                      </w:pPr>
                                      <w:r w:rsidRPr="0051188B">
                                        <w:rPr>
                                          <w:rFonts w:ascii="HG丸ｺﾞｼｯｸM-PRO" w:eastAsia="HG丸ｺﾞｼｯｸM-PRO" w:hAnsi="HG丸ｺﾞｼｯｸM-PRO" w:hint="eastAsia"/>
                                          <w:color w:val="000000" w:themeColor="text1"/>
                                          <w:spacing w:val="-14"/>
                                          <w:sz w:val="16"/>
                                          <w:szCs w:val="16"/>
                                        </w:rPr>
                                        <w:t>（必要に応じて実施）</w:t>
                                      </w:r>
                                    </w:p>
                                  </w:txbxContent>
                                </wps:txbx>
                                <wps:bodyPr rot="0" vert="horz" wrap="square" lIns="74295" tIns="8890" rIns="74295" bIns="8890" anchor="t" anchorCtr="0" upright="1">
                                  <a:noAutofit/>
                                </wps:bodyPr>
                              </wps:wsp>
                              <wpg:grpSp>
                                <wpg:cNvPr id="188" name="グループ化 307"/>
                                <wpg:cNvGrpSpPr>
                                  <a:grpSpLocks/>
                                </wpg:cNvGrpSpPr>
                                <wpg:grpSpPr bwMode="auto">
                                  <a:xfrm>
                                    <a:off x="1485900" y="1476375"/>
                                    <a:ext cx="1715135" cy="497205"/>
                                    <a:chOff x="0" y="0"/>
                                    <a:chExt cx="1715135" cy="497205"/>
                                  </a:xfrm>
                                </wpg:grpSpPr>
                                <wps:wsp>
                                  <wps:cNvPr id="189" name="AutoShape 14"/>
                                  <wps:cNvSpPr>
                                    <a:spLocks noChangeArrowheads="1"/>
                                  </wps:cNvSpPr>
                                  <wps:spPr bwMode="auto">
                                    <a:xfrm>
                                      <a:off x="0" y="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14:paraId="303642EB" w14:textId="77777777" w:rsidR="00A50250" w:rsidRPr="003361E3" w:rsidRDefault="00A50250"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190" name="Rectangle 15"/>
                                  <wps:cNvSpPr>
                                    <a:spLocks noChangeArrowheads="1"/>
                                  </wps:cNvSpPr>
                                  <wps:spPr bwMode="auto">
                                    <a:xfrm>
                                      <a:off x="332509" y="130629"/>
                                      <a:ext cx="1021278" cy="225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EC" w14:textId="77777777" w:rsidR="00A50250" w:rsidRPr="000E1179" w:rsidRDefault="00A50250" w:rsidP="00B670F0">
                                        <w:pPr>
                                          <w:spacing w:line="240" w:lineRule="exact"/>
                                          <w:jc w:val="center"/>
                                          <w:rPr>
                                            <w:rFonts w:ascii="HG丸ｺﾞｼｯｸM-PRO" w:eastAsia="HG丸ｺﾞｼｯｸM-PRO" w:hAnsi="HG丸ｺﾞｼｯｸM-PRO"/>
                                            <w:sz w:val="18"/>
                                            <w:szCs w:val="18"/>
                                          </w:rPr>
                                        </w:pPr>
                                        <w:r w:rsidRPr="000E1179">
                                          <w:rPr>
                                            <w:rFonts w:ascii="HG丸ｺﾞｼｯｸM-PRO" w:eastAsia="HG丸ｺﾞｼｯｸM-PRO" w:hAnsi="HG丸ｺﾞｼｯｸM-PRO" w:hint="eastAsia"/>
                                            <w:sz w:val="18"/>
                                            <w:szCs w:val="18"/>
                                          </w:rPr>
                                          <w:t>詳細点検の要否</w:t>
                                        </w:r>
                                      </w:p>
                                    </w:txbxContent>
                                  </wps:txbx>
                                  <wps:bodyPr rot="0" vert="horz" wrap="square" lIns="74295" tIns="8890" rIns="74295" bIns="8890" anchor="t" anchorCtr="0" upright="1">
                                    <a:noAutofit/>
                                  </wps:bodyPr>
                                </wps:wsp>
                              </wpg:grpSp>
                              <wps:wsp>
                                <wps:cNvPr id="191" name="角丸四角形 310"/>
                                <wps:cNvSpPr>
                                  <a:spLocks noChangeArrowheads="1"/>
                                </wps:cNvSpPr>
                                <wps:spPr bwMode="auto">
                                  <a:xfrm>
                                    <a:off x="0" y="15621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03642ED" w14:textId="77777777" w:rsidR="00A50250" w:rsidRPr="00443247" w:rsidRDefault="00A50250"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一時使用</w:t>
                                      </w:r>
                                    </w:p>
                                  </w:txbxContent>
                                </wps:txbx>
                                <wps:bodyPr rot="0" vert="horz" wrap="square" lIns="74295" tIns="8890" rIns="74295" bIns="8890" anchor="t" anchorCtr="0" upright="1">
                                  <a:noAutofit/>
                                </wps:bodyPr>
                              </wps:wsp>
                              <wpg:grpSp>
                                <wpg:cNvPr id="192" name="グループ化 311"/>
                                <wpg:cNvGrpSpPr>
                                  <a:grpSpLocks/>
                                </wpg:cNvGrpSpPr>
                                <wpg:grpSpPr bwMode="auto">
                                  <a:xfrm>
                                    <a:off x="1714500" y="790575"/>
                                    <a:ext cx="1210945" cy="358775"/>
                                    <a:chOff x="0" y="0"/>
                                    <a:chExt cx="1210945" cy="358775"/>
                                  </a:xfrm>
                                </wpg:grpSpPr>
                                <wps:wsp>
                                  <wps:cNvPr id="193" name="角丸四角形 312"/>
                                  <wps:cNvSpPr>
                                    <a:spLocks noChangeArrowheads="1"/>
                                  </wps:cNvSpPr>
                                  <wps:spPr bwMode="auto">
                                    <a:xfrm>
                                      <a:off x="106878" y="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03642EE" w14:textId="77777777" w:rsidR="00A50250" w:rsidRPr="00443247" w:rsidRDefault="00A50250" w:rsidP="00B670F0">
                                        <w:pPr>
                                          <w:jc w:val="center"/>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194" name="Rectangle 8"/>
                                  <wps:cNvSpPr>
                                    <a:spLocks noChangeArrowheads="1"/>
                                  </wps:cNvSpPr>
                                  <wps:spPr bwMode="auto">
                                    <a:xfrm>
                                      <a:off x="0" y="0"/>
                                      <a:ext cx="121094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EF" w14:textId="77777777" w:rsidR="00A50250" w:rsidRPr="00443247"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使用禁止措置</w:t>
                                        </w:r>
                                      </w:p>
                                      <w:p w14:paraId="303642F0" w14:textId="77777777" w:rsidR="00A50250" w:rsidRPr="00443247" w:rsidRDefault="00A50250"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全部又は一部</w:t>
                                        </w:r>
                                        <w:r w:rsidRPr="00443247">
                                          <w:rPr>
                                            <w:rFonts w:ascii="HG丸ｺﾞｼｯｸM-PRO" w:eastAsia="HG丸ｺﾞｼｯｸM-PRO" w:hAnsi="HG丸ｺﾞｼｯｸM-PRO" w:hint="eastAsia"/>
                                            <w:sz w:val="18"/>
                                            <w:szCs w:val="18"/>
                                          </w:rPr>
                                          <w:t>）</w:t>
                                        </w:r>
                                      </w:p>
                                    </w:txbxContent>
                                  </wps:txbx>
                                  <wps:bodyPr rot="0" vert="horz" wrap="square" lIns="74295" tIns="8890" rIns="74295" bIns="8890" anchor="t" anchorCtr="0" upright="1">
                                    <a:noAutofit/>
                                  </wps:bodyPr>
                                </wps:wsp>
                              </wpg:grpSp>
                              <wps:wsp>
                                <wps:cNvPr id="195" name="直線矢印コネクタ 318"/>
                                <wps:cNvCnPr>
                                  <a:cxnSpLocks noChangeShapeType="1"/>
                                </wps:cNvCnPr>
                                <wps:spPr bwMode="auto">
                                  <a:xfrm>
                                    <a:off x="542925" y="1133475"/>
                                    <a:ext cx="0" cy="42100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96" name="直線矢印コネクタ 319"/>
                                <wps:cNvCnPr>
                                  <a:cxnSpLocks noChangeShapeType="1"/>
                                </wps:cNvCnPr>
                                <wps:spPr bwMode="auto">
                                  <a:xfrm>
                                    <a:off x="2352675" y="1133475"/>
                                    <a:ext cx="0" cy="3378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97" name="グループ化 259"/>
                                <wpg:cNvGrpSpPr>
                                  <a:grpSpLocks/>
                                </wpg:cNvGrpSpPr>
                                <wpg:grpSpPr bwMode="auto">
                                  <a:xfrm>
                                    <a:off x="523875" y="28575"/>
                                    <a:ext cx="1713230" cy="774260"/>
                                    <a:chOff x="0" y="0"/>
                                    <a:chExt cx="1713230" cy="774260"/>
                                  </a:xfrm>
                                </wpg:grpSpPr>
                                <wpg:grpSp>
                                  <wpg:cNvPr id="198" name="グループ化 258"/>
                                  <wpg:cNvGrpSpPr>
                                    <a:grpSpLocks/>
                                  </wpg:cNvGrpSpPr>
                                  <wpg:grpSpPr bwMode="auto">
                                    <a:xfrm>
                                      <a:off x="0" y="352425"/>
                                      <a:ext cx="1713230" cy="421835"/>
                                      <a:chOff x="0" y="0"/>
                                      <a:chExt cx="1713230" cy="421835"/>
                                    </a:xfrm>
                                  </wpg:grpSpPr>
                                  <wps:wsp>
                                    <wps:cNvPr id="199" name="直線矢印コネクタ 316"/>
                                    <wps:cNvCnPr>
                                      <a:cxnSpLocks noChangeShapeType="1"/>
                                    </wps:cNvCnPr>
                                    <wps:spPr bwMode="auto">
                                      <a:xfrm rot="5400000">
                                        <a:off x="856615" y="-856615"/>
                                        <a:ext cx="0" cy="171323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200" name="直線矢印コネクタ 317"/>
                                    <wps:cNvCnPr>
                                      <a:cxnSpLocks noChangeShapeType="1"/>
                                    </wps:cNvCnPr>
                                    <wps:spPr bwMode="auto">
                                      <a:xfrm>
                                        <a:off x="8890" y="635"/>
                                        <a:ext cx="0" cy="4212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01" name="Rectangle 8"/>
                                  <wps:cNvSpPr>
                                    <a:spLocks noChangeArrowheads="1"/>
                                  </wps:cNvSpPr>
                                  <wps:spPr bwMode="auto">
                                    <a:xfrm>
                                      <a:off x="552450" y="0"/>
                                      <a:ext cx="765216" cy="343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F1" w14:textId="77777777" w:rsidR="00A50250" w:rsidRDefault="00A50250"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14:paraId="303642F2" w14:textId="77777777" w:rsidR="00A50250" w:rsidRPr="0094774B" w:rsidRDefault="00A50250"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問題ない</w:t>
                                        </w:r>
                                      </w:p>
                                    </w:txbxContent>
                                  </wps:txbx>
                                  <wps:bodyPr rot="0" vert="horz" wrap="square" lIns="74295" tIns="8890" rIns="74295" bIns="8890" anchor="t" anchorCtr="0" upright="1">
                                    <a:noAutofit/>
                                  </wps:bodyPr>
                                </wps:wsp>
                              </wpg:grpSp>
                              <wpg:grpSp>
                                <wpg:cNvPr id="203" name="グループ化 33"/>
                                <wpg:cNvGrpSpPr>
                                  <a:grpSpLocks/>
                                </wpg:cNvGrpSpPr>
                                <wpg:grpSpPr bwMode="auto">
                                  <a:xfrm>
                                    <a:off x="2247900" y="0"/>
                                    <a:ext cx="955040" cy="785495"/>
                                    <a:chOff x="0" y="0"/>
                                    <a:chExt cx="955040" cy="785495"/>
                                  </a:xfrm>
                                </wpg:grpSpPr>
                                <wpg:grpSp>
                                  <wpg:cNvPr id="204" name="グループ化 265"/>
                                  <wpg:cNvGrpSpPr>
                                    <a:grpSpLocks/>
                                  </wpg:cNvGrpSpPr>
                                  <wpg:grpSpPr bwMode="auto">
                                    <a:xfrm>
                                      <a:off x="0" y="0"/>
                                      <a:ext cx="171450" cy="785495"/>
                                      <a:chOff x="0" y="0"/>
                                      <a:chExt cx="171450" cy="785495"/>
                                    </a:xfrm>
                                  </wpg:grpSpPr>
                                  <wps:wsp>
                                    <wps:cNvPr id="205" name="ひし形 305"/>
                                    <wps:cNvSpPr>
                                      <a:spLocks noChangeAspect="1" noChangeArrowheads="1"/>
                                    </wps:cNvSpPr>
                                    <wps:spPr bwMode="auto">
                                      <a:xfrm>
                                        <a:off x="0" y="314325"/>
                                        <a:ext cx="171450" cy="123190"/>
                                      </a:xfrm>
                                      <a:prstGeom prst="diamond">
                                        <a:avLst/>
                                      </a:prstGeom>
                                      <a:solidFill>
                                        <a:srgbClr val="0070C0"/>
                                      </a:solidFill>
                                      <a:ln w="19050">
                                        <a:solidFill>
                                          <a:schemeClr val="accent1">
                                            <a:lumMod val="95000"/>
                                            <a:lumOff val="0"/>
                                          </a:schemeClr>
                                        </a:solidFill>
                                        <a:miter lim="800000"/>
                                        <a:headEnd/>
                                        <a:tailEnd/>
                                      </a:ln>
                                    </wps:spPr>
                                    <wps:txbx>
                                      <w:txbxContent>
                                        <w:p w14:paraId="303642F3" w14:textId="77777777" w:rsidR="00A50250" w:rsidRPr="003361E3" w:rsidRDefault="00A50250"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207" name="直線矢印コネクタ 314"/>
                                    <wps:cNvCnPr>
                                      <a:cxnSpLocks noChangeShapeType="1"/>
                                    </wps:cNvCnPr>
                                    <wps:spPr bwMode="auto">
                                      <a:xfrm>
                                        <a:off x="85725" y="0"/>
                                        <a:ext cx="0" cy="33782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208" name="直線矢印コネクタ 315"/>
                                    <wps:cNvCnPr>
                                      <a:cxnSpLocks noChangeShapeType="1"/>
                                    </wps:cNvCnPr>
                                    <wps:spPr bwMode="auto">
                                      <a:xfrm>
                                        <a:off x="85725" y="447675"/>
                                        <a:ext cx="0" cy="3378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09" name="Rectangle 8"/>
                                  <wps:cNvSpPr>
                                    <a:spLocks noChangeArrowheads="1"/>
                                  </wps:cNvSpPr>
                                  <wps:spPr bwMode="auto">
                                    <a:xfrm>
                                      <a:off x="123825" y="66675"/>
                                      <a:ext cx="433070" cy="225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F4"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不可</w:t>
                                        </w:r>
                                      </w:p>
                                    </w:txbxContent>
                                  </wps:txbx>
                                  <wps:bodyPr rot="0" vert="horz" wrap="square" lIns="74295" tIns="8890" rIns="74295" bIns="8890" anchor="t" anchorCtr="0" upright="1">
                                    <a:noAutofit/>
                                  </wps:bodyPr>
                                </wps:wsp>
                                <wps:wsp>
                                  <wps:cNvPr id="210" name="Rectangle 8"/>
                                  <wps:cNvSpPr>
                                    <a:spLocks noChangeArrowheads="1"/>
                                  </wps:cNvSpPr>
                                  <wps:spPr bwMode="auto">
                                    <a:xfrm>
                                      <a:off x="123825" y="390525"/>
                                      <a:ext cx="831215" cy="34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F5" w14:textId="77777777" w:rsidR="00A50250" w:rsidRDefault="00A50250"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14:paraId="303642F6" w14:textId="77777777" w:rsidR="00A50250" w:rsidRPr="0078679F" w:rsidRDefault="00A50250" w:rsidP="00B670F0">
                                        <w:pPr>
                                          <w:spacing w:line="240" w:lineRule="exact"/>
                                          <w:jc w:val="left"/>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問題あり</w:t>
                                        </w:r>
                                        <w:r>
                                          <w:rPr>
                                            <w:rFonts w:ascii="HG丸ｺﾞｼｯｸM-PRO" w:eastAsia="HG丸ｺﾞｼｯｸM-PRO" w:hAnsi="HG丸ｺﾞｼｯｸM-PRO" w:hint="eastAsia"/>
                                            <w:sz w:val="18"/>
                                            <w:szCs w:val="18"/>
                                            <w:vertAlign w:val="superscript"/>
                                          </w:rPr>
                                          <w:t>※3</w:t>
                                        </w:r>
                                      </w:p>
                                    </w:txbxContent>
                                  </wps:txbx>
                                  <wps:bodyPr rot="0" vert="horz" wrap="square" lIns="74295" tIns="8890" rIns="74295" bIns="8890" anchor="t" anchorCtr="0" upright="1">
                                    <a:noAutofit/>
                                  </wps:bodyPr>
                                </wps:wsp>
                              </wpg:grpSp>
                              <wps:wsp>
                                <wps:cNvPr id="211" name="角丸四角形 355"/>
                                <wps:cNvSpPr>
                                  <a:spLocks noChangeArrowheads="1"/>
                                </wps:cNvSpPr>
                                <wps:spPr bwMode="auto">
                                  <a:xfrm>
                                    <a:off x="3314700" y="211455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03642F7" w14:textId="77777777" w:rsidR="00A50250" w:rsidRPr="000E1179" w:rsidRDefault="00A50250"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詳細点検</w:t>
                                      </w:r>
                                      <w:r>
                                        <w:rPr>
                                          <w:rFonts w:ascii="HG丸ｺﾞｼｯｸM-PRO" w:eastAsia="HG丸ｺﾞｼｯｸM-PRO" w:hAnsi="HG丸ｺﾞｼｯｸM-PRO" w:hint="eastAsia"/>
                                          <w:sz w:val="18"/>
                                          <w:szCs w:val="18"/>
                                          <w:vertAlign w:val="superscript"/>
                                        </w:rPr>
                                        <w:t>※4</w:t>
                                      </w:r>
                                    </w:p>
                                  </w:txbxContent>
                                </wps:txbx>
                                <wps:bodyPr rot="0" vert="horz" wrap="square" lIns="74295" tIns="8890" rIns="74295" bIns="8890" anchor="t" anchorCtr="0" upright="1">
                                  <a:noAutofit/>
                                </wps:bodyPr>
                              </wps:wsp>
                              <wps:wsp>
                                <wps:cNvPr id="212" name="直線矢印コネクタ 361"/>
                                <wps:cNvCnPr>
                                  <a:cxnSpLocks noChangeShapeType="1"/>
                                </wps:cNvCnPr>
                                <wps:spPr bwMode="auto">
                                  <a:xfrm>
                                    <a:off x="2343150" y="1981200"/>
                                    <a:ext cx="0" cy="6746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213" name="グループ化 257"/>
                                <wpg:cNvGrpSpPr>
                                  <a:grpSpLocks/>
                                </wpg:cNvGrpSpPr>
                                <wpg:grpSpPr bwMode="auto">
                                  <a:xfrm>
                                    <a:off x="533400" y="1885950"/>
                                    <a:ext cx="1798320" cy="442080"/>
                                    <a:chOff x="0" y="0"/>
                                    <a:chExt cx="1798320" cy="442080"/>
                                  </a:xfrm>
                                </wpg:grpSpPr>
                                <wps:wsp>
                                  <wps:cNvPr id="214" name="直線矢印コネクタ 363"/>
                                  <wps:cNvCnPr>
                                    <a:cxnSpLocks noChangeShapeType="1"/>
                                  </wps:cNvCnPr>
                                  <wps:spPr bwMode="auto">
                                    <a:xfrm>
                                      <a:off x="3810" y="0"/>
                                      <a:ext cx="0" cy="44208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215" name="直線矢印コネクタ 364"/>
                                  <wps:cNvCnPr>
                                    <a:cxnSpLocks noChangeShapeType="1"/>
                                  </wps:cNvCnPr>
                                  <wps:spPr bwMode="auto">
                                    <a:xfrm rot="5400000">
                                      <a:off x="899160" y="-457200"/>
                                      <a:ext cx="0" cy="1798320"/>
                                    </a:xfrm>
                                    <a:prstGeom prst="straightConnector1">
                                      <a:avLst/>
                                    </a:prstGeom>
                                    <a:noFill/>
                                    <a:ln w="19050">
                                      <a:solidFill>
                                        <a:schemeClr val="accent1">
                                          <a:lumMod val="95000"/>
                                          <a:lumOff val="0"/>
                                        </a:schemeClr>
                                      </a:solidFill>
                                      <a:round/>
                                      <a:headEnd type="arrow" w="med" len="med"/>
                                      <a:tailEnd type="none" w="med" len="med"/>
                                    </a:ln>
                                    <a:extLst>
                                      <a:ext uri="{909E8E84-426E-40DD-AFC4-6F175D3DCCD1}">
                                        <a14:hiddenFill xmlns:a14="http://schemas.microsoft.com/office/drawing/2010/main">
                                          <a:noFill/>
                                        </a14:hiddenFill>
                                      </a:ext>
                                    </a:extLst>
                                  </wps:spPr>
                                  <wps:bodyPr/>
                                </wps:wsp>
                              </wpg:grpSp>
                              <wps:wsp>
                                <wps:cNvPr id="216" name="Rectangle 8"/>
                                <wps:cNvSpPr>
                                  <a:spLocks noChangeArrowheads="1"/>
                                </wps:cNvSpPr>
                                <wps:spPr bwMode="auto">
                                  <a:xfrm>
                                    <a:off x="3238500" y="1543050"/>
                                    <a:ext cx="52197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F8"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必要</w:t>
                                      </w:r>
                                    </w:p>
                                  </w:txbxContent>
                                </wps:txbx>
                                <wps:bodyPr rot="0" vert="horz" wrap="square" lIns="74295" tIns="8890" rIns="74295" bIns="8890" anchor="t" anchorCtr="0" upright="1">
                                  <a:noAutofit/>
                                </wps:bodyPr>
                              </wps:wsp>
                              <wps:wsp>
                                <wps:cNvPr id="217" name="Rectangle 8"/>
                                <wps:cNvSpPr>
                                  <a:spLocks noChangeArrowheads="1"/>
                                </wps:cNvSpPr>
                                <wps:spPr bwMode="auto">
                                  <a:xfrm>
                                    <a:off x="1971675" y="1990725"/>
                                    <a:ext cx="40640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F9"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不要</w:t>
                                      </w:r>
                                    </w:p>
                                  </w:txbxContent>
                                </wps:txbx>
                                <wps:bodyPr rot="0" vert="horz" wrap="square" lIns="74295" tIns="8890" rIns="74295" bIns="8890" anchor="t" anchorCtr="0" upright="1">
                                  <a:noAutofit/>
                                </wps:bodyPr>
                              </wps:wsp>
                              <wpg:grpSp>
                                <wpg:cNvPr id="218" name="グループ化 256"/>
                                <wpg:cNvGrpSpPr>
                                  <a:grpSpLocks/>
                                </wpg:cNvGrpSpPr>
                                <wpg:grpSpPr bwMode="auto">
                                  <a:xfrm>
                                    <a:off x="3190875" y="1714500"/>
                                    <a:ext cx="621360" cy="392040"/>
                                    <a:chOff x="0" y="0"/>
                                    <a:chExt cx="621360" cy="392040"/>
                                  </a:xfrm>
                                </wpg:grpSpPr>
                                <wps:wsp>
                                  <wps:cNvPr id="219" name="直線矢印コネクタ 24"/>
                                  <wps:cNvCnPr>
                                    <a:cxnSpLocks noChangeShapeType="1"/>
                                  </wps:cNvCnPr>
                                  <wps:spPr bwMode="auto">
                                    <a:xfrm>
                                      <a:off x="615480" y="0"/>
                                      <a:ext cx="0" cy="3920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20" name="直線矢印コネクタ 27"/>
                                  <wps:cNvCnPr>
                                    <a:cxnSpLocks noChangeShapeType="1"/>
                                  </wps:cNvCnPr>
                                  <wps:spPr bwMode="auto">
                                    <a:xfrm rot="5400000">
                                      <a:off x="310680" y="-304800"/>
                                      <a:ext cx="0" cy="621360"/>
                                    </a:xfrm>
                                    <a:prstGeom prst="straightConnector1">
                                      <a:avLst/>
                                    </a:prstGeom>
                                    <a:noFill/>
                                    <a:ln w="19050">
                                      <a:solidFill>
                                        <a:schemeClr val="accent1">
                                          <a:lumMod val="95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g:grpSp>
                            </wpg:grpSp>
                          </wpg:grpSp>
                        </wpg:grpSp>
                      </wpg:grpSp>
                    </wpg:wgp>
                  </a:graphicData>
                </a:graphic>
                <wp14:sizeRelH relativeFrom="page">
                  <wp14:pctWidth>0</wp14:pctWidth>
                </wp14:sizeRelH>
                <wp14:sizeRelV relativeFrom="page">
                  <wp14:pctHeight>0</wp14:pctHeight>
                </wp14:sizeRelV>
              </wp:anchor>
            </w:drawing>
          </mc:Choice>
          <mc:Fallback>
            <w:pict>
              <v:group id="グループ化 148" o:spid="_x0000_s1624" style="position:absolute;left:0;text-align:left;margin-left:-6.3pt;margin-top:-2.05pt;width:480pt;height:699.7pt;z-index:253461504" coordsize="60960,90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">
                <v:rect id="正方形/長方形 389" o:spid="_x0000_s1625" style="position:absolute;width:60953;height:736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luU8gA&#10;AADeAAAADwAAAGRycy9kb3ducmV2LnhtbESPzW7CMBCE70i8g7WVegOH8qOSYlABVeqpVUM5cNva&#10;2yQiXofYJeHtayQkjqOZ+UazWHW2EmdqfOlYwWiYgCDWzpScK/jevQ2eQfiAbLByTAou5GG17PcW&#10;mBrX8heds5CLCGGfooIihDqV0uuCLPqhq4mj9+saiyHKJpemwTbCbSWfkmQmLZYcFwqsaVOQPmZ/&#10;VoH/ucjDtN5/rPXpMN9u289SG6nU40P3+gIiUBfu4Vv73SiYTEbJGK534hWQy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eW5TyAAAAN4AAAAPAAAAAAAAAAAAAAAAAJgCAABk&#10;cnMvZG93bnJldi54bWxQSwUGAAAAAAQABAD1AAAAjQMAAAAA&#10;" fillcolor="#ddd8c2 [2894]" stroked="f" strokeweight="2pt"/>
                <v:rect id="正方形/長方形 388" o:spid="_x0000_s1626" style="position:absolute;top:73437;width:60960;height:170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HlOckA&#10;AADeAAAADwAAAGRycy9kb3ducmV2LnhtbESPQUvDQBSE7wX/w/IEb+0mGtMSsy0iCC0UStsg9vbM&#10;PpNo9m3YXdv4711B8DjMzDdMuRpNL87kfGdZQTpLQBDXVnfcKKiOz9MFCB+QNfaWScE3eVgtryYl&#10;FtpeeE/nQ2hEhLAvUEEbwlBI6euWDPqZHYij926dwRCla6R2eIlw08vbJMmlwY7jQosDPbVUfx6+&#10;jIL1x8vrJt/t5m9V3m+ru3B/dPOTUjfX4+MDiEBj+A//tddaQZalSQa/d+IVkM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aHlOckAAADeAAAADwAAAAAAAAAAAAAAAACYAgAA&#10;ZHJzL2Rvd25yZXYueG1sUEsFBgAAAAAEAAQA9QAAAI4DAAAAAA==&#10;" fillcolor="#938953 [1614]" stroked="f" strokeweight="2pt"/>
                <v:group id="_x0000_s1627" style="position:absolute;left:95;top:285;width:60579;height:89796" coordsize="60579,89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Oj3KrIAAAA&#10;3gAAAA8AAAAAAAAAAAAAAAAAqgIAAGRycy9kb3ducmV2LnhtbFBLBQYAAAAABAAEAPoAAACfAwAA&#10;AAA=&#10;">
                  <v:roundrect id="角丸四角形 390" o:spid="_x0000_s1628" style="position:absolute;width:11430;height:3308;visibility:visible;mso-wrap-style:square;v-text-anchor:middle" arcsize="85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yO8gA&#10;AADeAAAADwAAAGRycy9kb3ducmV2LnhtbESPT2vCQBTE7wW/w/IEb3XjH0Siq4i0tMWDmkrB20v2&#10;mQSzb9PsqvHbu0Khx2FmfsPMl62pxJUaV1pWMOhHIIgzq0vOFRy+31+nIJxH1lhZJgV3crBcdF7m&#10;GGt74z1dE5+LAGEXo4LC+zqW0mUFGXR9WxMH72Qbgz7IJpe6wVuAm0oOo2giDZYcFgqsaV1Qdk4u&#10;RkFKPx8V7g6by85tR2n5dvwdpl9K9brtagbCU+v/w3/tT61gPB5EE3jeCVdALh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4TI7yAAAAN4AAAAPAAAAAAAAAAAAAAAAAJgCAABk&#10;cnMvZG93bnJldi54bWxQSwUGAAAAAAQABAD1AAAAjQMAAAAA&#10;" strokecolor="black [3213]" strokeweight="2.5pt">
                    <v:stroke linestyle="thinThin"/>
                    <v:textbox inset="5.85pt,.7pt,5.85pt,.7pt">
                      <w:txbxContent>
                        <w:p w14:paraId="303642C2" w14:textId="77777777" w:rsidR="00A50250" w:rsidRPr="007E0EDF" w:rsidRDefault="00A50250"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指定管理者</w:t>
                          </w:r>
                        </w:p>
                      </w:txbxContent>
                    </v:textbox>
                  </v:roundrect>
                  <v:roundrect id="角丸四角形 391" o:spid="_x0000_s1629" style="position:absolute;left:49149;top:86487;width:11430;height:3308;visibility:visible;mso-wrap-style:square;v-text-anchor:middle" arcsize="337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QPO8IA&#10;AADeAAAADwAAAGRycy9kb3ducmV2LnhtbESP0YrCMBRE3wX/IVzBN00UsUs1igrKvlr3A67NtS02&#10;N6WJWv16syD4OMzMGWa57mwt7tT6yrGGyViBIM6dqbjQ8Hfaj35A+IBssHZMGp7kYb3q95aYGvfg&#10;I92zUIgIYZ+ihjKEJpXS5yVZ9GPXEEfv4lqLIcq2kKbFR4TbWk6VmkuLFceFEhvalZRfs5vVMFXb&#10;Y529Ttd8zoekYp8cLJ+1Hg66zQJEoC58w5/2r9Ewm01UAv934hWQq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ZA87wgAAAN4AAAAPAAAAAAAAAAAAAAAAAJgCAABkcnMvZG93&#10;bnJldi54bWxQSwUGAAAAAAQABAD1AAAAhwMAAAAA&#10;" strokecolor="black [3213]" strokeweight="2.5pt">
                    <v:stroke linestyle="thinThin"/>
                    <v:textbox inset="5.85pt,.7pt,5.85pt,.7pt">
                      <w:txbxContent>
                        <w:p w14:paraId="303642C3" w14:textId="77777777" w:rsidR="00A50250" w:rsidRPr="007E0EDF" w:rsidRDefault="00A50250"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w:t>
                          </w:r>
                        </w:p>
                      </w:txbxContent>
                    </v:textbox>
                  </v:roundrect>
                  <v:group id="グループ化 140" o:spid="_x0000_s1630" style="position:absolute;left:1428;top:2000;width:58623;height:83223" coordsize="58623,83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2iczTFAAAA3gAA&#10;AA8AAAAAAAAAAAAAAAAAqgIAAGRycy9kb3ducmV2LnhtbFBLBQYAAAAABAAEAPoAAACcAwAAAAA=&#10;">
                    <v:group id="グループ化 273" o:spid="_x0000_s1631" style="position:absolute;left:95;width:38614;height:19958" coordsize="38614,19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u7Wr8cAAADe&#10;AAAADwAAAAAAAAAAAAAAAACqAgAAZHJzL2Rvd25yZXYueG1sUEsFBgAAAAAEAAQA+gAAAJ4DAAAA&#10;AA==&#10;">
                      <v:group id="グループ化 274" o:spid="_x0000_s1632" style="position:absolute;left:24765;width:10140;height:3587" coordorigin="4725,1209" coordsize="1597,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DenvxgAAAN4A&#10;AAAPAAAAAAAAAAAAAAAAAKoCAABkcnMvZG93bnJldi54bWxQSwUGAAAAAAQABAD6AAAAnQMAAAAA&#10;">
                        <v:roundrect id="AutoShape 3" o:spid="_x0000_s1633" style="position:absolute;left:4725;top:1216;width:1597;height:52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1ZFccA&#10;AADeAAAADwAAAGRycy9kb3ducmV2LnhtbESP3WrCQBSE7wu+w3IE7+omEqykrqIBsQgFf/oAh+xp&#10;sjR7NmTXGH36rlDo5TAz3zDL9WAb0VPnjWMF6TQBQVw6bbhS8HXZvS5A+ICssXFMCu7kYb0avSwx&#10;1+7GJ+rPoRIRwj5HBXUIbS6lL2uy6KeuJY7et+sshii7SuoObxFuGzlLkrm0aDgu1NhSUVP5c75a&#10;BbvFsf88tEVTHOf77Vv2MI9yb5SajIfNO4hAQ/gP/7U/tIIsS9MUnnfi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tWRXHAAAA3gAAAA8AAAAAAAAAAAAAAAAAmAIAAGRy&#10;cy9kb3ducmV2LnhtbFBLBQYAAAAABAAEAPUAAACMAwAAAAA=&#10;" strokecolor="#4579b8 [3044]" strokeweight="1.5pt">
                          <v:textbox inset="5.85pt,.7pt,5.85pt,.7pt">
                            <w:txbxContent>
                              <w:p w14:paraId="303642C4" w14:textId="77777777" w:rsidR="00A50250" w:rsidRPr="003361E3" w:rsidRDefault="00A50250" w:rsidP="00B670F0">
                                <w:pPr>
                                  <w:spacing w:line="240" w:lineRule="exact"/>
                                  <w:jc w:val="center"/>
                                  <w:rPr>
                                    <w:rFonts w:ascii="HG丸ｺﾞｼｯｸM-PRO" w:eastAsia="HG丸ｺﾞｼｯｸM-PRO" w:hAnsi="HG丸ｺﾞｼｯｸM-PRO"/>
                                    <w:sz w:val="19"/>
                                    <w:szCs w:val="19"/>
                                  </w:rPr>
                                </w:pPr>
                              </w:p>
                            </w:txbxContent>
                          </v:textbox>
                        </v:roundrect>
                        <v:rect id="Rectangle 4" o:spid="_x0000_s1634" style="position:absolute;left:4839;top:1209;width:1399;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K0BMcA&#10;AADeAAAADwAAAGRycy9kb3ducmV2LnhtbESPW2vCQBSE3wv+h+UIfSl1EyOlRlcRQaggBa0vvh2y&#10;JxfMng3ZzaX/visIfRxm5htmvR1NLXpqXWVZQTyLQBBnVldcKLj+HN4/QTiPrLG2TAp+ycF2M3lZ&#10;Y6rtwGfqL74QAcIuRQWl900qpctKMuhmtiEOXm5bgz7ItpC6xSHATS3nUfQhDVYcFkpsaF9Sdr90&#10;RsHb8do3t9Mu75aJ6XGQSf7dJUq9TsfdCoSn0f+Hn+0vrWCxiOM5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CtATHAAAA3gAAAA8AAAAAAAAAAAAAAAAAmAIAAGRy&#10;cy9kb3ducmV2LnhtbFBLBQYAAAAABAAEAPUAAACMAwAAAAA=&#10;" filled="f" stroked="f" strokecolor="#4579b8 [3044]">
                          <v:textbox inset="5.85pt,.7pt,5.85pt,.7pt">
                            <w:txbxContent>
                              <w:p w14:paraId="303642C5" w14:textId="77777777" w:rsidR="00A50250" w:rsidRPr="00BC6C54"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日常点検又は</w:t>
                                </w:r>
                              </w:p>
                              <w:p w14:paraId="303642C6" w14:textId="77777777" w:rsidR="00A50250" w:rsidRPr="00BC6C54"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定期点検</w:t>
                                </w:r>
                              </w:p>
                            </w:txbxContent>
                          </v:textbox>
                        </v:rect>
                      </v:group>
                      <v:shape id="ひし形 277" o:spid="_x0000_s1635" type="#_x0000_t4" style="position:absolute;left:21463;top:6731;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CugMgA&#10;AADeAAAADwAAAGRycy9kb3ducmV2LnhtbESPzWrDMBCE74W+g9hCb43s1gmJGyWUhEJOLfk5JLfF&#10;2soi1spYSuz06atCocdhZr5h5svBNeJKXbCeFeSjDARx5bVlo+Cwf3+agggRWWPjmRTcKMBycX83&#10;x1L7nrd03UUjEoRDiQrqGNtSylDV5DCMfEucvC/fOYxJdkbqDvsEd418zrKJdGg5LdTY0qqm6ry7&#10;OAV283kaHz9ya279WH+vitn6bLRSjw/D2yuISEP8D/+1N1pBUeT5C/zeSVdAL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oK6AyAAAAN4AAAAPAAAAAAAAAAAAAAAAAJgCAABk&#10;cnMvZG93bnJldi54bWxQSwUGAAAAAAQABAD1AAAAjQMAAAAA&#10;" strokecolor="#4579b8 [3044]" strokeweight="1.5pt">
                        <v:textbox inset="5.85pt,.7pt,5.85pt,.7pt">
                          <w:txbxContent>
                            <w:p w14:paraId="303642C7" w14:textId="77777777" w:rsidR="00A50250" w:rsidRPr="00443247" w:rsidRDefault="00A50250" w:rsidP="00B670F0">
                              <w:pP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異常の有無</w:t>
                              </w:r>
                            </w:p>
                          </w:txbxContent>
                        </v:textbox>
                      </v:shape>
                      <v:group id="グループ化 278" o:spid="_x0000_s1636" style="position:absolute;left:21463;top:14986;width:17151;height:4972" coordorigin=",-118"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Tbv7McAAADe&#10;AAAADwAAAAAAAAAAAAAAAACqAgAAZHJzL2Rvd25yZXYueG1sUEsFBgAAAAAEAAQA+gAAAJ4DAAAA&#10;AA==&#10;">
                        <v:shape id="AutoShape 7" o:spid="_x0000_s1637" type="#_x0000_t4" style="position:absolute;top:-118;width:17151;height:4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WTb8cA&#10;AADeAAAADwAAAGRycy9kb3ducmV2LnhtbESPQWvCQBSE74X+h+UVvNVNSlJqdJViETxZanuot0f2&#10;uVnMvg3ZrYn++m6h4HGYmW+YxWp0rThTH6xnBfk0A0Fce23ZKPj63Dy+gAgRWWPrmRRcKMBqeX+3&#10;wEr7gT/ovI9GJAiHChU0MXaVlKFuyGGY+o44eUffO4xJ9kbqHocEd618yrJn6dByWmiwo3VD9Wn/&#10;4xTY7fuh/N7l1lyGUl/XxeztZLRSk4fxdQ4i0hhv4f/2Visoijwv4e9Oug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Fk2/HAAAA3gAAAA8AAAAAAAAAAAAAAAAAmAIAAGRy&#10;cy9kb3ducmV2LnhtbFBLBQYAAAAABAAEAPUAAACMAwAAAAA=&#10;" strokecolor="#4579b8 [3044]" strokeweight="1.5pt">
                          <v:textbox inset="5.85pt,.7pt,5.85pt,.7pt">
                            <w:txbxContent>
                              <w:p w14:paraId="303642C8" w14:textId="77777777" w:rsidR="00A50250" w:rsidRPr="003361E3" w:rsidRDefault="00A50250" w:rsidP="00B670F0">
                                <w:pPr>
                                  <w:rPr>
                                    <w:rFonts w:ascii="HG丸ｺﾞｼｯｸM-PRO" w:eastAsia="HG丸ｺﾞｼｯｸM-PRO" w:hAnsi="HG丸ｺﾞｼｯｸM-PRO"/>
                                    <w:sz w:val="19"/>
                                    <w:szCs w:val="19"/>
                                  </w:rPr>
                                </w:pPr>
                              </w:p>
                            </w:txbxContent>
                          </v:textbox>
                        </v:shape>
                        <v:rect id="Rectangle 8" o:spid="_x0000_s1638" style="position:absolute;left:831;top:475;width:15322;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myB8cA&#10;AADeAAAADwAAAGRycy9kb3ducmV2LnhtbESPW2vCQBSE3wX/w3KEvkjdpBGxqauIUKhQCl5e+nbI&#10;nlwwezZkNxf/vSsU+jjMzDfMZjeaWvTUusqygngRgSDOrK64UHC9fL6uQTiPrLG2TAru5GC3nU42&#10;mGo78In6sy9EgLBLUUHpfZNK6bKSDLqFbYiDl9vWoA+yLaRucQhwU8u3KFpJgxWHhRIbOpSU3c6d&#10;UTA/Xvvm93ufd++J6XGQSf7TJUq9zMb9BwhPo/8P/7W/tILlMo5X8LwTroD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5sgfHAAAA3gAAAA8AAAAAAAAAAAAAAAAAmAIAAGRy&#10;cy9kb3ducmV2LnhtbFBLBQYAAAAABAAEAPUAAACMAwAAAAA=&#10;" filled="f" stroked="f" strokecolor="#4579b8 [3044]">
                          <v:textbox inset="5.85pt,.7pt,5.85pt,.7pt">
                            <w:txbxContent>
                              <w:p w14:paraId="303642C9" w14:textId="77777777" w:rsidR="00A50250" w:rsidRPr="00443247"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危険性</w:t>
                                </w:r>
                                <w:r w:rsidRPr="00443247">
                                  <w:rPr>
                                    <w:rFonts w:ascii="HG丸ｺﾞｼｯｸM-PRO" w:eastAsia="HG丸ｺﾞｼｯｸM-PRO" w:hAnsi="HG丸ｺﾞｼｯｸM-PRO" w:hint="eastAsia"/>
                                    <w:sz w:val="18"/>
                                    <w:szCs w:val="18"/>
                                  </w:rPr>
                                  <w:t>の判断</w:t>
                                </w:r>
                              </w:p>
                              <w:p w14:paraId="303642CA" w14:textId="77777777" w:rsidR="00A50250" w:rsidRPr="0005375C" w:rsidRDefault="00A50250" w:rsidP="00B670F0">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や診断評価</w:t>
                                </w:r>
                                <w:r>
                                  <w:rPr>
                                    <w:rFonts w:ascii="HG丸ｺﾞｼｯｸM-PRO" w:eastAsia="HG丸ｺﾞｼｯｸM-PRO" w:hAnsi="HG丸ｺﾞｼｯｸM-PRO" w:hint="eastAsia"/>
                                    <w:sz w:val="18"/>
                                    <w:szCs w:val="18"/>
                                    <w:vertAlign w:val="superscript"/>
                                  </w:rPr>
                                  <w:t>※2</w:t>
                                </w:r>
                              </w:p>
                            </w:txbxContent>
                          </v:textbox>
                        </v:rect>
                      </v:group>
                      <v:roundrect id="_x0000_s1639" style="position:absolute;top:7493;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hk+sYA&#10;AADeAAAADwAAAGRycy9kb3ducmV2LnhtbESP0WrCQBRE3wX/YblC33STElSiq9iAWISC2n7AJXtN&#10;FrN3Q3YbU7/eLRT6OMzMGWa9HWwjeuq8cawgnSUgiEunDVcKvj730yUIH5A1No5JwQ952G7GozXm&#10;2t35TP0lVCJC2OeooA6hzaX0ZU0W/cy1xNG7us5iiLKrpO7wHuG2ka9JMpcWDceFGlsqaipvl2+r&#10;YL889R/HtmiK0/zwtsge5lEejFIvk2G3AhFoCP/hv/a7VpBlabqA3zvxCsjN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hk+sYAAADeAAAADwAAAAAAAAAAAAAAAACYAgAAZHJz&#10;L2Rvd25yZXYueG1sUEsFBgAAAAAEAAQA9QAAAIsDAAAAAA==&#10;" strokecolor="#4579b8 [3044]" strokeweight="1.5pt">
                        <v:textbox inset="5.85pt,.7pt,5.85pt,.7pt">
                          <w:txbxContent>
                            <w:p w14:paraId="303642CB" w14:textId="77777777" w:rsidR="00A50250" w:rsidRPr="00443247" w:rsidRDefault="00A50250"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v:textbox>
                      </v:roundrect>
                      <v:shape id="直線矢印コネクタ 282" o:spid="_x0000_s1640" type="#_x0000_t32" style="position:absolute;left:30099;top:3302;width:0;height:35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qfCcIAAADeAAAADwAAAGRycy9kb3ducmV2LnhtbERPz2vCMBS+D/wfwhN2m2lHV0ZnFBEE&#10;r802cbdH89YWm5faxLb+9+Yw2PHj+73ezrYTIw2+dawgXSUgiCtnWq4VfH0eXt5B+IBssHNMCu7k&#10;YbtZPK2xMG7ikkYdahFD2BeooAmhL6T0VUMW/cr1xJH7dYPFEOFQSzPgFMNtJ1+TJJcWW44NDfa0&#10;b6i66JtVUF71MXdvbjR8On//4Exa729KPS/n3QeIQHP4F/+5j0ZBlqVp3BvvxCsgN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XqfCcIAAADeAAAADwAAAAAAAAAAAAAA&#10;AAChAgAAZHJzL2Rvd25yZXYueG1sUEsFBgAAAAAEAAQA+QAAAJADAAAAAA==&#10;" strokecolor="#4579b8 [3044]" strokeweight="1.5pt">
                        <v:stroke endarrow="open"/>
                      </v:shape>
                      <v:shape id="直線矢印コネクタ 283" o:spid="_x0000_s1641" type="#_x0000_t32" style="position:absolute;left:15621;top:3555;width:0;height:11137;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zdVsYAAADeAAAADwAAAGRycy9kb3ducmV2LnhtbESPQWvCQBSE74L/YXmCN91ERGrqKlVU&#10;xJPaFnp8ZJ9J2uzbmF1j/PeuUPA4zMw3zGzRmlI0VLvCsoJ4GIEgTq0uOFPw9bkZvIFwHlljaZkU&#10;3MnBYt7tzDDR9sZHak4+EwHCLkEFufdVIqVLczLohrYiDt7Z1gZ9kHUmdY23ADelHEXRRBosOCzk&#10;WNEqp/TvdDUK3P13dd4t94fJZRRtr9++yX7WUql+r/14B+Gp9a/wf3unFYzHcTyF551wBeT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M3VbGAAAA3gAAAA8AAAAAAAAA&#10;AAAAAAAAoQIAAGRycy9kb3ducmV2LnhtbFBLBQYAAAAABAAEAPkAAACUAwAAAAA=&#10;" strokecolor="#4579b8 [3044]" strokeweight="1.5pt">
                        <v:stroke endarrow="open"/>
                      </v:shape>
                      <v:shape id="直線矢印コネクタ 284" o:spid="_x0000_s1642" type="#_x0000_t32" style="position:absolute;left:30099;top:11557;width:0;height:33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BZssIAAADeAAAADwAAAGRycy9kb3ducmV2LnhtbESPy4rCMBSG98K8QziCO00rKkM1FhEE&#10;t8YL4+7QHNtic9JpYu28/WQxMMuf/8a3yQfbiJ46XztWkM4SEMSFMzWXCi7nw/QThA/IBhvHpOCH&#10;POTbj9EGM+PefKJeh1LEEfYZKqhCaDMpfVGRRT9zLXH0Hq6zGKLsSmk6fMdx28h5kqykxZrjQ4Ut&#10;7SsqnvplFZy+9XHllq43fPu63nEgrfcvpSbjYbcGEWgI/+G/9tEoWCzSeQSIOBEF5P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WBZssIAAADeAAAADwAAAAAAAAAAAAAA&#10;AAChAgAAZHJzL2Rvd25yZXYueG1sUEsFBgAAAAAEAAQA+QAAAJADAAAAAA==&#10;" strokecolor="#4579b8 [3044]" strokeweight="1.5pt">
                        <v:stroke endarrow="open"/>
                      </v:shape>
                      <v:rect id="Rectangle 8" o:spid="_x0000_s1643" style="position:absolute;left:13335;top:6985;width:6407;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zgzscA&#10;AADeAAAADwAAAGRycy9kb3ducmV2LnhtbESPW2vCQBSE3wv+h+UIfSl1EyOlRlcRQaggBa0vvh2y&#10;JxfMng3ZzaX/visIfRxm5htmvR1NLXpqXWVZQTyLQBBnVldcKLj+HN4/QTiPrLG2TAp+ycF2M3lZ&#10;Y6rtwGfqL74QAcIuRQWl900qpctKMuhmtiEOXm5bgz7ItpC6xSHATS3nUfQhDVYcFkpsaF9Sdr90&#10;RsHb8do3t9Mu75aJ6XGQSf7dJUq9TsfdCoSn0f+Hn+0vrWCxiOcx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84M7HAAAA3gAAAA8AAAAAAAAAAAAAAAAAmAIAAGRy&#10;cy9kb3ducmV2LnhtbFBLBQYAAAAABAAEAPUAAACMAwAAAAA=&#10;" filled="f" stroked="f" strokecolor="#4579b8 [3044]">
                        <v:textbox inset="5.85pt,.7pt,5.85pt,.7pt">
                          <w:txbxContent>
                            <w:p w14:paraId="303642CC"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異常なし</w:t>
                              </w:r>
                            </w:p>
                          </w:txbxContent>
                        </v:textbox>
                      </v:rect>
                      <v:rect id="Rectangle 8" o:spid="_x0000_s1644" style="position:absolute;left:30480;top:12065;width:6407;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5+uccA&#10;AADeAAAADwAAAGRycy9kb3ducmV2LnhtbESPW2vCQBSE3wv+h+UIfSl1YyKlRlcRQaggBa0vvh2y&#10;JxfMng3ZzaX/visIfRxm5htmvR1NLXpqXWVZwXwWgSDOrK64UHD9Obx/gnAeWWNtmRT8koPtZvKy&#10;xlTbgc/UX3whAoRdigpK75tUSpeVZNDNbEMcvNy2Bn2QbSF1i0OAm1rGUfQhDVYcFkpsaF9Sdr90&#10;RsHb8do3t9Mu75aJ6XGQSf7dJUq9TsfdCoSn0f+Hn+0vrWCxmMcx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ufrnHAAAA3gAAAA8AAAAAAAAAAAAAAAAAmAIAAGRy&#10;cy9kb3ducmV2LnhtbFBLBQYAAAAABAAEAPUAAACMAwAAAAA=&#10;" filled="f" stroked="f" strokecolor="#4579b8 [3044]">
                        <v:textbox inset="5.85pt,.7pt,5.85pt,.7pt">
                          <w:txbxContent>
                            <w:p w14:paraId="303642CD"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異常あり</w:t>
                              </w:r>
                            </w:p>
                          </w:txbxContent>
                        </v:textbox>
                      </v:rect>
                    </v:group>
                    <v:group id="グループ化 338" o:spid="_x0000_s1645" style="position:absolute;top:47148;width:47345;height:20860" coordsize="47345,20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LO9JccAAADe&#10;AAAADwAAAAAAAAAAAAAAAACqAgAAZHJzL2Rvd25yZXYueG1sUEsFBgAAAAAEAAQA+gAAAJ4DAAAA&#10;AA==&#10;">
                      <v:group id="グループ化 349" o:spid="_x0000_s1646" style="position:absolute;left:30194;top:10668;width:17151;height:4972"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1olUccAAADe&#10;AAAADwAAAAAAAAAAAAAAAACqAgAAZHJzL2Rvd25yZXYueG1sUEsFBgAAAAAEAAQA+gAAAJ4DAAAA&#10;AA==&#10;">
                        <v:shape id="AutoShape 14" o:spid="_x0000_s1647" type="#_x0000_t4" style="position:absolute;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Z0scA&#10;AADeAAAADwAAAGRycy9kb3ducmV2LnhtbESPQWvCQBSE74X+h+UVequbSFLa1FWKUvBkqfbQ3h7Z&#10;181i9m3Irib667uC4HGYmW+Y2WJ0rThSH6xnBfkkA0Fce23ZKPjefTy9gAgRWWPrmRScKMBifn83&#10;w0r7gb/ouI1GJAiHChU0MXaVlKFuyGGY+I44eX++dxiT7I3UPQ4J7lo5zbJn6dByWmiwo2VD9X57&#10;cArs+vO3/Nnk1pyGUp+Xxetqb7RSjw/j+xuISGO8ha/ttVZQFPm0hMuddAXk/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pWdLHAAAA3gAAAA8AAAAAAAAAAAAAAAAAmAIAAGRy&#10;cy9kb3ducmV2LnhtbFBLBQYAAAAABAAEAPUAAACMAwAAAAA=&#10;" strokecolor="#4579b8 [3044]" strokeweight="1.5pt">
                          <v:textbox inset="5.85pt,.7pt,5.85pt,.7pt">
                            <w:txbxContent>
                              <w:p w14:paraId="303642CE" w14:textId="77777777" w:rsidR="00A50250" w:rsidRPr="003361E3" w:rsidRDefault="00A50250" w:rsidP="00B670F0">
                                <w:pPr>
                                  <w:rPr>
                                    <w:rFonts w:ascii="HG丸ｺﾞｼｯｸM-PRO" w:eastAsia="HG丸ｺﾞｼｯｸM-PRO" w:hAnsi="HG丸ｺﾞｼｯｸM-PRO"/>
                                    <w:sz w:val="19"/>
                                    <w:szCs w:val="19"/>
                                  </w:rPr>
                                </w:pPr>
                              </w:p>
                            </w:txbxContent>
                          </v:textbox>
                        </v:shape>
                        <v:rect id="Rectangle 15" o:spid="_x0000_s1648" style="position:absolute;left:3683;top:1270;width:10210;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V4uscA&#10;AADeAAAADwAAAGRycy9kb3ducmV2LnhtbESPS2sCQRCE7wH/w9BCLkFndUV0dRQRhARCwMfFW7PT&#10;+8CdnmVn9uG/dwKBHIuq+ora7gdTiY4aV1pWMJtGIIhTq0vOFdyup8kKhPPIGivLpOBJDva70dsW&#10;E217PlN38bkIEHYJKii8rxMpXVqQQTe1NXHwMtsY9EE2udQN9gFuKjmPoqU0WHJYKLCmY0Hp49Ia&#10;BR9ft66+fx+ydh2bDnsZZz9trNT7eDhsQHga/H/4r/2pFSwWs/kSfu+EKyB3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VeLrHAAAA3gAAAA8AAAAAAAAAAAAAAAAAmAIAAGRy&#10;cy9kb3ducmV2LnhtbFBLBQYAAAAABAAEAPUAAACMAwAAAAA=&#10;" filled="f" stroked="f" strokecolor="#4579b8 [3044]">
                          <v:textbox inset="5.85pt,.7pt,5.85pt,.7pt">
                            <w:txbxContent>
                              <w:p w14:paraId="303642CF" w14:textId="77777777" w:rsidR="00A50250" w:rsidRPr="000E1179" w:rsidRDefault="00A50250" w:rsidP="00B670F0">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軽易な修繕</w:t>
                                </w:r>
                                <w:r>
                                  <w:rPr>
                                    <w:rFonts w:ascii="HG丸ｺﾞｼｯｸM-PRO" w:eastAsia="HG丸ｺﾞｼｯｸM-PRO" w:hAnsi="HG丸ｺﾞｼｯｸM-PRO" w:hint="eastAsia"/>
                                    <w:sz w:val="18"/>
                                    <w:szCs w:val="18"/>
                                    <w:vertAlign w:val="superscript"/>
                                  </w:rPr>
                                  <w:t>※5</w:t>
                                </w:r>
                              </w:p>
                            </w:txbxContent>
                          </v:textbox>
                        </v:rect>
                      </v:group>
                      <v:roundrect id="角丸四角形 356" o:spid="_x0000_s1649" style="position:absolute;top:11811;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SuR8cA&#10;AADeAAAADwAAAGRycy9kb3ducmV2LnhtbESP3WrCQBSE7wu+w3KE3tWNElRSV9GAKAXBnz7AIXua&#10;LM2eDdltjD59VxC8HGbmG2ax6m0tOmq9caxgPEpAEBdOGy4VfF+2H3MQPiBrrB2Tght5WC0HbwvM&#10;tLvyibpzKEWEsM9QQRVCk0npi4os+pFriKP341qLIcq2lLrFa4TbWk6SZCotGo4LFTaUV1T8nv+s&#10;gu382B2+mrzOj9PdZpbezb3YGaXeh/36E0SgPrzCz/ZeK0jT8WQGjzvxCs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krkfHAAAA3gAAAA8AAAAAAAAAAAAAAAAAmAIAAGRy&#10;cy9kb3ducmV2LnhtbFBLBQYAAAAABAAEAPUAAACMAwAAAAA=&#10;" strokecolor="#4579b8 [3044]" strokeweight="1.5pt">
                        <v:textbox inset="5.85pt,.7pt,5.85pt,.7pt">
                          <w:txbxContent>
                            <w:p w14:paraId="303642D0" w14:textId="77777777" w:rsidR="00A50250" w:rsidRPr="00443247" w:rsidRDefault="00A50250"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修繕等の実施</w:t>
                              </w:r>
                            </w:p>
                          </w:txbxContent>
                        </v:textbox>
                      </v:roundrect>
                      <v:group id="グループ化 357" o:spid="_x0000_s1650" style="position:absolute;left:14382;top:11715;width:12110;height:3588" coordsize="12109,35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roundrect id="角丸四角形 358" o:spid="_x0000_s1651" style="position:absolute;left:1068;width:10141;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ffN8EA&#10;AADbAAAADwAAAGRycy9kb3ducmV2LnhtbERPy4rCMBTdD/gP4QruxtRBHK1G0YI4CAO+PuDSXNtg&#10;c1OaTO349WYhuDyc92LV2Uq01HjjWMFomIAgzp02XCi4nLefUxA+IGusHJOCf/KwWvY+Fphqd+cj&#10;tadQiBjCPkUFZQh1KqXPS7Loh64mjtzVNRZDhE0hdYP3GG4r+ZUkE2nRcGwosaaspPx2+rMKttND&#10;+7uvsyo7THab7/HDPPKdUWrQ79ZzEIG68Ba/3D9awSyOjV/iD5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n3zfBAAAA2wAAAA8AAAAAAAAAAAAAAAAAmAIAAGRycy9kb3du&#10;cmV2LnhtbFBLBQYAAAAABAAEAPUAAACGAwAAAAA=&#10;" strokecolor="#4579b8 [3044]" strokeweight="1.5pt">
                          <v:textbox inset="5.85pt,.7pt,5.85pt,.7pt">
                            <w:txbxContent>
                              <w:p w14:paraId="303642D1" w14:textId="77777777" w:rsidR="00A50250" w:rsidRPr="00443247" w:rsidRDefault="00A50250" w:rsidP="00B670F0">
                                <w:pPr>
                                  <w:jc w:val="center"/>
                                  <w:rPr>
                                    <w:rFonts w:ascii="HG丸ｺﾞｼｯｸM-PRO" w:eastAsia="HG丸ｺﾞｼｯｸM-PRO" w:hAnsi="HG丸ｺﾞｼｯｸM-PRO"/>
                                    <w:sz w:val="18"/>
                                    <w:szCs w:val="18"/>
                                  </w:rPr>
                                </w:pPr>
                              </w:p>
                            </w:txbxContent>
                          </v:textbox>
                        </v:roundrect>
                        <v:rect id="Rectangle 8" o:spid="_x0000_s1652" style="position:absolute;width:12109;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HOEsUA&#10;AADcAAAADwAAAGRycy9kb3ducmV2LnhtbESPS2sCQRCE7wH/w9BCLkFn40KIq6OIEFAIgRgv3pqd&#10;3gfu9Cw7s4/8e/sQyK2bqq76erufXKMG6kLt2cDrMgFFnHtbc2ng+vOxeAcVIrLFxjMZ+KUA+93s&#10;aYuZ9SN/03CJpZIQDhkaqGJsM61DXpHDsPQtsWiF7xxGWbtS2w5HCXeNXiXJm3ZYszRU2NKxovx+&#10;6Z2Bl/N1aG+fh6Jfp27AUafFV58a8zyfDhtQkab4b/67PlnBTwRfnpEJ9O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4c4SxQAAANwAAAAPAAAAAAAAAAAAAAAAAJgCAABkcnMv&#10;ZG93bnJldi54bWxQSwUGAAAAAAQABAD1AAAAigMAAAAA&#10;" filled="f" stroked="f" strokecolor="#4579b8 [3044]">
                          <v:textbox inset="5.85pt,.7pt,5.85pt,.7pt">
                            <w:txbxContent>
                              <w:p w14:paraId="303642D2" w14:textId="77777777" w:rsidR="00A50250" w:rsidRPr="00443247"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修繕方法等の検討</w:t>
                                </w:r>
                              </w:p>
                              <w:p w14:paraId="303642D3" w14:textId="77777777" w:rsidR="00A50250" w:rsidRPr="00443247" w:rsidRDefault="00A50250"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作業方針の決定</w:t>
                                </w:r>
                                <w:r w:rsidRPr="00443247">
                                  <w:rPr>
                                    <w:rFonts w:ascii="HG丸ｺﾞｼｯｸM-PRO" w:eastAsia="HG丸ｺﾞｼｯｸM-PRO" w:hAnsi="HG丸ｺﾞｼｯｸM-PRO" w:hint="eastAsia"/>
                                    <w:sz w:val="18"/>
                                    <w:szCs w:val="18"/>
                                  </w:rPr>
                                  <w:t>）</w:t>
                                </w:r>
                              </w:p>
                            </w:txbxContent>
                          </v:textbox>
                        </v:rect>
                      </v:group>
                      <v:shape id="直線矢印コネクタ 366" o:spid="_x0000_s1653" type="#_x0000_t32" style="position:absolute;left:12668;top:10667;width:0;height:5328;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NHhsEAAADcAAAADwAAAGRycy9kb3ducmV2LnhtbERPTYvCMBC9L/gfwgje1kQPItUoKq6I&#10;J3VX8Dg0Y1ttJt0m1vrvjbCwt3m8z5nOW1uKhmpfONYw6CsQxKkzBWcafr6/PscgfEA2WDomDU/y&#10;MJ91PqaYGPfgAzXHkIkYwj5BDXkIVSKlT3Oy6PuuIo7cxdUWQ4R1Jk2NjxhuSzlUaiQtFhwbcqxo&#10;lVN6O96tBv+8ri7b5W4/+h2qzf0Umuy8llr3uu1iAiJQG/7Ff+6tifPVAN7PxAvk7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40eGwQAAANwAAAAPAAAAAAAAAAAAAAAA&#10;AKECAABkcnMvZG93bnJldi54bWxQSwUGAAAAAAQABAD5AAAAjwMAAAAA&#10;" strokecolor="#4579b8 [3044]" strokeweight="1.5pt">
                        <v:stroke endarrow="open"/>
                      </v:shape>
                      <v:shape id="直線矢印コネクタ 371" o:spid="_x0000_s1654" type="#_x0000_t32" style="position:absolute;left:4667;top:3333;width:0;height:85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LR6sMAAADcAAAADwAAAGRycy9kb3ducmV2LnhtbERPTYvCMBC9C/sfwix409QVdKlGcRdE&#10;Lwq6C+txSMa22ky6TbT13xtB8DaP9znTeWtLcaXaF44VDPoJCGLtTMGZgt+fZe8ThA/IBkvHpOBG&#10;Huazt84UU+Ma3tF1HzIRQ9inqCAPoUql9Doni77vKuLIHV1tMURYZ9LU2MRwW8qPJBlJiwXHhhwr&#10;+s5Jn/cXq+C4HW43h9Nq5L8u4/9ls/vTjV4p1X1vFxMQgdrwEj/daxPnJ0N4PBMvkL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S0erDAAAA3AAAAA8AAAAAAAAAAAAA&#10;AAAAoQIAAGRycy9kb3ducmV2LnhtbFBLBQYAAAAABAAEAPkAAACRAwAAAAA=&#10;" strokecolor="#4579b8 [3044]" strokeweight="1.5pt">
                        <v:stroke startarrow="open"/>
                      </v:shape>
                      <v:group id="グループ化 325" o:spid="_x0000_s1655" style="position:absolute;left:25527;top:11239;width:5111;height:2254" coordsize="511175,225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shape id="直線矢印コネクタ 365" o:spid="_x0000_s1656" type="#_x0000_t32" style="position:absolute;left:228600;top:-38100;width:0;height:45720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hBhcIAAADcAAAADwAAAGRycy9kb3ducmV2LnhtbERPTYvCMBC9C/6HMAveNFlBkWqUVVwR&#10;T67ugsehGduuzaTbxFr/vVkQvM3jfc5s0dpSNFT7wrGG94ECQZw6U3Cm4fv42Z+A8AHZYOmYNNzJ&#10;w2Le7cwwMe7GX9QcQiZiCPsENeQhVImUPs3Joh+4ijhyZ1dbDBHWmTQ13mK4LeVQqbG0WHBsyLGi&#10;VU7p5XC1Gvz9d3XeLnf78d9Qba4/oclOa6l17639mIII1IaX+OnemjhfjeD/mXiB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thBhcIAAADcAAAADwAAAAAAAAAAAAAA&#10;AAChAgAAZHJzL2Rvd25yZXYueG1sUEsFBgAAAAAEAAQA+QAAAJADAAAAAA==&#10;" strokecolor="#4579b8 [3044]" strokeweight="1.5pt">
                          <v:stroke endarrow="open"/>
                        </v:shape>
                        <v:rect id="Rectangle 8" o:spid="_x0000_s1657" style="position:absolute;left:123825;width:387350;height:225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Tz/cEA&#10;AADcAAAADwAAAGRycy9kb3ducmV2LnhtbERPS4vCMBC+C/6HMMJeRNO1IFqNIsKCCyKsevE2NNMH&#10;NpPSpI/99xtB2Nt8fM/Z7gdTiY4aV1pW8DmPQBCnVpecK7jfvmYrEM4ja6wsk4JfcrDfjUdbTLTt&#10;+Ye6q89FCGGXoILC+zqR0qUFGXRzWxMHLrONQR9gk0vdYB/CTSUXUbSUBksODQXWdCwofV5bo2D6&#10;fe/qx/mQtevYdNjLOLu0sVIfk+GwAeFp8P/it/ukw/xoCa9nwgVy9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E8/3BAAAA3AAAAA8AAAAAAAAAAAAAAAAAmAIAAGRycy9kb3du&#10;cmV2LnhtbFBLBQYAAAAABAAEAPUAAACGAwAAAAA=&#10;" filled="f" stroked="f" strokecolor="#4579b8 [3044]">
                          <v:textbox inset="5.85pt,.7pt,5.85pt,.7pt">
                            <w:txbxContent>
                              <w:p w14:paraId="303642D4"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はい</w:t>
                                </w:r>
                              </w:p>
                            </w:txbxContent>
                          </v:textbox>
                        </v:rect>
                      </v:group>
                      <v:group id="グループ化 335" o:spid="_x0000_s1658" style="position:absolute;left:29813;top:15621;width:14814;height:5238" coordsize="14814,5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group id="グループ化 367" o:spid="_x0000_s1659" style="position:absolute;width:9144;height:5238" coordsize="9144,5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shape id="直線矢印コネクタ 368" o:spid="_x0000_s1660" type="#_x0000_t32" style="position:absolute;left:9017;width:0;height:24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U8/cIAAADcAAAADwAAAGRycy9kb3ducmV2LnhtbERPTWvCQBC9F/wPywjemo1axKZZRQQx&#10;hB6qFs/j7jQJZmdDdtX033cLhd7m8T4nXw+2FXfqfeNYwTRJQRBrZxquFHyeds9LED4gG2wdk4Jv&#10;8rBejZ5yzIx78IHux1CJGMI+QwV1CF0mpdc1WfSJ64gj9+V6iyHCvpKmx0cMt62cpelCWmw4NtTY&#10;0bYmfT3erAJZLubmXZ8ruuzD/qUo/fXDaqUm42HzBiLQEP7Ff+7CxPnpK/w+Ey+Q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tU8/cIAAADcAAAADwAAAAAAAAAAAAAA&#10;AAChAgAAZHJzL2Rvd25yZXYueG1sUEsFBgAAAAAEAAQA+QAAAJADAAAAAA==&#10;" strokecolor="#4579b8 [3044]" strokeweight="1.5pt"/>
                          <v:shape id="直線矢印コネクタ 369" o:spid="_x0000_s1661" type="#_x0000_t32" style="position:absolute;left:4572;top:-2032;width:0;height:9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BzsUAAADcAAAADwAAAGRycy9kb3ducmV2LnhtbESPQU/CQBCF7yb+h82YcJOt1YipLIQQ&#10;TYCbYEy8jd2hrXZnmu4C9d8zBxJuM3lv3vtmOh9Ca47Ux0bYwcM4A0Ncim+4cvC5e79/ARMTssdW&#10;mBz8U4T57PZmioWXE3/QcZsqoyEcC3RQp9QV1saypoBxLB2xanvpAyZd+8r6Hk8aHlqbZ9mzDdiw&#10;NtTY0bKm8m97CA4Wy8ff73xvNz+TzdfTWnYi4U2cG90Ni1cwiYZ0NV+uV17xc6XVZ3QCOz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3/BzsUAAADcAAAADwAAAAAAAAAA&#10;AAAAAAChAgAAZHJzL2Rvd25yZXYueG1sUEsFBgAAAAAEAAQA+QAAAJMDAAAAAA==&#10;" strokecolor="#4579b8 [3044]" strokeweight="1.5pt"/>
                          <v:shape id="直線矢印コネクタ 370" o:spid="_x0000_s1662" type="#_x0000_t32" style="position:absolute;left:127;top:2540;width:0;height:26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2rQ8AAAADcAAAADwAAAGRycy9kb3ducmV2LnhtbERP32vCMBB+H+x/CCf4NlMLk60aRQoD&#10;X42buLejOZtic+maWOt/bwaDvd3H9/NWm9G1YqA+NJ4VzGcZCOLKm4ZrBZ+Hj5c3ECEiG2w9k4I7&#10;Bdisn59WWBh/4z0NOtYihXAoUIGNsSukDJUlh2HmO+LEnX3vMCbY19L0eEvhrpV5li2kw4ZTg8WO&#10;SkvVRV+dgv2P3i38qx8MH09f3ziS1uVVqelk3C5BRBrjv/jPvTNpfv4Ov8+kC+T6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gNq0PAAAAA3AAAAA8AAAAAAAAAAAAAAAAA&#10;oQIAAGRycy9kb3ducmV2LnhtbFBLBQYAAAAABAAEAPkAAACOAwAAAAA=&#10;" strokecolor="#4579b8 [3044]" strokeweight="1.5pt">
                            <v:stroke endarrow="open"/>
                          </v:shape>
                        </v:group>
                        <v:rect id="Rectangle 8" o:spid="_x0000_s1663" style="position:absolute;left:9810;width:5004;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0Er8UA&#10;AADcAAAADwAAAGRycy9kb3ducmV2LnhtbESPS2sCQRCE7wH/w9BCLkFn40KIq6OIEFAIgRgv3pqd&#10;3gfu9Cw7s4/8e/sQyK2bqq76erufXKMG6kLt2cDrMgFFnHtbc2ng+vOxeAcVIrLFxjMZ+KUA+93s&#10;aYuZ9SN/03CJpZIQDhkaqGJsM61DXpHDsPQtsWiF7xxGWbtS2w5HCXeNXiXJm3ZYszRU2NKxovx+&#10;6Z2Bl/N1aG+fh6Jfp27AUafFV58a8zyfDhtQkab4b/67PlnBTwVfnpEJ9O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QSvxQAAANwAAAAPAAAAAAAAAAAAAAAAAJgCAABkcnMv&#10;ZG93bnJldi54bWxQSwUGAAAAAAQABAD1AAAAigMAAAAA&#10;" filled="f" stroked="f" strokecolor="#4579b8 [3044]">
                          <v:textbox inset="5.85pt,.7pt,5.85pt,.7pt">
                            <w:txbxContent>
                              <w:p w14:paraId="303642D5"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いいえ</w:t>
                                </w:r>
                              </w:p>
                            </w:txbxContent>
                          </v:textbox>
                        </v:rect>
                      </v:group>
                      <v:group id="グループ化 380" o:spid="_x0000_s1664" style="position:absolute;width:10140;height:3308" coordsize="10140,3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v:shapetype id="_x0000_t112" coordsize="21600,21600" o:spt="112" path="m,l,21600r21600,l21600,xem2610,nfl2610,21600em18990,nfl18990,21600e">
                          <v:stroke joinstyle="miter"/>
                          <v:path o:extrusionok="f" gradientshapeok="t" o:connecttype="rect" textboxrect="2610,0,18990,21600"/>
                        </v:shapetype>
                        <v:shape id="フローチャート : 定義済み処理 381" o:spid="_x0000_s1665" type="#_x0000_t112" style="position:absolute;width:10140;height:3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vSHsMA&#10;AADcAAAADwAAAGRycy9kb3ducmV2LnhtbERPTWvCQBC9F/oflil4q5sqlBhdpShaK15MROhtyE6T&#10;tNnZsLvV9N+7BcHbPN7nzBa9acWZnG8sK3gZJiCIS6sbrhQci/VzCsIHZI2tZVLwRx4W88eHGWba&#10;XvhA5zxUIoawz1BBHUKXSenLmgz6oe2II/dlncEQoaukdniJ4aaVoyR5lQYbjg01drSsqfzJf42C&#10;j/0unRQVpvvP7Tdv3LvOVyet1OCpf5uCCNSHu/jm3uo4fzyC/2fiBXJ+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vSHsMAAADcAAAADwAAAAAAAAAAAAAAAACYAgAAZHJzL2Rv&#10;d25yZXYueG1sUEsFBgAAAAAEAAQA9QAAAIgDAAAAAA==&#10;" fillcolor="white [3212]" strokecolor="#457ab9" strokeweight="1.5pt">
                          <v:textbox>
                            <w:txbxContent>
                              <w:p w14:paraId="303642D6" w14:textId="77777777" w:rsidR="00A50250" w:rsidRPr="00BC0489" w:rsidRDefault="00A50250" w:rsidP="00B670F0">
                                <w:pPr>
                                  <w:jc w:val="center"/>
                                  <w:rPr>
                                    <w:rFonts w:ascii="HG丸ｺﾞｼｯｸM-PRO" w:eastAsia="HG丸ｺﾞｼｯｸM-PRO" w:hAnsi="HG丸ｺﾞｼｯｸM-PRO"/>
                                    <w:color w:val="000000" w:themeColor="text1"/>
                                    <w:sz w:val="18"/>
                                    <w:szCs w:val="18"/>
                                  </w:rPr>
                                </w:pPr>
                              </w:p>
                            </w:txbxContent>
                          </v:textbox>
                        </v:shape>
                        <v:rect id="Rectangle 8" o:spid="_x0000_s1666" style="position:absolute;left:712;top:593;width:8547;height:2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a2MIA&#10;AADcAAAADwAAAGRycy9kb3ducmV2LnhtbERPS2sCMRC+F/wPYQQvRbMaKLoaRQTBQilUvXgbNrMP&#10;3EyWTfbRf98UCr3Nx/ec3WG0teip9ZVjDctFAoI4c6biQsP9dp6vQfiAbLB2TBq+ycNhP3nZYWrc&#10;wF/UX0MhYgj7FDWUITSplD4ryaJfuIY4crlrLYYI20KaFocYbmu5SpI3abHi2FBiQ6eSsue1sxpe&#10;3+998/g45t1G2R4HqfLPTmk9m47HLYhAY/gX/7kvJs5XCn6fiRfI/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X5rYwgAAANwAAAAPAAAAAAAAAAAAAAAAAJgCAABkcnMvZG93&#10;bnJldi54bWxQSwUGAAAAAAQABAD1AAAAhwMAAAAA&#10;" filled="f" stroked="f" strokecolor="#4579b8 [3044]">
                          <v:textbox inset="5.85pt,.7pt,5.85pt,.7pt">
                            <w:txbxContent>
                              <w:p w14:paraId="303642D7" w14:textId="77777777" w:rsidR="00A50250" w:rsidRPr="00443247"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v:textbox>
                        </v:rect>
                      </v:group>
                    </v:group>
                    <v:group id="グループ化 136" o:spid="_x0000_s1667" style="position:absolute;left:476;top:62293;width:34779;height:20930" coordsize="34778,209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v:group id="グループ化 386" o:spid="_x0000_s1668" style="position:absolute;top:10001;width:34778;height:10928" coordsize="34778,109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直線矢印コネクタ 60" o:spid="_x0000_s1669" type="#_x0000_t32" style="position:absolute;left:29591;width:0;height:73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rHqcIAAADcAAAADwAAAGRycy9kb3ducmV2LnhtbERPTWvCQBC9F/wPywi9mU1rsZJmFRGK&#10;IXiwafE83Z0mwexsyG41/feuIPQ2j/c5+Xq0nTjT4FvHCp6SFASxdqblWsHX5/tsCcIHZIOdY1Lw&#10;Rx7Wq8lDjplxF/6gcxVqEUPYZ6igCaHPpPS6IYs+cT1x5H7cYDFEONTSDHiJ4baTz2m6kBZbjg0N&#10;9rRtSJ+qX6tAlou52etjTd+7sHspSn86WK3U43TcvIEINIZ/8d1dmDh//gq3Z+IFcnU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mrHqcIAAADcAAAADwAAAAAAAAAAAAAA&#10;AAChAgAAZHJzL2Rvd25yZXYueG1sUEsFBgAAAAAEAAQA+QAAAJADAAAAAA==&#10;" strokecolor="#4579b8 [3044]" strokeweight="1.5pt"/>
                        <v:roundrect id="角丸四角形 328" o:spid="_x0000_s1670" style="position:absolute;left:24638;top:7493;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1KRcYA&#10;AADcAAAADwAAAGRycy9kb3ducmV2LnhtbESP0WrCQBBF34X+wzIF33TTWqxEV2kDoggFa/sBQ3ZM&#10;lmZnQ3Ybo1/feRD6NsO9c++Z1Wbwjeqpiy6wgadpBoq4DNZxZeD7aztZgIoJ2WITmAxcKcJm/TBa&#10;YW7DhT+pP6VKSQjHHA3UKbW51rGsyWOchpZYtHPoPCZZu0rbDi8S7hv9nGVz7dGxNNTYUlFT+XP6&#10;9Qa2i2P/cWiLpjjOd++vLzd3K3fOmPHj8LYElWhI/+b79d4K/kxo5RmZ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1KRcYAAADcAAAADwAAAAAAAAAAAAAAAACYAgAAZHJz&#10;L2Rvd25yZXYueG1sUEsFBgAAAAAEAAQA9QAAAIsDAAAAAA==&#10;" strokecolor="#4579b8 [3044]" strokeweight="1.5pt">
                          <v:textbox inset="5.85pt,.7pt,5.85pt,.7pt">
                            <w:txbxContent>
                              <w:p w14:paraId="303642D8" w14:textId="77777777" w:rsidR="00A50250" w:rsidRPr="00380B29" w:rsidRDefault="00A50250"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補修・更新等</w:t>
                                </w:r>
                                <w:r>
                                  <w:rPr>
                                    <w:rFonts w:ascii="HG丸ｺﾞｼｯｸM-PRO" w:eastAsia="HG丸ｺﾞｼｯｸM-PRO" w:hAnsi="HG丸ｺﾞｼｯｸM-PRO" w:hint="eastAsia"/>
                                    <w:sz w:val="18"/>
                                    <w:szCs w:val="18"/>
                                    <w:vertAlign w:val="superscript"/>
                                  </w:rPr>
                                  <w:t>※６</w:t>
                                </w:r>
                              </w:p>
                            </w:txbxContent>
                          </v:textbox>
                        </v:roundrect>
                        <v:shape id="直線矢印コネクタ 329" o:spid="_x0000_s1671" type="#_x0000_t32" style="position:absolute;left:17335;top:1587;width:0;height:145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mBPcQAAADcAAAADwAAAGRycy9kb3ducmV2LnhtbERPTWvCQBC9F/wPywi91Y0pBBtdpQZb&#10;pKdqK3gcsmMSm52N2TWJ/75bEHqbx/ucxWowteiodZVlBdNJBII4t7riQsH319vTDITzyBpry6Tg&#10;Rg5Wy9HDAlNte95Rt/eFCCHsUlRQet+kUrq8JINuYhviwJ1sa9AH2BZSt9iHcFPLOIoSabDi0FBi&#10;Q1lJ+c/+ahS42zk7bdcfn8kljt6vB98Vx41U6nE8vM5BeBr8v/ju3uow//kF/p4JF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YE9xAAAANwAAAAPAAAAAAAAAAAA&#10;AAAAAKECAABkcnMvZG93bnJldi54bWxQSwUGAAAAAAQABAD5AAAAkgMAAAAA&#10;" strokecolor="#4579b8 [3044]" strokeweight="1.5pt">
                          <v:stroke endarrow="open"/>
                        </v:shape>
                        <v:group id="グループ化 332" o:spid="_x0000_s1672" style="position:absolute;top:7620;width:10140;height:3308" coordsize="10140,3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shape id="フローチャート : 定義済み処理 333" o:spid="_x0000_s1673" type="#_x0000_t112" style="position:absolute;width:10140;height:3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EE+MMA&#10;AADcAAAADwAAAGRycy9kb3ducmV2LnhtbERPTWvCQBC9F/oflin0VjdWKTG6ilhsrXgxiuBtyI5J&#10;NDsbdrca/323UOhtHu9zJrPONOJKzteWFfR7CQjiwuqaSwX73fIlBeEDssbGMim4k4fZ9PFhgpm2&#10;N97SNQ+liCHsM1RQhdBmUvqiIoO+Z1viyJ2sMxgidKXUDm8x3DTyNUnepMGaY0OFLS0qKi75t1Hw&#10;tVmno12J6ea4OvOH+9T5+0Er9fzUzccgAnXhX/znXuk4fziA32fiBX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EE+MMAAADcAAAADwAAAAAAAAAAAAAAAACYAgAAZHJzL2Rv&#10;d25yZXYueG1sUEsFBgAAAAAEAAQA9QAAAIgDAAAAAA==&#10;" fillcolor="white [3212]" strokecolor="#457ab9" strokeweight="1.5pt">
                            <v:textbox>
                              <w:txbxContent>
                                <w:p w14:paraId="303642D9" w14:textId="77777777" w:rsidR="00A50250" w:rsidRPr="00BC0489" w:rsidRDefault="00A50250" w:rsidP="00B670F0">
                                  <w:pPr>
                                    <w:jc w:val="center"/>
                                    <w:rPr>
                                      <w:rFonts w:ascii="HG丸ｺﾞｼｯｸM-PRO" w:eastAsia="HG丸ｺﾞｼｯｸM-PRO" w:hAnsi="HG丸ｺﾞｼｯｸM-PRO"/>
                                      <w:color w:val="000000" w:themeColor="text1"/>
                                      <w:sz w:val="18"/>
                                      <w:szCs w:val="18"/>
                                    </w:rPr>
                                  </w:pPr>
                                </w:p>
                              </w:txbxContent>
                            </v:textbox>
                          </v:shape>
                          <v:rect id="Rectangle 8" o:spid="_x0000_s1674" style="position:absolute;left:712;top:712;width:8547;height:2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Bx0cIA&#10;AADcAAAADwAAAGRycy9kb3ducmV2LnhtbERPS2sCMRC+F/wPYQQvRbO6InZrFBEEC1Lwcelt2Mw+&#10;6GaybLIP/70pCL3Nx/eczW4wleiocaVlBfNZBII4tbrkXMH9dpyuQTiPrLGyTAoe5GC3Hb1tMNG2&#10;5wt1V5+LEMIuQQWF93UipUsLMuhmtiYOXGYbgz7AJpe6wT6Em0ouomglDZYcGgqs6VBQ+nttjYL3&#10;r3tX/5z3WfsRmw57GWffbazUZDzsP0F4Gvy/+OU+6TB/uYS/Z8IFc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sHHRwgAAANwAAAAPAAAAAAAAAAAAAAAAAJgCAABkcnMvZG93&#10;bnJldi54bWxQSwUGAAAAAAQABAD1AAAAhwMAAAAA&#10;" filled="f" stroked="f" strokecolor="#4579b8 [3044]">
                            <v:textbox inset="5.85pt,.7pt,5.85pt,.7pt">
                              <w:txbxContent>
                                <w:p w14:paraId="303642DA" w14:textId="77777777" w:rsidR="00A50250" w:rsidRPr="00443247"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v:textbox>
                          </v:rect>
                        </v:group>
                        <v:rect id="正方形/長方形 342" o:spid="_x0000_s1675" style="position:absolute;left:4445;top:889;width:18611;height:5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B93cEA&#10;AADcAAAADwAAAGRycy9kb3ducmV2LnhtbERPTWsCMRC9F/wPYQRvNavYpaxGsULBk1Ct92Ez7q4m&#10;kzWJ6+qvbwqF3ubxPmex6q0RHfnQOFYwGWcgiEunG64UfB8+X99BhIis0TgmBQ8KsFoOXhZYaHfn&#10;L+r2sRIphEOBCuoY20LKUNZkMYxdS5y4k/MWY4K+ktrjPYVbI6dZlkuLDaeGGlva1FRe9jerIP+4&#10;Pc+T/ng97EzVvU39Mdcbo9Ro2K/nICL18V/8597qNH+Ww+8z6QK5/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Afd3BAAAA3AAAAA8AAAAAAAAAAAAAAAAAmAIAAGRycy9kb3du&#10;cmV2LnhtbFBLBQYAAAAABAAEAPUAAACGAwAAAAA=&#10;" filled="f" strokecolor="blue" strokeweight="2.75pt">
                          <v:stroke linestyle="thinThin"/>
                          <v:textbox>
                            <w:txbxContent>
                              <w:p w14:paraId="303642DB" w14:textId="77777777" w:rsidR="00A50250" w:rsidRPr="00001AE5" w:rsidRDefault="00A50250" w:rsidP="00B670F0">
                                <w:pPr>
                                  <w:spacing w:line="200" w:lineRule="exact"/>
                                  <w:jc w:val="left"/>
                                  <w:rPr>
                                    <w:rFonts w:ascii="HG丸ｺﾞｼｯｸM-PRO" w:eastAsia="HG丸ｺﾞｼｯｸM-PRO" w:hAnsi="HG丸ｺﾞｼｯｸM-PRO"/>
                                    <w:color w:val="FFFFFF" w:themeColor="background1"/>
                                    <w:sz w:val="18"/>
                                    <w:szCs w:val="18"/>
                                  </w:rPr>
                                </w:pPr>
                                <w:r w:rsidRPr="00001AE5">
                                  <w:rPr>
                                    <w:rFonts w:ascii="HG丸ｺﾞｼｯｸM-PRO" w:eastAsia="HG丸ｺﾞｼｯｸM-PRO" w:hAnsi="HG丸ｺﾞｼｯｸM-PRO" w:hint="eastAsia"/>
                                    <w:color w:val="FFFFFF" w:themeColor="background1"/>
                                    <w:sz w:val="18"/>
                                    <w:szCs w:val="18"/>
                                  </w:rPr>
                                  <w:t>修繕費の範囲内を超えるなど指定管理者では対応困難な</w:t>
                                </w:r>
                                <w:r>
                                  <w:rPr>
                                    <w:rFonts w:ascii="HG丸ｺﾞｼｯｸM-PRO" w:eastAsia="HG丸ｺﾞｼｯｸM-PRO" w:hAnsi="HG丸ｺﾞｼｯｸM-PRO" w:hint="eastAsia"/>
                                    <w:color w:val="FFFFFF" w:themeColor="background1"/>
                                    <w:sz w:val="18"/>
                                    <w:szCs w:val="18"/>
                                  </w:rPr>
                                  <w:t>修繕又は</w:t>
                                </w:r>
                                <w:r w:rsidRPr="00001AE5">
                                  <w:rPr>
                                    <w:rFonts w:ascii="HG丸ｺﾞｼｯｸM-PRO" w:eastAsia="HG丸ｺﾞｼｯｸM-PRO" w:hAnsi="HG丸ｺﾞｼｯｸM-PRO" w:hint="eastAsia"/>
                                    <w:color w:val="FFFFFF" w:themeColor="background1"/>
                                    <w:sz w:val="18"/>
                                    <w:szCs w:val="18"/>
                                  </w:rPr>
                                  <w:t>施設全体の補修改修等が必要</w:t>
                                </w:r>
                              </w:p>
                            </w:txbxContent>
                          </v:textbox>
                        </v:rect>
                        <v:shape id="直線矢印コネクタ 343" o:spid="_x0000_s1676" type="#_x0000_t32" style="position:absolute;left:26289;top:-1398;width:0;height:641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ZDRMMAAADcAAAADwAAAGRycy9kb3ducmV2LnhtbERPTWvCQBC9F/wPywje6kaRVlJXEUXw&#10;4KVWtLkN2WkSm52N2TWJ/npXKPQ2j/c5s0VnStFQ7QrLCkbDCARxanXBmYLD1+Z1CsJ5ZI2lZVJw&#10;IweLee9lhrG2LX9Ss/eZCCHsYlSQe1/FUro0J4NuaCviwP3Y2qAPsM6krrEN4aaU4yh6kwYLDg05&#10;VrTKKf3dX42C9THB81Sf2qQ5WEqyy11/785KDfrd8gOEp87/i//cWx3mT97h+Uy4QM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ImQ0TDAAAA3AAAAA8AAAAAAAAAAAAA&#10;AAAAoQIAAGRycy9kb3ducmV2LnhtbFBLBQYAAAAABAAEAPkAAACRAwAAAAA=&#10;" strokecolor="blue" strokeweight="2.75pt">
                          <v:stroke startarrow="oval" linestyle="thinThin"/>
                        </v:shape>
                      </v:group>
                      <v:group id="グループ化 345" o:spid="_x0000_s1677" style="position:absolute;left:23526;top:5715;width:10967;height:4298" coordsize="10972,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shapetype id="_x0000_t121" coordsize="21600,21600" o:spt="121" path="m4321,l21600,r,21600l,21600,,4338xe">
                          <v:stroke joinstyle="miter"/>
                          <v:path gradientshapeok="t" o:connecttype="rect" textboxrect="0,4321,21600,21600"/>
                        </v:shapetype>
                        <v:shape id="フローチャート : カード 346" o:spid="_x0000_s1678" type="#_x0000_t121" style="position:absolute;width:10972;height:43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cs2MMA&#10;AADcAAAADwAAAGRycy9kb3ducmV2LnhtbERP32vCMBB+H/g/hBP2tqYOlNGZljFxE4TBVJiPR3O2&#10;weZSm2irf/0yGPh2H9/PmxeDbcSFOm8cK5gkKQji0mnDlYLddvn0AsIHZI2NY1JwJQ9FPnqYY6Zd&#10;z9902YRKxBD2GSqoQ2gzKX1Zk0WfuJY4cgfXWQwRdpXUHfYx3DbyOU1n0qLh2FBjS+81lcfN2Sr4&#10;WtDU3Baf8qffa3Pw6/PpY0ZKPY6Ht1cQgYZwF/+7VzrOn07g75l4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cs2MMAAADcAAAADwAAAAAAAAAAAAAAAACYAgAAZHJzL2Rv&#10;d25yZXYueG1sUEsFBgAAAAAEAAQA9QAAAIgDAAAAAA==&#10;" fillcolor="white [3212]" strokecolor="#457ab9" strokeweight="2pt">
                          <v:textbox>
                            <w:txbxContent>
                              <w:p w14:paraId="303642DC" w14:textId="77777777" w:rsidR="00A50250" w:rsidRPr="00BC0489" w:rsidRDefault="00A50250" w:rsidP="00B670F0">
                                <w:pPr>
                                  <w:rPr>
                                    <w:color w:val="000000" w:themeColor="text1"/>
                                  </w:rPr>
                                </w:pPr>
                              </w:p>
                            </w:txbxContent>
                          </v:textbox>
                        </v:shape>
                        <v:rect id="Rectangle 8" o:spid="_x0000_s1679" style="position:absolute;left:593;top:356;width:10211;height:3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za48MA&#10;AADcAAAADwAAAGRycy9kb3ducmV2LnhtbERPyWrDMBC9B/oPYgq9hERuTELiWA6hUGihBLJcchus&#10;8UKskbHkpX9fFQq9zeOtkx4m04iBOldbVvC6jEAQ51bXXCq4Xd8XWxDOI2tsLJOCb3JwyJ5mKSba&#10;jnym4eJLEULYJaig8r5NpHR5RQbd0rbEgStsZ9AH2JVSdziGcNPIVRRtpMGaQ0OFLb1VlD8uvVEw&#10;/7wN7f3rWPS72Aw4yrg49bFSL8/TcQ/C0+T/xX/uDx3mr1fw+0y4QG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za48MAAADcAAAADwAAAAAAAAAAAAAAAACYAgAAZHJzL2Rv&#10;d25yZXYueG1sUEsFBgAAAAAEAAQA9QAAAIgDAAAAAA==&#10;" filled="f" stroked="f" strokecolor="#4579b8 [3044]">
                          <v:textbox inset="5.85pt,.7pt,5.85pt,.7pt">
                            <w:txbxContent>
                              <w:p w14:paraId="303642DD" w14:textId="77777777" w:rsidR="00A50250" w:rsidRPr="00443247"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対応について</w:t>
                                </w:r>
                              </w:p>
                              <w:p w14:paraId="303642DE" w14:textId="77777777" w:rsidR="00A50250" w:rsidRPr="00443247"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大阪府と協議</w:t>
                                </w:r>
                              </w:p>
                            </w:txbxContent>
                          </v:textbox>
                        </v:rect>
                      </v:group>
                      <v:group id="グループ化 340" o:spid="_x0000_s1680" style="position:absolute;left:4095;width:19584;height:8114" coordsize="19583,8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shape id="直線矢印コネクタ 352" o:spid="_x0000_s1681" type="#_x0000_t32" style="position:absolute;left:9811;top:-1811;width:0;height:19545;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S4tsIAAADcAAAADwAAAGRycy9kb3ducmV2LnhtbERPTWvCQBC9F/oflil4q5uqtSW6ioiF&#10;6k1TBG/T7JjEZmdCdtX477uFgrd5vM+ZzjtXqwu1vhI28NJPQBHnYisuDHxlH8/voHxAtlgLk4Eb&#10;eZjPHh+mmFq58pYuu1CoGMI+RQNlCE2qtc9Lcuj70hBH7iitwxBhW2jb4jWGu1oPkmSsHVYcG0ps&#10;aFlS/rM7OwOL5fB0GBz15vttsx+tJRNxKzGm99QtJqACdeEu/nd/2jj/dQR/z8QL9O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jS4tsIAAADcAAAADwAAAAAAAAAAAAAA&#10;AAChAgAAZHJzL2Rvd25yZXYueG1sUEsFBgAAAAAEAAQA+QAAAJADAAAAAA==&#10;" strokecolor="#4579b8 [3044]" strokeweight="1.5pt"/>
                        <v:shape id="直線矢印コネクタ 353" o:spid="_x0000_s1682" type="#_x0000_t32" style="position:absolute;width:0;height:81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TDGMQAAADcAAAADwAAAGRycy9kb3ducmV2LnhtbERPS2vCQBC+F/oflin0Vje2+CC6CVoQ&#10;e6ngA/Q47I5JNDubZleT/vtuodDbfHzPmee9rcWdWl85VjAcJCCItTMVFwoO+9XLFIQPyAZrx6Tg&#10;mzzk2ePDHFPjOt7SfRcKEUPYp6igDKFJpfS6JIt+4BriyJ1dazFE2BbStNjFcFvL1yQZS4sVx4YS&#10;G3ovSV93N6vgvHnbfJ4u67Ff3iZfq2571J1eK/X81C9mIAL14V/85/4wcf5oBL/PxAtk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hMMYxAAAANwAAAAPAAAAAAAAAAAA&#10;AAAAAKECAABkcnMvZG93bnJldi54bWxQSwUGAAAAAAQABAD5AAAAkgMAAAAA&#10;" strokecolor="#4579b8 [3044]" strokeweight="1.5pt">
                          <v:stroke startarrow="open"/>
                        </v:shape>
                        <v:group id="グループ化 383" o:spid="_x0000_s1683" style="position:absolute;left:1238;top:1524;width:17190;height:6579" coordsize="17190,65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rect id="正方形/長方形 384" o:spid="_x0000_s1684" style="position:absolute;width:17190;height:5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VOm8EA&#10;AADcAAAADwAAAGRycy9kb3ducmV2LnhtbERPS2sCMRC+C/6HMEJvmlVwW7ZGqUKhJ8HXfdiMu2uT&#10;yZrEdeuvN4VCb/PxPWex6q0RHfnQOFYwnWQgiEunG64UHA+f4zcQISJrNI5JwQ8FWC2HgwUW2t15&#10;R90+ViKFcChQQR1jW0gZyposholriRN3dt5iTNBXUnu8p3Br5CzLcmmx4dRQY0ubmsrv/c0qyNe3&#10;x2Xan66Hram6+cyfcr0xSr2M+o93EJH6+C/+c3/pNH/+Cr/PpAv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VTpvBAAAA3AAAAA8AAAAAAAAAAAAAAAAAmAIAAGRycy9kb3du&#10;cmV2LnhtbFBLBQYAAAAABAAEAPUAAACGAwAAAAA=&#10;" filled="f" strokecolor="blue" strokeweight="2.75pt">
                            <v:stroke linestyle="thinThin"/>
                            <v:textbox>
                              <w:txbxContent>
                                <w:p w14:paraId="303642DF" w14:textId="77777777" w:rsidR="00A50250" w:rsidRPr="00001AE5" w:rsidRDefault="00A50250" w:rsidP="00B670F0">
                                  <w:pPr>
                                    <w:spacing w:line="200" w:lineRule="exact"/>
                                    <w:jc w:val="left"/>
                                    <w:rPr>
                                      <w:color w:val="000000" w:themeColor="text1"/>
                                      <w:spacing w:val="-2"/>
                                      <w:sz w:val="18"/>
                                      <w:szCs w:val="18"/>
                                    </w:rPr>
                                  </w:pPr>
                                  <w:r w:rsidRPr="00001AE5">
                                    <w:rPr>
                                      <w:rFonts w:ascii="HG丸ｺﾞｼｯｸM-PRO" w:eastAsia="HG丸ｺﾞｼｯｸM-PRO" w:hAnsi="HG丸ｺﾞｼｯｸM-PRO" w:hint="eastAsia"/>
                                      <w:color w:val="000000" w:themeColor="text1"/>
                                      <w:spacing w:val="-2"/>
                                      <w:sz w:val="18"/>
                                      <w:szCs w:val="18"/>
                                    </w:rPr>
                                    <w:t>修繕費の範囲内で対応可能又は指定管理</w:t>
                                  </w:r>
                                  <w:r>
                                    <w:rPr>
                                      <w:rFonts w:ascii="HG丸ｺﾞｼｯｸM-PRO" w:eastAsia="HG丸ｺﾞｼｯｸM-PRO" w:hAnsi="HG丸ｺﾞｼｯｸM-PRO" w:hint="eastAsia"/>
                                      <w:color w:val="000000" w:themeColor="text1"/>
                                      <w:spacing w:val="-2"/>
                                      <w:sz w:val="18"/>
                                      <w:szCs w:val="18"/>
                                    </w:rPr>
                                    <w:t>者</w:t>
                                  </w:r>
                                  <w:r w:rsidRPr="00001AE5">
                                    <w:rPr>
                                      <w:rFonts w:ascii="HG丸ｺﾞｼｯｸM-PRO" w:eastAsia="HG丸ｺﾞｼｯｸM-PRO" w:hAnsi="HG丸ｺﾞｼｯｸM-PRO" w:hint="eastAsia"/>
                                      <w:color w:val="000000" w:themeColor="text1"/>
                                      <w:spacing w:val="-2"/>
                                      <w:sz w:val="18"/>
                                      <w:szCs w:val="18"/>
                                    </w:rPr>
                                    <w:t>のマネジメント等により対応可能な修繕</w:t>
                                  </w:r>
                                  <w:r>
                                    <w:rPr>
                                      <w:rFonts w:ascii="HG丸ｺﾞｼｯｸM-PRO" w:eastAsia="HG丸ｺﾞｼｯｸM-PRO" w:hAnsi="HG丸ｺﾞｼｯｸM-PRO" w:hint="eastAsia"/>
                                      <w:color w:val="000000" w:themeColor="text1"/>
                                      <w:spacing w:val="-2"/>
                                      <w:sz w:val="18"/>
                                      <w:szCs w:val="18"/>
                                    </w:rPr>
                                    <w:t>等</w:t>
                                  </w:r>
                                </w:p>
                              </w:txbxContent>
                            </v:textbox>
                          </v:rect>
                          <v:shape id="直線矢印コネクタ 385" o:spid="_x0000_s1685" type="#_x0000_t32" style="position:absolute;left:8128;top:5334;width:0;height:12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EZq8cAAADcAAAADwAAAGRycy9kb3ducmV2LnhtbESPQWvCQBCF7wX/wzKCt7pRakmjq4SC&#10;tPTQolbB2zQ7TUKzsyG7atpf3zkI3mZ4b977ZrHqXaPO1IXas4HJOAFFXHhbc2ngc7e+T0GFiGyx&#10;8UwGfinAajm4W2Bm/YU3dN7GUkkIhwwNVDG2mdahqMhhGPuWWLRv3zmMsnalth1eJNw1epokj9ph&#10;zdJQYUvPFRU/25Mz8PKR5n9vfvY04f1Dmr9vDsevwhkzGvb5HFSkPt7M1+tXK/gzoZVnZAK9/A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ERmrxwAAANwAAAAPAAAAAAAA&#10;AAAAAAAAAKECAABkcnMvZG93bnJldi54bWxQSwUGAAAAAAQABAD5AAAAlQMAAAAA&#10;" strokecolor="blue" strokeweight="2.75pt">
                            <v:stroke endarrow="oval" linestyle="thinThin"/>
                          </v:shape>
                        </v:group>
                      </v:group>
                    </v:group>
                    <v:group id="グループ化 264" o:spid="_x0000_s1686" style="position:absolute;top:15525;width:47250;height:15831" coordsize="47250,15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roundrect id="角丸四角形 290" o:spid="_x0000_s1687" style="position:absolute;top:11811;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hpXsYA&#10;AADcAAAADwAAAGRycy9kb3ducmV2LnhtbESP0WrCQBBF3wv9h2UKfaubSokSXcUGxFIoqO0HDNkx&#10;WczOhuwaU7++81DwbYZ7594zy/XoWzVQH11gA6+TDBRxFazj2sDP9/ZlDiomZIttYDLwSxHWq8eH&#10;JRY2XPlAwzHVSkI4FmigSakrtI5VQx7jJHTEop1C7zHJ2tfa9niVcN/qaZbl2qNjaWiwo7Kh6ny8&#10;eAPb+X74+uzKttznu/fZ283dqp0z5vlp3CxAJRrT3fx//WEFPxd8eUYm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hpXsYAAADcAAAADwAAAAAAAAAAAAAAAACYAgAAZHJz&#10;L2Rvd25yZXYueG1sUEsFBgAAAAAEAAQA9QAAAIsDAAAAAA==&#10;" strokecolor="#4579b8 [3044]" strokeweight="1.5pt">
                        <v:textbox inset="5.85pt,.7pt,5.85pt,.7pt">
                          <w:txbxContent>
                            <w:p w14:paraId="303642E0" w14:textId="77777777" w:rsidR="00A50250" w:rsidRPr="00443247" w:rsidRDefault="00A50250"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v:textbox>
                      </v:roundrect>
                      <v:roundrect id="角丸四角形 291" o:spid="_x0000_s1688" style="position:absolute;left:15525;top:11620;width:10141;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TMxcIA&#10;AADcAAAADwAAAGRycy9kb3ducmV2LnhtbERP24rCMBB9X/Afwgi+ramydKUaRQuiLCx4+4ChGdtg&#10;MylNtla/3iws7NscznUWq97WoqPWG8cKJuMEBHHhtOFSweW8fZ+B8AFZY+2YFDzIw2o5eFtgpt2d&#10;j9SdQiliCPsMFVQhNJmUvqjIoh+7hjhyV9daDBG2pdQt3mO4reU0SVJp0XBsqLChvKLidvqxCraz&#10;Q/f91eR1fkh3m8+Pp3kWO6PUaNiv5yAC9eFf/Ofe6zg/ncDvM/EC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NMzFwgAAANwAAAAPAAAAAAAAAAAAAAAAAJgCAABkcnMvZG93&#10;bnJldi54bWxQSwUGAAAAAAQABAD1AAAAhwMAAAAA&#10;" strokecolor="#4579b8 [3044]" strokeweight="1.5pt">
                        <v:textbox inset="5.85pt,.7pt,5.85pt,.7pt">
                          <w:txbxContent>
                            <w:p w14:paraId="303642E1" w14:textId="77777777" w:rsidR="00A50250" w:rsidRPr="00443247" w:rsidRDefault="00A50250"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対応措置</w:t>
                              </w:r>
                            </w:p>
                          </w:txbxContent>
                        </v:textbox>
                      </v:roundrect>
                      <v:group id="グループ化 292" o:spid="_x0000_s1689" style="position:absolute;left:30099;top:10858;width:17151;height:4972"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shape id="AutoShape 14" o:spid="_x0000_s1690" type="#_x0000_t4" style="position:absolute;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ARrMIA&#10;AADcAAAADwAAAGRycy9kb3ducmV2LnhtbERPTWsCMRC9C/6HMAVvmrWo2K1RxCJ4qlQ9tLdhM80G&#10;N5NlE93VX98IBW/zeJ+zWHWuEldqgvWsYDzKQBAXXls2Ck7H7XAOIkRkjZVnUnCjAKtlv7fAXPuW&#10;v+h6iEakEA45KihjrHMpQ1GSwzDyNXHifn3jMCbYGKkbbFO4q+Rrls2kQ8upocSaNiUV58PFKbC7&#10;/c/0+3Nsza2d6vtm8vZxNlqpwUu3fgcRqYtP8b97p9P82QQez6QL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BGswgAAANwAAAAPAAAAAAAAAAAAAAAAAJgCAABkcnMvZG93&#10;bnJldi54bWxQSwUGAAAAAAQABAD1AAAAhwMAAAAA&#10;" strokecolor="#4579b8 [3044]" strokeweight="1.5pt">
                          <v:textbox inset="5.85pt,.7pt,5.85pt,.7pt">
                            <w:txbxContent>
                              <w:p w14:paraId="303642E2" w14:textId="77777777" w:rsidR="00A50250" w:rsidRPr="003361E3" w:rsidRDefault="00A50250" w:rsidP="00B670F0">
                                <w:pPr>
                                  <w:rPr>
                                    <w:rFonts w:ascii="HG丸ｺﾞｼｯｸM-PRO" w:eastAsia="HG丸ｺﾞｼｯｸM-PRO" w:hAnsi="HG丸ｺﾞｼｯｸM-PRO"/>
                                    <w:sz w:val="19"/>
                                    <w:szCs w:val="19"/>
                                  </w:rPr>
                                </w:pPr>
                              </w:p>
                            </w:txbxContent>
                          </v:textbox>
                        </v:shape>
                        <v:rect id="Rectangle 15" o:spid="_x0000_s1691" style="position:absolute;left:4275;top:950;width:8928;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mIKsIA&#10;AADcAAAADwAAAGRycy9kb3ducmV2LnhtbERPS2vCQBC+C/0PyxR6Ed20wVCjq0ihUEEErRdvQ3by&#10;oNnZkN08+u9dQfA2H99z1tvR1KKn1lWWFbzPIxDEmdUVFwouv9+zTxDOI2usLZOCf3Kw3bxM1phq&#10;O/CJ+rMvRAhhl6KC0vsmldJlJRl0c9sQBy63rUEfYFtI3eIQwk0tP6IokQYrDg0lNvRVUvZ37oyC&#10;6f7SN9fDLu+WselxkHF+7GKl3l7H3QqEp9E/xQ/3jw7zkwXcnwkX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SYgqwgAAANwAAAAPAAAAAAAAAAAAAAAAAJgCAABkcnMvZG93&#10;bnJldi54bWxQSwUGAAAAAAQABAD1AAAAhwMAAAAA&#10;" filled="f" stroked="f" strokecolor="#4579b8 [3044]">
                          <v:textbox inset="5.85pt,.7pt,5.85pt,.7pt">
                            <w:txbxContent>
                              <w:p w14:paraId="303642E3" w14:textId="77777777" w:rsidR="00A50250" w:rsidRPr="00770B07" w:rsidRDefault="00A50250" w:rsidP="00B670F0">
                                <w:pPr>
                                  <w:spacing w:line="240" w:lineRule="exact"/>
                                  <w:jc w:val="left"/>
                                  <w:rPr>
                                    <w:rFonts w:ascii="HG丸ｺﾞｼｯｸM-PRO" w:eastAsia="HG丸ｺﾞｼｯｸM-PRO" w:hAnsi="HG丸ｺﾞｼｯｸM-PRO"/>
                                    <w:sz w:val="18"/>
                                    <w:szCs w:val="18"/>
                                  </w:rPr>
                                </w:pPr>
                                <w:r w:rsidRPr="00770B07">
                                  <w:rPr>
                                    <w:rFonts w:ascii="HG丸ｺﾞｼｯｸM-PRO" w:eastAsia="HG丸ｺﾞｼｯｸM-PRO" w:hAnsi="HG丸ｺﾞｼｯｸM-PRO" w:hint="eastAsia"/>
                                    <w:sz w:val="18"/>
                                    <w:szCs w:val="18"/>
                                  </w:rPr>
                                  <w:t>点検時に対応</w:t>
                                </w:r>
                              </w:p>
                              <w:p w14:paraId="303642E4" w14:textId="77777777" w:rsidR="00A50250" w:rsidRPr="005C2357" w:rsidRDefault="00A50250" w:rsidP="00B670F0">
                                <w:pPr>
                                  <w:spacing w:line="240" w:lineRule="exact"/>
                                  <w:jc w:val="left"/>
                                  <w:rPr>
                                    <w:rFonts w:ascii="HG丸ｺﾞｼｯｸM-PRO" w:eastAsia="HG丸ｺﾞｼｯｸM-PRO" w:hAnsi="HG丸ｺﾞｼｯｸM-PRO"/>
                                    <w:sz w:val="16"/>
                                    <w:szCs w:val="16"/>
                                  </w:rPr>
                                </w:pPr>
                                <w:r w:rsidRPr="00770B07">
                                  <w:rPr>
                                    <w:rFonts w:ascii="HG丸ｺﾞｼｯｸM-PRO" w:eastAsia="HG丸ｺﾞｼｯｸM-PRO" w:hAnsi="HG丸ｺﾞｼｯｸM-PRO" w:hint="eastAsia"/>
                                    <w:sz w:val="18"/>
                                    <w:szCs w:val="18"/>
                                  </w:rPr>
                                  <w:t>可能なもの</w:t>
                                </w:r>
                              </w:p>
                            </w:txbxContent>
                          </v:textbox>
                        </v:rect>
                      </v:group>
                      <v:shape id="直線矢印コネクタ 299" o:spid="_x0000_s1692" type="#_x0000_t32" style="position:absolute;left:27718;top:11143;width:0;height:443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U6UsIAAADcAAAADwAAAGRycy9kb3ducmV2LnhtbERPS4vCMBC+L/gfwgjetqkeilSjrKIi&#10;nnwt7HFoxrZrM6lNrPXfG2Fhb/PxPWc670wlWmpcaVnBMIpBEGdWl5wrOJ/Wn2MQziNrrCyTgic5&#10;mM96H1NMtX3wgdqjz0UIYZeigsL7OpXSZQUZdJGtiQN3sY1BH2CTS93gI4SbSo7iOJEGSw4NBda0&#10;LCi7Hu9GgXv+Li/bxW6f3Ebx5v7t2/xnJZUa9LuvCQhPnf8X/7m3OsxPEng/Ey6Qs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9U6UsIAAADcAAAADwAAAAAAAAAAAAAA&#10;AAChAgAAZHJzL2Rvd25yZXYueG1sUEsFBgAAAAAEAAQA+QAAAJADAAAAAA==&#10;" strokecolor="#4579b8 [3044]" strokeweight="1.5pt">
                        <v:stroke endarrow="open"/>
                      </v:shape>
                      <v:shape id="直線矢印コネクタ 300" o:spid="_x0000_s1693" type="#_x0000_t32" style="position:absolute;left:12858;top:10858;width:0;height:5328;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mfycMAAADcAAAADwAAAGRycy9kb3ducmV2LnhtbERPTWvCQBC9F/wPywi91Y05REldpQ1a&#10;gidrW+hxyI5J2uxszK5J/PduQehtHu9zVpvRNKKnztWWFcxnEQjiwuqaSwWfH7unJQjnkTU2lknB&#10;lRxs1pOHFabaDvxO/dGXIoSwS1FB5X2bSumKigy6mW2JA3eynUEfYFdK3eEQwk0j4yhKpMGaQ0OF&#10;LWUVFb/Hi1Hgrj/ZKX/dH5JzHL1dvnxffm+lUo/T8eUZhKfR/4vv7lyH+ckC/p4JF8j1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Zn8nDAAAA3AAAAA8AAAAAAAAAAAAA&#10;AAAAoQIAAGRycy9kb3ducmV2LnhtbFBLBQYAAAAABAAEAPkAAACRAwAAAAA=&#10;" strokecolor="#4579b8 [3044]" strokeweight="1.5pt">
                        <v:stroke endarrow="open"/>
                      </v:shape>
                      <v:rect id="Rectangle 8" o:spid="_x0000_s1694" style="position:absolute;left:11525;width:8312;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gntMUA&#10;AADcAAAADwAAAGRycy9kb3ducmV2LnhtbESPS2vDQAyE74H8h0WBXkKybg2hcbIJoVBooQTyuPQm&#10;vPKDeLXGu37031eHQm8SM5r5tD9OrlEDdaH2bOB5nYAizr2tuTRwv72vXkGFiGyx8UwGfijA8TCf&#10;7TGzfuQLDddYKgnhkKGBKsY20zrkFTkMa98Si1b4zmGUtSu17XCUcNfolyTZaIc1S0OFLb1VlD+u&#10;vTOw/LwP7ffXqei3qRtw1Glx7lNjnhbTaQcq0hT/zX/XH1bwN0Irz8gE+vA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Ce0xQAAANwAAAAPAAAAAAAAAAAAAAAAAJgCAABkcnMv&#10;ZG93bnJldi54bWxQSwUGAAAAAAQABAD1AAAAigMAAAAA&#10;" filled="f" stroked="f" strokecolor="#4579b8 [3044]">
                        <v:textbox inset="5.85pt,.7pt,5.85pt,.7pt">
                          <w:txbxContent>
                            <w:p w14:paraId="303642E5" w14:textId="77777777" w:rsidR="00A50250" w:rsidRPr="00765B41" w:rsidRDefault="00A50250" w:rsidP="00B670F0">
                              <w:pPr>
                                <w:spacing w:line="240" w:lineRule="exact"/>
                                <w:jc w:val="center"/>
                                <w:rPr>
                                  <w:rFonts w:ascii="HG丸ｺﾞｼｯｸM-PRO" w:eastAsia="HG丸ｺﾞｼｯｸM-PRO" w:hAnsi="HG丸ｺﾞｼｯｸM-PRO"/>
                                  <w:sz w:val="18"/>
                                  <w:szCs w:val="18"/>
                                  <w:vertAlign w:val="superscript"/>
                                </w:rPr>
                              </w:pPr>
                              <w:r w:rsidRPr="0094774B">
                                <w:rPr>
                                  <w:rFonts w:ascii="HG丸ｺﾞｼｯｸM-PRO" w:eastAsia="HG丸ｺﾞｼｯｸM-PRO" w:hAnsi="HG丸ｺﾞｼｯｸM-PRO" w:hint="eastAsia"/>
                                  <w:sz w:val="18"/>
                                  <w:szCs w:val="18"/>
                                </w:rPr>
                                <w:t>経過観察</w:t>
                              </w:r>
                              <w:r>
                                <w:rPr>
                                  <w:rFonts w:ascii="HG丸ｺﾞｼｯｸM-PRO" w:eastAsia="HG丸ｺﾞｼｯｸM-PRO" w:hAnsi="HG丸ｺﾞｼｯｸM-PRO" w:hint="eastAsia"/>
                                  <w:sz w:val="18"/>
                                  <w:szCs w:val="18"/>
                                  <w:vertAlign w:val="superscript"/>
                                </w:rPr>
                                <w:t>※１</w:t>
                              </w:r>
                            </w:p>
                          </w:txbxContent>
                        </v:textbox>
                      </v:rect>
                      <v:group id="グループ化 260" o:spid="_x0000_s1695" style="position:absolute;left:38195;top:2000;width:6096;height:8953" coordsize="6096,8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直線矢印コネクタ 298" o:spid="_x0000_s1696" type="#_x0000_t32" style="position:absolute;left:666;width:0;height:8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Qtw8MAAADcAAAADwAAAGRycy9kb3ducmV2LnhtbESPT2vCQBDF74LfYRmht7qxUFtSVxGh&#10;4NX1D/Y2ZKdJMDsbs2tMv33nIHib4b157zeL1eAb1VMX68AGZtMMFHERXM2lgcP++/UTVEzIDpvA&#10;ZOCPIqyW49ECcxfuvKPeplJJCMccDVQptbnWsajIY5yGlli039B5TLJ2pXYd3iXcN/oty+baY83S&#10;UGFLm4qKi715A7ur3c7De+gdn87HHxzI2s3NmJfJsP4ClWhIT/PjeusE/0Pw5RmZQ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ELcPDAAAA3AAAAA8AAAAAAAAAAAAA&#10;AAAAoQIAAGRycy9kb3ducmV2LnhtbFBLBQYAAAAABAAEAPkAAACRAwAAAAA=&#10;" strokecolor="#4579b8 [3044]" strokeweight="1.5pt">
                          <v:stroke endarrow="open"/>
                        </v:shape>
                        <v:rect id="Rectangle 8" o:spid="_x0000_s1697" style="position:absolute;top:3048;width:6096;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Ae98MA&#10;AADcAAAADwAAAGRycy9kb3ducmV2LnhtbERPS2sCMRC+C/0PYQpepGbrom23RpGCoCCC1ktvw2b2&#10;QTeTZZN9+O+NIHibj+85y/VgKtFR40rLCt6nEQji1OqScwWX3+3bJwjnkTVWlknBlRysVy+jJSba&#10;9nyi7uxzEULYJaig8L5OpHRpQQbd1NbEgctsY9AH2ORSN9iHcFPJWRQtpMGSQ0OBNf0UlP6fW6Ng&#10;sr909d9hk7Vfsemwl3F2bGOlxq/D5huEp8E/xQ/3Tof5H3O4PxMu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Ae98MAAADcAAAADwAAAAAAAAAAAAAAAACYAgAAZHJzL2Rv&#10;d25yZXYueG1sUEsFBgAAAAAEAAQA9QAAAIgDAAAAAA==&#10;" filled="f" stroked="f" strokecolor="#4579b8 [3044]">
                          <v:textbox inset="5.85pt,.7pt,5.85pt,.7pt">
                            <w:txbxContent>
                              <w:p w14:paraId="303642E6"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要措置</w:t>
                                </w:r>
                              </w:p>
                            </w:txbxContent>
                          </v:textbox>
                        </v:rect>
                      </v:group>
                      <v:rect id="Rectangle 8" o:spid="_x0000_s1698" style="position:absolute;left:24860;top:11049;width:6415;height:2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KAgMIA&#10;AADcAAAADwAAAGRycy9kb3ducmV2LnhtbERPS2sCMRC+F/wPYQQvRbO6oHZrFBEEC1Lwcelt2Mw+&#10;6GaybLIP/70pCL3Nx/eczW4wleiocaVlBfNZBII4tbrkXMH9dpyuQTiPrLGyTAoe5GC3Hb1tMNG2&#10;5wt1V5+LEMIuQQWF93UipUsLMuhmtiYOXGYbgz7AJpe6wT6Em0ouomgpDZYcGgqs6VBQ+nttjYL3&#10;r3tX/5z3WfsRmw57GWffbazUZDzsP0F4Gvy/+OU+6TB/tYS/Z8IFc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oCAwgAAANwAAAAPAAAAAAAAAAAAAAAAAJgCAABkcnMvZG93&#10;bnJldi54bWxQSwUGAAAAAAQABAD1AAAAhwMAAAAA&#10;" filled="f" stroked="f" strokecolor="#4579b8 [3044]">
                        <v:textbox inset="5.85pt,.7pt,5.85pt,.7pt">
                          <w:txbxContent>
                            <w:p w14:paraId="303642E7"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可能</w:t>
                              </w:r>
                            </w:p>
                          </w:txbxContent>
                        </v:textbox>
                      </v:rect>
                      <v:group id="グループ化 12" o:spid="_x0000_s1699" style="position:absolute;left:5238;top:2000;width:16553;height:9948" coordsize="16552,99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shape id="直線矢印コネクタ 295" o:spid="_x0000_s1700" type="#_x0000_t32" style="position:absolute;left:8276;top:-8276;width:0;height:1655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zu08UAAADcAAAADwAAAGRycy9kb3ducmV2LnhtbESPQWsCQQyF74X+hyGF3upsbamyOopI&#10;C+qtKoK3uBN3t91Jlp2pbv99cyh4S3gv732ZzvvQmAt1sRZ28DzIwBAX4msuHex3H09jMDEhe2yE&#10;ycEvRZjP7u+mmHu58iddtqk0GsIxRwdVSm1ubSwqChgH0hKrdpYuYNK1K63v8KrhobHDLHuzAWvW&#10;hgpbWlZUfG9/goPF8uXrODzbzWm0ObyuZScS3sW5x4d+MQGTqE838//1yiv+SGn1GZ3Az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zu08UAAADcAAAADwAAAAAAAAAA&#10;AAAAAAChAgAAZHJzL2Rvd25yZXYueG1sUEsFBgAAAAAEAAQA+QAAAJMDAAAAAA==&#10;" strokecolor="#4579b8 [3044]" strokeweight="1.5pt"/>
                        <v:shape id="直線矢印コネクタ 5" o:spid="_x0000_s1701" type="#_x0000_t32" style="position:absolute;left:84;top:105;width:0;height:98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6EXsEAAADcAAAADwAAAGRycy9kb3ducmV2LnhtbERPS2vCQBC+F/wPywje6saCqU1dRYRC&#10;rtk+sLchO02C2dmYXZP4791Cobf5+J6z3U+2FQP1vnGsYLVMQBCXzjRcKfh4f3vcgPAB2WDrmBTc&#10;yMN+N3vYYmbcyAUNOlQihrDPUEEdQpdJ6cuaLPql64gj9+N6iyHCvpKmxzGG21Y+JUkqLTYcG2rs&#10;6FhTedZXq6C46Dx1azcY/jp9fuNEWh+vSi3m0+EVRKAp/Iv/3LmJ859f4PeZeIH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voRewQAAANwAAAAPAAAAAAAAAAAAAAAA&#10;AKECAABkcnMvZG93bnJldi54bWxQSwUGAAAAAAQABAD5AAAAjwMAAAAA&#10;" strokecolor="#4579b8 [3044]" strokeweight="1.5pt">
                          <v:stroke endarrow="open"/>
                        </v:shape>
                      </v:group>
                    </v:group>
                    <v:group id="グループ化 339" o:spid="_x0000_s1702" style="position:absolute;left:15335;top:31337;width:43288;height:37528" coordsize="43287,375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group id="グループ化 376" o:spid="_x0000_s1703" style="position:absolute;left:19621;top:24479;width:18662;height:13049" coordsize="18662,13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shape id="直線矢印コネクタ 377" o:spid="_x0000_s1704" type="#_x0000_t32" style="position:absolute;left:9331;top:3492;width:0;height:1866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Laq8MAAADcAAAADwAAAGRycy9kb3ducmV2LnhtbERPS2vCQBC+F/wPywi9mU1zEEmzCa2o&#10;SE/VttDjkJ082uxszK4x/vuuIPQ2H99zsmIynRhpcK1lBU9RDIK4tLrlWsHnx3axAuE8ssbOMim4&#10;koMinz1kmGp74QONR1+LEMIuRQWN930qpSsbMugi2xMHrrKDQR/gUEs94CWEm04mcbyUBlsODQ32&#10;tG6o/D2ejQJ3/VlX+9e39+UpiXfnLz/W3xup1ON8enkG4Wny/+K7e6/D/FUCt2fCBT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i2qvDAAAA3AAAAA8AAAAAAAAAAAAA&#10;AAAAoQIAAGRycy9kb3ducmV2LnhtbFBLBQYAAAAABAAEAPkAAACRAwAAAAA=&#10;" strokecolor="#4579b8 [3044]" strokeweight="1.5pt">
                          <v:stroke endarrow="open"/>
                        </v:shape>
                        <v:shape id="直線矢印コネクタ 378" o:spid="_x0000_s1705" type="#_x0000_t32" style="position:absolute;left:18538;width:0;height:129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4ITcIAAADcAAAADwAAAGRycy9kb3ducmV2LnhtbERPTWvCQBC9C/6HZYTedNOmBImuoRRK&#10;JHiotvQ83R2TYHY2ZLcm/fduoeBtHu9ztsVkO3GlwbeOFTyuEhDE2pmWawWfH2/LNQgfkA12jknB&#10;L3kodvPZFnPjRj7S9RRqEUPY56igCaHPpfS6IYt+5XriyJ3dYDFEONTSDDjGcNvJpyTJpMWWY0OD&#10;Pb02pC+nH6tAVllqDvqrpu8ylM/7yl/erVbqYTG9bEAEmsJd/O/emzh/ncLfM/ECub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u4ITcIAAADcAAAADwAAAAAAAAAAAAAA&#10;AAChAgAAZHJzL2Rvd25yZXYueG1sUEsFBgAAAAAEAAQA+QAAAJADAAAAAA==&#10;" strokecolor="#4579b8 [3044]" strokeweight="1.5pt"/>
                        <v:rect id="Rectangle 8" o:spid="_x0000_s1706" style="position:absolute;left:3806;top:10795;width:14607;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u0MMA&#10;AADcAAAADwAAAGRycy9kb3ducmV2LnhtbERPyWrDMBC9F/IPYgK5lEZOTEPqRjYhEEihFLJcehus&#10;8UKskbHkJX9fFQq9zeOts8sm04iBOldbVrBaRiCIc6trLhXcrseXLQjnkTU2lknBgxxk6exph4m2&#10;I59puPhShBB2CSqovG8TKV1ekUG3tC1x4ArbGfQBdqXUHY4h3DRyHUUbabDm0FBhS4eK8vulNwqe&#10;P25D+/25L/q32Aw4yrj46mOlFvNp/w7C0+T/xX/ukw7zt6/w+0y4QK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u0MMAAADcAAAADwAAAAAAAAAAAAAAAACYAgAAZHJzL2Rv&#10;d25yZXYueG1sUEsFBgAAAAAEAAQA9QAAAIgDAAAAAA==&#10;" filled="f" stroked="f" strokecolor="#4579b8 [3044]">
                          <v:textbox inset="5.85pt,.7pt,5.85pt,.7pt">
                            <w:txbxContent>
                              <w:p w14:paraId="303642E8"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大阪府に点検結果を報告</w:t>
                                </w:r>
                              </w:p>
                            </w:txbxContent>
                          </v:textbox>
                        </v:rect>
                      </v:group>
                      <v:group id="グループ化 323" o:spid="_x0000_s1707" style="position:absolute;width:43287;height:26558" coordsize="43287,265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sqTpwwAAANwAAAAP&#10;AAAAAAAAAAAAAAAAAKoCAABkcnMvZG93bnJldi54bWxQSwUGAAAAAAQABAD6AAAAmgMAAAAA&#10;">
                        <v:roundrect id="角丸四角形 306" o:spid="_x0000_s1708" style="position:absolute;top:7905;width:10140;height:33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0X0MIA&#10;AADcAAAADwAAAGRycy9kb3ducmV2LnhtbERP24rCMBB9X/Afwgi+ramLaKlG0YK4LCx4+4ChGdtg&#10;MylNtnb9+s2C4NscznWW697WoqPWG8cKJuMEBHHhtOFSweW8e09B+ICssXZMCn7Jw3o1eFtipt2d&#10;j9SdQiliCPsMFVQhNJmUvqjIoh+7hjhyV9daDBG2pdQt3mO4reVHksykRcOxocKG8oqK2+nHKtil&#10;h+77q8nr/DDbb+fTh3kUe6PUaNhvFiAC9eElfro/dZyfzuH/mXiB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nRfQwgAAANwAAAAPAAAAAAAAAAAAAAAAAJgCAABkcnMvZG93&#10;bnJldi54bWxQSwUGAAAAAAQABAD1AAAAhwMAAAAA&#10;" strokecolor="#4579b8 [3044]" strokeweight="1.5pt">
                          <v:textbox inset="5.85pt,.7pt,5.85pt,.7pt">
                            <w:txbxContent>
                              <w:p w14:paraId="303642E9" w14:textId="77777777" w:rsidR="00A50250" w:rsidRPr="0051188B" w:rsidRDefault="00A50250" w:rsidP="00B670F0">
                                <w:pPr>
                                  <w:spacing w:line="200" w:lineRule="exact"/>
                                  <w:jc w:val="center"/>
                                  <w:rPr>
                                    <w:rFonts w:ascii="HG丸ｺﾞｼｯｸM-PRO" w:eastAsia="HG丸ｺﾞｼｯｸM-PRO" w:hAnsi="HG丸ｺﾞｼｯｸM-PRO"/>
                                    <w:color w:val="000000" w:themeColor="text1"/>
                                    <w:sz w:val="18"/>
                                    <w:szCs w:val="18"/>
                                  </w:rPr>
                                </w:pPr>
                                <w:r w:rsidRPr="0051188B">
                                  <w:rPr>
                                    <w:rFonts w:ascii="HG丸ｺﾞｼｯｸM-PRO" w:eastAsia="HG丸ｺﾞｼｯｸM-PRO" w:hAnsi="HG丸ｺﾞｼｯｸM-PRO" w:hint="eastAsia"/>
                                    <w:color w:val="000000" w:themeColor="text1"/>
                                    <w:sz w:val="18"/>
                                    <w:szCs w:val="18"/>
                                  </w:rPr>
                                  <w:t>応急措置</w:t>
                                </w:r>
                              </w:p>
                              <w:p w14:paraId="303642EA" w14:textId="77777777" w:rsidR="00A50250" w:rsidRPr="0051188B" w:rsidRDefault="00A50250" w:rsidP="00B670F0">
                                <w:pPr>
                                  <w:spacing w:line="200" w:lineRule="exact"/>
                                  <w:jc w:val="center"/>
                                  <w:rPr>
                                    <w:rFonts w:ascii="HG丸ｺﾞｼｯｸM-PRO" w:eastAsia="HG丸ｺﾞｼｯｸM-PRO" w:hAnsi="HG丸ｺﾞｼｯｸM-PRO"/>
                                    <w:color w:val="000000" w:themeColor="text1"/>
                                    <w:spacing w:val="-14"/>
                                    <w:sz w:val="16"/>
                                    <w:szCs w:val="16"/>
                                  </w:rPr>
                                </w:pPr>
                                <w:r w:rsidRPr="0051188B">
                                  <w:rPr>
                                    <w:rFonts w:ascii="HG丸ｺﾞｼｯｸM-PRO" w:eastAsia="HG丸ｺﾞｼｯｸM-PRO" w:hAnsi="HG丸ｺﾞｼｯｸM-PRO" w:hint="eastAsia"/>
                                    <w:color w:val="000000" w:themeColor="text1"/>
                                    <w:spacing w:val="-14"/>
                                    <w:sz w:val="16"/>
                                    <w:szCs w:val="16"/>
                                  </w:rPr>
                                  <w:t>（必要に応じて実施）</w:t>
                                </w:r>
                              </w:p>
                            </w:txbxContent>
                          </v:textbox>
                        </v:roundrect>
                        <v:group id="グループ化 307" o:spid="_x0000_s1709" style="position:absolute;left:14859;top:14763;width:17151;height:4972"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shape id="AutoShape 14" o:spid="_x0000_s1710" type="#_x0000_t4" style="position:absolute;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1YyMMA&#10;AADcAAAADwAAAGRycy9kb3ducmV2LnhtbERPTWsCMRC9C/6HMIXeNGupRVezIhbBU6W2h3obNtNs&#10;2M1k2UR37a83hUJv83ifs94MrhFX6oL1rGA2zUAQl15bNgo+P/aTBYgQkTU2nknBjQJsivFojbn2&#10;Pb/T9RSNSCEcclRQxdjmUoayIodh6lvixH37zmFMsDNSd9incNfIpyx7kQ4tp4YKW9pVVNani1Ng&#10;D8fz/OttZs2tn+uf3fPytTZaqceHYbsCEWmI/+I/90Gn+Ysl/D6TLp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1YyMMAAADcAAAADwAAAAAAAAAAAAAAAACYAgAAZHJzL2Rv&#10;d25yZXYueG1sUEsFBgAAAAAEAAQA9QAAAIgDAAAAAA==&#10;" strokecolor="#4579b8 [3044]" strokeweight="1.5pt">
                            <v:textbox inset="5.85pt,.7pt,5.85pt,.7pt">
                              <w:txbxContent>
                                <w:p w14:paraId="303642EB" w14:textId="77777777" w:rsidR="00A50250" w:rsidRPr="003361E3" w:rsidRDefault="00A50250" w:rsidP="00B670F0">
                                  <w:pPr>
                                    <w:rPr>
                                      <w:rFonts w:ascii="HG丸ｺﾞｼｯｸM-PRO" w:eastAsia="HG丸ｺﾞｼｯｸM-PRO" w:hAnsi="HG丸ｺﾞｼｯｸM-PRO"/>
                                      <w:sz w:val="19"/>
                                      <w:szCs w:val="19"/>
                                    </w:rPr>
                                  </w:pPr>
                                </w:p>
                              </w:txbxContent>
                            </v:textbox>
                          </v:shape>
                          <v:rect id="Rectangle 15" o:spid="_x0000_s1711" style="position:absolute;left:3325;top:1306;width:10212;height:2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blcUA&#10;AADcAAAADwAAAGRycy9kb3ducmV2LnhtbESPS2vDQAyE74H+h0WBXkqzTg2lcbMJoRBoIQTyuPQm&#10;vPKDeLXGu37031eHQG4SM5r5tN5OrlEDdaH2bGC5SEAR597WXBq4XvavH6BCRLbYeCYDfxRgu3ma&#10;rTGzfuQTDedYKgnhkKGBKsY20zrkFTkMC98Si1b4zmGUtSu17XCUcNfotyR51w5rloYKW/qqKL+d&#10;e2fg5ec6tL+HXdGvUjfgqNPi2KfGPM+n3SeoSFN8mO/X31bwV4Ivz8gEe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61uVxQAAANwAAAAPAAAAAAAAAAAAAAAAAJgCAABkcnMv&#10;ZG93bnJldi54bWxQSwUGAAAAAAQABAD1AAAAigMAAAAA&#10;" filled="f" stroked="f" strokecolor="#4579b8 [3044]">
                            <v:textbox inset="5.85pt,.7pt,5.85pt,.7pt">
                              <w:txbxContent>
                                <w:p w14:paraId="303642EC" w14:textId="77777777" w:rsidR="00A50250" w:rsidRPr="000E1179" w:rsidRDefault="00A50250" w:rsidP="00B670F0">
                                  <w:pPr>
                                    <w:spacing w:line="240" w:lineRule="exact"/>
                                    <w:jc w:val="center"/>
                                    <w:rPr>
                                      <w:rFonts w:ascii="HG丸ｺﾞｼｯｸM-PRO" w:eastAsia="HG丸ｺﾞｼｯｸM-PRO" w:hAnsi="HG丸ｺﾞｼｯｸM-PRO"/>
                                      <w:sz w:val="18"/>
                                      <w:szCs w:val="18"/>
                                    </w:rPr>
                                  </w:pPr>
                                  <w:r w:rsidRPr="000E1179">
                                    <w:rPr>
                                      <w:rFonts w:ascii="HG丸ｺﾞｼｯｸM-PRO" w:eastAsia="HG丸ｺﾞｼｯｸM-PRO" w:hAnsi="HG丸ｺﾞｼｯｸM-PRO" w:hint="eastAsia"/>
                                      <w:sz w:val="18"/>
                                      <w:szCs w:val="18"/>
                                    </w:rPr>
                                    <w:t>詳細点検の要否</w:t>
                                  </w:r>
                                </w:p>
                              </w:txbxContent>
                            </v:textbox>
                          </v:rect>
                        </v:group>
                        <v:roundrect id="角丸四角形 310" o:spid="_x0000_s1712" style="position:absolute;top:15621;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G84sMA&#10;AADcAAAADwAAAGRycy9kb3ducmV2LnhtbERP3WrCMBS+H/gO4QjezdQhrlajaEEcwsCpD3Bojm2w&#10;OSlNVjuf3gwGuzsf3+9Zrntbi45abxwrmIwTEMSF04ZLBZfz7jUF4QOyxtoxKfghD+vV4GWJmXZ3&#10;/qLuFEoRQ9hnqKAKocmk9EVFFv3YNcSRu7rWYoiwLaVu8R7DbS3fkmQmLRqODRU2lFdU3E7fVsEu&#10;PXafhyav8+Nsv32fPsyj2BulRsN+swARqA//4j/3h47z5xP4fSZe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G84sMAAADcAAAADwAAAAAAAAAAAAAAAACYAgAAZHJzL2Rv&#10;d25yZXYueG1sUEsFBgAAAAAEAAQA9QAAAIgDAAAAAA==&#10;" strokecolor="#4579b8 [3044]" strokeweight="1.5pt">
                          <v:textbox inset="5.85pt,.7pt,5.85pt,.7pt">
                            <w:txbxContent>
                              <w:p w14:paraId="303642ED" w14:textId="77777777" w:rsidR="00A50250" w:rsidRPr="00443247" w:rsidRDefault="00A50250"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一時使用</w:t>
                                </w:r>
                              </w:p>
                            </w:txbxContent>
                          </v:textbox>
                        </v:roundrect>
                        <v:group id="グループ化 311" o:spid="_x0000_s1713" style="position:absolute;left:17145;top:7905;width:12109;height:3588" coordsize="12109,35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roundrect id="角丸四角形 312" o:spid="_x0000_s1714" style="position:absolute;left:1068;width:10141;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sMA&#10;AADcAAAADwAAAGRycy9kb3ducmV2LnhtbERP3WrCMBS+F3yHcITdzVQnzlWjuIIowsC5PcChObbB&#10;5qQ0Wa0+vREG3p2P7/csVp2tREuNN44VjIYJCOLcacOFgt+fzesMhA/IGivHpOBKHlbLfm+BqXYX&#10;/qb2GAoRQ9inqKAMoU6l9HlJFv3Q1cSRO7nGYoiwKaRu8BLDbSXHSTKVFg3HhhJrykrKz8c/q2Az&#10;O7Rf+zqrssN0+/k+uZlbvjVKvQy69RxEoC48xf/unY7zP97g8Uy8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HDsMAAADcAAAADwAAAAAAAAAAAAAAAACYAgAAZHJzL2Rv&#10;d25yZXYueG1sUEsFBgAAAAAEAAQA9QAAAIgDAAAAAA==&#10;" strokecolor="#4579b8 [3044]" strokeweight="1.5pt">
                            <v:textbox inset="5.85pt,.7pt,5.85pt,.7pt">
                              <w:txbxContent>
                                <w:p w14:paraId="303642EE" w14:textId="77777777" w:rsidR="00A50250" w:rsidRPr="00443247" w:rsidRDefault="00A50250" w:rsidP="00B670F0">
                                  <w:pPr>
                                    <w:jc w:val="center"/>
                                    <w:rPr>
                                      <w:rFonts w:ascii="HG丸ｺﾞｼｯｸM-PRO" w:eastAsia="HG丸ｺﾞｼｯｸM-PRO" w:hAnsi="HG丸ｺﾞｼｯｸM-PRO"/>
                                      <w:sz w:val="18"/>
                                      <w:szCs w:val="18"/>
                                    </w:rPr>
                                  </w:pPr>
                                </w:p>
                              </w:txbxContent>
                            </v:textbox>
                          </v:roundrect>
                          <v:rect id="Rectangle 8" o:spid="_x0000_s1715" style="position:absolute;width:12109;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BdlsIA&#10;AADcAAAADwAAAGRycy9kb3ducmV2LnhtbERPS2vCQBC+C/0PyxS8SN3UiNTUVaRQqCCC0UtvQ3by&#10;oNnZkN08+u9dQfA2H99zNrvR1KKn1lWWFbzPIxDEmdUVFwqul++3DxDOI2usLZOCf3Kw275MNpho&#10;O/CZ+tQXIoSwS1BB6X2TSOmykgy6uW2IA5fb1qAPsC2kbnEI4aaWiyhaSYMVh4YSG/oqKftLO6Ng&#10;drj2ze9xn3fr2PQ4yDg/dbFS09dx/wnC0+if4of7R4f56yXcnwkXyO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0F2WwgAAANwAAAAPAAAAAAAAAAAAAAAAAJgCAABkcnMvZG93&#10;bnJldi54bWxQSwUGAAAAAAQABAD1AAAAhwMAAAAA&#10;" filled="f" stroked="f" strokecolor="#4579b8 [3044]">
                            <v:textbox inset="5.85pt,.7pt,5.85pt,.7pt">
                              <w:txbxContent>
                                <w:p w14:paraId="303642EF" w14:textId="77777777" w:rsidR="00A50250" w:rsidRPr="00443247"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使用禁止措置</w:t>
                                  </w:r>
                                </w:p>
                                <w:p w14:paraId="303642F0" w14:textId="77777777" w:rsidR="00A50250" w:rsidRPr="00443247" w:rsidRDefault="00A50250"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全部又は一部</w:t>
                                  </w:r>
                                  <w:r w:rsidRPr="00443247">
                                    <w:rPr>
                                      <w:rFonts w:ascii="HG丸ｺﾞｼｯｸM-PRO" w:eastAsia="HG丸ｺﾞｼｯｸM-PRO" w:hAnsi="HG丸ｺﾞｼｯｸM-PRO" w:hint="eastAsia"/>
                                      <w:sz w:val="18"/>
                                      <w:szCs w:val="18"/>
                                    </w:rPr>
                                    <w:t>）</w:t>
                                  </w:r>
                                </w:p>
                              </w:txbxContent>
                            </v:textbox>
                          </v:rect>
                        </v:group>
                        <v:shape id="直線矢印コネクタ 318" o:spid="_x0000_s1716" type="#_x0000_t32" style="position:absolute;left:5429;top:11334;width:0;height:4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9oocEAAADcAAAADwAAAGRycy9kb3ducmV2LnhtbERPTWvCQBC9F/oflhG81Y2FhDa6iggF&#10;r9na0t6G7JgEs7Npdk3iv+8Kgrd5vM9ZbyfbioF63zhWsFwkIIhLZxquFBw/P17eQPiAbLB1TAqu&#10;5GG7eX5aY27cyAUNOlQihrDPUUEdQpdL6cuaLPqF64gjd3K9xRBhX0nT4xjDbStfkySTFhuODTV2&#10;tK+pPOuLVVD86UPmUjcY/v75+sWJtN5flJrPpt0KRKApPMR398HE+e8p3J6JF8jN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2ihwQAAANwAAAAPAAAAAAAAAAAAAAAA&#10;AKECAABkcnMvZG93bnJldi54bWxQSwUGAAAAAAQABAD5AAAAjwMAAAAA&#10;" strokecolor="#4579b8 [3044]" strokeweight="1.5pt">
                          <v:stroke endarrow="open"/>
                        </v:shape>
                        <v:shape id="直線矢印コネクタ 319" o:spid="_x0000_s1717" type="#_x0000_t32" style="position:absolute;left:23526;top:11334;width:0;height:33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321sEAAADcAAAADwAAAGRycy9kb3ducmV2LnhtbERPTWvDMAy9F/YfjAa7Nc4GC10Wt4zC&#10;INd6bdluIlaT0FjOYjfJ/v1cKPSmx/tUsZltJ0YafOtYwXOSgiCunGm5VrD/+lyuQPiAbLBzTAr+&#10;yMNm/bAoMDdu4h2NOtQihrDPUUETQp9L6auGLPrE9cSRO7nBYohwqKUZcIrhtpMvaZpJiy3HhgZ7&#10;2jZUnfXFKtj96jJzr240fPw+/OBMWm8vSj09zh/vIALN4S6+uUsT579lcH0mXi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LfbWwQAAANwAAAAPAAAAAAAAAAAAAAAA&#10;AKECAABkcnMvZG93bnJldi54bWxQSwUGAAAAAAQABAD5AAAAjwMAAAAA&#10;" strokecolor="#4579b8 [3044]" strokeweight="1.5pt">
                          <v:stroke endarrow="open"/>
                        </v:shape>
                        <v:group id="グループ化 259" o:spid="_x0000_s1718" style="position:absolute;left:5238;top:285;width:17133;height:7743" coordsize="17132,7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group id="グループ化 258" o:spid="_x0000_s1719" style="position:absolute;top:3524;width:17132;height:4218" coordsize="17132,4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直線矢印コネクタ 316" o:spid="_x0000_s1720" type="#_x0000_t32" style="position:absolute;left:8566;top:-8566;width:0;height:1713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ytssIAAADcAAAADwAAAGRycy9kb3ducmV2LnhtbERPTWvCQBC9C/6HZYTedKMtbU1dRaRC&#10;601TBG/T7JjEZmdCdtX037tCobd5vM+ZLTpXqwu1vhI2MB4loIhzsRUXBr6y9fAVlA/IFmthMvBL&#10;Hhbzfm+GqZUrb+myC4WKIexTNFCG0KRa+7wkh34kDXHkjtI6DBG2hbYtXmO4q/UkSZ61w4pjQ4kN&#10;rUrKf3ZnZ2C5ejwdJke9+X7Z7J8+JRNx72LMw6BbvoEK1IV/8Z/7w8b50yncn4kX6P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4ytssIAAADcAAAADwAAAAAAAAAAAAAA&#10;AAChAgAAZHJzL2Rvd25yZXYueG1sUEsFBgAAAAAEAAQA+QAAAJADAAAAAA==&#10;" strokecolor="#4579b8 [3044]" strokeweight="1.5pt"/>
                            <v:shape id="直線矢印コネクタ 317" o:spid="_x0000_s1721" type="#_x0000_t32" style="position:absolute;left:88;top:6;width:0;height:42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c/wsEAAADcAAAADwAAAGRycy9kb3ducmV2LnhtbESPT4vCMBTE7wv7HcITvGmqYJGuUaQg&#10;9Gr2D3p7NG/bYvPSbWJbv71ZWNjjMDO/YXaHybZioN43jhWslgkI4tKZhisFH++nxRaED8gGW8ek&#10;4EEeDvvXlx1mxo18pkGHSkQI+wwV1CF0mZS+rMmiX7qOOHrfrrcYouwraXocI9y2cp0kqbTYcFyo&#10;saO8pvKm71bB+UcXqdu4wfDX5fOKE2md35Waz6bjG4hAU/gP/7ULoyAS4fdMPAJy/w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5pz/CwQAAANwAAAAPAAAAAAAAAAAAAAAA&#10;AKECAABkcnMvZG93bnJldi54bWxQSwUGAAAAAAQABAD5AAAAjwMAAAAA&#10;" strokecolor="#4579b8 [3044]" strokeweight="1.5pt">
                              <v:stroke endarrow="open"/>
                            </v:shape>
                          </v:group>
                          <v:rect id="Rectangle 8" o:spid="_x0000_s1722" style="position:absolute;left:5524;width:7652;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K9cQA&#10;AADcAAAADwAAAGRycy9kb3ducmV2LnhtbESPS4sCMRCE74L/IbTgRdaMDsjuaBRZWHBBBB+XvTWT&#10;ngdOOsMk89h/bwTBY1FVX1Gb3WAq0VHjSssKFvMIBHFqdcm5gtv15+MThPPIGivLpOCfHOy249EG&#10;E217PlN38bkIEHYJKii8rxMpXVqQQTe3NXHwMtsY9EE2udQN9gFuKrmMopU0WHJYKLCm74LS+6U1&#10;Cma/t67+O+6z9is2HfYyzk5trNR0MuzXIDwN/h1+tQ9awTJawPNMOAJ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ICvXEAAAA3AAAAA8AAAAAAAAAAAAAAAAAmAIAAGRycy9k&#10;b3ducmV2LnhtbFBLBQYAAAAABAAEAPUAAACJAwAAAAA=&#10;" filled="f" stroked="f" strokecolor="#4579b8 [3044]">
                            <v:textbox inset="5.85pt,.7pt,5.85pt,.7pt">
                              <w:txbxContent>
                                <w:p w14:paraId="303642F1" w14:textId="77777777" w:rsidR="00A50250" w:rsidRDefault="00A50250"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14:paraId="303642F2" w14:textId="77777777" w:rsidR="00A50250" w:rsidRPr="0094774B" w:rsidRDefault="00A50250"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問題ない</w:t>
                                  </w:r>
                                </w:p>
                              </w:txbxContent>
                            </v:textbox>
                          </v:rect>
                        </v:group>
                        <v:group id="グループ化 33" o:spid="_x0000_s1723" style="position:absolute;left:22479;width:9550;height:7854" coordsize="9550,7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group id="グループ化 265" o:spid="_x0000_s1724" style="position:absolute;width:1714;height:7854" coordsize="1714,7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ひし形 305" o:spid="_x0000_s1725" type="#_x0000_t4" style="position:absolute;top:3143;width:1714;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vC8YA&#10;AADcAAAADwAAAGRycy9kb3ducmV2LnhtbESPUWsCMRCE3wv9D2ELfau5WixyGkVKC6JQqAri23pZ&#10;704vmyNZ9frvm4Lg4zAz3zDjaecadaEQa88GXnsZKOLC25pLA5v118sQVBRki41nMvBLEaaTx4cx&#10;5tZf+YcuKylVgnDM0UAl0uZax6Iih7HnW+LkHXxwKEmGUtuA1wR3je5n2bt2WHNaqLClj4qK0+rs&#10;DKzb4XEni+Xn9vg238q5CMvvw96Y56duNgIl1Mk9fGvPrYF+NoD/M+kI6M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vC8YAAADcAAAADwAAAAAAAAAAAAAAAACYAgAAZHJz&#10;L2Rvd25yZXYueG1sUEsFBgAAAAAEAAQA9QAAAIsDAAAAAA==&#10;" fillcolor="#0070c0" strokecolor="#4579b8 [3044]" strokeweight="1.5pt">
                              <o:lock v:ext="edit" aspectratio="t"/>
                              <v:textbox inset="5.85pt,.7pt,5.85pt,.7pt">
                                <w:txbxContent>
                                  <w:p w14:paraId="303642F3" w14:textId="77777777" w:rsidR="00A50250" w:rsidRPr="003361E3" w:rsidRDefault="00A50250" w:rsidP="00B670F0">
                                    <w:pPr>
                                      <w:rPr>
                                        <w:rFonts w:ascii="HG丸ｺﾞｼｯｸM-PRO" w:eastAsia="HG丸ｺﾞｼｯｸM-PRO" w:hAnsi="HG丸ｺﾞｼｯｸM-PRO"/>
                                        <w:sz w:val="19"/>
                                        <w:szCs w:val="19"/>
                                      </w:rPr>
                                    </w:pPr>
                                  </w:p>
                                </w:txbxContent>
                              </v:textbox>
                            </v:shape>
                            <v:shape id="直線矢印コネクタ 314" o:spid="_x0000_s1726" type="#_x0000_t32" style="position:absolute;left:857;width:0;height:33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NsaMQAAADcAAAADwAAAGRycy9kb3ducmV2LnhtbESPQWvCQBSE7wX/w/IEb3VjLFaiq4hQ&#10;EkIPrYrn5+4zCWbfhuxW03/fLRR6HGbmG2a9HWwr7tT7xrGC2TQBQaydabhScDq+PS9B+IBssHVM&#10;Cr7Jw3YzelpjZtyDP+l+CJWIEPYZKqhD6DIpva7Jop+6jjh6V9dbDFH2lTQ9PiLctjJNkoW02HBc&#10;qLGjfU36dviyCmS5mJt3fa7okof8pSj97cNqpSbjYbcCEWgI/+G/dmEUpMkr/J6JR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I2xoxAAAANwAAAAPAAAAAAAAAAAA&#10;AAAAAKECAABkcnMvZG93bnJldi54bWxQSwUGAAAAAAQABAD5AAAAkgMAAAAA&#10;" strokecolor="#4579b8 [3044]" strokeweight="1.5pt"/>
                            <v:shape id="直線矢印コネクタ 315" o:spid="_x0000_s1727" type="#_x0000_t32" style="position:absolute;left:857;top:4476;width:0;height:33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EzxL4AAADcAAAADwAAAGRycy9kb3ducmV2LnhtbERPTYvCMBC9C/6HMII3TRVWpBqLFBa8&#10;mlXZvQ3N2BabSW1irf9+cxA8Pt73NhtsI3rqfO1YwWKegCAunKm5VHD6+Z6tQfiAbLBxTApe5CHb&#10;jUdbTI178pF6HUoRQ9inqKAKoU2l9EVFFv3ctcSRu7rOYoiwK6Xp8BnDbSOXSbKSFmuODRW2lFdU&#10;3PTDKjje9WHlvlxv+PJ7/sOBtM4fSk0nw34DItAQPuK3+2AULJO4Np6JR0Du/g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H0TPEvgAAANwAAAAPAAAAAAAAAAAAAAAAAKEC&#10;AABkcnMvZG93bnJldi54bWxQSwUGAAAAAAQABAD5AAAAjAMAAAAA&#10;" strokecolor="#4579b8 [3044]" strokeweight="1.5pt">
                              <v:stroke endarrow="open"/>
                            </v:shape>
                          </v:group>
                          <v:rect id="Rectangle 8" o:spid="_x0000_s1728" style="position:absolute;left:1238;top:666;width:4330;height:2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4G88QA&#10;AADcAAAADwAAAGRycy9kb3ducmV2LnhtbESPS4sCMRCE78L+h9DCXkQz64Cso1FkYWEFEXxc9tZM&#10;eh446QyTzMN/bwTBY1FVX1Hr7WAq0VHjSssKvmYRCOLU6pJzBdfL7/QbhPPIGivLpOBODrabj9Ea&#10;E217PlF39rkIEHYJKii8rxMpXVqQQTezNXHwMtsY9EE2udQN9gFuKjmPooU0WHJYKLCmn4LS27k1&#10;Cib7a1f/H3ZZu4xNh72Ms2MbK/U5HnYrEJ4G/w6/2n9awTxawvNMO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BvPEAAAA3AAAAA8AAAAAAAAAAAAAAAAAmAIAAGRycy9k&#10;b3ducmV2LnhtbFBLBQYAAAAABAAEAPUAAACJAwAAAAA=&#10;" filled="f" stroked="f" strokecolor="#4579b8 [3044]">
                            <v:textbox inset="5.85pt,.7pt,5.85pt,.7pt">
                              <w:txbxContent>
                                <w:p w14:paraId="303642F4"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不可</w:t>
                                  </w:r>
                                </w:p>
                              </w:txbxContent>
                            </v:textbox>
                          </v:rect>
                          <v:rect id="Rectangle 8" o:spid="_x0000_s1729" style="position:absolute;left:1238;top:3905;width:8312;height:3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05s8EA&#10;AADcAAAADwAAAGRycy9kb3ducmV2LnhtbERPy4rCMBTdC/MP4Q64EU21IE41igwMjCCC1c3sLs3t&#10;g2luSpM+/HuzEFweznt3GE0tempdZVnBchGBIM6srrhQcL/9zDcgnEfWWFsmBQ9ycNh/THaYaDvw&#10;lfrUFyKEsEtQQel9k0jpspIMuoVtiAOX29agD7AtpG5xCOGmlqsoWkuDFYeGEhv6Lin7TzujYHa6&#10;983f+Zh3X7HpcZBxfulipaaf43ELwtPo3+KX+1crWC3D/HAmHAG5f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dObPBAAAA3AAAAA8AAAAAAAAAAAAAAAAAmAIAAGRycy9kb3du&#10;cmV2LnhtbFBLBQYAAAAABAAEAPUAAACGAwAAAAA=&#10;" filled="f" stroked="f" strokecolor="#4579b8 [3044]">
                            <v:textbox inset="5.85pt,.7pt,5.85pt,.7pt">
                              <w:txbxContent>
                                <w:p w14:paraId="303642F5" w14:textId="77777777" w:rsidR="00A50250" w:rsidRDefault="00A50250"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14:paraId="303642F6" w14:textId="77777777" w:rsidR="00A50250" w:rsidRPr="0078679F" w:rsidRDefault="00A50250" w:rsidP="00B670F0">
                                  <w:pPr>
                                    <w:spacing w:line="240" w:lineRule="exact"/>
                                    <w:jc w:val="left"/>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問題あり</w:t>
                                  </w:r>
                                  <w:r>
                                    <w:rPr>
                                      <w:rFonts w:ascii="HG丸ｺﾞｼｯｸM-PRO" w:eastAsia="HG丸ｺﾞｼｯｸM-PRO" w:hAnsi="HG丸ｺﾞｼｯｸM-PRO" w:hint="eastAsia"/>
                                      <w:sz w:val="18"/>
                                      <w:szCs w:val="18"/>
                                      <w:vertAlign w:val="superscript"/>
                                    </w:rPr>
                                    <w:t>※3</w:t>
                                  </w:r>
                                </w:p>
                              </w:txbxContent>
                            </v:textbox>
                          </v:rect>
                        </v:group>
                        <v:roundrect id="角丸四角形 355" o:spid="_x0000_s1730" style="position:absolute;left:33147;top:21145;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fexMQA&#10;AADcAAAADwAAAGRycy9kb3ducmV2LnhtbESP0WrCQBRE3wv+w3IF3+omUqxEV9GAKELBWj/gkr0m&#10;i9m7IbuN0a93hUIfh5k5wyxWva1FR603jhWk4wQEceG04VLB+Wf7PgPhA7LG2jEpuJOH1XLwtsBM&#10;uxt/U3cKpYgQ9hkqqEJoMil9UZFFP3YNcfQurrUYomxLqVu8Rbit5SRJptKi4bhQYUN5RcX19GsV&#10;bGfH7uvQ5HV+nO42nx8P8yh2RqnRsF/PQQTqw3/4r73XCiZpCq8z8Qj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X3sTEAAAA3AAAAA8AAAAAAAAAAAAAAAAAmAIAAGRycy9k&#10;b3ducmV2LnhtbFBLBQYAAAAABAAEAPUAAACJAwAAAAA=&#10;" strokecolor="#4579b8 [3044]" strokeweight="1.5pt">
                          <v:textbox inset="5.85pt,.7pt,5.85pt,.7pt">
                            <w:txbxContent>
                              <w:p w14:paraId="303642F7" w14:textId="77777777" w:rsidR="00A50250" w:rsidRPr="000E1179" w:rsidRDefault="00A50250"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詳細点検</w:t>
                                </w:r>
                                <w:r>
                                  <w:rPr>
                                    <w:rFonts w:ascii="HG丸ｺﾞｼｯｸM-PRO" w:eastAsia="HG丸ｺﾞｼｯｸM-PRO" w:hAnsi="HG丸ｺﾞｼｯｸM-PRO" w:hint="eastAsia"/>
                                    <w:sz w:val="18"/>
                                    <w:szCs w:val="18"/>
                                    <w:vertAlign w:val="superscript"/>
                                  </w:rPr>
                                  <w:t>※4</w:t>
                                </w:r>
                              </w:p>
                            </w:txbxContent>
                          </v:textbox>
                        </v:roundrect>
                        <v:shape id="直線矢印コネクタ 361" o:spid="_x0000_s1731" type="#_x0000_t32" style="position:absolute;left:23431;top:19812;width:0;height:67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S88EAAADcAAAADwAAAGRycy9kb3ducmV2LnhtbESPQYvCMBSE7wv+h/AEb2tqQVmqUUQQ&#10;vJpV0dujebbF5qU2sdZ/bxaEPQ4z8w2zWPW2Fh21vnKsYDJOQBDnzlRcKDj8br9/QPiAbLB2TApe&#10;5GG1HHwtMDPuyXvqdChEhLDPUEEZQpNJ6fOSLPqxa4ijd3WtxRBlW0jT4jPCbS3TJJlJixXHhRIb&#10;2pSU3/TDKtjf9W7mpq4zfDofL9iT1puHUqNhv56DCNSH//CnvTMK0kkKf2fiEZDL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4JLzwQAAANwAAAAPAAAAAAAAAAAAAAAA&#10;AKECAABkcnMvZG93bnJldi54bWxQSwUGAAAAAAQABAD5AAAAjwMAAAAA&#10;" strokecolor="#4579b8 [3044]" strokeweight="1.5pt">
                          <v:stroke endarrow="open"/>
                        </v:shape>
                        <v:group id="グループ化 257" o:spid="_x0000_s1732" style="position:absolute;left:5334;top:18859;width:17983;height:4421" coordsize="17983,4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shape id="直線矢印コネクタ 363" o:spid="_x0000_s1733" type="#_x0000_t32" style="position:absolute;left:38;width:0;height:44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hkwsQAAADcAAAADwAAAGRycy9kb3ducmV2LnhtbESPQWvCQBSE7wX/w/IEb3WTGERSVxFB&#10;lNBDq9Lz6+5rEsy+DdlV4793C4Ueh5n5hlmuB9uKG/W+cawgnSYgiLUzDVcKzqfd6wKED8gGW8ek&#10;4EEe1qvRyxIL4+78SbdjqESEsC9QQR1CV0jpdU0W/dR1xNH7cb3FEGVfSdPjPcJtK7MkmUuLDceF&#10;Gjva1qQvx6tVIMv5zLzrr4q+92GfH0p/+bBaqcl42LyBCDSE//Bf+2AUZGkOv2fiEZC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KGTCxAAAANwAAAAPAAAAAAAAAAAA&#10;AAAAAKECAABkcnMvZG93bnJldi54bWxQSwUGAAAAAAQABAD5AAAAkgMAAAAA&#10;" strokecolor="#4579b8 [3044]" strokeweight="1.5pt"/>
                          <v:shape id="直線矢印コネクタ 364" o:spid="_x0000_s1734" type="#_x0000_t32" style="position:absolute;left:8992;top:-4573;width:0;height:1798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c8qMUAAADcAAAADwAAAGRycy9kb3ducmV2LnhtbESPQWvCQBSE70L/w/IK3nRj1CLRVUpV&#10;8NhqC/X2yD6zwezbkF018dd3C4LHYWa+YRar1lbiSo0vHSsYDRMQxLnTJRcKvg/bwQyED8gaK8ek&#10;oCMPq+VLb4GZdjf+ous+FCJC2GeowIRQZ1L63JBFP3Q1cfROrrEYomwKqRu8RbitZJokb9JiyXHB&#10;YE0fhvLz/mIV7NZr/DmZz0m6nW3y+3Hc+d9zp1T/tX2fgwjUhmf40d5pBeloCv9n4hG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c8qMUAAADcAAAADwAAAAAAAAAA&#10;AAAAAAChAgAAZHJzL2Rvd25yZXYueG1sUEsFBgAAAAAEAAQA+QAAAJMDAAAAAA==&#10;" strokecolor="#4579b8 [3044]" strokeweight="1.5pt">
                            <v:stroke startarrow="open"/>
                          </v:shape>
                        </v:group>
                        <v:rect id="Rectangle 8" o:spid="_x0000_s1735" style="position:absolute;left:32385;top:15430;width:5219;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gEXMQA&#10;AADcAAAADwAAAGRycy9kb3ducmV2LnhtbESPS4sCMRCE78L+h9DCXkQzOiC7o1FkQVAQQdfL3ppJ&#10;zwMnnWGSeey/N4Lgsaiqr6j1djCV6KhxpWUF81kEgji1uuRcwe13P/0C4TyyxsoyKfgnB9vNx2iN&#10;ibY9X6i7+lwECLsEFRTe14mULi3IoJvZmjh4mW0M+iCbXOoG+wA3lVxE0VIaLDksFFjTT0Hp/doa&#10;BZPjrav/Trus/Y5Nh72Ms3MbK/U5HnYrEJ4G/w6/2getYDFfwvNMO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4BFzEAAAA3AAAAA8AAAAAAAAAAAAAAAAAmAIAAGRycy9k&#10;b3ducmV2LnhtbFBLBQYAAAAABAAEAPUAAACJAwAAAAA=&#10;" filled="f" stroked="f" strokecolor="#4579b8 [3044]">
                          <v:textbox inset="5.85pt,.7pt,5.85pt,.7pt">
                            <w:txbxContent>
                              <w:p w14:paraId="303642F8"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必要</w:t>
                                </w:r>
                              </w:p>
                            </w:txbxContent>
                          </v:textbox>
                        </v:rect>
                        <v:rect id="Rectangle 8" o:spid="_x0000_s1736" style="position:absolute;left:19716;top:19907;width:406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Shx8YA&#10;AADcAAAADwAAAGRycy9kb3ducmV2LnhtbESPS2vDMBCE74H+B7GFXEIjJ4a0dS2HUAgkUAJ1c+lt&#10;sdYPaq2MJT/y76NCocdhZr5h0v1sWjFS7xrLCjbrCARxYXXDlYLr1/HpBYTzyBpby6TgRg722cMi&#10;xUTbiT9pzH0lAoRdggpq77tESlfUZNCtbUccvNL2Bn2QfSV1j1OAm1Zuo2gnDTYcFmrs6L2m4icf&#10;jILV+Tp23x+HcniNzYiTjMvLECu1fJwPbyA8zf4//Nc+aQXbzTP8nglHQG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Shx8YAAADcAAAADwAAAAAAAAAAAAAAAACYAgAAZHJz&#10;L2Rvd25yZXYueG1sUEsFBgAAAAAEAAQA9QAAAIsDAAAAAA==&#10;" filled="f" stroked="f" strokecolor="#4579b8 [3044]">
                          <v:textbox inset="5.85pt,.7pt,5.85pt,.7pt">
                            <w:txbxContent>
                              <w:p w14:paraId="303642F9" w14:textId="77777777" w:rsidR="00A50250" w:rsidRPr="0094774B" w:rsidRDefault="00A50250"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不要</w:t>
                                </w:r>
                              </w:p>
                            </w:txbxContent>
                          </v:textbox>
                        </v:rect>
                        <v:group id="グループ化 256" o:spid="_x0000_s1737" style="position:absolute;left:31908;top:17145;width:6214;height:3920" coordsize="6213,3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shape id="直線矢印コネクタ 24" o:spid="_x0000_s1738" type="#_x0000_t32" style="position:absolute;left:6154;width:0;height:39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QAgsMAAADcAAAADwAAAGRycy9kb3ducmV2LnhtbESPQWvCQBSE7wX/w/IK3uomQqWmrlIC&#10;Ba+urdjbI/tMgtm3cXeN8d+7hUKPw8x8w6w2o+3EQD60jhXkswwEceVMy7WCr/3nyxuIEJENdo5J&#10;wZ0CbNaTpxUWxt14R4OOtUgQDgUqaGLsCylD1ZDFMHM9cfJOzluMSfpaGo+3BLednGfZQlpsOS00&#10;2FPZUHXWV6tgd9HbhXt1g+HD8fsHR9K6vCo1fR4/3kFEGuN/+K+9NQrm+RJ+z6QjIN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1EAILDAAAA3AAAAA8AAAAAAAAAAAAA&#10;AAAAoQIAAGRycy9kb3ducmV2LnhtbFBLBQYAAAAABAAEAPkAAACRAwAAAAA=&#10;" strokecolor="#4579b8 [3044]" strokeweight="1.5pt">
                            <v:stroke endarrow="open"/>
                          </v:shape>
                          <v:shape id="直線矢印コネクタ 27" o:spid="_x0000_s1739" type="#_x0000_t32" style="position:absolute;left:3107;top:-3049;width:0;height:621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ystMIAAADcAAAADwAAAGRycy9kb3ducmV2LnhtbERPS2vCQBC+C/0PyxR6002jWEmzikiF&#10;1psPBG/T7OTRZmdCdqvx33cPhR4/vne+GlyrrtT7RtjA8yQBRVyIbbgycDpuxwtQPiBbbIXJwJ08&#10;rJYPoxwzKzfe0/UQKhVD2GdooA6hy7T2RU0O/UQ64siV0jsMEfaVtj3eYrhrdZokc+2w4dhQY0eb&#10;morvw48zsN5Mvy5pqXefL7vz7EOOIu5NjHl6HNavoAIN4V/85363BtI0zo9n4hHQy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iystMIAAADcAAAADwAAAAAAAAAAAAAA&#10;AAChAgAAZHJzL2Rvd25yZXYueG1sUEsFBgAAAAAEAAQA+QAAAJADAAAAAA==&#10;" strokecolor="#4579b8 [3044]" strokeweight="1.5pt"/>
                        </v:group>
                      </v:group>
                    </v:group>
                  </v:group>
                </v:group>
              </v:group>
            </w:pict>
          </mc:Fallback>
        </mc:AlternateContent>
      </w:r>
    </w:p>
    <w:p w14:paraId="30363758"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59"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5A"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5B"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5C"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5D"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5E"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5F"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60"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61"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62"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63"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64"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65"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66"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67"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68"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69"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6A"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6B"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6C"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6D"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6E"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6F"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70"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71"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72"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73"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74"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75"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76"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77"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78"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79"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3036377A"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0C9AC419" w14:textId="1BF3DC1F" w:rsidR="00E00E16" w:rsidRDefault="00E00E16" w:rsidP="000E6E94">
      <w:pPr>
        <w:widowControl/>
        <w:ind w:leftChars="200" w:left="420" w:firstLineChars="100" w:firstLine="210"/>
        <w:rPr>
          <w:rFonts w:ascii="HG丸ｺﾞｼｯｸM-PRO" w:eastAsia="HG丸ｺﾞｼｯｸM-PRO" w:hAnsi="HG丸ｺﾞｼｯｸM-PRO"/>
        </w:rPr>
      </w:pPr>
    </w:p>
    <w:p w14:paraId="3036377D" w14:textId="75505E36" w:rsidR="00B670F0" w:rsidRDefault="00E00E16" w:rsidP="000E6E94">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462528" behindDoc="0" locked="0" layoutInCell="1" allowOverlap="1" wp14:anchorId="30363F9C" wp14:editId="71CDA539">
                <wp:simplePos x="0" y="0"/>
                <wp:positionH relativeFrom="column">
                  <wp:posOffset>1385570</wp:posOffset>
                </wp:positionH>
                <wp:positionV relativeFrom="paragraph">
                  <wp:posOffset>199390</wp:posOffset>
                </wp:positionV>
                <wp:extent cx="3238500" cy="457200"/>
                <wp:effectExtent l="0" t="0" r="0" b="0"/>
                <wp:wrapNone/>
                <wp:docPr id="44101" name="テキスト ボックス 44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45720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3642FA" w14:textId="49D894C6" w:rsidR="00A50250" w:rsidRDefault="00A50250" w:rsidP="00002DD1">
                            <w:pPr>
                              <w:pStyle w:val="aa"/>
                              <w:spacing w:before="180"/>
                              <w:rPr>
                                <w:color w:val="000000" w:themeColor="text1"/>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8938E0">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8938E0">
                              <w:rPr>
                                <w:noProof/>
                              </w:rPr>
                              <w:t>2</w:t>
                            </w:r>
                            <w:r>
                              <w:fldChar w:fldCharType="end"/>
                            </w:r>
                            <w:r>
                              <w:rPr>
                                <w:rFonts w:hint="eastAsia"/>
                                <w:color w:val="000000" w:themeColor="text1"/>
                              </w:rPr>
                              <w:t>点検から修繕等にいたる対応フロー</w:t>
                            </w:r>
                          </w:p>
                          <w:p w14:paraId="303642FB" w14:textId="77777777" w:rsidR="00A50250" w:rsidRPr="00002DD1" w:rsidRDefault="00A50250" w:rsidP="00002DD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4083" o:spid="_x0000_s1740" type="#_x0000_t202" style="position:absolute;left:0;text-align:left;margin-left:109.1pt;margin-top:15.7pt;width:255pt;height:36pt;z-index:2534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" filled="f" fillcolor="white [3212]" stroked="f" strokeweight=".5pt">
                <v:textbox>
                  <w:txbxContent>
                    <w:p w14:paraId="303642FA" w14:textId="49D894C6" w:rsidR="00A50250" w:rsidRDefault="00A50250" w:rsidP="00002DD1">
                      <w:pPr>
                        <w:pStyle w:val="aa"/>
                        <w:spacing w:before="180"/>
                        <w:rPr>
                          <w:color w:val="000000" w:themeColor="text1"/>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8938E0">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8938E0">
                        <w:rPr>
                          <w:noProof/>
                        </w:rPr>
                        <w:t>2</w:t>
                      </w:r>
                      <w:r>
                        <w:fldChar w:fldCharType="end"/>
                      </w:r>
                      <w:r>
                        <w:rPr>
                          <w:rFonts w:hint="eastAsia"/>
                          <w:color w:val="000000" w:themeColor="text1"/>
                        </w:rPr>
                        <w:t>点検から修繕等にいたる対応フロー</w:t>
                      </w:r>
                    </w:p>
                    <w:p w14:paraId="303642FB" w14:textId="77777777" w:rsidR="00A50250" w:rsidRPr="00002DD1" w:rsidRDefault="00A50250" w:rsidP="00002DD1"/>
                  </w:txbxContent>
                </v:textbox>
              </v:shape>
            </w:pict>
          </mc:Fallback>
        </mc:AlternateContent>
      </w:r>
    </w:p>
    <w:p w14:paraId="3036377E" w14:textId="73F66F25" w:rsidR="00002DD1" w:rsidRDefault="00002DD1" w:rsidP="00002DD1"/>
    <w:p w14:paraId="3036377F" w14:textId="1CFB24A4" w:rsidR="00002DD1" w:rsidRDefault="00E00E16" w:rsidP="00002DD1">
      <w:r>
        <w:rPr>
          <w:noProof/>
        </w:rPr>
        <w:lastRenderedPageBreak/>
        <mc:AlternateContent>
          <mc:Choice Requires="wpg">
            <w:drawing>
              <wp:anchor distT="0" distB="0" distL="114300" distR="114300" simplePos="0" relativeHeight="253464576" behindDoc="0" locked="0" layoutInCell="1" allowOverlap="1" wp14:anchorId="30363F9E" wp14:editId="79488233">
                <wp:simplePos x="0" y="0"/>
                <wp:positionH relativeFrom="column">
                  <wp:posOffset>80645</wp:posOffset>
                </wp:positionH>
                <wp:positionV relativeFrom="paragraph">
                  <wp:posOffset>19685</wp:posOffset>
                </wp:positionV>
                <wp:extent cx="5654040" cy="2657475"/>
                <wp:effectExtent l="0" t="0" r="0" b="9525"/>
                <wp:wrapNone/>
                <wp:docPr id="1168" name="グループ化 1168"/>
                <wp:cNvGraphicFramePr/>
                <a:graphic xmlns:a="http://schemas.openxmlformats.org/drawingml/2006/main">
                  <a:graphicData uri="http://schemas.microsoft.com/office/word/2010/wordprocessingGroup">
                    <wpg:wgp>
                      <wpg:cNvGrpSpPr/>
                      <wpg:grpSpPr>
                        <a:xfrm>
                          <a:off x="0" y="0"/>
                          <a:ext cx="5654040" cy="2657475"/>
                          <a:chOff x="0" y="0"/>
                          <a:chExt cx="5654040" cy="2657475"/>
                        </a:xfrm>
                      </wpg:grpSpPr>
                      <wps:wsp>
                        <wps:cNvPr id="94" name="Rectangle 15"/>
                        <wps:cNvSpPr>
                          <a:spLocks noChangeArrowheads="1"/>
                        </wps:cNvSpPr>
                        <wps:spPr bwMode="auto">
                          <a:xfrm>
                            <a:off x="9525" y="0"/>
                            <a:ext cx="564451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FC" w14:textId="77777777" w:rsidR="00A50250" w:rsidRPr="00E855CF" w:rsidRDefault="00A50250"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※１　経過観察のうち、修繕等のタイミングなどの判断から、特に劣化損傷等の変化に注意する必要があるものは、要観察として定期的にモニタリングする。</w:t>
                              </w:r>
                            </w:p>
                          </w:txbxContent>
                        </wps:txbx>
                        <wps:bodyPr rot="0" vert="horz" wrap="square" lIns="74295" tIns="8890" rIns="74295" bIns="8890" anchor="t" anchorCtr="0" upright="1">
                          <a:noAutofit/>
                        </wps:bodyPr>
                      </wps:wsp>
                      <wps:wsp>
                        <wps:cNvPr id="44100" name="Rectangle 15"/>
                        <wps:cNvSpPr>
                          <a:spLocks noChangeArrowheads="1"/>
                        </wps:cNvSpPr>
                        <wps:spPr bwMode="auto">
                          <a:xfrm>
                            <a:off x="9525" y="400050"/>
                            <a:ext cx="564451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FD" w14:textId="77777777" w:rsidR="00A50250" w:rsidRPr="00E855CF" w:rsidRDefault="00A50250" w:rsidP="00D409A0">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診断評価がB・C・Dに該当する劣化損傷又は事故の危険性のある施設の不具合などは異常ありとなる。</w:t>
                              </w:r>
                            </w:p>
                          </w:txbxContent>
                        </wps:txbx>
                        <wps:bodyPr rot="0" vert="horz" wrap="square" lIns="74295" tIns="8890" rIns="74295" bIns="8890" anchor="t" anchorCtr="0" upright="1">
                          <a:noAutofit/>
                        </wps:bodyPr>
                      </wps:wsp>
                      <wpg:grpSp>
                        <wpg:cNvPr id="1167" name="グループ化 1167"/>
                        <wpg:cNvGrpSpPr/>
                        <wpg:grpSpPr>
                          <a:xfrm>
                            <a:off x="0" y="828675"/>
                            <a:ext cx="5651500" cy="1828800"/>
                            <a:chOff x="0" y="0"/>
                            <a:chExt cx="5651500" cy="1828800"/>
                          </a:xfrm>
                        </wpg:grpSpPr>
                        <wps:wsp>
                          <wps:cNvPr id="44096" name="Rectangle 461"/>
                          <wps:cNvSpPr>
                            <a:spLocks noChangeArrowheads="1"/>
                          </wps:cNvSpPr>
                          <wps:spPr bwMode="auto">
                            <a:xfrm>
                              <a:off x="0" y="0"/>
                              <a:ext cx="559308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2FE" w14:textId="77777777" w:rsidR="00A50250" w:rsidRPr="00E855CF" w:rsidRDefault="00A50250"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３</w:t>
                                </w:r>
                                <w:r w:rsidRPr="00E855CF">
                                  <w:rPr>
                                    <w:rFonts w:ascii="HG丸ｺﾞｼｯｸM-PRO" w:eastAsia="HG丸ｺﾞｼｯｸM-PRO" w:hAnsi="HG丸ｺﾞｼｯｸM-PRO" w:hint="eastAsia"/>
                                    <w:sz w:val="18"/>
                                    <w:szCs w:val="18"/>
                                  </w:rPr>
                                  <w:t xml:space="preserve">　当該施設の劣化損傷等の部位・程度、利用状況などから、事故の危険性が高い又は施設の故障停止を招く恐れがあるなど、施設の継続使用が望ましくない場合は、</w:t>
                                </w:r>
                                <w:r>
                                  <w:rPr>
                                    <w:rFonts w:ascii="HG丸ｺﾞｼｯｸM-PRO" w:eastAsia="HG丸ｺﾞｼｯｸM-PRO" w:hAnsi="HG丸ｺﾞｼｯｸM-PRO" w:hint="eastAsia"/>
                                    <w:sz w:val="18"/>
                                    <w:szCs w:val="18"/>
                                  </w:rPr>
                                  <w:t>事故や故障等の危険性等が取り除かれるまで、</w:t>
                                </w:r>
                                <w:r w:rsidRPr="00E855CF">
                                  <w:rPr>
                                    <w:rFonts w:ascii="HG丸ｺﾞｼｯｸM-PRO" w:eastAsia="HG丸ｺﾞｼｯｸM-PRO" w:hAnsi="HG丸ｺﾞｼｯｸM-PRO" w:hint="eastAsia"/>
                                    <w:sz w:val="18"/>
                                    <w:szCs w:val="18"/>
                                  </w:rPr>
                                  <w:t>使用禁止措置をとる。</w:t>
                                </w:r>
                              </w:p>
                              <w:p w14:paraId="303642FF" w14:textId="77777777" w:rsidR="00A50250" w:rsidRPr="00E855CF" w:rsidRDefault="00A50250" w:rsidP="00002DD1">
                                <w:pPr>
                                  <w:spacing w:line="240" w:lineRule="exact"/>
                                  <w:ind w:leftChars="300" w:left="630"/>
                                  <w:jc w:val="lef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4098" name="Rectangle 462"/>
                          <wps:cNvSpPr>
                            <a:spLocks noChangeArrowheads="1"/>
                          </wps:cNvSpPr>
                          <wps:spPr bwMode="auto">
                            <a:xfrm>
                              <a:off x="0" y="581025"/>
                              <a:ext cx="56515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300" w14:textId="77777777" w:rsidR="00A50250" w:rsidRDefault="00A50250"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４</w:t>
                                </w:r>
                                <w:r w:rsidRPr="00E855CF">
                                  <w:rPr>
                                    <w:rFonts w:ascii="HG丸ｺﾞｼｯｸM-PRO" w:eastAsia="HG丸ｺﾞｼｯｸM-PRO" w:hAnsi="HG丸ｺﾞｼｯｸM-PRO" w:hint="eastAsia"/>
                                    <w:sz w:val="18"/>
                                    <w:szCs w:val="18"/>
                                  </w:rPr>
                                  <w:t xml:space="preserve">　詳細点検には、遊具の臨時精密点検なども含んでいる。</w:t>
                                </w:r>
                                <w:r>
                                  <w:rPr>
                                    <w:rFonts w:ascii="HG丸ｺﾞｼｯｸM-PRO" w:eastAsia="HG丸ｺﾞｼｯｸM-PRO" w:hAnsi="HG丸ｺﾞｼｯｸM-PRO" w:hint="eastAsia"/>
                                    <w:sz w:val="18"/>
                                    <w:szCs w:val="18"/>
                                  </w:rPr>
                                  <w:t>また、詳細点検の要否は、適宜、大阪府と協議する。</w:t>
                                </w:r>
                              </w:p>
                              <w:p w14:paraId="30364301" w14:textId="77777777" w:rsidR="00A50250" w:rsidRPr="00E855CF" w:rsidRDefault="00A50250" w:rsidP="00002DD1">
                                <w:pPr>
                                  <w:spacing w:line="240" w:lineRule="exact"/>
                                  <w:ind w:firstLineChars="300" w:firstLine="540"/>
                                  <w:jc w:val="lef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4099" name="Rectangle 463"/>
                          <wps:cNvSpPr>
                            <a:spLocks noChangeArrowheads="1"/>
                          </wps:cNvSpPr>
                          <wps:spPr bwMode="auto">
                            <a:xfrm>
                              <a:off x="0" y="1028700"/>
                              <a:ext cx="5593080" cy="52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302" w14:textId="77777777" w:rsidR="00A50250" w:rsidRPr="00E855CF" w:rsidRDefault="00A50250"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５</w:t>
                                </w:r>
                                <w:r w:rsidRPr="00E855CF">
                                  <w:rPr>
                                    <w:rFonts w:ascii="HG丸ｺﾞｼｯｸM-PRO" w:eastAsia="HG丸ｺﾞｼｯｸM-PRO"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wps:txbx>
                          <wps:bodyPr rot="0" vert="horz" wrap="square" lIns="74295" tIns="8890" rIns="74295" bIns="8890" anchor="t" anchorCtr="0" upright="1">
                            <a:noAutofit/>
                          </wps:bodyPr>
                        </wps:wsp>
                        <wps:wsp>
                          <wps:cNvPr id="1166" name="Rectangle 462"/>
                          <wps:cNvSpPr>
                            <a:spLocks noChangeArrowheads="1"/>
                          </wps:cNvSpPr>
                          <wps:spPr bwMode="auto">
                            <a:xfrm>
                              <a:off x="0" y="1571625"/>
                              <a:ext cx="565150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0364303" w14:textId="77777777" w:rsidR="00A50250" w:rsidRPr="00380B29" w:rsidRDefault="00A50250" w:rsidP="00380B29">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６</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計画的に実施する補修・更新等と緊急的に実施する補修</w:t>
                                </w:r>
                                <w:r w:rsidRPr="00E855CF">
                                  <w:rPr>
                                    <w:rFonts w:ascii="HG丸ｺﾞｼｯｸM-PRO" w:eastAsia="HG丸ｺﾞｼｯｸM-PRO" w:hAnsi="HG丸ｺﾞｼｯｸM-PRO" w:hint="eastAsia"/>
                                    <w:sz w:val="18"/>
                                    <w:szCs w:val="18"/>
                                  </w:rPr>
                                  <w:t>の</w:t>
                                </w:r>
                                <w:r>
                                  <w:rPr>
                                    <w:rFonts w:ascii="HG丸ｺﾞｼｯｸM-PRO" w:eastAsia="HG丸ｺﾞｼｯｸM-PRO" w:hAnsi="HG丸ｺﾞｼｯｸM-PRO" w:hint="eastAsia"/>
                                    <w:sz w:val="18"/>
                                    <w:szCs w:val="18"/>
                                  </w:rPr>
                                  <w:t>両方を含む。</w:t>
                                </w:r>
                              </w:p>
                            </w:txbxContent>
                          </wps:txbx>
                          <wps:bodyPr rot="0" vert="horz" wrap="square" lIns="74295" tIns="8890" rIns="74295" bIns="8890" anchor="t" anchorCtr="0" upright="1">
                            <a:noAutofit/>
                          </wps:bodyPr>
                        </wps:wsp>
                      </wpg:grpSp>
                    </wpg:wgp>
                  </a:graphicData>
                </a:graphic>
              </wp:anchor>
            </w:drawing>
          </mc:Choice>
          <mc:Fallback>
            <w:pict>
              <v:group id="グループ化 1168" o:spid="_x0000_s1741" style="position:absolute;left:0;text-align:left;margin-left:6.35pt;margin-top:1.55pt;width:445.2pt;height:209.25pt;z-index:253464576" coordsize="56540,26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">
                <v:rect id="Rectangle 15" o:spid="_x0000_s1742" style="position:absolute;left:95;width:56445;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5hE8QA&#10;AADbAAAADwAAAGRycy9kb3ducmV2LnhtbESPW2vCQBSE34X+h+UUfJG6qRGpqatIoVBBBKMvfTtk&#10;Ty40ezZkN5f+e1cQfBxm5htmsxtNLXpqXWVZwfs8AkGcWV1xoeB6+X77AOE8ssbaMin4Jwe77ctk&#10;g4m2A5+pT30hAoRdggpK75tESpeVZNDNbUMcvNy2Bn2QbSF1i0OAm1ouomglDVYcFkps6Kuk7C/t&#10;jILZ4do3v8d93q1j0+Mg4/zUxUpNX8f9JwhPo3+GH+0frWC9hPuX8APk9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OYRPEAAAA2wAAAA8AAAAAAAAAAAAAAAAAmAIAAGRycy9k&#10;b3ducmV2LnhtbFBLBQYAAAAABAAEAPUAAACJAwAAAAA=&#10;" filled="f" stroked="f" strokecolor="#4579b8 [3044]">
                  <v:textbox inset="5.85pt,.7pt,5.85pt,.7pt">
                    <w:txbxContent>
                      <w:p w14:paraId="303642FC" w14:textId="77777777" w:rsidR="00A50250" w:rsidRPr="00E855CF" w:rsidRDefault="00A50250"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※１　経過観察のうち、修繕等のタイミングなどの判断から、特に劣化損傷等の変化に注意する必要があるものは、要観察として定期的にモニタリングする。</w:t>
                        </w:r>
                      </w:p>
                    </w:txbxContent>
                  </v:textbox>
                </v:rect>
                <v:rect id="Rectangle 15" o:spid="_x0000_s1743" style="position:absolute;left:95;top:4000;width:56445;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UZNcUA&#10;AADeAAAADwAAAGRycy9kb3ducmV2LnhtbESPy4rCMBSG98K8QzgDsxFNnYpoNYoMDIwggpeNu0Nz&#10;esHmpDTpZd7eLASXP/+Nb7MbTCU6alxpWcFsGoEgTq0uOVdwu/5OliCcR9ZYWSYF/+Rgt/0YbTDR&#10;tuczdRefizDCLkEFhfd1IqVLCzLoprYmDl5mG4M+yCaXusE+jJtKfkfRQhosOTwUWNNPQenj0hoF&#10;48Otq+/HfdauYtNhL+Ps1MZKfX0O+zUIT4N/h1/tP61gPp9FASDgBBSQ2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hRk1xQAAAN4AAAAPAAAAAAAAAAAAAAAAAJgCAABkcnMv&#10;ZG93bnJldi54bWxQSwUGAAAAAAQABAD1AAAAigMAAAAA&#10;" filled="f" stroked="f" strokecolor="#4579b8 [3044]">
                  <v:textbox inset="5.85pt,.7pt,5.85pt,.7pt">
                    <w:txbxContent>
                      <w:p w14:paraId="303642FD" w14:textId="77777777" w:rsidR="00A50250" w:rsidRPr="00E855CF" w:rsidRDefault="00A50250" w:rsidP="00D409A0">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診断評価がB・C・Dに該当する劣化損傷又は事故の危険性のある施設の不具合などは異常ありとなる。</w:t>
                        </w:r>
                      </w:p>
                    </w:txbxContent>
                  </v:textbox>
                </v:rect>
                <v:group id="グループ化 1167" o:spid="_x0000_s1744" style="position:absolute;top:8286;width:56515;height:18288" coordsize="56515,1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0bKsMAAADdAAAADwAAAGRycy9kb3ducmV2LnhtbERPS4vCMBC+C/6HMIK3&#10;Na2yunSNIqLiQRZ8wLK3oRnbYjMpTWzrv98Igrf5+J4zX3amFA3VrrCsIB5FIIhTqwvOFFzO248v&#10;EM4jaywtk4IHOVgu+r05Jtq2fKTm5DMRQtglqCD3vkqkdGlOBt3IVsSBu9raoA+wzqSusQ3hppTj&#10;KJpKgwWHhhwrWueU3k53o2DXYruaxJvmcLuuH3/nz5/fQ0xKDQfd6huEp86/xS/3Xof58XQ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TRsqwwAAAN0AAAAP&#10;AAAAAAAAAAAAAAAAAKoCAABkcnMvZG93bnJldi54bWxQSwUGAAAAAAQABAD6AAAAmgMAAAAA&#10;">
                  <v:rect id="Rectangle 461" o:spid="_x0000_s1745" style="position:absolute;width:55930;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u+wMcA&#10;AADeAAAADwAAAGRycy9kb3ducmV2LnhtbESPS2sCQRCE7wH/w9BCLkFndUV0dRQRhARCwMfFW7PT&#10;+8CdnmVn9uG/dwKBHIuq+ora7gdTiY4aV1pWMJtGIIhTq0vOFdyup8kKhPPIGivLpOBJDva70dsW&#10;E217PlN38bkIEHYJKii8rxMpXVqQQTe1NXHwMtsY9EE2udQN9gFuKjmPoqU0WHJYKLCmY0Hp49Ia&#10;BR9ft66+fx+ydh2bDnsZZz9trNT7eDhsQHga/H/4r/2pFSwW0XoJv3fCFZC7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vsDHAAAA3gAAAA8AAAAAAAAAAAAAAAAAmAIAAGRy&#10;cy9kb3ducmV2LnhtbFBLBQYAAAAABAAEAPUAAACMAwAAAAA=&#10;" filled="f" stroked="f" strokecolor="#4579b8 [3044]">
                    <v:textbox inset="5.85pt,.7pt,5.85pt,.7pt">
                      <w:txbxContent>
                        <w:p w14:paraId="303642FE" w14:textId="77777777" w:rsidR="00A50250" w:rsidRPr="00E855CF" w:rsidRDefault="00A50250"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３</w:t>
                          </w:r>
                          <w:r w:rsidRPr="00E855CF">
                            <w:rPr>
                              <w:rFonts w:ascii="HG丸ｺﾞｼｯｸM-PRO" w:eastAsia="HG丸ｺﾞｼｯｸM-PRO" w:hAnsi="HG丸ｺﾞｼｯｸM-PRO" w:hint="eastAsia"/>
                              <w:sz w:val="18"/>
                              <w:szCs w:val="18"/>
                            </w:rPr>
                            <w:t xml:space="preserve">　当該施設の劣化損傷等の部位・程度、利用状況などから、事故の危険性が高い又は施設の故障停止を招く恐れがあるなど、施設の継続使用が望ましくない場合は、</w:t>
                          </w:r>
                          <w:r>
                            <w:rPr>
                              <w:rFonts w:ascii="HG丸ｺﾞｼｯｸM-PRO" w:eastAsia="HG丸ｺﾞｼｯｸM-PRO" w:hAnsi="HG丸ｺﾞｼｯｸM-PRO" w:hint="eastAsia"/>
                              <w:sz w:val="18"/>
                              <w:szCs w:val="18"/>
                            </w:rPr>
                            <w:t>事故や故障等の危険性等が取り除かれるまで、</w:t>
                          </w:r>
                          <w:r w:rsidRPr="00E855CF">
                            <w:rPr>
                              <w:rFonts w:ascii="HG丸ｺﾞｼｯｸM-PRO" w:eastAsia="HG丸ｺﾞｼｯｸM-PRO" w:hAnsi="HG丸ｺﾞｼｯｸM-PRO" w:hint="eastAsia"/>
                              <w:sz w:val="18"/>
                              <w:szCs w:val="18"/>
                            </w:rPr>
                            <w:t>使用禁止措置をとる。</w:t>
                          </w:r>
                        </w:p>
                        <w:p w14:paraId="303642FF" w14:textId="77777777" w:rsidR="00A50250" w:rsidRPr="00E855CF" w:rsidRDefault="00A50250" w:rsidP="00002DD1">
                          <w:pPr>
                            <w:spacing w:line="240" w:lineRule="exact"/>
                            <w:ind w:leftChars="300" w:left="630"/>
                            <w:jc w:val="left"/>
                            <w:rPr>
                              <w:rFonts w:ascii="HG丸ｺﾞｼｯｸM-PRO" w:eastAsia="HG丸ｺﾞｼｯｸM-PRO" w:hAnsi="HG丸ｺﾞｼｯｸM-PRO"/>
                              <w:sz w:val="18"/>
                              <w:szCs w:val="18"/>
                            </w:rPr>
                          </w:pPr>
                        </w:p>
                      </w:txbxContent>
                    </v:textbox>
                  </v:rect>
                  <v:rect id="Rectangle 462" o:spid="_x0000_s1746" style="position:absolute;top:5810;width:5651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iPKcMA&#10;AADeAAAADwAAAGRycy9kb3ducmV2LnhtbERPy4rCMBTdC/MP4QqzkTGdqQxjNYoIgoIIOm7cXZrb&#10;BzY3pUkf/r1ZCC4P571cD6YSHTWutKzgexqBIE6tLjlXcP3fff2BcB5ZY2WZFDzIwXr1MVpiom3P&#10;Z+ouPhchhF2CCgrv60RKlxZk0E1tTRy4zDYGfYBNLnWDfQg3lfyJol9psOTQUGBN24LS+6U1CiaH&#10;a1ffjpusncemw17G2amNlfocD5sFCE+Df4tf7r1WMJtF87A33AlX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iPKcMAAADeAAAADwAAAAAAAAAAAAAAAACYAgAAZHJzL2Rv&#10;d25yZXYueG1sUEsFBgAAAAAEAAQA9QAAAIgDAAAAAA==&#10;" filled="f" stroked="f" strokecolor="#4579b8 [3044]">
                    <v:textbox inset="5.85pt,.7pt,5.85pt,.7pt">
                      <w:txbxContent>
                        <w:p w14:paraId="30364300" w14:textId="77777777" w:rsidR="00A50250" w:rsidRDefault="00A50250"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４</w:t>
                          </w:r>
                          <w:r w:rsidRPr="00E855CF">
                            <w:rPr>
                              <w:rFonts w:ascii="HG丸ｺﾞｼｯｸM-PRO" w:eastAsia="HG丸ｺﾞｼｯｸM-PRO" w:hAnsi="HG丸ｺﾞｼｯｸM-PRO" w:hint="eastAsia"/>
                              <w:sz w:val="18"/>
                              <w:szCs w:val="18"/>
                            </w:rPr>
                            <w:t xml:space="preserve">　詳細点検には、遊具の臨時精密点検なども含んでいる。</w:t>
                          </w:r>
                          <w:r>
                            <w:rPr>
                              <w:rFonts w:ascii="HG丸ｺﾞｼｯｸM-PRO" w:eastAsia="HG丸ｺﾞｼｯｸM-PRO" w:hAnsi="HG丸ｺﾞｼｯｸM-PRO" w:hint="eastAsia"/>
                              <w:sz w:val="18"/>
                              <w:szCs w:val="18"/>
                            </w:rPr>
                            <w:t>また、詳細点検の要否は、適宜、大阪府と協議する。</w:t>
                          </w:r>
                        </w:p>
                        <w:p w14:paraId="30364301" w14:textId="77777777" w:rsidR="00A50250" w:rsidRPr="00E855CF" w:rsidRDefault="00A50250" w:rsidP="00002DD1">
                          <w:pPr>
                            <w:spacing w:line="240" w:lineRule="exact"/>
                            <w:ind w:firstLineChars="300" w:firstLine="540"/>
                            <w:jc w:val="left"/>
                            <w:rPr>
                              <w:rFonts w:ascii="HG丸ｺﾞｼｯｸM-PRO" w:eastAsia="HG丸ｺﾞｼｯｸM-PRO" w:hAnsi="HG丸ｺﾞｼｯｸM-PRO"/>
                              <w:sz w:val="18"/>
                              <w:szCs w:val="18"/>
                            </w:rPr>
                          </w:pPr>
                        </w:p>
                      </w:txbxContent>
                    </v:textbox>
                  </v:rect>
                  <v:rect id="Rectangle 463" o:spid="_x0000_s1747" style="position:absolute;top:10287;width:55930;height:5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QqsscA&#10;AADeAAAADwAAAGRycy9kb3ducmV2LnhtbESPW2vCQBSE3wv+h+UIfSm60YiY6CoiCC2UgpcX3w7Z&#10;kwtmz4bs5tJ/3y0U+jjMzDfM7jCaWvTUusqygsU8AkGcWV1xoeB+O882IJxH1lhbJgXf5OCwn7zs&#10;MNV24Av1V1+IAGGXooLS+yaV0mUlGXRz2xAHL7etQR9kW0jd4hDgppbLKFpLgxWHhRIbOpWUPa+d&#10;UfD2ce+bx+cx75LY9DjIOP/qYqVep+NxC8LT6P/Df+13rWC1ipIEfu+EKyD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UKrLHAAAA3gAAAA8AAAAAAAAAAAAAAAAAmAIAAGRy&#10;cy9kb3ducmV2LnhtbFBLBQYAAAAABAAEAPUAAACMAwAAAAA=&#10;" filled="f" stroked="f" strokecolor="#4579b8 [3044]">
                    <v:textbox inset="5.85pt,.7pt,5.85pt,.7pt">
                      <w:txbxContent>
                        <w:p w14:paraId="30364302" w14:textId="77777777" w:rsidR="00A50250" w:rsidRPr="00E855CF" w:rsidRDefault="00A50250"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５</w:t>
                          </w:r>
                          <w:r w:rsidRPr="00E855CF">
                            <w:rPr>
                              <w:rFonts w:ascii="HG丸ｺﾞｼｯｸM-PRO" w:eastAsia="HG丸ｺﾞｼｯｸM-PRO"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v:textbox>
                  </v:rect>
                  <v:rect id="Rectangle 462" o:spid="_x0000_s1748" style="position:absolute;top:15716;width:56515;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orusMA&#10;AADdAAAADwAAAGRycy9kb3ducmV2LnhtbERPS2vCQBC+F/wPywi9FN1oIGh0FREEhVKoevE2ZCcP&#10;zM6G7ObRf+8WCr3Nx/ec7X40teipdZVlBYt5BII4s7riQsH9dpqtQDiPrLG2TAp+yMF+N3nbYqrt&#10;wN/UX30hQgi7FBWU3jeplC4ryaCb24Y4cLltDfoA20LqFocQbmq5jKJEGqw4NJTY0LGk7HntjIKP&#10;y71vHp+HvFvHpsdBxvlXFyv1Ph0PGxCeRv8v/nOfdZi/SBL4/SacIH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orusMAAADdAAAADwAAAAAAAAAAAAAAAACYAgAAZHJzL2Rv&#10;d25yZXYueG1sUEsFBgAAAAAEAAQA9QAAAIgDAAAAAA==&#10;" filled="f" stroked="f" strokecolor="#4579b8 [3044]">
                    <v:textbox inset="5.85pt,.7pt,5.85pt,.7pt">
                      <w:txbxContent>
                        <w:p w14:paraId="30364303" w14:textId="77777777" w:rsidR="00A50250" w:rsidRPr="00380B29" w:rsidRDefault="00A50250" w:rsidP="00380B29">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６</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計画的に実施する補修・更新等と緊急的に実施する補修</w:t>
                          </w:r>
                          <w:r w:rsidRPr="00E855CF">
                            <w:rPr>
                              <w:rFonts w:ascii="HG丸ｺﾞｼｯｸM-PRO" w:eastAsia="HG丸ｺﾞｼｯｸM-PRO" w:hAnsi="HG丸ｺﾞｼｯｸM-PRO" w:hint="eastAsia"/>
                              <w:sz w:val="18"/>
                              <w:szCs w:val="18"/>
                            </w:rPr>
                            <w:t>の</w:t>
                          </w:r>
                          <w:r>
                            <w:rPr>
                              <w:rFonts w:ascii="HG丸ｺﾞｼｯｸM-PRO" w:eastAsia="HG丸ｺﾞｼｯｸM-PRO" w:hAnsi="HG丸ｺﾞｼｯｸM-PRO" w:hint="eastAsia"/>
                              <w:sz w:val="18"/>
                              <w:szCs w:val="18"/>
                            </w:rPr>
                            <w:t>両方を含む。</w:t>
                          </w:r>
                        </w:p>
                      </w:txbxContent>
                    </v:textbox>
                  </v:rect>
                </v:group>
              </v:group>
            </w:pict>
          </mc:Fallback>
        </mc:AlternateContent>
      </w:r>
    </w:p>
    <w:p w14:paraId="30363780" w14:textId="77777777" w:rsidR="00002DD1" w:rsidRDefault="00002DD1" w:rsidP="00002DD1"/>
    <w:p w14:paraId="30363781" w14:textId="77777777" w:rsidR="00002DD1" w:rsidRDefault="00002DD1" w:rsidP="00002DD1"/>
    <w:p w14:paraId="30363782" w14:textId="77777777" w:rsidR="00002DD1" w:rsidRDefault="00002DD1" w:rsidP="00002DD1"/>
    <w:p w14:paraId="30363783" w14:textId="77777777" w:rsidR="00002DD1" w:rsidRDefault="00002DD1" w:rsidP="00002DD1"/>
    <w:p w14:paraId="30363784" w14:textId="77777777" w:rsidR="00002DD1" w:rsidRDefault="00002DD1" w:rsidP="00002DD1"/>
    <w:p w14:paraId="30363785" w14:textId="77777777" w:rsidR="00002DD1" w:rsidRDefault="00002DD1" w:rsidP="00002DD1"/>
    <w:p w14:paraId="30363786" w14:textId="77777777" w:rsidR="00002DD1" w:rsidRDefault="00002DD1" w:rsidP="000E6E94">
      <w:pPr>
        <w:widowControl/>
        <w:ind w:firstLineChars="100" w:firstLine="210"/>
        <w:jc w:val="left"/>
        <w:rPr>
          <w:rFonts w:ascii="HG丸ｺﾞｼｯｸM-PRO" w:eastAsia="HG丸ｺﾞｼｯｸM-PRO" w:hAnsi="HG丸ｺﾞｼｯｸM-PRO"/>
        </w:rPr>
      </w:pPr>
    </w:p>
    <w:p w14:paraId="30363787" w14:textId="77777777" w:rsidR="00002DD1" w:rsidRDefault="00002DD1" w:rsidP="00002DD1">
      <w:pPr>
        <w:widowControl/>
        <w:jc w:val="left"/>
        <w:rPr>
          <w:rFonts w:ascii="HG丸ｺﾞｼｯｸM-PRO" w:eastAsia="HG丸ｺﾞｼｯｸM-PRO" w:hAnsi="HG丸ｺﾞｼｯｸM-PRO"/>
        </w:rPr>
      </w:pPr>
    </w:p>
    <w:p w14:paraId="30363788" w14:textId="77777777" w:rsidR="00002DD1" w:rsidRDefault="00002DD1" w:rsidP="00002DD1">
      <w:pPr>
        <w:widowControl/>
        <w:jc w:val="left"/>
        <w:rPr>
          <w:rFonts w:ascii="HG丸ｺﾞｼｯｸM-PRO" w:eastAsia="HG丸ｺﾞｼｯｸM-PRO" w:hAnsi="HG丸ｺﾞｼｯｸM-PRO"/>
        </w:rPr>
      </w:pPr>
    </w:p>
    <w:p w14:paraId="30363789" w14:textId="77777777" w:rsidR="00D409A0" w:rsidRDefault="00D409A0" w:rsidP="00002DD1">
      <w:pPr>
        <w:widowControl/>
        <w:jc w:val="left"/>
        <w:rPr>
          <w:rFonts w:ascii="HG丸ｺﾞｼｯｸM-PRO" w:eastAsia="HG丸ｺﾞｼｯｸM-PRO" w:hAnsi="HG丸ｺﾞｼｯｸM-PRO"/>
        </w:rPr>
      </w:pPr>
    </w:p>
    <w:p w14:paraId="3036378A" w14:textId="77777777" w:rsidR="00D409A0" w:rsidRDefault="00D409A0" w:rsidP="00002DD1">
      <w:pPr>
        <w:widowControl/>
        <w:jc w:val="left"/>
        <w:rPr>
          <w:rFonts w:ascii="HG丸ｺﾞｼｯｸM-PRO" w:eastAsia="HG丸ｺﾞｼｯｸM-PRO" w:hAnsi="HG丸ｺﾞｼｯｸM-PRO"/>
        </w:rPr>
      </w:pPr>
    </w:p>
    <w:p w14:paraId="3036378B" w14:textId="77777777" w:rsidR="00002DD1" w:rsidRDefault="00002DD1" w:rsidP="00002DD1">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0E6E94">
        <w:rPr>
          <w:rFonts w:ascii="HG丸ｺﾞｼｯｸM-PRO" w:eastAsia="HG丸ｺﾞｼｯｸM-PRO" w:hAnsi="HG丸ｺﾞｼｯｸM-PRO" w:hint="eastAsia"/>
        </w:rPr>
        <w:t>維持管理作業</w:t>
      </w:r>
      <w:r>
        <w:rPr>
          <w:rFonts w:ascii="HG丸ｺﾞｼｯｸM-PRO" w:eastAsia="HG丸ｺﾞｼｯｸM-PRO" w:hAnsi="HG丸ｺﾞｼｯｸM-PRO" w:hint="eastAsia"/>
        </w:rPr>
        <w:t>上の留意点】</w:t>
      </w:r>
    </w:p>
    <w:p w14:paraId="3036378C" w14:textId="77777777" w:rsidR="000E6E94" w:rsidRPr="000E6E94" w:rsidRDefault="00002DD1" w:rsidP="000E6E94">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○共通</w:t>
      </w:r>
    </w:p>
    <w:p w14:paraId="3036378D" w14:textId="77777777"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・損傷している施設や損傷の恐れのある施設などに対し、迅速な応急復旧や事故等を未然に</w:t>
      </w:r>
    </w:p>
    <w:p w14:paraId="3036378E" w14:textId="41A15AC1"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防止するための予防措置を行い、利用者の安全を確保する</w:t>
      </w:r>
      <w:r w:rsidR="00E00E16">
        <w:rPr>
          <w:rFonts w:ascii="HG丸ｺﾞｼｯｸM-PRO" w:eastAsia="HG丸ｺﾞｼｯｸM-PRO" w:hAnsi="HG丸ｺﾞｼｯｸM-PRO" w:hint="eastAsia"/>
        </w:rPr>
        <w:t>必要がある</w:t>
      </w:r>
      <w:r w:rsidRPr="000E6E94">
        <w:rPr>
          <w:rFonts w:ascii="HG丸ｺﾞｼｯｸM-PRO" w:eastAsia="HG丸ｺﾞｼｯｸM-PRO" w:hAnsi="HG丸ｺﾞｼｯｸM-PRO" w:hint="eastAsia"/>
        </w:rPr>
        <w:t>。</w:t>
      </w:r>
    </w:p>
    <w:p w14:paraId="3036378F" w14:textId="77777777" w:rsidR="000E6E94" w:rsidRPr="000E6E94"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・各施設に異常や不具合があった場合で、使用中止とする場合は、立入防止措置（立入フェ</w:t>
      </w:r>
    </w:p>
    <w:p w14:paraId="30363790" w14:textId="77777777"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ンスの設置等）や、施設をシートで覆うなど、当該施設を使用することができないように</w:t>
      </w:r>
    </w:p>
    <w:p w14:paraId="30363791" w14:textId="77777777"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適切な措置を講じると共に、看板等による注意喚起を行うなど、利用者の安全確保・信頼</w:t>
      </w:r>
    </w:p>
    <w:p w14:paraId="30363792" w14:textId="69AFA532"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確保に努める</w:t>
      </w:r>
      <w:r w:rsidR="00E00E16">
        <w:rPr>
          <w:rFonts w:ascii="HG丸ｺﾞｼｯｸM-PRO" w:eastAsia="HG丸ｺﾞｼｯｸM-PRO" w:hAnsi="HG丸ｺﾞｼｯｸM-PRO" w:hint="eastAsia"/>
        </w:rPr>
        <w:t>必要がある</w:t>
      </w:r>
      <w:r w:rsidRPr="000E6E94">
        <w:rPr>
          <w:rFonts w:ascii="HG丸ｺﾞｼｯｸM-PRO" w:eastAsia="HG丸ｺﾞｼｯｸM-PRO" w:hAnsi="HG丸ｺﾞｼｯｸM-PRO" w:hint="eastAsia"/>
        </w:rPr>
        <w:t>。</w:t>
      </w:r>
    </w:p>
    <w:p w14:paraId="1648C8A1" w14:textId="77777777" w:rsidR="00E00E16"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・施設の清掃や除草は周辺状況に応じて、施設の機能や環境を損わないよう維持管理する</w:t>
      </w:r>
      <w:r w:rsidR="00E00E16">
        <w:rPr>
          <w:rFonts w:ascii="HG丸ｺﾞｼｯｸM-PRO" w:eastAsia="HG丸ｺﾞｼｯｸM-PRO" w:hAnsi="HG丸ｺﾞｼｯｸM-PRO" w:hint="eastAsia"/>
        </w:rPr>
        <w:t>こ</w:t>
      </w:r>
    </w:p>
    <w:p w14:paraId="30363793" w14:textId="01457DEB" w:rsidR="000E6E94" w:rsidRPr="000E6E94" w:rsidRDefault="00E00E16" w:rsidP="00E00E16">
      <w:pPr>
        <w:widowControl/>
        <w:ind w:firstLineChars="300" w:firstLine="630"/>
        <w:jc w:val="left"/>
        <w:rPr>
          <w:rFonts w:ascii="HG丸ｺﾞｼｯｸM-PRO" w:eastAsia="HG丸ｺﾞｼｯｸM-PRO" w:hAnsi="HG丸ｺﾞｼｯｸM-PRO"/>
        </w:rPr>
      </w:pPr>
      <w:r>
        <w:rPr>
          <w:rFonts w:ascii="HG丸ｺﾞｼｯｸM-PRO" w:eastAsia="HG丸ｺﾞｼｯｸM-PRO" w:hAnsi="HG丸ｺﾞｼｯｸM-PRO" w:hint="eastAsia"/>
        </w:rPr>
        <w:t>とが重要である</w:t>
      </w:r>
      <w:r w:rsidR="000E6E94" w:rsidRPr="000E6E94">
        <w:rPr>
          <w:rFonts w:ascii="HG丸ｺﾞｼｯｸM-PRO" w:eastAsia="HG丸ｺﾞｼｯｸM-PRO" w:hAnsi="HG丸ｺﾞｼｯｸM-PRO" w:hint="eastAsia"/>
        </w:rPr>
        <w:t>。</w:t>
      </w:r>
    </w:p>
    <w:p w14:paraId="30363794" w14:textId="77777777"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・点検に連動した保守業務として、周期的・継続的に消耗部品（小部品など）の取替え、注</w:t>
      </w:r>
    </w:p>
    <w:p w14:paraId="1D2E7E9A" w14:textId="77777777" w:rsidR="00E00E16" w:rsidRDefault="000E6E94" w:rsidP="000E3C82">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油、汚れの除去、部</w:t>
      </w:r>
      <w:r w:rsidR="000E3C82">
        <w:rPr>
          <w:rFonts w:ascii="HG丸ｺﾞｼｯｸM-PRO" w:eastAsia="HG丸ｺﾞｼｯｸM-PRO" w:hAnsi="HG丸ｺﾞｼｯｸM-PRO" w:hint="eastAsia"/>
        </w:rPr>
        <w:t>品の調整などの軽微な作業を適切に実施し、施設の劣化抑制に努める</w:t>
      </w:r>
    </w:p>
    <w:p w14:paraId="30363795" w14:textId="1BBBA22E" w:rsidR="000E3C82" w:rsidRPr="00E00E16" w:rsidRDefault="00E00E16" w:rsidP="000E3C82">
      <w:pPr>
        <w:widowControl/>
        <w:ind w:leftChars="100" w:left="21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必要がある</w:t>
      </w:r>
      <w:r w:rsidR="000E3C82">
        <w:rPr>
          <w:rFonts w:ascii="HG丸ｺﾞｼｯｸM-PRO" w:eastAsia="HG丸ｺﾞｼｯｸM-PRO" w:hAnsi="HG丸ｺﾞｼｯｸM-PRO" w:hint="eastAsia"/>
        </w:rPr>
        <w:t>。</w:t>
      </w:r>
    </w:p>
    <w:p w14:paraId="30363796" w14:textId="77777777" w:rsidR="000E3C82" w:rsidRPr="00E00E16" w:rsidRDefault="000E3C82" w:rsidP="000E3C82">
      <w:pPr>
        <w:widowControl/>
        <w:ind w:firstLineChars="200" w:firstLine="420"/>
        <w:jc w:val="left"/>
        <w:rPr>
          <w:rFonts w:ascii="HG丸ｺﾞｼｯｸM-PRO" w:eastAsia="HG丸ｺﾞｼｯｸM-PRO" w:hAnsi="HG丸ｺﾞｼｯｸM-PRO"/>
          <w:color w:val="000000" w:themeColor="text1"/>
        </w:rPr>
      </w:pPr>
      <w:r w:rsidRPr="00E00E16">
        <w:rPr>
          <w:rFonts w:ascii="HG丸ｺﾞｼｯｸM-PRO" w:eastAsia="HG丸ｺﾞｼｯｸM-PRO" w:hAnsi="HG丸ｺﾞｼｯｸM-PRO" w:hint="eastAsia"/>
          <w:color w:val="000000" w:themeColor="text1"/>
        </w:rPr>
        <w:t>・誤った保守や修繕は、施設の機能低下を招く恐れがあることから、施設の構造等の特性を</w:t>
      </w:r>
    </w:p>
    <w:p w14:paraId="30363797" w14:textId="4FF242D1" w:rsidR="00326602" w:rsidRPr="000E6E94" w:rsidRDefault="000E3C82" w:rsidP="000E3C82">
      <w:pPr>
        <w:widowControl/>
        <w:ind w:firstLineChars="300" w:firstLine="630"/>
        <w:jc w:val="left"/>
        <w:rPr>
          <w:rFonts w:ascii="HG丸ｺﾞｼｯｸM-PRO" w:eastAsia="HG丸ｺﾞｼｯｸM-PRO" w:hAnsi="HG丸ｺﾞｼｯｸM-PRO"/>
        </w:rPr>
      </w:pPr>
      <w:r w:rsidRPr="00E00E16">
        <w:rPr>
          <w:rFonts w:ascii="HG丸ｺﾞｼｯｸM-PRO" w:eastAsia="HG丸ｺﾞｼｯｸM-PRO" w:hAnsi="HG丸ｺﾞｼｯｸM-PRO" w:hint="eastAsia"/>
          <w:color w:val="000000" w:themeColor="text1"/>
        </w:rPr>
        <w:t>十分把握した上で、保守業務及び修繕等を行う</w:t>
      </w:r>
      <w:r w:rsidR="00E00E16" w:rsidRPr="00E00E16">
        <w:rPr>
          <w:rFonts w:ascii="HG丸ｺﾞｼｯｸM-PRO" w:eastAsia="HG丸ｺﾞｼｯｸM-PRO" w:hAnsi="HG丸ｺﾞｼｯｸM-PRO" w:hint="eastAsia"/>
          <w:color w:val="000000" w:themeColor="text1"/>
        </w:rPr>
        <w:t>必要がある</w:t>
      </w:r>
      <w:r w:rsidRPr="00E00E16">
        <w:rPr>
          <w:rFonts w:ascii="HG丸ｺﾞｼｯｸM-PRO" w:eastAsia="HG丸ｺﾞｼｯｸM-PRO" w:hAnsi="HG丸ｺﾞｼｯｸM-PRO" w:hint="eastAsia"/>
          <w:color w:val="000000" w:themeColor="text1"/>
        </w:rPr>
        <w:t>。</w:t>
      </w:r>
    </w:p>
    <w:p w14:paraId="30363798" w14:textId="77777777"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・比較的小規模で簡易な作業を行うことで、機能回復は期待できないものの劣化を抑制する</w:t>
      </w:r>
    </w:p>
    <w:p w14:paraId="30363799" w14:textId="77777777"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ことができる場合があることから、このような作業を計画的かつ継続的に実施することで</w:t>
      </w:r>
    </w:p>
    <w:p w14:paraId="3036379A" w14:textId="1B29E774"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長寿命化に努める</w:t>
      </w:r>
      <w:r w:rsidR="00E00E16">
        <w:rPr>
          <w:rFonts w:ascii="HG丸ｺﾞｼｯｸM-PRO" w:eastAsia="HG丸ｺﾞｼｯｸM-PRO" w:hAnsi="HG丸ｺﾞｼｯｸM-PRO" w:hint="eastAsia"/>
        </w:rPr>
        <w:t>ことが重要である</w:t>
      </w:r>
      <w:r w:rsidRPr="000E6E94">
        <w:rPr>
          <w:rFonts w:ascii="HG丸ｺﾞｼｯｸM-PRO" w:eastAsia="HG丸ｺﾞｼｯｸM-PRO" w:hAnsi="HG丸ｺﾞｼｯｸM-PRO" w:hint="eastAsia"/>
        </w:rPr>
        <w:t>。</w:t>
      </w:r>
    </w:p>
    <w:p w14:paraId="3036379B" w14:textId="77777777" w:rsidR="000E6E94" w:rsidRPr="000E6E94"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・日常的な維持管理において、各種法令に基づいて有資格者を配置すると共に、有資格者又</w:t>
      </w:r>
    </w:p>
    <w:p w14:paraId="67614B18" w14:textId="77777777" w:rsidR="00E00E16" w:rsidRDefault="00E00E16" w:rsidP="000E6E94">
      <w:pPr>
        <w:widowControl/>
        <w:ind w:firstLineChars="300" w:firstLine="630"/>
        <w:jc w:val="left"/>
        <w:rPr>
          <w:rFonts w:ascii="HG丸ｺﾞｼｯｸM-PRO" w:eastAsia="HG丸ｺﾞｼｯｸM-PRO" w:hAnsi="HG丸ｺﾞｼｯｸM-PRO"/>
        </w:rPr>
      </w:pPr>
      <w:r>
        <w:rPr>
          <w:rFonts w:ascii="HG丸ｺﾞｼｯｸM-PRO" w:eastAsia="HG丸ｺﾞｼｯｸM-PRO" w:hAnsi="HG丸ｺﾞｼｯｸM-PRO" w:hint="eastAsia"/>
        </w:rPr>
        <w:t>は専門業者による法定</w:t>
      </w:r>
      <w:r w:rsidR="000E6E94" w:rsidRPr="000E6E94">
        <w:rPr>
          <w:rFonts w:ascii="HG丸ｺﾞｼｯｸM-PRO" w:eastAsia="HG丸ｺﾞｼｯｸM-PRO" w:hAnsi="HG丸ｺﾞｼｯｸM-PRO" w:hint="eastAsia"/>
        </w:rPr>
        <w:t>点検を実施し、必要な保守業務や点検結果に基づく修繕等を行う</w:t>
      </w:r>
      <w:r>
        <w:rPr>
          <w:rFonts w:ascii="HG丸ｺﾞｼｯｸM-PRO" w:eastAsia="HG丸ｺﾞｼｯｸM-PRO" w:hAnsi="HG丸ｺﾞｼｯｸM-PRO" w:hint="eastAsia"/>
        </w:rPr>
        <w:t>必</w:t>
      </w:r>
    </w:p>
    <w:p w14:paraId="3036379C" w14:textId="1A8AC51E" w:rsidR="000E6E94" w:rsidRPr="000E6E94" w:rsidRDefault="00E00E16" w:rsidP="000E6E94">
      <w:pPr>
        <w:widowControl/>
        <w:ind w:firstLineChars="300" w:firstLine="630"/>
        <w:jc w:val="left"/>
        <w:rPr>
          <w:rFonts w:ascii="HG丸ｺﾞｼｯｸM-PRO" w:eastAsia="HG丸ｺﾞｼｯｸM-PRO" w:hAnsi="HG丸ｺﾞｼｯｸM-PRO"/>
        </w:rPr>
      </w:pPr>
      <w:r>
        <w:rPr>
          <w:rFonts w:ascii="HG丸ｺﾞｼｯｸM-PRO" w:eastAsia="HG丸ｺﾞｼｯｸM-PRO" w:hAnsi="HG丸ｺﾞｼｯｸM-PRO" w:hint="eastAsia"/>
        </w:rPr>
        <w:t>要がある</w:t>
      </w:r>
      <w:r w:rsidR="000E6E94" w:rsidRPr="000E6E94">
        <w:rPr>
          <w:rFonts w:ascii="HG丸ｺﾞｼｯｸM-PRO" w:eastAsia="HG丸ｺﾞｼｯｸM-PRO" w:hAnsi="HG丸ｺﾞｼｯｸM-PRO" w:hint="eastAsia"/>
        </w:rPr>
        <w:t>。</w:t>
      </w:r>
    </w:p>
    <w:p w14:paraId="3036379D" w14:textId="77777777" w:rsidR="000E6E94" w:rsidRPr="000E6E94"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・木製素材の施設などは、柱・支柱の地際部や床材等の腐食などに注意し、適宜、部材交換</w:t>
      </w:r>
    </w:p>
    <w:p w14:paraId="3036379E" w14:textId="4874FD9B"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や補強を行うなど、施設の長寿命化に努める</w:t>
      </w:r>
      <w:r w:rsidR="00E00E16">
        <w:rPr>
          <w:rFonts w:ascii="HG丸ｺﾞｼｯｸM-PRO" w:eastAsia="HG丸ｺﾞｼｯｸM-PRO" w:hAnsi="HG丸ｺﾞｼｯｸM-PRO" w:hint="eastAsia"/>
        </w:rPr>
        <w:t>ことが重要である</w:t>
      </w:r>
      <w:r w:rsidRPr="000E6E94">
        <w:rPr>
          <w:rFonts w:ascii="HG丸ｺﾞｼｯｸM-PRO" w:eastAsia="HG丸ｺﾞｼｯｸM-PRO" w:hAnsi="HG丸ｺﾞｼｯｸM-PRO" w:hint="eastAsia"/>
        </w:rPr>
        <w:t>。</w:t>
      </w:r>
    </w:p>
    <w:p w14:paraId="3036379F" w14:textId="77777777" w:rsidR="000E6E94" w:rsidRPr="000E6E94" w:rsidRDefault="000E6E94" w:rsidP="000E6E94">
      <w:pPr>
        <w:widowControl/>
        <w:ind w:leftChars="100" w:left="210" w:firstLineChars="100" w:firstLine="210"/>
        <w:jc w:val="left"/>
        <w:rPr>
          <w:rFonts w:ascii="HG丸ｺﾞｼｯｸM-PRO" w:eastAsia="HG丸ｺﾞｼｯｸM-PRO"/>
        </w:rPr>
      </w:pPr>
      <w:r w:rsidRPr="000E6E94">
        <w:rPr>
          <w:rFonts w:ascii="HG丸ｺﾞｼｯｸM-PRO" w:eastAsia="HG丸ｺﾞｼｯｸM-PRO" w:hAnsi="HG丸ｺﾞｼｯｸM-PRO" w:hint="eastAsia"/>
        </w:rPr>
        <w:t>・</w:t>
      </w:r>
      <w:r w:rsidRPr="000E6E94">
        <w:rPr>
          <w:rFonts w:ascii="HG丸ｺﾞｼｯｸM-PRO" w:eastAsia="HG丸ｺﾞｼｯｸM-PRO" w:hint="eastAsia"/>
        </w:rPr>
        <w:t>修繕等の際は、単なる原状復旧でなく耐久性に優れた材質への交換、利用者の利便性を考</w:t>
      </w:r>
    </w:p>
    <w:p w14:paraId="45A77540" w14:textId="77777777" w:rsidR="000002C4" w:rsidRDefault="000E6E94" w:rsidP="000E6E94">
      <w:pPr>
        <w:widowControl/>
        <w:ind w:leftChars="100" w:left="210" w:firstLineChars="200" w:firstLine="420"/>
        <w:jc w:val="left"/>
        <w:rPr>
          <w:rFonts w:ascii="HG丸ｺﾞｼｯｸM-PRO" w:eastAsia="HG丸ｺﾞｼｯｸM-PRO"/>
        </w:rPr>
      </w:pPr>
      <w:r w:rsidRPr="000E6E94">
        <w:rPr>
          <w:rFonts w:ascii="HG丸ｺﾞｼｯｸM-PRO" w:eastAsia="HG丸ｺﾞｼｯｸM-PRO" w:hint="eastAsia"/>
        </w:rPr>
        <w:t>えた形状への変更など、適宜、耐用年数の向上や機能付加などにも配慮する</w:t>
      </w:r>
      <w:r w:rsidR="000002C4">
        <w:rPr>
          <w:rFonts w:ascii="HG丸ｺﾞｼｯｸM-PRO" w:eastAsia="HG丸ｺﾞｼｯｸM-PRO" w:hint="eastAsia"/>
        </w:rPr>
        <w:t>ことが重要で</w:t>
      </w:r>
    </w:p>
    <w:p w14:paraId="72B8DF75" w14:textId="77777777" w:rsidR="000002C4" w:rsidRDefault="000002C4" w:rsidP="000E6E94">
      <w:pPr>
        <w:widowControl/>
        <w:ind w:leftChars="100" w:left="210" w:firstLineChars="200" w:firstLine="420"/>
        <w:jc w:val="left"/>
        <w:rPr>
          <w:rFonts w:ascii="HG丸ｺﾞｼｯｸM-PRO" w:eastAsia="HG丸ｺﾞｼｯｸM-PRO" w:hAnsi="HG丸ｺﾞｼｯｸM-PRO"/>
        </w:rPr>
      </w:pPr>
      <w:r>
        <w:rPr>
          <w:rFonts w:ascii="HG丸ｺﾞｼｯｸM-PRO" w:eastAsia="HG丸ｺﾞｼｯｸM-PRO" w:hint="eastAsia"/>
        </w:rPr>
        <w:t>ある</w:t>
      </w:r>
      <w:r w:rsidR="000E6E94" w:rsidRPr="000E6E94">
        <w:rPr>
          <w:rFonts w:ascii="HG丸ｺﾞｼｯｸM-PRO" w:eastAsia="HG丸ｺﾞｼｯｸM-PRO" w:hint="eastAsia"/>
        </w:rPr>
        <w:t>。また、事案に応じて、適宜、</w:t>
      </w:r>
      <w:r w:rsidR="000E6E94" w:rsidRPr="000E6E94">
        <w:rPr>
          <w:rFonts w:ascii="HG丸ｺﾞｼｯｸM-PRO" w:eastAsia="HG丸ｺﾞｼｯｸM-PRO" w:hAnsi="HG丸ｺﾞｼｯｸM-PRO" w:hint="eastAsia"/>
        </w:rPr>
        <w:t>専門業者による修繕等の対応により施工品質の向上に</w:t>
      </w:r>
    </w:p>
    <w:p w14:paraId="303637A1" w14:textId="0EB2CE92"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努める</w:t>
      </w:r>
      <w:r w:rsidR="000002C4">
        <w:rPr>
          <w:rFonts w:ascii="HG丸ｺﾞｼｯｸM-PRO" w:eastAsia="HG丸ｺﾞｼｯｸM-PRO" w:hAnsi="HG丸ｺﾞｼｯｸM-PRO" w:hint="eastAsia"/>
        </w:rPr>
        <w:t>必要がある</w:t>
      </w:r>
      <w:r w:rsidRPr="000E6E94">
        <w:rPr>
          <w:rFonts w:ascii="HG丸ｺﾞｼｯｸM-PRO" w:eastAsia="HG丸ｺﾞｼｯｸM-PRO" w:hAnsi="HG丸ｺﾞｼｯｸM-PRO" w:hint="eastAsia"/>
        </w:rPr>
        <w:t>。</w:t>
      </w:r>
    </w:p>
    <w:p w14:paraId="303637A2" w14:textId="77777777"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lastRenderedPageBreak/>
        <w:t>・多くの異なる目的・用途の施設が存在するため、施設の劣化状況に加えて、施設の重要性</w:t>
      </w:r>
    </w:p>
    <w:p w14:paraId="303637A3" w14:textId="77777777"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（機能停止時の公園利用の影響性等）や設備の耐用年数（製造メーカーの推奨年数も含め）、</w:t>
      </w:r>
    </w:p>
    <w:p w14:paraId="4A431C61" w14:textId="77777777" w:rsidR="000002C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事故の危険性、ＬＣＣなどを考慮し、緊急性の高いものから、順次修繕等を行う</w:t>
      </w:r>
      <w:r w:rsidR="000002C4">
        <w:rPr>
          <w:rFonts w:ascii="HG丸ｺﾞｼｯｸM-PRO" w:eastAsia="HG丸ｺﾞｼｯｸM-PRO" w:hAnsi="HG丸ｺﾞｼｯｸM-PRO" w:hint="eastAsia"/>
        </w:rPr>
        <w:t>必要があ</w:t>
      </w:r>
    </w:p>
    <w:p w14:paraId="303637A4" w14:textId="0BA4808B" w:rsidR="000E6E94" w:rsidRDefault="000002C4" w:rsidP="000E6E94">
      <w:pPr>
        <w:widowControl/>
        <w:ind w:leftChars="100" w:left="210" w:firstLineChars="200" w:firstLine="420"/>
        <w:jc w:val="left"/>
        <w:rPr>
          <w:rFonts w:ascii="HG丸ｺﾞｼｯｸM-PRO" w:eastAsia="HG丸ｺﾞｼｯｸM-PRO" w:hAnsi="HG丸ｺﾞｼｯｸM-PRO"/>
        </w:rPr>
      </w:pPr>
      <w:r>
        <w:rPr>
          <w:rFonts w:ascii="HG丸ｺﾞｼｯｸM-PRO" w:eastAsia="HG丸ｺﾞｼｯｸM-PRO" w:hAnsi="HG丸ｺﾞｼｯｸM-PRO" w:hint="eastAsia"/>
        </w:rPr>
        <w:t>る</w:t>
      </w:r>
      <w:r w:rsidR="000E6E94" w:rsidRPr="000E6E94">
        <w:rPr>
          <w:rFonts w:ascii="HG丸ｺﾞｼｯｸM-PRO" w:eastAsia="HG丸ｺﾞｼｯｸM-PRO" w:hAnsi="HG丸ｺﾞｼｯｸM-PRO" w:hint="eastAsia"/>
        </w:rPr>
        <w:t>。</w:t>
      </w:r>
    </w:p>
    <w:p w14:paraId="7CAB6E68" w14:textId="77777777" w:rsidR="000002C4" w:rsidRPr="000E6E94" w:rsidRDefault="000002C4" w:rsidP="000E6E94">
      <w:pPr>
        <w:widowControl/>
        <w:ind w:leftChars="100" w:left="210" w:firstLineChars="200" w:firstLine="420"/>
        <w:jc w:val="left"/>
        <w:rPr>
          <w:rFonts w:ascii="HG丸ｺﾞｼｯｸM-PRO" w:eastAsia="HG丸ｺﾞｼｯｸM-PRO" w:hAnsi="HG丸ｺﾞｼｯｸM-PRO"/>
        </w:rPr>
      </w:pPr>
    </w:p>
    <w:p w14:paraId="303637A5" w14:textId="77777777" w:rsidR="00002DD1" w:rsidRDefault="00002DD1" w:rsidP="000E6E94">
      <w:pPr>
        <w:widowControl/>
        <w:ind w:left="210" w:hangingChars="100" w:hanging="210"/>
        <w:jc w:val="left"/>
        <w:rPr>
          <w:rFonts w:ascii="HG丸ｺﾞｼｯｸM-PRO" w:eastAsia="HG丸ｺﾞｼｯｸM-PRO"/>
        </w:rPr>
      </w:pPr>
      <w:r>
        <w:rPr>
          <w:rFonts w:ascii="HG丸ｺﾞｼｯｸM-PRO" w:eastAsia="HG丸ｺﾞｼｯｸM-PRO" w:hint="eastAsia"/>
        </w:rPr>
        <w:t>○個別（遊具）</w:t>
      </w:r>
    </w:p>
    <w:tbl>
      <w:tblPr>
        <w:tblStyle w:val="af4"/>
        <w:tblW w:w="0" w:type="auto"/>
        <w:tblInd w:w="108" w:type="dxa"/>
        <w:tblLook w:val="04A0" w:firstRow="1" w:lastRow="0" w:firstColumn="1" w:lastColumn="0" w:noHBand="0" w:noVBand="1"/>
      </w:tblPr>
      <w:tblGrid>
        <w:gridCol w:w="1418"/>
        <w:gridCol w:w="7654"/>
      </w:tblGrid>
      <w:tr w:rsidR="000E6E94" w:rsidRPr="000E6E94" w14:paraId="303637A8" w14:textId="77777777" w:rsidTr="00C544BC">
        <w:tc>
          <w:tcPr>
            <w:tcW w:w="1418" w:type="dxa"/>
          </w:tcPr>
          <w:p w14:paraId="303637A6" w14:textId="77777777"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施設</w:t>
            </w:r>
          </w:p>
        </w:tc>
        <w:tc>
          <w:tcPr>
            <w:tcW w:w="7654" w:type="dxa"/>
          </w:tcPr>
          <w:p w14:paraId="303637A7" w14:textId="77777777"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留意点</w:t>
            </w:r>
          </w:p>
        </w:tc>
      </w:tr>
      <w:tr w:rsidR="000E6E94" w:rsidRPr="000E6E94" w14:paraId="303637AC" w14:textId="77777777" w:rsidTr="00C544BC">
        <w:tc>
          <w:tcPr>
            <w:tcW w:w="1418" w:type="dxa"/>
          </w:tcPr>
          <w:p w14:paraId="303637A9" w14:textId="77777777" w:rsidR="000E6E94" w:rsidRPr="000E6E94" w:rsidRDefault="000E6E94" w:rsidP="000E6E94">
            <w:pPr>
              <w:widowControl/>
              <w:ind w:firstLine="240"/>
              <w:jc w:val="left"/>
              <w:rPr>
                <w:rFonts w:ascii="HG丸ｺﾞｼｯｸM-PRO" w:eastAsia="HG丸ｺﾞｼｯｸM-PRO"/>
                <w:sz w:val="20"/>
                <w:szCs w:val="20"/>
              </w:rPr>
            </w:pPr>
            <w:r w:rsidRPr="000E6E94">
              <w:rPr>
                <w:rFonts w:ascii="HG丸ｺﾞｼｯｸM-PRO" w:eastAsia="HG丸ｺﾞｼｯｸM-PRO" w:hint="eastAsia"/>
                <w:sz w:val="20"/>
                <w:szCs w:val="20"/>
              </w:rPr>
              <w:t>遊具</w:t>
            </w:r>
          </w:p>
        </w:tc>
        <w:tc>
          <w:tcPr>
            <w:tcW w:w="7654" w:type="dxa"/>
          </w:tcPr>
          <w:p w14:paraId="303637AA" w14:textId="77777777" w:rsidR="000E6E94" w:rsidRPr="000E6E94" w:rsidRDefault="000E6E94" w:rsidP="000E6E94">
            <w:pPr>
              <w:widowControl/>
              <w:spacing w:line="280" w:lineRule="exact"/>
              <w:ind w:left="1"/>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・利用者の安全確保を最優先とし、事故の恐れにつながる危険個所等の発生を未然に防ぐための維持管理・修繕等を行う。</w:t>
            </w:r>
          </w:p>
          <w:p w14:paraId="303637AB" w14:textId="77777777" w:rsidR="000E6E94" w:rsidRPr="00AC5B67" w:rsidRDefault="000E6E94" w:rsidP="00AC5B67">
            <w:pPr>
              <w:widowControl/>
              <w:spacing w:line="280" w:lineRule="exact"/>
              <w:ind w:left="1"/>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・継手金具や基礎接点などの防食、固定部や接合部におけるボルト・ナットの増締や交換等を行うなど、長寿命化に資する保守業務を行うほか、</w:t>
            </w:r>
            <w:r w:rsidR="00D409A0">
              <w:rPr>
                <w:rFonts w:ascii="HG丸ｺﾞｼｯｸM-PRO" w:eastAsia="HG丸ｺﾞｼｯｸM-PRO" w:hAnsi="HG丸ｺﾞｼｯｸM-PRO" w:hint="eastAsia"/>
                <w:sz w:val="20"/>
                <w:szCs w:val="20"/>
              </w:rPr>
              <w:t>腐食</w:t>
            </w:r>
            <w:r w:rsidRPr="000E6E94">
              <w:rPr>
                <w:rFonts w:ascii="HG丸ｺﾞｼｯｸM-PRO" w:eastAsia="HG丸ｺﾞｼｯｸM-PRO" w:hAnsi="HG丸ｺﾞｼｯｸM-PRO" w:hint="eastAsia"/>
                <w:sz w:val="20"/>
                <w:szCs w:val="20"/>
              </w:rPr>
              <w:t>・摩耗などの状態を把握し、交換サイクル（表４.４-２）も参考に、安全確保の為に消耗部品は交換する。また、定期的に砂場の掻き起こしなどの維持作業を実施し安全確保に努める。</w:t>
            </w:r>
          </w:p>
        </w:tc>
      </w:tr>
    </w:tbl>
    <w:p w14:paraId="303637AD" w14:textId="77777777" w:rsidR="000E6E94" w:rsidRPr="000E6E94" w:rsidRDefault="000E6E94" w:rsidP="000E6E94">
      <w:pPr>
        <w:widowControl/>
        <w:ind w:firstLineChars="100" w:firstLine="210"/>
        <w:jc w:val="left"/>
        <w:rPr>
          <w:rFonts w:ascii="HG丸ｺﾞｼｯｸM-PRO" w:eastAsia="HG丸ｺﾞｼｯｸM-PRO" w:hAnsi="HG丸ｺﾞｼｯｸM-PRO"/>
        </w:rPr>
      </w:pPr>
    </w:p>
    <w:p w14:paraId="303637AE" w14:textId="77777777" w:rsidR="000E6E94" w:rsidRPr="00F5700E" w:rsidRDefault="00002DD1" w:rsidP="00002DD1">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w:t>
      </w:r>
      <w:r w:rsidR="000E6E94">
        <w:rPr>
          <w:rFonts w:ascii="HG丸ｺﾞｼｯｸM-PRO" w:eastAsia="HG丸ｺﾞｼｯｸM-PRO" w:hAnsi="HG丸ｺﾞｼｯｸM-PRO" w:hint="eastAsia"/>
        </w:rPr>
        <w:t>個別（遊具以外）</w:t>
      </w:r>
    </w:p>
    <w:tbl>
      <w:tblPr>
        <w:tblStyle w:val="af4"/>
        <w:tblW w:w="0" w:type="auto"/>
        <w:tblInd w:w="108" w:type="dxa"/>
        <w:tblLook w:val="04A0" w:firstRow="1" w:lastRow="0" w:firstColumn="1" w:lastColumn="0" w:noHBand="0" w:noVBand="1"/>
      </w:tblPr>
      <w:tblGrid>
        <w:gridCol w:w="1418"/>
        <w:gridCol w:w="7654"/>
      </w:tblGrid>
      <w:tr w:rsidR="000E6E94" w:rsidRPr="000E6E94" w14:paraId="303637B1" w14:textId="77777777" w:rsidTr="00C544BC">
        <w:tc>
          <w:tcPr>
            <w:tcW w:w="1418" w:type="dxa"/>
          </w:tcPr>
          <w:p w14:paraId="303637AF" w14:textId="77777777"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施設</w:t>
            </w:r>
          </w:p>
        </w:tc>
        <w:tc>
          <w:tcPr>
            <w:tcW w:w="7654" w:type="dxa"/>
          </w:tcPr>
          <w:p w14:paraId="303637B0" w14:textId="77777777"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留意点</w:t>
            </w:r>
          </w:p>
        </w:tc>
      </w:tr>
      <w:tr w:rsidR="000E6E94" w:rsidRPr="000E6E94" w14:paraId="303637B5" w14:textId="77777777" w:rsidTr="00C544BC">
        <w:tc>
          <w:tcPr>
            <w:tcW w:w="1418" w:type="dxa"/>
          </w:tcPr>
          <w:p w14:paraId="303637B2" w14:textId="77777777" w:rsidR="000E6E94" w:rsidRPr="000E6E94" w:rsidRDefault="000E6E94" w:rsidP="000E6E94">
            <w:pPr>
              <w:widowControl/>
              <w:ind w:firstLine="240"/>
              <w:jc w:val="left"/>
              <w:rPr>
                <w:rFonts w:ascii="HG丸ｺﾞｼｯｸM-PRO" w:eastAsia="HG丸ｺﾞｼｯｸM-PRO"/>
                <w:sz w:val="20"/>
                <w:szCs w:val="20"/>
              </w:rPr>
            </w:pPr>
            <w:r w:rsidRPr="000E6E94">
              <w:rPr>
                <w:rFonts w:ascii="HG丸ｺﾞｼｯｸM-PRO" w:eastAsia="HG丸ｺﾞｼｯｸM-PRO" w:hint="eastAsia"/>
                <w:sz w:val="20"/>
                <w:szCs w:val="20"/>
              </w:rPr>
              <w:t>園路・広場</w:t>
            </w:r>
          </w:p>
        </w:tc>
        <w:tc>
          <w:tcPr>
            <w:tcW w:w="7654" w:type="dxa"/>
          </w:tcPr>
          <w:p w14:paraId="303637B3"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ＭＳ ゴシック" w:hint="eastAsia"/>
                <w:sz w:val="20"/>
                <w:szCs w:val="20"/>
              </w:rPr>
              <w:t>・安全な利用確保のため、支障となる</w:t>
            </w:r>
            <w:r w:rsidRPr="000E6E94">
              <w:rPr>
                <w:rFonts w:ascii="HG丸ｺﾞｼｯｸM-PRO" w:eastAsia="HG丸ｺﾞｼｯｸM-PRO" w:hint="eastAsia"/>
                <w:sz w:val="20"/>
                <w:szCs w:val="20"/>
              </w:rPr>
              <w:t>ひび割れや段差、舗装材の剥離については修繕等を行う。</w:t>
            </w:r>
          </w:p>
          <w:p w14:paraId="303637B4"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int="eastAsia"/>
                <w:sz w:val="20"/>
                <w:szCs w:val="20"/>
              </w:rPr>
              <w:t>・園路等の排水機能などを維持する為の集水桝・側溝の定期清掃や段差修繕など、快適な利用の為の維持管理・修繕等を行う。</w:t>
            </w:r>
          </w:p>
        </w:tc>
      </w:tr>
      <w:tr w:rsidR="000E6E94" w:rsidRPr="000E6E94" w14:paraId="303637B9" w14:textId="77777777" w:rsidTr="00C544BC">
        <w:tc>
          <w:tcPr>
            <w:tcW w:w="1418" w:type="dxa"/>
          </w:tcPr>
          <w:p w14:paraId="303637B6" w14:textId="77777777" w:rsidR="000E6E94" w:rsidRPr="000E6E94" w:rsidRDefault="000E6E94" w:rsidP="000E6E94">
            <w:pPr>
              <w:widowControl/>
              <w:ind w:firstLine="240"/>
              <w:jc w:val="left"/>
              <w:rPr>
                <w:rFonts w:ascii="HG丸ｺﾞｼｯｸM-PRO" w:eastAsia="HG丸ｺﾞｼｯｸM-PRO"/>
                <w:sz w:val="20"/>
                <w:szCs w:val="20"/>
              </w:rPr>
            </w:pPr>
            <w:r w:rsidRPr="000E6E94">
              <w:rPr>
                <w:rFonts w:ascii="HG丸ｺﾞｼｯｸM-PRO" w:eastAsia="HG丸ｺﾞｼｯｸM-PRO" w:hint="eastAsia"/>
                <w:sz w:val="20"/>
                <w:szCs w:val="20"/>
              </w:rPr>
              <w:t>橋梁</w:t>
            </w:r>
          </w:p>
        </w:tc>
        <w:tc>
          <w:tcPr>
            <w:tcW w:w="7654" w:type="dxa"/>
          </w:tcPr>
          <w:p w14:paraId="303637B7" w14:textId="77777777" w:rsidR="000E6E94" w:rsidRPr="000E6E94" w:rsidRDefault="000E6E94" w:rsidP="000E6E94">
            <w:pPr>
              <w:widowControl/>
              <w:spacing w:line="280" w:lineRule="exact"/>
              <w:ind w:left="1"/>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w:t>
            </w:r>
            <w:r w:rsidRPr="000E6E94">
              <w:rPr>
                <w:rFonts w:ascii="HG丸ｺﾞｼｯｸM-PRO" w:eastAsia="HG丸ｺﾞｼｯｸM-PRO" w:hint="eastAsia"/>
                <w:sz w:val="20"/>
                <w:szCs w:val="20"/>
              </w:rPr>
              <w:t>高欄、手すり等の欠損などの修復修繕や橋梁の支承防食など、</w:t>
            </w:r>
            <w:r w:rsidRPr="000E6E94">
              <w:rPr>
                <w:rFonts w:ascii="HG丸ｺﾞｼｯｸM-PRO" w:eastAsia="HG丸ｺﾞｼｯｸM-PRO" w:hAnsi="HG丸ｺﾞｼｯｸM-PRO" w:hint="eastAsia"/>
                <w:sz w:val="20"/>
                <w:szCs w:val="20"/>
              </w:rPr>
              <w:t>長寿命化に資する維持管理・修繕等に努める。</w:t>
            </w:r>
          </w:p>
          <w:p w14:paraId="303637B8"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int="eastAsia"/>
                <w:sz w:val="20"/>
                <w:szCs w:val="20"/>
              </w:rPr>
              <w:t>・園路とのジョイント部などの段差は発見次第速やかに修繕等を行うなど安全確保に努める。</w:t>
            </w:r>
          </w:p>
        </w:tc>
      </w:tr>
      <w:tr w:rsidR="000E6E94" w:rsidRPr="000E6E94" w14:paraId="303637C1" w14:textId="77777777" w:rsidTr="00C544BC">
        <w:tc>
          <w:tcPr>
            <w:tcW w:w="1418" w:type="dxa"/>
          </w:tcPr>
          <w:p w14:paraId="303637BA" w14:textId="77777777" w:rsidR="000E6E94" w:rsidRPr="000E6E94" w:rsidRDefault="000E6E94" w:rsidP="000E6E94">
            <w:pPr>
              <w:widowControl/>
              <w:jc w:val="left"/>
              <w:rPr>
                <w:rFonts w:ascii="HG丸ｺﾞｼｯｸM-PRO" w:eastAsia="HG丸ｺﾞｼｯｸM-PRO"/>
                <w:spacing w:val="-6"/>
                <w:sz w:val="20"/>
                <w:szCs w:val="20"/>
              </w:rPr>
            </w:pPr>
            <w:r w:rsidRPr="000E6E94">
              <w:rPr>
                <w:rFonts w:ascii="HG丸ｺﾞｼｯｸM-PRO" w:eastAsia="HG丸ｺﾞｼｯｸM-PRO" w:hint="eastAsia"/>
                <w:spacing w:val="-6"/>
                <w:sz w:val="20"/>
                <w:szCs w:val="20"/>
              </w:rPr>
              <w:t>公園関連設備</w:t>
            </w:r>
          </w:p>
        </w:tc>
        <w:tc>
          <w:tcPr>
            <w:tcW w:w="7654" w:type="dxa"/>
          </w:tcPr>
          <w:p w14:paraId="303637BB" w14:textId="77777777" w:rsidR="000E6E94" w:rsidRPr="000E6E94" w:rsidRDefault="000E6E94" w:rsidP="000E6E94">
            <w:pPr>
              <w:widowControl/>
              <w:spacing w:line="280" w:lineRule="exact"/>
              <w:ind w:left="1"/>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設備は機器周辺の清掃やグリスアップ、消耗部品の交換などの保守業務や定期点検を実施し日常的に長寿命化に努めるとともに、必要な機能が発揮できるよう計画的な修繕等（定期的な部品交換等）を行うなど、日常の維持管理・修繕等に努める。なお、電気設備については感電事故等を発生しないように注意を払いながら実施する。</w:t>
            </w:r>
          </w:p>
          <w:p w14:paraId="303637BC"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・園内ライフラインとなる受変電設備等の電気設備は、定期的な消耗部品の交換や修繕等が必要となってくることから、法令点検等の結果に基づき、日常の維持管理・修繕等に努める。</w:t>
            </w:r>
          </w:p>
          <w:p w14:paraId="303637BD"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・施設の安全性に係る消防設備などは、定期的な消耗部品の交換や修繕等が必要となってくることから、法令点検結果に基づき、日常の維持管理・修繕等に努める。</w:t>
            </w:r>
          </w:p>
          <w:p w14:paraId="303637BE"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・汚水ポンプピットは、定期的な清掃や点検・保守を行うなど、日常的に長寿命化に努める。</w:t>
            </w:r>
          </w:p>
          <w:p w14:paraId="303637BF"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・噴水や水流などの親水設備は、定期的な清掃を行うともに、O-157などの感染症が発生しやすい夏期において水質検査を行うなど、衛生管理に努める。</w:t>
            </w:r>
          </w:p>
          <w:p w14:paraId="303637C0"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・排水設備は、定期的に配管内等の清掃を行うなど、日常的に排水機能の長寿命化に努める。</w:t>
            </w:r>
          </w:p>
        </w:tc>
      </w:tr>
      <w:tr w:rsidR="000E6E94" w:rsidRPr="000E6E94" w14:paraId="303637C8" w14:textId="77777777" w:rsidTr="00C544BC">
        <w:tc>
          <w:tcPr>
            <w:tcW w:w="1418" w:type="dxa"/>
          </w:tcPr>
          <w:p w14:paraId="303637C2" w14:textId="77777777" w:rsidR="000E6E94" w:rsidRPr="000E6E94" w:rsidRDefault="000E6E94" w:rsidP="000E6E94">
            <w:pPr>
              <w:widowControl/>
              <w:jc w:val="left"/>
              <w:rPr>
                <w:rFonts w:ascii="HG丸ｺﾞｼｯｸM-PRO" w:eastAsia="HG丸ｺﾞｼｯｸM-PRO"/>
                <w:sz w:val="20"/>
                <w:szCs w:val="20"/>
              </w:rPr>
            </w:pPr>
            <w:r w:rsidRPr="000E6E94">
              <w:rPr>
                <w:rFonts w:ascii="HG丸ｺﾞｼｯｸM-PRO" w:eastAsia="HG丸ｺﾞｼｯｸM-PRO" w:hint="eastAsia"/>
                <w:sz w:val="20"/>
                <w:szCs w:val="20"/>
              </w:rPr>
              <w:t>公園サービス施設等</w:t>
            </w:r>
          </w:p>
        </w:tc>
        <w:tc>
          <w:tcPr>
            <w:tcW w:w="7654" w:type="dxa"/>
          </w:tcPr>
          <w:p w14:paraId="303637C3"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建築物（管理事務所、スポーツハウス、便所、休憩所等）は、利用者が快適に利用できるよう、定期的に清掃を行う。特に、落葉等による樋の詰りなどの定期的な除去やストレーナー等の配管設備の清掃、附帯設備（建物の空調設備等）の清掃など、施設の長寿命化に資する維持管理を行う。</w:t>
            </w:r>
          </w:p>
          <w:p w14:paraId="303637C4"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・便所は、O-157などの感染症が発生しやすい夏期において、定期消毒や手洗い石鹸の設置・手洗い励行など、衛生管理に努める。</w:t>
            </w:r>
          </w:p>
          <w:p w14:paraId="303637C5"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lastRenderedPageBreak/>
              <w:t>・運動施設は、利用に支障が無いよう、また、求められる管理水準を維持するよう、維持管理・修繕作業を行う。</w:t>
            </w:r>
          </w:p>
          <w:p w14:paraId="303637C6" w14:textId="77777777" w:rsidR="000E6E94" w:rsidRPr="000E6E94" w:rsidRDefault="000E6E94" w:rsidP="000E6E94">
            <w:pPr>
              <w:widowControl/>
              <w:spacing w:line="280" w:lineRule="exact"/>
              <w:ind w:left="1"/>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・転落防止柵等の安全柵は、支柱やビーム、格子などの腐食や破損等の有無に注意し、適宜、修復・補強や部材交換を行うなど、安全性の確保に努める。</w:t>
            </w:r>
          </w:p>
          <w:p w14:paraId="303637C7"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・出入口にあるハートフルゲートや門扉などの施設は、利用による部品の変状に注意し、適宜、グリスアップや消耗部品を交換するなど、施設の長寿命化に努める。</w:t>
            </w:r>
          </w:p>
        </w:tc>
      </w:tr>
      <w:tr w:rsidR="000E6E94" w:rsidRPr="000E6E94" w14:paraId="303637CC" w14:textId="77777777" w:rsidTr="00C544BC">
        <w:tc>
          <w:tcPr>
            <w:tcW w:w="1418" w:type="dxa"/>
          </w:tcPr>
          <w:p w14:paraId="303637C9" w14:textId="77777777" w:rsidR="000E6E94" w:rsidRPr="000E6E94" w:rsidRDefault="000E6E94" w:rsidP="000E6E94">
            <w:pPr>
              <w:widowControl/>
              <w:jc w:val="left"/>
              <w:rPr>
                <w:rFonts w:ascii="HG丸ｺﾞｼｯｸM-PRO" w:eastAsia="HG丸ｺﾞｼｯｸM-PRO"/>
                <w:sz w:val="20"/>
                <w:szCs w:val="20"/>
              </w:rPr>
            </w:pPr>
            <w:r w:rsidRPr="000E6E94">
              <w:rPr>
                <w:rFonts w:ascii="HG丸ｺﾞｼｯｸM-PRO" w:eastAsia="HG丸ｺﾞｼｯｸM-PRO" w:hint="eastAsia"/>
                <w:sz w:val="20"/>
                <w:szCs w:val="20"/>
              </w:rPr>
              <w:lastRenderedPageBreak/>
              <w:t>植栽地等</w:t>
            </w:r>
          </w:p>
        </w:tc>
        <w:tc>
          <w:tcPr>
            <w:tcW w:w="7654" w:type="dxa"/>
          </w:tcPr>
          <w:p w14:paraId="303637CA"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・日常的な下枝（見通しや通行の妨げ、折損の恐れのある枝）の切除を行うなど、日常の安全性・防犯性を確保する為の維持管理を行う。</w:t>
            </w:r>
          </w:p>
          <w:p w14:paraId="303637CB"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int="eastAsia"/>
                <w:sz w:val="20"/>
                <w:szCs w:val="20"/>
              </w:rPr>
              <w:t>・日常的に生育状態を把握し、植栽の目的・用途に応じて、必要な頻度・範囲で、目的・用途を満足する為の草刈りや剪定、薬剤散布、施肥、潅水、伐採等の維持管理作業を行う。</w:t>
            </w:r>
          </w:p>
        </w:tc>
      </w:tr>
    </w:tbl>
    <w:p w14:paraId="303637CD" w14:textId="77777777" w:rsidR="000E6E94" w:rsidRPr="000E6E94" w:rsidRDefault="000E6E94" w:rsidP="00080BB9">
      <w:pPr>
        <w:widowControl/>
        <w:ind w:firstLineChars="350" w:firstLine="700"/>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※各施設単位の詳細の留意点は、公園の特性なども踏まえて、</w:t>
      </w:r>
      <w:r w:rsidR="00080BB9">
        <w:rPr>
          <w:rFonts w:ascii="HG丸ｺﾞｼｯｸM-PRO" w:eastAsia="HG丸ｺﾞｼｯｸM-PRO" w:hAnsi="HG丸ｺﾞｼｯｸM-PRO" w:hint="eastAsia"/>
          <w:sz w:val="20"/>
          <w:szCs w:val="20"/>
        </w:rPr>
        <w:t>府営公園管理要領</w:t>
      </w:r>
      <w:r w:rsidRPr="000E6E94">
        <w:rPr>
          <w:rFonts w:ascii="HG丸ｺﾞｼｯｸM-PRO" w:eastAsia="HG丸ｺﾞｼｯｸM-PRO" w:hAnsi="HG丸ｺﾞｼｯｸM-PRO" w:hint="eastAsia"/>
          <w:sz w:val="20"/>
          <w:szCs w:val="20"/>
        </w:rPr>
        <w:t>等で定める。</w:t>
      </w:r>
    </w:p>
    <w:p w14:paraId="303637CE" w14:textId="77777777" w:rsidR="000E6E94" w:rsidRDefault="000E6E94" w:rsidP="000E6E94">
      <w:pPr>
        <w:widowControl/>
        <w:jc w:val="left"/>
        <w:rPr>
          <w:rFonts w:ascii="HG丸ｺﾞｼｯｸM-PRO" w:eastAsia="HG丸ｺﾞｼｯｸM-PRO" w:hAnsi="HG丸ｺﾞｼｯｸM-PRO"/>
          <w:color w:val="000000" w:themeColor="text1"/>
        </w:rPr>
      </w:pPr>
    </w:p>
    <w:p w14:paraId="303637CF" w14:textId="77777777" w:rsidR="001E3AA0" w:rsidRDefault="001E3AA0" w:rsidP="000E6E94">
      <w:pPr>
        <w:widowControl/>
        <w:jc w:val="left"/>
        <w:rPr>
          <w:rFonts w:ascii="HG丸ｺﾞｼｯｸM-PRO" w:eastAsia="HG丸ｺﾞｼｯｸM-PRO" w:hAnsi="HG丸ｺﾞｼｯｸM-PRO"/>
          <w:color w:val="000000" w:themeColor="text1"/>
        </w:rPr>
      </w:pPr>
    </w:p>
    <w:p w14:paraId="40E41D07" w14:textId="77777777" w:rsidR="000002C4" w:rsidRPr="00080BB9" w:rsidRDefault="000002C4" w:rsidP="000E6E94">
      <w:pPr>
        <w:widowControl/>
        <w:jc w:val="left"/>
        <w:rPr>
          <w:rFonts w:ascii="HG丸ｺﾞｼｯｸM-PRO" w:eastAsia="HG丸ｺﾞｼｯｸM-PRO" w:hAnsi="HG丸ｺﾞｼｯｸM-PRO"/>
          <w:color w:val="000000" w:themeColor="text1"/>
        </w:rPr>
      </w:pPr>
    </w:p>
    <w:p w14:paraId="303637D0" w14:textId="77777777" w:rsidR="000E6E94" w:rsidRPr="00A6464A" w:rsidRDefault="000E6E94" w:rsidP="000E6E94">
      <w:pPr>
        <w:pStyle w:val="aa"/>
        <w:spacing w:before="180"/>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8938E0">
        <w:rPr>
          <w:noProof/>
        </w:rPr>
        <w:t>4.4</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8938E0">
        <w:rPr>
          <w:noProof/>
        </w:rPr>
        <w:t>2</w:t>
      </w:r>
      <w:r w:rsidR="00B471D6">
        <w:fldChar w:fldCharType="end"/>
      </w:r>
      <w:r w:rsidRPr="00A6464A">
        <w:rPr>
          <w:rFonts w:hint="eastAsia"/>
        </w:rPr>
        <w:t>遊具における消耗部材の推奨交換サイクル</w:t>
      </w:r>
    </w:p>
    <w:tbl>
      <w:tblPr>
        <w:tblStyle w:val="af4"/>
        <w:tblW w:w="0" w:type="auto"/>
        <w:tblInd w:w="817" w:type="dxa"/>
        <w:tblLook w:val="04A0" w:firstRow="1" w:lastRow="0" w:firstColumn="1" w:lastColumn="0" w:noHBand="0" w:noVBand="1"/>
      </w:tblPr>
      <w:tblGrid>
        <w:gridCol w:w="2272"/>
        <w:gridCol w:w="2973"/>
        <w:gridCol w:w="2268"/>
      </w:tblGrid>
      <w:tr w:rsidR="000E6E94" w:rsidRPr="00A6464A" w14:paraId="303637D4" w14:textId="77777777" w:rsidTr="00AC5B67">
        <w:tc>
          <w:tcPr>
            <w:tcW w:w="2272" w:type="dxa"/>
          </w:tcPr>
          <w:p w14:paraId="303637D1" w14:textId="77777777" w:rsidR="000E6E94" w:rsidRPr="00A6464A" w:rsidRDefault="000E6E94" w:rsidP="000E6E94">
            <w:pPr>
              <w:ind w:firstLine="240"/>
              <w:jc w:val="center"/>
              <w:rPr>
                <w:rFonts w:ascii="HG丸ｺﾞｼｯｸM-PRO" w:eastAsia="HG丸ｺﾞｼｯｸM-PRO"/>
              </w:rPr>
            </w:pPr>
            <w:r w:rsidRPr="00A6464A">
              <w:rPr>
                <w:rFonts w:ascii="HG丸ｺﾞｼｯｸM-PRO" w:eastAsia="HG丸ｺﾞｼｯｸM-PRO" w:hint="eastAsia"/>
              </w:rPr>
              <w:t>遊具</w:t>
            </w:r>
          </w:p>
        </w:tc>
        <w:tc>
          <w:tcPr>
            <w:tcW w:w="2973" w:type="dxa"/>
          </w:tcPr>
          <w:p w14:paraId="303637D2" w14:textId="77777777" w:rsidR="000E6E94" w:rsidRPr="00A6464A" w:rsidRDefault="000E6E94" w:rsidP="000E6E94">
            <w:pPr>
              <w:ind w:firstLine="240"/>
              <w:jc w:val="center"/>
              <w:rPr>
                <w:rFonts w:ascii="HG丸ｺﾞｼｯｸM-PRO" w:eastAsia="HG丸ｺﾞｼｯｸM-PRO"/>
              </w:rPr>
            </w:pPr>
            <w:r w:rsidRPr="00A6464A">
              <w:rPr>
                <w:rFonts w:ascii="HG丸ｺﾞｼｯｸM-PRO" w:eastAsia="HG丸ｺﾞｼｯｸM-PRO" w:hint="eastAsia"/>
              </w:rPr>
              <w:t>消耗部材（部品）</w:t>
            </w:r>
          </w:p>
        </w:tc>
        <w:tc>
          <w:tcPr>
            <w:tcW w:w="2268" w:type="dxa"/>
          </w:tcPr>
          <w:p w14:paraId="303637D3" w14:textId="77777777" w:rsidR="000E6E94" w:rsidRPr="00A6464A" w:rsidRDefault="000E6E94" w:rsidP="000E6E94">
            <w:pPr>
              <w:ind w:firstLine="240"/>
              <w:jc w:val="center"/>
              <w:rPr>
                <w:rFonts w:ascii="HG丸ｺﾞｼｯｸM-PRO" w:eastAsia="HG丸ｺﾞｼｯｸM-PRO"/>
              </w:rPr>
            </w:pPr>
            <w:r w:rsidRPr="00A6464A">
              <w:rPr>
                <w:rFonts w:ascii="HG丸ｺﾞｼｯｸM-PRO" w:eastAsia="HG丸ｺﾞｼｯｸM-PRO" w:hint="eastAsia"/>
              </w:rPr>
              <w:t>推奨交換サイクル</w:t>
            </w:r>
          </w:p>
        </w:tc>
      </w:tr>
      <w:tr w:rsidR="000E6E94" w:rsidRPr="00A6464A" w14:paraId="303637D8" w14:textId="77777777" w:rsidTr="00AC5B67">
        <w:tc>
          <w:tcPr>
            <w:tcW w:w="2272" w:type="dxa"/>
            <w:vMerge w:val="restart"/>
            <w:vAlign w:val="center"/>
          </w:tcPr>
          <w:p w14:paraId="303637D5" w14:textId="77777777"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ブランコ</w:t>
            </w:r>
          </w:p>
        </w:tc>
        <w:tc>
          <w:tcPr>
            <w:tcW w:w="2973" w:type="dxa"/>
          </w:tcPr>
          <w:p w14:paraId="303637D6"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吊金具・チェーンなど</w:t>
            </w:r>
          </w:p>
        </w:tc>
        <w:tc>
          <w:tcPr>
            <w:tcW w:w="2268" w:type="dxa"/>
          </w:tcPr>
          <w:p w14:paraId="303637D7"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14:paraId="303637DC" w14:textId="77777777" w:rsidTr="00AC5B67">
        <w:tc>
          <w:tcPr>
            <w:tcW w:w="2272" w:type="dxa"/>
            <w:vMerge/>
            <w:vAlign w:val="center"/>
          </w:tcPr>
          <w:p w14:paraId="303637D9" w14:textId="77777777" w:rsidR="000E6E94" w:rsidRPr="00A6464A" w:rsidRDefault="000E6E94" w:rsidP="000E6E94">
            <w:pPr>
              <w:ind w:firstLine="240"/>
              <w:rPr>
                <w:rFonts w:ascii="HG丸ｺﾞｼｯｸM-PRO" w:eastAsia="HG丸ｺﾞｼｯｸM-PRO"/>
              </w:rPr>
            </w:pPr>
          </w:p>
        </w:tc>
        <w:tc>
          <w:tcPr>
            <w:tcW w:w="2973" w:type="dxa"/>
          </w:tcPr>
          <w:p w14:paraId="303637DA"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回転軸</w:t>
            </w:r>
          </w:p>
        </w:tc>
        <w:tc>
          <w:tcPr>
            <w:tcW w:w="2268" w:type="dxa"/>
          </w:tcPr>
          <w:p w14:paraId="303637DB"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14:paraId="303637E0" w14:textId="77777777" w:rsidTr="00AC5B67">
        <w:tc>
          <w:tcPr>
            <w:tcW w:w="2272" w:type="dxa"/>
            <w:vAlign w:val="center"/>
          </w:tcPr>
          <w:p w14:paraId="303637DD" w14:textId="77777777"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スプリング遊具</w:t>
            </w:r>
          </w:p>
        </w:tc>
        <w:tc>
          <w:tcPr>
            <w:tcW w:w="2973" w:type="dxa"/>
          </w:tcPr>
          <w:p w14:paraId="303637DE"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スプリング</w:t>
            </w:r>
          </w:p>
        </w:tc>
        <w:tc>
          <w:tcPr>
            <w:tcW w:w="2268" w:type="dxa"/>
          </w:tcPr>
          <w:p w14:paraId="303637DF"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５～７年</w:t>
            </w:r>
          </w:p>
        </w:tc>
      </w:tr>
      <w:tr w:rsidR="00AC5B67" w:rsidRPr="00A6464A" w14:paraId="303637E4" w14:textId="77777777" w:rsidTr="00AC5B67">
        <w:tc>
          <w:tcPr>
            <w:tcW w:w="2272" w:type="dxa"/>
            <w:vMerge w:val="restart"/>
            <w:vAlign w:val="center"/>
          </w:tcPr>
          <w:p w14:paraId="303637E1" w14:textId="77777777" w:rsidR="00AC5B67" w:rsidRDefault="00AC5B67" w:rsidP="000E6E94">
            <w:pPr>
              <w:ind w:firstLine="240"/>
              <w:rPr>
                <w:rFonts w:ascii="HG丸ｺﾞｼｯｸM-PRO" w:eastAsia="HG丸ｺﾞｼｯｸM-PRO"/>
              </w:rPr>
            </w:pPr>
            <w:r>
              <w:rPr>
                <w:rFonts w:ascii="HG丸ｺﾞｼｯｸM-PRO" w:eastAsia="HG丸ｺﾞｼｯｸM-PRO" w:hint="eastAsia"/>
              </w:rPr>
              <w:t>ロッキング遊具</w:t>
            </w:r>
          </w:p>
        </w:tc>
        <w:tc>
          <w:tcPr>
            <w:tcW w:w="2973" w:type="dxa"/>
          </w:tcPr>
          <w:p w14:paraId="303637E2" w14:textId="77777777" w:rsidR="00AC5B67" w:rsidRDefault="00AC5B67" w:rsidP="000E6E94">
            <w:pPr>
              <w:ind w:firstLine="240"/>
              <w:jc w:val="left"/>
              <w:rPr>
                <w:rFonts w:ascii="HG丸ｺﾞｼｯｸM-PRO" w:eastAsia="HG丸ｺﾞｼｯｸM-PRO"/>
              </w:rPr>
            </w:pPr>
            <w:r>
              <w:rPr>
                <w:rFonts w:ascii="HG丸ｺﾞｼｯｸM-PRO" w:eastAsia="HG丸ｺﾞｼｯｸM-PRO" w:hint="eastAsia"/>
              </w:rPr>
              <w:t>軸受部</w:t>
            </w:r>
          </w:p>
        </w:tc>
        <w:tc>
          <w:tcPr>
            <w:tcW w:w="2268" w:type="dxa"/>
          </w:tcPr>
          <w:p w14:paraId="303637E3" w14:textId="77777777" w:rsidR="00AC5B67" w:rsidRPr="00AC5B67" w:rsidRDefault="00AC5B67" w:rsidP="000E6E94">
            <w:pPr>
              <w:ind w:firstLine="240"/>
              <w:jc w:val="center"/>
              <w:rPr>
                <w:rFonts w:ascii="HG丸ｺﾞｼｯｸM-PRO" w:eastAsia="HG丸ｺﾞｼｯｸM-PRO"/>
                <w:b/>
              </w:rPr>
            </w:pPr>
            <w:r>
              <w:rPr>
                <w:rFonts w:ascii="HG丸ｺﾞｼｯｸM-PRO" w:eastAsia="HG丸ｺﾞｼｯｸM-PRO" w:hint="eastAsia"/>
              </w:rPr>
              <w:t>５～７年</w:t>
            </w:r>
          </w:p>
        </w:tc>
      </w:tr>
      <w:tr w:rsidR="00AC5B67" w:rsidRPr="00A6464A" w14:paraId="303637E8" w14:textId="77777777" w:rsidTr="00AC5B67">
        <w:tc>
          <w:tcPr>
            <w:tcW w:w="2272" w:type="dxa"/>
            <w:vMerge/>
            <w:vAlign w:val="center"/>
          </w:tcPr>
          <w:p w14:paraId="303637E5" w14:textId="77777777" w:rsidR="00AC5B67" w:rsidRDefault="00AC5B67" w:rsidP="000E6E94">
            <w:pPr>
              <w:ind w:firstLine="240"/>
              <w:rPr>
                <w:rFonts w:ascii="HG丸ｺﾞｼｯｸM-PRO" w:eastAsia="HG丸ｺﾞｼｯｸM-PRO"/>
              </w:rPr>
            </w:pPr>
          </w:p>
        </w:tc>
        <w:tc>
          <w:tcPr>
            <w:tcW w:w="2973" w:type="dxa"/>
          </w:tcPr>
          <w:p w14:paraId="303637E6" w14:textId="77777777" w:rsidR="00AC5B67" w:rsidRDefault="00AC5B67" w:rsidP="000E6E94">
            <w:pPr>
              <w:ind w:firstLine="240"/>
              <w:jc w:val="left"/>
              <w:rPr>
                <w:rFonts w:ascii="HG丸ｺﾞｼｯｸM-PRO" w:eastAsia="HG丸ｺﾞｼｯｸM-PRO"/>
              </w:rPr>
            </w:pPr>
            <w:r>
              <w:rPr>
                <w:rFonts w:ascii="HG丸ｺﾞｼｯｸM-PRO" w:eastAsia="HG丸ｺﾞｼｯｸM-PRO" w:hint="eastAsia"/>
              </w:rPr>
              <w:t>ストッパーゴム（緩衝部）</w:t>
            </w:r>
          </w:p>
        </w:tc>
        <w:tc>
          <w:tcPr>
            <w:tcW w:w="2268" w:type="dxa"/>
          </w:tcPr>
          <w:p w14:paraId="303637E7" w14:textId="77777777" w:rsidR="00AC5B67"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14:paraId="303637EC" w14:textId="77777777" w:rsidTr="00AC5B67">
        <w:tc>
          <w:tcPr>
            <w:tcW w:w="2272" w:type="dxa"/>
            <w:vAlign w:val="center"/>
          </w:tcPr>
          <w:p w14:paraId="303637E9" w14:textId="77777777"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ローラー滑り台</w:t>
            </w:r>
          </w:p>
        </w:tc>
        <w:tc>
          <w:tcPr>
            <w:tcW w:w="2973" w:type="dxa"/>
          </w:tcPr>
          <w:p w14:paraId="303637EA"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ローラー</w:t>
            </w:r>
          </w:p>
        </w:tc>
        <w:tc>
          <w:tcPr>
            <w:tcW w:w="2268" w:type="dxa"/>
          </w:tcPr>
          <w:p w14:paraId="303637EB"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５～７年</w:t>
            </w:r>
          </w:p>
        </w:tc>
      </w:tr>
      <w:tr w:rsidR="00AC5B67" w:rsidRPr="00A6464A" w14:paraId="303637F0" w14:textId="77777777" w:rsidTr="00AC5B67">
        <w:tc>
          <w:tcPr>
            <w:tcW w:w="2272" w:type="dxa"/>
            <w:vMerge w:val="restart"/>
            <w:vAlign w:val="center"/>
          </w:tcPr>
          <w:p w14:paraId="303637ED" w14:textId="77777777" w:rsidR="00AC5B67" w:rsidRPr="00A6464A" w:rsidRDefault="00AC5B67" w:rsidP="000E6E94">
            <w:pPr>
              <w:ind w:firstLine="240"/>
              <w:rPr>
                <w:rFonts w:ascii="HG丸ｺﾞｼｯｸM-PRO" w:eastAsia="HG丸ｺﾞｼｯｸM-PRO"/>
              </w:rPr>
            </w:pPr>
            <w:r>
              <w:rPr>
                <w:rFonts w:ascii="HG丸ｺﾞｼｯｸM-PRO" w:eastAsia="HG丸ｺﾞｼｯｸM-PRO" w:hint="eastAsia"/>
              </w:rPr>
              <w:t>ロープウェイ</w:t>
            </w:r>
          </w:p>
        </w:tc>
        <w:tc>
          <w:tcPr>
            <w:tcW w:w="2973" w:type="dxa"/>
          </w:tcPr>
          <w:p w14:paraId="303637EE" w14:textId="77777777" w:rsidR="00AC5B67" w:rsidRPr="00A6464A" w:rsidRDefault="00AC5B67" w:rsidP="000E6E94">
            <w:pPr>
              <w:ind w:firstLine="240"/>
              <w:jc w:val="left"/>
              <w:rPr>
                <w:rFonts w:ascii="HG丸ｺﾞｼｯｸM-PRO" w:eastAsia="HG丸ｺﾞｼｯｸM-PRO"/>
              </w:rPr>
            </w:pPr>
            <w:r>
              <w:rPr>
                <w:rFonts w:ascii="HG丸ｺﾞｼｯｸM-PRO" w:eastAsia="HG丸ｺﾞｼｯｸM-PRO" w:hint="eastAsia"/>
              </w:rPr>
              <w:t>ケーブル</w:t>
            </w:r>
          </w:p>
        </w:tc>
        <w:tc>
          <w:tcPr>
            <w:tcW w:w="2268" w:type="dxa"/>
          </w:tcPr>
          <w:p w14:paraId="303637EF" w14:textId="77777777" w:rsidR="00AC5B67" w:rsidRPr="00A6464A" w:rsidRDefault="00AC5B67" w:rsidP="000E6E94">
            <w:pPr>
              <w:ind w:firstLine="240"/>
              <w:jc w:val="center"/>
              <w:rPr>
                <w:rFonts w:ascii="HG丸ｺﾞｼｯｸM-PRO" w:eastAsia="HG丸ｺﾞｼｯｸM-PRO"/>
              </w:rPr>
            </w:pPr>
            <w:r>
              <w:rPr>
                <w:rFonts w:ascii="HG丸ｺﾞｼｯｸM-PRO" w:eastAsia="HG丸ｺﾞｼｯｸM-PRO" w:hint="eastAsia"/>
              </w:rPr>
              <w:t>５～７年</w:t>
            </w:r>
          </w:p>
        </w:tc>
      </w:tr>
      <w:tr w:rsidR="00AC5B67" w:rsidRPr="00A6464A" w14:paraId="303637F4" w14:textId="77777777" w:rsidTr="00AC5B67">
        <w:tc>
          <w:tcPr>
            <w:tcW w:w="2272" w:type="dxa"/>
            <w:vMerge/>
            <w:vAlign w:val="center"/>
          </w:tcPr>
          <w:p w14:paraId="303637F1" w14:textId="77777777" w:rsidR="00AC5B67" w:rsidRPr="00A6464A" w:rsidRDefault="00AC5B67" w:rsidP="000E6E94">
            <w:pPr>
              <w:ind w:firstLine="240"/>
              <w:rPr>
                <w:rFonts w:ascii="HG丸ｺﾞｼｯｸM-PRO" w:eastAsia="HG丸ｺﾞｼｯｸM-PRO"/>
              </w:rPr>
            </w:pPr>
          </w:p>
        </w:tc>
        <w:tc>
          <w:tcPr>
            <w:tcW w:w="2973" w:type="dxa"/>
          </w:tcPr>
          <w:p w14:paraId="303637F2" w14:textId="77777777" w:rsidR="00AC5B67" w:rsidRPr="00A6464A" w:rsidRDefault="00AC5B67" w:rsidP="000E6E94">
            <w:pPr>
              <w:ind w:firstLine="240"/>
              <w:jc w:val="left"/>
              <w:rPr>
                <w:rFonts w:ascii="HG丸ｺﾞｼｯｸM-PRO" w:eastAsia="HG丸ｺﾞｼｯｸM-PRO"/>
              </w:rPr>
            </w:pPr>
            <w:r>
              <w:rPr>
                <w:rFonts w:ascii="HG丸ｺﾞｼｯｸM-PRO" w:eastAsia="HG丸ｺﾞｼｯｸM-PRO" w:hint="eastAsia"/>
              </w:rPr>
              <w:t>滑車部</w:t>
            </w:r>
          </w:p>
        </w:tc>
        <w:tc>
          <w:tcPr>
            <w:tcW w:w="2268" w:type="dxa"/>
          </w:tcPr>
          <w:p w14:paraId="303637F3" w14:textId="77777777" w:rsidR="00AC5B67" w:rsidRPr="00A6464A"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AC5B67" w:rsidRPr="00A6464A" w14:paraId="303637F8" w14:textId="77777777" w:rsidTr="00AC5B67">
        <w:tc>
          <w:tcPr>
            <w:tcW w:w="2272" w:type="dxa"/>
            <w:vMerge/>
            <w:vAlign w:val="center"/>
          </w:tcPr>
          <w:p w14:paraId="303637F5" w14:textId="77777777" w:rsidR="00AC5B67" w:rsidRPr="00A6464A" w:rsidRDefault="00AC5B67" w:rsidP="000E6E94">
            <w:pPr>
              <w:ind w:firstLine="240"/>
              <w:rPr>
                <w:rFonts w:ascii="HG丸ｺﾞｼｯｸM-PRO" w:eastAsia="HG丸ｺﾞｼｯｸM-PRO"/>
              </w:rPr>
            </w:pPr>
          </w:p>
        </w:tc>
        <w:tc>
          <w:tcPr>
            <w:tcW w:w="2973" w:type="dxa"/>
          </w:tcPr>
          <w:p w14:paraId="303637F6" w14:textId="77777777" w:rsidR="00AC5B67" w:rsidRPr="00A6464A" w:rsidRDefault="00AC5B67" w:rsidP="000E6E94">
            <w:pPr>
              <w:ind w:firstLine="240"/>
              <w:jc w:val="left"/>
              <w:rPr>
                <w:rFonts w:ascii="HG丸ｺﾞｼｯｸM-PRO" w:eastAsia="HG丸ｺﾞｼｯｸM-PRO"/>
              </w:rPr>
            </w:pPr>
            <w:r>
              <w:rPr>
                <w:rFonts w:ascii="HG丸ｺﾞｼｯｸM-PRO" w:eastAsia="HG丸ｺﾞｼｯｸM-PRO" w:hint="eastAsia"/>
              </w:rPr>
              <w:t>握り部</w:t>
            </w:r>
          </w:p>
        </w:tc>
        <w:tc>
          <w:tcPr>
            <w:tcW w:w="2268" w:type="dxa"/>
          </w:tcPr>
          <w:p w14:paraId="303637F7" w14:textId="77777777" w:rsidR="00AC5B67" w:rsidRPr="00A6464A"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AC5B67" w:rsidRPr="00A6464A" w14:paraId="303637FC" w14:textId="77777777" w:rsidTr="00AC5B67">
        <w:tc>
          <w:tcPr>
            <w:tcW w:w="2272" w:type="dxa"/>
            <w:vMerge/>
            <w:vAlign w:val="center"/>
          </w:tcPr>
          <w:p w14:paraId="303637F9" w14:textId="77777777" w:rsidR="00AC5B67" w:rsidRPr="00A6464A" w:rsidRDefault="00AC5B67" w:rsidP="000E6E94">
            <w:pPr>
              <w:ind w:firstLine="240"/>
              <w:rPr>
                <w:rFonts w:ascii="HG丸ｺﾞｼｯｸM-PRO" w:eastAsia="HG丸ｺﾞｼｯｸM-PRO"/>
              </w:rPr>
            </w:pPr>
          </w:p>
        </w:tc>
        <w:tc>
          <w:tcPr>
            <w:tcW w:w="2973" w:type="dxa"/>
          </w:tcPr>
          <w:p w14:paraId="303637FA" w14:textId="77777777" w:rsidR="00AC5B67" w:rsidRDefault="00AC5B67" w:rsidP="000E6E94">
            <w:pPr>
              <w:ind w:firstLine="240"/>
              <w:jc w:val="left"/>
              <w:rPr>
                <w:rFonts w:ascii="HG丸ｺﾞｼｯｸM-PRO" w:eastAsia="HG丸ｺﾞｼｯｸM-PRO"/>
              </w:rPr>
            </w:pPr>
            <w:r>
              <w:rPr>
                <w:rFonts w:ascii="HG丸ｺﾞｼｯｸM-PRO" w:eastAsia="HG丸ｺﾞｼｯｸM-PRO" w:hint="eastAsia"/>
              </w:rPr>
              <w:t>緩衝装置</w:t>
            </w:r>
          </w:p>
        </w:tc>
        <w:tc>
          <w:tcPr>
            <w:tcW w:w="2268" w:type="dxa"/>
          </w:tcPr>
          <w:p w14:paraId="303637FB" w14:textId="77777777" w:rsidR="00AC5B67"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14:paraId="30363801" w14:textId="77777777" w:rsidTr="00AC5B67">
        <w:tc>
          <w:tcPr>
            <w:tcW w:w="2272" w:type="dxa"/>
            <w:vMerge w:val="restart"/>
            <w:vAlign w:val="center"/>
          </w:tcPr>
          <w:p w14:paraId="303637FD" w14:textId="77777777" w:rsidR="000E6E94" w:rsidRDefault="000E6E94" w:rsidP="000E6E94">
            <w:pPr>
              <w:ind w:firstLine="240"/>
              <w:rPr>
                <w:rFonts w:ascii="HG丸ｺﾞｼｯｸM-PRO" w:eastAsia="HG丸ｺﾞｼｯｸM-PRO"/>
              </w:rPr>
            </w:pPr>
            <w:r>
              <w:rPr>
                <w:rFonts w:ascii="HG丸ｺﾞｼｯｸM-PRO" w:eastAsia="HG丸ｺﾞｼｯｸM-PRO" w:hint="eastAsia"/>
              </w:rPr>
              <w:t>ネットクライマー</w:t>
            </w:r>
          </w:p>
          <w:p w14:paraId="303637FE" w14:textId="77777777"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ロープクライマー</w:t>
            </w:r>
          </w:p>
        </w:tc>
        <w:tc>
          <w:tcPr>
            <w:tcW w:w="2973" w:type="dxa"/>
          </w:tcPr>
          <w:p w14:paraId="303637FF"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ネット</w:t>
            </w:r>
          </w:p>
        </w:tc>
        <w:tc>
          <w:tcPr>
            <w:tcW w:w="2268" w:type="dxa"/>
          </w:tcPr>
          <w:p w14:paraId="30363800"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14:paraId="30363805" w14:textId="77777777" w:rsidTr="00AC5B67">
        <w:tc>
          <w:tcPr>
            <w:tcW w:w="2272" w:type="dxa"/>
            <w:vMerge/>
          </w:tcPr>
          <w:p w14:paraId="30363802" w14:textId="77777777" w:rsidR="000E6E94" w:rsidRPr="00A6464A" w:rsidRDefault="000E6E94" w:rsidP="000E6E94">
            <w:pPr>
              <w:ind w:firstLine="240"/>
              <w:jc w:val="left"/>
              <w:rPr>
                <w:rFonts w:ascii="HG丸ｺﾞｼｯｸM-PRO" w:eastAsia="HG丸ｺﾞｼｯｸM-PRO"/>
              </w:rPr>
            </w:pPr>
          </w:p>
        </w:tc>
        <w:tc>
          <w:tcPr>
            <w:tcW w:w="2973" w:type="dxa"/>
          </w:tcPr>
          <w:p w14:paraId="30363803"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ロープ</w:t>
            </w:r>
          </w:p>
        </w:tc>
        <w:tc>
          <w:tcPr>
            <w:tcW w:w="2268" w:type="dxa"/>
          </w:tcPr>
          <w:p w14:paraId="30363804"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14:paraId="30363809" w14:textId="77777777" w:rsidTr="00AC5B67">
        <w:tc>
          <w:tcPr>
            <w:tcW w:w="2272" w:type="dxa"/>
            <w:vMerge/>
          </w:tcPr>
          <w:p w14:paraId="30363806" w14:textId="77777777" w:rsidR="000E6E94" w:rsidRPr="00A6464A" w:rsidRDefault="000E6E94" w:rsidP="000E6E94">
            <w:pPr>
              <w:ind w:firstLine="240"/>
              <w:jc w:val="left"/>
              <w:rPr>
                <w:rFonts w:ascii="HG丸ｺﾞｼｯｸM-PRO" w:eastAsia="HG丸ｺﾞｼｯｸM-PRO"/>
              </w:rPr>
            </w:pPr>
          </w:p>
        </w:tc>
        <w:tc>
          <w:tcPr>
            <w:tcW w:w="2973" w:type="dxa"/>
          </w:tcPr>
          <w:p w14:paraId="30363807"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ワイヤー入りロープ</w:t>
            </w:r>
          </w:p>
        </w:tc>
        <w:tc>
          <w:tcPr>
            <w:tcW w:w="2268" w:type="dxa"/>
          </w:tcPr>
          <w:p w14:paraId="30363808"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７～１０年</w:t>
            </w:r>
          </w:p>
        </w:tc>
      </w:tr>
    </w:tbl>
    <w:p w14:paraId="3036380A" w14:textId="77777777" w:rsidR="00AC5B67" w:rsidRPr="00AC5B67" w:rsidRDefault="00AC5B67" w:rsidP="00AC5B67">
      <w:pPr>
        <w:spacing w:line="260" w:lineRule="exact"/>
        <w:ind w:firstLineChars="1500" w:firstLine="2700"/>
        <w:rPr>
          <w:rFonts w:ascii="HG丸ｺﾞｼｯｸM-PRO" w:eastAsia="HG丸ｺﾞｼｯｸM-PRO" w:hAnsi="HG丸ｺﾞｼｯｸM-PRO"/>
          <w:sz w:val="18"/>
          <w:szCs w:val="18"/>
        </w:rPr>
      </w:pPr>
      <w:r w:rsidRPr="00AC5B67">
        <w:rPr>
          <w:rFonts w:ascii="HG丸ｺﾞｼｯｸM-PRO" w:eastAsia="HG丸ｺﾞｼｯｸM-PRO" w:hAnsi="HG丸ｺﾞｼｯｸM-PRO" w:hint="eastAsia"/>
          <w:sz w:val="18"/>
          <w:szCs w:val="18"/>
        </w:rPr>
        <w:t>出典：都市公園における遊具の安全確保に関する指針（改定第２版）</w:t>
      </w:r>
    </w:p>
    <w:p w14:paraId="3036380B" w14:textId="77777777" w:rsidR="00AC5B67" w:rsidRDefault="00AC5B67" w:rsidP="000E6E94">
      <w:pPr>
        <w:pStyle w:val="5"/>
        <w:numPr>
          <w:ilvl w:val="0"/>
          <w:numId w:val="0"/>
        </w:numPr>
        <w:ind w:leftChars="100" w:left="386" w:hangingChars="80" w:hanging="176"/>
        <w:rPr>
          <w:u w:val="none"/>
        </w:rPr>
      </w:pPr>
    </w:p>
    <w:p w14:paraId="0A3A68CB" w14:textId="77777777" w:rsidR="000002C4" w:rsidRDefault="000002C4" w:rsidP="000002C4">
      <w:pPr>
        <w:pStyle w:val="50"/>
        <w:ind w:left="735" w:firstLine="210"/>
      </w:pPr>
    </w:p>
    <w:p w14:paraId="7DD2DFA7" w14:textId="77777777" w:rsidR="000002C4" w:rsidRDefault="000002C4" w:rsidP="000002C4">
      <w:pPr>
        <w:pStyle w:val="50"/>
        <w:ind w:left="735" w:firstLine="210"/>
      </w:pPr>
    </w:p>
    <w:p w14:paraId="1DDAF471" w14:textId="77777777" w:rsidR="000002C4" w:rsidRDefault="000002C4" w:rsidP="000002C4">
      <w:pPr>
        <w:pStyle w:val="50"/>
        <w:ind w:left="735" w:firstLine="210"/>
      </w:pPr>
    </w:p>
    <w:p w14:paraId="73E066BE" w14:textId="77777777" w:rsidR="000002C4" w:rsidRDefault="000002C4" w:rsidP="000002C4">
      <w:pPr>
        <w:pStyle w:val="50"/>
        <w:ind w:left="735" w:firstLine="210"/>
      </w:pPr>
    </w:p>
    <w:p w14:paraId="02D2831C" w14:textId="77777777" w:rsidR="000002C4" w:rsidRDefault="000002C4" w:rsidP="000002C4">
      <w:pPr>
        <w:pStyle w:val="50"/>
        <w:ind w:left="735" w:firstLine="210"/>
      </w:pPr>
    </w:p>
    <w:p w14:paraId="60FC74DA" w14:textId="77777777" w:rsidR="000002C4" w:rsidRDefault="000002C4" w:rsidP="000002C4">
      <w:pPr>
        <w:pStyle w:val="50"/>
        <w:ind w:left="735" w:firstLine="210"/>
      </w:pPr>
    </w:p>
    <w:p w14:paraId="501BCB6E" w14:textId="77777777" w:rsidR="000002C4" w:rsidRDefault="000002C4" w:rsidP="000002C4">
      <w:pPr>
        <w:pStyle w:val="50"/>
        <w:ind w:left="735" w:firstLine="210"/>
      </w:pPr>
    </w:p>
    <w:p w14:paraId="55580B95" w14:textId="77777777" w:rsidR="000002C4" w:rsidRPr="000002C4" w:rsidRDefault="000002C4" w:rsidP="000002C4">
      <w:pPr>
        <w:pStyle w:val="50"/>
        <w:ind w:left="735" w:firstLine="210"/>
      </w:pPr>
    </w:p>
    <w:p w14:paraId="3036380C" w14:textId="77777777" w:rsidR="000E6E94" w:rsidRPr="002070BB" w:rsidRDefault="000E6E94" w:rsidP="002070BB">
      <w:pPr>
        <w:pStyle w:val="5"/>
        <w:ind w:hanging="822"/>
        <w:rPr>
          <w:u w:val="none"/>
        </w:rPr>
      </w:pPr>
      <w:r w:rsidRPr="002070BB">
        <w:rPr>
          <w:rFonts w:hint="eastAsia"/>
          <w:u w:val="none"/>
        </w:rPr>
        <w:lastRenderedPageBreak/>
        <w:t>維持管理作業計画の策定</w:t>
      </w:r>
    </w:p>
    <w:p w14:paraId="3036380D" w14:textId="77777777" w:rsidR="000E6E94" w:rsidRDefault="008D2C31" w:rsidP="000E6E94">
      <w:pPr>
        <w:pStyle w:val="50"/>
        <w:ind w:leftChars="0" w:left="0" w:firstLineChars="300" w:firstLine="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w:t>
      </w:r>
      <w:r w:rsidR="000E6E94" w:rsidRPr="00122BB4">
        <w:rPr>
          <w:rFonts w:ascii="HG丸ｺﾞｼｯｸM-PRO" w:eastAsia="HG丸ｺﾞｼｯｸM-PRO" w:hAnsi="HG丸ｺﾞｼｯｸM-PRO" w:hint="eastAsia"/>
          <w:color w:val="000000" w:themeColor="text1"/>
        </w:rPr>
        <w:t>作業を効率的・効果的に実践するために、日常的に実施する作業について、</w:t>
      </w:r>
    </w:p>
    <w:p w14:paraId="3036380E" w14:textId="6F04BBCF" w:rsidR="000E6E94" w:rsidRDefault="000E6E94" w:rsidP="000E6E94">
      <w:pPr>
        <w:pStyle w:val="50"/>
        <w:ind w:leftChars="0" w:left="0" w:firstLineChars="200" w:firstLine="42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具体的な維持管理作業計画</w:t>
      </w:r>
      <w:r>
        <w:rPr>
          <w:rFonts w:ascii="HG丸ｺﾞｼｯｸM-PRO" w:eastAsia="HG丸ｺﾞｼｯｸM-PRO" w:hAnsi="HG丸ｺﾞｼｯｸM-PRO" w:hint="eastAsia"/>
          <w:color w:val="000000" w:themeColor="text1"/>
          <w:vertAlign w:val="superscript"/>
        </w:rPr>
        <w:t>※</w:t>
      </w:r>
      <w:r w:rsidRPr="00122BB4">
        <w:rPr>
          <w:rFonts w:ascii="HG丸ｺﾞｼｯｸM-PRO" w:eastAsia="HG丸ｺﾞｼｯｸM-PRO" w:hAnsi="HG丸ｺﾞｼｯｸM-PRO" w:hint="eastAsia"/>
          <w:color w:val="000000" w:themeColor="text1"/>
        </w:rPr>
        <w:t>（</w:t>
      </w:r>
      <w:r w:rsidRPr="000E6E94">
        <w:rPr>
          <w:rFonts w:ascii="HG丸ｺﾞｼｯｸM-PRO" w:eastAsia="HG丸ｺﾞｼｯｸM-PRO" w:hint="eastAsia"/>
        </w:rPr>
        <w:t>表４.４－３</w:t>
      </w:r>
      <w:r w:rsidRPr="00122BB4">
        <w:rPr>
          <w:rFonts w:ascii="HG丸ｺﾞｼｯｸM-PRO" w:eastAsia="HG丸ｺﾞｼｯｸM-PRO" w:hAnsi="HG丸ｺﾞｼｯｸM-PRO" w:hint="eastAsia"/>
          <w:color w:val="000000" w:themeColor="text1"/>
        </w:rPr>
        <w:t>参照）を策定する</w:t>
      </w:r>
      <w:r w:rsidR="000002C4">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14:paraId="3036380F" w14:textId="77777777" w:rsidR="000E6E94" w:rsidRPr="002B4261" w:rsidRDefault="000E6E94" w:rsidP="000E6E94">
      <w:pPr>
        <w:pStyle w:val="50"/>
        <w:ind w:leftChars="166" w:left="349" w:firstLineChars="47" w:firstLine="99"/>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rPr>
        <w:t xml:space="preserve">　　　　　　　　　　　　</w:t>
      </w:r>
      <w:r w:rsidRPr="002B4261">
        <w:rPr>
          <w:rFonts w:ascii="HG丸ｺﾞｼｯｸM-PRO" w:eastAsia="HG丸ｺﾞｼｯｸM-PRO" w:hAnsi="HG丸ｺﾞｼｯｸM-PRO" w:hint="eastAsia"/>
          <w:color w:val="000000" w:themeColor="text1"/>
          <w:sz w:val="20"/>
          <w:szCs w:val="20"/>
        </w:rPr>
        <w:t>※なお、指定管理者は毎年度作成する事業実施計画書にて定める。</w:t>
      </w:r>
    </w:p>
    <w:p w14:paraId="30363810" w14:textId="77777777" w:rsidR="000E6E94" w:rsidRPr="00122BB4" w:rsidRDefault="000E6E94" w:rsidP="000E6E94">
      <w:pPr>
        <w:pStyle w:val="aa"/>
        <w:spacing w:before="180"/>
      </w:pPr>
      <w:bookmarkStart w:id="128" w:name="_Ref387669102"/>
      <w:r w:rsidRPr="00122BB4">
        <w:rPr>
          <w:rFonts w:hint="eastAsia"/>
        </w:rPr>
        <w:t>表</w:t>
      </w:r>
      <w:r w:rsidRPr="00122BB4">
        <w:t xml:space="preserve"> </w:t>
      </w:r>
      <w:r w:rsidR="00392CE3">
        <w:fldChar w:fldCharType="begin"/>
      </w:r>
      <w:r w:rsidR="00392CE3">
        <w:instrText xml:space="preserve"> STYLEREF 2 \s </w:instrText>
      </w:r>
      <w:r w:rsidR="00392CE3">
        <w:fldChar w:fldCharType="separate"/>
      </w:r>
      <w:r w:rsidR="008938E0">
        <w:rPr>
          <w:noProof/>
        </w:rPr>
        <w:t>4.4</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3</w:t>
      </w:r>
      <w:r w:rsidR="00392CE3">
        <w:rPr>
          <w:noProof/>
        </w:rPr>
        <w:fldChar w:fldCharType="end"/>
      </w:r>
      <w:bookmarkEnd w:id="128"/>
      <w:r w:rsidRPr="00122BB4">
        <w:rPr>
          <w:rFonts w:hint="eastAsia"/>
        </w:rPr>
        <w:t xml:space="preserve">　</w:t>
      </w:r>
      <w:r w:rsidRPr="00122BB4">
        <w:rPr>
          <w:rFonts w:hint="eastAsia"/>
          <w:color w:val="000000" w:themeColor="text1"/>
        </w:rPr>
        <w:t>維持管理作業計画（例示）</w:t>
      </w:r>
    </w:p>
    <w:tbl>
      <w:tblPr>
        <w:tblW w:w="8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19"/>
        <w:gridCol w:w="5953"/>
      </w:tblGrid>
      <w:tr w:rsidR="000E6E94" w:rsidRPr="00122BB4" w14:paraId="30363813" w14:textId="77777777" w:rsidTr="00C544BC">
        <w:trPr>
          <w:trHeight w:val="321"/>
          <w:jc w:val="center"/>
        </w:trPr>
        <w:tc>
          <w:tcPr>
            <w:tcW w:w="2119" w:type="dxa"/>
            <w:tcBorders>
              <w:bottom w:val="double" w:sz="4" w:space="0" w:color="auto"/>
            </w:tcBorders>
            <w:shd w:val="clear" w:color="auto" w:fill="D9D9D9" w:themeFill="background1" w:themeFillShade="D9"/>
            <w:vAlign w:val="center"/>
          </w:tcPr>
          <w:p w14:paraId="30363811" w14:textId="77777777" w:rsidR="000E6E94" w:rsidRPr="00122BB4" w:rsidRDefault="000E6E94"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14:paraId="30363812" w14:textId="77777777" w:rsidR="000E6E94" w:rsidRPr="00122BB4" w:rsidRDefault="000E6E94" w:rsidP="00C544BC">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0E6E94" w:rsidRPr="00122BB4" w14:paraId="3036381B" w14:textId="77777777" w:rsidTr="00C544BC">
        <w:trPr>
          <w:trHeight w:val="938"/>
          <w:jc w:val="center"/>
        </w:trPr>
        <w:tc>
          <w:tcPr>
            <w:tcW w:w="2119" w:type="dxa"/>
            <w:tcBorders>
              <w:top w:val="double" w:sz="4" w:space="0" w:color="auto"/>
            </w:tcBorders>
            <w:vAlign w:val="center"/>
          </w:tcPr>
          <w:p w14:paraId="30363814" w14:textId="77777777" w:rsidR="000E6E94" w:rsidRPr="00AA15DF" w:rsidRDefault="000E6E94" w:rsidP="008D2C31">
            <w:pPr>
              <w:spacing w:line="360" w:lineRule="exact"/>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維持管理作業</w:t>
            </w:r>
          </w:p>
        </w:tc>
        <w:tc>
          <w:tcPr>
            <w:tcW w:w="5953" w:type="dxa"/>
            <w:tcBorders>
              <w:top w:val="double" w:sz="4" w:space="0" w:color="auto"/>
            </w:tcBorders>
          </w:tcPr>
          <w:p w14:paraId="30363815" w14:textId="77777777" w:rsidR="000E6E94" w:rsidRPr="00AA15DF"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指定管理者等で</w:t>
            </w:r>
            <w:r w:rsidRPr="00AA15DF">
              <w:rPr>
                <w:rFonts w:ascii="HG丸ｺﾞｼｯｸM-PRO" w:eastAsia="HG丸ｺﾞｼｯｸM-PRO" w:hAnsi="HG丸ｺﾞｼｯｸM-PRO" w:hint="eastAsia"/>
                <w:color w:val="000000" w:themeColor="text1"/>
                <w:szCs w:val="20"/>
              </w:rPr>
              <w:t>実施可能な修繕業務の整理</w:t>
            </w:r>
          </w:p>
          <w:p w14:paraId="30363816" w14:textId="77777777" w:rsidR="000E6E94" w:rsidRPr="00AA15DF"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応急対応時の初動体制・緊急連絡網の整理</w:t>
            </w:r>
          </w:p>
          <w:p w14:paraId="30363817" w14:textId="77777777" w:rsidR="000E6E94"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清掃、除草、美化活動（清掃・啓発等）</w:t>
            </w:r>
            <w:r>
              <w:rPr>
                <w:rFonts w:ascii="HG丸ｺﾞｼｯｸM-PRO" w:eastAsia="HG丸ｺﾞｼｯｸM-PRO" w:hAnsi="HG丸ｺﾞｼｯｸM-PRO" w:hint="eastAsia"/>
                <w:color w:val="000000" w:themeColor="text1"/>
                <w:szCs w:val="20"/>
              </w:rPr>
              <w:t>等</w:t>
            </w:r>
            <w:r w:rsidRPr="00AA15DF">
              <w:rPr>
                <w:rFonts w:ascii="HG丸ｺﾞｼｯｸM-PRO" w:eastAsia="HG丸ｺﾞｼｯｸM-PRO" w:hAnsi="HG丸ｺﾞｼｯｸM-PRO" w:hint="eastAsia"/>
                <w:color w:val="000000" w:themeColor="text1"/>
                <w:szCs w:val="20"/>
              </w:rPr>
              <w:t>の</w:t>
            </w:r>
            <w:r>
              <w:rPr>
                <w:rFonts w:ascii="HG丸ｺﾞｼｯｸM-PRO" w:eastAsia="HG丸ｺﾞｼｯｸM-PRO" w:hAnsi="HG丸ｺﾞｼｯｸM-PRO" w:hint="eastAsia"/>
                <w:color w:val="000000" w:themeColor="text1"/>
                <w:szCs w:val="20"/>
              </w:rPr>
              <w:t>維持</w:t>
            </w:r>
            <w:r w:rsidRPr="00AA15DF">
              <w:rPr>
                <w:rFonts w:ascii="HG丸ｺﾞｼｯｸM-PRO" w:eastAsia="HG丸ｺﾞｼｯｸM-PRO" w:hAnsi="HG丸ｺﾞｼｯｸM-PRO" w:hint="eastAsia"/>
                <w:color w:val="000000" w:themeColor="text1"/>
                <w:szCs w:val="20"/>
              </w:rPr>
              <w:t>作業</w:t>
            </w:r>
            <w:r>
              <w:rPr>
                <w:rFonts w:ascii="HG丸ｺﾞｼｯｸM-PRO" w:eastAsia="HG丸ｺﾞｼｯｸM-PRO" w:hAnsi="HG丸ｺﾞｼｯｸM-PRO" w:hint="eastAsia"/>
                <w:color w:val="000000" w:themeColor="text1"/>
                <w:szCs w:val="20"/>
              </w:rPr>
              <w:t>の</w:t>
            </w:r>
          </w:p>
          <w:p w14:paraId="30363818" w14:textId="77777777" w:rsidR="000E6E94" w:rsidRPr="00AA15DF" w:rsidRDefault="000E6E94" w:rsidP="00C544BC">
            <w:pPr>
              <w:pStyle w:val="af3"/>
              <w:spacing w:line="360" w:lineRule="exact"/>
              <w:ind w:leftChars="0" w:left="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整理</w:t>
            </w:r>
          </w:p>
          <w:p w14:paraId="30363819" w14:textId="77777777" w:rsidR="000E6E94" w:rsidRPr="002122C5"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2122C5">
              <w:rPr>
                <w:rFonts w:ascii="HG丸ｺﾞｼｯｸM-PRO" w:eastAsia="HG丸ｺﾞｼｯｸM-PRO" w:hAnsi="HG丸ｺﾞｼｯｸM-PRO" w:hint="eastAsia"/>
                <w:color w:val="000000" w:themeColor="text1"/>
                <w:szCs w:val="20"/>
              </w:rPr>
              <w:t>長寿命化に資するきめ細やかな</w:t>
            </w:r>
            <w:r>
              <w:rPr>
                <w:rFonts w:ascii="HG丸ｺﾞｼｯｸM-PRO" w:eastAsia="HG丸ｺﾞｼｯｸM-PRO" w:hAnsi="HG丸ｺﾞｼｯｸM-PRO" w:hint="eastAsia"/>
                <w:color w:val="000000" w:themeColor="text1"/>
                <w:szCs w:val="20"/>
              </w:rPr>
              <w:t>計画的</w:t>
            </w:r>
            <w:r w:rsidRPr="002122C5">
              <w:rPr>
                <w:rFonts w:ascii="HG丸ｺﾞｼｯｸM-PRO" w:eastAsia="HG丸ｺﾞｼｯｸM-PRO" w:hAnsi="HG丸ｺﾞｼｯｸM-PRO" w:hint="eastAsia"/>
                <w:color w:val="000000" w:themeColor="text1"/>
                <w:szCs w:val="20"/>
              </w:rPr>
              <w:t>修繕作業の整理</w:t>
            </w:r>
          </w:p>
          <w:p w14:paraId="3036381A" w14:textId="77777777" w:rsidR="000E6E94" w:rsidRPr="00AA15DF"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2122C5">
              <w:rPr>
                <w:rFonts w:ascii="HG丸ｺﾞｼｯｸM-PRO" w:eastAsia="HG丸ｺﾞｼｯｸM-PRO" w:hAnsi="HG丸ｺﾞｼｯｸM-PRO" w:hint="eastAsia"/>
                <w:color w:val="000000" w:themeColor="text1"/>
                <w:szCs w:val="20"/>
              </w:rPr>
              <w:t>利用者による損傷などの人為的な問題の排除方法</w:t>
            </w:r>
            <w:r w:rsidRPr="002122C5">
              <w:rPr>
                <w:rFonts w:ascii="HG丸ｺﾞｼｯｸM-PRO" w:eastAsia="HG丸ｺﾞｼｯｸM-PRO" w:hAnsi="HG丸ｺﾞｼｯｸM-PRO"/>
                <w:color w:val="000000" w:themeColor="text1"/>
                <w:szCs w:val="20"/>
              </w:rPr>
              <w:br/>
            </w:r>
            <w:r w:rsidRPr="002122C5">
              <w:rPr>
                <w:rFonts w:ascii="HG丸ｺﾞｼｯｸM-PRO" w:eastAsia="HG丸ｺﾞｼｯｸM-PRO" w:hAnsi="HG丸ｺﾞｼｯｸM-PRO" w:hint="eastAsia"/>
                <w:color w:val="000000" w:themeColor="text1"/>
                <w:szCs w:val="20"/>
              </w:rPr>
              <w:t>＜利用者への指導徹底など＞</w:t>
            </w:r>
          </w:p>
        </w:tc>
      </w:tr>
    </w:tbl>
    <w:p w14:paraId="3036381C" w14:textId="77777777" w:rsidR="000E6E94" w:rsidRDefault="000E6E94" w:rsidP="000E6E94">
      <w:pPr>
        <w:widowControl/>
        <w:jc w:val="left"/>
        <w:rPr>
          <w:rFonts w:ascii="HG丸ｺﾞｼｯｸM-PRO" w:eastAsia="HG丸ｺﾞｼｯｸM-PRO" w:hAnsi="HG丸ｺﾞｼｯｸM-PRO"/>
          <w:color w:val="000000" w:themeColor="text1"/>
        </w:rPr>
      </w:pPr>
    </w:p>
    <w:p w14:paraId="3036381D" w14:textId="77777777" w:rsidR="00C544BC" w:rsidRPr="002070BB" w:rsidRDefault="00C544BC" w:rsidP="002070BB">
      <w:pPr>
        <w:pStyle w:val="4"/>
        <w:ind w:hanging="1882"/>
        <w:rPr>
          <w:b w:val="0"/>
          <w:u w:val="none"/>
        </w:rPr>
      </w:pPr>
      <w:r w:rsidRPr="002070BB">
        <w:rPr>
          <w:rFonts w:hint="eastAsia"/>
          <w:b w:val="0"/>
          <w:u w:val="none"/>
        </w:rPr>
        <w:t>府民や企業等、地域社会と協働、連携した維持管理</w:t>
      </w:r>
    </w:p>
    <w:p w14:paraId="3036381E" w14:textId="77777777" w:rsidR="00C544BC" w:rsidRPr="004C25F0" w:rsidRDefault="00C544BC" w:rsidP="00C544BC">
      <w:pPr>
        <w:widowControl/>
        <w:ind w:leftChars="200" w:left="420" w:firstLineChars="100" w:firstLine="210"/>
        <w:rPr>
          <w:rFonts w:ascii="HG丸ｺﾞｼｯｸM-PRO" w:eastAsia="HG丸ｺﾞｼｯｸM-PRO" w:hAnsi="HG丸ｺﾞｼｯｸM-PRO"/>
          <w:color w:val="000000" w:themeColor="text1"/>
        </w:rPr>
      </w:pPr>
      <w:r w:rsidRPr="002070BB">
        <w:rPr>
          <w:rFonts w:ascii="HG丸ｺﾞｼｯｸM-PRO" w:eastAsia="HG丸ｺﾞｼｯｸM-PRO" w:hAnsi="HG丸ｺﾞｼｯｸM-PRO" w:hint="eastAsia"/>
          <w:color w:val="000000" w:themeColor="text1"/>
        </w:rPr>
        <w:t>府営公園では、府民協働により、府民とともに都市基盤施設を守り育てて</w:t>
      </w:r>
      <w:r w:rsidRPr="004C25F0">
        <w:rPr>
          <w:rFonts w:ascii="HG丸ｺﾞｼｯｸM-PRO" w:eastAsia="HG丸ｺﾞｼｯｸM-PRO" w:hAnsi="HG丸ｺﾞｼｯｸM-PRO" w:hint="eastAsia"/>
          <w:color w:val="000000" w:themeColor="text1"/>
        </w:rPr>
        <w:t>いく取組を行っている。これらの普及により地域の</w:t>
      </w:r>
      <w:r>
        <w:rPr>
          <w:rFonts w:ascii="HG丸ｺﾞｼｯｸM-PRO" w:eastAsia="HG丸ｺﾞｼｯｸM-PRO" w:hAnsi="HG丸ｺﾞｼｯｸM-PRO" w:hint="eastAsia"/>
          <w:color w:val="000000" w:themeColor="text1"/>
        </w:rPr>
        <w:t>公園として</w:t>
      </w:r>
      <w:r w:rsidRPr="004C25F0">
        <w:rPr>
          <w:rFonts w:ascii="HG丸ｺﾞｼｯｸM-PRO" w:eastAsia="HG丸ｺﾞｼｯｸM-PRO" w:hAnsi="HG丸ｺﾞｼｯｸM-PRO" w:hint="eastAsia"/>
          <w:color w:val="000000" w:themeColor="text1"/>
        </w:rPr>
        <w:t>愛護心が醸成され</w:t>
      </w:r>
      <w:r>
        <w:rPr>
          <w:rFonts w:ascii="HG丸ｺﾞｼｯｸM-PRO" w:eastAsia="HG丸ｺﾞｼｯｸM-PRO" w:hAnsi="HG丸ｺﾞｼｯｸM-PRO" w:hint="eastAsia"/>
          <w:color w:val="000000" w:themeColor="text1"/>
        </w:rPr>
        <w:t>ると共に、多様な利用が生み出され、公園の活性化につながっている。さらに、これらの取組等から地域コミュ</w:t>
      </w:r>
      <w:r w:rsidRPr="004C25F0">
        <w:rPr>
          <w:rFonts w:ascii="HG丸ｺﾞｼｯｸM-PRO" w:eastAsia="HG丸ｺﾞｼｯｸM-PRO" w:hAnsi="HG丸ｺﾞｼｯｸM-PRO" w:hint="eastAsia"/>
          <w:color w:val="000000" w:themeColor="text1"/>
        </w:rPr>
        <w:t>ニティが形成され、災害時の互助、共助意識が醸成されるなど地域防災力の向上にもつながる事例が見られる。</w:t>
      </w:r>
    </w:p>
    <w:p w14:paraId="3036381F" w14:textId="5F218AA0" w:rsidR="00C544BC" w:rsidRDefault="00C544BC" w:rsidP="00C544BC">
      <w:pPr>
        <w:widowControl/>
        <w:ind w:leftChars="200" w:left="42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引き続き、府民協働による公園づくりに取り組んでいくと共に、</w:t>
      </w:r>
      <w:r w:rsidRPr="004C25F0">
        <w:rPr>
          <w:rFonts w:ascii="HG丸ｺﾞｼｯｸM-PRO" w:eastAsia="HG丸ｺﾞｼｯｸM-PRO" w:hAnsi="HG丸ｺﾞｼｯｸM-PRO" w:hint="eastAsia"/>
          <w:color w:val="000000" w:themeColor="text1"/>
        </w:rPr>
        <w:t>企業等</w:t>
      </w:r>
      <w:r>
        <w:rPr>
          <w:rFonts w:ascii="HG丸ｺﾞｼｯｸM-PRO" w:eastAsia="HG丸ｺﾞｼｯｸM-PRO" w:hAnsi="HG丸ｺﾞｼｯｸM-PRO" w:hint="eastAsia"/>
          <w:color w:val="000000" w:themeColor="text1"/>
        </w:rPr>
        <w:t>などの地域社会と連携した維持管理も</w:t>
      </w:r>
      <w:r w:rsidRPr="004C25F0">
        <w:rPr>
          <w:rFonts w:ascii="HG丸ｺﾞｼｯｸM-PRO" w:eastAsia="HG丸ｺﾞｼｯｸM-PRO" w:hAnsi="HG丸ｺﾞｼｯｸM-PRO" w:hint="eastAsia"/>
          <w:color w:val="000000" w:themeColor="text1"/>
        </w:rPr>
        <w:t>推進する</w:t>
      </w:r>
      <w:r w:rsidR="000002C4">
        <w:rPr>
          <w:rFonts w:ascii="HG丸ｺﾞｼｯｸM-PRO" w:eastAsia="HG丸ｺﾞｼｯｸM-PRO" w:hAnsi="HG丸ｺﾞｼｯｸM-PRO" w:hint="eastAsia"/>
          <w:color w:val="000000" w:themeColor="text1"/>
        </w:rPr>
        <w:t>ことが重要である</w:t>
      </w:r>
      <w:r w:rsidRPr="004C25F0">
        <w:rPr>
          <w:rFonts w:ascii="HG丸ｺﾞｼｯｸM-PRO" w:eastAsia="HG丸ｺﾞｼｯｸM-PRO" w:hAnsi="HG丸ｺﾞｼｯｸM-PRO" w:hint="eastAsia"/>
          <w:color w:val="000000" w:themeColor="text1"/>
        </w:rPr>
        <w:t>。また、これらの取組や活動のモチベーションを維持し、継続していくために参</w:t>
      </w:r>
      <w:r>
        <w:rPr>
          <w:rFonts w:ascii="HG丸ｺﾞｼｯｸM-PRO" w:eastAsia="HG丸ｺﾞｼｯｸM-PRO" w:hAnsi="HG丸ｺﾞｼｯｸM-PRO" w:hint="eastAsia"/>
          <w:color w:val="000000" w:themeColor="text1"/>
        </w:rPr>
        <w:t>加団体などへの意見等を聴取し、より継続的に活動できるよう工夫していく</w:t>
      </w:r>
      <w:r w:rsidR="000002C4">
        <w:rPr>
          <w:rFonts w:ascii="HG丸ｺﾞｼｯｸM-PRO" w:eastAsia="HG丸ｺﾞｼｯｸM-PRO" w:hAnsi="HG丸ｺﾞｼｯｸM-PRO" w:hint="eastAsia"/>
          <w:color w:val="000000" w:themeColor="text1"/>
        </w:rPr>
        <w:t>こと大切である</w:t>
      </w:r>
      <w:r w:rsidRPr="004C25F0">
        <w:rPr>
          <w:rFonts w:ascii="HG丸ｺﾞｼｯｸM-PRO" w:eastAsia="HG丸ｺﾞｼｯｸM-PRO" w:hAnsi="HG丸ｺﾞｼｯｸM-PRO" w:hint="eastAsia"/>
          <w:color w:val="000000" w:themeColor="text1"/>
        </w:rPr>
        <w:t>。</w:t>
      </w:r>
    </w:p>
    <w:p w14:paraId="30363820" w14:textId="77777777" w:rsidR="00C544BC" w:rsidRDefault="00C544BC" w:rsidP="00C544BC">
      <w:pPr>
        <w:widowControl/>
        <w:jc w:val="left"/>
        <w:rPr>
          <w:rFonts w:ascii="HG丸ｺﾞｼｯｸM-PRO" w:eastAsia="HG丸ｺﾞｼｯｸM-PRO" w:hAnsi="HG丸ｺﾞｼｯｸM-PRO"/>
          <w:color w:val="000000" w:themeColor="text1"/>
        </w:rPr>
      </w:pPr>
    </w:p>
    <w:p w14:paraId="30363821" w14:textId="77777777" w:rsidR="00C544BC" w:rsidRDefault="002912B2" w:rsidP="002912B2">
      <w:pPr>
        <w:pStyle w:val="aa"/>
        <w:spacing w:before="180"/>
        <w:rPr>
          <w:color w:val="000000" w:themeColor="text1"/>
        </w:rPr>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8938E0">
        <w:rPr>
          <w:noProof/>
        </w:rPr>
        <w:t>4.4</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8938E0">
        <w:rPr>
          <w:noProof/>
        </w:rPr>
        <w:t>4</w:t>
      </w:r>
      <w:r w:rsidR="00B471D6">
        <w:fldChar w:fldCharType="end"/>
      </w:r>
      <w:r w:rsidR="00C544BC">
        <w:rPr>
          <w:rFonts w:hint="eastAsia"/>
          <w:color w:val="000000" w:themeColor="text1"/>
        </w:rPr>
        <w:t>府営公園におけるボランティア活動</w:t>
      </w:r>
    </w:p>
    <w:tbl>
      <w:tblPr>
        <w:tblStyle w:val="af4"/>
        <w:tblpPr w:leftFromText="142" w:rightFromText="142" w:vertAnchor="text" w:horzAnchor="margin" w:tblpXSpec="center" w:tblpY="84"/>
        <w:tblW w:w="0" w:type="auto"/>
        <w:tblLook w:val="04A0" w:firstRow="1" w:lastRow="0" w:firstColumn="1" w:lastColumn="0" w:noHBand="0" w:noVBand="1"/>
      </w:tblPr>
      <w:tblGrid>
        <w:gridCol w:w="2268"/>
        <w:gridCol w:w="3936"/>
        <w:gridCol w:w="2105"/>
      </w:tblGrid>
      <w:tr w:rsidR="00C544BC" w14:paraId="30363825" w14:textId="77777777" w:rsidTr="00C544BC">
        <w:tc>
          <w:tcPr>
            <w:tcW w:w="2268" w:type="dxa"/>
          </w:tcPr>
          <w:p w14:paraId="30363822" w14:textId="77777777" w:rsidR="00C544BC" w:rsidRDefault="00C544BC" w:rsidP="00C544BC">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項目</w:t>
            </w:r>
          </w:p>
        </w:tc>
        <w:tc>
          <w:tcPr>
            <w:tcW w:w="3936" w:type="dxa"/>
          </w:tcPr>
          <w:p w14:paraId="30363823" w14:textId="77777777" w:rsidR="00C544BC" w:rsidRDefault="00C544BC" w:rsidP="00C544BC">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内容</w:t>
            </w:r>
          </w:p>
        </w:tc>
        <w:tc>
          <w:tcPr>
            <w:tcW w:w="2105" w:type="dxa"/>
          </w:tcPr>
          <w:p w14:paraId="30363824" w14:textId="77777777" w:rsidR="00C544BC" w:rsidRDefault="00C544BC" w:rsidP="00C544BC">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備考</w:t>
            </w:r>
          </w:p>
        </w:tc>
      </w:tr>
      <w:tr w:rsidR="00C544BC" w14:paraId="30363829" w14:textId="77777777" w:rsidTr="00C544BC">
        <w:tc>
          <w:tcPr>
            <w:tcW w:w="2268" w:type="dxa"/>
          </w:tcPr>
          <w:p w14:paraId="30363826" w14:textId="77777777"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管理ボランティア</w:t>
            </w:r>
          </w:p>
        </w:tc>
        <w:tc>
          <w:tcPr>
            <w:tcW w:w="3936" w:type="dxa"/>
          </w:tcPr>
          <w:p w14:paraId="30363827" w14:textId="77777777"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・公園の清掃や花壇などの維持管理活動を行う。</w:t>
            </w:r>
          </w:p>
        </w:tc>
        <w:tc>
          <w:tcPr>
            <w:tcW w:w="2105" w:type="dxa"/>
          </w:tcPr>
          <w:p w14:paraId="30363828" w14:textId="77777777" w:rsidR="00C544BC" w:rsidRPr="009E418C" w:rsidRDefault="00C544BC" w:rsidP="009A47B8">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各公園の花壇ボランティア、竹レンジャー、パークレンジャーなど</w:t>
            </w:r>
          </w:p>
        </w:tc>
      </w:tr>
      <w:tr w:rsidR="00C544BC" w14:paraId="3036382D" w14:textId="77777777" w:rsidTr="00C544BC">
        <w:tc>
          <w:tcPr>
            <w:tcW w:w="2268" w:type="dxa"/>
          </w:tcPr>
          <w:p w14:paraId="3036382A" w14:textId="77777777"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レクリエーションボランティア</w:t>
            </w:r>
          </w:p>
        </w:tc>
        <w:tc>
          <w:tcPr>
            <w:tcW w:w="3936" w:type="dxa"/>
          </w:tcPr>
          <w:p w14:paraId="3036382B" w14:textId="77777777"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・公園ガイドや自然観察指導などを行う。</w:t>
            </w:r>
          </w:p>
        </w:tc>
        <w:tc>
          <w:tcPr>
            <w:tcW w:w="2105" w:type="dxa"/>
          </w:tcPr>
          <w:p w14:paraId="3036382C" w14:textId="77777777" w:rsidR="00C544BC" w:rsidRPr="009E418C" w:rsidRDefault="00C544BC" w:rsidP="009A47B8">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パークレンジャー、各公園の</w:t>
            </w:r>
            <w:r>
              <w:rPr>
                <w:rFonts w:ascii="HG丸ｺﾞｼｯｸM-PRO" w:eastAsia="HG丸ｺﾞｼｯｸM-PRO" w:hAnsi="HG丸ｺﾞｼｯｸM-PRO" w:hint="eastAsia"/>
                <w:color w:val="000000" w:themeColor="text1"/>
                <w:sz w:val="18"/>
                <w:szCs w:val="18"/>
              </w:rPr>
              <w:t>イベント・プログラム系ボランティアなど</w:t>
            </w:r>
          </w:p>
        </w:tc>
      </w:tr>
      <w:tr w:rsidR="00C544BC" w14:paraId="30363831" w14:textId="77777777" w:rsidTr="00C544BC">
        <w:tc>
          <w:tcPr>
            <w:tcW w:w="2268" w:type="dxa"/>
          </w:tcPr>
          <w:p w14:paraId="3036382E" w14:textId="77777777"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サポートボランティア</w:t>
            </w:r>
          </w:p>
        </w:tc>
        <w:tc>
          <w:tcPr>
            <w:tcW w:w="3936" w:type="dxa"/>
          </w:tcPr>
          <w:p w14:paraId="3036382F" w14:textId="77777777"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・高齢者や障がい者の方の公園利用のお手伝いを行う。</w:t>
            </w:r>
          </w:p>
        </w:tc>
        <w:tc>
          <w:tcPr>
            <w:tcW w:w="2105" w:type="dxa"/>
          </w:tcPr>
          <w:p w14:paraId="30363830" w14:textId="77777777" w:rsidR="00C544BC" w:rsidRPr="009E418C" w:rsidRDefault="00C544BC" w:rsidP="009A47B8">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ヒーリングガーデナークラブなど</w:t>
            </w:r>
          </w:p>
        </w:tc>
      </w:tr>
    </w:tbl>
    <w:p w14:paraId="30363832" w14:textId="77777777" w:rsidR="00C544BC" w:rsidRDefault="00C544BC" w:rsidP="00C544BC">
      <w:pPr>
        <w:widowControl/>
        <w:jc w:val="left"/>
        <w:rPr>
          <w:rFonts w:ascii="HG丸ｺﾞｼｯｸM-PRO" w:eastAsia="HG丸ｺﾞｼｯｸM-PRO" w:hAnsi="HG丸ｺﾞｼｯｸM-PRO"/>
          <w:color w:val="000000" w:themeColor="text1"/>
        </w:rPr>
      </w:pPr>
    </w:p>
    <w:p w14:paraId="30363833" w14:textId="77777777" w:rsidR="00C544BC" w:rsidRPr="002070BB" w:rsidRDefault="00C544BC" w:rsidP="002070BB">
      <w:pPr>
        <w:pStyle w:val="4"/>
        <w:ind w:hanging="1882"/>
        <w:rPr>
          <w:b w:val="0"/>
          <w:u w:val="none"/>
        </w:rPr>
      </w:pPr>
      <w:r w:rsidRPr="002070BB">
        <w:rPr>
          <w:rFonts w:hint="eastAsia"/>
          <w:b w:val="0"/>
          <w:u w:val="none"/>
        </w:rPr>
        <w:lastRenderedPageBreak/>
        <w:t>データの蓄積・管理</w:t>
      </w:r>
    </w:p>
    <w:p w14:paraId="30363834" w14:textId="18B9BC37" w:rsidR="00C544BC" w:rsidRPr="00122BB4" w:rsidRDefault="00C544BC" w:rsidP="00C544BC">
      <w:pPr>
        <w:pStyle w:val="40"/>
        <w:ind w:left="420" w:firstLine="210"/>
        <w:rPr>
          <w:rFonts w:ascii="HG丸ｺﾞｼｯｸM-PRO" w:eastAsia="HG丸ｺﾞｼｯｸM-PRO" w:hAnsi="HG丸ｺﾞｼｯｸM-PRO"/>
        </w:rPr>
      </w:pPr>
      <w:r w:rsidRPr="00C544BC">
        <w:rPr>
          <w:rFonts w:ascii="HG丸ｺﾞｼｯｸM-PRO" w:eastAsia="HG丸ｺﾞｼｯｸM-PRO" w:hAnsi="HG丸ｺﾞｼｯｸM-PRO" w:hint="eastAsia"/>
        </w:rPr>
        <w:t>日常的な維持管理の</w:t>
      </w:r>
      <w:r w:rsidRPr="00122BB4">
        <w:rPr>
          <w:rFonts w:ascii="HG丸ｺﾞｼｯｸM-PRO" w:eastAsia="HG丸ｺﾞｼｯｸM-PRO" w:hAnsi="HG丸ｺﾞｼｯｸM-PRO" w:hint="eastAsia"/>
        </w:rPr>
        <w:t>パトロールや苦情・要望、維持管理・修繕作業等データの蓄積・管理は、以下の「大阪府建設</w:t>
      </w:r>
      <w:r w:rsidRPr="00122BB4">
        <w:rPr>
          <w:rFonts w:ascii="HG丸ｺﾞｼｯｸM-PRO" w:eastAsia="HG丸ｺﾞｼｯｸM-PRO" w:hAnsi="HG丸ｺﾞｼｯｸM-PRO"/>
        </w:rPr>
        <w:t>CALS</w:t>
      </w:r>
      <w:r>
        <w:rPr>
          <w:rFonts w:ascii="HG丸ｺﾞｼｯｸM-PRO" w:eastAsia="HG丸ｺﾞｼｯｸM-PRO" w:hAnsi="HG丸ｺﾞｼｯｸM-PRO"/>
        </w:rPr>
        <w:t>システム」に職員が登録し</w:t>
      </w:r>
      <w:r>
        <w:rPr>
          <w:rFonts w:ascii="HG丸ｺﾞｼｯｸM-PRO" w:eastAsia="HG丸ｺﾞｼｯｸM-PRO" w:hAnsi="HG丸ｺﾞｼｯｸM-PRO" w:hint="eastAsia"/>
        </w:rPr>
        <w:t>、</w:t>
      </w:r>
      <w:r w:rsidR="000002C4">
        <w:rPr>
          <w:rFonts w:ascii="HG丸ｺﾞｼｯｸM-PRO" w:eastAsia="HG丸ｺﾞｼｯｸM-PRO" w:hAnsi="HG丸ｺﾞｼｯｸM-PRO"/>
        </w:rPr>
        <w:t>一元管理</w:t>
      </w:r>
      <w:r w:rsidR="000002C4">
        <w:rPr>
          <w:rFonts w:ascii="HG丸ｺﾞｼｯｸM-PRO" w:eastAsia="HG丸ｺﾞｼｯｸM-PRO" w:hAnsi="HG丸ｺﾞｼｯｸM-PRO" w:hint="eastAsia"/>
        </w:rPr>
        <w:t>している</w:t>
      </w:r>
      <w:r w:rsidRPr="00122BB4">
        <w:rPr>
          <w:rFonts w:ascii="HG丸ｺﾞｼｯｸM-PRO" w:eastAsia="HG丸ｺﾞｼｯｸM-PRO" w:hAnsi="HG丸ｺﾞｼｯｸM-PRO"/>
        </w:rPr>
        <w:t>。</w:t>
      </w:r>
    </w:p>
    <w:p w14:paraId="30363835" w14:textId="77777777" w:rsidR="00C544BC" w:rsidRPr="00122BB4" w:rsidRDefault="00C544BC" w:rsidP="00C544B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「大阪</w:t>
      </w:r>
      <w:r w:rsidRPr="00B4187D">
        <w:rPr>
          <w:rFonts w:ascii="HG丸ｺﾞｼｯｸM-PRO" w:eastAsia="HG丸ｺﾞｼｯｸM-PRO" w:hAnsi="HG丸ｺﾞｼｯｸM-PRO" w:hint="eastAsia"/>
        </w:rPr>
        <w:t>府建設</w:t>
      </w:r>
      <w:r w:rsidRPr="00B4187D">
        <w:rPr>
          <w:rFonts w:ascii="HG丸ｺﾞｼｯｸM-PRO" w:eastAsia="HG丸ｺﾞｼｯｸM-PRO" w:hAnsi="HG丸ｺﾞｼｯｸM-PRO"/>
        </w:rPr>
        <w:t>CALSシステム」は</w:t>
      </w:r>
      <w:r w:rsidRPr="00B4187D">
        <w:rPr>
          <w:rFonts w:ascii="HG丸ｺﾞｼｯｸM-PRO" w:eastAsia="HG丸ｺﾞｼｯｸM-PRO" w:hAnsi="HG丸ｺﾞｼｯｸM-PRO" w:hint="eastAsia"/>
        </w:rPr>
        <w:t>複数のサブシステムから成り、維持管理業務においては、下記に示す２つのサブシステムを主に利用</w:t>
      </w:r>
      <w:r w:rsidRPr="00A819DF">
        <w:rPr>
          <w:rFonts w:ascii="HG丸ｺﾞｼｯｸM-PRO" w:eastAsia="HG丸ｺﾞｼｯｸM-PRO" w:hAnsi="HG丸ｺﾞｼｯｸM-PRO" w:hint="eastAsia"/>
        </w:rPr>
        <w:t>している</w:t>
      </w:r>
      <w:r w:rsidRPr="00B4187D">
        <w:rPr>
          <w:rFonts w:ascii="HG丸ｺﾞｼｯｸM-PRO" w:eastAsia="HG丸ｺﾞｼｯｸM-PRO" w:hAnsi="HG丸ｺﾞｼｯｸM-PRO" w:hint="eastAsia"/>
        </w:rPr>
        <w:t>。</w:t>
      </w:r>
    </w:p>
    <w:p w14:paraId="30363836" w14:textId="77777777" w:rsidR="00C544BC" w:rsidRDefault="00C544BC" w:rsidP="00C544BC">
      <w:pPr>
        <w:pStyle w:val="40"/>
        <w:ind w:left="420" w:firstLine="210"/>
        <w:rPr>
          <w:rFonts w:ascii="HG丸ｺﾞｼｯｸM-PRO" w:eastAsia="HG丸ｺﾞｼｯｸM-PRO" w:hAnsi="HG丸ｺﾞｼｯｸM-PRO"/>
        </w:rPr>
      </w:pPr>
    </w:p>
    <w:p w14:paraId="30363837" w14:textId="77777777" w:rsidR="00C544BC" w:rsidRPr="003173B1" w:rsidRDefault="00C544BC" w:rsidP="003173B1">
      <w:pPr>
        <w:pStyle w:val="5"/>
        <w:ind w:left="1134" w:hanging="708"/>
        <w:rPr>
          <w:u w:val="none"/>
        </w:rPr>
      </w:pPr>
      <w:r w:rsidRPr="003173B1">
        <w:rPr>
          <w:rFonts w:hint="eastAsia"/>
          <w:u w:val="none"/>
        </w:rPr>
        <w:t>維持管理サブシステム</w:t>
      </w:r>
    </w:p>
    <w:p w14:paraId="30363838" w14:textId="77777777" w:rsidR="00C544BC" w:rsidRPr="00122BB4" w:rsidRDefault="00C544BC" w:rsidP="00C544BC">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維持管理サブシステムは、</w:t>
      </w:r>
      <w:r w:rsidRPr="00122BB4">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p>
    <w:p w14:paraId="30363839" w14:textId="77777777" w:rsidR="00C544BC" w:rsidRDefault="00C544BC" w:rsidP="00C544BC">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維持管理サブシステムの適用範囲を下表</w:t>
      </w:r>
      <w:r w:rsidRPr="00122BB4">
        <w:rPr>
          <w:rFonts w:ascii="HG丸ｺﾞｼｯｸM-PRO" w:eastAsia="HG丸ｺﾞｼｯｸM-PRO" w:hAnsi="HG丸ｺﾞｼｯｸM-PRO" w:hint="eastAsia"/>
          <w:color w:val="000000" w:themeColor="text1"/>
          <w:szCs w:val="21"/>
        </w:rPr>
        <w:t>に示す。</w:t>
      </w:r>
    </w:p>
    <w:p w14:paraId="3036383A" w14:textId="77777777" w:rsidR="00C544BC" w:rsidRDefault="00C544BC" w:rsidP="00C544BC">
      <w:pPr>
        <w:pStyle w:val="50"/>
        <w:ind w:left="735" w:firstLine="210"/>
        <w:rPr>
          <w:rFonts w:ascii="HG丸ｺﾞｼｯｸM-PRO" w:eastAsia="HG丸ｺﾞｼｯｸM-PRO" w:hAnsi="HG丸ｺﾞｼｯｸM-PRO"/>
          <w:color w:val="000000" w:themeColor="text1"/>
          <w:szCs w:val="21"/>
        </w:rPr>
      </w:pPr>
    </w:p>
    <w:p w14:paraId="3036383E" w14:textId="77777777" w:rsidR="008D2C31" w:rsidRPr="00122BB4" w:rsidRDefault="008D2C31" w:rsidP="00C544BC">
      <w:pPr>
        <w:pStyle w:val="50"/>
        <w:ind w:left="735" w:firstLine="210"/>
        <w:rPr>
          <w:rFonts w:ascii="HG丸ｺﾞｼｯｸM-PRO" w:eastAsia="HG丸ｺﾞｼｯｸM-PRO" w:hAnsi="HG丸ｺﾞｼｯｸM-PRO"/>
          <w:color w:val="000000" w:themeColor="text1"/>
          <w:szCs w:val="21"/>
        </w:rPr>
      </w:pPr>
    </w:p>
    <w:p w14:paraId="3036383F" w14:textId="77777777" w:rsidR="00C544BC" w:rsidRPr="00122BB4" w:rsidRDefault="00C544BC" w:rsidP="00C544BC">
      <w:pPr>
        <w:pStyle w:val="aa"/>
        <w:spacing w:before="180"/>
      </w:pPr>
      <w:r w:rsidRPr="00122BB4">
        <w:rPr>
          <w:rFonts w:hint="eastAsia"/>
        </w:rPr>
        <w:t>表</w:t>
      </w:r>
      <w:r w:rsidRPr="00122BB4">
        <w:t xml:space="preserve"> </w:t>
      </w:r>
      <w:r w:rsidR="00392CE3">
        <w:fldChar w:fldCharType="begin"/>
      </w:r>
      <w:r w:rsidR="00392CE3">
        <w:instrText xml:space="preserve"> STYLEREF 2 \s </w:instrText>
      </w:r>
      <w:r w:rsidR="00392CE3">
        <w:fldChar w:fldCharType="separate"/>
      </w:r>
      <w:r w:rsidR="008938E0">
        <w:rPr>
          <w:noProof/>
        </w:rPr>
        <w:t>4.4</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5</w:t>
      </w:r>
      <w:r w:rsidR="00392CE3">
        <w:rPr>
          <w:noProof/>
        </w:rPr>
        <w:fldChar w:fldCharType="end"/>
      </w:r>
      <w:r w:rsidRPr="00122BB4">
        <w:rPr>
          <w:rFonts w:hint="eastAsia"/>
        </w:rPr>
        <w:t xml:space="preserve">　</w:t>
      </w:r>
      <w:r w:rsidRPr="00122BB4">
        <w:rPr>
          <w:rFonts w:hint="eastAsia"/>
          <w:color w:val="000000" w:themeColor="text1"/>
        </w:rPr>
        <w:t>維持管理サブシステムの適用範囲</w:t>
      </w:r>
    </w:p>
    <w:tbl>
      <w:tblPr>
        <w:tblW w:w="7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51"/>
      </w:tblGrid>
      <w:tr w:rsidR="00C544BC" w:rsidRPr="00122BB4" w14:paraId="30363842" w14:textId="77777777" w:rsidTr="00BF1949">
        <w:trPr>
          <w:cantSplit/>
          <w:jc w:val="center"/>
        </w:trPr>
        <w:tc>
          <w:tcPr>
            <w:tcW w:w="1578" w:type="dxa"/>
            <w:tcBorders>
              <w:bottom w:val="double" w:sz="4" w:space="0" w:color="auto"/>
            </w:tcBorders>
            <w:shd w:val="clear" w:color="auto" w:fill="D9D9D9" w:themeFill="background1" w:themeFillShade="D9"/>
          </w:tcPr>
          <w:p w14:paraId="30363840"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629" w:type="dxa"/>
            <w:gridSpan w:val="2"/>
            <w:tcBorders>
              <w:bottom w:val="double" w:sz="4" w:space="0" w:color="auto"/>
              <w:right w:val="single" w:sz="4" w:space="0" w:color="000000"/>
            </w:tcBorders>
            <w:shd w:val="clear" w:color="auto" w:fill="D9D9D9" w:themeFill="background1" w:themeFillShade="D9"/>
          </w:tcPr>
          <w:p w14:paraId="30363841"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C544BC" w:rsidRPr="00122BB4" w14:paraId="30363847" w14:textId="77777777" w:rsidTr="00BF1949">
        <w:trPr>
          <w:cantSplit/>
          <w:trHeight w:val="420"/>
          <w:jc w:val="center"/>
        </w:trPr>
        <w:tc>
          <w:tcPr>
            <w:tcW w:w="1578" w:type="dxa"/>
            <w:vMerge w:val="restart"/>
            <w:tcBorders>
              <w:top w:val="double" w:sz="4" w:space="0" w:color="auto"/>
            </w:tcBorders>
            <w:vAlign w:val="center"/>
          </w:tcPr>
          <w:p w14:paraId="30363843"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14:paraId="30363844"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vAlign w:val="center"/>
          </w:tcPr>
          <w:p w14:paraId="30363845"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苦情・要望処理</w:t>
            </w:r>
          </w:p>
        </w:tc>
        <w:tc>
          <w:tcPr>
            <w:tcW w:w="3451" w:type="dxa"/>
            <w:tcBorders>
              <w:top w:val="double" w:sz="4" w:space="0" w:color="auto"/>
            </w:tcBorders>
            <w:vAlign w:val="center"/>
          </w:tcPr>
          <w:p w14:paraId="30363846"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苦情・要望受付、現地状況の確認、対応指示</w:t>
            </w:r>
          </w:p>
        </w:tc>
      </w:tr>
      <w:tr w:rsidR="00C544BC" w:rsidRPr="00122BB4" w14:paraId="3036384B" w14:textId="77777777" w:rsidTr="00BF1949">
        <w:trPr>
          <w:cantSplit/>
          <w:trHeight w:val="526"/>
          <w:jc w:val="center"/>
        </w:trPr>
        <w:tc>
          <w:tcPr>
            <w:tcW w:w="1578" w:type="dxa"/>
            <w:vMerge/>
            <w:vAlign w:val="center"/>
          </w:tcPr>
          <w:p w14:paraId="30363848"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14:paraId="30363849"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51" w:type="dxa"/>
            <w:vAlign w:val="center"/>
          </w:tcPr>
          <w:p w14:paraId="3036384A"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パトロール計画、パトロール実施、維持管理報告</w:t>
            </w:r>
          </w:p>
        </w:tc>
      </w:tr>
      <w:tr w:rsidR="00C544BC" w:rsidRPr="00122BB4" w14:paraId="3036384E" w14:textId="77777777" w:rsidTr="00BF1949">
        <w:trPr>
          <w:cantSplit/>
          <w:trHeight w:val="614"/>
          <w:jc w:val="center"/>
        </w:trPr>
        <w:tc>
          <w:tcPr>
            <w:tcW w:w="1578" w:type="dxa"/>
            <w:vAlign w:val="center"/>
          </w:tcPr>
          <w:p w14:paraId="3036384C"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629" w:type="dxa"/>
            <w:gridSpan w:val="2"/>
            <w:vAlign w:val="center"/>
          </w:tcPr>
          <w:p w14:paraId="3036384D"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bl>
    <w:p w14:paraId="3036384F" w14:textId="77777777" w:rsidR="00C544BC" w:rsidRPr="00122BB4" w:rsidRDefault="00C544BC" w:rsidP="00C544BC">
      <w:pPr>
        <w:widowControl/>
        <w:jc w:val="left"/>
        <w:rPr>
          <w:rFonts w:ascii="HG丸ｺﾞｼｯｸM-PRO" w:eastAsia="HG丸ｺﾞｼｯｸM-PRO" w:hAnsi="HG丸ｺﾞｼｯｸM-PRO"/>
          <w:color w:val="000000" w:themeColor="text1"/>
          <w:szCs w:val="21"/>
        </w:rPr>
      </w:pPr>
    </w:p>
    <w:p w14:paraId="30363850" w14:textId="77777777" w:rsidR="00C544BC" w:rsidRPr="003173B1" w:rsidRDefault="00C544BC" w:rsidP="003173B1">
      <w:pPr>
        <w:pStyle w:val="5"/>
        <w:ind w:left="1134" w:hanging="708"/>
        <w:rPr>
          <w:u w:val="none"/>
        </w:rPr>
      </w:pPr>
      <w:r w:rsidRPr="003173B1">
        <w:rPr>
          <w:rFonts w:hint="eastAsia"/>
          <w:u w:val="none"/>
        </w:rPr>
        <w:t>台帳管理サブシステム</w:t>
      </w:r>
    </w:p>
    <w:p w14:paraId="30363851" w14:textId="77777777" w:rsidR="00C544BC" w:rsidRPr="00122BB4" w:rsidRDefault="00C544BC" w:rsidP="00C544BC">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台帳管理サブシステムは、</w:t>
      </w:r>
      <w:r w:rsidRPr="00122BB4">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122BB4">
        <w:rPr>
          <w:rFonts w:ascii="HG丸ｺﾞｼｯｸM-PRO" w:eastAsia="HG丸ｺﾞｼｯｸM-PRO" w:hAnsi="HG丸ｺﾞｼｯｸM-PRO" w:hint="eastAsia"/>
          <w:color w:val="000000" w:themeColor="text1"/>
          <w:szCs w:val="21"/>
        </w:rPr>
        <w:t>。</w:t>
      </w:r>
    </w:p>
    <w:p w14:paraId="30363852" w14:textId="77777777" w:rsidR="00C544BC" w:rsidRPr="00122BB4" w:rsidRDefault="00C544BC" w:rsidP="00C544BC">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台帳管理サブシステムの適用範囲を下表</w:t>
      </w:r>
      <w:r w:rsidRPr="00122BB4">
        <w:rPr>
          <w:rFonts w:ascii="HG丸ｺﾞｼｯｸM-PRO" w:eastAsia="HG丸ｺﾞｼｯｸM-PRO" w:hAnsi="HG丸ｺﾞｼｯｸM-PRO" w:hint="eastAsia"/>
          <w:color w:val="000000" w:themeColor="text1"/>
          <w:szCs w:val="21"/>
        </w:rPr>
        <w:t>に示す。</w:t>
      </w:r>
    </w:p>
    <w:p w14:paraId="30363853" w14:textId="77777777" w:rsidR="00C544BC" w:rsidRPr="00122BB4" w:rsidRDefault="00C544BC" w:rsidP="00C544BC">
      <w:pPr>
        <w:pStyle w:val="aa"/>
        <w:spacing w:before="180"/>
      </w:pPr>
      <w:r w:rsidRPr="00122BB4">
        <w:rPr>
          <w:rFonts w:hint="eastAsia"/>
        </w:rPr>
        <w:t>表</w:t>
      </w:r>
      <w:r w:rsidRPr="00122BB4">
        <w:t xml:space="preserve"> </w:t>
      </w:r>
      <w:r w:rsidR="00392CE3">
        <w:fldChar w:fldCharType="begin"/>
      </w:r>
      <w:r w:rsidR="00392CE3">
        <w:instrText xml:space="preserve"> STYLEREF 2 \s </w:instrText>
      </w:r>
      <w:r w:rsidR="00392CE3">
        <w:fldChar w:fldCharType="separate"/>
      </w:r>
      <w:r w:rsidR="008938E0">
        <w:rPr>
          <w:noProof/>
        </w:rPr>
        <w:t>4.4</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6</w:t>
      </w:r>
      <w:r w:rsidR="00392CE3">
        <w:rPr>
          <w:noProof/>
        </w:rPr>
        <w:fldChar w:fldCharType="end"/>
      </w:r>
      <w:r w:rsidRPr="00122BB4">
        <w:rPr>
          <w:rFonts w:hint="eastAsia"/>
        </w:rPr>
        <w:t xml:space="preserve">　</w:t>
      </w:r>
      <w:r w:rsidRPr="00122BB4">
        <w:rPr>
          <w:rFonts w:hint="eastAsia"/>
          <w:color w:val="000000" w:themeColor="text1"/>
        </w:rPr>
        <w:t>台帳管理サブシステムの適用範囲</w:t>
      </w:r>
    </w:p>
    <w:tbl>
      <w:tblPr>
        <w:tblW w:w="7157" w:type="dxa"/>
        <w:jc w:val="center"/>
        <w:tblInd w:w="8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01"/>
      </w:tblGrid>
      <w:tr w:rsidR="00C544BC" w:rsidRPr="00122BB4" w14:paraId="30363856" w14:textId="77777777" w:rsidTr="00C544BC">
        <w:trPr>
          <w:cantSplit/>
          <w:jc w:val="center"/>
        </w:trPr>
        <w:tc>
          <w:tcPr>
            <w:tcW w:w="1578" w:type="dxa"/>
            <w:tcBorders>
              <w:bottom w:val="double" w:sz="4" w:space="0" w:color="auto"/>
            </w:tcBorders>
            <w:shd w:val="clear" w:color="auto" w:fill="D9D9D9" w:themeFill="background1" w:themeFillShade="D9"/>
          </w:tcPr>
          <w:p w14:paraId="30363854"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579" w:type="dxa"/>
            <w:gridSpan w:val="2"/>
            <w:tcBorders>
              <w:bottom w:val="double" w:sz="4" w:space="0" w:color="auto"/>
              <w:right w:val="single" w:sz="4" w:space="0" w:color="000000"/>
            </w:tcBorders>
            <w:shd w:val="clear" w:color="auto" w:fill="D9D9D9" w:themeFill="background1" w:themeFillShade="D9"/>
          </w:tcPr>
          <w:p w14:paraId="30363855"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C544BC" w:rsidRPr="00122BB4" w14:paraId="3036385D" w14:textId="77777777" w:rsidTr="00C544BC">
        <w:trPr>
          <w:cantSplit/>
          <w:trHeight w:val="560"/>
          <w:jc w:val="center"/>
        </w:trPr>
        <w:tc>
          <w:tcPr>
            <w:tcW w:w="1578" w:type="dxa"/>
            <w:vMerge w:val="restart"/>
            <w:tcBorders>
              <w:top w:val="double" w:sz="4" w:space="0" w:color="auto"/>
            </w:tcBorders>
            <w:vAlign w:val="center"/>
          </w:tcPr>
          <w:p w14:paraId="30363857"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14:paraId="30363858"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vAlign w:val="center"/>
          </w:tcPr>
          <w:p w14:paraId="30363859" w14:textId="77777777"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調査・計画フェーズ</w:t>
            </w:r>
          </w:p>
          <w:p w14:paraId="3036385A"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（調査／照会）</w:t>
            </w:r>
          </w:p>
        </w:tc>
        <w:tc>
          <w:tcPr>
            <w:tcW w:w="3401" w:type="dxa"/>
            <w:tcBorders>
              <w:top w:val="double" w:sz="4" w:space="0" w:color="auto"/>
            </w:tcBorders>
            <w:vAlign w:val="center"/>
          </w:tcPr>
          <w:p w14:paraId="3036385B" w14:textId="77777777"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統計情報、保守・修繕履歴の参照</w:t>
            </w:r>
          </w:p>
          <w:p w14:paraId="3036385C"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支援</w:t>
            </w:r>
          </w:p>
        </w:tc>
      </w:tr>
      <w:tr w:rsidR="00C544BC" w:rsidRPr="00122BB4" w14:paraId="30363861" w14:textId="77777777" w:rsidTr="00C544BC">
        <w:trPr>
          <w:cantSplit/>
          <w:trHeight w:val="560"/>
          <w:jc w:val="center"/>
        </w:trPr>
        <w:tc>
          <w:tcPr>
            <w:tcW w:w="1578" w:type="dxa"/>
            <w:vMerge/>
            <w:vAlign w:val="center"/>
          </w:tcPr>
          <w:p w14:paraId="3036385E"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14:paraId="3036385F"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工事施工フェーズ</w:t>
            </w:r>
          </w:p>
        </w:tc>
        <w:tc>
          <w:tcPr>
            <w:tcW w:w="3401" w:type="dxa"/>
            <w:vAlign w:val="center"/>
          </w:tcPr>
          <w:p w14:paraId="30363860"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工事完了後の管理台帳作成支援</w:t>
            </w:r>
          </w:p>
        </w:tc>
      </w:tr>
      <w:tr w:rsidR="00C544BC" w:rsidRPr="00122BB4" w14:paraId="30363867" w14:textId="77777777" w:rsidTr="00C544BC">
        <w:trPr>
          <w:cantSplit/>
          <w:trHeight w:val="560"/>
          <w:jc w:val="center"/>
        </w:trPr>
        <w:tc>
          <w:tcPr>
            <w:tcW w:w="1578" w:type="dxa"/>
            <w:vMerge/>
            <w:vAlign w:val="center"/>
          </w:tcPr>
          <w:p w14:paraId="30363862"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14:paraId="30363863" w14:textId="77777777"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14:paraId="30363864"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01" w:type="dxa"/>
            <w:vAlign w:val="center"/>
          </w:tcPr>
          <w:p w14:paraId="30363865" w14:textId="77777777"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パトロール計画立案支援、報告書</w:t>
            </w:r>
          </w:p>
          <w:p w14:paraId="30363866"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作成支援</w:t>
            </w:r>
          </w:p>
        </w:tc>
      </w:tr>
      <w:tr w:rsidR="00C544BC" w:rsidRPr="00122BB4" w14:paraId="3036386C" w14:textId="77777777" w:rsidTr="00C544BC">
        <w:trPr>
          <w:cantSplit/>
          <w:trHeight w:val="560"/>
          <w:jc w:val="center"/>
        </w:trPr>
        <w:tc>
          <w:tcPr>
            <w:tcW w:w="1578" w:type="dxa"/>
            <w:vMerge/>
            <w:vAlign w:val="center"/>
          </w:tcPr>
          <w:p w14:paraId="30363868"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14:paraId="30363869" w14:textId="77777777"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14:paraId="3036386A"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（要望処理）</w:t>
            </w:r>
          </w:p>
        </w:tc>
        <w:tc>
          <w:tcPr>
            <w:tcW w:w="3401" w:type="dxa"/>
            <w:vAlign w:val="center"/>
          </w:tcPr>
          <w:p w14:paraId="3036386B"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要望受付支援、報告書作成支援</w:t>
            </w:r>
          </w:p>
        </w:tc>
      </w:tr>
      <w:tr w:rsidR="00C544BC" w:rsidRPr="00122BB4" w14:paraId="3036386F" w14:textId="77777777" w:rsidTr="00C544BC">
        <w:trPr>
          <w:cantSplit/>
          <w:trHeight w:val="581"/>
          <w:jc w:val="center"/>
        </w:trPr>
        <w:tc>
          <w:tcPr>
            <w:tcW w:w="1578" w:type="dxa"/>
            <w:vAlign w:val="center"/>
          </w:tcPr>
          <w:p w14:paraId="3036386D"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579" w:type="dxa"/>
            <w:gridSpan w:val="2"/>
            <w:vAlign w:val="center"/>
          </w:tcPr>
          <w:p w14:paraId="3036386E"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r w:rsidR="00C544BC" w:rsidRPr="00122BB4" w14:paraId="30363872" w14:textId="77777777" w:rsidTr="00C544BC">
        <w:trPr>
          <w:cantSplit/>
          <w:trHeight w:val="561"/>
          <w:jc w:val="center"/>
        </w:trPr>
        <w:tc>
          <w:tcPr>
            <w:tcW w:w="1578" w:type="dxa"/>
            <w:vAlign w:val="center"/>
          </w:tcPr>
          <w:p w14:paraId="30363870"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業務系統</w:t>
            </w:r>
          </w:p>
        </w:tc>
        <w:tc>
          <w:tcPr>
            <w:tcW w:w="5579" w:type="dxa"/>
            <w:gridSpan w:val="2"/>
            <w:vAlign w:val="center"/>
          </w:tcPr>
          <w:p w14:paraId="30363871"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土木系</w:t>
            </w:r>
          </w:p>
        </w:tc>
      </w:tr>
    </w:tbl>
    <w:p w14:paraId="30363873" w14:textId="77777777" w:rsidR="00C544BC" w:rsidRDefault="00C544BC" w:rsidP="00C544BC">
      <w:pPr>
        <w:pStyle w:val="Default"/>
        <w:rPr>
          <w:rFonts w:ascii="HG丸ｺﾞｼｯｸM-PRO" w:eastAsia="HG丸ｺﾞｼｯｸM-PRO" w:hAnsi="HG丸ｺﾞｼｯｸM-PRO"/>
          <w:color w:val="000000" w:themeColor="text1"/>
          <w:sz w:val="20"/>
        </w:rPr>
      </w:pPr>
    </w:p>
    <w:p w14:paraId="30363874" w14:textId="77777777" w:rsidR="00C544BC" w:rsidRPr="003173B1" w:rsidRDefault="00C544BC" w:rsidP="003173B1">
      <w:pPr>
        <w:pStyle w:val="5"/>
        <w:ind w:hanging="822"/>
        <w:rPr>
          <w:u w:val="none"/>
        </w:rPr>
      </w:pPr>
      <w:r w:rsidRPr="003173B1">
        <w:rPr>
          <w:rFonts w:hint="eastAsia"/>
          <w:u w:val="none"/>
        </w:rPr>
        <w:lastRenderedPageBreak/>
        <w:t>建設CALSシステム以外での管理</w:t>
      </w:r>
    </w:p>
    <w:p w14:paraId="30363875" w14:textId="5D1D4C49" w:rsidR="00C544BC" w:rsidRDefault="00C544BC" w:rsidP="00C544BC">
      <w:pPr>
        <w:widowControl/>
        <w:ind w:leftChars="400" w:left="840" w:firstLineChars="100" w:firstLine="210"/>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維持管理のデータについては、基本的に建設</w:t>
      </w:r>
      <w:r w:rsidRPr="00122BB4">
        <w:rPr>
          <w:rFonts w:ascii="HG丸ｺﾞｼｯｸM-PRO" w:eastAsia="HG丸ｺﾞｼｯｸM-PRO" w:hAnsi="HG丸ｺﾞｼｯｸM-PRO"/>
        </w:rPr>
        <w:t>CALSシステムで管理・蓄積しているが、</w:t>
      </w:r>
      <w:r>
        <w:rPr>
          <w:rFonts w:ascii="HG丸ｺﾞｼｯｸM-PRO" w:eastAsia="HG丸ｺﾞｼｯｸM-PRO" w:hAnsi="HG丸ｺﾞｼｯｸM-PRO" w:hint="eastAsia"/>
        </w:rPr>
        <w:t>公園分野では</w:t>
      </w:r>
      <w:r w:rsidRPr="00122BB4">
        <w:rPr>
          <w:rFonts w:ascii="HG丸ｺﾞｼｯｸM-PRO" w:eastAsia="HG丸ｺﾞｼｯｸM-PRO" w:hAnsi="HG丸ｺﾞｼｯｸM-PRO" w:hint="eastAsia"/>
        </w:rPr>
        <w:t>建設</w:t>
      </w:r>
      <w:r w:rsidRPr="00122BB4">
        <w:rPr>
          <w:rFonts w:ascii="HG丸ｺﾞｼｯｸM-PRO" w:eastAsia="HG丸ｺﾞｼｯｸM-PRO" w:hAnsi="HG丸ｺﾞｼｯｸM-PRO"/>
        </w:rPr>
        <w:t>CALS</w:t>
      </w:r>
      <w:r w:rsidRPr="00122BB4">
        <w:rPr>
          <w:rFonts w:ascii="HG丸ｺﾞｼｯｸM-PRO" w:eastAsia="HG丸ｺﾞｼｯｸM-PRO" w:hAnsi="HG丸ｺﾞｼｯｸM-PRO" w:hint="eastAsia"/>
        </w:rPr>
        <w:t>システムとは独立したシステムで管理しているものがある</w:t>
      </w:r>
      <w:r>
        <w:rPr>
          <w:rFonts w:ascii="HG丸ｺﾞｼｯｸM-PRO" w:eastAsia="HG丸ｺﾞｼｯｸM-PRO" w:hAnsi="HG丸ｺﾞｼｯｸM-PRO" w:hint="eastAsia"/>
        </w:rPr>
        <w:t>。公園分野においては、指定管理者による包括的管理により、指定管理者にデータの管理や蓄積を依存しているところがある。</w:t>
      </w:r>
    </w:p>
    <w:p w14:paraId="6DE29B85" w14:textId="4862C6F0" w:rsidR="00774B0C" w:rsidRDefault="00C544BC" w:rsidP="00774B0C">
      <w:pPr>
        <w:widowControl/>
        <w:ind w:leftChars="400" w:left="840"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以上を踏まえ、今後、効率的・効果的な維持管理に向け、点検データ等を有効に活用していくためには、</w:t>
      </w:r>
      <w:r w:rsidR="00774B0C">
        <w:rPr>
          <w:rFonts w:ascii="HG丸ｺﾞｼｯｸM-PRO" w:eastAsia="HG丸ｺﾞｼｯｸM-PRO" w:hAnsi="HG丸ｺﾞｼｯｸM-PRO" w:hint="eastAsia"/>
        </w:rPr>
        <w:t>既存の建設ＣＡＬSシステムの活用も図りながら、指定管理者の管理・蓄積データを含めて維持管理上必要となるデータを総合的に活用できる仕組みづくりを今後検討していく必要がある。</w:t>
      </w:r>
    </w:p>
    <w:p w14:paraId="30363876" w14:textId="2DDEFD9E" w:rsidR="00C544BC" w:rsidRDefault="00C544BC" w:rsidP="00C544BC">
      <w:pPr>
        <w:widowControl/>
        <w:ind w:leftChars="400" w:left="840" w:firstLineChars="100" w:firstLine="210"/>
        <w:jc w:val="left"/>
        <w:rPr>
          <w:rFonts w:ascii="HG丸ｺﾞｼｯｸM-PRO" w:eastAsia="HG丸ｺﾞｼｯｸM-PRO" w:hAnsi="HG丸ｺﾞｼｯｸM-PRO"/>
        </w:rPr>
      </w:pPr>
    </w:p>
    <w:p w14:paraId="3036387B" w14:textId="77777777" w:rsidR="00C544BC" w:rsidRDefault="00C544BC" w:rsidP="00C544BC">
      <w:pPr>
        <w:widowControl/>
        <w:jc w:val="left"/>
        <w:rPr>
          <w:rFonts w:ascii="HG丸ｺﾞｼｯｸM-PRO" w:eastAsia="HG丸ｺﾞｼｯｸM-PRO" w:hAnsi="HG丸ｺﾞｼｯｸM-PRO"/>
        </w:rPr>
      </w:pPr>
    </w:p>
    <w:p w14:paraId="3036387C" w14:textId="77777777" w:rsidR="00C544BC" w:rsidRDefault="00C544BC" w:rsidP="00C544BC">
      <w:pPr>
        <w:pStyle w:val="aa"/>
        <w:spacing w:before="180"/>
        <w:ind w:left="420" w:firstLine="210"/>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8938E0">
        <w:rPr>
          <w:noProof/>
        </w:rPr>
        <w:t>4.4</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8938E0">
        <w:rPr>
          <w:noProof/>
        </w:rPr>
        <w:t>7</w:t>
      </w:r>
      <w:r w:rsidR="00B471D6">
        <w:fldChar w:fldCharType="end"/>
      </w:r>
      <w:r>
        <w:rPr>
          <w:rFonts w:hint="eastAsia"/>
        </w:rPr>
        <w:t xml:space="preserve">　</w:t>
      </w:r>
      <w:r>
        <w:rPr>
          <w:rFonts w:hint="eastAsia"/>
          <w:kern w:val="0"/>
          <w:szCs w:val="21"/>
        </w:rPr>
        <w:t>個別の管理システム</w:t>
      </w:r>
    </w:p>
    <w:tbl>
      <w:tblPr>
        <w:tblW w:w="8873"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92"/>
        <w:gridCol w:w="1246"/>
        <w:gridCol w:w="1666"/>
        <w:gridCol w:w="4969"/>
      </w:tblGrid>
      <w:tr w:rsidR="00C544BC" w:rsidRPr="00C544BC" w14:paraId="30363881" w14:textId="77777777" w:rsidTr="00BF1949">
        <w:trPr>
          <w:cantSplit/>
        </w:trPr>
        <w:tc>
          <w:tcPr>
            <w:tcW w:w="992" w:type="dxa"/>
            <w:tcBorders>
              <w:bottom w:val="double" w:sz="4" w:space="0" w:color="auto"/>
            </w:tcBorders>
            <w:shd w:val="clear" w:color="auto" w:fill="D9D9D9" w:themeFill="background1" w:themeFillShade="D9"/>
          </w:tcPr>
          <w:p w14:paraId="3036387D" w14:textId="77777777"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分野</w:t>
            </w:r>
          </w:p>
        </w:tc>
        <w:tc>
          <w:tcPr>
            <w:tcW w:w="1246" w:type="dxa"/>
            <w:tcBorders>
              <w:bottom w:val="double" w:sz="4" w:space="0" w:color="auto"/>
              <w:right w:val="single" w:sz="4" w:space="0" w:color="auto"/>
            </w:tcBorders>
            <w:shd w:val="clear" w:color="auto" w:fill="D9D9D9" w:themeFill="background1" w:themeFillShade="D9"/>
          </w:tcPr>
          <w:p w14:paraId="3036387E" w14:textId="77777777"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施設</w:t>
            </w:r>
          </w:p>
        </w:tc>
        <w:tc>
          <w:tcPr>
            <w:tcW w:w="1666" w:type="dxa"/>
            <w:tcBorders>
              <w:left w:val="single" w:sz="4" w:space="0" w:color="auto"/>
              <w:bottom w:val="double" w:sz="4" w:space="0" w:color="auto"/>
              <w:right w:val="single" w:sz="4" w:space="0" w:color="auto"/>
            </w:tcBorders>
            <w:shd w:val="clear" w:color="auto" w:fill="D9D9D9" w:themeFill="background1" w:themeFillShade="D9"/>
          </w:tcPr>
          <w:p w14:paraId="3036387F" w14:textId="77777777"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名称</w:t>
            </w:r>
          </w:p>
        </w:tc>
        <w:tc>
          <w:tcPr>
            <w:tcW w:w="4969" w:type="dxa"/>
            <w:tcBorders>
              <w:left w:val="single" w:sz="4" w:space="0" w:color="auto"/>
              <w:bottom w:val="double" w:sz="4" w:space="0" w:color="auto"/>
              <w:right w:val="single" w:sz="4" w:space="0" w:color="000000"/>
            </w:tcBorders>
            <w:shd w:val="clear" w:color="auto" w:fill="D9D9D9" w:themeFill="background1" w:themeFillShade="D9"/>
          </w:tcPr>
          <w:p w14:paraId="30363880" w14:textId="77777777"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内容</w:t>
            </w:r>
          </w:p>
        </w:tc>
      </w:tr>
      <w:tr w:rsidR="00C544BC" w:rsidRPr="00C544BC" w14:paraId="30363886" w14:textId="77777777" w:rsidTr="00BF1949">
        <w:trPr>
          <w:cantSplit/>
          <w:trHeight w:val="740"/>
        </w:trPr>
        <w:tc>
          <w:tcPr>
            <w:tcW w:w="992" w:type="dxa"/>
            <w:vMerge w:val="restart"/>
            <w:vAlign w:val="center"/>
          </w:tcPr>
          <w:p w14:paraId="30363882" w14:textId="77777777" w:rsidR="00C544BC" w:rsidRPr="00C544BC" w:rsidRDefault="00C544BC" w:rsidP="00C544BC">
            <w:pPr>
              <w:spacing w:line="280" w:lineRule="exact"/>
              <w:rPr>
                <w:rFonts w:ascii="HG丸ｺﾞｼｯｸM-PRO" w:eastAsia="HG丸ｺﾞｼｯｸM-PRO" w:hAnsi="HG丸ｺﾞｼｯｸM-PRO"/>
                <w:spacing w:val="-4"/>
                <w:sz w:val="20"/>
                <w:szCs w:val="20"/>
              </w:rPr>
            </w:pPr>
            <w:r w:rsidRPr="00C544BC">
              <w:rPr>
                <w:rFonts w:ascii="HG丸ｺﾞｼｯｸM-PRO" w:eastAsia="HG丸ｺﾞｼｯｸM-PRO" w:hAnsi="HG丸ｺﾞｼｯｸM-PRO" w:hint="eastAsia"/>
                <w:spacing w:val="-4"/>
                <w:sz w:val="20"/>
                <w:szCs w:val="20"/>
              </w:rPr>
              <w:t>公園施設</w:t>
            </w:r>
          </w:p>
        </w:tc>
        <w:tc>
          <w:tcPr>
            <w:tcW w:w="1246" w:type="dxa"/>
            <w:vAlign w:val="center"/>
          </w:tcPr>
          <w:p w14:paraId="30363883"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遊具</w:t>
            </w:r>
          </w:p>
        </w:tc>
        <w:tc>
          <w:tcPr>
            <w:tcW w:w="1666" w:type="dxa"/>
            <w:vAlign w:val="center"/>
          </w:tcPr>
          <w:p w14:paraId="30363884"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総合判定カルテ</w:t>
            </w:r>
          </w:p>
        </w:tc>
        <w:tc>
          <w:tcPr>
            <w:tcW w:w="4969" w:type="dxa"/>
            <w:vAlign w:val="center"/>
          </w:tcPr>
          <w:p w14:paraId="30363885"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現在、紙ベースで管理している定期点検結果を、先ずはエクセルベースによるデータ管理に移行。また、修繕履歴などのデータの蓄積管理も検討。</w:t>
            </w:r>
          </w:p>
        </w:tc>
      </w:tr>
      <w:tr w:rsidR="00C544BC" w:rsidRPr="00C544BC" w14:paraId="3036388B" w14:textId="77777777" w:rsidTr="00BF1949">
        <w:trPr>
          <w:cantSplit/>
          <w:trHeight w:val="740"/>
        </w:trPr>
        <w:tc>
          <w:tcPr>
            <w:tcW w:w="992" w:type="dxa"/>
            <w:vMerge/>
            <w:vAlign w:val="center"/>
          </w:tcPr>
          <w:p w14:paraId="30363887" w14:textId="77777777" w:rsidR="00C544BC" w:rsidRPr="00C544BC" w:rsidRDefault="00C544BC" w:rsidP="00C544BC">
            <w:pPr>
              <w:spacing w:line="280" w:lineRule="exact"/>
              <w:rPr>
                <w:rFonts w:ascii="HG丸ｺﾞｼｯｸM-PRO" w:eastAsia="HG丸ｺﾞｼｯｸM-PRO" w:hAnsi="HG丸ｺﾞｼｯｸM-PRO"/>
                <w:sz w:val="20"/>
                <w:szCs w:val="20"/>
              </w:rPr>
            </w:pPr>
          </w:p>
        </w:tc>
        <w:tc>
          <w:tcPr>
            <w:tcW w:w="1246" w:type="dxa"/>
            <w:vMerge w:val="restart"/>
            <w:vAlign w:val="center"/>
          </w:tcPr>
          <w:p w14:paraId="30363888"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その他施設</w:t>
            </w:r>
          </w:p>
        </w:tc>
        <w:tc>
          <w:tcPr>
            <w:tcW w:w="1666" w:type="dxa"/>
            <w:vAlign w:val="center"/>
          </w:tcPr>
          <w:p w14:paraId="30363889" w14:textId="47AD620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法令点検データ</w:t>
            </w:r>
          </w:p>
        </w:tc>
        <w:tc>
          <w:tcPr>
            <w:tcW w:w="4969" w:type="dxa"/>
            <w:vAlign w:val="center"/>
          </w:tcPr>
          <w:p w14:paraId="3036388A"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現在、紙ベースで管理している定期点検結果を、先ずはエクセルベースによるデータ管理に移行。</w:t>
            </w:r>
          </w:p>
        </w:tc>
      </w:tr>
      <w:tr w:rsidR="00C544BC" w:rsidRPr="00C544BC" w14:paraId="30363891" w14:textId="77777777" w:rsidTr="00BF1949">
        <w:trPr>
          <w:cantSplit/>
          <w:trHeight w:val="740"/>
        </w:trPr>
        <w:tc>
          <w:tcPr>
            <w:tcW w:w="992" w:type="dxa"/>
            <w:vMerge/>
            <w:vAlign w:val="center"/>
          </w:tcPr>
          <w:p w14:paraId="3036388C" w14:textId="77777777" w:rsidR="00C544BC" w:rsidRPr="00C544BC" w:rsidRDefault="00C544BC" w:rsidP="00C544BC">
            <w:pPr>
              <w:spacing w:line="280" w:lineRule="exact"/>
              <w:rPr>
                <w:rFonts w:ascii="HG丸ｺﾞｼｯｸM-PRO" w:eastAsia="HG丸ｺﾞｼｯｸM-PRO" w:hAnsi="HG丸ｺﾞｼｯｸM-PRO"/>
                <w:sz w:val="20"/>
                <w:szCs w:val="20"/>
              </w:rPr>
            </w:pPr>
          </w:p>
        </w:tc>
        <w:tc>
          <w:tcPr>
            <w:tcW w:w="1246" w:type="dxa"/>
            <w:vMerge/>
            <w:vAlign w:val="center"/>
          </w:tcPr>
          <w:p w14:paraId="3036388D" w14:textId="77777777" w:rsidR="00C544BC" w:rsidRPr="00C544BC" w:rsidRDefault="00C544BC" w:rsidP="00C544BC">
            <w:pPr>
              <w:spacing w:line="280" w:lineRule="exact"/>
              <w:rPr>
                <w:rFonts w:ascii="HG丸ｺﾞｼｯｸM-PRO" w:eastAsia="HG丸ｺﾞｼｯｸM-PRO" w:hAnsi="HG丸ｺﾞｼｯｸM-PRO"/>
                <w:sz w:val="20"/>
                <w:szCs w:val="20"/>
              </w:rPr>
            </w:pPr>
          </w:p>
        </w:tc>
        <w:tc>
          <w:tcPr>
            <w:tcW w:w="1666" w:type="dxa"/>
            <w:vAlign w:val="center"/>
          </w:tcPr>
          <w:p w14:paraId="3036388E" w14:textId="77777777" w:rsidR="00BF1949"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上記以外</w:t>
            </w:r>
            <w:r w:rsidR="00BF1949">
              <w:rPr>
                <w:rFonts w:ascii="HG丸ｺﾞｼｯｸM-PRO" w:eastAsia="HG丸ｺﾞｼｯｸM-PRO" w:hAnsi="HG丸ｺﾞｼｯｸM-PRO" w:hint="eastAsia"/>
                <w:sz w:val="20"/>
                <w:szCs w:val="20"/>
              </w:rPr>
              <w:t>の</w:t>
            </w:r>
          </w:p>
          <w:p w14:paraId="3036388F"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点検データ</w:t>
            </w:r>
          </w:p>
        </w:tc>
        <w:tc>
          <w:tcPr>
            <w:tcW w:w="4969" w:type="dxa"/>
            <w:vAlign w:val="center"/>
          </w:tcPr>
          <w:p w14:paraId="30363890"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現在、大阪府で蓄積・管理していないデータについては蓄積・管理の必要性を整理し、必要なデータは電子化し、大阪府においても蓄積管理を進める。</w:t>
            </w:r>
          </w:p>
        </w:tc>
      </w:tr>
    </w:tbl>
    <w:p w14:paraId="30363892" w14:textId="77777777" w:rsidR="00C544BC" w:rsidRDefault="00C544BC" w:rsidP="00C544BC">
      <w:pPr>
        <w:pStyle w:val="5"/>
        <w:numPr>
          <w:ilvl w:val="0"/>
          <w:numId w:val="0"/>
        </w:numPr>
      </w:pPr>
    </w:p>
    <w:p w14:paraId="30363893" w14:textId="2037174C" w:rsidR="00C544BC" w:rsidRPr="00D21877" w:rsidRDefault="00C544BC" w:rsidP="00C544BC">
      <w:pPr>
        <w:widowControl/>
        <w:jc w:val="left"/>
        <w:rPr>
          <w:rFonts w:ascii="HG丸ｺﾞｼｯｸM-PRO" w:eastAsia="HG丸ｺﾞｼｯｸM-PRO" w:hAnsi="HG丸ｺﾞｼｯｸM-PRO"/>
          <w:color w:val="000000" w:themeColor="text1"/>
        </w:rPr>
      </w:pPr>
    </w:p>
    <w:p w14:paraId="30363894" w14:textId="7C858770" w:rsidR="00C544BC" w:rsidRPr="001D70C7" w:rsidRDefault="000002C4" w:rsidP="000002C4">
      <w:pPr>
        <w:pStyle w:val="50"/>
        <w:ind w:left="735" w:firstLine="210"/>
        <w:rPr>
          <w:rFonts w:ascii="HG丸ｺﾞｼｯｸM-PRO" w:eastAsia="HG丸ｺﾞｼｯｸM-PRO" w:hAnsi="HG丸ｺﾞｼｯｸM-PRO"/>
          <w:sz w:val="18"/>
          <w:szCs w:val="18"/>
        </w:rPr>
      </w:pPr>
      <w:r>
        <w:rPr>
          <w:noProof/>
        </w:rPr>
        <w:drawing>
          <wp:anchor distT="0" distB="0" distL="114300" distR="114300" simplePos="0" relativeHeight="253566976" behindDoc="0" locked="0" layoutInCell="1" allowOverlap="1" wp14:anchorId="69BEFEA4" wp14:editId="6DB7E087">
            <wp:simplePos x="0" y="0"/>
            <wp:positionH relativeFrom="column">
              <wp:posOffset>1267460</wp:posOffset>
            </wp:positionH>
            <wp:positionV relativeFrom="paragraph">
              <wp:posOffset>93345</wp:posOffset>
            </wp:positionV>
            <wp:extent cx="3152775" cy="2211070"/>
            <wp:effectExtent l="0" t="0" r="9525"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152775" cy="221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363895" w14:textId="3274C59D" w:rsidR="00C544BC" w:rsidRDefault="00C544BC" w:rsidP="00C544BC">
      <w:pPr>
        <w:jc w:val="center"/>
      </w:pPr>
      <w:r>
        <w:rPr>
          <w:rFonts w:hint="eastAsia"/>
        </w:rPr>
        <w:t xml:space="preserve">　　　</w:t>
      </w:r>
    </w:p>
    <w:p w14:paraId="70A3410F" w14:textId="77777777" w:rsidR="000002C4" w:rsidRDefault="000002C4" w:rsidP="000002C4">
      <w:pPr>
        <w:widowControl/>
        <w:jc w:val="left"/>
      </w:pPr>
    </w:p>
    <w:p w14:paraId="4203CFB0" w14:textId="77777777" w:rsidR="000002C4" w:rsidRDefault="000002C4" w:rsidP="000002C4">
      <w:pPr>
        <w:widowControl/>
        <w:jc w:val="left"/>
      </w:pPr>
    </w:p>
    <w:p w14:paraId="27437AB7" w14:textId="77777777" w:rsidR="000002C4" w:rsidRDefault="000002C4" w:rsidP="000002C4">
      <w:pPr>
        <w:widowControl/>
        <w:jc w:val="left"/>
      </w:pPr>
    </w:p>
    <w:p w14:paraId="62C787E9" w14:textId="77777777" w:rsidR="000002C4" w:rsidRDefault="000002C4" w:rsidP="000002C4">
      <w:pPr>
        <w:widowControl/>
        <w:jc w:val="left"/>
      </w:pPr>
    </w:p>
    <w:p w14:paraId="1BB5CFC9" w14:textId="77777777" w:rsidR="000002C4" w:rsidRDefault="000002C4" w:rsidP="000002C4">
      <w:pPr>
        <w:widowControl/>
        <w:jc w:val="left"/>
      </w:pPr>
    </w:p>
    <w:p w14:paraId="28F11934" w14:textId="77777777" w:rsidR="000002C4" w:rsidRDefault="000002C4" w:rsidP="000002C4">
      <w:pPr>
        <w:widowControl/>
        <w:jc w:val="left"/>
      </w:pPr>
    </w:p>
    <w:p w14:paraId="4460A8CC" w14:textId="77777777" w:rsidR="000002C4" w:rsidRDefault="000002C4" w:rsidP="000002C4">
      <w:pPr>
        <w:widowControl/>
        <w:jc w:val="left"/>
      </w:pPr>
    </w:p>
    <w:p w14:paraId="4B3869D5" w14:textId="77777777" w:rsidR="000002C4" w:rsidRDefault="000002C4" w:rsidP="000002C4">
      <w:pPr>
        <w:widowControl/>
        <w:jc w:val="left"/>
      </w:pPr>
    </w:p>
    <w:p w14:paraId="30363897" w14:textId="575566BA" w:rsidR="00C544BC" w:rsidRPr="00C73262" w:rsidRDefault="00C544BC" w:rsidP="000002C4">
      <w:pPr>
        <w:widowControl/>
        <w:jc w:val="center"/>
        <w:rPr>
          <w:rFonts w:ascii="HG丸ｺﾞｼｯｸM-PRO" w:eastAsia="HG丸ｺﾞｼｯｸM-PRO" w:hAnsi="HG丸ｺﾞｼｯｸM-PRO"/>
          <w:color w:val="000000" w:themeColor="text1"/>
        </w:rPr>
      </w:pPr>
      <w:r w:rsidRPr="00C73262">
        <w:rPr>
          <w:rFonts w:ascii="HG丸ｺﾞｼｯｸM-PRO" w:eastAsia="HG丸ｺﾞｼｯｸM-PRO" w:hint="eastAsia"/>
        </w:rPr>
        <w:t xml:space="preserve">図 </w:t>
      </w:r>
      <w:r w:rsidR="00E921A1">
        <w:rPr>
          <w:rFonts w:ascii="HG丸ｺﾞｼｯｸM-PRO" w:eastAsia="HG丸ｺﾞｼｯｸM-PRO"/>
        </w:rPr>
        <w:fldChar w:fldCharType="begin"/>
      </w:r>
      <w:r w:rsidR="00E921A1">
        <w:rPr>
          <w:rFonts w:ascii="HG丸ｺﾞｼｯｸM-PRO" w:eastAsia="HG丸ｺﾞｼｯｸM-PRO"/>
        </w:rPr>
        <w:instrText xml:space="preserve"> </w:instrText>
      </w:r>
      <w:r w:rsidR="00E921A1">
        <w:rPr>
          <w:rFonts w:ascii="HG丸ｺﾞｼｯｸM-PRO" w:eastAsia="HG丸ｺﾞｼｯｸM-PRO" w:hint="eastAsia"/>
        </w:rPr>
        <w:instrText>STYLEREF 2 \s</w:instrText>
      </w:r>
      <w:r w:rsidR="00E921A1">
        <w:rPr>
          <w:rFonts w:ascii="HG丸ｺﾞｼｯｸM-PRO" w:eastAsia="HG丸ｺﾞｼｯｸM-PRO"/>
        </w:rPr>
        <w:instrText xml:space="preserve"> </w:instrText>
      </w:r>
      <w:r w:rsidR="00E921A1">
        <w:rPr>
          <w:rFonts w:ascii="HG丸ｺﾞｼｯｸM-PRO" w:eastAsia="HG丸ｺﾞｼｯｸM-PRO"/>
        </w:rPr>
        <w:fldChar w:fldCharType="separate"/>
      </w:r>
      <w:r w:rsidR="008938E0">
        <w:rPr>
          <w:rFonts w:ascii="HG丸ｺﾞｼｯｸM-PRO" w:eastAsia="HG丸ｺﾞｼｯｸM-PRO"/>
          <w:noProof/>
        </w:rPr>
        <w:t>4.4</w:t>
      </w:r>
      <w:r w:rsidR="00E921A1">
        <w:rPr>
          <w:rFonts w:ascii="HG丸ｺﾞｼｯｸM-PRO" w:eastAsia="HG丸ｺﾞｼｯｸM-PRO"/>
        </w:rPr>
        <w:fldChar w:fldCharType="end"/>
      </w:r>
      <w:r w:rsidR="00E921A1">
        <w:rPr>
          <w:rFonts w:ascii="HG丸ｺﾞｼｯｸM-PRO" w:eastAsia="HG丸ｺﾞｼｯｸM-PRO"/>
        </w:rPr>
        <w:noBreakHyphen/>
      </w:r>
      <w:r w:rsidR="00E921A1">
        <w:rPr>
          <w:rFonts w:ascii="HG丸ｺﾞｼｯｸM-PRO" w:eastAsia="HG丸ｺﾞｼｯｸM-PRO"/>
        </w:rPr>
        <w:fldChar w:fldCharType="begin"/>
      </w:r>
      <w:r w:rsidR="00E921A1">
        <w:rPr>
          <w:rFonts w:ascii="HG丸ｺﾞｼｯｸM-PRO" w:eastAsia="HG丸ｺﾞｼｯｸM-PRO"/>
        </w:rPr>
        <w:instrText xml:space="preserve"> </w:instrText>
      </w:r>
      <w:r w:rsidR="00E921A1">
        <w:rPr>
          <w:rFonts w:ascii="HG丸ｺﾞｼｯｸM-PRO" w:eastAsia="HG丸ｺﾞｼｯｸM-PRO" w:hint="eastAsia"/>
        </w:rPr>
        <w:instrText>SEQ 図 \* ARABIC \s 2</w:instrText>
      </w:r>
      <w:r w:rsidR="00E921A1">
        <w:rPr>
          <w:rFonts w:ascii="HG丸ｺﾞｼｯｸM-PRO" w:eastAsia="HG丸ｺﾞｼｯｸM-PRO"/>
        </w:rPr>
        <w:instrText xml:space="preserve"> </w:instrText>
      </w:r>
      <w:r w:rsidR="00E921A1">
        <w:rPr>
          <w:rFonts w:ascii="HG丸ｺﾞｼｯｸM-PRO" w:eastAsia="HG丸ｺﾞｼｯｸM-PRO"/>
        </w:rPr>
        <w:fldChar w:fldCharType="separate"/>
      </w:r>
      <w:r w:rsidR="008938E0">
        <w:rPr>
          <w:rFonts w:ascii="HG丸ｺﾞｼｯｸM-PRO" w:eastAsia="HG丸ｺﾞｼｯｸM-PRO"/>
          <w:noProof/>
        </w:rPr>
        <w:t>3</w:t>
      </w:r>
      <w:r w:rsidR="00E921A1">
        <w:rPr>
          <w:rFonts w:ascii="HG丸ｺﾞｼｯｸM-PRO" w:eastAsia="HG丸ｺﾞｼｯｸM-PRO"/>
        </w:rPr>
        <w:fldChar w:fldCharType="end"/>
      </w:r>
      <w:r w:rsidRPr="00C73262">
        <w:rPr>
          <w:rFonts w:ascii="HG丸ｺﾞｼｯｸM-PRO" w:eastAsia="HG丸ｺﾞｼｯｸM-PRO" w:hint="eastAsia"/>
        </w:rPr>
        <w:t xml:space="preserve">　今後の建設CALSシステム（イメージ）</w:t>
      </w:r>
    </w:p>
    <w:p w14:paraId="30363898" w14:textId="77777777" w:rsidR="00C544BC" w:rsidRDefault="00C544BC" w:rsidP="00C544BC">
      <w:pPr>
        <w:pStyle w:val="50"/>
        <w:ind w:leftChars="0" w:left="0" w:firstLineChars="0" w:firstLine="0"/>
        <w:rPr>
          <w:rFonts w:ascii="HG丸ｺﾞｼｯｸM-PRO" w:eastAsia="HG丸ｺﾞｼｯｸM-PRO" w:hAnsi="HG丸ｺﾞｼｯｸM-PRO"/>
        </w:rPr>
      </w:pPr>
    </w:p>
    <w:p w14:paraId="44CDD4BA" w14:textId="3F3A591D" w:rsidR="000002C4" w:rsidRDefault="000002C4" w:rsidP="00C544BC">
      <w:pPr>
        <w:pStyle w:val="50"/>
        <w:ind w:leftChars="0" w:left="0" w:firstLineChars="0" w:firstLine="0"/>
        <w:rPr>
          <w:rFonts w:ascii="HG丸ｺﾞｼｯｸM-PRO" w:eastAsia="HG丸ｺﾞｼｯｸM-PRO" w:hAnsi="HG丸ｺﾞｼｯｸM-PRO"/>
        </w:rPr>
      </w:pPr>
    </w:p>
    <w:p w14:paraId="2766C25B" w14:textId="77777777" w:rsidR="000002C4" w:rsidRDefault="000002C4" w:rsidP="00C544BC">
      <w:pPr>
        <w:pStyle w:val="50"/>
        <w:ind w:leftChars="0" w:left="0" w:firstLineChars="0" w:firstLine="0"/>
        <w:rPr>
          <w:rFonts w:ascii="HG丸ｺﾞｼｯｸM-PRO" w:eastAsia="HG丸ｺﾞｼｯｸM-PRO" w:hAnsi="HG丸ｺﾞｼｯｸM-PRO"/>
        </w:rPr>
      </w:pPr>
    </w:p>
    <w:p w14:paraId="2C3AEE48" w14:textId="77777777" w:rsidR="000002C4" w:rsidRDefault="000002C4" w:rsidP="00C544BC">
      <w:pPr>
        <w:pStyle w:val="50"/>
        <w:ind w:leftChars="0" w:left="0" w:firstLineChars="0" w:firstLine="0"/>
        <w:rPr>
          <w:rFonts w:ascii="HG丸ｺﾞｼｯｸM-PRO" w:eastAsia="HG丸ｺﾞｼｯｸM-PRO" w:hAnsi="HG丸ｺﾞｼｯｸM-PRO"/>
        </w:rPr>
      </w:pPr>
    </w:p>
    <w:p w14:paraId="6BD41619" w14:textId="77777777" w:rsidR="000002C4" w:rsidRDefault="000002C4" w:rsidP="00C544BC">
      <w:pPr>
        <w:pStyle w:val="50"/>
        <w:ind w:leftChars="0" w:left="0" w:firstLineChars="0" w:firstLine="0"/>
        <w:rPr>
          <w:rFonts w:ascii="HG丸ｺﾞｼｯｸM-PRO" w:eastAsia="HG丸ｺﾞｼｯｸM-PRO" w:hAnsi="HG丸ｺﾞｼｯｸM-PRO"/>
        </w:rPr>
      </w:pPr>
    </w:p>
    <w:p w14:paraId="4260A409" w14:textId="77777777" w:rsidR="000002C4" w:rsidRDefault="000002C4" w:rsidP="00C544BC">
      <w:pPr>
        <w:pStyle w:val="50"/>
        <w:ind w:leftChars="0" w:left="0" w:firstLineChars="0" w:firstLine="0"/>
        <w:rPr>
          <w:rFonts w:ascii="HG丸ｺﾞｼｯｸM-PRO" w:eastAsia="HG丸ｺﾞｼｯｸM-PRO" w:hAnsi="HG丸ｺﾞｼｯｸM-PRO"/>
        </w:rPr>
      </w:pPr>
    </w:p>
    <w:p w14:paraId="30363899" w14:textId="77777777" w:rsidR="00C544BC" w:rsidRPr="003173B1" w:rsidRDefault="00C544BC" w:rsidP="003173B1">
      <w:pPr>
        <w:pStyle w:val="5"/>
        <w:ind w:hanging="822"/>
        <w:rPr>
          <w:u w:val="none"/>
        </w:rPr>
      </w:pPr>
      <w:r w:rsidRPr="003173B1">
        <w:rPr>
          <w:rFonts w:hint="eastAsia"/>
          <w:u w:val="none"/>
        </w:rPr>
        <w:lastRenderedPageBreak/>
        <w:t>データ蓄積・管理ルールの確立</w:t>
      </w:r>
    </w:p>
    <w:p w14:paraId="3036389A" w14:textId="77777777" w:rsidR="00C544BC" w:rsidRDefault="00C544BC" w:rsidP="00C544BC">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点検や</w:t>
      </w:r>
      <w:r>
        <w:rPr>
          <w:rFonts w:ascii="HG丸ｺﾞｼｯｸM-PRO" w:eastAsia="HG丸ｺﾞｼｯｸM-PRO" w:hAnsi="HG丸ｺﾞｼｯｸM-PRO" w:hint="eastAsia"/>
          <w:color w:val="000000" w:themeColor="text1"/>
        </w:rPr>
        <w:t>巡視</w:t>
      </w:r>
      <w:r w:rsidRPr="00A819DF">
        <w:rPr>
          <w:rFonts w:ascii="HG丸ｺﾞｼｯｸM-PRO" w:eastAsia="HG丸ｺﾞｼｯｸM-PRO" w:hAnsi="HG丸ｺﾞｼｯｸM-PRO" w:hint="eastAsia"/>
          <w:color w:val="000000" w:themeColor="text1"/>
        </w:rPr>
        <w:t>、補修・補強等の履歴などのデータは、電子データを基本とし、その取扱いルールを明確にすることが重要</w:t>
      </w:r>
      <w:r w:rsidRPr="00E35856">
        <w:rPr>
          <w:rFonts w:ascii="HG丸ｺﾞｼｯｸM-PRO" w:eastAsia="HG丸ｺﾞｼｯｸM-PRO" w:hAnsi="HG丸ｺﾞｼｯｸM-PRO" w:hint="eastAsia"/>
          <w:color w:val="000000" w:themeColor="text1"/>
        </w:rPr>
        <w:t>であ</w:t>
      </w:r>
      <w:r w:rsidRPr="00CE4E39">
        <w:rPr>
          <w:rFonts w:ascii="HG丸ｺﾞｼｯｸM-PRO" w:eastAsia="HG丸ｺﾞｼｯｸM-PRO" w:hAnsi="HG丸ｺﾞｼｯｸM-PRO" w:hint="eastAsia"/>
          <w:color w:val="000000" w:themeColor="text1"/>
        </w:rPr>
        <w:t>る。</w:t>
      </w:r>
      <w:r w:rsidRPr="00E35856">
        <w:rPr>
          <w:rFonts w:ascii="HG丸ｺﾞｼｯｸM-PRO" w:eastAsia="HG丸ｺﾞｼｯｸM-PRO" w:hAnsi="HG丸ｺﾞｼｯｸM-PRO" w:hint="eastAsia"/>
          <w:color w:val="000000" w:themeColor="text1"/>
        </w:rPr>
        <w:t>以下に基本的な考え方を示す。</w:t>
      </w:r>
    </w:p>
    <w:p w14:paraId="3036389B" w14:textId="77777777" w:rsidR="00C544BC" w:rsidRPr="00E35856" w:rsidRDefault="00C544BC" w:rsidP="00C544BC">
      <w:pPr>
        <w:pStyle w:val="50"/>
        <w:ind w:left="735" w:firstLine="210"/>
        <w:rPr>
          <w:rFonts w:ascii="HG丸ｺﾞｼｯｸM-PRO" w:eastAsia="HG丸ｺﾞｼｯｸM-PRO" w:hAnsi="HG丸ｺﾞｼｯｸM-PRO"/>
          <w:color w:val="000000" w:themeColor="text1"/>
        </w:rPr>
      </w:pPr>
    </w:p>
    <w:p w14:paraId="3036389C" w14:textId="77777777" w:rsidR="00C544BC" w:rsidRDefault="00C544BC" w:rsidP="00C544BC">
      <w:pPr>
        <w:pStyle w:val="50"/>
        <w:numPr>
          <w:ilvl w:val="0"/>
          <w:numId w:val="19"/>
        </w:numPr>
        <w:ind w:leftChars="0" w:firstLineChars="0"/>
        <w:rPr>
          <w:rFonts w:ascii="HG丸ｺﾞｼｯｸM-PRO" w:eastAsia="HG丸ｺﾞｼｯｸM-PRO" w:hAnsi="HG丸ｺﾞｼｯｸM-PRO"/>
        </w:rPr>
      </w:pPr>
      <w:r w:rsidRPr="00AA1BDC">
        <w:rPr>
          <w:rFonts w:ascii="HG丸ｺﾞｼｯｸM-PRO" w:eastAsia="HG丸ｺﾞｼｯｸM-PRO" w:hAnsi="HG丸ｺﾞｼｯｸM-PRO" w:hint="eastAsia"/>
        </w:rPr>
        <w:t>維持管理に関するデータは、事務所毎に、公園毎・施設毎・業務毎等に分類し、</w:t>
      </w:r>
    </w:p>
    <w:p w14:paraId="3036389D" w14:textId="77777777" w:rsidR="00C544BC" w:rsidRDefault="00C544BC" w:rsidP="00C544BC">
      <w:pPr>
        <w:pStyle w:val="50"/>
        <w:ind w:leftChars="0" w:left="140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管理・蓄積を行う。</w:t>
      </w:r>
    </w:p>
    <w:p w14:paraId="3036389E" w14:textId="77777777" w:rsidR="00C544BC" w:rsidRDefault="00C544BC" w:rsidP="00C544BC">
      <w:pPr>
        <w:pStyle w:val="50"/>
        <w:numPr>
          <w:ilvl w:val="0"/>
          <w:numId w:val="19"/>
        </w:numPr>
        <w:ind w:leftChars="0" w:firstLineChars="0"/>
        <w:rPr>
          <w:rFonts w:ascii="HG丸ｺﾞｼｯｸM-PRO" w:eastAsia="HG丸ｺﾞｼｯｸM-PRO" w:hAnsi="HG丸ｺﾞｼｯｸM-PRO"/>
        </w:rPr>
      </w:pPr>
      <w:r w:rsidRPr="00AC1E50">
        <w:rPr>
          <w:rFonts w:ascii="HG丸ｺﾞｼｯｸM-PRO" w:eastAsia="HG丸ｺﾞｼｯｸM-PRO" w:hAnsi="HG丸ｺﾞｼｯｸM-PRO" w:hint="eastAsia"/>
        </w:rPr>
        <w:t>各事務所は、データを管理する管理責任者</w:t>
      </w:r>
      <w:r>
        <w:rPr>
          <w:rFonts w:ascii="HG丸ｺﾞｼｯｸM-PRO" w:eastAsia="HG丸ｺﾞｼｯｸM-PRO" w:hAnsi="HG丸ｺﾞｼｯｸM-PRO" w:hint="eastAsia"/>
        </w:rPr>
        <w:t>等を定め、</w:t>
      </w:r>
      <w:r w:rsidRPr="00AC1E50">
        <w:rPr>
          <w:rFonts w:ascii="HG丸ｺﾞｼｯｸM-PRO" w:eastAsia="HG丸ｺﾞｼｯｸM-PRO" w:hAnsi="HG丸ｺﾞｼｯｸM-PRO" w:hint="eastAsia"/>
        </w:rPr>
        <w:t>データの</w:t>
      </w:r>
      <w:r>
        <w:rPr>
          <w:rFonts w:ascii="HG丸ｺﾞｼｯｸM-PRO" w:eastAsia="HG丸ｺﾞｼｯｸM-PRO" w:hAnsi="HG丸ｺﾞｼｯｸM-PRO" w:hint="eastAsia"/>
        </w:rPr>
        <w:t>蓄積（又は入力</w:t>
      </w:r>
      <w:r w:rsidRPr="00AC1E50">
        <w:rPr>
          <w:rFonts w:ascii="HG丸ｺﾞｼｯｸM-PRO" w:eastAsia="HG丸ｺﾞｼｯｸM-PRO" w:hAnsi="HG丸ｺﾞｼｯｸM-PRO" w:hint="eastAsia"/>
        </w:rPr>
        <w:t>）状況を管理するとともに</w:t>
      </w:r>
      <w:r>
        <w:rPr>
          <w:rFonts w:ascii="HG丸ｺﾞｼｯｸM-PRO" w:eastAsia="HG丸ｺﾞｼｯｸM-PRO" w:hAnsi="HG丸ｺﾞｼｯｸM-PRO" w:hint="eastAsia"/>
        </w:rPr>
        <w:t>、年度末には</w:t>
      </w:r>
      <w:r w:rsidRPr="00AC1E50">
        <w:rPr>
          <w:rFonts w:ascii="HG丸ｺﾞｼｯｸM-PRO" w:eastAsia="HG丸ｺﾞｼｯｸM-PRO" w:hAnsi="HG丸ｺﾞｼｯｸM-PRO" w:hint="eastAsia"/>
        </w:rPr>
        <w:t>蓄積状況を確認する。</w:t>
      </w:r>
    </w:p>
    <w:p w14:paraId="3036389F" w14:textId="77777777" w:rsidR="00C544BC" w:rsidRDefault="00C544BC" w:rsidP="00C544BC">
      <w:pPr>
        <w:pStyle w:val="50"/>
        <w:numPr>
          <w:ilvl w:val="0"/>
          <w:numId w:val="19"/>
        </w:numPr>
        <w:ind w:leftChars="0" w:firstLineChars="0"/>
        <w:rPr>
          <w:rFonts w:ascii="HG丸ｺﾞｼｯｸM-PRO" w:eastAsia="HG丸ｺﾞｼｯｸM-PRO" w:hAnsi="HG丸ｺﾞｼｯｸM-PRO"/>
        </w:rPr>
      </w:pPr>
      <w:r w:rsidRPr="00AC1E50">
        <w:rPr>
          <w:rFonts w:ascii="HG丸ｺﾞｼｯｸM-PRO" w:eastAsia="HG丸ｺﾞｼｯｸM-PRO" w:hAnsi="HG丸ｺﾞｼｯｸM-PRO" w:hint="eastAsia"/>
        </w:rPr>
        <w:t>事業室（局）課は、事務所毎に管理・蓄積されたデータの内、計画的な維持管理に資するデータ等を選定し、選定したデータの管理・蓄積状況を適宜確認するとともに年度末には、蓄積状況を確認する。</w:t>
      </w:r>
    </w:p>
    <w:p w14:paraId="303638A0" w14:textId="77777777" w:rsidR="00C544BC" w:rsidRDefault="00BF1949" w:rsidP="00C544BC">
      <w:pPr>
        <w:pStyle w:val="50"/>
        <w:numPr>
          <w:ilvl w:val="0"/>
          <w:numId w:val="19"/>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本</w:t>
      </w:r>
      <w:r w:rsidR="00C544BC" w:rsidRPr="00AC1E50">
        <w:rPr>
          <w:rFonts w:ascii="HG丸ｺﾞｼｯｸM-PRO" w:eastAsia="HG丸ｺﾞｼｯｸM-PRO" w:hAnsi="HG丸ｺﾞｼｯｸM-PRO" w:hint="eastAsia"/>
        </w:rPr>
        <w:t>計画において、適切なデータ管理・蓄積ルールを</w:t>
      </w:r>
      <w:r w:rsidRPr="00BF1949">
        <w:rPr>
          <w:rFonts w:ascii="HG丸ｺﾞｼｯｸM-PRO" w:eastAsia="HG丸ｺﾞｼｯｸM-PRO" w:hAnsi="HG丸ｺﾞｼｯｸM-PRO" w:hint="eastAsia"/>
        </w:rPr>
        <w:t>表４.４－</w:t>
      </w:r>
      <w:r>
        <w:rPr>
          <w:rFonts w:ascii="HG丸ｺﾞｼｯｸM-PRO" w:eastAsia="HG丸ｺﾞｼｯｸM-PRO" w:hAnsi="HG丸ｺﾞｼｯｸM-PRO" w:hint="eastAsia"/>
        </w:rPr>
        <w:t>８</w:t>
      </w:r>
      <w:r w:rsidR="00C544BC" w:rsidRPr="001A16FF">
        <w:rPr>
          <w:rFonts w:ascii="HG丸ｺﾞｼｯｸM-PRO" w:eastAsia="HG丸ｺﾞｼｯｸM-PRO" w:hAnsi="HG丸ｺﾞｼｯｸM-PRO" w:hint="eastAsia"/>
        </w:rPr>
        <w:t>に定める。</w:t>
      </w:r>
    </w:p>
    <w:p w14:paraId="303638A1" w14:textId="77777777" w:rsidR="00C544BC" w:rsidRPr="00AA1BDC" w:rsidRDefault="00C544BC" w:rsidP="00C544BC">
      <w:pPr>
        <w:pStyle w:val="50"/>
        <w:ind w:leftChars="0" w:left="140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なお、現在のところ定期報告義務が無く、指定管理者のみで蓄積・管理している日常的維持管理に資するデータについては、今後、指定管理者との共有の方法や蓄積・管理のあり方について整理していく。</w:t>
      </w:r>
    </w:p>
    <w:p w14:paraId="303638A2" w14:textId="77777777" w:rsidR="00C544BC" w:rsidRPr="001A16FF" w:rsidRDefault="00C544BC" w:rsidP="00C544BC">
      <w:pPr>
        <w:pStyle w:val="50"/>
        <w:spacing w:line="120" w:lineRule="exact"/>
        <w:ind w:leftChars="0" w:left="0" w:firstLineChars="0" w:firstLine="0"/>
        <w:rPr>
          <w:rFonts w:ascii="HG丸ｺﾞｼｯｸM-PRO" w:eastAsia="HG丸ｺﾞｼｯｸM-PRO" w:hAnsi="HG丸ｺﾞｼｯｸM-PRO"/>
        </w:rPr>
      </w:pPr>
    </w:p>
    <w:p w14:paraId="303638A3" w14:textId="77777777" w:rsidR="00C544BC" w:rsidRPr="00122BB4" w:rsidRDefault="00C544BC" w:rsidP="00C544BC">
      <w:pPr>
        <w:pStyle w:val="aa"/>
        <w:spacing w:before="180"/>
      </w:pPr>
      <w:bookmarkStart w:id="129" w:name="_Ref406932347"/>
      <w:r>
        <w:t xml:space="preserve">表 </w:t>
      </w:r>
      <w:r w:rsidR="00392CE3">
        <w:fldChar w:fldCharType="begin"/>
      </w:r>
      <w:r w:rsidR="00392CE3">
        <w:instrText xml:space="preserve"> STYLEREF 2 \s </w:instrText>
      </w:r>
      <w:r w:rsidR="00392CE3">
        <w:fldChar w:fldCharType="separate"/>
      </w:r>
      <w:r w:rsidR="008938E0">
        <w:rPr>
          <w:noProof/>
        </w:rPr>
        <w:t>4.4</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8</w:t>
      </w:r>
      <w:r w:rsidR="00392CE3">
        <w:rPr>
          <w:noProof/>
        </w:rPr>
        <w:fldChar w:fldCharType="end"/>
      </w:r>
      <w:bookmarkEnd w:id="129"/>
      <w:r>
        <w:rPr>
          <w:rFonts w:hint="eastAsia"/>
        </w:rPr>
        <w:t xml:space="preserve">　</w:t>
      </w:r>
      <w:r w:rsidRPr="00122BB4">
        <w:rPr>
          <w:rFonts w:hint="eastAsia"/>
        </w:rPr>
        <w:t>データ蓄積・管理体制</w:t>
      </w:r>
      <w:r>
        <w:rPr>
          <w:rFonts w:hint="eastAsia"/>
        </w:rPr>
        <w:t>の例示</w:t>
      </w:r>
    </w:p>
    <w:tbl>
      <w:tblPr>
        <w:tblW w:w="8241" w:type="dxa"/>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1226"/>
        <w:gridCol w:w="1278"/>
        <w:gridCol w:w="1098"/>
        <w:gridCol w:w="652"/>
        <w:gridCol w:w="653"/>
      </w:tblGrid>
      <w:tr w:rsidR="00C544BC" w:rsidRPr="008A1C2D" w14:paraId="303638B2" w14:textId="77777777" w:rsidTr="00C544BC">
        <w:trPr>
          <w:cantSplit/>
          <w:trHeight w:val="789"/>
        </w:trPr>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14:paraId="303638A4"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データ</w:t>
            </w:r>
          </w:p>
          <w:p w14:paraId="303638A5"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内　容</w:t>
            </w:r>
          </w:p>
        </w:tc>
        <w:tc>
          <w:tcPr>
            <w:tcW w:w="1318" w:type="dxa"/>
            <w:tcBorders>
              <w:left w:val="single" w:sz="4" w:space="0" w:color="auto"/>
              <w:bottom w:val="double" w:sz="4" w:space="0" w:color="auto"/>
              <w:right w:val="single" w:sz="4" w:space="0" w:color="auto"/>
            </w:tcBorders>
            <w:shd w:val="clear" w:color="auto" w:fill="D9D9D9" w:themeFill="background1" w:themeFillShade="D9"/>
            <w:vAlign w:val="center"/>
          </w:tcPr>
          <w:p w14:paraId="303638A6"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w:t>
            </w:r>
          </w:p>
          <w:p w14:paraId="303638A7"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システム</w:t>
            </w:r>
          </w:p>
        </w:tc>
        <w:tc>
          <w:tcPr>
            <w:tcW w:w="738" w:type="dxa"/>
            <w:tcBorders>
              <w:left w:val="single" w:sz="4" w:space="0" w:color="auto"/>
              <w:bottom w:val="double" w:sz="4" w:space="0" w:color="auto"/>
              <w:right w:val="single" w:sz="4" w:space="0" w:color="auto"/>
            </w:tcBorders>
            <w:shd w:val="clear" w:color="auto" w:fill="D9D9D9" w:themeFill="background1" w:themeFillShade="D9"/>
            <w:vAlign w:val="center"/>
          </w:tcPr>
          <w:p w14:paraId="303638A8"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14:paraId="303638A9"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頻度</w:t>
            </w:r>
          </w:p>
        </w:tc>
        <w:tc>
          <w:tcPr>
            <w:tcW w:w="1226" w:type="dxa"/>
            <w:tcBorders>
              <w:left w:val="single" w:sz="4" w:space="0" w:color="auto"/>
              <w:bottom w:val="double" w:sz="4" w:space="0" w:color="auto"/>
              <w:right w:val="single" w:sz="4" w:space="0" w:color="auto"/>
            </w:tcBorders>
            <w:shd w:val="clear" w:color="auto" w:fill="D9D9D9" w:themeFill="background1" w:themeFillShade="D9"/>
            <w:vAlign w:val="center"/>
          </w:tcPr>
          <w:p w14:paraId="303638AA"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管理者</w:t>
            </w:r>
          </w:p>
        </w:tc>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14:paraId="303638AB"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14:paraId="303638AC"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1098" w:type="dxa"/>
            <w:tcBorders>
              <w:left w:val="single" w:sz="4" w:space="0" w:color="auto"/>
              <w:bottom w:val="double" w:sz="4" w:space="0" w:color="auto"/>
              <w:right w:val="single" w:sz="4" w:space="0" w:color="auto"/>
            </w:tcBorders>
            <w:shd w:val="clear" w:color="auto" w:fill="D9D9D9" w:themeFill="background1" w:themeFillShade="D9"/>
            <w:vAlign w:val="center"/>
          </w:tcPr>
          <w:p w14:paraId="303638AD"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事業室課</w:t>
            </w:r>
          </w:p>
          <w:p w14:paraId="303638AE"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652" w:type="dxa"/>
            <w:tcBorders>
              <w:left w:val="single" w:sz="4" w:space="0" w:color="auto"/>
              <w:bottom w:val="double" w:sz="4" w:space="0" w:color="auto"/>
              <w:right w:val="single" w:sz="4" w:space="0" w:color="auto"/>
            </w:tcBorders>
            <w:shd w:val="clear" w:color="auto" w:fill="D9D9D9" w:themeFill="background1" w:themeFillShade="D9"/>
            <w:vAlign w:val="center"/>
          </w:tcPr>
          <w:p w14:paraId="303638AF"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分類</w:t>
            </w:r>
          </w:p>
        </w:tc>
        <w:tc>
          <w:tcPr>
            <w:tcW w:w="653" w:type="dxa"/>
            <w:tcBorders>
              <w:left w:val="single" w:sz="4" w:space="0" w:color="auto"/>
              <w:bottom w:val="double" w:sz="4" w:space="0" w:color="auto"/>
              <w:right w:val="single" w:sz="4" w:space="0" w:color="auto"/>
            </w:tcBorders>
            <w:shd w:val="clear" w:color="auto" w:fill="D9D9D9" w:themeFill="background1" w:themeFillShade="D9"/>
            <w:vAlign w:val="center"/>
          </w:tcPr>
          <w:p w14:paraId="303638B0"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確認</w:t>
            </w:r>
          </w:p>
          <w:p w14:paraId="303638B1"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時期</w:t>
            </w:r>
          </w:p>
        </w:tc>
      </w:tr>
      <w:tr w:rsidR="00C544BC" w:rsidRPr="008A1C2D" w14:paraId="303638C0" w14:textId="77777777" w:rsidTr="00C544BC">
        <w:trPr>
          <w:cantSplit/>
          <w:trHeight w:val="789"/>
        </w:trPr>
        <w:tc>
          <w:tcPr>
            <w:tcW w:w="1278" w:type="dxa"/>
            <w:vAlign w:val="center"/>
          </w:tcPr>
          <w:p w14:paraId="303638B3"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点検・</w:t>
            </w:r>
          </w:p>
          <w:p w14:paraId="303638B4"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補修履歴等</w:t>
            </w:r>
          </w:p>
        </w:tc>
        <w:tc>
          <w:tcPr>
            <w:tcW w:w="1318" w:type="dxa"/>
            <w:vAlign w:val="center"/>
          </w:tcPr>
          <w:p w14:paraId="303638B5"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エクセル</w:t>
            </w:r>
          </w:p>
          <w:p w14:paraId="303638B6"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ベース</w:t>
            </w:r>
          </w:p>
        </w:tc>
        <w:tc>
          <w:tcPr>
            <w:tcW w:w="738" w:type="dxa"/>
            <w:vAlign w:val="center"/>
          </w:tcPr>
          <w:p w14:paraId="303638B7"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１年</w:t>
            </w:r>
          </w:p>
        </w:tc>
        <w:tc>
          <w:tcPr>
            <w:tcW w:w="1226" w:type="dxa"/>
            <w:vAlign w:val="center"/>
          </w:tcPr>
          <w:p w14:paraId="303638B8"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都市みどり</w:t>
            </w:r>
          </w:p>
          <w:p w14:paraId="303638B9"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課長</w:t>
            </w:r>
          </w:p>
        </w:tc>
        <w:tc>
          <w:tcPr>
            <w:tcW w:w="1278" w:type="dxa"/>
            <w:vAlign w:val="center"/>
          </w:tcPr>
          <w:p w14:paraId="303638BA"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都市みどり課</w:t>
            </w:r>
          </w:p>
        </w:tc>
        <w:tc>
          <w:tcPr>
            <w:tcW w:w="1098" w:type="dxa"/>
            <w:vAlign w:val="center"/>
          </w:tcPr>
          <w:p w14:paraId="303638BB"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公園課</w:t>
            </w:r>
          </w:p>
          <w:p w14:paraId="303638BC"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事業</w:t>
            </w:r>
            <w:r w:rsidRPr="008A1C2D">
              <w:rPr>
                <w:rFonts w:ascii="HG丸ｺﾞｼｯｸM-PRO" w:eastAsia="HG丸ｺﾞｼｯｸM-PRO" w:hAnsi="HG丸ｺﾞｼｯｸM-PRO" w:hint="eastAsia"/>
                <w:color w:val="000000" w:themeColor="text1"/>
                <w:sz w:val="18"/>
                <w:szCs w:val="18"/>
              </w:rPr>
              <w:t>Ｇ</w:t>
            </w:r>
          </w:p>
        </w:tc>
        <w:tc>
          <w:tcPr>
            <w:tcW w:w="652" w:type="dxa"/>
            <w:vAlign w:val="center"/>
          </w:tcPr>
          <w:p w14:paraId="303638BD" w14:textId="77777777" w:rsidR="00C544BC"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計画</w:t>
            </w:r>
          </w:p>
          <w:p w14:paraId="303638BE"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日常</w:t>
            </w:r>
          </w:p>
        </w:tc>
        <w:tc>
          <w:tcPr>
            <w:tcW w:w="653" w:type="dxa"/>
            <w:vAlign w:val="center"/>
          </w:tcPr>
          <w:p w14:paraId="303638BF"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９月</w:t>
            </w:r>
          </w:p>
        </w:tc>
      </w:tr>
    </w:tbl>
    <w:p w14:paraId="303638C1" w14:textId="77777777" w:rsidR="00C544BC" w:rsidRDefault="00C544BC" w:rsidP="00C544BC">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hint="eastAsia"/>
          <w:color w:val="000000" w:themeColor="text1"/>
        </w:rPr>
        <w:t xml:space="preserve">　　　　</w:t>
      </w:r>
      <w:r w:rsidRPr="008A1C2D">
        <w:rPr>
          <w:rFonts w:ascii="HG丸ｺﾞｼｯｸM-PRO" w:eastAsia="HG丸ｺﾞｼｯｸM-PRO" w:hAnsi="HG丸ｺﾞｼｯｸM-PRO" w:hint="eastAsia"/>
          <w:color w:val="000000" w:themeColor="text1"/>
          <w:sz w:val="18"/>
        </w:rPr>
        <w:t>（</w:t>
      </w:r>
      <w:r>
        <w:rPr>
          <w:rFonts w:ascii="HG丸ｺﾞｼｯｸM-PRO" w:eastAsia="HG丸ｺﾞｼｯｸM-PRO" w:hAnsi="HG丸ｺﾞｼｯｸM-PRO" w:hint="eastAsia"/>
          <w:color w:val="000000" w:themeColor="text1"/>
          <w:sz w:val="18"/>
        </w:rPr>
        <w:t>※</w:t>
      </w:r>
      <w:r w:rsidRPr="008A1C2D">
        <w:rPr>
          <w:rFonts w:ascii="HG丸ｺﾞｼｯｸM-PRO" w:eastAsia="HG丸ｺﾞｼｯｸM-PRO" w:hAnsi="HG丸ｺﾞｼｯｸM-PRO" w:hint="eastAsia"/>
          <w:color w:val="000000" w:themeColor="text1"/>
          <w:sz w:val="18"/>
        </w:rPr>
        <w:t>）</w:t>
      </w:r>
      <w:r>
        <w:rPr>
          <w:rFonts w:ascii="HG丸ｺﾞｼｯｸM-PRO" w:eastAsia="HG丸ｺﾞｼｯｸM-PRO" w:hAnsi="HG丸ｺﾞｼｯｸM-PRO" w:hint="eastAsia"/>
          <w:color w:val="000000" w:themeColor="text1"/>
          <w:sz w:val="18"/>
        </w:rPr>
        <w:t>日常：日常的維持管理に関するデータ（指定管理者が実施・府に報告する定期点検データ）</w:t>
      </w:r>
    </w:p>
    <w:p w14:paraId="303638C2" w14:textId="77777777" w:rsidR="00C544BC" w:rsidRPr="00122BB4" w:rsidRDefault="00C544BC" w:rsidP="00C544BC">
      <w:pPr>
        <w:widowControl/>
        <w:ind w:firstLineChars="770" w:firstLine="1386"/>
        <w:jc w:val="left"/>
        <w:rPr>
          <w:rFonts w:ascii="HG丸ｺﾞｼｯｸM-PRO" w:eastAsia="HG丸ｺﾞｼｯｸM-PRO" w:hAnsi="HG丸ｺﾞｼｯｸM-PRO"/>
          <w:color w:val="000000" w:themeColor="text1"/>
        </w:rPr>
      </w:pPr>
      <w:r w:rsidRPr="008A1C2D">
        <w:rPr>
          <w:rFonts w:ascii="HG丸ｺﾞｼｯｸM-PRO" w:eastAsia="HG丸ｺﾞｼｯｸM-PRO" w:hAnsi="HG丸ｺﾞｼｯｸM-PRO" w:hint="eastAsia"/>
          <w:color w:val="000000" w:themeColor="text1"/>
          <w:sz w:val="18"/>
        </w:rPr>
        <w:t>計画：計画的維持管理に資するデータ</w:t>
      </w:r>
    </w:p>
    <w:p w14:paraId="303638C3" w14:textId="77777777" w:rsidR="00C544BC" w:rsidRDefault="00C544BC" w:rsidP="00C544BC">
      <w:pPr>
        <w:pStyle w:val="5"/>
        <w:numPr>
          <w:ilvl w:val="0"/>
          <w:numId w:val="0"/>
        </w:numPr>
        <w:ind w:leftChars="337" w:left="1104" w:hangingChars="180" w:hanging="396"/>
        <w:rPr>
          <w:color w:val="000000" w:themeColor="text1"/>
        </w:rPr>
      </w:pPr>
    </w:p>
    <w:p w14:paraId="303638C4" w14:textId="77777777" w:rsidR="00C544BC" w:rsidRPr="003173B1" w:rsidRDefault="00C544BC" w:rsidP="003173B1">
      <w:pPr>
        <w:pStyle w:val="5"/>
        <w:ind w:hanging="822"/>
        <w:rPr>
          <w:u w:val="none"/>
        </w:rPr>
      </w:pPr>
      <w:r w:rsidRPr="003173B1">
        <w:rPr>
          <w:rFonts w:hint="eastAsia"/>
          <w:u w:val="none"/>
        </w:rPr>
        <w:t>データ蓄積・管理体制の確立</w:t>
      </w:r>
    </w:p>
    <w:p w14:paraId="303638C5" w14:textId="6BEB0459" w:rsidR="00C544BC" w:rsidRDefault="00C544BC" w:rsidP="00C544BC">
      <w:pPr>
        <w:widowControl/>
        <w:ind w:leftChars="300" w:left="630" w:firstLineChars="100" w:firstLine="210"/>
        <w:jc w:val="left"/>
        <w:rPr>
          <w:rFonts w:ascii="HG丸ｺﾞｼｯｸM-PRO" w:eastAsia="HG丸ｺﾞｼｯｸM-PRO" w:hAnsi="HG丸ｺﾞｼｯｸM-PRO"/>
          <w:color w:val="000000" w:themeColor="text1"/>
        </w:rPr>
      </w:pPr>
      <w:r w:rsidRPr="00714B4A">
        <w:rPr>
          <w:rFonts w:ascii="HG丸ｺﾞｼｯｸM-PRO" w:eastAsia="HG丸ｺﾞｼｯｸM-PRO" w:hAnsi="HG丸ｺﾞｼｯｸM-PRO" w:hint="eastAsia"/>
          <w:color w:val="000000" w:themeColor="text1"/>
        </w:rPr>
        <w:t>データ蓄積・管理ルールについては、当面の対応として、上記基本的な考え方に基づき、対応する</w:t>
      </w:r>
      <w:r w:rsidR="00EE7117">
        <w:rPr>
          <w:rFonts w:ascii="HG丸ｺﾞｼｯｸM-PRO" w:eastAsia="HG丸ｺﾞｼｯｸM-PRO" w:hAnsi="HG丸ｺﾞｼｯｸM-PRO" w:hint="eastAsia"/>
          <w:color w:val="000000" w:themeColor="text1"/>
        </w:rPr>
        <w:t>こと必要である</w:t>
      </w:r>
      <w:r w:rsidRPr="00714B4A">
        <w:rPr>
          <w:rFonts w:ascii="HG丸ｺﾞｼｯｸM-PRO" w:eastAsia="HG丸ｺﾞｼｯｸM-PRO" w:hAnsi="HG丸ｺﾞｼｯｸM-PRO" w:hint="eastAsia"/>
          <w:color w:val="000000" w:themeColor="text1"/>
        </w:rPr>
        <w:t>。しかしながら、将来的に、大阪府だけでなく市町村等の他管理者も含めて、より有効にデータを活用するためには、継続的、分野横断的、地域横断的にデータを蓄積、分析し、ノウハウも蓄積する体制などの新たな枠組みが必要である。そのためには、大阪府のみならず公益法人（技術センター等）や大学等の公的な第三者機関を活用したデータ管理体制が</w:t>
      </w:r>
      <w:r w:rsidR="005469F5">
        <w:rPr>
          <w:rFonts w:ascii="HG丸ｺﾞｼｯｸM-PRO" w:eastAsia="HG丸ｺﾞｼｯｸM-PRO" w:hAnsi="HG丸ｺﾞｼｯｸM-PRO" w:hint="eastAsia"/>
          <w:color w:val="000000" w:themeColor="text1"/>
        </w:rPr>
        <w:t>有効</w:t>
      </w:r>
      <w:r w:rsidRPr="00714B4A">
        <w:rPr>
          <w:rFonts w:ascii="HG丸ｺﾞｼｯｸM-PRO" w:eastAsia="HG丸ｺﾞｼｯｸM-PRO" w:hAnsi="HG丸ｺﾞｼｯｸM-PRO" w:hint="eastAsia"/>
          <w:color w:val="000000" w:themeColor="text1"/>
        </w:rPr>
        <w:t>である。</w:t>
      </w:r>
    </w:p>
    <w:p w14:paraId="303638C6" w14:textId="77777777" w:rsidR="00C544BC" w:rsidRDefault="00C544BC" w:rsidP="00C544BC">
      <w:pPr>
        <w:widowControl/>
        <w:jc w:val="left"/>
        <w:rPr>
          <w:rFonts w:ascii="HG丸ｺﾞｼｯｸM-PRO" w:eastAsia="HG丸ｺﾞｼｯｸM-PRO" w:hAnsi="HG丸ｺﾞｼｯｸM-PRO"/>
          <w:color w:val="000000" w:themeColor="text1"/>
        </w:rPr>
      </w:pPr>
    </w:p>
    <w:p w14:paraId="303638C7" w14:textId="77777777" w:rsidR="002912B2" w:rsidRDefault="002912B2" w:rsidP="00C544BC">
      <w:pPr>
        <w:widowControl/>
        <w:jc w:val="left"/>
        <w:rPr>
          <w:rFonts w:ascii="HG丸ｺﾞｼｯｸM-PRO" w:eastAsia="HG丸ｺﾞｼｯｸM-PRO" w:hAnsi="HG丸ｺﾞｼｯｸM-PRO"/>
          <w:color w:val="000000" w:themeColor="text1"/>
        </w:rPr>
      </w:pPr>
    </w:p>
    <w:p w14:paraId="303638C8" w14:textId="77777777" w:rsidR="002912B2" w:rsidRDefault="002912B2" w:rsidP="00C544BC">
      <w:pPr>
        <w:widowControl/>
        <w:jc w:val="left"/>
        <w:rPr>
          <w:rFonts w:ascii="HG丸ｺﾞｼｯｸM-PRO" w:eastAsia="HG丸ｺﾞｼｯｸM-PRO" w:hAnsi="HG丸ｺﾞｼｯｸM-PRO"/>
          <w:color w:val="000000" w:themeColor="text1"/>
        </w:rPr>
      </w:pPr>
    </w:p>
    <w:p w14:paraId="303638C9" w14:textId="77777777" w:rsidR="002912B2" w:rsidRDefault="002912B2" w:rsidP="00C544BC">
      <w:pPr>
        <w:widowControl/>
        <w:jc w:val="left"/>
        <w:rPr>
          <w:rFonts w:ascii="HG丸ｺﾞｼｯｸM-PRO" w:eastAsia="HG丸ｺﾞｼｯｸM-PRO" w:hAnsi="HG丸ｺﾞｼｯｸM-PRO"/>
          <w:color w:val="000000" w:themeColor="text1"/>
        </w:rPr>
      </w:pPr>
    </w:p>
    <w:p w14:paraId="303638CA" w14:textId="77777777" w:rsidR="002912B2" w:rsidRDefault="002912B2" w:rsidP="00C544BC">
      <w:pPr>
        <w:widowControl/>
        <w:jc w:val="left"/>
        <w:rPr>
          <w:rFonts w:ascii="HG丸ｺﾞｼｯｸM-PRO" w:eastAsia="HG丸ｺﾞｼｯｸM-PRO" w:hAnsi="HG丸ｺﾞｼｯｸM-PRO"/>
          <w:color w:val="000000" w:themeColor="text1"/>
        </w:rPr>
      </w:pPr>
    </w:p>
    <w:p w14:paraId="303638CB" w14:textId="77777777" w:rsidR="002912B2" w:rsidRDefault="002912B2" w:rsidP="00C544BC">
      <w:pPr>
        <w:widowControl/>
        <w:jc w:val="left"/>
        <w:rPr>
          <w:rFonts w:ascii="HG丸ｺﾞｼｯｸM-PRO" w:eastAsia="HG丸ｺﾞｼｯｸM-PRO" w:hAnsi="HG丸ｺﾞｼｯｸM-PRO"/>
          <w:color w:val="000000" w:themeColor="text1"/>
        </w:rPr>
      </w:pPr>
    </w:p>
    <w:p w14:paraId="303638CC" w14:textId="77777777" w:rsidR="002912B2" w:rsidRDefault="002912B2" w:rsidP="00C544BC">
      <w:pPr>
        <w:widowControl/>
        <w:jc w:val="left"/>
        <w:rPr>
          <w:rFonts w:ascii="HG丸ｺﾞｼｯｸM-PRO" w:eastAsia="HG丸ｺﾞｼｯｸM-PRO" w:hAnsi="HG丸ｺﾞｼｯｸM-PRO"/>
          <w:color w:val="000000" w:themeColor="text1"/>
        </w:rPr>
      </w:pPr>
    </w:p>
    <w:p w14:paraId="303638CD" w14:textId="77777777" w:rsidR="002912B2" w:rsidRDefault="002912B2" w:rsidP="00C544BC">
      <w:pPr>
        <w:widowControl/>
        <w:jc w:val="left"/>
        <w:rPr>
          <w:rFonts w:ascii="HG丸ｺﾞｼｯｸM-PRO" w:eastAsia="HG丸ｺﾞｼｯｸM-PRO" w:hAnsi="HG丸ｺﾞｼｯｸM-PRO"/>
          <w:color w:val="000000" w:themeColor="text1"/>
        </w:rPr>
      </w:pPr>
    </w:p>
    <w:p w14:paraId="303638DA" w14:textId="77777777" w:rsidR="00C544BC" w:rsidRPr="003173B1" w:rsidRDefault="00C544BC" w:rsidP="003173B1">
      <w:pPr>
        <w:pStyle w:val="4"/>
        <w:ind w:hanging="1882"/>
        <w:rPr>
          <w:b w:val="0"/>
          <w:u w:val="none"/>
        </w:rPr>
      </w:pPr>
      <w:r w:rsidRPr="003173B1">
        <w:rPr>
          <w:rFonts w:hint="eastAsia"/>
          <w:b w:val="0"/>
          <w:u w:val="none"/>
        </w:rPr>
        <w:lastRenderedPageBreak/>
        <w:t>履行確認</w:t>
      </w:r>
    </w:p>
    <w:p w14:paraId="303638DB" w14:textId="2FC8333F" w:rsidR="00C544BC" w:rsidRDefault="00C544BC" w:rsidP="00C544BC">
      <w:pPr>
        <w:widowControl/>
        <w:ind w:leftChars="100" w:left="21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現在、大阪府では、１８府営公園における日常の管理運営については、民間のノウハウやネットワークによるサービス向上やコスト縮減をめざし、指定管理者制度による包括的管理を行っていることから、大阪府は、指定管理者等の着想や事業上のノウハウを活かし、適切かつ効果的な事業執行や管理運営として成果が現れるように、公園の管理運営に係る指導・監督をしていく</w:t>
      </w:r>
      <w:r w:rsidR="00774B0C">
        <w:rPr>
          <w:rFonts w:ascii="HG丸ｺﾞｼｯｸM-PRO" w:eastAsia="HG丸ｺﾞｼｯｸM-PRO" w:hAnsi="HG丸ｺﾞｼｯｸM-PRO" w:hint="eastAsia"/>
          <w:color w:val="000000" w:themeColor="text1"/>
        </w:rPr>
        <w:t>ことが重要である</w:t>
      </w:r>
      <w:r>
        <w:rPr>
          <w:rFonts w:ascii="HG丸ｺﾞｼｯｸM-PRO" w:eastAsia="HG丸ｺﾞｼｯｸM-PRO" w:hAnsi="HG丸ｺﾞｼｯｸM-PRO" w:hint="eastAsia"/>
          <w:color w:val="000000" w:themeColor="text1"/>
        </w:rPr>
        <w:t>。</w:t>
      </w:r>
    </w:p>
    <w:p w14:paraId="303638DC" w14:textId="77777777" w:rsidR="00C544BC" w:rsidRDefault="00C544BC" w:rsidP="00C544BC">
      <w:pPr>
        <w:widowControl/>
        <w:jc w:val="left"/>
        <w:rPr>
          <w:rFonts w:ascii="HG丸ｺﾞｼｯｸM-PRO" w:eastAsia="HG丸ｺﾞｼｯｸM-PRO" w:hAnsi="HG丸ｺﾞｼｯｸM-PRO"/>
          <w:color w:val="000000" w:themeColor="text1"/>
        </w:rPr>
      </w:pPr>
    </w:p>
    <w:p w14:paraId="303638DD" w14:textId="77777777" w:rsidR="00C544BC" w:rsidRPr="009438F8"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（目的）</w:t>
      </w:r>
    </w:p>
    <w:p w14:paraId="303638DE" w14:textId="77777777" w:rsidR="00C544BC" w:rsidRPr="00C544BC" w:rsidRDefault="00C544BC" w:rsidP="00C544BC">
      <w:pPr>
        <w:widowControl/>
        <w:ind w:leftChars="200" w:left="420" w:firstLineChars="100" w:firstLine="210"/>
        <w:jc w:val="left"/>
        <w:rPr>
          <w:rFonts w:ascii="HG丸ｺﾞｼｯｸM-PRO" w:eastAsia="HG丸ｺﾞｼｯｸM-PRO" w:hAnsi="HG丸ｺﾞｼｯｸM-PRO"/>
        </w:rPr>
      </w:pPr>
      <w:r w:rsidRPr="00C544BC">
        <w:rPr>
          <w:rFonts w:ascii="HG丸ｺﾞｼｯｸM-PRO" w:eastAsia="HG丸ｺﾞｼｯｸM-PRO" w:hAnsi="HG丸ｺﾞｼｯｸM-PRO" w:hint="eastAsia"/>
        </w:rPr>
        <w:t>履行確認は、委託業務における検査とは異なるもので、事業提案書（応募提案書）や事業実施計画書、府営公園管理要領等に沿って、管理運営業務が適正に行われているかを確認し、業務ができていない場合の履行指導や不適切な業務執行がみられた場合の改善指導を通じて、公園管理運営の向上を図っていくことを目的として実施する監督業務である。</w:t>
      </w:r>
    </w:p>
    <w:p w14:paraId="303638DF" w14:textId="77777777" w:rsidR="00C544BC" w:rsidRDefault="00C544BC" w:rsidP="002912B2">
      <w:pPr>
        <w:widowControl/>
        <w:spacing w:line="80" w:lineRule="exact"/>
        <w:jc w:val="left"/>
        <w:rPr>
          <w:rFonts w:ascii="HG丸ｺﾞｼｯｸM-PRO" w:eastAsia="HG丸ｺﾞｼｯｸM-PRO" w:hAnsi="HG丸ｺﾞｼｯｸM-PRO"/>
          <w:color w:val="000000" w:themeColor="text1"/>
          <w:sz w:val="18"/>
          <w:szCs w:val="18"/>
        </w:rPr>
      </w:pPr>
    </w:p>
    <w:p w14:paraId="303638E0" w14:textId="77777777"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（内容）</w:t>
      </w:r>
    </w:p>
    <w:p w14:paraId="303638E1" w14:textId="77777777"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・大阪府は、指定管理者による管理運営業務の状況を把握するため、１ヵ月に１度「随時履行確認」と、２か月に１度の「定期履行確認」を行う。</w:t>
      </w:r>
    </w:p>
    <w:p w14:paraId="303638E2" w14:textId="77777777"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・プールのある公園では、「プール履行確認」を行う。</w:t>
      </w:r>
    </w:p>
    <w:tbl>
      <w:tblPr>
        <w:tblStyle w:val="af4"/>
        <w:tblpPr w:leftFromText="142" w:rightFromText="142" w:vertAnchor="text" w:horzAnchor="margin" w:tblpXSpec="center" w:tblpY="594"/>
        <w:tblW w:w="0" w:type="auto"/>
        <w:tblLook w:val="04A0" w:firstRow="1" w:lastRow="0" w:firstColumn="1" w:lastColumn="0" w:noHBand="0" w:noVBand="1"/>
      </w:tblPr>
      <w:tblGrid>
        <w:gridCol w:w="1526"/>
        <w:gridCol w:w="1417"/>
        <w:gridCol w:w="3969"/>
        <w:gridCol w:w="1276"/>
      </w:tblGrid>
      <w:tr w:rsidR="00C544BC" w14:paraId="303638E7" w14:textId="77777777" w:rsidTr="00C544BC">
        <w:trPr>
          <w:trHeight w:val="419"/>
        </w:trPr>
        <w:tc>
          <w:tcPr>
            <w:tcW w:w="1526" w:type="dxa"/>
          </w:tcPr>
          <w:p w14:paraId="303638E3" w14:textId="77777777" w:rsidR="00C544BC" w:rsidRPr="00C544BC" w:rsidRDefault="00C544BC" w:rsidP="00AB3711">
            <w:pPr>
              <w:widowControl/>
              <w:jc w:val="center"/>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種類</w:t>
            </w:r>
          </w:p>
        </w:tc>
        <w:tc>
          <w:tcPr>
            <w:tcW w:w="1417" w:type="dxa"/>
          </w:tcPr>
          <w:p w14:paraId="303638E4" w14:textId="77777777" w:rsidR="00C544BC" w:rsidRPr="00C544BC" w:rsidRDefault="00C544BC" w:rsidP="00AB3711">
            <w:pPr>
              <w:widowControl/>
              <w:jc w:val="center"/>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頻度</w:t>
            </w:r>
          </w:p>
        </w:tc>
        <w:tc>
          <w:tcPr>
            <w:tcW w:w="3969" w:type="dxa"/>
          </w:tcPr>
          <w:p w14:paraId="303638E5" w14:textId="77777777" w:rsidR="00C544BC" w:rsidRPr="00C544BC" w:rsidRDefault="00C544BC" w:rsidP="00C544BC">
            <w:pPr>
              <w:widowControl/>
              <w:ind w:firstLine="240"/>
              <w:jc w:val="center"/>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内容</w:t>
            </w:r>
          </w:p>
        </w:tc>
        <w:tc>
          <w:tcPr>
            <w:tcW w:w="1276" w:type="dxa"/>
          </w:tcPr>
          <w:p w14:paraId="303638E6" w14:textId="77777777" w:rsidR="00C544BC" w:rsidRPr="00C544BC" w:rsidRDefault="00C544BC" w:rsidP="00AB3711">
            <w:pPr>
              <w:widowControl/>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実施者</w:t>
            </w:r>
          </w:p>
        </w:tc>
      </w:tr>
      <w:tr w:rsidR="00C544BC" w14:paraId="303638ED" w14:textId="77777777" w:rsidTr="00C544BC">
        <w:tc>
          <w:tcPr>
            <w:tcW w:w="1526" w:type="dxa"/>
          </w:tcPr>
          <w:p w14:paraId="303638E8" w14:textId="77777777"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随時履行確認</w:t>
            </w:r>
          </w:p>
        </w:tc>
        <w:tc>
          <w:tcPr>
            <w:tcW w:w="1417" w:type="dxa"/>
          </w:tcPr>
          <w:p w14:paraId="303638E9" w14:textId="77777777"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１回/月</w:t>
            </w:r>
          </w:p>
        </w:tc>
        <w:tc>
          <w:tcPr>
            <w:tcW w:w="3969" w:type="dxa"/>
          </w:tcPr>
          <w:p w14:paraId="303638EA" w14:textId="77777777"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・各種の書類等が適切に作成、整理されているか、別途定める「チェックシート」などの基づき、指定管理者からの説明や資料の提示により確認する。</w:t>
            </w:r>
          </w:p>
          <w:p w14:paraId="303638EB" w14:textId="77777777"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・確認結果に問題等があれば、業務改善</w:t>
            </w:r>
            <w:r w:rsidRPr="00C544BC">
              <w:rPr>
                <w:rFonts w:ascii="HG丸ｺﾞｼｯｸM-PRO" w:eastAsia="HG丸ｺﾞｼｯｸM-PRO" w:hAnsi="HG丸ｺﾞｼｯｸM-PRO" w:hint="eastAsia"/>
                <w:color w:val="000000" w:themeColor="text1"/>
                <w:sz w:val="20"/>
                <w:szCs w:val="20"/>
                <w:vertAlign w:val="superscript"/>
              </w:rPr>
              <w:t>※</w:t>
            </w:r>
            <w:r w:rsidRPr="00C544BC">
              <w:rPr>
                <w:rFonts w:ascii="HG丸ｺﾞｼｯｸM-PRO" w:eastAsia="HG丸ｺﾞｼｯｸM-PRO" w:hAnsi="HG丸ｺﾞｼｯｸM-PRO" w:hint="eastAsia"/>
                <w:color w:val="000000" w:themeColor="text1"/>
                <w:sz w:val="20"/>
                <w:szCs w:val="20"/>
              </w:rPr>
              <w:t>などの指導を行う。</w:t>
            </w:r>
          </w:p>
        </w:tc>
        <w:tc>
          <w:tcPr>
            <w:tcW w:w="1276" w:type="dxa"/>
          </w:tcPr>
          <w:p w14:paraId="303638EC" w14:textId="77777777" w:rsidR="00C544BC" w:rsidRPr="00C544BC" w:rsidRDefault="00C544BC" w:rsidP="00AB3711">
            <w:pPr>
              <w:widowControl/>
              <w:spacing w:line="320" w:lineRule="exact"/>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府職員</w:t>
            </w:r>
          </w:p>
        </w:tc>
      </w:tr>
      <w:tr w:rsidR="00C544BC" w14:paraId="303638F5" w14:textId="77777777" w:rsidTr="00C544BC">
        <w:tc>
          <w:tcPr>
            <w:tcW w:w="1526" w:type="dxa"/>
          </w:tcPr>
          <w:p w14:paraId="303638EE" w14:textId="77777777" w:rsid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定期履行確認</w:t>
            </w:r>
          </w:p>
          <w:p w14:paraId="303638EF" w14:textId="77777777" w:rsidR="00AB3711" w:rsidRPr="00C544BC" w:rsidRDefault="00AB3711" w:rsidP="00C544BC">
            <w:pPr>
              <w:widowControl/>
              <w:spacing w:line="32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（履行状況の評価）</w:t>
            </w:r>
          </w:p>
        </w:tc>
        <w:tc>
          <w:tcPr>
            <w:tcW w:w="1417" w:type="dxa"/>
          </w:tcPr>
          <w:p w14:paraId="303638F0" w14:textId="77777777"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１回/２ヵ月</w:t>
            </w:r>
          </w:p>
        </w:tc>
        <w:tc>
          <w:tcPr>
            <w:tcW w:w="3969" w:type="dxa"/>
          </w:tcPr>
          <w:p w14:paraId="303638F1" w14:textId="77777777"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・事業実施計画において提案されている事項が適正に履行されているか、別途定める「チェックシート」に基づき、「随時履行確認結果」や指定管理者からの説明や資料の提示により確認する。</w:t>
            </w:r>
          </w:p>
          <w:p w14:paraId="303638F2" w14:textId="77777777"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・確認結果については、指定管理者と状況を共有し、事業実施計画などの進捗管理に努める。</w:t>
            </w:r>
          </w:p>
          <w:p w14:paraId="303638F3" w14:textId="77777777"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・管理運営に係る履行状況について府の評価</w:t>
            </w:r>
            <w:r w:rsidR="00AB3711">
              <w:rPr>
                <w:rFonts w:ascii="HG丸ｺﾞｼｯｸM-PRO" w:eastAsia="HG丸ｺﾞｼｯｸM-PRO" w:hAnsi="HG丸ｺﾞｼｯｸM-PRO" w:hint="eastAsia"/>
                <w:color w:val="000000" w:themeColor="text1"/>
                <w:sz w:val="20"/>
                <w:szCs w:val="20"/>
              </w:rPr>
              <w:t>（４段階）</w:t>
            </w:r>
            <w:r w:rsidRPr="00C544BC">
              <w:rPr>
                <w:rFonts w:ascii="HG丸ｺﾞｼｯｸM-PRO" w:eastAsia="HG丸ｺﾞｼｯｸM-PRO" w:hAnsi="HG丸ｺﾞｼｯｸM-PRO" w:hint="eastAsia"/>
                <w:color w:val="000000" w:themeColor="text1"/>
                <w:sz w:val="20"/>
                <w:szCs w:val="20"/>
              </w:rPr>
              <w:t>を行う。</w:t>
            </w:r>
          </w:p>
        </w:tc>
        <w:tc>
          <w:tcPr>
            <w:tcW w:w="1276" w:type="dxa"/>
          </w:tcPr>
          <w:p w14:paraId="303638F4" w14:textId="77777777" w:rsidR="00C544BC" w:rsidRPr="00C544BC" w:rsidRDefault="00C544BC" w:rsidP="00AB3711">
            <w:pPr>
              <w:widowControl/>
              <w:spacing w:line="320" w:lineRule="exact"/>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府職員</w:t>
            </w:r>
          </w:p>
        </w:tc>
      </w:tr>
      <w:tr w:rsidR="00C544BC" w14:paraId="303638FB" w14:textId="77777777" w:rsidTr="00C544BC">
        <w:tc>
          <w:tcPr>
            <w:tcW w:w="1526" w:type="dxa"/>
          </w:tcPr>
          <w:p w14:paraId="303638F6" w14:textId="77777777"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pacing w:val="-8"/>
                <w:sz w:val="20"/>
                <w:szCs w:val="20"/>
              </w:rPr>
            </w:pPr>
            <w:r w:rsidRPr="00C544BC">
              <w:rPr>
                <w:rFonts w:ascii="HG丸ｺﾞｼｯｸM-PRO" w:eastAsia="HG丸ｺﾞｼｯｸM-PRO" w:hAnsi="HG丸ｺﾞｼｯｸM-PRO" w:hint="eastAsia"/>
                <w:color w:val="000000" w:themeColor="text1"/>
                <w:spacing w:val="-8"/>
                <w:sz w:val="20"/>
                <w:szCs w:val="20"/>
              </w:rPr>
              <w:t>プール履行確認</w:t>
            </w:r>
          </w:p>
        </w:tc>
        <w:tc>
          <w:tcPr>
            <w:tcW w:w="1417" w:type="dxa"/>
          </w:tcPr>
          <w:p w14:paraId="303638F7" w14:textId="77777777"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プール準備期間中（６月）及びプール営業期間中の計２回</w:t>
            </w:r>
          </w:p>
        </w:tc>
        <w:tc>
          <w:tcPr>
            <w:tcW w:w="3969" w:type="dxa"/>
          </w:tcPr>
          <w:p w14:paraId="303638F8" w14:textId="77777777"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・別途定める「チェックシート」により指定管理者からの説明や資料の提示により確認する。</w:t>
            </w:r>
          </w:p>
          <w:p w14:paraId="303638F9" w14:textId="77777777"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・確認結果に問題等があれば、業務改善</w:t>
            </w:r>
            <w:r w:rsidRPr="00C544BC">
              <w:rPr>
                <w:rFonts w:ascii="HG丸ｺﾞｼｯｸM-PRO" w:eastAsia="HG丸ｺﾞｼｯｸM-PRO" w:hAnsi="HG丸ｺﾞｼｯｸM-PRO" w:hint="eastAsia"/>
                <w:color w:val="000000" w:themeColor="text1"/>
                <w:sz w:val="20"/>
                <w:szCs w:val="20"/>
                <w:vertAlign w:val="superscript"/>
              </w:rPr>
              <w:t>※</w:t>
            </w:r>
            <w:r w:rsidRPr="00C544BC">
              <w:rPr>
                <w:rFonts w:ascii="HG丸ｺﾞｼｯｸM-PRO" w:eastAsia="HG丸ｺﾞｼｯｸM-PRO" w:hAnsi="HG丸ｺﾞｼｯｸM-PRO" w:hint="eastAsia"/>
                <w:color w:val="000000" w:themeColor="text1"/>
                <w:sz w:val="20"/>
                <w:szCs w:val="20"/>
              </w:rPr>
              <w:t>などの指導を行う。</w:t>
            </w:r>
          </w:p>
        </w:tc>
        <w:tc>
          <w:tcPr>
            <w:tcW w:w="1276" w:type="dxa"/>
          </w:tcPr>
          <w:p w14:paraId="303638FA" w14:textId="77777777" w:rsidR="00C544BC" w:rsidRPr="00C544BC" w:rsidRDefault="00C544BC" w:rsidP="00AB3711">
            <w:pPr>
              <w:widowControl/>
              <w:spacing w:line="320" w:lineRule="exact"/>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府職員</w:t>
            </w:r>
          </w:p>
        </w:tc>
      </w:tr>
    </w:tbl>
    <w:p w14:paraId="303638FC" w14:textId="77777777" w:rsidR="00C544BC" w:rsidRDefault="003C2537" w:rsidP="003C2537">
      <w:pPr>
        <w:pStyle w:val="aa"/>
        <w:spacing w:before="180"/>
        <w:rPr>
          <w:color w:val="000000" w:themeColor="text1"/>
        </w:rPr>
      </w:pPr>
      <w:r>
        <w:rPr>
          <w:rFonts w:hint="eastAsia"/>
          <w:color w:val="000000" w:themeColor="text1"/>
        </w:rPr>
        <w:t xml:space="preserve">　　</w:t>
      </w: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8938E0">
        <w:rPr>
          <w:noProof/>
        </w:rPr>
        <w:t>4.4</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8938E0">
        <w:rPr>
          <w:noProof/>
        </w:rPr>
        <w:t>9</w:t>
      </w:r>
      <w:r w:rsidR="00B471D6">
        <w:fldChar w:fldCharType="end"/>
      </w:r>
      <w:r w:rsidR="00C544BC">
        <w:rPr>
          <w:rFonts w:hint="eastAsia"/>
          <w:color w:val="000000" w:themeColor="text1"/>
        </w:rPr>
        <w:t>履行確認の実施体制</w:t>
      </w:r>
    </w:p>
    <w:p w14:paraId="303638FD" w14:textId="77777777" w:rsidR="00C544BC" w:rsidRDefault="00C544BC" w:rsidP="00C544BC">
      <w:pPr>
        <w:widowControl/>
        <w:spacing w:line="40" w:lineRule="exact"/>
        <w:jc w:val="left"/>
        <w:rPr>
          <w:rFonts w:ascii="HG丸ｺﾞｼｯｸM-PRO" w:eastAsia="HG丸ｺﾞｼｯｸM-PRO" w:hAnsi="HG丸ｺﾞｼｯｸM-PRO"/>
          <w:color w:val="000000" w:themeColor="text1"/>
        </w:rPr>
      </w:pPr>
    </w:p>
    <w:p w14:paraId="303638FE" w14:textId="77777777" w:rsidR="00C544BC" w:rsidRPr="003E5C66" w:rsidRDefault="00C544BC" w:rsidP="00C544BC">
      <w:pPr>
        <w:widowControl/>
        <w:ind w:firstLineChars="650" w:firstLine="1300"/>
        <w:jc w:val="left"/>
        <w:rPr>
          <w:rFonts w:ascii="HG丸ｺﾞｼｯｸM-PRO" w:eastAsia="HG丸ｺﾞｼｯｸM-PRO" w:hAnsi="HG丸ｺﾞｼｯｸM-PRO"/>
          <w:color w:val="000000" w:themeColor="text1"/>
          <w:sz w:val="20"/>
          <w:szCs w:val="20"/>
        </w:rPr>
      </w:pPr>
      <w:r w:rsidRPr="003E5C66">
        <w:rPr>
          <w:rFonts w:ascii="HG丸ｺﾞｼｯｸM-PRO" w:eastAsia="HG丸ｺﾞｼｯｸM-PRO" w:hAnsi="HG丸ｺﾞｼｯｸM-PRO" w:hint="eastAsia"/>
          <w:sz w:val="20"/>
          <w:szCs w:val="20"/>
        </w:rPr>
        <w:t>※書面や写真等の記録を残して、問題点の共有を図りながら業務改善に取り組む</w:t>
      </w:r>
    </w:p>
    <w:p w14:paraId="303638FF" w14:textId="77777777" w:rsidR="00C544BC" w:rsidRPr="003173B1" w:rsidRDefault="00C544BC" w:rsidP="003173B1">
      <w:pPr>
        <w:pStyle w:val="4"/>
        <w:ind w:hanging="1882"/>
        <w:rPr>
          <w:b w:val="0"/>
          <w:u w:val="none"/>
        </w:rPr>
      </w:pPr>
      <w:r w:rsidRPr="003173B1">
        <w:rPr>
          <w:rFonts w:hint="eastAsia"/>
          <w:b w:val="0"/>
          <w:u w:val="none"/>
        </w:rPr>
        <w:lastRenderedPageBreak/>
        <w:t>利用者満足度調査等</w:t>
      </w:r>
    </w:p>
    <w:p w14:paraId="30363900" w14:textId="77777777" w:rsidR="00C544BC" w:rsidRDefault="00C544BC" w:rsidP="00C544BC">
      <w:pPr>
        <w:widowControl/>
        <w:ind w:leftChars="100" w:left="21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利用者満足度などの利用者の意向把握は、公園利用の実態や、利用者の公園施設や管理に関する意見や評価（満足度など）を把握・分析することで、今後の公園の維持管理や運営管理、さらには改修更新や再整備などにも反映させていくために実施するものである。</w:t>
      </w:r>
    </w:p>
    <w:p w14:paraId="30363901" w14:textId="7F89DF86" w:rsidR="00C544BC" w:rsidRDefault="00774B0C" w:rsidP="00C544BC">
      <w:pPr>
        <w:widowControl/>
        <w:ind w:leftChars="100" w:left="21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従って</w:t>
      </w:r>
      <w:r w:rsidR="00C544BC">
        <w:rPr>
          <w:rFonts w:ascii="HG丸ｺﾞｼｯｸM-PRO" w:eastAsia="HG丸ｺﾞｼｯｸM-PRO" w:hAnsi="HG丸ｺﾞｼｯｸM-PRO" w:hint="eastAsia"/>
          <w:color w:val="000000" w:themeColor="text1"/>
        </w:rPr>
        <w:t>、利用者満足度調査の結果は、指定管理業務におけるアウトカム指標の参考として活用することで、指定管理業務評価に客観性をもたせ、利用者目線での管理運営業務の向上につなげる</w:t>
      </w:r>
      <w:r>
        <w:rPr>
          <w:rFonts w:ascii="HG丸ｺﾞｼｯｸM-PRO" w:eastAsia="HG丸ｺﾞｼｯｸM-PRO" w:hAnsi="HG丸ｺﾞｼｯｸM-PRO" w:hint="eastAsia"/>
          <w:color w:val="000000" w:themeColor="text1"/>
        </w:rPr>
        <w:t>ことが重要である</w:t>
      </w:r>
      <w:r w:rsidR="00C544BC">
        <w:rPr>
          <w:rFonts w:ascii="HG丸ｺﾞｼｯｸM-PRO" w:eastAsia="HG丸ｺﾞｼｯｸM-PRO" w:hAnsi="HG丸ｺﾞｼｯｸM-PRO" w:hint="eastAsia"/>
          <w:color w:val="000000" w:themeColor="text1"/>
        </w:rPr>
        <w:t>。</w:t>
      </w:r>
    </w:p>
    <w:p w14:paraId="675121FF" w14:textId="77777777" w:rsidR="00774B0C" w:rsidRDefault="00774B0C" w:rsidP="00C544BC">
      <w:pPr>
        <w:widowControl/>
        <w:ind w:firstLineChars="100" w:firstLine="210"/>
        <w:jc w:val="left"/>
        <w:rPr>
          <w:rFonts w:ascii="HG丸ｺﾞｼｯｸM-PRO" w:eastAsia="HG丸ｺﾞｼｯｸM-PRO" w:hAnsi="HG丸ｺﾞｼｯｸM-PRO"/>
          <w:color w:val="000000" w:themeColor="text1"/>
        </w:rPr>
      </w:pPr>
    </w:p>
    <w:p w14:paraId="30363902" w14:textId="77777777" w:rsidR="00C544BC" w:rsidRDefault="00C544BC" w:rsidP="00C544BC">
      <w:pPr>
        <w:widowControl/>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【利用者満足度調査】</w:t>
      </w:r>
    </w:p>
    <w:p w14:paraId="30363903" w14:textId="77777777" w:rsidR="00C544BC" w:rsidRPr="00884D05" w:rsidRDefault="00C544BC" w:rsidP="00C544BC">
      <w:pPr>
        <w:widowControl/>
        <w:ind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（目的）</w:t>
      </w:r>
    </w:p>
    <w:p w14:paraId="30363904" w14:textId="77777777"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公園の管理運営業務のＰＤＣＡサイクルにおける『Check』指標（業務改善評価の指標）として、また、指定管理業務におけるアウトカム指標の参考として活用する。</w:t>
      </w:r>
    </w:p>
    <w:p w14:paraId="30363905" w14:textId="77777777" w:rsidR="00DF07B6"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14:paraId="30363906" w14:textId="77777777" w:rsidR="00C544BC" w:rsidRDefault="00C544BC" w:rsidP="00DF07B6">
      <w:pPr>
        <w:widowControl/>
        <w:ind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（内容）</w:t>
      </w:r>
    </w:p>
    <w:p w14:paraId="30363907" w14:textId="77777777" w:rsidR="00C544BC" w:rsidRDefault="00C544BC" w:rsidP="00C544BC">
      <w:pPr>
        <w:widowControl/>
        <w:ind w:left="840" w:hangingChars="400" w:hanging="84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※大阪府及び指定管理者は、アンケート調査方法や内容について、利用実態を正確に把握するよう、また、公園の管理運営の向上につなげる為に、必要に応じて見直しを図る。</w:t>
      </w:r>
    </w:p>
    <w:p w14:paraId="30363908" w14:textId="77777777" w:rsidR="00C544BC" w:rsidRDefault="00C544BC" w:rsidP="00C544BC">
      <w:pPr>
        <w:widowControl/>
        <w:spacing w:line="140" w:lineRule="exact"/>
        <w:ind w:firstLineChars="300" w:firstLine="630"/>
        <w:jc w:val="left"/>
        <w:rPr>
          <w:rFonts w:ascii="HG丸ｺﾞｼｯｸM-PRO" w:eastAsia="HG丸ｺﾞｼｯｸM-PRO" w:hAnsi="HG丸ｺﾞｼｯｸM-PRO"/>
          <w:color w:val="000000" w:themeColor="text1"/>
        </w:rPr>
      </w:pPr>
    </w:p>
    <w:p w14:paraId="30363909" w14:textId="77777777" w:rsidR="00C544BC" w:rsidRDefault="00C544BC" w:rsidP="00C544BC">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w:t>
      </w:r>
    </w:p>
    <w:p w14:paraId="3036390A" w14:textId="77777777"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・大阪府は、来園者が多い時期に年１回、配付回収方式等によりアンケート調査を実施。</w:t>
      </w:r>
    </w:p>
    <w:p w14:paraId="3036390B" w14:textId="77777777"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・アンケート調査は、来園目的や利用頻度等の「基本的な情報」と維持管理や運営管理</w:t>
      </w:r>
    </w:p>
    <w:p w14:paraId="3036390C" w14:textId="77777777" w:rsidR="00C544BC" w:rsidRDefault="00C544BC" w:rsidP="00C544BC">
      <w:pPr>
        <w:widowControl/>
        <w:ind w:leftChars="300" w:left="63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に係る満足度（評価）を問う「意向情報」の２部構成で作成し、データ収集後に利用</w:t>
      </w:r>
    </w:p>
    <w:p w14:paraId="3036390D" w14:textId="77777777" w:rsidR="00C544BC" w:rsidRDefault="00C544BC" w:rsidP="00C544BC">
      <w:pPr>
        <w:widowControl/>
        <w:ind w:leftChars="300" w:left="63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者満足度の検証・分析が行えるようにアンケートの設問項目の内容を設定する。</w:t>
      </w:r>
    </w:p>
    <w:p w14:paraId="3036390E" w14:textId="77777777"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・「基本的な情報」及び「意向情報」のいずれも、公園の特性を反映させた設問項目の設</w:t>
      </w:r>
    </w:p>
    <w:p w14:paraId="3036390F" w14:textId="77777777" w:rsidR="00C544BC" w:rsidRDefault="00C544BC" w:rsidP="00C544BC">
      <w:pPr>
        <w:widowControl/>
        <w:ind w:leftChars="300" w:left="63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定を行うなど、正確な利用実態の把握に努める。</w:t>
      </w:r>
    </w:p>
    <w:p w14:paraId="30363910" w14:textId="77777777"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・収集したアンケートデータについては、以下により活用する。</w:t>
      </w:r>
    </w:p>
    <w:p w14:paraId="30363911" w14:textId="77777777" w:rsidR="00C544BC" w:rsidRDefault="00C544BC" w:rsidP="00C544BC">
      <w:pPr>
        <w:widowControl/>
        <w:ind w:firstLineChars="600" w:firstLine="126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①「総合的満足度」の改善効果が高い設問項目について、改善効果が高い管理運営</w:t>
      </w:r>
    </w:p>
    <w:p w14:paraId="30363912" w14:textId="77777777" w:rsidR="00C544BC" w:rsidRDefault="00C544BC" w:rsidP="00C544BC">
      <w:pPr>
        <w:widowControl/>
        <w:ind w:firstLineChars="700" w:firstLine="147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業務を分析し、指定管理者と協議の上、翌年度からのサービス向上に向けた業務</w:t>
      </w:r>
    </w:p>
    <w:p w14:paraId="30363913" w14:textId="77777777" w:rsidR="00C544BC" w:rsidRDefault="00C544BC" w:rsidP="00C544BC">
      <w:pPr>
        <w:widowControl/>
        <w:ind w:firstLineChars="700" w:firstLine="147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改善に取り組む。分析は、以下のガイドラインを参考に実施する。</w:t>
      </w:r>
    </w:p>
    <w:p w14:paraId="30363914" w14:textId="77777777" w:rsidR="00C544BC" w:rsidRDefault="00AD24A2" w:rsidP="00C544BC">
      <w:pPr>
        <w:widowControl/>
        <w:ind w:firstLineChars="500" w:firstLine="105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36544" behindDoc="0" locked="0" layoutInCell="1" allowOverlap="1" wp14:anchorId="30363FA2" wp14:editId="422D7A94">
                <wp:simplePos x="0" y="0"/>
                <wp:positionH relativeFrom="column">
                  <wp:posOffset>995045</wp:posOffset>
                </wp:positionH>
                <wp:positionV relativeFrom="paragraph">
                  <wp:posOffset>10795</wp:posOffset>
                </wp:positionV>
                <wp:extent cx="4086225" cy="457200"/>
                <wp:effectExtent l="0" t="0" r="28575" b="19050"/>
                <wp:wrapNone/>
                <wp:docPr id="92" name="Rectangle 1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6225" cy="457200"/>
                        </a:xfrm>
                        <a:prstGeom prst="rect">
                          <a:avLst/>
                        </a:prstGeom>
                        <a:noFill/>
                        <a:ln w="6350">
                          <a:solidFill>
                            <a:schemeClr val="tx1">
                              <a:lumMod val="85000"/>
                              <a:lumOff val="15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4" o:spid="_x0000_s1026" style="position:absolute;left:0;text-align:left;margin-left:78.35pt;margin-top:.85pt;width:321.75pt;height:36pt;z-index:2530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" filled="f" strokecolor="#272727 [2749]" strokeweight=".5pt">
                <v:textbox inset="5.85pt,.7pt,5.85pt,.7pt"/>
              </v:rect>
            </w:pict>
          </mc:Fallback>
        </mc:AlternateContent>
      </w:r>
      <w:r w:rsidR="00C544BC">
        <w:rPr>
          <w:rFonts w:ascii="HG丸ｺﾞｼｯｸM-PRO" w:eastAsia="HG丸ｺﾞｼｯｸM-PRO" w:hAnsi="HG丸ｺﾞｼｯｸM-PRO" w:hint="eastAsia"/>
          <w:color w:val="000000" w:themeColor="text1"/>
        </w:rPr>
        <w:t xml:space="preserve">　　　参照：大阪府「政策マーケティング・リサーチ・ガイドライン」</w:t>
      </w:r>
    </w:p>
    <w:p w14:paraId="30363915" w14:textId="77777777" w:rsidR="00C544BC" w:rsidRDefault="00C544BC" w:rsidP="00C544BC">
      <w:pPr>
        <w:widowControl/>
        <w:ind w:firstLineChars="500" w:firstLine="105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URL：http//www.pref.osaka.jp/kikaku/mr/index.html</w:t>
      </w:r>
    </w:p>
    <w:p w14:paraId="30363916" w14:textId="77777777"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14:paraId="30363917" w14:textId="77777777" w:rsidR="00C544BC" w:rsidRDefault="00C544BC" w:rsidP="00C544BC">
      <w:pPr>
        <w:widowControl/>
        <w:ind w:left="1470" w:hangingChars="700" w:hanging="147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②指定管理業務評価におけるアウトカム指標として参考活用し、満足度が低かった設問に合致する管理運営業務については、今後の管理運営業務の改善につなげる。</w:t>
      </w:r>
    </w:p>
    <w:p w14:paraId="30363918" w14:textId="77777777" w:rsidR="00C544BC" w:rsidRDefault="00C544BC" w:rsidP="00C544BC">
      <w:pPr>
        <w:widowControl/>
        <w:spacing w:line="140" w:lineRule="exact"/>
        <w:jc w:val="left"/>
        <w:rPr>
          <w:rFonts w:ascii="HG丸ｺﾞｼｯｸM-PRO" w:eastAsia="HG丸ｺﾞｼｯｸM-PRO" w:hAnsi="HG丸ｺﾞｼｯｸM-PRO"/>
          <w:color w:val="000000" w:themeColor="text1"/>
        </w:rPr>
      </w:pPr>
    </w:p>
    <w:p w14:paraId="30363919" w14:textId="77777777"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-指定管理者-</w:t>
      </w:r>
    </w:p>
    <w:p w14:paraId="3036391A" w14:textId="77777777" w:rsidR="00C544BC" w:rsidRDefault="00C544BC" w:rsidP="00C544BC">
      <w:pPr>
        <w:widowControl/>
        <w:ind w:left="840" w:hangingChars="400" w:hanging="84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・大阪府とアンケート調査の実施時期が重複しないように事前に調整し、独自のアンケ</w:t>
      </w:r>
    </w:p>
    <w:p w14:paraId="3036391B" w14:textId="77777777" w:rsidR="00C544BC" w:rsidRDefault="00C544BC" w:rsidP="00C544BC">
      <w:pPr>
        <w:widowControl/>
        <w:ind w:leftChars="400" w:left="84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ート調査を１回/年以上実施し、大阪府に調査結果（分析含め）を報告する。</w:t>
      </w:r>
    </w:p>
    <w:p w14:paraId="3036391C" w14:textId="77777777" w:rsidR="00C544BC" w:rsidRDefault="00C544BC" w:rsidP="00C544BC">
      <w:pPr>
        <w:widowControl/>
        <w:ind w:leftChars="400" w:left="84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・来園目的や利用頻度等の「基本的な情報」については、大阪府と同一内容とし、「意向</w:t>
      </w:r>
    </w:p>
    <w:p w14:paraId="3036391D" w14:textId="77777777" w:rsidR="00C544BC" w:rsidRDefault="00C544BC" w:rsidP="00C544BC">
      <w:pPr>
        <w:widowControl/>
        <w:ind w:leftChars="400" w:left="84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情報」などについては、指定管理者独自の設問設定を行い、その結果を分析すること</w:t>
      </w:r>
    </w:p>
    <w:p w14:paraId="3036391F" w14:textId="2E921951" w:rsidR="001E3AA0" w:rsidRPr="00774B0C" w:rsidRDefault="00C544BC" w:rsidP="00774B0C">
      <w:pPr>
        <w:pStyle w:val="40"/>
        <w:ind w:leftChars="0" w:left="0" w:firstLineChars="500" w:firstLine="105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で、管理運営の改善・向上につなげる。</w:t>
      </w:r>
    </w:p>
    <w:p w14:paraId="30363920" w14:textId="77777777" w:rsidR="00DF07B6" w:rsidRPr="003173B1" w:rsidRDefault="00DF07B6" w:rsidP="003173B1">
      <w:pPr>
        <w:pStyle w:val="4"/>
        <w:ind w:hanging="1882"/>
        <w:rPr>
          <w:b w:val="0"/>
          <w:u w:val="none"/>
        </w:rPr>
      </w:pPr>
      <w:r w:rsidRPr="003173B1">
        <w:rPr>
          <w:rFonts w:hint="eastAsia"/>
          <w:b w:val="0"/>
          <w:u w:val="none"/>
        </w:rPr>
        <w:lastRenderedPageBreak/>
        <w:t>ＰＤＣＡによる継続したマネジメント</w:t>
      </w:r>
    </w:p>
    <w:p w14:paraId="30363921" w14:textId="5B87D2CD" w:rsidR="00DF07B6" w:rsidRDefault="00DF07B6" w:rsidP="00DF07B6">
      <w:pPr>
        <w:widowControl/>
        <w:ind w:left="420" w:hangingChars="20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効率的・効果的に日常的な維持管理を着実に</w:t>
      </w:r>
      <w:r w:rsidRPr="00122BB4">
        <w:rPr>
          <w:rFonts w:ascii="HG丸ｺﾞｼｯｸM-PRO" w:eastAsia="HG丸ｺﾞｼｯｸM-PRO" w:hAnsi="HG丸ｺﾞｼｯｸM-PRO" w:hint="eastAsia"/>
          <w:color w:val="000000" w:themeColor="text1"/>
        </w:rPr>
        <w:t>実践していくために、実施状況等を検証、評価し、改善する等、毎年度</w:t>
      </w:r>
      <w:r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サイクルによる継続したマネジメントを実施する</w:t>
      </w:r>
      <w:r w:rsidR="00774B0C">
        <w:rPr>
          <w:rFonts w:ascii="HG丸ｺﾞｼｯｸM-PRO" w:eastAsia="HG丸ｺﾞｼｯｸM-PRO" w:hAnsi="HG丸ｺﾞｼｯｸM-PRO" w:hint="eastAsia"/>
          <w:color w:val="000000" w:themeColor="text1"/>
        </w:rPr>
        <w:t>ことが重要である</w:t>
      </w:r>
      <w:r w:rsidRPr="00122BB4">
        <w:rPr>
          <w:rFonts w:ascii="HG丸ｺﾞｼｯｸM-PRO" w:eastAsia="HG丸ｺﾞｼｯｸM-PRO" w:hAnsi="HG丸ｺﾞｼｯｸM-PRO" w:hint="eastAsia"/>
          <w:color w:val="000000" w:themeColor="text1"/>
        </w:rPr>
        <w:t>。</w:t>
      </w:r>
    </w:p>
    <w:p w14:paraId="30363922" w14:textId="3CA1BFA4" w:rsidR="00DF07B6" w:rsidRDefault="00DF07B6" w:rsidP="00DF07B6">
      <w:pPr>
        <w:widowControl/>
        <w:ind w:leftChars="200" w:left="42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以下に公園における検証の視点や検証・評価の事例や仕組みなどを示す。今後、このような検証・評価の事例や仕組みについて、大阪府・指定管理者の両者において、協議調整を重ねながら、改善・向上を図る</w:t>
      </w:r>
      <w:r w:rsidR="00774B0C">
        <w:rPr>
          <w:rFonts w:ascii="HG丸ｺﾞｼｯｸM-PRO" w:eastAsia="HG丸ｺﾞｼｯｸM-PRO" w:hAnsi="HG丸ｺﾞｼｯｸM-PRO" w:hint="eastAsia"/>
          <w:color w:val="000000" w:themeColor="text1"/>
        </w:rPr>
        <w:t>ことが必要である。また、</w:t>
      </w:r>
      <w:r>
        <w:rPr>
          <w:rFonts w:ascii="HG丸ｺﾞｼｯｸM-PRO" w:eastAsia="HG丸ｺﾞｼｯｸM-PRO" w:hAnsi="HG丸ｺﾞｼｯｸM-PRO" w:hint="eastAsia"/>
          <w:color w:val="000000" w:themeColor="text1"/>
        </w:rPr>
        <w:t>指定管理者が実践する良好な</w:t>
      </w:r>
      <w:r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w:t>
      </w:r>
      <w:r>
        <w:rPr>
          <w:rFonts w:ascii="HG丸ｺﾞｼｯｸM-PRO" w:eastAsia="HG丸ｺﾞｼｯｸM-PRO" w:hAnsi="HG丸ｺﾞｼｯｸM-PRO" w:hint="eastAsia"/>
          <w:color w:val="000000" w:themeColor="text1"/>
        </w:rPr>
        <w:t>のマネジメント事例については、大阪府としても公園間での横断展開を可能とする環境づくりを検討するなど、「パークマネジメント」の実践・向上に向けて取り組んでいく</w:t>
      </w:r>
      <w:r w:rsidR="00774B0C">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000000" w:themeColor="text1"/>
        </w:rPr>
        <w:t>。</w:t>
      </w:r>
    </w:p>
    <w:p w14:paraId="30363923" w14:textId="77777777" w:rsidR="00DF07B6" w:rsidRDefault="00DF07B6" w:rsidP="00DF07B6">
      <w:pPr>
        <w:widowControl/>
        <w:jc w:val="left"/>
        <w:rPr>
          <w:rFonts w:ascii="HG丸ｺﾞｼｯｸM-PRO" w:eastAsia="HG丸ｺﾞｼｯｸM-PRO" w:hAnsi="HG丸ｺﾞｼｯｸM-PRO"/>
          <w:color w:val="000000" w:themeColor="text1"/>
        </w:rPr>
      </w:pPr>
    </w:p>
    <w:p w14:paraId="30363924" w14:textId="77777777" w:rsidR="00DF07B6" w:rsidRPr="003173B1" w:rsidRDefault="00DF07B6" w:rsidP="003173B1">
      <w:pPr>
        <w:pStyle w:val="5"/>
        <w:ind w:hanging="822"/>
        <w:rPr>
          <w:u w:val="none"/>
        </w:rPr>
      </w:pPr>
      <w:r w:rsidRPr="003173B1">
        <w:rPr>
          <w:rFonts w:hint="eastAsia"/>
          <w:u w:val="none"/>
        </w:rPr>
        <w:t>『Check（評価・検証）』及び『Action（改善）』の視点</w:t>
      </w:r>
    </w:p>
    <w:p w14:paraId="30363925" w14:textId="77777777" w:rsidR="00DF07B6" w:rsidRDefault="00DF07B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①</w:t>
      </w:r>
      <w:r w:rsidRPr="00400FC0">
        <w:rPr>
          <w:rFonts w:ascii="HG丸ｺﾞｼｯｸM-PRO" w:eastAsia="HG丸ｺﾞｼｯｸM-PRO" w:hAnsi="HG丸ｺﾞｼｯｸM-PRO" w:hint="eastAsia"/>
          <w:color w:val="000000" w:themeColor="text1"/>
        </w:rPr>
        <w:t>実施状況の検証</w:t>
      </w:r>
      <w:r>
        <w:rPr>
          <w:rFonts w:ascii="HG丸ｺﾞｼｯｸM-PRO" w:eastAsia="HG丸ｺﾞｼｯｸM-PRO" w:hAnsi="HG丸ｺﾞｼｯｸM-PRO" w:hint="eastAsia"/>
          <w:color w:val="000000" w:themeColor="text1"/>
        </w:rPr>
        <w:t>の視点</w:t>
      </w:r>
    </w:p>
    <w:p w14:paraId="30363926" w14:textId="77777777" w:rsidR="00DF07B6" w:rsidRDefault="00DF07B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・日常的な維持管理について、計画に基づいて有効に実施されたかどうかを確認する。</w:t>
      </w:r>
    </w:p>
    <w:p w14:paraId="30363927" w14:textId="77777777" w:rsidR="00DF07B6" w:rsidRDefault="00DF07B6" w:rsidP="00DF07B6">
      <w:pPr>
        <w:spacing w:line="80" w:lineRule="exact"/>
        <w:ind w:firstLineChars="400" w:firstLine="840"/>
        <w:rPr>
          <w:rFonts w:ascii="HG丸ｺﾞｼｯｸM-PRO" w:eastAsia="HG丸ｺﾞｼｯｸM-PRO" w:hAnsi="HG丸ｺﾞｼｯｸM-PRO"/>
          <w:color w:val="000000" w:themeColor="text1"/>
        </w:rPr>
      </w:pPr>
    </w:p>
    <w:p w14:paraId="30363928" w14:textId="77777777" w:rsidR="00DF07B6" w:rsidRDefault="00DF07B6" w:rsidP="00DF07B6">
      <w:pPr>
        <w:ind w:firstLineChars="400" w:firstLine="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②蓄積した管理情報の活用に関する検証の視点</w:t>
      </w:r>
    </w:p>
    <w:p w14:paraId="30363929" w14:textId="77777777" w:rsidR="00DF07B6" w:rsidRDefault="00DF07B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・日常的に蓄積していく管理情報</w:t>
      </w:r>
      <w:r>
        <w:rPr>
          <w:rFonts w:ascii="HG丸ｺﾞｼｯｸM-PRO" w:eastAsia="HG丸ｺﾞｼｯｸM-PRO" w:hAnsi="HG丸ｺﾞｼｯｸM-PRO" w:hint="eastAsia"/>
          <w:color w:val="000000" w:themeColor="text1"/>
          <w:vertAlign w:val="superscript"/>
        </w:rPr>
        <w:t>※</w:t>
      </w:r>
      <w:r>
        <w:rPr>
          <w:rFonts w:ascii="HG丸ｺﾞｼｯｸM-PRO" w:eastAsia="HG丸ｺﾞｼｯｸM-PRO" w:hAnsi="HG丸ｺﾞｼｯｸM-PRO" w:hint="eastAsia"/>
          <w:color w:val="000000" w:themeColor="text1"/>
        </w:rPr>
        <w:t>を分析し、日常的な維持管理の改善・向上に活用に</w:t>
      </w:r>
    </w:p>
    <w:p w14:paraId="3036392A" w14:textId="77777777" w:rsidR="00DF07B6" w:rsidRDefault="00DF07B6" w:rsidP="00DF07B6">
      <w:pPr>
        <w:ind w:firstLineChars="600" w:firstLine="126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取り組む。　</w:t>
      </w:r>
    </w:p>
    <w:p w14:paraId="3036392B" w14:textId="77777777" w:rsidR="00DF07B6" w:rsidRPr="00F8712C" w:rsidRDefault="00DF07B6" w:rsidP="00DF07B6">
      <w:pPr>
        <w:ind w:leftChars="600" w:left="3150" w:hangingChars="900" w:hanging="189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rPr>
        <w:t xml:space="preserve">　</w:t>
      </w:r>
      <w:r w:rsidRPr="00F8712C">
        <w:rPr>
          <w:rFonts w:ascii="HG丸ｺﾞｼｯｸM-PRO" w:eastAsia="HG丸ｺﾞｼｯｸM-PRO" w:hAnsi="HG丸ｺﾞｼｯｸM-PRO" w:hint="eastAsia"/>
          <w:color w:val="000000" w:themeColor="text1"/>
          <w:sz w:val="18"/>
          <w:szCs w:val="18"/>
        </w:rPr>
        <w:t>※</w:t>
      </w:r>
      <w:r w:rsidRPr="009E625B">
        <w:rPr>
          <w:rFonts w:ascii="HG丸ｺﾞｼｯｸM-PRO" w:eastAsia="HG丸ｺﾞｼｯｸM-PRO" w:hAnsi="HG丸ｺﾞｼｯｸM-PRO" w:hint="eastAsia"/>
          <w:color w:val="000000" w:themeColor="text1"/>
          <w:sz w:val="18"/>
          <w:szCs w:val="18"/>
        </w:rPr>
        <w:t>不具合等発生状況、点検結果、修繕記録、利用傾向</w:t>
      </w:r>
      <w:r>
        <w:rPr>
          <w:rFonts w:ascii="HG丸ｺﾞｼｯｸM-PRO" w:eastAsia="HG丸ｺﾞｼｯｸM-PRO" w:hAnsi="HG丸ｺﾞｼｯｸM-PRO" w:hint="eastAsia"/>
          <w:color w:val="000000" w:themeColor="text1"/>
          <w:sz w:val="18"/>
          <w:szCs w:val="18"/>
        </w:rPr>
        <w:t>等々</w:t>
      </w:r>
    </w:p>
    <w:p w14:paraId="3036392C" w14:textId="77777777" w:rsidR="00DF07B6" w:rsidRDefault="00DF07B6" w:rsidP="00DF07B6">
      <w:pPr>
        <w:spacing w:line="80" w:lineRule="exact"/>
        <w:ind w:firstLineChars="400" w:firstLine="840"/>
        <w:rPr>
          <w:rFonts w:ascii="HG丸ｺﾞｼｯｸM-PRO" w:eastAsia="HG丸ｺﾞｼｯｸM-PRO" w:hAnsi="HG丸ｺﾞｼｯｸM-PRO"/>
          <w:color w:val="000000" w:themeColor="text1"/>
        </w:rPr>
      </w:pPr>
    </w:p>
    <w:p w14:paraId="3036392D" w14:textId="77777777" w:rsidR="00DF07B6" w:rsidRPr="00400FC0" w:rsidRDefault="00DF07B6" w:rsidP="00DF07B6">
      <w:pPr>
        <w:ind w:firstLineChars="400" w:firstLine="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③業務成果の検証の視点</w:t>
      </w:r>
    </w:p>
    <w:p w14:paraId="3036392E" w14:textId="0C6CE920" w:rsidR="00DF07B6" w:rsidRPr="0063296D" w:rsidRDefault="00DF07B6" w:rsidP="00DF07B6">
      <w:pPr>
        <w:ind w:left="1260" w:hangingChars="600" w:hanging="126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・日常的な維持管理の結果、目標とする業務成果が得られているか評価し、目標とする業務成果に達していなければ、課題を解決する為の改善策を検討し、業務改善に取り組む。</w:t>
      </w:r>
    </w:p>
    <w:p w14:paraId="3036392F" w14:textId="476C854F" w:rsidR="00DF07B6" w:rsidRDefault="00996B73"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62144" behindDoc="0" locked="0" layoutInCell="1" allowOverlap="1" wp14:anchorId="255B460C" wp14:editId="2942F1F4">
                <wp:simplePos x="0" y="0"/>
                <wp:positionH relativeFrom="column">
                  <wp:posOffset>3338830</wp:posOffset>
                </wp:positionH>
                <wp:positionV relativeFrom="paragraph">
                  <wp:posOffset>3175</wp:posOffset>
                </wp:positionV>
                <wp:extent cx="227965" cy="1179195"/>
                <wp:effectExtent l="0" t="208915" r="0" b="191770"/>
                <wp:wrapNone/>
                <wp:docPr id="73" name="AutoShape 1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177616">
                          <a:off x="0" y="0"/>
                          <a:ext cx="227965" cy="1179195"/>
                        </a:xfrm>
                        <a:prstGeom prst="curvedLeftArrow">
                          <a:avLst>
                            <a:gd name="adj1" fmla="val 103454"/>
                            <a:gd name="adj2" fmla="val 206908"/>
                            <a:gd name="adj3" fmla="val 74236"/>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1010" o:spid="_x0000_s1026" type="#_x0000_t103" style="position:absolute;left:0;text-align:left;margin-left:262.9pt;margin-top:.25pt;width:17.95pt;height:92.85pt;rotation:-3738156fd;z-index:25306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" adj=",,16035" filled="f" strokecolor="red">
                <v:textbox inset="5.85pt,.7pt,5.85pt,.7pt"/>
              </v:shape>
            </w:pict>
          </mc:Fallback>
        </mc:AlternateContent>
      </w:r>
    </w:p>
    <w:p w14:paraId="30363930" w14:textId="324B54AF" w:rsidR="00DF07B6" w:rsidRDefault="00996B73"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063168" behindDoc="0" locked="0" layoutInCell="1" allowOverlap="1" wp14:anchorId="0D10E0E5" wp14:editId="4E8EA949">
                <wp:simplePos x="0" y="0"/>
                <wp:positionH relativeFrom="column">
                  <wp:posOffset>1918970</wp:posOffset>
                </wp:positionH>
                <wp:positionV relativeFrom="paragraph">
                  <wp:posOffset>108584</wp:posOffset>
                </wp:positionV>
                <wp:extent cx="1095375" cy="1247775"/>
                <wp:effectExtent l="0" t="0" r="28575" b="28575"/>
                <wp:wrapNone/>
                <wp:docPr id="75" name="Rectangle 1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12477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1011" o:spid="_x0000_s1026" style="position:absolute;left:0;text-align:left;margin-left:151.1pt;margin-top:8.55pt;width:86.25pt;height:98.25pt;z-index:2530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" filled="f" strokecolor="red" strokeweight="1.5pt">
                <v:textbox inset="5.85pt,.7pt,5.85pt,.7pt"/>
              </v:rect>
            </w:pict>
          </mc:Fallback>
        </mc:AlternateContent>
      </w:r>
      <w:r w:rsidR="00DF07B6">
        <w:rPr>
          <w:rFonts w:ascii="HG丸ｺﾞｼｯｸM-PRO" w:eastAsia="HG丸ｺﾞｼｯｸM-PRO" w:hAnsi="HG丸ｺﾞｼｯｸM-PRO" w:hint="eastAsia"/>
          <w:noProof/>
          <w:color w:val="000000" w:themeColor="text1"/>
        </w:rPr>
        <w:drawing>
          <wp:anchor distT="0" distB="0" distL="114300" distR="114300" simplePos="0" relativeHeight="251575808" behindDoc="1" locked="0" layoutInCell="1" allowOverlap="1" wp14:anchorId="30363FA6" wp14:editId="3577A53B">
            <wp:simplePos x="0" y="0"/>
            <wp:positionH relativeFrom="column">
              <wp:posOffset>1204595</wp:posOffset>
            </wp:positionH>
            <wp:positionV relativeFrom="paragraph">
              <wp:posOffset>194310</wp:posOffset>
            </wp:positionV>
            <wp:extent cx="1809750" cy="1964871"/>
            <wp:effectExtent l="0" t="0" r="0" b="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6" cstate="print"/>
                    <a:srcRect/>
                    <a:stretch>
                      <a:fillRect/>
                    </a:stretch>
                  </pic:blipFill>
                  <pic:spPr bwMode="auto">
                    <a:xfrm>
                      <a:off x="0" y="0"/>
                      <a:ext cx="1812079" cy="196739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0363931" w14:textId="1EE28A97" w:rsidR="00DF07B6" w:rsidRDefault="00996B73"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64192" behindDoc="0" locked="0" layoutInCell="1" allowOverlap="1" wp14:anchorId="0B415E46" wp14:editId="640E675D">
                <wp:simplePos x="0" y="0"/>
                <wp:positionH relativeFrom="column">
                  <wp:posOffset>1109345</wp:posOffset>
                </wp:positionH>
                <wp:positionV relativeFrom="paragraph">
                  <wp:posOffset>146685</wp:posOffset>
                </wp:positionV>
                <wp:extent cx="1990725" cy="1866900"/>
                <wp:effectExtent l="0" t="0" r="28575" b="19050"/>
                <wp:wrapNone/>
                <wp:docPr id="77" name="Rectangle 1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1866900"/>
                        </a:xfrm>
                        <a:prstGeom prst="rect">
                          <a:avLst/>
                        </a:prstGeom>
                        <a:noFill/>
                        <a:ln w="19050">
                          <a:solidFill>
                            <a:srgbClr val="0033CC"/>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1012" o:spid="_x0000_s1026" style="position:absolute;left:0;text-align:left;margin-left:87.35pt;margin-top:11.55pt;width:156.75pt;height:147pt;z-index:2530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" filled="f" strokecolor="#03c" strokeweight="1.5pt">
                <v:stroke dashstyle="dash"/>
                <v:textbox inset="5.85pt,.7pt,5.85pt,.7pt"/>
              </v:rect>
            </w:pict>
          </mc:Fallback>
        </mc:AlternateContent>
      </w:r>
    </w:p>
    <w:p w14:paraId="30363932" w14:textId="4938199C" w:rsidR="00DF07B6" w:rsidRDefault="00996B73"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065216" behindDoc="0" locked="0" layoutInCell="1" allowOverlap="1" wp14:anchorId="21BF09EC" wp14:editId="083B5D3A">
                <wp:simplePos x="0" y="0"/>
                <wp:positionH relativeFrom="column">
                  <wp:posOffset>3492500</wp:posOffset>
                </wp:positionH>
                <wp:positionV relativeFrom="paragraph">
                  <wp:posOffset>129540</wp:posOffset>
                </wp:positionV>
                <wp:extent cx="2446020" cy="880110"/>
                <wp:effectExtent l="0" t="0" r="11430" b="15240"/>
                <wp:wrapNone/>
                <wp:docPr id="78"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6020" cy="880110"/>
                          <a:chOff x="5013" y="10249"/>
                          <a:chExt cx="3852" cy="1386"/>
                        </a:xfrm>
                      </wpg:grpSpPr>
                      <wps:wsp>
                        <wps:cNvPr id="84" name="AutoShape 1014"/>
                        <wps:cNvSpPr>
                          <a:spLocks noChangeArrowheads="1"/>
                        </wps:cNvSpPr>
                        <wps:spPr bwMode="auto">
                          <a:xfrm>
                            <a:off x="5148" y="10620"/>
                            <a:ext cx="3717" cy="1015"/>
                          </a:xfrm>
                          <a:prstGeom prst="roundRect">
                            <a:avLst>
                              <a:gd name="adj" fmla="val 2250"/>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30364304" w14:textId="77777777" w:rsidR="00A50250" w:rsidRPr="009C605D" w:rsidRDefault="00A50250"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大阪府及び指定管理者による評価・検証</w:t>
                              </w:r>
                            </w:p>
                            <w:p w14:paraId="30364305" w14:textId="77777777" w:rsidR="00A50250" w:rsidRPr="009C605D" w:rsidRDefault="00A50250"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①実施状況の検証</w:t>
                              </w:r>
                            </w:p>
                            <w:p w14:paraId="30364306" w14:textId="77777777" w:rsidR="00A50250" w:rsidRPr="009C605D" w:rsidRDefault="00A50250"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②蓄積した管理情報の活用に関する検証</w:t>
                              </w:r>
                            </w:p>
                          </w:txbxContent>
                        </wps:txbx>
                        <wps:bodyPr rot="0" vert="horz" wrap="square" lIns="74295" tIns="8890" rIns="74295" bIns="8890" anchor="t" anchorCtr="0" upright="1">
                          <a:noAutofit/>
                        </wps:bodyPr>
                      </wps:wsp>
                      <wps:wsp>
                        <wps:cNvPr id="85" name="AutoShape 1015"/>
                        <wps:cNvSpPr>
                          <a:spLocks noChangeArrowheads="1"/>
                        </wps:cNvSpPr>
                        <wps:spPr bwMode="auto">
                          <a:xfrm>
                            <a:off x="5013" y="10249"/>
                            <a:ext cx="3732"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30364307" w14:textId="77777777" w:rsidR="00A50250" w:rsidRPr="00A43663" w:rsidRDefault="00A50250"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sidRPr="00A43663">
                                <w:rPr>
                                  <w:rFonts w:ascii="HG丸ｺﾞｼｯｸM-PRO" w:eastAsia="HG丸ｺﾞｼｯｸM-PRO" w:hAnsi="HG丸ｺﾞｼｯｸM-PRO" w:hint="eastAsia"/>
                                  <w:color w:val="000000" w:themeColor="text1"/>
                                  <w:sz w:val="20"/>
                                  <w:szCs w:val="20"/>
                                </w:rPr>
                                <w:t>各業務のPDCA</w:t>
                              </w:r>
                            </w:p>
                            <w:p w14:paraId="30364308" w14:textId="77777777" w:rsidR="00A50250" w:rsidRPr="00A43663" w:rsidRDefault="00A50250" w:rsidP="00DF07B6">
                              <w:pPr>
                                <w:jc w:val="left"/>
                                <w:rPr>
                                  <w:rFonts w:ascii="HG丸ｺﾞｼｯｸM-PRO" w:eastAsia="HG丸ｺﾞｼｯｸM-PRO"/>
                                  <w:sz w:val="20"/>
                                  <w:szCs w:val="20"/>
                                </w:rPr>
                              </w:pPr>
                            </w:p>
                          </w:txbxContent>
                        </wps:txbx>
                        <wps:bodyPr rot="0" vert="horz" wrap="square" lIns="74295" tIns="8890" rIns="74295" bIns="8890" anchor="t" anchorCtr="0" upright="1">
                          <a:noAutofit/>
                        </wps:bodyPr>
                      </wps:wsp>
                    </wpg:wgp>
                  </a:graphicData>
                </a:graphic>
              </wp:anchor>
            </w:drawing>
          </mc:Choice>
          <mc:Fallback>
            <w:pict>
              <v:group id="Group 1013" o:spid="_x0000_s1749" style="position:absolute;margin-left:275pt;margin-top:10.2pt;width:192.6pt;height:69.3pt;z-index:253065216" coordorigin="5013,10249" coordsize="3852,1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">
                <v:roundrect id="AutoShape 1014" o:spid="_x0000_s1750" style="position:absolute;left:5148;top:10620;width:3717;height:1015;visibility:visible;mso-wrap-style:square;v-text-anchor:top" arcsize="147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x5BMMA&#10;AADbAAAADwAAAGRycy9kb3ducmV2LnhtbESPQWvCQBSE74L/YXlCb7qxlFaia5DQlB5rWtHjI/tM&#10;gtm3YXebpP++WxB6HGbmG2aXTaYTAznfWlawXiUgiCurW64VfH0Wyw0IH5A1dpZJwQ95yPbz2Q5T&#10;bUc+0lCGWkQI+xQVNCH0qZS+asigX9meOHpX6wyGKF0ttcMxwk0nH5PkWRpsOS402FPeUHUrv42C&#10;2rj86n3Xn/JX+fZSmI/L6Twq9bCYDlsQgabwH76337WCzRP8fYk/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9x5BMMAAADbAAAADwAAAAAAAAAAAAAAAACYAgAAZHJzL2Rv&#10;d25yZXYueG1sUEsFBgAAAAAEAAQA9QAAAIgDAAAAAA==&#10;" filled="f" strokecolor="red">
                  <v:textbox inset="5.85pt,.7pt,5.85pt,.7pt">
                    <w:txbxContent>
                      <w:p w14:paraId="30364304" w14:textId="77777777" w:rsidR="00A50250" w:rsidRPr="009C605D" w:rsidRDefault="00A50250"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大阪府及び指定管理者による評価・検証</w:t>
                        </w:r>
                      </w:p>
                      <w:p w14:paraId="30364305" w14:textId="77777777" w:rsidR="00A50250" w:rsidRPr="009C605D" w:rsidRDefault="00A50250"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①実施状況の検証</w:t>
                        </w:r>
                      </w:p>
                      <w:p w14:paraId="30364306" w14:textId="77777777" w:rsidR="00A50250" w:rsidRPr="009C605D" w:rsidRDefault="00A50250"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②蓄積した管理情報の活用に関する検証</w:t>
                        </w:r>
                      </w:p>
                    </w:txbxContent>
                  </v:textbox>
                </v:roundrect>
                <v:roundrect id="AutoShape 1015" o:spid="_x0000_s1751" style="position:absolute;left:5013;top:10249;width:3732;height:40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x3/MQA&#10;AADbAAAADwAAAGRycy9kb3ducmV2LnhtbESPwWrDMBBE74X8g9hALyWRG6hrnCghFAI5FeqGNMfF&#10;Wlsm1spIiuP+fVUo9DjMzBtms5tsL0byoXOs4HmZgSCune64VXD6PCwKECEia+wdk4JvCrDbzh42&#10;WGp35w8aq9iKBOFQogIT41BKGWpDFsPSDcTJa5y3GJP0rdQe7wlue7nKslxa7DgtGBzozVB9rW5W&#10;wetTd67Me5MXp6+rz5vhUo9np9TjfNqvQUSa4n/4r33UCooX+P2Sfo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sd/zEAAAA2wAAAA8AAAAAAAAAAAAAAAAAmAIAAGRycy9k&#10;b3ducmV2LnhtbFBLBQYAAAAABAAEAPUAAACJAwAAAAA=&#10;" filled="f" stroked="f" strokecolor="#272727 [2749]" strokeweight="3pt">
                  <v:stroke linestyle="thinThin"/>
                  <v:textbox inset="5.85pt,.7pt,5.85pt,.7pt">
                    <w:txbxContent>
                      <w:p w14:paraId="30364307" w14:textId="77777777" w:rsidR="00A50250" w:rsidRPr="00A43663" w:rsidRDefault="00A50250"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sidRPr="00A43663">
                          <w:rPr>
                            <w:rFonts w:ascii="HG丸ｺﾞｼｯｸM-PRO" w:eastAsia="HG丸ｺﾞｼｯｸM-PRO" w:hAnsi="HG丸ｺﾞｼｯｸM-PRO" w:hint="eastAsia"/>
                            <w:color w:val="000000" w:themeColor="text1"/>
                            <w:sz w:val="20"/>
                            <w:szCs w:val="20"/>
                          </w:rPr>
                          <w:t>各業務のPDCA</w:t>
                        </w:r>
                      </w:p>
                      <w:p w14:paraId="30364308" w14:textId="77777777" w:rsidR="00A50250" w:rsidRPr="00A43663" w:rsidRDefault="00A50250" w:rsidP="00DF07B6">
                        <w:pPr>
                          <w:jc w:val="left"/>
                          <w:rPr>
                            <w:rFonts w:ascii="HG丸ｺﾞｼｯｸM-PRO" w:eastAsia="HG丸ｺﾞｼｯｸM-PRO"/>
                            <w:sz w:val="20"/>
                            <w:szCs w:val="20"/>
                          </w:rPr>
                        </w:pPr>
                      </w:p>
                    </w:txbxContent>
                  </v:textbox>
                </v:roundrect>
              </v:group>
            </w:pict>
          </mc:Fallback>
        </mc:AlternateContent>
      </w:r>
    </w:p>
    <w:p w14:paraId="30363933" w14:textId="09D49679" w:rsidR="00DF07B6" w:rsidRDefault="00DF07B6" w:rsidP="00DF07B6">
      <w:pPr>
        <w:widowControl/>
        <w:jc w:val="left"/>
        <w:rPr>
          <w:rFonts w:ascii="HG丸ｺﾞｼｯｸM-PRO" w:eastAsia="HG丸ｺﾞｼｯｸM-PRO" w:hAnsi="HG丸ｺﾞｼｯｸM-PRO"/>
          <w:color w:val="000000" w:themeColor="text1"/>
        </w:rPr>
      </w:pPr>
    </w:p>
    <w:p w14:paraId="30363934" w14:textId="0306ADEF" w:rsidR="00DF07B6" w:rsidRDefault="00DF07B6" w:rsidP="00DF07B6">
      <w:pPr>
        <w:widowControl/>
        <w:jc w:val="left"/>
        <w:rPr>
          <w:rFonts w:ascii="HG丸ｺﾞｼｯｸM-PRO" w:eastAsia="HG丸ｺﾞｼｯｸM-PRO" w:hAnsi="HG丸ｺﾞｼｯｸM-PRO"/>
          <w:color w:val="000000" w:themeColor="text1"/>
        </w:rPr>
      </w:pPr>
    </w:p>
    <w:p w14:paraId="30363935" w14:textId="77777777" w:rsidR="00DF07B6" w:rsidRDefault="00DF07B6" w:rsidP="00DF07B6">
      <w:pPr>
        <w:widowControl/>
        <w:jc w:val="left"/>
        <w:rPr>
          <w:rFonts w:ascii="HG丸ｺﾞｼｯｸM-PRO" w:eastAsia="HG丸ｺﾞｼｯｸM-PRO" w:hAnsi="HG丸ｺﾞｼｯｸM-PRO"/>
          <w:color w:val="000000" w:themeColor="text1"/>
        </w:rPr>
      </w:pPr>
    </w:p>
    <w:p w14:paraId="30363936" w14:textId="00A7FCB5" w:rsidR="00DF07B6" w:rsidRDefault="00996B73"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61120" behindDoc="0" locked="0" layoutInCell="1" allowOverlap="1" wp14:anchorId="4DB3E4DD" wp14:editId="47966AD8">
                <wp:simplePos x="0" y="0"/>
                <wp:positionH relativeFrom="column">
                  <wp:posOffset>809625</wp:posOffset>
                </wp:positionH>
                <wp:positionV relativeFrom="paragraph">
                  <wp:posOffset>212090</wp:posOffset>
                </wp:positionV>
                <wp:extent cx="327025" cy="1050290"/>
                <wp:effectExtent l="19050" t="19050" r="53975" b="0"/>
                <wp:wrapNone/>
                <wp:docPr id="72" name="AutoShape 10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407141">
                          <a:off x="0" y="0"/>
                          <a:ext cx="327025" cy="1050290"/>
                        </a:xfrm>
                        <a:prstGeom prst="curvedRightArrow">
                          <a:avLst>
                            <a:gd name="adj1" fmla="val 69615"/>
                            <a:gd name="adj2" fmla="val 105360"/>
                            <a:gd name="adj3" fmla="val 74671"/>
                          </a:avLst>
                        </a:prstGeom>
                        <a:solidFill>
                          <a:schemeClr val="bg1">
                            <a:lumMod val="100000"/>
                            <a:lumOff val="0"/>
                          </a:schemeClr>
                        </a:solidFill>
                        <a:ln w="9525">
                          <a:solidFill>
                            <a:srgbClr val="0033CC"/>
                          </a:solidFill>
                          <a:prstDash val="dash"/>
                          <a:miter lim="800000"/>
                          <a:headEnd/>
                          <a:tailEnd/>
                        </a:ln>
                      </wps:spPr>
                      <wps:bodyPr rot="0" vert="horz" wrap="square" lIns="74295" tIns="8890" rIns="74295" bIns="8890" anchor="t" anchorCtr="0" upright="1">
                        <a:noAutofit/>
                      </wps:bodyPr>
                    </wps:wsp>
                  </a:graphicData>
                </a:graphic>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utoShape 1009" o:spid="_x0000_s1026" type="#_x0000_t102" style="position:absolute;left:0;text-align:left;margin-left:63.75pt;margin-top:16.7pt;width:25.75pt;height:82.7pt;rotation:-210653fd;z-index:25306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" adj="14514,20398,5471" fillcolor="white [3212]" strokecolor="#03c">
                <v:stroke dashstyle="dash"/>
                <v:textbox inset="5.85pt,.7pt,5.85pt,.7pt"/>
              </v:shape>
            </w:pict>
          </mc:Fallback>
        </mc:AlternateContent>
      </w:r>
    </w:p>
    <w:p w14:paraId="30363937" w14:textId="390E9CF4" w:rsidR="00DF07B6" w:rsidRDefault="00DF07B6" w:rsidP="00DF07B6">
      <w:pPr>
        <w:widowControl/>
        <w:jc w:val="left"/>
        <w:rPr>
          <w:rFonts w:ascii="HG丸ｺﾞｼｯｸM-PRO" w:eastAsia="HG丸ｺﾞｼｯｸM-PRO" w:hAnsi="HG丸ｺﾞｼｯｸM-PRO"/>
          <w:color w:val="000000" w:themeColor="text1"/>
        </w:rPr>
      </w:pPr>
    </w:p>
    <w:p w14:paraId="30363938" w14:textId="3EE81097" w:rsidR="00DF07B6" w:rsidRDefault="00DF07B6" w:rsidP="00DF07B6">
      <w:pPr>
        <w:widowControl/>
        <w:jc w:val="left"/>
        <w:rPr>
          <w:rFonts w:ascii="HG丸ｺﾞｼｯｸM-PRO" w:eastAsia="HG丸ｺﾞｼｯｸM-PRO" w:hAnsi="HG丸ｺﾞｼｯｸM-PRO"/>
          <w:color w:val="000000" w:themeColor="text1"/>
        </w:rPr>
      </w:pPr>
    </w:p>
    <w:p w14:paraId="30363939" w14:textId="7FEC14AF" w:rsidR="00DF07B6" w:rsidRDefault="00DF07B6" w:rsidP="00DF07B6">
      <w:pPr>
        <w:widowControl/>
        <w:jc w:val="left"/>
        <w:rPr>
          <w:rFonts w:ascii="HG丸ｺﾞｼｯｸM-PRO" w:eastAsia="HG丸ｺﾞｼｯｸM-PRO" w:hAnsi="HG丸ｺﾞｼｯｸM-PRO"/>
          <w:color w:val="000000" w:themeColor="text1"/>
        </w:rPr>
      </w:pPr>
    </w:p>
    <w:p w14:paraId="3036393A" w14:textId="446942FB" w:rsidR="00DF07B6" w:rsidRDefault="00996B73"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066240" behindDoc="0" locked="0" layoutInCell="1" allowOverlap="1" wp14:anchorId="0E93ECD4" wp14:editId="153B5E98">
                <wp:simplePos x="0" y="0"/>
                <wp:positionH relativeFrom="column">
                  <wp:posOffset>1155065</wp:posOffset>
                </wp:positionH>
                <wp:positionV relativeFrom="paragraph">
                  <wp:posOffset>66675</wp:posOffset>
                </wp:positionV>
                <wp:extent cx="3002280" cy="702310"/>
                <wp:effectExtent l="0" t="0" r="26670" b="21590"/>
                <wp:wrapNone/>
                <wp:docPr id="86"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2280" cy="702310"/>
                          <a:chOff x="3402" y="12199"/>
                          <a:chExt cx="4728" cy="1106"/>
                        </a:xfrm>
                      </wpg:grpSpPr>
                      <wps:wsp>
                        <wps:cNvPr id="87" name="AutoShape 1017"/>
                        <wps:cNvSpPr>
                          <a:spLocks noChangeArrowheads="1"/>
                        </wps:cNvSpPr>
                        <wps:spPr bwMode="auto">
                          <a:xfrm>
                            <a:off x="3552" y="12600"/>
                            <a:ext cx="4578" cy="705"/>
                          </a:xfrm>
                          <a:prstGeom prst="roundRect">
                            <a:avLst>
                              <a:gd name="adj" fmla="val 2250"/>
                            </a:avLst>
                          </a:prstGeom>
                          <a:noFill/>
                          <a:ln w="9525">
                            <a:solidFill>
                              <a:srgbClr val="0000FF"/>
                            </a:solidFill>
                            <a:prstDash val="dash"/>
                            <a:round/>
                            <a:headEnd/>
                            <a:tailEnd/>
                          </a:ln>
                          <a:extLst>
                            <a:ext uri="{909E8E84-426E-40DD-AFC4-6F175D3DCCD1}">
                              <a14:hiddenFill xmlns:a14="http://schemas.microsoft.com/office/drawing/2010/main">
                                <a:solidFill>
                                  <a:srgbClr val="FFFFFF"/>
                                </a:solidFill>
                              </a14:hiddenFill>
                            </a:ext>
                          </a:extLst>
                        </wps:spPr>
                        <wps:txbx>
                          <w:txbxContent>
                            <w:p w14:paraId="30364309" w14:textId="77777777" w:rsidR="00A50250" w:rsidRPr="009C605D" w:rsidRDefault="00A50250"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外部有識者や利用者</w:t>
                              </w:r>
                              <w:r>
                                <w:rPr>
                                  <w:rFonts w:ascii="HG丸ｺﾞｼｯｸM-PRO" w:eastAsia="HG丸ｺﾞｼｯｸM-PRO" w:hAnsi="HG丸ｺﾞｼｯｸM-PRO" w:hint="eastAsia"/>
                                  <w:color w:val="000000" w:themeColor="text1"/>
                                  <w:sz w:val="18"/>
                                  <w:szCs w:val="18"/>
                                </w:rPr>
                                <w:t>の意向把握によるモニタリング</w:t>
                              </w:r>
                            </w:p>
                            <w:p w14:paraId="3036430A" w14:textId="77777777" w:rsidR="00A50250" w:rsidRPr="009C605D" w:rsidRDefault="00A50250"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③業務成果の検証</w:t>
                              </w:r>
                            </w:p>
                          </w:txbxContent>
                        </wps:txbx>
                        <wps:bodyPr rot="0" vert="horz" wrap="square" lIns="74295" tIns="8890" rIns="74295" bIns="8890" anchor="t" anchorCtr="0" upright="1">
                          <a:noAutofit/>
                        </wps:bodyPr>
                      </wps:wsp>
                      <wps:wsp>
                        <wps:cNvPr id="88" name="AutoShape 1018"/>
                        <wps:cNvSpPr>
                          <a:spLocks noChangeArrowheads="1"/>
                        </wps:cNvSpPr>
                        <wps:spPr bwMode="auto">
                          <a:xfrm>
                            <a:off x="3402" y="12199"/>
                            <a:ext cx="4023"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3036430B" w14:textId="77777777" w:rsidR="00A50250" w:rsidRPr="00A43663" w:rsidRDefault="00A50250"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管理運営の</w:t>
                              </w:r>
                              <w:r w:rsidRPr="00A43663">
                                <w:rPr>
                                  <w:rFonts w:ascii="HG丸ｺﾞｼｯｸM-PRO" w:eastAsia="HG丸ｺﾞｼｯｸM-PRO" w:hAnsi="HG丸ｺﾞｼｯｸM-PRO" w:hint="eastAsia"/>
                                  <w:color w:val="000000" w:themeColor="text1"/>
                                  <w:sz w:val="20"/>
                                  <w:szCs w:val="20"/>
                                </w:rPr>
                                <w:t>PDCA</w:t>
                              </w:r>
                              <w:r>
                                <w:rPr>
                                  <w:rFonts w:ascii="HG丸ｺﾞｼｯｸM-PRO" w:eastAsia="HG丸ｺﾞｼｯｸM-PRO" w:hAnsi="HG丸ｺﾞｼｯｸM-PRO" w:hint="eastAsia"/>
                                  <w:color w:val="000000" w:themeColor="text1"/>
                                  <w:sz w:val="20"/>
                                  <w:szCs w:val="20"/>
                                </w:rPr>
                                <w:t>（総合的PDCA）</w:t>
                              </w:r>
                            </w:p>
                            <w:p w14:paraId="3036430C" w14:textId="77777777" w:rsidR="00A50250" w:rsidRPr="00A43663" w:rsidRDefault="00A50250" w:rsidP="00DF07B6">
                              <w:pPr>
                                <w:jc w:val="left"/>
                                <w:rPr>
                                  <w:rFonts w:ascii="HG丸ｺﾞｼｯｸM-PRO" w:eastAsia="HG丸ｺﾞｼｯｸM-PRO"/>
                                  <w:sz w:val="20"/>
                                  <w:szCs w:val="20"/>
                                </w:rPr>
                              </w:pPr>
                            </w:p>
                          </w:txbxContent>
                        </wps:txbx>
                        <wps:bodyPr rot="0" vert="horz" wrap="square" lIns="74295" tIns="8890" rIns="74295" bIns="8890" anchor="t" anchorCtr="0" upright="1">
                          <a:noAutofit/>
                        </wps:bodyPr>
                      </wps:wsp>
                    </wpg:wgp>
                  </a:graphicData>
                </a:graphic>
              </wp:anchor>
            </w:drawing>
          </mc:Choice>
          <mc:Fallback>
            <w:pict>
              <v:group id="Group 1039" o:spid="_x0000_s1752" style="position:absolute;margin-left:90.95pt;margin-top:5.25pt;width:236.4pt;height:55.3pt;z-index:253066240" coordorigin="3402,12199" coordsize="4728,1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">
                <v:roundrect id="AutoShape 1017" o:spid="_x0000_s1753" style="position:absolute;left:3552;top:12600;width:4578;height:705;visibility:visible;mso-wrap-style:square;v-text-anchor:top" arcsize="147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8198UA&#10;AADbAAAADwAAAGRycy9kb3ducmV2LnhtbESPQWvCQBSE74X+h+UVegm6sYcmja4iBdFDkZr04u2R&#10;fSah2bdhd9X033cFweMwM98wi9VoenEh5zvLCmbTFARxbXXHjYKfajPJQfiArLG3TAr+yMNq+fy0&#10;wELbKx/oUoZGRAj7AhW0IQyFlL5uyaCf2oE4eifrDIYoXSO1w2uEm16+pem7NNhxXGhxoM+W6t/y&#10;bBQc3W7/vZmV6ySpPrJtor8qmeVKvb6M6zmIQGN4hO/tnVaQZ3D7En+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rzX3xQAAANsAAAAPAAAAAAAAAAAAAAAAAJgCAABkcnMv&#10;ZG93bnJldi54bWxQSwUGAAAAAAQABAD1AAAAigMAAAAA&#10;" filled="f" strokecolor="blue">
                  <v:stroke dashstyle="dash"/>
                  <v:textbox inset="5.85pt,.7pt,5.85pt,.7pt">
                    <w:txbxContent>
                      <w:p w14:paraId="30364309" w14:textId="77777777" w:rsidR="00A50250" w:rsidRPr="009C605D" w:rsidRDefault="00A50250"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外部有識者や利用者</w:t>
                        </w:r>
                        <w:r>
                          <w:rPr>
                            <w:rFonts w:ascii="HG丸ｺﾞｼｯｸM-PRO" w:eastAsia="HG丸ｺﾞｼｯｸM-PRO" w:hAnsi="HG丸ｺﾞｼｯｸM-PRO" w:hint="eastAsia"/>
                            <w:color w:val="000000" w:themeColor="text1"/>
                            <w:sz w:val="18"/>
                            <w:szCs w:val="18"/>
                          </w:rPr>
                          <w:t>の意向把握によるモニタリング</w:t>
                        </w:r>
                      </w:p>
                      <w:p w14:paraId="3036430A" w14:textId="77777777" w:rsidR="00A50250" w:rsidRPr="009C605D" w:rsidRDefault="00A50250"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③業務成果の検証</w:t>
                        </w:r>
                      </w:p>
                    </w:txbxContent>
                  </v:textbox>
                </v:roundrect>
                <v:roundrect id="AutoShape 1018" o:spid="_x0000_s1754" style="position:absolute;left:3402;top:12199;width:4023;height:40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3YYsAA&#10;AADbAAAADwAAAGRycy9kb3ducmV2LnhtbERPz2vCMBS+D/wfwhvsMmY6D7V0RhnCYCfBKurx0bw2&#10;xealJFnt/ntzEDx+fL9Xm8n2YiQfOscKPucZCOLa6Y5bBcfDz0cBIkRkjb1jUvBPATbr2csKS+1u&#10;vKexiq1IIRxKVGBiHEopQ23IYpi7gThxjfMWY4K+ldrjLYXbXi6yLJcWO04NBgfaGqqv1Z9VsHzv&#10;TpXZNXlxPF993gyXejw5pd5ep+8vEJGm+BQ/3L9aQZH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S3YYsAAAADbAAAADwAAAAAAAAAAAAAAAACYAgAAZHJzL2Rvd25y&#10;ZXYueG1sUEsFBgAAAAAEAAQA9QAAAIUDAAAAAA==&#10;" filled="f" stroked="f" strokecolor="#272727 [2749]" strokeweight="3pt">
                  <v:stroke linestyle="thinThin"/>
                  <v:textbox inset="5.85pt,.7pt,5.85pt,.7pt">
                    <w:txbxContent>
                      <w:p w14:paraId="3036430B" w14:textId="77777777" w:rsidR="00A50250" w:rsidRPr="00A43663" w:rsidRDefault="00A50250"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管理運営の</w:t>
                        </w:r>
                        <w:r w:rsidRPr="00A43663">
                          <w:rPr>
                            <w:rFonts w:ascii="HG丸ｺﾞｼｯｸM-PRO" w:eastAsia="HG丸ｺﾞｼｯｸM-PRO" w:hAnsi="HG丸ｺﾞｼｯｸM-PRO" w:hint="eastAsia"/>
                            <w:color w:val="000000" w:themeColor="text1"/>
                            <w:sz w:val="20"/>
                            <w:szCs w:val="20"/>
                          </w:rPr>
                          <w:t>PDCA</w:t>
                        </w:r>
                        <w:r>
                          <w:rPr>
                            <w:rFonts w:ascii="HG丸ｺﾞｼｯｸM-PRO" w:eastAsia="HG丸ｺﾞｼｯｸM-PRO" w:hAnsi="HG丸ｺﾞｼｯｸM-PRO" w:hint="eastAsia"/>
                            <w:color w:val="000000" w:themeColor="text1"/>
                            <w:sz w:val="20"/>
                            <w:szCs w:val="20"/>
                          </w:rPr>
                          <w:t>（総合的PDCA）</w:t>
                        </w:r>
                      </w:p>
                      <w:p w14:paraId="3036430C" w14:textId="77777777" w:rsidR="00A50250" w:rsidRPr="00A43663" w:rsidRDefault="00A50250" w:rsidP="00DF07B6">
                        <w:pPr>
                          <w:jc w:val="left"/>
                          <w:rPr>
                            <w:rFonts w:ascii="HG丸ｺﾞｼｯｸM-PRO" w:eastAsia="HG丸ｺﾞｼｯｸM-PRO"/>
                            <w:sz w:val="20"/>
                            <w:szCs w:val="20"/>
                          </w:rPr>
                        </w:pPr>
                      </w:p>
                    </w:txbxContent>
                  </v:textbox>
                </v:roundrect>
              </v:group>
            </w:pict>
          </mc:Fallback>
        </mc:AlternateContent>
      </w:r>
    </w:p>
    <w:p w14:paraId="5DC1F77B" w14:textId="77777777" w:rsidR="00996B73" w:rsidRDefault="00996B73" w:rsidP="00996B73">
      <w:pPr>
        <w:pStyle w:val="aa"/>
        <w:spacing w:before="180"/>
        <w:jc w:val="both"/>
        <w:rPr>
          <w:bCs w:val="0"/>
          <w:color w:val="000000" w:themeColor="text1"/>
          <w:szCs w:val="24"/>
        </w:rPr>
      </w:pPr>
    </w:p>
    <w:p w14:paraId="75400ED5" w14:textId="77777777" w:rsidR="00996B73" w:rsidRDefault="00996B73" w:rsidP="00996B73">
      <w:pPr>
        <w:pStyle w:val="aa"/>
        <w:spacing w:before="180"/>
        <w:jc w:val="both"/>
        <w:rPr>
          <w:bCs w:val="0"/>
          <w:color w:val="000000" w:themeColor="text1"/>
          <w:szCs w:val="24"/>
        </w:rPr>
      </w:pPr>
    </w:p>
    <w:p w14:paraId="3036393C" w14:textId="62AC409A" w:rsidR="00DF07B6" w:rsidRDefault="003C2537" w:rsidP="00996B73">
      <w:pPr>
        <w:pStyle w:val="aa"/>
        <w:spacing w:before="180"/>
        <w:rPr>
          <w:color w:val="000000" w:themeColor="text1"/>
        </w:rPr>
      </w:pPr>
      <w:r>
        <w:rPr>
          <w:rFonts w:hint="eastAsia"/>
        </w:rPr>
        <w:t xml:space="preserve">図 </w:t>
      </w:r>
      <w:r w:rsidR="00E921A1">
        <w:fldChar w:fldCharType="begin"/>
      </w:r>
      <w:r w:rsidR="00E921A1">
        <w:instrText xml:space="preserve"> </w:instrText>
      </w:r>
      <w:r w:rsidR="00E921A1">
        <w:rPr>
          <w:rFonts w:hint="eastAsia"/>
        </w:rPr>
        <w:instrText>STYLEREF 2 \s</w:instrText>
      </w:r>
      <w:r w:rsidR="00E921A1">
        <w:instrText xml:space="preserve"> </w:instrText>
      </w:r>
      <w:r w:rsidR="00E921A1">
        <w:fldChar w:fldCharType="separate"/>
      </w:r>
      <w:r w:rsidR="008938E0">
        <w:rPr>
          <w:noProof/>
        </w:rPr>
        <w:t>4.4</w:t>
      </w:r>
      <w:r w:rsidR="00E921A1">
        <w:fldChar w:fldCharType="end"/>
      </w:r>
      <w:r w:rsidR="00E921A1">
        <w:noBreakHyphen/>
      </w:r>
      <w:r w:rsidR="00E921A1">
        <w:fldChar w:fldCharType="begin"/>
      </w:r>
      <w:r w:rsidR="00E921A1">
        <w:instrText xml:space="preserve"> </w:instrText>
      </w:r>
      <w:r w:rsidR="00E921A1">
        <w:rPr>
          <w:rFonts w:hint="eastAsia"/>
        </w:rPr>
        <w:instrText>SEQ 図 \* ARABIC \s 2</w:instrText>
      </w:r>
      <w:r w:rsidR="00E921A1">
        <w:instrText xml:space="preserve"> </w:instrText>
      </w:r>
      <w:r w:rsidR="00E921A1">
        <w:fldChar w:fldCharType="separate"/>
      </w:r>
      <w:r w:rsidR="008938E0">
        <w:rPr>
          <w:noProof/>
        </w:rPr>
        <w:t>4</w:t>
      </w:r>
      <w:r w:rsidR="00E921A1">
        <w:fldChar w:fldCharType="end"/>
      </w:r>
      <w:r>
        <w:rPr>
          <w:rFonts w:hint="eastAsia"/>
        </w:rPr>
        <w:t xml:space="preserve"> </w:t>
      </w:r>
      <w:r w:rsidR="00DF07B6" w:rsidRPr="00122BB4">
        <w:rPr>
          <w:color w:val="000000" w:themeColor="text1"/>
        </w:rPr>
        <w:t>PDCA</w:t>
      </w:r>
      <w:r w:rsidR="00DF07B6" w:rsidRPr="00122BB4">
        <w:rPr>
          <w:rFonts w:hint="eastAsia"/>
          <w:color w:val="000000" w:themeColor="text1"/>
        </w:rPr>
        <w:t>サイクルによる</w:t>
      </w:r>
      <w:r w:rsidR="00DF07B6">
        <w:rPr>
          <w:rFonts w:hint="eastAsia"/>
          <w:color w:val="000000" w:themeColor="text1"/>
        </w:rPr>
        <w:t>検証・評価のイメージ</w:t>
      </w:r>
    </w:p>
    <w:p w14:paraId="30363941" w14:textId="77777777" w:rsidR="00DF07B6" w:rsidRPr="003173B1" w:rsidRDefault="00DF07B6" w:rsidP="003173B1">
      <w:pPr>
        <w:pStyle w:val="5"/>
        <w:ind w:hanging="822"/>
        <w:rPr>
          <w:u w:val="none"/>
        </w:rPr>
      </w:pPr>
      <w:r w:rsidRPr="003173B1">
        <w:rPr>
          <w:u w:val="none"/>
        </w:rPr>
        <w:lastRenderedPageBreak/>
        <w:t>PDCA</w:t>
      </w:r>
      <w:r w:rsidRPr="003173B1">
        <w:rPr>
          <w:rFonts w:hint="eastAsia"/>
          <w:u w:val="none"/>
        </w:rPr>
        <w:t>サイクルによる検証・評価の事例・仕組み</w:t>
      </w:r>
    </w:p>
    <w:p w14:paraId="30363942" w14:textId="1F66C391" w:rsidR="00DF07B6" w:rsidRDefault="00DF07B6" w:rsidP="00080BB9">
      <w:pPr>
        <w:rPr>
          <w:rFonts w:ascii="HG丸ｺﾞｼｯｸM-PRO" w:eastAsia="HG丸ｺﾞｼｯｸM-PRO" w:hAnsi="HG丸ｺﾞｼｯｸM-PRO"/>
          <w:color w:val="000000" w:themeColor="text1"/>
        </w:rPr>
      </w:pPr>
    </w:p>
    <w:p w14:paraId="30363943" w14:textId="77777777" w:rsidR="00DF07B6" w:rsidRDefault="00DF07B6" w:rsidP="00080BB9">
      <w:pPr>
        <w:widowControl/>
        <w:ind w:firstLineChars="300" w:firstLine="630"/>
        <w:jc w:val="left"/>
        <w:rPr>
          <w:rFonts w:ascii="HG丸ｺﾞｼｯｸM-PRO" w:eastAsia="HG丸ｺﾞｼｯｸM-PRO" w:hAnsi="HG丸ｺﾞｼｯｸM-PRO"/>
          <w:color w:val="000000" w:themeColor="text1"/>
          <w:bdr w:val="single" w:sz="4" w:space="0" w:color="auto"/>
        </w:rPr>
      </w:pPr>
      <w:r>
        <w:rPr>
          <w:rFonts w:ascii="HG丸ｺﾞｼｯｸM-PRO" w:eastAsia="HG丸ｺﾞｼｯｸM-PRO" w:hAnsi="HG丸ｺﾞｼｯｸM-PRO" w:hint="eastAsia"/>
          <w:color w:val="000000" w:themeColor="text1"/>
          <w:bdr w:val="single" w:sz="4" w:space="0" w:color="auto"/>
        </w:rPr>
        <w:t xml:space="preserve"> 実</w:t>
      </w:r>
      <w:r w:rsidRPr="00CB4D38">
        <w:rPr>
          <w:rFonts w:ascii="HG丸ｺﾞｼｯｸM-PRO" w:eastAsia="HG丸ｺﾞｼｯｸM-PRO" w:hAnsi="HG丸ｺﾞｼｯｸM-PRO" w:hint="eastAsia"/>
          <w:color w:val="000000" w:themeColor="text1"/>
          <w:bdr w:val="single" w:sz="4" w:space="0" w:color="auto"/>
        </w:rPr>
        <w:t>施状況の検証</w:t>
      </w:r>
      <w:r>
        <w:rPr>
          <w:rFonts w:ascii="HG丸ｺﾞｼｯｸM-PRO" w:eastAsia="HG丸ｺﾞｼｯｸM-PRO" w:hAnsi="HG丸ｺﾞｼｯｸM-PRO" w:hint="eastAsia"/>
          <w:color w:val="000000" w:themeColor="text1"/>
          <w:bdr w:val="single" w:sz="4" w:space="0" w:color="auto"/>
        </w:rPr>
        <w:t xml:space="preserve">の仕組み </w:t>
      </w:r>
    </w:p>
    <w:p w14:paraId="30363944" w14:textId="77777777" w:rsidR="00080BB9" w:rsidRDefault="00080BB9" w:rsidP="00080BB9">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43712" behindDoc="0" locked="0" layoutInCell="1" allowOverlap="1" wp14:anchorId="30363FA8" wp14:editId="6E75DC1D">
                <wp:simplePos x="0" y="0"/>
                <wp:positionH relativeFrom="column">
                  <wp:posOffset>252095</wp:posOffset>
                </wp:positionH>
                <wp:positionV relativeFrom="paragraph">
                  <wp:posOffset>19685</wp:posOffset>
                </wp:positionV>
                <wp:extent cx="5448300" cy="1333500"/>
                <wp:effectExtent l="0" t="0" r="0" b="0"/>
                <wp:wrapNone/>
                <wp:docPr id="63" name="AutoShape 1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8300" cy="133350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3036430D" w14:textId="77777777" w:rsidR="00A50250" w:rsidRDefault="00A50250"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w:t>
                            </w:r>
                          </w:p>
                          <w:p w14:paraId="3036430E" w14:textId="77777777" w:rsidR="00A50250" w:rsidRDefault="00A50250" w:rsidP="00DF07B6">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・履行確認時に日常的な維持管理で取組んでいる各業務の実施状況を確認する。</w:t>
                            </w:r>
                          </w:p>
                          <w:p w14:paraId="3036430F" w14:textId="77777777" w:rsidR="00A50250" w:rsidRDefault="00A50250" w:rsidP="00DF07B6">
                            <w:pPr>
                              <w:ind w:firstLineChars="100" w:firstLine="210"/>
                              <w:rPr>
                                <w:rFonts w:ascii="HG丸ｺﾞｼｯｸM-PRO" w:eastAsia="HG丸ｺﾞｼｯｸM-PRO" w:hAnsi="HG丸ｺﾞｼｯｸM-PRO"/>
                                <w:color w:val="000000" w:themeColor="text1"/>
                              </w:rPr>
                            </w:pPr>
                          </w:p>
                          <w:p w14:paraId="30364310" w14:textId="77777777" w:rsidR="00A50250" w:rsidRDefault="00A50250"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14:paraId="30364311" w14:textId="77777777" w:rsidR="00A50250" w:rsidRDefault="00A50250" w:rsidP="00DF07B6">
                            <w:r>
                              <w:rPr>
                                <w:rFonts w:ascii="HG丸ｺﾞｼｯｸM-PRO" w:eastAsia="HG丸ｺﾞｼｯｸM-PRO" w:hAnsi="HG丸ｺﾞｼｯｸM-PRO" w:hint="eastAsia"/>
                                <w:color w:val="000000" w:themeColor="text1"/>
                              </w:rPr>
                              <w:t xml:space="preserve">　・大阪府への履行確認時の報告や２ヵ月毎の管理運営状況の報告時に自己点検する。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19" o:spid="_x0000_s1755" style="position:absolute;left:0;text-align:left;margin-left:19.85pt;margin-top:1.55pt;width:429pt;height:105pt;z-index:2530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" filled="f" stroked="f" strokecolor="#272727 [2749]" strokeweight="3pt">
                <v:stroke linestyle="thinThin"/>
                <v:textbox inset="5.85pt,.7pt,5.85pt,.7pt">
                  <w:txbxContent>
                    <w:p w14:paraId="3036430D" w14:textId="77777777" w:rsidR="00A50250" w:rsidRDefault="00A50250"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w:t>
                      </w:r>
                    </w:p>
                    <w:p w14:paraId="3036430E" w14:textId="77777777" w:rsidR="00A50250" w:rsidRDefault="00A50250" w:rsidP="00DF07B6">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・履行確認時に日常的な維持管理で取組んでいる各業務の実施状況を確認する。</w:t>
                      </w:r>
                    </w:p>
                    <w:p w14:paraId="3036430F" w14:textId="77777777" w:rsidR="00A50250" w:rsidRDefault="00A50250" w:rsidP="00DF07B6">
                      <w:pPr>
                        <w:ind w:firstLineChars="100" w:firstLine="210"/>
                        <w:rPr>
                          <w:rFonts w:ascii="HG丸ｺﾞｼｯｸM-PRO" w:eastAsia="HG丸ｺﾞｼｯｸM-PRO" w:hAnsi="HG丸ｺﾞｼｯｸM-PRO"/>
                          <w:color w:val="000000" w:themeColor="text1"/>
                        </w:rPr>
                      </w:pPr>
                    </w:p>
                    <w:p w14:paraId="30364310" w14:textId="77777777" w:rsidR="00A50250" w:rsidRDefault="00A50250"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14:paraId="30364311" w14:textId="77777777" w:rsidR="00A50250" w:rsidRDefault="00A50250" w:rsidP="00DF07B6">
                      <w:r>
                        <w:rPr>
                          <w:rFonts w:ascii="HG丸ｺﾞｼｯｸM-PRO" w:eastAsia="HG丸ｺﾞｼｯｸM-PRO" w:hAnsi="HG丸ｺﾞｼｯｸM-PRO" w:hint="eastAsia"/>
                          <w:color w:val="000000" w:themeColor="text1"/>
                        </w:rPr>
                        <w:t xml:space="preserve">　・大阪府への履行確認時の報告や２ヵ月毎の管理運営状況の報告時に自己点検する。</w:t>
                      </w:r>
                    </w:p>
                  </w:txbxContent>
                </v:textbox>
              </v:roundrect>
            </w:pict>
          </mc:Fallback>
        </mc:AlternateContent>
      </w:r>
    </w:p>
    <w:p w14:paraId="30363945" w14:textId="77777777" w:rsidR="00DF07B6" w:rsidRDefault="00DF07B6" w:rsidP="00080BB9">
      <w:pPr>
        <w:widowControl/>
        <w:jc w:val="left"/>
        <w:rPr>
          <w:rFonts w:ascii="HG丸ｺﾞｼｯｸM-PRO" w:eastAsia="HG丸ｺﾞｼｯｸM-PRO" w:hAnsi="HG丸ｺﾞｼｯｸM-PRO"/>
          <w:color w:val="000000" w:themeColor="text1"/>
        </w:rPr>
      </w:pPr>
    </w:p>
    <w:p w14:paraId="30363946" w14:textId="77777777" w:rsidR="00080BB9" w:rsidRDefault="00080BB9" w:rsidP="00080BB9">
      <w:pPr>
        <w:widowControl/>
        <w:jc w:val="left"/>
        <w:rPr>
          <w:rFonts w:ascii="HG丸ｺﾞｼｯｸM-PRO" w:eastAsia="HG丸ｺﾞｼｯｸM-PRO" w:hAnsi="HG丸ｺﾞｼｯｸM-PRO"/>
          <w:color w:val="000000" w:themeColor="text1"/>
        </w:rPr>
      </w:pPr>
    </w:p>
    <w:p w14:paraId="30363947" w14:textId="77777777" w:rsidR="00DF07B6" w:rsidRDefault="00DF07B6" w:rsidP="00080BB9">
      <w:pPr>
        <w:widowControl/>
        <w:jc w:val="left"/>
        <w:rPr>
          <w:rFonts w:ascii="HG丸ｺﾞｼｯｸM-PRO" w:eastAsia="HG丸ｺﾞｼｯｸM-PRO" w:hAnsi="HG丸ｺﾞｼｯｸM-PRO"/>
          <w:color w:val="000000" w:themeColor="text1"/>
        </w:rPr>
      </w:pPr>
    </w:p>
    <w:p w14:paraId="30363948" w14:textId="77777777" w:rsidR="00DF07B6" w:rsidRPr="00CB4D38" w:rsidRDefault="00DF07B6" w:rsidP="00080BB9">
      <w:pPr>
        <w:widowControl/>
        <w:jc w:val="left"/>
        <w:rPr>
          <w:rFonts w:ascii="HG丸ｺﾞｼｯｸM-PRO" w:eastAsia="HG丸ｺﾞｼｯｸM-PRO" w:hAnsi="HG丸ｺﾞｼｯｸM-PRO"/>
          <w:color w:val="000000" w:themeColor="text1"/>
        </w:rPr>
      </w:pPr>
    </w:p>
    <w:p w14:paraId="30363949" w14:textId="77777777" w:rsidR="00DF07B6" w:rsidRDefault="00DF07B6" w:rsidP="00080BB9">
      <w:pPr>
        <w:widowControl/>
        <w:jc w:val="left"/>
        <w:rPr>
          <w:rFonts w:ascii="HG丸ｺﾞｼｯｸM-PRO" w:eastAsia="HG丸ｺﾞｼｯｸM-PRO" w:hAnsi="HG丸ｺﾞｼｯｸM-PRO"/>
          <w:color w:val="000000" w:themeColor="text1"/>
        </w:rPr>
      </w:pPr>
    </w:p>
    <w:p w14:paraId="3036394A" w14:textId="77777777" w:rsidR="00DF07B6" w:rsidRDefault="00DF07B6" w:rsidP="00080BB9">
      <w:pPr>
        <w:widowControl/>
        <w:jc w:val="left"/>
        <w:rPr>
          <w:rFonts w:ascii="HG丸ｺﾞｼｯｸM-PRO" w:eastAsia="HG丸ｺﾞｼｯｸM-PRO" w:hAnsi="HG丸ｺﾞｼｯｸM-PRO"/>
          <w:color w:val="000000" w:themeColor="text1"/>
        </w:rPr>
      </w:pPr>
    </w:p>
    <w:p w14:paraId="3036394B" w14:textId="77777777" w:rsidR="00080BB9" w:rsidRDefault="00080BB9" w:rsidP="00080BB9">
      <w:pPr>
        <w:widowControl/>
        <w:jc w:val="left"/>
        <w:rPr>
          <w:rFonts w:ascii="HG丸ｺﾞｼｯｸM-PRO" w:eastAsia="HG丸ｺﾞｼｯｸM-PRO" w:hAnsi="HG丸ｺﾞｼｯｸM-PRO"/>
          <w:color w:val="000000" w:themeColor="text1"/>
        </w:rPr>
      </w:pPr>
    </w:p>
    <w:p w14:paraId="3036394C" w14:textId="77777777" w:rsidR="00DF07B6" w:rsidRDefault="00DF07B6" w:rsidP="00080BB9">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bdr w:val="single" w:sz="4" w:space="0" w:color="auto"/>
        </w:rPr>
        <w:t xml:space="preserve"> </w:t>
      </w:r>
      <w:r w:rsidRPr="001D321B">
        <w:rPr>
          <w:rFonts w:ascii="HG丸ｺﾞｼｯｸM-PRO" w:eastAsia="HG丸ｺﾞｼｯｸM-PRO" w:hAnsi="HG丸ｺﾞｼｯｸM-PRO" w:hint="eastAsia"/>
          <w:color w:val="000000" w:themeColor="text1"/>
          <w:bdr w:val="single" w:sz="4" w:space="0" w:color="auto"/>
        </w:rPr>
        <w:t>蓄積した管理情報の活用に関する検証</w:t>
      </w:r>
      <w:r>
        <w:rPr>
          <w:rFonts w:ascii="HG丸ｺﾞｼｯｸM-PRO" w:eastAsia="HG丸ｺﾞｼｯｸM-PRO" w:hAnsi="HG丸ｺﾞｼｯｸM-PRO" w:hint="eastAsia"/>
          <w:color w:val="000000" w:themeColor="text1"/>
          <w:bdr w:val="single" w:sz="4" w:space="0" w:color="auto"/>
        </w:rPr>
        <w:t xml:space="preserve">の事例 </w:t>
      </w:r>
    </w:p>
    <w:p w14:paraId="3036394D" w14:textId="77777777" w:rsidR="00DF07B6" w:rsidRDefault="00080BB9"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38592" behindDoc="0" locked="0" layoutInCell="1" allowOverlap="1" wp14:anchorId="30363FAA" wp14:editId="3A8A30F5">
                <wp:simplePos x="0" y="0"/>
                <wp:positionH relativeFrom="column">
                  <wp:posOffset>242570</wp:posOffset>
                </wp:positionH>
                <wp:positionV relativeFrom="paragraph">
                  <wp:posOffset>19685</wp:posOffset>
                </wp:positionV>
                <wp:extent cx="5762625" cy="1362075"/>
                <wp:effectExtent l="0" t="0" r="0" b="9525"/>
                <wp:wrapNone/>
                <wp:docPr id="62" name="AutoShape 10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2625" cy="1362075"/>
                        </a:xfrm>
                        <a:prstGeom prst="roundRect">
                          <a:avLst>
                            <a:gd name="adj" fmla="val 3732"/>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30364312" w14:textId="77777777" w:rsidR="00A50250" w:rsidRDefault="00A50250" w:rsidP="00DF07B6">
                            <w:pPr>
                              <w:spacing w:line="32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14:paraId="30364313" w14:textId="77777777" w:rsidR="00A50250" w:rsidRDefault="00A50250" w:rsidP="003C2537">
                            <w:pPr>
                              <w:spacing w:line="320" w:lineRule="exact"/>
                              <w:ind w:left="420" w:hangingChars="20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・GISを活用して管理情報と位置情報の分析・評価して維持管理の改善に取り組む。</w:t>
                            </w:r>
                          </w:p>
                          <w:p w14:paraId="30364314" w14:textId="77777777" w:rsidR="00A50250" w:rsidRDefault="00A50250"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①ゴミの散乱発生箇所を分析し、それに応じた清掃箇所の重点化（図４.４－５）</w:t>
                            </w:r>
                          </w:p>
                          <w:p w14:paraId="30364315" w14:textId="77777777" w:rsidR="00A50250" w:rsidRDefault="00A50250"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②利用頻度を分析し、それに応じた草刈頻度の見直し（図４.４－６）</w:t>
                            </w:r>
                          </w:p>
                          <w:p w14:paraId="30364316" w14:textId="77777777" w:rsidR="00A50250" w:rsidRDefault="00A50250"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③利用特性（利用指導等）や施設の劣化状況（修繕頻度等）に基づき、</w:t>
                            </w:r>
                          </w:p>
                          <w:p w14:paraId="30364317" w14:textId="77777777" w:rsidR="00A50250" w:rsidRPr="003C2537" w:rsidRDefault="00A50250" w:rsidP="00806042">
                            <w:pPr>
                              <w:spacing w:line="320" w:lineRule="exact"/>
                              <w:ind w:leftChars="200" w:left="42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日常巡視における重点巡視箇所の見極め（図４.４－７）。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05" o:spid="_x0000_s1756" style="position:absolute;margin-left:19.1pt;margin-top:1.55pt;width:453.75pt;height:107.25pt;z-index:2530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4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" filled="f" stroked="f" strokecolor="#272727 [2749]" strokeweight="3pt">
                <v:stroke linestyle="thinThin"/>
                <v:textbox inset="5.85pt,.7pt,5.85pt,.7pt">
                  <w:txbxContent>
                    <w:p w14:paraId="30364312" w14:textId="77777777" w:rsidR="00A50250" w:rsidRDefault="00A50250" w:rsidP="00DF07B6">
                      <w:pPr>
                        <w:spacing w:line="32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14:paraId="30364313" w14:textId="77777777" w:rsidR="00A50250" w:rsidRDefault="00A50250" w:rsidP="003C2537">
                      <w:pPr>
                        <w:spacing w:line="320" w:lineRule="exact"/>
                        <w:ind w:left="420" w:hangingChars="20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・GISを活用して管理情報と位置情報の分析・評価して維持管理の改善に取り組む。</w:t>
                      </w:r>
                    </w:p>
                    <w:p w14:paraId="30364314" w14:textId="77777777" w:rsidR="00A50250" w:rsidRDefault="00A50250"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①ゴミの散乱発生箇所を分析し、それに応じた清掃箇所の重点化（図４.４－５）</w:t>
                      </w:r>
                    </w:p>
                    <w:p w14:paraId="30364315" w14:textId="77777777" w:rsidR="00A50250" w:rsidRDefault="00A50250"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②利用頻度を分析し、それに応じた草刈頻度の見直し（図４.４－６）</w:t>
                      </w:r>
                    </w:p>
                    <w:p w14:paraId="30364316" w14:textId="77777777" w:rsidR="00A50250" w:rsidRDefault="00A50250"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③利用特性（利用指導等）や施設の劣化状況（修繕頻度等）に基づき、</w:t>
                      </w:r>
                    </w:p>
                    <w:p w14:paraId="30364317" w14:textId="77777777" w:rsidR="00A50250" w:rsidRPr="003C2537" w:rsidRDefault="00A50250" w:rsidP="00806042">
                      <w:pPr>
                        <w:spacing w:line="320" w:lineRule="exact"/>
                        <w:ind w:leftChars="200" w:left="42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日常巡視における重点巡視箇所の見極め（図４.４－７）。　</w:t>
                      </w:r>
                    </w:p>
                  </w:txbxContent>
                </v:textbox>
              </v:roundrect>
            </w:pict>
          </mc:Fallback>
        </mc:AlternateContent>
      </w:r>
    </w:p>
    <w:p w14:paraId="3036394E" w14:textId="77777777" w:rsidR="00DF07B6" w:rsidRDefault="00DF07B6" w:rsidP="00080BB9">
      <w:pPr>
        <w:widowControl/>
        <w:jc w:val="left"/>
        <w:rPr>
          <w:rFonts w:ascii="HG丸ｺﾞｼｯｸM-PRO" w:eastAsia="HG丸ｺﾞｼｯｸM-PRO" w:hAnsi="HG丸ｺﾞｼｯｸM-PRO"/>
          <w:color w:val="000000" w:themeColor="text1"/>
        </w:rPr>
      </w:pPr>
    </w:p>
    <w:p w14:paraId="3036394F" w14:textId="77777777" w:rsidR="00DF07B6" w:rsidRDefault="00DF07B6" w:rsidP="00080BB9">
      <w:pPr>
        <w:widowControl/>
        <w:jc w:val="left"/>
        <w:rPr>
          <w:rFonts w:ascii="HG丸ｺﾞｼｯｸM-PRO" w:eastAsia="HG丸ｺﾞｼｯｸM-PRO" w:hAnsi="HG丸ｺﾞｼｯｸM-PRO"/>
          <w:color w:val="000000" w:themeColor="text1"/>
        </w:rPr>
      </w:pPr>
    </w:p>
    <w:p w14:paraId="30363950" w14:textId="77777777" w:rsidR="00DF07B6" w:rsidRDefault="00DF07B6" w:rsidP="00080BB9">
      <w:pPr>
        <w:widowControl/>
        <w:jc w:val="left"/>
        <w:rPr>
          <w:rFonts w:ascii="HG丸ｺﾞｼｯｸM-PRO" w:eastAsia="HG丸ｺﾞｼｯｸM-PRO" w:hAnsi="HG丸ｺﾞｼｯｸM-PRO"/>
          <w:color w:val="000000" w:themeColor="text1"/>
        </w:rPr>
      </w:pPr>
    </w:p>
    <w:p w14:paraId="30363951" w14:textId="77777777" w:rsidR="00080BB9" w:rsidRDefault="00080BB9" w:rsidP="00080BB9">
      <w:pPr>
        <w:widowControl/>
        <w:jc w:val="left"/>
        <w:rPr>
          <w:rFonts w:ascii="HG丸ｺﾞｼｯｸM-PRO" w:eastAsia="HG丸ｺﾞｼｯｸM-PRO" w:hAnsi="HG丸ｺﾞｼｯｸM-PRO"/>
          <w:color w:val="000000" w:themeColor="text1"/>
        </w:rPr>
      </w:pPr>
    </w:p>
    <w:p w14:paraId="30363952" w14:textId="77777777" w:rsidR="00080BB9" w:rsidRDefault="00992A28"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41664" behindDoc="0" locked="0" layoutInCell="1" allowOverlap="1" wp14:anchorId="30363FAC" wp14:editId="6284FA8C">
                <wp:simplePos x="0" y="0"/>
                <wp:positionH relativeFrom="column">
                  <wp:posOffset>2719070</wp:posOffset>
                </wp:positionH>
                <wp:positionV relativeFrom="paragraph">
                  <wp:posOffset>150495</wp:posOffset>
                </wp:positionV>
                <wp:extent cx="3524250" cy="340360"/>
                <wp:effectExtent l="0" t="0" r="0" b="2540"/>
                <wp:wrapNone/>
                <wp:docPr id="61" name="AutoShape 1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0" cy="3403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30364318" w14:textId="77777777" w:rsidR="00A50250" w:rsidRPr="00E52A70" w:rsidRDefault="00A50250" w:rsidP="00DF07B6">
                            <w:pPr>
                              <w:spacing w:line="200" w:lineRule="exact"/>
                              <w:rPr>
                                <w:rFonts w:ascii="HG丸ｺﾞｼｯｸM-PRO" w:eastAsia="HG丸ｺﾞｼｯｸM-PRO" w:hAnsi="HG丸ｺﾞｼｯｸM-PRO"/>
                                <w:color w:val="000000" w:themeColor="text1"/>
                                <w:sz w:val="16"/>
                                <w:szCs w:val="16"/>
                              </w:rPr>
                            </w:pPr>
                            <w:r w:rsidRPr="00E52A70">
                              <w:rPr>
                                <w:rFonts w:ascii="HG丸ｺﾞｼｯｸM-PRO" w:eastAsia="HG丸ｺﾞｼｯｸM-PRO" w:hAnsi="HG丸ｺﾞｼｯｸM-PRO" w:hint="eastAsia"/>
                                <w:color w:val="000000" w:themeColor="text1"/>
                                <w:sz w:val="16"/>
                                <w:szCs w:val="16"/>
                              </w:rPr>
                              <w:t>出典：平成20年度 日本造園学会関西支部発表</w:t>
                            </w:r>
                          </w:p>
                          <w:p w14:paraId="30364319" w14:textId="77777777" w:rsidR="00A50250" w:rsidRPr="00E52A70" w:rsidRDefault="00A50250" w:rsidP="00DF07B6">
                            <w:pPr>
                              <w:spacing w:line="200" w:lineRule="exact"/>
                              <w:ind w:firstLineChars="300" w:firstLine="480"/>
                              <w:rPr>
                                <w:sz w:val="16"/>
                                <w:szCs w:val="16"/>
                              </w:rPr>
                            </w:pPr>
                            <w:r w:rsidRPr="00E52A70">
                              <w:rPr>
                                <w:rFonts w:ascii="HG丸ｺﾞｼｯｸM-PRO" w:eastAsia="HG丸ｺﾞｼｯｸM-PRO" w:hAnsi="HG丸ｺﾞｼｯｸM-PRO" w:hint="eastAsia"/>
                                <w:color w:val="000000" w:themeColor="text1"/>
                                <w:sz w:val="16"/>
                                <w:szCs w:val="16"/>
                              </w:rPr>
                              <w:t>『大阪府営公園におけるデータベース化による管理運営について』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06" o:spid="_x0000_s1757" style="position:absolute;margin-left:214.1pt;margin-top:11.85pt;width:277.5pt;height:26.8pt;z-index:2530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" filled="f" stroked="f" strokecolor="#272727 [2749]" strokeweight="3pt">
                <v:stroke linestyle="thinThin"/>
                <v:textbox inset="5.85pt,.7pt,5.85pt,.7pt">
                  <w:txbxContent>
                    <w:p w14:paraId="30364318" w14:textId="77777777" w:rsidR="00A50250" w:rsidRPr="00E52A70" w:rsidRDefault="00A50250" w:rsidP="00DF07B6">
                      <w:pPr>
                        <w:spacing w:line="200" w:lineRule="exact"/>
                        <w:rPr>
                          <w:rFonts w:ascii="HG丸ｺﾞｼｯｸM-PRO" w:eastAsia="HG丸ｺﾞｼｯｸM-PRO" w:hAnsi="HG丸ｺﾞｼｯｸM-PRO"/>
                          <w:color w:val="000000" w:themeColor="text1"/>
                          <w:sz w:val="16"/>
                          <w:szCs w:val="16"/>
                        </w:rPr>
                      </w:pPr>
                      <w:r w:rsidRPr="00E52A70">
                        <w:rPr>
                          <w:rFonts w:ascii="HG丸ｺﾞｼｯｸM-PRO" w:eastAsia="HG丸ｺﾞｼｯｸM-PRO" w:hAnsi="HG丸ｺﾞｼｯｸM-PRO" w:hint="eastAsia"/>
                          <w:color w:val="000000" w:themeColor="text1"/>
                          <w:sz w:val="16"/>
                          <w:szCs w:val="16"/>
                        </w:rPr>
                        <w:t>出典：平成20年度 日本造園学会関西支部発表</w:t>
                      </w:r>
                    </w:p>
                    <w:p w14:paraId="30364319" w14:textId="77777777" w:rsidR="00A50250" w:rsidRPr="00E52A70" w:rsidRDefault="00A50250" w:rsidP="00DF07B6">
                      <w:pPr>
                        <w:spacing w:line="200" w:lineRule="exact"/>
                        <w:ind w:firstLineChars="300" w:firstLine="480"/>
                        <w:rPr>
                          <w:sz w:val="16"/>
                          <w:szCs w:val="16"/>
                        </w:rPr>
                      </w:pPr>
                      <w:r w:rsidRPr="00E52A70">
                        <w:rPr>
                          <w:rFonts w:ascii="HG丸ｺﾞｼｯｸM-PRO" w:eastAsia="HG丸ｺﾞｼｯｸM-PRO" w:hAnsi="HG丸ｺﾞｼｯｸM-PRO" w:hint="eastAsia"/>
                          <w:color w:val="000000" w:themeColor="text1"/>
                          <w:sz w:val="16"/>
                          <w:szCs w:val="16"/>
                        </w:rPr>
                        <w:t>『大阪府営公園におけるデータベース化による管理運営について』</w:t>
                      </w:r>
                    </w:p>
                  </w:txbxContent>
                </v:textbox>
              </v:roundrect>
            </w:pict>
          </mc:Fallback>
        </mc:AlternateContent>
      </w:r>
    </w:p>
    <w:p w14:paraId="30363953" w14:textId="77777777" w:rsidR="00080BB9" w:rsidRDefault="00080BB9" w:rsidP="00080BB9">
      <w:pPr>
        <w:widowControl/>
        <w:jc w:val="left"/>
        <w:rPr>
          <w:rFonts w:ascii="HG丸ｺﾞｼｯｸM-PRO" w:eastAsia="HG丸ｺﾞｼｯｸM-PRO" w:hAnsi="HG丸ｺﾞｼｯｸM-PRO"/>
          <w:color w:val="000000" w:themeColor="text1"/>
        </w:rPr>
      </w:pPr>
    </w:p>
    <w:p w14:paraId="30363954" w14:textId="77777777" w:rsidR="00EB0AD4" w:rsidRDefault="00992A28" w:rsidP="00080BB9">
      <w:pPr>
        <w:widowControl/>
        <w:jc w:val="left"/>
        <w:rPr>
          <w:rFonts w:ascii="HG丸ｺﾞｼｯｸM-PRO" w:eastAsia="HG丸ｺﾞｼｯｸM-PRO" w:hAnsi="HG丸ｺﾞｼｯｸM-PRO"/>
          <w:color w:val="000000" w:themeColor="text1"/>
        </w:rPr>
      </w:pPr>
      <w:r w:rsidRPr="00EB0AD4">
        <w:rPr>
          <w:noProof/>
        </w:rPr>
        <w:drawing>
          <wp:anchor distT="0" distB="0" distL="114300" distR="114300" simplePos="0" relativeHeight="253465600" behindDoc="0" locked="0" layoutInCell="1" allowOverlap="1" wp14:anchorId="30363FAE" wp14:editId="228CBB02">
            <wp:simplePos x="0" y="0"/>
            <wp:positionH relativeFrom="column">
              <wp:posOffset>-281305</wp:posOffset>
            </wp:positionH>
            <wp:positionV relativeFrom="paragraph">
              <wp:posOffset>85725</wp:posOffset>
            </wp:positionV>
            <wp:extent cx="6481445" cy="3914775"/>
            <wp:effectExtent l="0" t="0" r="0" b="952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extLst>
                        <a:ext uri="{28A0092B-C50C-407E-A947-70E740481C1C}">
                          <a14:useLocalDpi xmlns:a14="http://schemas.microsoft.com/office/drawing/2010/main" val="0"/>
                        </a:ext>
                      </a:extLst>
                    </a:blip>
                    <a:srcRect l="2775" t="6944"/>
                    <a:stretch/>
                  </pic:blipFill>
                  <pic:spPr bwMode="auto">
                    <a:xfrm>
                      <a:off x="0" y="0"/>
                      <a:ext cx="6481445" cy="3914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363955" w14:textId="77777777" w:rsidR="00EB0AD4" w:rsidRDefault="00EB0AD4" w:rsidP="00080BB9">
      <w:pPr>
        <w:widowControl/>
        <w:jc w:val="left"/>
        <w:rPr>
          <w:rFonts w:ascii="HG丸ｺﾞｼｯｸM-PRO" w:eastAsia="HG丸ｺﾞｼｯｸM-PRO" w:hAnsi="HG丸ｺﾞｼｯｸM-PRO"/>
          <w:color w:val="000000" w:themeColor="text1"/>
        </w:rPr>
      </w:pPr>
    </w:p>
    <w:p w14:paraId="30363956" w14:textId="77777777" w:rsidR="00EB0AD4" w:rsidRDefault="00EB0AD4" w:rsidP="00080BB9">
      <w:pPr>
        <w:widowControl/>
        <w:jc w:val="left"/>
        <w:rPr>
          <w:rFonts w:ascii="HG丸ｺﾞｼｯｸM-PRO" w:eastAsia="HG丸ｺﾞｼｯｸM-PRO" w:hAnsi="HG丸ｺﾞｼｯｸM-PRO"/>
          <w:color w:val="000000" w:themeColor="text1"/>
        </w:rPr>
      </w:pPr>
    </w:p>
    <w:p w14:paraId="30363957" w14:textId="77777777" w:rsidR="00EB0AD4" w:rsidRDefault="00EB0AD4" w:rsidP="00080BB9">
      <w:pPr>
        <w:widowControl/>
        <w:jc w:val="left"/>
        <w:rPr>
          <w:rFonts w:ascii="HG丸ｺﾞｼｯｸM-PRO" w:eastAsia="HG丸ｺﾞｼｯｸM-PRO" w:hAnsi="HG丸ｺﾞｼｯｸM-PRO"/>
          <w:color w:val="000000" w:themeColor="text1"/>
        </w:rPr>
      </w:pPr>
    </w:p>
    <w:p w14:paraId="30363958" w14:textId="77777777" w:rsidR="00EB0AD4" w:rsidRDefault="00EB0AD4" w:rsidP="00080BB9">
      <w:pPr>
        <w:widowControl/>
        <w:jc w:val="left"/>
        <w:rPr>
          <w:rFonts w:ascii="HG丸ｺﾞｼｯｸM-PRO" w:eastAsia="HG丸ｺﾞｼｯｸM-PRO" w:hAnsi="HG丸ｺﾞｼｯｸM-PRO"/>
          <w:color w:val="000000" w:themeColor="text1"/>
        </w:rPr>
      </w:pPr>
    </w:p>
    <w:p w14:paraId="30363959" w14:textId="77777777" w:rsidR="00EB0AD4" w:rsidRDefault="00EB0AD4" w:rsidP="00080BB9">
      <w:pPr>
        <w:widowControl/>
        <w:jc w:val="left"/>
        <w:rPr>
          <w:rFonts w:ascii="HG丸ｺﾞｼｯｸM-PRO" w:eastAsia="HG丸ｺﾞｼｯｸM-PRO" w:hAnsi="HG丸ｺﾞｼｯｸM-PRO"/>
          <w:color w:val="000000" w:themeColor="text1"/>
        </w:rPr>
      </w:pPr>
    </w:p>
    <w:p w14:paraId="3036395A" w14:textId="77777777" w:rsidR="00EB0AD4" w:rsidRDefault="00EB0AD4" w:rsidP="00080BB9">
      <w:pPr>
        <w:widowControl/>
        <w:jc w:val="left"/>
        <w:rPr>
          <w:rFonts w:ascii="HG丸ｺﾞｼｯｸM-PRO" w:eastAsia="HG丸ｺﾞｼｯｸM-PRO" w:hAnsi="HG丸ｺﾞｼｯｸM-PRO"/>
          <w:color w:val="000000" w:themeColor="text1"/>
        </w:rPr>
      </w:pPr>
    </w:p>
    <w:p w14:paraId="3036395B" w14:textId="77777777" w:rsidR="00EB0AD4" w:rsidRDefault="00EB0AD4" w:rsidP="00080BB9">
      <w:pPr>
        <w:widowControl/>
        <w:jc w:val="left"/>
        <w:rPr>
          <w:rFonts w:ascii="HG丸ｺﾞｼｯｸM-PRO" w:eastAsia="HG丸ｺﾞｼｯｸM-PRO" w:hAnsi="HG丸ｺﾞｼｯｸM-PRO"/>
          <w:color w:val="000000" w:themeColor="text1"/>
        </w:rPr>
      </w:pPr>
    </w:p>
    <w:p w14:paraId="3036395C" w14:textId="77777777" w:rsidR="00EB0AD4" w:rsidRDefault="00EB0AD4" w:rsidP="00080BB9">
      <w:pPr>
        <w:widowControl/>
        <w:jc w:val="left"/>
        <w:rPr>
          <w:rFonts w:ascii="HG丸ｺﾞｼｯｸM-PRO" w:eastAsia="HG丸ｺﾞｼｯｸM-PRO" w:hAnsi="HG丸ｺﾞｼｯｸM-PRO"/>
          <w:color w:val="000000" w:themeColor="text1"/>
        </w:rPr>
      </w:pPr>
    </w:p>
    <w:p w14:paraId="3036395D" w14:textId="77777777" w:rsidR="00EB0AD4" w:rsidRDefault="00EB0AD4" w:rsidP="00080BB9">
      <w:pPr>
        <w:widowControl/>
        <w:jc w:val="left"/>
        <w:rPr>
          <w:rFonts w:ascii="HG丸ｺﾞｼｯｸM-PRO" w:eastAsia="HG丸ｺﾞｼｯｸM-PRO" w:hAnsi="HG丸ｺﾞｼｯｸM-PRO"/>
          <w:color w:val="000000" w:themeColor="text1"/>
        </w:rPr>
      </w:pPr>
    </w:p>
    <w:p w14:paraId="3036395E" w14:textId="77777777" w:rsidR="00EB0AD4" w:rsidRDefault="00EB0AD4" w:rsidP="00080BB9">
      <w:pPr>
        <w:widowControl/>
        <w:jc w:val="left"/>
        <w:rPr>
          <w:rFonts w:ascii="HG丸ｺﾞｼｯｸM-PRO" w:eastAsia="HG丸ｺﾞｼｯｸM-PRO" w:hAnsi="HG丸ｺﾞｼｯｸM-PRO"/>
          <w:color w:val="000000" w:themeColor="text1"/>
        </w:rPr>
      </w:pPr>
    </w:p>
    <w:p w14:paraId="3036395F" w14:textId="77777777" w:rsidR="00EB0AD4" w:rsidRDefault="00EB0AD4" w:rsidP="00080BB9">
      <w:pPr>
        <w:widowControl/>
        <w:jc w:val="left"/>
        <w:rPr>
          <w:rFonts w:ascii="HG丸ｺﾞｼｯｸM-PRO" w:eastAsia="HG丸ｺﾞｼｯｸM-PRO" w:hAnsi="HG丸ｺﾞｼｯｸM-PRO"/>
          <w:color w:val="000000" w:themeColor="text1"/>
        </w:rPr>
      </w:pPr>
    </w:p>
    <w:p w14:paraId="30363960" w14:textId="77777777" w:rsidR="00EB0AD4" w:rsidRDefault="00EB0AD4" w:rsidP="00080BB9">
      <w:pPr>
        <w:widowControl/>
        <w:jc w:val="left"/>
        <w:rPr>
          <w:rFonts w:ascii="HG丸ｺﾞｼｯｸM-PRO" w:eastAsia="HG丸ｺﾞｼｯｸM-PRO" w:hAnsi="HG丸ｺﾞｼｯｸM-PRO"/>
          <w:color w:val="000000" w:themeColor="text1"/>
        </w:rPr>
      </w:pPr>
    </w:p>
    <w:p w14:paraId="30363961" w14:textId="77777777" w:rsidR="00EB0AD4" w:rsidRDefault="00EB0AD4" w:rsidP="00080BB9">
      <w:pPr>
        <w:widowControl/>
        <w:jc w:val="left"/>
        <w:rPr>
          <w:rFonts w:ascii="HG丸ｺﾞｼｯｸM-PRO" w:eastAsia="HG丸ｺﾞｼｯｸM-PRO" w:hAnsi="HG丸ｺﾞｼｯｸM-PRO"/>
          <w:color w:val="000000" w:themeColor="text1"/>
        </w:rPr>
      </w:pPr>
    </w:p>
    <w:p w14:paraId="30363962" w14:textId="77777777" w:rsidR="00EB0AD4" w:rsidRDefault="00EB0AD4" w:rsidP="00080BB9">
      <w:pPr>
        <w:widowControl/>
        <w:jc w:val="left"/>
        <w:rPr>
          <w:rFonts w:ascii="HG丸ｺﾞｼｯｸM-PRO" w:eastAsia="HG丸ｺﾞｼｯｸM-PRO" w:hAnsi="HG丸ｺﾞｼｯｸM-PRO"/>
          <w:color w:val="000000" w:themeColor="text1"/>
        </w:rPr>
      </w:pPr>
    </w:p>
    <w:p w14:paraId="30363963" w14:textId="77777777" w:rsidR="00EB0AD4" w:rsidRDefault="00EB0AD4" w:rsidP="00080BB9">
      <w:pPr>
        <w:widowControl/>
        <w:jc w:val="left"/>
        <w:rPr>
          <w:rFonts w:ascii="HG丸ｺﾞｼｯｸM-PRO" w:eastAsia="HG丸ｺﾞｼｯｸM-PRO" w:hAnsi="HG丸ｺﾞｼｯｸM-PRO"/>
          <w:color w:val="000000" w:themeColor="text1"/>
        </w:rPr>
      </w:pPr>
    </w:p>
    <w:p w14:paraId="30363964" w14:textId="77777777" w:rsidR="00EB0AD4" w:rsidRDefault="00EB0AD4" w:rsidP="00080BB9">
      <w:pPr>
        <w:widowControl/>
        <w:jc w:val="left"/>
        <w:rPr>
          <w:rFonts w:ascii="HG丸ｺﾞｼｯｸM-PRO" w:eastAsia="HG丸ｺﾞｼｯｸM-PRO" w:hAnsi="HG丸ｺﾞｼｯｸM-PRO"/>
          <w:color w:val="000000" w:themeColor="text1"/>
        </w:rPr>
      </w:pPr>
    </w:p>
    <w:p w14:paraId="30363965" w14:textId="77777777" w:rsidR="00EB0AD4" w:rsidRDefault="00EB0AD4" w:rsidP="00080BB9">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3467648" behindDoc="0" locked="0" layoutInCell="1" allowOverlap="1" wp14:anchorId="30363FB0" wp14:editId="0BEEEFA8">
                <wp:simplePos x="0" y="0"/>
                <wp:positionH relativeFrom="column">
                  <wp:posOffset>1214120</wp:posOffset>
                </wp:positionH>
                <wp:positionV relativeFrom="paragraph">
                  <wp:posOffset>57785</wp:posOffset>
                </wp:positionV>
                <wp:extent cx="3324225" cy="361950"/>
                <wp:effectExtent l="0" t="0" r="9525" b="0"/>
                <wp:wrapNone/>
                <wp:docPr id="1170" name="Text Box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31A" w14:textId="35FE6CDB" w:rsidR="00A50250" w:rsidRPr="00E1582A" w:rsidRDefault="00A50250" w:rsidP="00EB0AD4">
                            <w:pPr>
                              <w:pStyle w:val="aa"/>
                              <w:spacing w:before="180"/>
                              <w:rPr>
                                <w:noProof/>
                                <w:color w:val="000000" w:themeColor="text1"/>
                                <w:szCs w:val="24"/>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8938E0">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8938E0">
                              <w:rPr>
                                <w:noProof/>
                              </w:rPr>
                              <w:t>5</w:t>
                            </w:r>
                            <w:r>
                              <w:fldChar w:fldCharType="end"/>
                            </w:r>
                            <w:r>
                              <w:rPr>
                                <w:rFonts w:hint="eastAsia"/>
                              </w:rPr>
                              <w:t xml:space="preserve">　</w:t>
                            </w:r>
                            <w:r>
                              <w:rPr>
                                <w:rFonts w:hint="eastAsia"/>
                                <w:color w:val="000000" w:themeColor="text1"/>
                              </w:rPr>
                              <w:t>ごみの散乱状況に対応した清掃管理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1" o:spid="_x0000_s1758" type="#_x0000_t202" style="position:absolute;margin-left:95.6pt;margin-top:4.55pt;width:261.75pt;height:28.5pt;z-index:2534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" filled="f" stroked="f">
                <v:textbox inset="0,0,0,0">
                  <w:txbxContent>
                    <w:p w14:paraId="3036431A" w14:textId="35FE6CDB" w:rsidR="00A50250" w:rsidRPr="00E1582A" w:rsidRDefault="00A50250" w:rsidP="00EB0AD4">
                      <w:pPr>
                        <w:pStyle w:val="aa"/>
                        <w:spacing w:before="180"/>
                        <w:rPr>
                          <w:noProof/>
                          <w:color w:val="000000" w:themeColor="text1"/>
                          <w:szCs w:val="24"/>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8938E0">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8938E0">
                        <w:rPr>
                          <w:noProof/>
                        </w:rPr>
                        <w:t>5</w:t>
                      </w:r>
                      <w:r>
                        <w:fldChar w:fldCharType="end"/>
                      </w:r>
                      <w:r>
                        <w:rPr>
                          <w:rFonts w:hint="eastAsia"/>
                        </w:rPr>
                        <w:t xml:space="preserve">　</w:t>
                      </w:r>
                      <w:r>
                        <w:rPr>
                          <w:rFonts w:hint="eastAsia"/>
                          <w:color w:val="000000" w:themeColor="text1"/>
                        </w:rPr>
                        <w:t>ごみの散乱状況に対応した清掃管理</w:t>
                      </w:r>
                    </w:p>
                  </w:txbxContent>
                </v:textbox>
              </v:shape>
            </w:pict>
          </mc:Fallback>
        </mc:AlternateContent>
      </w:r>
    </w:p>
    <w:p w14:paraId="30363966" w14:textId="77777777" w:rsidR="00EB0AD4" w:rsidRDefault="00EB0AD4" w:rsidP="00080BB9">
      <w:pPr>
        <w:widowControl/>
        <w:jc w:val="left"/>
        <w:rPr>
          <w:rFonts w:ascii="HG丸ｺﾞｼｯｸM-PRO" w:eastAsia="HG丸ｺﾞｼｯｸM-PRO" w:hAnsi="HG丸ｺﾞｼｯｸM-PRO"/>
          <w:color w:val="000000" w:themeColor="text1"/>
        </w:rPr>
      </w:pPr>
    </w:p>
    <w:p w14:paraId="30363967" w14:textId="77777777" w:rsidR="00992A28" w:rsidRPr="00992A28" w:rsidRDefault="00992A28" w:rsidP="00080BB9">
      <w:pPr>
        <w:widowControl/>
        <w:jc w:val="left"/>
        <w:rPr>
          <w:rFonts w:ascii="HG丸ｺﾞｼｯｸM-PRO" w:eastAsia="HG丸ｺﾞｼｯｸM-PRO" w:hAnsi="HG丸ｺﾞｼｯｸM-PRO"/>
          <w:color w:val="000000" w:themeColor="text1"/>
        </w:rPr>
      </w:pPr>
    </w:p>
    <w:p w14:paraId="30363968" w14:textId="77777777" w:rsidR="00DF07B6" w:rsidRDefault="00DF07B6"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w:lastRenderedPageBreak/>
        <w:drawing>
          <wp:anchor distT="0" distB="0" distL="114300" distR="114300" simplePos="0" relativeHeight="251566592" behindDoc="0" locked="0" layoutInCell="1" allowOverlap="1" wp14:anchorId="30363FB2" wp14:editId="686CAEC9">
            <wp:simplePos x="0" y="0"/>
            <wp:positionH relativeFrom="column">
              <wp:posOffset>-243205</wp:posOffset>
            </wp:positionH>
            <wp:positionV relativeFrom="paragraph">
              <wp:posOffset>153035</wp:posOffset>
            </wp:positionV>
            <wp:extent cx="6343528" cy="3476625"/>
            <wp:effectExtent l="0" t="0" r="635" b="0"/>
            <wp:wrapNone/>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28" cstate="print"/>
                    <a:srcRect t="12500"/>
                    <a:stretch>
                      <a:fillRect/>
                    </a:stretch>
                  </pic:blipFill>
                  <pic:spPr bwMode="auto">
                    <a:xfrm>
                      <a:off x="0" y="0"/>
                      <a:ext cx="6343528" cy="34766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0363969" w14:textId="77777777" w:rsidR="00DF07B6" w:rsidRDefault="00DF07B6" w:rsidP="00080BB9">
      <w:pPr>
        <w:widowControl/>
        <w:jc w:val="left"/>
        <w:rPr>
          <w:rFonts w:ascii="HG丸ｺﾞｼｯｸM-PRO" w:eastAsia="HG丸ｺﾞｼｯｸM-PRO" w:hAnsi="HG丸ｺﾞｼｯｸM-PRO"/>
          <w:color w:val="000000" w:themeColor="text1"/>
        </w:rPr>
      </w:pPr>
    </w:p>
    <w:p w14:paraId="3036396A" w14:textId="77777777" w:rsidR="00DF07B6" w:rsidRDefault="00DF07B6" w:rsidP="00080BB9">
      <w:pPr>
        <w:widowControl/>
        <w:jc w:val="left"/>
        <w:rPr>
          <w:rFonts w:ascii="HG丸ｺﾞｼｯｸM-PRO" w:eastAsia="HG丸ｺﾞｼｯｸM-PRO" w:hAnsi="HG丸ｺﾞｼｯｸM-PRO"/>
          <w:color w:val="000000" w:themeColor="text1"/>
        </w:rPr>
      </w:pPr>
    </w:p>
    <w:p w14:paraId="3036396B" w14:textId="77777777" w:rsidR="00DF07B6" w:rsidRDefault="00DF07B6" w:rsidP="00080BB9">
      <w:pPr>
        <w:widowControl/>
        <w:jc w:val="left"/>
        <w:rPr>
          <w:rFonts w:ascii="HG丸ｺﾞｼｯｸM-PRO" w:eastAsia="HG丸ｺﾞｼｯｸM-PRO" w:hAnsi="HG丸ｺﾞｼｯｸM-PRO"/>
          <w:color w:val="000000" w:themeColor="text1"/>
        </w:rPr>
      </w:pPr>
    </w:p>
    <w:p w14:paraId="3036396C" w14:textId="77777777" w:rsidR="00DF07B6" w:rsidRDefault="00DF07B6" w:rsidP="00080BB9">
      <w:pPr>
        <w:widowControl/>
        <w:jc w:val="left"/>
        <w:rPr>
          <w:rFonts w:ascii="HG丸ｺﾞｼｯｸM-PRO" w:eastAsia="HG丸ｺﾞｼｯｸM-PRO" w:hAnsi="HG丸ｺﾞｼｯｸM-PRO"/>
          <w:color w:val="000000" w:themeColor="text1"/>
        </w:rPr>
      </w:pPr>
    </w:p>
    <w:p w14:paraId="3036396D" w14:textId="77777777" w:rsidR="00DF07B6" w:rsidRDefault="00DF07B6" w:rsidP="00080BB9">
      <w:pPr>
        <w:widowControl/>
        <w:jc w:val="left"/>
        <w:rPr>
          <w:rFonts w:ascii="HG丸ｺﾞｼｯｸM-PRO" w:eastAsia="HG丸ｺﾞｼｯｸM-PRO" w:hAnsi="HG丸ｺﾞｼｯｸM-PRO"/>
          <w:color w:val="000000" w:themeColor="text1"/>
        </w:rPr>
      </w:pPr>
    </w:p>
    <w:p w14:paraId="3036396E" w14:textId="77777777" w:rsidR="00DF07B6" w:rsidRDefault="00DF07B6" w:rsidP="00080BB9">
      <w:pPr>
        <w:widowControl/>
        <w:jc w:val="left"/>
        <w:rPr>
          <w:rFonts w:ascii="HG丸ｺﾞｼｯｸM-PRO" w:eastAsia="HG丸ｺﾞｼｯｸM-PRO" w:hAnsi="HG丸ｺﾞｼｯｸM-PRO"/>
          <w:color w:val="000000" w:themeColor="text1"/>
        </w:rPr>
      </w:pPr>
    </w:p>
    <w:p w14:paraId="3036396F" w14:textId="77777777" w:rsidR="00DF07B6" w:rsidRDefault="00DF07B6" w:rsidP="00080BB9">
      <w:pPr>
        <w:widowControl/>
        <w:jc w:val="left"/>
        <w:rPr>
          <w:rFonts w:ascii="HG丸ｺﾞｼｯｸM-PRO" w:eastAsia="HG丸ｺﾞｼｯｸM-PRO" w:hAnsi="HG丸ｺﾞｼｯｸM-PRO"/>
          <w:color w:val="000000" w:themeColor="text1"/>
        </w:rPr>
      </w:pPr>
    </w:p>
    <w:p w14:paraId="30363970" w14:textId="77777777" w:rsidR="00DF07B6" w:rsidRDefault="00DF07B6" w:rsidP="00080BB9">
      <w:pPr>
        <w:widowControl/>
        <w:jc w:val="left"/>
        <w:rPr>
          <w:rFonts w:ascii="HG丸ｺﾞｼｯｸM-PRO" w:eastAsia="HG丸ｺﾞｼｯｸM-PRO" w:hAnsi="HG丸ｺﾞｼｯｸM-PRO"/>
          <w:color w:val="000000" w:themeColor="text1"/>
        </w:rPr>
      </w:pPr>
    </w:p>
    <w:p w14:paraId="30363971" w14:textId="77777777" w:rsidR="00DF07B6" w:rsidRDefault="00DF07B6" w:rsidP="00080BB9">
      <w:pPr>
        <w:widowControl/>
        <w:jc w:val="left"/>
        <w:rPr>
          <w:rFonts w:ascii="HG丸ｺﾞｼｯｸM-PRO" w:eastAsia="HG丸ｺﾞｼｯｸM-PRO" w:hAnsi="HG丸ｺﾞｼｯｸM-PRO"/>
          <w:color w:val="000000" w:themeColor="text1"/>
        </w:rPr>
      </w:pPr>
    </w:p>
    <w:p w14:paraId="30363972" w14:textId="77777777" w:rsidR="00DF07B6" w:rsidRDefault="00DF07B6" w:rsidP="00080BB9">
      <w:pPr>
        <w:widowControl/>
        <w:jc w:val="left"/>
        <w:rPr>
          <w:rFonts w:ascii="HG丸ｺﾞｼｯｸM-PRO" w:eastAsia="HG丸ｺﾞｼｯｸM-PRO" w:hAnsi="HG丸ｺﾞｼｯｸM-PRO"/>
          <w:color w:val="000000" w:themeColor="text1"/>
        </w:rPr>
      </w:pPr>
    </w:p>
    <w:p w14:paraId="30363973" w14:textId="77777777" w:rsidR="00EB0AD4" w:rsidRDefault="00EB0AD4" w:rsidP="00080BB9">
      <w:pPr>
        <w:widowControl/>
        <w:jc w:val="left"/>
        <w:rPr>
          <w:rFonts w:ascii="HG丸ｺﾞｼｯｸM-PRO" w:eastAsia="HG丸ｺﾞｼｯｸM-PRO" w:hAnsi="HG丸ｺﾞｼｯｸM-PRO"/>
          <w:color w:val="000000" w:themeColor="text1"/>
        </w:rPr>
      </w:pPr>
    </w:p>
    <w:p w14:paraId="30363974" w14:textId="77777777" w:rsidR="00EB0AD4" w:rsidRDefault="00EB0AD4" w:rsidP="00080BB9">
      <w:pPr>
        <w:widowControl/>
        <w:jc w:val="left"/>
        <w:rPr>
          <w:rFonts w:ascii="HG丸ｺﾞｼｯｸM-PRO" w:eastAsia="HG丸ｺﾞｼｯｸM-PRO" w:hAnsi="HG丸ｺﾞｼｯｸM-PRO"/>
          <w:color w:val="000000" w:themeColor="text1"/>
        </w:rPr>
      </w:pPr>
    </w:p>
    <w:p w14:paraId="30363975" w14:textId="77777777" w:rsidR="00EB0AD4" w:rsidRDefault="00EB0AD4" w:rsidP="00080BB9">
      <w:pPr>
        <w:widowControl/>
        <w:jc w:val="left"/>
        <w:rPr>
          <w:rFonts w:ascii="HG丸ｺﾞｼｯｸM-PRO" w:eastAsia="HG丸ｺﾞｼｯｸM-PRO" w:hAnsi="HG丸ｺﾞｼｯｸM-PRO"/>
          <w:color w:val="000000" w:themeColor="text1"/>
        </w:rPr>
      </w:pPr>
    </w:p>
    <w:p w14:paraId="30363976" w14:textId="77777777" w:rsidR="00EB0AD4" w:rsidRDefault="00EB0AD4" w:rsidP="00080BB9">
      <w:pPr>
        <w:widowControl/>
        <w:jc w:val="left"/>
        <w:rPr>
          <w:rFonts w:ascii="HG丸ｺﾞｼｯｸM-PRO" w:eastAsia="HG丸ｺﾞｼｯｸM-PRO" w:hAnsi="HG丸ｺﾞｼｯｸM-PRO"/>
          <w:color w:val="000000" w:themeColor="text1"/>
        </w:rPr>
      </w:pPr>
    </w:p>
    <w:p w14:paraId="30363977" w14:textId="77777777" w:rsidR="00EB0AD4" w:rsidRDefault="00C440F2" w:rsidP="00080BB9">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3068288" behindDoc="0" locked="0" layoutInCell="1" allowOverlap="1" wp14:anchorId="30363FB4" wp14:editId="2C7A3C0C">
                <wp:simplePos x="0" y="0"/>
                <wp:positionH relativeFrom="column">
                  <wp:posOffset>1282700</wp:posOffset>
                </wp:positionH>
                <wp:positionV relativeFrom="paragraph">
                  <wp:posOffset>188595</wp:posOffset>
                </wp:positionV>
                <wp:extent cx="3248025" cy="361950"/>
                <wp:effectExtent l="0" t="0" r="9525" b="0"/>
                <wp:wrapNone/>
                <wp:docPr id="59" name="Text Box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31B" w14:textId="77777777" w:rsidR="00A50250" w:rsidRPr="00E1582A" w:rsidRDefault="00A50250" w:rsidP="003C2537">
                            <w:pPr>
                              <w:pStyle w:val="aa"/>
                              <w:spacing w:before="180"/>
                              <w:rPr>
                                <w:noProof/>
                                <w:color w:val="000000" w:themeColor="text1"/>
                                <w:szCs w:val="24"/>
                              </w:rPr>
                            </w:pPr>
                            <w:r>
                              <w:rPr>
                                <w:rFonts w:hint="eastAsia"/>
                              </w:rPr>
                              <w:t xml:space="preserve">図 </w:t>
                            </w:r>
                            <w:r w:rsidR="00392CE3">
                              <w:fldChar w:fldCharType="begin"/>
                            </w:r>
                            <w:r w:rsidR="00392CE3">
                              <w:instrText xml:space="preserve"> STYLEREF 2 \s </w:instrText>
                            </w:r>
                            <w:r w:rsidR="00392CE3">
                              <w:fldChar w:fldCharType="separate"/>
                            </w:r>
                            <w:r w:rsidR="008938E0">
                              <w:rPr>
                                <w:noProof/>
                              </w:rPr>
                              <w:t>4.4</w:t>
                            </w:r>
                            <w:r w:rsidR="00392CE3">
                              <w:rPr>
                                <w:noProof/>
                              </w:rPr>
                              <w:fldChar w:fldCharType="end"/>
                            </w:r>
                            <w:r>
                              <w:noBreakHyphen/>
                            </w:r>
                            <w:r>
                              <w:rPr>
                                <w:rFonts w:hint="eastAsia"/>
                              </w:rPr>
                              <w:t xml:space="preserve">6　</w:t>
                            </w:r>
                            <w:r>
                              <w:rPr>
                                <w:rFonts w:hint="eastAsia"/>
                                <w:color w:val="000000" w:themeColor="text1"/>
                              </w:rPr>
                              <w:t>利用状況に対応した草地管理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759" type="#_x0000_t202" style="position:absolute;margin-left:101pt;margin-top:14.85pt;width:255.75pt;height:28.5pt;z-index:2530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" filled="f" stroked="f">
                <v:textbox inset="0,0,0,0">
                  <w:txbxContent>
                    <w:p w14:paraId="3036431B" w14:textId="77777777" w:rsidR="00A50250" w:rsidRPr="00E1582A" w:rsidRDefault="00A50250" w:rsidP="003C2537">
                      <w:pPr>
                        <w:pStyle w:val="aa"/>
                        <w:spacing w:before="180"/>
                        <w:rPr>
                          <w:noProof/>
                          <w:color w:val="000000" w:themeColor="text1"/>
                          <w:szCs w:val="24"/>
                        </w:rPr>
                      </w:pPr>
                      <w:r>
                        <w:rPr>
                          <w:rFonts w:hint="eastAsia"/>
                        </w:rPr>
                        <w:t xml:space="preserve">図 </w:t>
                      </w:r>
                      <w:fldSimple w:instr=" STYLEREF 2 \s ">
                        <w:r w:rsidR="008938E0">
                          <w:rPr>
                            <w:noProof/>
                          </w:rPr>
                          <w:t>4.4</w:t>
                        </w:r>
                      </w:fldSimple>
                      <w:r>
                        <w:noBreakHyphen/>
                      </w:r>
                      <w:r>
                        <w:rPr>
                          <w:rFonts w:hint="eastAsia"/>
                        </w:rPr>
                        <w:t xml:space="preserve">6　</w:t>
                      </w:r>
                      <w:r>
                        <w:rPr>
                          <w:rFonts w:hint="eastAsia"/>
                          <w:color w:val="000000" w:themeColor="text1"/>
                        </w:rPr>
                        <w:t>利用状況に対応した草地管理</w:t>
                      </w:r>
                    </w:p>
                  </w:txbxContent>
                </v:textbox>
              </v:shape>
            </w:pict>
          </mc:Fallback>
        </mc:AlternateContent>
      </w:r>
    </w:p>
    <w:p w14:paraId="30363978" w14:textId="77777777" w:rsidR="00C440F2" w:rsidRDefault="00C440F2" w:rsidP="00080BB9">
      <w:pPr>
        <w:widowControl/>
        <w:jc w:val="left"/>
        <w:rPr>
          <w:rFonts w:ascii="HG丸ｺﾞｼｯｸM-PRO" w:eastAsia="HG丸ｺﾞｼｯｸM-PRO" w:hAnsi="HG丸ｺﾞｼｯｸM-PRO"/>
          <w:color w:val="000000" w:themeColor="text1"/>
        </w:rPr>
      </w:pPr>
    </w:p>
    <w:p w14:paraId="30363979" w14:textId="77777777" w:rsidR="00C440F2" w:rsidRDefault="00C440F2" w:rsidP="00080BB9">
      <w:pPr>
        <w:widowControl/>
        <w:jc w:val="left"/>
        <w:rPr>
          <w:rFonts w:ascii="HG丸ｺﾞｼｯｸM-PRO" w:eastAsia="HG丸ｺﾞｼｯｸM-PRO" w:hAnsi="HG丸ｺﾞｼｯｸM-PRO"/>
          <w:color w:val="000000" w:themeColor="text1"/>
        </w:rPr>
      </w:pPr>
    </w:p>
    <w:p w14:paraId="3036397A" w14:textId="77777777" w:rsidR="00C440F2" w:rsidRDefault="00C440F2" w:rsidP="00080BB9">
      <w:pPr>
        <w:widowControl/>
        <w:jc w:val="left"/>
        <w:rPr>
          <w:rFonts w:ascii="HG丸ｺﾞｼｯｸM-PRO" w:eastAsia="HG丸ｺﾞｼｯｸM-PRO" w:hAnsi="HG丸ｺﾞｼｯｸM-PRO"/>
          <w:color w:val="000000" w:themeColor="text1"/>
        </w:rPr>
      </w:pPr>
    </w:p>
    <w:p w14:paraId="3036397B" w14:textId="77777777" w:rsidR="00EB0AD4" w:rsidRDefault="00EB0AD4" w:rsidP="00080BB9">
      <w:pPr>
        <w:widowControl/>
        <w:jc w:val="left"/>
        <w:rPr>
          <w:rFonts w:ascii="HG丸ｺﾞｼｯｸM-PRO" w:eastAsia="HG丸ｺﾞｼｯｸM-PRO" w:hAnsi="HG丸ｺﾞｼｯｸM-PRO"/>
          <w:color w:val="000000" w:themeColor="text1"/>
        </w:rPr>
      </w:pPr>
    </w:p>
    <w:p w14:paraId="3036397C" w14:textId="77777777" w:rsidR="00EB0AD4" w:rsidRDefault="00C440F2"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85024" behindDoc="0" locked="0" layoutInCell="1" allowOverlap="1" wp14:anchorId="30363FB6" wp14:editId="685E68D5">
            <wp:simplePos x="0" y="0"/>
            <wp:positionH relativeFrom="column">
              <wp:posOffset>-290830</wp:posOffset>
            </wp:positionH>
            <wp:positionV relativeFrom="paragraph">
              <wp:posOffset>43625</wp:posOffset>
            </wp:positionV>
            <wp:extent cx="6299835" cy="3886200"/>
            <wp:effectExtent l="0" t="0" r="5715" b="0"/>
            <wp:wrapNone/>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29" cstate="print"/>
                    <a:srcRect t="11989"/>
                    <a:stretch>
                      <a:fillRect/>
                    </a:stretch>
                  </pic:blipFill>
                  <pic:spPr bwMode="auto">
                    <a:xfrm>
                      <a:off x="0" y="0"/>
                      <a:ext cx="6299835" cy="3886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036397D" w14:textId="77777777" w:rsidR="00DF07B6" w:rsidRDefault="00DF07B6" w:rsidP="00080BB9">
      <w:pPr>
        <w:widowControl/>
        <w:jc w:val="left"/>
        <w:rPr>
          <w:rFonts w:ascii="HG丸ｺﾞｼｯｸM-PRO" w:eastAsia="HG丸ｺﾞｼｯｸM-PRO" w:hAnsi="HG丸ｺﾞｼｯｸM-PRO"/>
          <w:color w:val="000000" w:themeColor="text1"/>
        </w:rPr>
      </w:pPr>
    </w:p>
    <w:p w14:paraId="3036397E" w14:textId="77777777" w:rsidR="00080BB9" w:rsidRDefault="00080BB9" w:rsidP="00080BB9">
      <w:pPr>
        <w:widowControl/>
        <w:jc w:val="left"/>
        <w:rPr>
          <w:rFonts w:ascii="HG丸ｺﾞｼｯｸM-PRO" w:eastAsia="HG丸ｺﾞｼｯｸM-PRO" w:hAnsi="HG丸ｺﾞｼｯｸM-PRO"/>
          <w:color w:val="000000" w:themeColor="text1"/>
        </w:rPr>
      </w:pPr>
    </w:p>
    <w:p w14:paraId="3036397F" w14:textId="77777777" w:rsidR="00EB0AD4" w:rsidRDefault="00EB0AD4" w:rsidP="00080BB9">
      <w:pPr>
        <w:widowControl/>
        <w:jc w:val="left"/>
        <w:rPr>
          <w:rFonts w:ascii="HG丸ｺﾞｼｯｸM-PRO" w:eastAsia="HG丸ｺﾞｼｯｸM-PRO" w:hAnsi="HG丸ｺﾞｼｯｸM-PRO"/>
          <w:color w:val="000000" w:themeColor="text1"/>
        </w:rPr>
      </w:pPr>
    </w:p>
    <w:p w14:paraId="30363980" w14:textId="77777777" w:rsidR="00EB0AD4" w:rsidRDefault="00EB0AD4" w:rsidP="00080BB9">
      <w:pPr>
        <w:widowControl/>
        <w:jc w:val="left"/>
        <w:rPr>
          <w:rFonts w:ascii="HG丸ｺﾞｼｯｸM-PRO" w:eastAsia="HG丸ｺﾞｼｯｸM-PRO" w:hAnsi="HG丸ｺﾞｼｯｸM-PRO"/>
          <w:color w:val="000000" w:themeColor="text1"/>
        </w:rPr>
      </w:pPr>
    </w:p>
    <w:p w14:paraId="30363981" w14:textId="77777777" w:rsidR="00EB0AD4" w:rsidRDefault="00EB0AD4" w:rsidP="00080BB9">
      <w:pPr>
        <w:widowControl/>
        <w:jc w:val="left"/>
        <w:rPr>
          <w:rFonts w:ascii="HG丸ｺﾞｼｯｸM-PRO" w:eastAsia="HG丸ｺﾞｼｯｸM-PRO" w:hAnsi="HG丸ｺﾞｼｯｸM-PRO"/>
          <w:color w:val="000000" w:themeColor="text1"/>
        </w:rPr>
      </w:pPr>
    </w:p>
    <w:p w14:paraId="30363982" w14:textId="77777777" w:rsidR="00EB0AD4" w:rsidRDefault="00EB0AD4" w:rsidP="00080BB9">
      <w:pPr>
        <w:widowControl/>
        <w:jc w:val="left"/>
        <w:rPr>
          <w:rFonts w:ascii="HG丸ｺﾞｼｯｸM-PRO" w:eastAsia="HG丸ｺﾞｼｯｸM-PRO" w:hAnsi="HG丸ｺﾞｼｯｸM-PRO"/>
          <w:color w:val="000000" w:themeColor="text1"/>
        </w:rPr>
      </w:pPr>
    </w:p>
    <w:p w14:paraId="30363983" w14:textId="77777777" w:rsidR="00080BB9" w:rsidRDefault="00080BB9" w:rsidP="00080BB9">
      <w:pPr>
        <w:widowControl/>
        <w:jc w:val="left"/>
        <w:rPr>
          <w:rFonts w:ascii="HG丸ｺﾞｼｯｸM-PRO" w:eastAsia="HG丸ｺﾞｼｯｸM-PRO" w:hAnsi="HG丸ｺﾞｼｯｸM-PRO"/>
          <w:color w:val="000000" w:themeColor="text1"/>
        </w:rPr>
      </w:pPr>
    </w:p>
    <w:p w14:paraId="30363984" w14:textId="77777777" w:rsidR="00080BB9" w:rsidRDefault="00080BB9" w:rsidP="00080BB9">
      <w:pPr>
        <w:widowControl/>
        <w:jc w:val="left"/>
        <w:rPr>
          <w:rFonts w:ascii="HG丸ｺﾞｼｯｸM-PRO" w:eastAsia="HG丸ｺﾞｼｯｸM-PRO" w:hAnsi="HG丸ｺﾞｼｯｸM-PRO"/>
          <w:color w:val="000000" w:themeColor="text1"/>
        </w:rPr>
      </w:pPr>
    </w:p>
    <w:p w14:paraId="30363985" w14:textId="77777777" w:rsidR="00C440F2" w:rsidRDefault="00C440F2" w:rsidP="00080BB9">
      <w:pPr>
        <w:widowControl/>
        <w:jc w:val="left"/>
        <w:rPr>
          <w:rFonts w:ascii="HG丸ｺﾞｼｯｸM-PRO" w:eastAsia="HG丸ｺﾞｼｯｸM-PRO" w:hAnsi="HG丸ｺﾞｼｯｸM-PRO"/>
          <w:color w:val="000000" w:themeColor="text1"/>
        </w:rPr>
      </w:pPr>
    </w:p>
    <w:p w14:paraId="30363986" w14:textId="77777777" w:rsidR="00C440F2" w:rsidRDefault="00C440F2" w:rsidP="00080BB9">
      <w:pPr>
        <w:widowControl/>
        <w:jc w:val="left"/>
        <w:rPr>
          <w:rFonts w:ascii="HG丸ｺﾞｼｯｸM-PRO" w:eastAsia="HG丸ｺﾞｼｯｸM-PRO" w:hAnsi="HG丸ｺﾞｼｯｸM-PRO"/>
          <w:color w:val="000000" w:themeColor="text1"/>
        </w:rPr>
      </w:pPr>
    </w:p>
    <w:p w14:paraId="30363987" w14:textId="77777777" w:rsidR="00C440F2" w:rsidRDefault="00C440F2" w:rsidP="00080BB9">
      <w:pPr>
        <w:widowControl/>
        <w:jc w:val="left"/>
        <w:rPr>
          <w:rFonts w:ascii="HG丸ｺﾞｼｯｸM-PRO" w:eastAsia="HG丸ｺﾞｼｯｸM-PRO" w:hAnsi="HG丸ｺﾞｼｯｸM-PRO"/>
          <w:color w:val="000000" w:themeColor="text1"/>
        </w:rPr>
      </w:pPr>
    </w:p>
    <w:p w14:paraId="30363988" w14:textId="77777777" w:rsidR="00C440F2" w:rsidRDefault="00C440F2" w:rsidP="00080BB9">
      <w:pPr>
        <w:widowControl/>
        <w:jc w:val="left"/>
        <w:rPr>
          <w:rFonts w:ascii="HG丸ｺﾞｼｯｸM-PRO" w:eastAsia="HG丸ｺﾞｼｯｸM-PRO" w:hAnsi="HG丸ｺﾞｼｯｸM-PRO"/>
          <w:color w:val="000000" w:themeColor="text1"/>
        </w:rPr>
      </w:pPr>
    </w:p>
    <w:p w14:paraId="30363989" w14:textId="77777777" w:rsidR="00C440F2" w:rsidRDefault="00C440F2" w:rsidP="00080BB9">
      <w:pPr>
        <w:widowControl/>
        <w:jc w:val="left"/>
        <w:rPr>
          <w:rFonts w:ascii="HG丸ｺﾞｼｯｸM-PRO" w:eastAsia="HG丸ｺﾞｼｯｸM-PRO" w:hAnsi="HG丸ｺﾞｼｯｸM-PRO"/>
          <w:color w:val="000000" w:themeColor="text1"/>
        </w:rPr>
      </w:pPr>
    </w:p>
    <w:p w14:paraId="3036398A" w14:textId="77777777" w:rsidR="00C440F2" w:rsidRDefault="00C440F2" w:rsidP="00080BB9">
      <w:pPr>
        <w:widowControl/>
        <w:jc w:val="left"/>
        <w:rPr>
          <w:rFonts w:ascii="HG丸ｺﾞｼｯｸM-PRO" w:eastAsia="HG丸ｺﾞｼｯｸM-PRO" w:hAnsi="HG丸ｺﾞｼｯｸM-PRO"/>
          <w:color w:val="000000" w:themeColor="text1"/>
        </w:rPr>
      </w:pPr>
    </w:p>
    <w:p w14:paraId="3036398B" w14:textId="77777777" w:rsidR="00C440F2" w:rsidRDefault="00C440F2" w:rsidP="00080BB9">
      <w:pPr>
        <w:widowControl/>
        <w:jc w:val="left"/>
        <w:rPr>
          <w:rFonts w:ascii="HG丸ｺﾞｼｯｸM-PRO" w:eastAsia="HG丸ｺﾞｼｯｸM-PRO" w:hAnsi="HG丸ｺﾞｼｯｸM-PRO"/>
          <w:color w:val="000000" w:themeColor="text1"/>
        </w:rPr>
      </w:pPr>
    </w:p>
    <w:p w14:paraId="3036398C" w14:textId="77777777" w:rsidR="00C440F2" w:rsidRDefault="00C440F2" w:rsidP="00080BB9">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3070336" behindDoc="0" locked="0" layoutInCell="1" allowOverlap="1" wp14:anchorId="30363FB8" wp14:editId="08E8905E">
                <wp:simplePos x="0" y="0"/>
                <wp:positionH relativeFrom="column">
                  <wp:posOffset>1158875</wp:posOffset>
                </wp:positionH>
                <wp:positionV relativeFrom="paragraph">
                  <wp:posOffset>214630</wp:posOffset>
                </wp:positionV>
                <wp:extent cx="3486150" cy="364490"/>
                <wp:effectExtent l="0" t="0" r="0" b="16510"/>
                <wp:wrapNone/>
                <wp:docPr id="58" name="Text Box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64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31C" w14:textId="77777777" w:rsidR="00A50250" w:rsidRPr="0060375F" w:rsidRDefault="00A50250" w:rsidP="003C2537">
                            <w:pPr>
                              <w:pStyle w:val="aa"/>
                              <w:spacing w:before="180"/>
                              <w:rPr>
                                <w:noProof/>
                                <w:color w:val="000000" w:themeColor="text1"/>
                                <w:szCs w:val="24"/>
                              </w:rPr>
                            </w:pPr>
                            <w:r>
                              <w:rPr>
                                <w:rFonts w:hint="eastAsia"/>
                              </w:rPr>
                              <w:t xml:space="preserve">図 </w:t>
                            </w:r>
                            <w:r w:rsidR="00392CE3">
                              <w:fldChar w:fldCharType="begin"/>
                            </w:r>
                            <w:r w:rsidR="00392CE3">
                              <w:instrText xml:space="preserve"> STYLEREF 2 \s </w:instrText>
                            </w:r>
                            <w:r w:rsidR="00392CE3">
                              <w:fldChar w:fldCharType="separate"/>
                            </w:r>
                            <w:r w:rsidR="008938E0">
                              <w:rPr>
                                <w:noProof/>
                              </w:rPr>
                              <w:t>4.4</w:t>
                            </w:r>
                            <w:r w:rsidR="00392CE3">
                              <w:rPr>
                                <w:noProof/>
                              </w:rPr>
                              <w:fldChar w:fldCharType="end"/>
                            </w:r>
                            <w:r>
                              <w:noBreakHyphen/>
                            </w:r>
                            <w:r>
                              <w:rPr>
                                <w:rFonts w:hint="eastAsia"/>
                              </w:rPr>
                              <w:t>7</w:t>
                            </w:r>
                            <w:r>
                              <w:rPr>
                                <w:rFonts w:hint="eastAsia"/>
                                <w:color w:val="000000" w:themeColor="text1"/>
                              </w:rPr>
                              <w:t>利用特性や施設状況に対応した巡視・点検</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2" o:spid="_x0000_s1760" type="#_x0000_t202" style="position:absolute;margin-left:91.25pt;margin-top:16.9pt;width:274.5pt;height:28.7pt;z-index:2530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" filled="f" stroked="f">
                <v:textbox inset="0,0,0,0">
                  <w:txbxContent>
                    <w:p w14:paraId="3036431C" w14:textId="77777777" w:rsidR="00A50250" w:rsidRPr="0060375F" w:rsidRDefault="00A50250" w:rsidP="003C2537">
                      <w:pPr>
                        <w:pStyle w:val="aa"/>
                        <w:spacing w:before="180"/>
                        <w:rPr>
                          <w:noProof/>
                          <w:color w:val="000000" w:themeColor="text1"/>
                          <w:szCs w:val="24"/>
                        </w:rPr>
                      </w:pPr>
                      <w:r>
                        <w:rPr>
                          <w:rFonts w:hint="eastAsia"/>
                        </w:rPr>
                        <w:t xml:space="preserve">図 </w:t>
                      </w:r>
                      <w:fldSimple w:instr=" STYLEREF 2 \s ">
                        <w:r w:rsidR="008938E0">
                          <w:rPr>
                            <w:noProof/>
                          </w:rPr>
                          <w:t>4.4</w:t>
                        </w:r>
                      </w:fldSimple>
                      <w:r>
                        <w:noBreakHyphen/>
                      </w:r>
                      <w:r>
                        <w:rPr>
                          <w:rFonts w:hint="eastAsia"/>
                        </w:rPr>
                        <w:t>7</w:t>
                      </w:r>
                      <w:r>
                        <w:rPr>
                          <w:rFonts w:hint="eastAsia"/>
                          <w:color w:val="000000" w:themeColor="text1"/>
                        </w:rPr>
                        <w:t>利用特性や施設状況に対応した巡視・点検</w:t>
                      </w:r>
                    </w:p>
                  </w:txbxContent>
                </v:textbox>
              </v:shape>
            </w:pict>
          </mc:Fallback>
        </mc:AlternateContent>
      </w:r>
    </w:p>
    <w:p w14:paraId="3036398D" w14:textId="77777777" w:rsidR="00080BB9" w:rsidRDefault="00080BB9" w:rsidP="00080BB9">
      <w:pPr>
        <w:widowControl/>
        <w:jc w:val="left"/>
        <w:rPr>
          <w:rFonts w:ascii="HG丸ｺﾞｼｯｸM-PRO" w:eastAsia="HG丸ｺﾞｼｯｸM-PRO" w:hAnsi="HG丸ｺﾞｼｯｸM-PRO"/>
          <w:color w:val="000000" w:themeColor="text1"/>
        </w:rPr>
      </w:pPr>
    </w:p>
    <w:p w14:paraId="3036398E" w14:textId="77777777" w:rsidR="00080BB9" w:rsidRDefault="00080BB9" w:rsidP="00080BB9">
      <w:pPr>
        <w:widowControl/>
        <w:jc w:val="left"/>
        <w:rPr>
          <w:rFonts w:ascii="HG丸ｺﾞｼｯｸM-PRO" w:eastAsia="HG丸ｺﾞｼｯｸM-PRO" w:hAnsi="HG丸ｺﾞｼｯｸM-PRO"/>
          <w:color w:val="000000" w:themeColor="text1"/>
        </w:rPr>
      </w:pPr>
    </w:p>
    <w:p w14:paraId="3036398F" w14:textId="77777777" w:rsidR="00DF07B6" w:rsidRDefault="00DF07B6" w:rsidP="00DF07B6">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bdr w:val="single" w:sz="4" w:space="0" w:color="auto"/>
        </w:rPr>
        <w:lastRenderedPageBreak/>
        <w:t xml:space="preserve"> 業務成果の</w:t>
      </w:r>
      <w:r w:rsidRPr="001D321B">
        <w:rPr>
          <w:rFonts w:ascii="HG丸ｺﾞｼｯｸM-PRO" w:eastAsia="HG丸ｺﾞｼｯｸM-PRO" w:hAnsi="HG丸ｺﾞｼｯｸM-PRO" w:hint="eastAsia"/>
          <w:color w:val="000000" w:themeColor="text1"/>
          <w:bdr w:val="single" w:sz="4" w:space="0" w:color="auto"/>
        </w:rPr>
        <w:t>検証</w:t>
      </w:r>
      <w:r>
        <w:rPr>
          <w:rFonts w:ascii="HG丸ｺﾞｼｯｸM-PRO" w:eastAsia="HG丸ｺﾞｼｯｸM-PRO" w:hAnsi="HG丸ｺﾞｼｯｸM-PRO" w:hint="eastAsia"/>
          <w:color w:val="000000" w:themeColor="text1"/>
          <w:bdr w:val="single" w:sz="4" w:space="0" w:color="auto"/>
        </w:rPr>
        <w:t xml:space="preserve">の仕組み </w:t>
      </w:r>
    </w:p>
    <w:p w14:paraId="30363990" w14:textId="77777777"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【外部有識者で構成される指定管理評価委員会によるモニタリング】</w:t>
      </w:r>
    </w:p>
    <w:p w14:paraId="30363991" w14:textId="77777777" w:rsidR="00DF07B6" w:rsidRDefault="00DF07B6" w:rsidP="00DF07B6">
      <w:pPr>
        <w:spacing w:line="280" w:lineRule="exact"/>
        <w:rPr>
          <w:rFonts w:ascii="HG丸ｺﾞｼｯｸM-PRO" w:eastAsia="HG丸ｺﾞｼｯｸM-PRO" w:hAnsi="HG丸ｺﾞｼｯｸM-PRO"/>
          <w:szCs w:val="21"/>
        </w:rPr>
      </w:pPr>
      <w:r>
        <w:rPr>
          <w:rFonts w:ascii="HG丸ｺﾞｼｯｸM-PRO" w:eastAsia="HG丸ｺﾞｼｯｸM-PRO" w:hAnsi="HG丸ｺﾞｼｯｸM-PRO" w:hint="eastAsia"/>
          <w:color w:val="000000" w:themeColor="text1"/>
        </w:rPr>
        <w:t xml:space="preserve">　　　　・利用と併せた維持管理の総合的な管理状況については、</w:t>
      </w:r>
      <w:r w:rsidRPr="00073824">
        <w:rPr>
          <w:rFonts w:ascii="HG丸ｺﾞｼｯｸM-PRO" w:eastAsia="HG丸ｺﾞｼｯｸM-PRO" w:hAnsi="HG丸ｺﾞｼｯｸM-PRO" w:hint="eastAsia"/>
          <w:szCs w:val="21"/>
        </w:rPr>
        <w:t>外部有識者による指定管理者</w:t>
      </w:r>
    </w:p>
    <w:p w14:paraId="30363992" w14:textId="77777777" w:rsidR="00DF07B6" w:rsidRDefault="00DF07B6" w:rsidP="00DF07B6">
      <w:pPr>
        <w:spacing w:line="280" w:lineRule="exact"/>
        <w:ind w:firstLineChars="500" w:firstLine="1050"/>
        <w:rPr>
          <w:rFonts w:ascii="HG丸ｺﾞｼｯｸM-PRO" w:eastAsia="HG丸ｺﾞｼｯｸM-PRO" w:hAnsi="HG丸ｺﾞｼｯｸM-PRO"/>
          <w:szCs w:val="21"/>
        </w:rPr>
      </w:pPr>
      <w:r w:rsidRPr="00073824">
        <w:rPr>
          <w:rFonts w:ascii="HG丸ｺﾞｼｯｸM-PRO" w:eastAsia="HG丸ｺﾞｼｯｸM-PRO" w:hAnsi="HG丸ｺﾞｼｯｸM-PRO" w:hint="eastAsia"/>
          <w:szCs w:val="21"/>
        </w:rPr>
        <w:t>評価委員会を設置し、モニタリングを実施</w:t>
      </w:r>
      <w:r>
        <w:rPr>
          <w:rFonts w:ascii="HG丸ｺﾞｼｯｸM-PRO" w:eastAsia="HG丸ｺﾞｼｯｸM-PRO" w:hAnsi="HG丸ｺﾞｼｯｸM-PRO" w:hint="eastAsia"/>
          <w:szCs w:val="21"/>
        </w:rPr>
        <w:t>している</w:t>
      </w:r>
      <w:r w:rsidRPr="00073824">
        <w:rPr>
          <w:rFonts w:ascii="HG丸ｺﾞｼｯｸM-PRO" w:eastAsia="HG丸ｺﾞｼｯｸM-PRO" w:hAnsi="HG丸ｺﾞｼｯｸM-PRO" w:hint="eastAsia"/>
          <w:szCs w:val="21"/>
        </w:rPr>
        <w:t>。評価委員会は、指定管理者の自</w:t>
      </w:r>
    </w:p>
    <w:p w14:paraId="30363993" w14:textId="77777777" w:rsidR="00DF07B6" w:rsidRDefault="00DF07B6" w:rsidP="00DF07B6">
      <w:pPr>
        <w:spacing w:line="280" w:lineRule="exact"/>
        <w:ind w:firstLineChars="500" w:firstLine="1050"/>
        <w:rPr>
          <w:rFonts w:ascii="HG丸ｺﾞｼｯｸM-PRO" w:eastAsia="HG丸ｺﾞｼｯｸM-PRO" w:hAnsi="HG丸ｺﾞｼｯｸM-PRO"/>
          <w:szCs w:val="21"/>
        </w:rPr>
      </w:pPr>
      <w:r w:rsidRPr="00073824">
        <w:rPr>
          <w:rFonts w:ascii="HG丸ｺﾞｼｯｸM-PRO" w:eastAsia="HG丸ｺﾞｼｯｸM-PRO" w:hAnsi="HG丸ｺﾞｼｯｸM-PRO" w:hint="eastAsia"/>
          <w:szCs w:val="21"/>
        </w:rPr>
        <w:t>己評価および施設所管課に</w:t>
      </w:r>
      <w:r>
        <w:rPr>
          <w:rFonts w:ascii="HG丸ｺﾞｼｯｸM-PRO" w:eastAsia="HG丸ｺﾞｼｯｸM-PRO" w:hAnsi="HG丸ｺﾞｼｯｸM-PRO" w:hint="eastAsia"/>
          <w:szCs w:val="21"/>
        </w:rPr>
        <w:t>よる評価の結果について、利用者満足度アンケート調査結</w:t>
      </w:r>
    </w:p>
    <w:p w14:paraId="30363994" w14:textId="77777777" w:rsidR="00DF07B6" w:rsidRDefault="00DF07B6" w:rsidP="00DF07B6">
      <w:pPr>
        <w:spacing w:line="280" w:lineRule="exact"/>
        <w:ind w:firstLineChars="500" w:firstLine="105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果も参考に、管理状況や評価内容の</w:t>
      </w:r>
      <w:r w:rsidRPr="00073824">
        <w:rPr>
          <w:rFonts w:ascii="HG丸ｺﾞｼｯｸM-PRO" w:eastAsia="HG丸ｺﾞｼｯｸM-PRO" w:hAnsi="HG丸ｺﾞｼｯｸM-PRO" w:hint="eastAsia"/>
          <w:szCs w:val="21"/>
        </w:rPr>
        <w:t>チェックを行い、府に対し</w:t>
      </w:r>
      <w:r>
        <w:rPr>
          <w:rFonts w:ascii="HG丸ｺﾞｼｯｸM-PRO" w:eastAsia="HG丸ｺﾞｼｯｸM-PRO" w:hAnsi="HG丸ｺﾞｼｯｸM-PRO" w:hint="eastAsia"/>
          <w:szCs w:val="21"/>
        </w:rPr>
        <w:t>て</w:t>
      </w:r>
      <w:r w:rsidRPr="00073824">
        <w:rPr>
          <w:rFonts w:ascii="HG丸ｺﾞｼｯｸM-PRO" w:eastAsia="HG丸ｺﾞｼｯｸM-PRO" w:hAnsi="HG丸ｺﾞｼｯｸM-PRO" w:hint="eastAsia"/>
          <w:szCs w:val="21"/>
        </w:rPr>
        <w:t>改善点等について</w:t>
      </w:r>
      <w:r>
        <w:rPr>
          <w:rFonts w:ascii="HG丸ｺﾞｼｯｸM-PRO" w:eastAsia="HG丸ｺﾞｼｯｸM-PRO" w:hAnsi="HG丸ｺﾞｼｯｸM-PRO" w:hint="eastAsia"/>
          <w:szCs w:val="21"/>
        </w:rPr>
        <w:t>の</w:t>
      </w:r>
    </w:p>
    <w:p w14:paraId="30363995" w14:textId="77777777" w:rsidR="00DF07B6" w:rsidRPr="00073824" w:rsidRDefault="00DF07B6" w:rsidP="00DF07B6">
      <w:pPr>
        <w:spacing w:line="280" w:lineRule="exact"/>
        <w:ind w:firstLineChars="500" w:firstLine="1050"/>
        <w:rPr>
          <w:rFonts w:ascii="HG丸ｺﾞｼｯｸM-PRO" w:eastAsia="HG丸ｺﾞｼｯｸM-PRO" w:hAnsi="HG丸ｺﾞｼｯｸM-PRO"/>
          <w:szCs w:val="21"/>
        </w:rPr>
      </w:pPr>
      <w:r w:rsidRPr="00073824">
        <w:rPr>
          <w:rFonts w:ascii="HG丸ｺﾞｼｯｸM-PRO" w:eastAsia="HG丸ｺﾞｼｯｸM-PRO" w:hAnsi="HG丸ｺﾞｼｯｸM-PRO" w:hint="eastAsia"/>
          <w:szCs w:val="21"/>
        </w:rPr>
        <w:t>指摘・提言を行う。</w:t>
      </w:r>
    </w:p>
    <w:p w14:paraId="30363996" w14:textId="77777777" w:rsidR="00DF07B6" w:rsidRDefault="00DF07B6" w:rsidP="00DF07B6">
      <w:pPr>
        <w:widowControl/>
        <w:ind w:firstLineChars="400" w:firstLine="84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・評価委員会の結果および指摘・提言があった項目について改善</w:t>
      </w:r>
      <w:r w:rsidRPr="00073824">
        <w:rPr>
          <w:rFonts w:ascii="HG丸ｺﾞｼｯｸM-PRO" w:eastAsia="HG丸ｺﾞｼｯｸM-PRO" w:hAnsi="HG丸ｺﾞｼｯｸM-PRO" w:hint="eastAsia"/>
          <w:szCs w:val="21"/>
        </w:rPr>
        <w:t>対応方針</w:t>
      </w:r>
      <w:r>
        <w:rPr>
          <w:rFonts w:ascii="HG丸ｺﾞｼｯｸM-PRO" w:eastAsia="HG丸ｺﾞｼｯｸM-PRO" w:hAnsi="HG丸ｺﾞｼｯｸM-PRO" w:hint="eastAsia"/>
          <w:szCs w:val="21"/>
        </w:rPr>
        <w:t>を策定し</w:t>
      </w:r>
      <w:r w:rsidRPr="00073824">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同</w:t>
      </w:r>
    </w:p>
    <w:p w14:paraId="30363997" w14:textId="77777777" w:rsidR="00DF07B6" w:rsidRDefault="00DF07B6" w:rsidP="00DF07B6">
      <w:pPr>
        <w:widowControl/>
        <w:ind w:firstLineChars="500" w:firstLine="105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方針を</w:t>
      </w:r>
      <w:r w:rsidRPr="00073824">
        <w:rPr>
          <w:rFonts w:ascii="HG丸ｺﾞｼｯｸM-PRO" w:eastAsia="HG丸ｺﾞｼｯｸM-PRO" w:hAnsi="HG丸ｺﾞｼｯｸM-PRO" w:hint="eastAsia"/>
          <w:szCs w:val="21"/>
        </w:rPr>
        <w:t>ホームページで公表</w:t>
      </w:r>
      <w:r>
        <w:rPr>
          <w:rFonts w:ascii="HG丸ｺﾞｼｯｸM-PRO" w:eastAsia="HG丸ｺﾞｼｯｸM-PRO" w:hAnsi="HG丸ｺﾞｼｯｸM-PRO" w:hint="eastAsia"/>
          <w:szCs w:val="21"/>
        </w:rPr>
        <w:t>すると共に、</w:t>
      </w:r>
      <w:r w:rsidRPr="00073824">
        <w:rPr>
          <w:rFonts w:ascii="HG丸ｺﾞｼｯｸM-PRO" w:eastAsia="HG丸ｺﾞｼｯｸM-PRO" w:hAnsi="HG丸ｺﾞｼｯｸM-PRO" w:hint="eastAsia"/>
          <w:szCs w:val="21"/>
        </w:rPr>
        <w:t>翌年度の履行確認の中でこれらの改善状況を</w:t>
      </w:r>
    </w:p>
    <w:p w14:paraId="30363998" w14:textId="77777777" w:rsidR="00DF07B6" w:rsidRDefault="00DF07B6" w:rsidP="00DF07B6">
      <w:pPr>
        <w:widowControl/>
        <w:ind w:firstLineChars="500" w:firstLine="1050"/>
        <w:jc w:val="left"/>
        <w:rPr>
          <w:rFonts w:ascii="HG丸ｺﾞｼｯｸM-PRO" w:eastAsia="HG丸ｺﾞｼｯｸM-PRO" w:hAnsi="HG丸ｺﾞｼｯｸM-PRO"/>
          <w:color w:val="000000" w:themeColor="text1"/>
        </w:rPr>
      </w:pPr>
      <w:r w:rsidRPr="00073824">
        <w:rPr>
          <w:rFonts w:ascii="HG丸ｺﾞｼｯｸM-PRO" w:eastAsia="HG丸ｺﾞｼｯｸM-PRO" w:hAnsi="HG丸ｺﾞｼｯｸM-PRO" w:hint="eastAsia"/>
          <w:szCs w:val="21"/>
        </w:rPr>
        <w:t>確認</w:t>
      </w:r>
      <w:r>
        <w:rPr>
          <w:rFonts w:ascii="HG丸ｺﾞｼｯｸM-PRO" w:eastAsia="HG丸ｺﾞｼｯｸM-PRO" w:hAnsi="HG丸ｺﾞｼｯｸM-PRO" w:hint="eastAsia"/>
          <w:szCs w:val="21"/>
        </w:rPr>
        <w:t>する。</w:t>
      </w:r>
    </w:p>
    <w:p w14:paraId="30363999" w14:textId="77777777" w:rsidR="00DF07B6" w:rsidRDefault="003C2537" w:rsidP="003C2537">
      <w:pPr>
        <w:pStyle w:val="aa"/>
        <w:spacing w:before="180"/>
        <w:rPr>
          <w:color w:val="000000" w:themeColor="text1"/>
        </w:rPr>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8938E0">
        <w:rPr>
          <w:noProof/>
        </w:rPr>
        <w:t>4.4</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8938E0">
        <w:rPr>
          <w:noProof/>
        </w:rPr>
        <w:t>10</w:t>
      </w:r>
      <w:r w:rsidR="00B471D6">
        <w:fldChar w:fldCharType="end"/>
      </w:r>
      <w:r w:rsidR="00DF07B6">
        <w:rPr>
          <w:rFonts w:hint="eastAsia"/>
          <w:color w:val="000000" w:themeColor="text1"/>
        </w:rPr>
        <w:t>評価委員会の年間スケジュール</w:t>
      </w:r>
    </w:p>
    <w:tbl>
      <w:tblPr>
        <w:tblStyle w:val="af4"/>
        <w:tblW w:w="0" w:type="auto"/>
        <w:tblInd w:w="1809" w:type="dxa"/>
        <w:tblLook w:val="04A0" w:firstRow="1" w:lastRow="0" w:firstColumn="1" w:lastColumn="0" w:noHBand="0" w:noVBand="1"/>
      </w:tblPr>
      <w:tblGrid>
        <w:gridCol w:w="851"/>
        <w:gridCol w:w="1700"/>
        <w:gridCol w:w="4112"/>
      </w:tblGrid>
      <w:tr w:rsidR="00DF07B6" w14:paraId="3036399C" w14:textId="77777777" w:rsidTr="008E3EA0">
        <w:tc>
          <w:tcPr>
            <w:tcW w:w="2551" w:type="dxa"/>
            <w:gridSpan w:val="2"/>
          </w:tcPr>
          <w:p w14:paraId="3036399A" w14:textId="77777777" w:rsidR="00DF07B6" w:rsidRPr="00F37708" w:rsidRDefault="00DF07B6" w:rsidP="00DF07B6">
            <w:pPr>
              <w:widowControl/>
              <w:ind w:firstLine="240"/>
              <w:jc w:val="center"/>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年度・</w:t>
            </w:r>
            <w:r w:rsidRPr="00F37708">
              <w:rPr>
                <w:rFonts w:ascii="HG丸ｺﾞｼｯｸM-PRO" w:eastAsia="HG丸ｺﾞｼｯｸM-PRO" w:hAnsi="HG丸ｺﾞｼｯｸM-PRO" w:hint="eastAsia"/>
                <w:color w:val="000000" w:themeColor="text1"/>
                <w:szCs w:val="20"/>
              </w:rPr>
              <w:t>月</w:t>
            </w:r>
          </w:p>
        </w:tc>
        <w:tc>
          <w:tcPr>
            <w:tcW w:w="4112" w:type="dxa"/>
          </w:tcPr>
          <w:p w14:paraId="3036399B" w14:textId="77777777" w:rsidR="00DF07B6" w:rsidRPr="00F37708" w:rsidRDefault="009A47B8" w:rsidP="00DF07B6">
            <w:pPr>
              <w:widowControl/>
              <w:ind w:firstLine="240"/>
              <w:jc w:val="center"/>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内容</w:t>
            </w:r>
          </w:p>
        </w:tc>
      </w:tr>
      <w:tr w:rsidR="00DF07B6" w14:paraId="303639A7" w14:textId="77777777" w:rsidTr="008E3EA0">
        <w:trPr>
          <w:trHeight w:val="1567"/>
        </w:trPr>
        <w:tc>
          <w:tcPr>
            <w:tcW w:w="851" w:type="dxa"/>
            <w:vAlign w:val="center"/>
          </w:tcPr>
          <w:p w14:paraId="3036399D" w14:textId="77777777" w:rsidR="00DF07B6" w:rsidRPr="00F37708" w:rsidRDefault="00DF07B6" w:rsidP="008E3EA0">
            <w:pPr>
              <w:widowControl/>
              <w:spacing w:line="200" w:lineRule="exact"/>
              <w:rPr>
                <w:rFonts w:ascii="HG丸ｺﾞｼｯｸM-PRO" w:eastAsia="HG丸ｺﾞｼｯｸM-PRO" w:hAnsi="HG丸ｺﾞｼｯｸM-PRO"/>
                <w:color w:val="000000" w:themeColor="text1"/>
                <w:sz w:val="18"/>
                <w:szCs w:val="18"/>
              </w:rPr>
            </w:pPr>
            <w:r w:rsidRPr="00F37708">
              <w:rPr>
                <w:rFonts w:ascii="HG丸ｺﾞｼｯｸM-PRO" w:eastAsia="HG丸ｺﾞｼｯｸM-PRO" w:hAnsi="HG丸ｺﾞｼｯｸM-PRO" w:hint="eastAsia"/>
                <w:color w:val="000000" w:themeColor="text1"/>
                <w:sz w:val="18"/>
                <w:szCs w:val="18"/>
              </w:rPr>
              <w:t>当該</w:t>
            </w:r>
          </w:p>
          <w:p w14:paraId="3036399E" w14:textId="77777777" w:rsidR="00DF07B6" w:rsidRPr="00F37708" w:rsidRDefault="00DF07B6" w:rsidP="008E3EA0">
            <w:pPr>
              <w:widowControl/>
              <w:spacing w:line="200" w:lineRule="exact"/>
              <w:rPr>
                <w:rFonts w:ascii="HG丸ｺﾞｼｯｸM-PRO" w:eastAsia="HG丸ｺﾞｼｯｸM-PRO" w:hAnsi="HG丸ｺﾞｼｯｸM-PRO"/>
                <w:color w:val="000000" w:themeColor="text1"/>
                <w:sz w:val="18"/>
                <w:szCs w:val="18"/>
              </w:rPr>
            </w:pPr>
            <w:r w:rsidRPr="00F37708">
              <w:rPr>
                <w:rFonts w:ascii="HG丸ｺﾞｼｯｸM-PRO" w:eastAsia="HG丸ｺﾞｼｯｸM-PRO" w:hAnsi="HG丸ｺﾞｼｯｸM-PRO" w:hint="eastAsia"/>
                <w:color w:val="000000" w:themeColor="text1"/>
                <w:sz w:val="18"/>
                <w:szCs w:val="18"/>
              </w:rPr>
              <w:t>年度</w:t>
            </w:r>
          </w:p>
        </w:tc>
        <w:tc>
          <w:tcPr>
            <w:tcW w:w="1700" w:type="dxa"/>
          </w:tcPr>
          <w:p w14:paraId="3036399F"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５月</w:t>
            </w:r>
          </w:p>
          <w:p w14:paraId="303639A0"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７月～１１月</w:t>
            </w:r>
          </w:p>
          <w:p w14:paraId="303639A1"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１２月～１月</w:t>
            </w:r>
          </w:p>
          <w:p w14:paraId="303639A2"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２月～３月</w:t>
            </w:r>
          </w:p>
        </w:tc>
        <w:tc>
          <w:tcPr>
            <w:tcW w:w="4112" w:type="dxa"/>
          </w:tcPr>
          <w:p w14:paraId="303639A3"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第１回評価委員会</w:t>
            </w:r>
          </w:p>
          <w:p w14:paraId="303639A4"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現地視察（１８府営公園）</w:t>
            </w:r>
          </w:p>
          <w:p w14:paraId="303639A5"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指定管理業務評価のとりまとめ</w:t>
            </w:r>
          </w:p>
          <w:p w14:paraId="303639A6"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第２回評価委員会・第３回評価委員会</w:t>
            </w:r>
          </w:p>
        </w:tc>
      </w:tr>
      <w:tr w:rsidR="00DF07B6" w14:paraId="303639AB" w14:textId="77777777" w:rsidTr="008E3EA0">
        <w:trPr>
          <w:trHeight w:val="569"/>
        </w:trPr>
        <w:tc>
          <w:tcPr>
            <w:tcW w:w="851" w:type="dxa"/>
          </w:tcPr>
          <w:p w14:paraId="303639A8" w14:textId="77777777" w:rsidR="00DF07B6" w:rsidRPr="00281064" w:rsidRDefault="00DF07B6" w:rsidP="008E3EA0">
            <w:pPr>
              <w:widowControl/>
              <w:jc w:val="left"/>
              <w:rPr>
                <w:rFonts w:ascii="HG丸ｺﾞｼｯｸM-PRO" w:eastAsia="HG丸ｺﾞｼｯｸM-PRO" w:hAnsi="HG丸ｺﾞｼｯｸM-PRO"/>
                <w:color w:val="000000" w:themeColor="text1"/>
                <w:spacing w:val="-4"/>
                <w:sz w:val="18"/>
                <w:szCs w:val="18"/>
              </w:rPr>
            </w:pPr>
            <w:r w:rsidRPr="00281064">
              <w:rPr>
                <w:rFonts w:ascii="HG丸ｺﾞｼｯｸM-PRO" w:eastAsia="HG丸ｺﾞｼｯｸM-PRO" w:hAnsi="HG丸ｺﾞｼｯｸM-PRO" w:hint="eastAsia"/>
                <w:color w:val="000000" w:themeColor="text1"/>
                <w:spacing w:val="-4"/>
                <w:sz w:val="18"/>
                <w:szCs w:val="18"/>
              </w:rPr>
              <w:t>翌年度</w:t>
            </w:r>
          </w:p>
        </w:tc>
        <w:tc>
          <w:tcPr>
            <w:tcW w:w="1700" w:type="dxa"/>
          </w:tcPr>
          <w:p w14:paraId="303639A9"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４月</w:t>
            </w:r>
          </w:p>
        </w:tc>
        <w:tc>
          <w:tcPr>
            <w:tcW w:w="4112" w:type="dxa"/>
          </w:tcPr>
          <w:p w14:paraId="303639AA"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指定管理評価票及び改善対応方針の公表</w:t>
            </w:r>
          </w:p>
        </w:tc>
      </w:tr>
    </w:tbl>
    <w:p w14:paraId="303639AC" w14:textId="77777777" w:rsidR="00DF07B6" w:rsidRDefault="00DF07B6" w:rsidP="00DF07B6">
      <w:pPr>
        <w:widowControl/>
        <w:jc w:val="left"/>
        <w:rPr>
          <w:rFonts w:ascii="HG丸ｺﾞｼｯｸM-PRO" w:eastAsia="HG丸ｺﾞｼｯｸM-PRO" w:hAnsi="HG丸ｺﾞｼｯｸM-PRO"/>
          <w:color w:val="000000" w:themeColor="text1"/>
        </w:rPr>
      </w:pPr>
    </w:p>
    <w:p w14:paraId="303639AD" w14:textId="77777777" w:rsidR="00DF07B6" w:rsidRDefault="00DF07B6" w:rsidP="00DF07B6">
      <w:pPr>
        <w:widowControl/>
        <w:jc w:val="left"/>
        <w:rPr>
          <w:rFonts w:ascii="HG丸ｺﾞｼｯｸM-PRO" w:eastAsia="HG丸ｺﾞｼｯｸM-PRO" w:hAnsi="HG丸ｺﾞｼｯｸM-PRO"/>
          <w:color w:val="000000" w:themeColor="text1"/>
        </w:rPr>
      </w:pPr>
    </w:p>
    <w:p w14:paraId="303639AE" w14:textId="77777777" w:rsidR="00DF07B6" w:rsidRPr="00C439EB"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【利用者の意向把握（利用者満足度調査等）によるモニタリング】</w:t>
      </w:r>
    </w:p>
    <w:p w14:paraId="303639AF" w14:textId="77777777"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w:t>
      </w:r>
    </w:p>
    <w:p w14:paraId="303639B0" w14:textId="77777777"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・来園者が多い時期に年１回、配付回収方式等により利用者満足度に関するアンケート</w:t>
      </w:r>
    </w:p>
    <w:p w14:paraId="303639B1" w14:textId="77777777" w:rsidR="00DF07B6" w:rsidRPr="00FE619D" w:rsidRDefault="00DF07B6" w:rsidP="00DF07B6">
      <w:pPr>
        <w:widowControl/>
        <w:ind w:firstLineChars="500" w:firstLine="105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調査を実施し、管理運営の向上・改善に向けたアウトカム指標として活用する。</w:t>
      </w:r>
    </w:p>
    <w:p w14:paraId="303639B2" w14:textId="77777777"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（前述した（６）利用者満足度調査等を参照）</w:t>
      </w:r>
    </w:p>
    <w:p w14:paraId="303639B3" w14:textId="77777777"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603456" behindDoc="0" locked="0" layoutInCell="1" allowOverlap="1" wp14:anchorId="30363FBA" wp14:editId="5CF72995">
            <wp:simplePos x="0" y="0"/>
            <wp:positionH relativeFrom="column">
              <wp:posOffset>3216275</wp:posOffset>
            </wp:positionH>
            <wp:positionV relativeFrom="paragraph">
              <wp:posOffset>224155</wp:posOffset>
            </wp:positionV>
            <wp:extent cx="2398395" cy="1748790"/>
            <wp:effectExtent l="19050" t="0" r="1905" b="0"/>
            <wp:wrapNone/>
            <wp:docPr id="1023" name="図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81" cstate="print"/>
                    <a:srcRect r="37164"/>
                    <a:stretch>
                      <a:fillRect/>
                    </a:stretch>
                  </pic:blipFill>
                  <pic:spPr bwMode="auto">
                    <a:xfrm>
                      <a:off x="0" y="0"/>
                      <a:ext cx="2398395" cy="1748790"/>
                    </a:xfrm>
                    <a:prstGeom prst="rect">
                      <a:avLst/>
                    </a:prstGeom>
                    <a:noFill/>
                  </pic:spPr>
                </pic:pic>
              </a:graphicData>
            </a:graphic>
          </wp:anchor>
        </w:drawing>
      </w:r>
    </w:p>
    <w:p w14:paraId="303639B4" w14:textId="77777777"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94240" behindDoc="0" locked="0" layoutInCell="1" allowOverlap="1" wp14:anchorId="30363FBC" wp14:editId="11032541">
            <wp:simplePos x="0" y="0"/>
            <wp:positionH relativeFrom="column">
              <wp:posOffset>673100</wp:posOffset>
            </wp:positionH>
            <wp:positionV relativeFrom="paragraph">
              <wp:posOffset>5080</wp:posOffset>
            </wp:positionV>
            <wp:extent cx="2322195" cy="1701165"/>
            <wp:effectExtent l="19050" t="0" r="1905" b="0"/>
            <wp:wrapNone/>
            <wp:docPr id="10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srcRect l="65323" b="38995"/>
                    <a:stretch>
                      <a:fillRect/>
                    </a:stretch>
                  </pic:blipFill>
                  <pic:spPr bwMode="auto">
                    <a:xfrm>
                      <a:off x="0" y="0"/>
                      <a:ext cx="2322195" cy="1701165"/>
                    </a:xfrm>
                    <a:prstGeom prst="rect">
                      <a:avLst/>
                    </a:prstGeom>
                    <a:noFill/>
                  </pic:spPr>
                </pic:pic>
              </a:graphicData>
            </a:graphic>
          </wp:anchor>
        </w:drawing>
      </w:r>
    </w:p>
    <w:p w14:paraId="303639B5" w14:textId="77777777" w:rsidR="00DF07B6" w:rsidRDefault="00DF07B6" w:rsidP="00DF07B6">
      <w:pPr>
        <w:widowControl/>
        <w:jc w:val="left"/>
        <w:rPr>
          <w:rFonts w:ascii="HG丸ｺﾞｼｯｸM-PRO" w:eastAsia="HG丸ｺﾞｼｯｸM-PRO" w:hAnsi="HG丸ｺﾞｼｯｸM-PRO"/>
          <w:color w:val="000000" w:themeColor="text1"/>
        </w:rPr>
      </w:pPr>
    </w:p>
    <w:p w14:paraId="303639B6" w14:textId="77777777" w:rsidR="00DF07B6" w:rsidRDefault="00DF07B6" w:rsidP="00DF07B6">
      <w:pPr>
        <w:widowControl/>
        <w:jc w:val="left"/>
        <w:rPr>
          <w:rFonts w:ascii="HG丸ｺﾞｼｯｸM-PRO" w:eastAsia="HG丸ｺﾞｼｯｸM-PRO" w:hAnsi="HG丸ｺﾞｼｯｸM-PRO"/>
          <w:color w:val="000000" w:themeColor="text1"/>
        </w:rPr>
      </w:pPr>
    </w:p>
    <w:p w14:paraId="303639B7" w14:textId="77777777" w:rsidR="00DF07B6" w:rsidRDefault="00DF07B6" w:rsidP="00DF07B6">
      <w:pPr>
        <w:widowControl/>
        <w:jc w:val="left"/>
        <w:rPr>
          <w:rFonts w:ascii="HG丸ｺﾞｼｯｸM-PRO" w:eastAsia="HG丸ｺﾞｼｯｸM-PRO" w:hAnsi="HG丸ｺﾞｼｯｸM-PRO"/>
          <w:color w:val="000000" w:themeColor="text1"/>
        </w:rPr>
      </w:pPr>
    </w:p>
    <w:p w14:paraId="303639B8" w14:textId="77777777" w:rsidR="00DF07B6" w:rsidRDefault="00DF07B6" w:rsidP="00DF07B6">
      <w:pPr>
        <w:widowControl/>
        <w:jc w:val="left"/>
        <w:rPr>
          <w:rFonts w:ascii="HG丸ｺﾞｼｯｸM-PRO" w:eastAsia="HG丸ｺﾞｼｯｸM-PRO" w:hAnsi="HG丸ｺﾞｼｯｸM-PRO"/>
          <w:color w:val="000000" w:themeColor="text1"/>
        </w:rPr>
      </w:pPr>
    </w:p>
    <w:p w14:paraId="303639B9" w14:textId="77777777" w:rsidR="00DF07B6" w:rsidRDefault="00DF07B6" w:rsidP="00DF07B6">
      <w:pPr>
        <w:widowControl/>
        <w:jc w:val="left"/>
        <w:rPr>
          <w:rFonts w:ascii="HG丸ｺﾞｼｯｸM-PRO" w:eastAsia="HG丸ｺﾞｼｯｸM-PRO" w:hAnsi="HG丸ｺﾞｼｯｸM-PRO"/>
          <w:color w:val="000000" w:themeColor="text1"/>
        </w:rPr>
      </w:pPr>
    </w:p>
    <w:p w14:paraId="303639BA" w14:textId="77777777" w:rsidR="00DF07B6" w:rsidRDefault="00DF07B6" w:rsidP="00DF07B6">
      <w:pPr>
        <w:widowControl/>
        <w:jc w:val="left"/>
        <w:rPr>
          <w:rFonts w:ascii="HG丸ｺﾞｼｯｸM-PRO" w:eastAsia="HG丸ｺﾞｼｯｸM-PRO" w:hAnsi="HG丸ｺﾞｼｯｸM-PRO"/>
          <w:color w:val="000000" w:themeColor="text1"/>
        </w:rPr>
      </w:pPr>
    </w:p>
    <w:p w14:paraId="303639BB" w14:textId="77777777" w:rsidR="00DF07B6" w:rsidRDefault="00DF07B6" w:rsidP="00DF07B6">
      <w:pPr>
        <w:widowControl/>
        <w:jc w:val="left"/>
        <w:rPr>
          <w:rFonts w:ascii="HG丸ｺﾞｼｯｸM-PRO" w:eastAsia="HG丸ｺﾞｼｯｸM-PRO" w:hAnsi="HG丸ｺﾞｼｯｸM-PRO"/>
          <w:color w:val="000000" w:themeColor="text1"/>
        </w:rPr>
      </w:pPr>
    </w:p>
    <w:p w14:paraId="303639BC" w14:textId="77777777" w:rsidR="00DF07B6" w:rsidRDefault="003C2537"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写真4.4-2 </w:t>
      </w:r>
      <w:r w:rsidR="00DF07B6">
        <w:rPr>
          <w:rFonts w:ascii="HG丸ｺﾞｼｯｸM-PRO" w:eastAsia="HG丸ｺﾞｼｯｸM-PRO" w:hAnsi="HG丸ｺﾞｼｯｸM-PRO" w:hint="eastAsia"/>
          <w:color w:val="000000" w:themeColor="text1"/>
        </w:rPr>
        <w:t>利用者の意向把握の為のモニタリング</w:t>
      </w:r>
    </w:p>
    <w:p w14:paraId="303639BD" w14:textId="77777777" w:rsidR="001E3AA0" w:rsidRDefault="001E3AA0" w:rsidP="00DF07B6">
      <w:pPr>
        <w:widowControl/>
        <w:jc w:val="left"/>
        <w:rPr>
          <w:rFonts w:ascii="HG丸ｺﾞｼｯｸM-PRO" w:eastAsia="HG丸ｺﾞｼｯｸM-PRO" w:hAnsi="HG丸ｺﾞｼｯｸM-PRO"/>
          <w:color w:val="000000" w:themeColor="text1"/>
        </w:rPr>
      </w:pPr>
    </w:p>
    <w:p w14:paraId="303639BE" w14:textId="77777777" w:rsidR="001E3AA0" w:rsidRDefault="001E3AA0" w:rsidP="00DF07B6">
      <w:pPr>
        <w:widowControl/>
        <w:jc w:val="left"/>
        <w:rPr>
          <w:rFonts w:ascii="HG丸ｺﾞｼｯｸM-PRO" w:eastAsia="HG丸ｺﾞｼｯｸM-PRO" w:hAnsi="HG丸ｺﾞｼｯｸM-PRO"/>
          <w:color w:val="000000" w:themeColor="text1"/>
        </w:rPr>
      </w:pPr>
    </w:p>
    <w:p w14:paraId="303639BF" w14:textId="77777777" w:rsidR="001E3AA0" w:rsidRDefault="001E3AA0" w:rsidP="00DF07B6">
      <w:pPr>
        <w:widowControl/>
        <w:jc w:val="left"/>
        <w:rPr>
          <w:rFonts w:ascii="HG丸ｺﾞｼｯｸM-PRO" w:eastAsia="HG丸ｺﾞｼｯｸM-PRO" w:hAnsi="HG丸ｺﾞｼｯｸM-PRO"/>
          <w:color w:val="000000" w:themeColor="text1"/>
        </w:rPr>
      </w:pPr>
    </w:p>
    <w:p w14:paraId="303639C0" w14:textId="77777777" w:rsidR="00F90546" w:rsidRPr="00964F3F" w:rsidRDefault="00F90546" w:rsidP="00254DB7">
      <w:pPr>
        <w:pStyle w:val="2"/>
      </w:pPr>
      <w:bookmarkStart w:id="130" w:name="_Toc407097899"/>
      <w:bookmarkStart w:id="131" w:name="_Toc407107847"/>
      <w:bookmarkStart w:id="132" w:name="_Toc409780004"/>
      <w:r w:rsidRPr="00964F3F">
        <w:rPr>
          <w:rFonts w:hint="eastAsia"/>
        </w:rPr>
        <w:lastRenderedPageBreak/>
        <w:t>維持管理を見通した新設工事上の工夫</w:t>
      </w:r>
      <w:bookmarkEnd w:id="130"/>
      <w:bookmarkEnd w:id="131"/>
      <w:bookmarkEnd w:id="132"/>
    </w:p>
    <w:p w14:paraId="303639C1" w14:textId="4901E4B8" w:rsidR="000A518D" w:rsidRPr="000A518D" w:rsidRDefault="000A518D" w:rsidP="00F90546">
      <w:pPr>
        <w:pStyle w:val="20"/>
        <w:ind w:leftChars="0" w:left="105" w:firstLine="210"/>
        <w:rPr>
          <w:rFonts w:ascii="HG丸ｺﾞｼｯｸM-PRO" w:eastAsia="HG丸ｺﾞｼｯｸM-PRO" w:hAnsi="HG丸ｺﾞｼｯｸM-PRO"/>
          <w:szCs w:val="21"/>
        </w:rPr>
      </w:pPr>
      <w:r w:rsidRPr="000A518D">
        <w:rPr>
          <w:rFonts w:ascii="HG丸ｺﾞｼｯｸM-PRO" w:eastAsia="HG丸ｺﾞｼｯｸM-PRO" w:hAnsi="HG丸ｺﾞｼｯｸM-PRO" w:hint="eastAsia"/>
          <w:szCs w:val="21"/>
        </w:rPr>
        <w:t>建設および補修・補強の計画、設計等の段階において、最小限の維持管理でこれまで以上に施設の長寿命化が実現できる新たな技術、材料、工法の活用を検討し、ライフサイクルコストの縮減を図る</w:t>
      </w:r>
      <w:r w:rsidR="00293901">
        <w:rPr>
          <w:rFonts w:ascii="HG丸ｺﾞｼｯｸM-PRO" w:eastAsia="HG丸ｺﾞｼｯｸM-PRO" w:hAnsi="HG丸ｺﾞｼｯｸM-PRO" w:hint="eastAsia"/>
          <w:szCs w:val="21"/>
        </w:rPr>
        <w:t>必要がある</w:t>
      </w:r>
      <w:r w:rsidRPr="000A518D">
        <w:rPr>
          <w:rFonts w:ascii="HG丸ｺﾞｼｯｸM-PRO" w:eastAsia="HG丸ｺﾞｼｯｸM-PRO" w:hAnsi="HG丸ｺﾞｼｯｸM-PRO" w:hint="eastAsia"/>
          <w:szCs w:val="21"/>
        </w:rPr>
        <w:t>。また、長寿命化やコスト縮減のための工夫に関する情報を共有化するとともに、その中で、効率性に優れているものや高い効果が得られるものの中で、汎用性の高いもの等については、</w:t>
      </w:r>
      <w:r>
        <w:rPr>
          <w:rFonts w:ascii="HG丸ｺﾞｼｯｸM-PRO" w:eastAsia="HG丸ｺﾞｼｯｸM-PRO" w:hAnsi="HG丸ｺﾞｼｯｸM-PRO" w:hint="eastAsia"/>
          <w:szCs w:val="21"/>
        </w:rPr>
        <w:t>積極的に導入しくことを考える必要がある</w:t>
      </w:r>
      <w:r w:rsidRPr="000A518D">
        <w:rPr>
          <w:rFonts w:ascii="HG丸ｺﾞｼｯｸM-PRO" w:eastAsia="HG丸ｺﾞｼｯｸM-PRO" w:hAnsi="HG丸ｺﾞｼｯｸM-PRO" w:hint="eastAsia"/>
          <w:szCs w:val="21"/>
        </w:rPr>
        <w:t>。</w:t>
      </w:r>
    </w:p>
    <w:p w14:paraId="303639C2" w14:textId="77777777" w:rsidR="00F90546" w:rsidRDefault="00F90546" w:rsidP="000A518D">
      <w:pPr>
        <w:pStyle w:val="30"/>
        <w:ind w:leftChars="0" w:left="0" w:firstLineChars="0" w:firstLine="0"/>
        <w:rPr>
          <w:rFonts w:ascii="HG丸ｺﾞｼｯｸM-PRO" w:eastAsia="HG丸ｺﾞｼｯｸM-PRO" w:hAnsi="HG丸ｺﾞｼｯｸM-PRO"/>
        </w:rPr>
      </w:pPr>
    </w:p>
    <w:p w14:paraId="303639C3" w14:textId="77777777" w:rsidR="00F90546" w:rsidRPr="003173B1" w:rsidRDefault="00F90546" w:rsidP="003173B1">
      <w:pPr>
        <w:pStyle w:val="4"/>
        <w:ind w:hanging="1882"/>
        <w:rPr>
          <w:b w:val="0"/>
          <w:u w:val="none"/>
        </w:rPr>
      </w:pPr>
      <w:r w:rsidRPr="003173B1">
        <w:rPr>
          <w:rFonts w:hint="eastAsia"/>
          <w:b w:val="0"/>
          <w:u w:val="none"/>
        </w:rPr>
        <w:t>ライフサイクルコスト縮減</w:t>
      </w:r>
    </w:p>
    <w:p w14:paraId="303639C4" w14:textId="77777777" w:rsidR="00F90546" w:rsidRDefault="00AD24A2" w:rsidP="00F90546">
      <w:pPr>
        <w:pStyle w:val="40"/>
        <w:ind w:left="420" w:firstLine="210"/>
        <w:rPr>
          <w:rFonts w:ascii="HG丸ｺﾞｼｯｸM-PRO" w:eastAsia="HG丸ｺﾞｼｯｸM-PRO" w:hAnsi="HG丸ｺﾞｼｯｸM-PRO"/>
        </w:rPr>
      </w:pPr>
      <w:r w:rsidRPr="00924012">
        <w:rPr>
          <w:rFonts w:ascii="HG丸ｺﾞｼｯｸM-PRO" w:eastAsia="HG丸ｺﾞｼｯｸM-PRO" w:hAnsi="HG丸ｺﾞｼｯｸM-PRO"/>
          <w:noProof/>
        </w:rPr>
        <mc:AlternateContent>
          <mc:Choice Requires="wpg">
            <w:drawing>
              <wp:anchor distT="0" distB="0" distL="114300" distR="114300" simplePos="0" relativeHeight="252654592" behindDoc="0" locked="0" layoutInCell="1" allowOverlap="1" wp14:anchorId="30363FBE" wp14:editId="40B8E636">
                <wp:simplePos x="0" y="0"/>
                <wp:positionH relativeFrom="column">
                  <wp:posOffset>347980</wp:posOffset>
                </wp:positionH>
                <wp:positionV relativeFrom="paragraph">
                  <wp:posOffset>833120</wp:posOffset>
                </wp:positionV>
                <wp:extent cx="5214620" cy="1695450"/>
                <wp:effectExtent l="0" t="0" r="5080" b="0"/>
                <wp:wrapNone/>
                <wp:docPr id="39" name="グループ化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4620" cy="1695450"/>
                          <a:chOff x="0" y="0"/>
                          <a:chExt cx="52146" cy="14763"/>
                        </a:xfrm>
                      </wpg:grpSpPr>
                      <wps:wsp>
                        <wps:cNvPr id="40" name="テキスト ボックス 202"/>
                        <wps:cNvSpPr txBox="1">
                          <a:spLocks noChangeArrowheads="1"/>
                        </wps:cNvSpPr>
                        <wps:spPr bwMode="auto">
                          <a:xfrm>
                            <a:off x="0" y="7524"/>
                            <a:ext cx="9302" cy="2845"/>
                          </a:xfrm>
                          <a:prstGeom prst="rect">
                            <a:avLst/>
                          </a:prstGeom>
                          <a:solidFill>
                            <a:srgbClr val="FFFFFF"/>
                          </a:solidFill>
                          <a:ln w="9525">
                            <a:solidFill>
                              <a:srgbClr val="000000"/>
                            </a:solidFill>
                            <a:miter lim="800000"/>
                            <a:headEnd/>
                            <a:tailEnd/>
                          </a:ln>
                        </wps:spPr>
                        <wps:txbx>
                          <w:txbxContent>
                            <w:p w14:paraId="3036431D" w14:textId="77777777" w:rsidR="00A50250" w:rsidRPr="0056169A" w:rsidRDefault="00A50250"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41" name="テキスト ボックス 203"/>
                        <wps:cNvSpPr txBox="1">
                          <a:spLocks noChangeArrowheads="1"/>
                        </wps:cNvSpPr>
                        <wps:spPr bwMode="auto">
                          <a:xfrm>
                            <a:off x="42576" y="7524"/>
                            <a:ext cx="9303" cy="2845"/>
                          </a:xfrm>
                          <a:prstGeom prst="rect">
                            <a:avLst/>
                          </a:prstGeom>
                          <a:solidFill>
                            <a:srgbClr val="FFFFFF"/>
                          </a:solidFill>
                          <a:ln w="9525">
                            <a:solidFill>
                              <a:srgbClr val="000000"/>
                            </a:solidFill>
                            <a:miter lim="800000"/>
                            <a:headEnd/>
                            <a:tailEnd/>
                          </a:ln>
                        </wps:spPr>
                        <wps:txbx>
                          <w:txbxContent>
                            <w:p w14:paraId="3036431E" w14:textId="77777777" w:rsidR="00A50250" w:rsidRPr="0056169A" w:rsidRDefault="00A50250"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42" name="テキスト ボックス 204"/>
                        <wps:cNvSpPr txBox="1">
                          <a:spLocks noChangeArrowheads="1"/>
                        </wps:cNvSpPr>
                        <wps:spPr bwMode="auto">
                          <a:xfrm>
                            <a:off x="10572" y="7524"/>
                            <a:ext cx="9303" cy="2845"/>
                          </a:xfrm>
                          <a:prstGeom prst="rect">
                            <a:avLst/>
                          </a:prstGeom>
                          <a:solidFill>
                            <a:srgbClr val="FFFFFF"/>
                          </a:solidFill>
                          <a:ln w="9525">
                            <a:solidFill>
                              <a:srgbClr val="000000"/>
                            </a:solidFill>
                            <a:miter lim="800000"/>
                            <a:headEnd/>
                            <a:tailEnd/>
                          </a:ln>
                        </wps:spPr>
                        <wps:txbx>
                          <w:txbxContent>
                            <w:p w14:paraId="3036431F" w14:textId="77777777" w:rsidR="00A50250" w:rsidRPr="0056169A" w:rsidRDefault="00A50250"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43" name="テキスト ボックス 205"/>
                        <wps:cNvSpPr txBox="1">
                          <a:spLocks noChangeArrowheads="1"/>
                        </wps:cNvSpPr>
                        <wps:spPr bwMode="auto">
                          <a:xfrm>
                            <a:off x="31908" y="7524"/>
                            <a:ext cx="9303" cy="2845"/>
                          </a:xfrm>
                          <a:prstGeom prst="rect">
                            <a:avLst/>
                          </a:prstGeom>
                          <a:solidFill>
                            <a:srgbClr val="FFFFFF"/>
                          </a:solidFill>
                          <a:ln w="9525">
                            <a:solidFill>
                              <a:srgbClr val="000000"/>
                            </a:solidFill>
                            <a:miter lim="800000"/>
                            <a:headEnd/>
                            <a:tailEnd/>
                          </a:ln>
                        </wps:spPr>
                        <wps:txbx>
                          <w:txbxContent>
                            <w:p w14:paraId="30364320" w14:textId="77777777" w:rsidR="00A50250" w:rsidRPr="0056169A" w:rsidRDefault="00A50250"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44" name="テキスト ボックス 206"/>
                        <wps:cNvSpPr txBox="1">
                          <a:spLocks noChangeArrowheads="1"/>
                        </wps:cNvSpPr>
                        <wps:spPr bwMode="auto">
                          <a:xfrm>
                            <a:off x="21240" y="7524"/>
                            <a:ext cx="9303" cy="2845"/>
                          </a:xfrm>
                          <a:prstGeom prst="rect">
                            <a:avLst/>
                          </a:prstGeom>
                          <a:solidFill>
                            <a:srgbClr val="FFFFFF"/>
                          </a:solidFill>
                          <a:ln w="9525">
                            <a:solidFill>
                              <a:srgbClr val="000000"/>
                            </a:solidFill>
                            <a:miter lim="800000"/>
                            <a:headEnd/>
                            <a:tailEnd/>
                          </a:ln>
                        </wps:spPr>
                        <wps:txbx>
                          <w:txbxContent>
                            <w:p w14:paraId="30364321" w14:textId="77777777" w:rsidR="00A50250" w:rsidRPr="0056169A" w:rsidRDefault="00A50250"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45" name="グループ化 207"/>
                        <wpg:cNvGrpSpPr>
                          <a:grpSpLocks/>
                        </wpg:cNvGrpSpPr>
                        <wpg:grpSpPr bwMode="auto">
                          <a:xfrm>
                            <a:off x="16383" y="0"/>
                            <a:ext cx="18802" cy="3168"/>
                            <a:chOff x="4551" y="2848"/>
                            <a:chExt cx="2961" cy="499"/>
                          </a:xfrm>
                        </wpg:grpSpPr>
                        <pic:pic xmlns:pic="http://schemas.openxmlformats.org/drawingml/2006/picture">
                          <pic:nvPicPr>
                            <pic:cNvPr id="46" name="Picture 1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extLst>
                              <a:ext uri="{909E8E84-426E-40DD-AFC4-6F175D3DCCD1}">
                                <a14:hiddenFill xmlns:a14="http://schemas.microsoft.com/office/drawing/2010/main">
                                  <a:solidFill>
                                    <a:srgbClr val="FFFFFF"/>
                                  </a:solidFill>
                                </a14:hiddenFill>
                              </a:ext>
                            </a:extLst>
                          </pic:spPr>
                        </pic:pic>
                        <wps:wsp>
                          <wps:cNvPr id="47"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322" w14:textId="77777777" w:rsidR="00A50250" w:rsidRPr="0056169A" w:rsidRDefault="00A50250" w:rsidP="00612A05">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48" name="カギ線コネクタ 210"/>
                        <wps:cNvCnPr>
                          <a:cxnSpLocks noChangeShapeType="1"/>
                        </wps:cNvCnPr>
                        <wps:spPr bwMode="auto">
                          <a:xfrm rot="5400000">
                            <a:off x="13049" y="-5334"/>
                            <a:ext cx="4419" cy="2125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49" name="カギ線コネクタ 211"/>
                        <wps:cNvCnPr>
                          <a:cxnSpLocks noChangeShapeType="1"/>
                        </wps:cNvCnPr>
                        <wps:spPr bwMode="auto">
                          <a:xfrm rot="5400000">
                            <a:off x="18383" y="-1"/>
                            <a:ext cx="4420" cy="1064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0" name="カギ線コネクタ 212"/>
                        <wps:cNvCnPr>
                          <a:cxnSpLocks noChangeShapeType="1"/>
                        </wps:cNvCnPr>
                        <wps:spPr bwMode="auto">
                          <a:xfrm rot="16200000" flipH="1">
                            <a:off x="23717" y="5334"/>
                            <a:ext cx="4419" cy="31"/>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1" name="カギ線コネクタ 213"/>
                        <wps:cNvCnPr>
                          <a:cxnSpLocks noChangeShapeType="1"/>
                        </wps:cNvCnPr>
                        <wps:spPr bwMode="auto">
                          <a:xfrm rot="16200000" flipH="1">
                            <a:off x="29051" y="-1"/>
                            <a:ext cx="4419" cy="10637"/>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2" name="カギ線コネクタ 214"/>
                        <wps:cNvCnPr>
                          <a:cxnSpLocks noChangeShapeType="1"/>
                        </wps:cNvCnPr>
                        <wps:spPr bwMode="auto">
                          <a:xfrm rot="16200000" flipH="1">
                            <a:off x="34385" y="-5335"/>
                            <a:ext cx="4420" cy="21323"/>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3" name="テキスト ボックス 215"/>
                        <wps:cNvSpPr txBox="1">
                          <a:spLocks noChangeArrowheads="1"/>
                        </wps:cNvSpPr>
                        <wps:spPr bwMode="auto">
                          <a:xfrm>
                            <a:off x="0"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323" w14:textId="77777777" w:rsidR="00A50250" w:rsidRPr="00225300" w:rsidRDefault="00A50250"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30364324" w14:textId="77777777" w:rsidR="00A50250" w:rsidRPr="00225300" w:rsidRDefault="00A50250"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30364325" w14:textId="77777777" w:rsidR="00A50250" w:rsidRPr="00225300" w:rsidRDefault="00A50250" w:rsidP="00612A05">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54" name="テキスト ボックス 216"/>
                        <wps:cNvSpPr txBox="1">
                          <a:spLocks noChangeArrowheads="1"/>
                        </wps:cNvSpPr>
                        <wps:spPr bwMode="auto">
                          <a:xfrm>
                            <a:off x="10477" y="10572"/>
                            <a:ext cx="10370" cy="4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326" w14:textId="77777777" w:rsidR="00A50250" w:rsidRPr="00225300" w:rsidRDefault="00A50250"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30364327" w14:textId="77777777" w:rsidR="00A50250" w:rsidRPr="00225300" w:rsidRDefault="00A50250"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30364328" w14:textId="77777777" w:rsidR="00A50250" w:rsidRPr="00225300" w:rsidRDefault="00A50250"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30364329" w14:textId="77777777" w:rsidR="00A50250" w:rsidRPr="009F01F2" w:rsidRDefault="00A50250" w:rsidP="00612A05">
                              <w:pPr>
                                <w:snapToGrid w:val="0"/>
                                <w:spacing w:line="0" w:lineRule="atLeast"/>
                                <w:rPr>
                                  <w:sz w:val="10"/>
                                  <w:szCs w:val="10"/>
                                </w:rPr>
                              </w:pPr>
                            </w:p>
                          </w:txbxContent>
                        </wps:txbx>
                        <wps:bodyPr rot="0" vert="horz" wrap="square" lIns="74295" tIns="8890" rIns="74295" bIns="8890" anchor="t" anchorCtr="0" upright="1">
                          <a:noAutofit/>
                        </wps:bodyPr>
                      </wps:wsp>
                      <wps:wsp>
                        <wps:cNvPr id="55" name="テキスト ボックス 217"/>
                        <wps:cNvSpPr txBox="1">
                          <a:spLocks noChangeArrowheads="1"/>
                        </wps:cNvSpPr>
                        <wps:spPr bwMode="auto">
                          <a:xfrm>
                            <a:off x="21240" y="10572"/>
                            <a:ext cx="10370"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32A" w14:textId="77777777" w:rsidR="00A50250" w:rsidRPr="00225300" w:rsidRDefault="00A50250"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3036432B" w14:textId="77777777" w:rsidR="00A50250" w:rsidRPr="00225300" w:rsidRDefault="00A50250"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56" name="テキスト ボックス 218"/>
                        <wps:cNvSpPr txBox="1">
                          <a:spLocks noChangeArrowheads="1"/>
                        </wps:cNvSpPr>
                        <wps:spPr bwMode="auto">
                          <a:xfrm>
                            <a:off x="31718"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32C" w14:textId="77777777" w:rsidR="00A50250" w:rsidRPr="00225300" w:rsidRDefault="00A50250"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3036432D" w14:textId="77777777" w:rsidR="00A50250" w:rsidRPr="00225300" w:rsidRDefault="00A50250"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57" name="テキスト ボックス 219"/>
                        <wps:cNvSpPr txBox="1">
                          <a:spLocks noChangeArrowheads="1"/>
                        </wps:cNvSpPr>
                        <wps:spPr bwMode="auto">
                          <a:xfrm>
                            <a:off x="42481" y="10572"/>
                            <a:ext cx="9665"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432E" w14:textId="77777777" w:rsidR="00A50250" w:rsidRPr="00225300" w:rsidRDefault="00A50250"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3036432F" w14:textId="77777777" w:rsidR="00A50250" w:rsidRPr="00225300" w:rsidRDefault="00A50250"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グループ化 201" o:spid="_x0000_s1761" style="position:absolute;left:0;text-align:left;margin-left:27.4pt;margin-top:65.6pt;width:410.6pt;height:133.5pt;z-index:252654592;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">
                <v:shape id="テキスト ボックス 202" o:spid="_x0000_s1762"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aZr8A&#10;AADbAAAADwAAAGRycy9kb3ducmV2LnhtbERPTYvCMBC9C/6HMIIXWdMVEek2FXEV9yZWwetsM9sW&#10;m0ltou3+e3MQPD7ed7LqTS0e1LrKsoLPaQSCOLe64kLB+bT7WIJwHlljbZkU/JODVTocJBhr2/GR&#10;HpkvRAhhF6OC0vsmltLlJRl0U9sQB+7PtgZ9gG0hdYtdCDe1nEXRQhqsODSU2NCmpPya3Y2C74Mz&#10;XX6fTfgXu6Xd33h7zC5KjUf9+guEp96/xS/3j1YwD+vDl/ADZPo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t9pmvwAAANsAAAAPAAAAAAAAAAAAAAAAAJgCAABkcnMvZG93bnJl&#10;di54bWxQSwUGAAAAAAQABAD1AAAAhAMAAAAA&#10;">
                  <v:textbox inset="5.85pt,.7pt,5.85pt,.7pt">
                    <w:txbxContent>
                      <w:p w14:paraId="3036431D" w14:textId="77777777" w:rsidR="00A50250" w:rsidRPr="0056169A" w:rsidRDefault="00A50250"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203" o:spid="_x0000_s1763"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cQA&#10;AADbAAAADwAAAGRycy9kb3ducmV2LnhtbESPT2vCQBTE74LfYXlCL1I3CUVCdBXRlvZWTAu9PrOv&#10;SWj2bcxu/vTbdwuCx2FmfsNs95NpxECdqy0riFcRCOLC6ppLBZ8fL48pCOeRNTaWScEvOdjv5rMt&#10;ZtqOfKYh96UIEHYZKqi8bzMpXVGRQbeyLXHwvm1n0AfZlVJ3OAa4aWQSRWtpsOawUGFLx4qKn7w3&#10;Ck7vzoxFnyz5gmNqX6/8fM6/lHpYTIcNCE+Tv4dv7Tet4CmG/y/hB8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f/3EAAAA2wAAAA8AAAAAAAAAAAAAAAAAmAIAAGRycy9k&#10;b3ducmV2LnhtbFBLBQYAAAAABAAEAPUAAACJAwAAAAA=&#10;">
                  <v:textbox inset="5.85pt,.7pt,5.85pt,.7pt">
                    <w:txbxContent>
                      <w:p w14:paraId="3036431E" w14:textId="77777777" w:rsidR="00A50250" w:rsidRPr="0056169A" w:rsidRDefault="00A50250"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204" o:spid="_x0000_s1764"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nhisIA&#10;AADbAAAADwAAAGRycy9kb3ducmV2LnhtbESPT4vCMBTE74LfITxhL6KpRRapRhH/sHsTu4LXZ/Ns&#10;i81LbaLtfnsjLOxxmJnfMItVZyrxpMaVlhVMxhEI4szqknMFp5/9aAbCeWSNlWVS8EsOVst+b4GJ&#10;ti0f6Zn6XAQIuwQVFN7XiZQuK8igG9uaOHhX2xj0QTa51A22AW4qGUfRpzRYclgosKZNQdktfRgF&#10;24MzbfaIh3zBdma/7rw7pmelPgbdeg7CU+f/w3/tb61gGsP7S/gB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KeGKwgAAANsAAAAPAAAAAAAAAAAAAAAAAJgCAABkcnMvZG93&#10;bnJldi54bWxQSwUGAAAAAAQABAD1AAAAhwMAAAAA&#10;">
                  <v:textbox inset="5.85pt,.7pt,5.85pt,.7pt">
                    <w:txbxContent>
                      <w:p w14:paraId="3036431F" w14:textId="77777777" w:rsidR="00A50250" w:rsidRPr="0056169A" w:rsidRDefault="00A50250"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205" o:spid="_x0000_s1765"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VEEcIA&#10;AADbAAAADwAAAGRycy9kb3ducmV2LnhtbESPT4vCMBTE74LfIbwFL7Km6iLSNYr4B72JdcHrs3nb&#10;lm1eahNt/fZGWPA4zMxvmNmiNaW4U+0KywqGgwgEcWp1wZmCn9P2cwrCeWSNpWVS8CAHi3m3M8NY&#10;24aPdE98JgKEXYwKcu+rWEqX5mTQDWxFHLxfWxv0QdaZ1DU2AW5KOYqiiTRYcFjIsaJVTulfcjMK&#10;1gdnmvQ26vMFm6ndXXlzTM5K9T7a5TcIT61/h//be63gawyvL+EH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ZUQRwgAAANsAAAAPAAAAAAAAAAAAAAAAAJgCAABkcnMvZG93&#10;bnJldi54bWxQSwUGAAAAAAQABAD1AAAAhwMAAAAA&#10;">
                  <v:textbox inset="5.85pt,.7pt,5.85pt,.7pt">
                    <w:txbxContent>
                      <w:p w14:paraId="30364320" w14:textId="77777777" w:rsidR="00A50250" w:rsidRPr="0056169A" w:rsidRDefault="00A50250"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206" o:spid="_x0000_s1766"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cZcEA&#10;AADbAAAADwAAAGRycy9kb3ducmV2LnhtbESPQYvCMBSE74L/ITzBi2iqiEg1irjK7k2sgtdn82yL&#10;zUu3ibb77zeC4HGYmW+Y5bo1pXhS7QrLCsajCARxanXBmYLzaT+cg3AeWWNpmRT8kYP1qttZYqxt&#10;w0d6Jj4TAcIuRgW591UspUtzMuhGtiIO3s3WBn2QdSZ1jU2Am1JOomgmDRYcFnKsaJtTek8eRsHX&#10;wZkmfUwGfMVmbr9/eXdMLkr1e+1mAcJT6z/hd/tHK5hO4fUl/AC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3GXBAAAA2wAAAA8AAAAAAAAAAAAAAAAAmAIAAGRycy9kb3du&#10;cmV2LnhtbFBLBQYAAAAABAAEAPUAAACGAwAAAAA=&#10;">
                  <v:textbox inset="5.85pt,.7pt,5.85pt,.7pt">
                    <w:txbxContent>
                      <w:p w14:paraId="30364321" w14:textId="77777777" w:rsidR="00A50250" w:rsidRPr="0056169A" w:rsidRDefault="00A50250"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207" o:spid="_x0000_s1767"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Picture 17" o:spid="_x0000_s1768"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E4gHEAAAA2wAAAA8AAABkcnMvZG93bnJldi54bWxEj09rAjEUxO+FfofwCl6KZi1l0a1RRCl4&#10;qvgHxdtz89ws3bwsSdTtt28KBY/DzPyGmcw624gb+VA7VjAcZCCIS6drrhTsd5/9EYgQkTU2jknB&#10;DwWYTZ+fJlhod+cN3baxEgnCoUAFJsa2kDKUhiyGgWuJk3dx3mJM0ldSe7wnuG3kW5bl0mLNacFg&#10;SwtD5ff2ahV0l9ddWEdvjis53pyW6/x8+EKlei/d/ANEpC4+wv/tlVbwnsPfl/QD5P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E4gHEAAAA2wAAAA8AAAAAAAAAAAAAAAAA&#10;nwIAAGRycy9kb3ducmV2LnhtbFBLBQYAAAAABAAEAPcAAACQAwAAAAA=&#10;">
                    <v:imagedata r:id="rId131" o:title=""/>
                  </v:shape>
                  <v:shape id="Text Box 18" o:spid="_x0000_s1769"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iocUA&#10;AADbAAAADwAAAGRycy9kb3ducmV2LnhtbESPT2vCQBTE70K/w/IK3nRjsalEV4mCtXip/yg9PrPP&#10;JDT7NmS3Gv30rlDocZiZ3zCTWWsqcabGlZYVDPoRCOLM6pJzBYf9sjcC4TyyxsoyKbiSg9n0qTPB&#10;RNsLb+m887kIEHYJKii8rxMpXVaQQde3NXHwTrYx6INscqkbvAS4qeRLFMXSYMlhocCaFgVlP7tf&#10;o+BWunS1+Zz74/z1+z3arGP3lcZKdZ/bdAzCU+v/w3/tD61g+AaPL+EH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b6KhxQAAANsAAAAPAAAAAAAAAAAAAAAAAJgCAABkcnMv&#10;ZG93bnJldi54bWxQSwUGAAAAAAQABAD1AAAAigMAAAAA&#10;" filled="f" stroked="f">
                    <v:textbox inset="5.85pt,.7pt,5.85pt,.7pt">
                      <w:txbxContent>
                        <w:p w14:paraId="30364322" w14:textId="77777777" w:rsidR="00A50250" w:rsidRPr="0056169A" w:rsidRDefault="00A50250" w:rsidP="00612A05">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210" o:spid="_x0000_s1770"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sEp8EAAADbAAAADwAAAGRycy9kb3ducmV2LnhtbERPS27CMBDdV+odrKnErjgFRKMUg1ok&#10;IDsg7QGm8eTTxuMQmyTcHi8qdfn0/qvNaBrRU+dqywpephEI4tzqmksFX5+75xiE88gaG8uk4EYO&#10;NuvHhxUm2g58pj7zpQgh7BJUUHnfJlK6vCKDbmpb4sAVtjPoA+xKqTscQrhp5CyKltJgzaGhwpa2&#10;FeW/2dUouMi8HL73Y/ohf4r54XQsOH4tlJo8je9vIDyN/l/85061gkUYG76EHyD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wSnwQAAANsAAAAPAAAAAAAAAAAAAAAA&#10;AKECAABkcnMvZG93bnJldi54bWxQSwUGAAAAAAQABAD5AAAAjwMAAAAA&#10;" adj="10769">
                  <v:stroke dashstyle="1 1" endarrow="block"/>
                </v:shape>
                <v:shape id="カギ線コネクタ 211" o:spid="_x0000_s1771"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ehPMQAAADbAAAADwAAAGRycy9kb3ducmV2LnhtbESPzW7CMBCE75X6DtZW4gZOaUUh4ES0&#10;EpQblPYBlnjzQ+N1GhsS3h4jIfU4mplvNIu0N7U4U+sqywqeRxEI4szqigsFP9+r4RSE88gaa8uk&#10;4EIO0uTxYYGxth1/0XnvCxEg7GJUUHrfxFK6rCSDbmQb4uDltjXog2wLqVvsAtzUchxFE2mw4rBQ&#10;YkMfJWW/+5NR8Cezojus+827POYvn7ttztO3XKnBU7+cg/DU+//wvb3RCl5ncPsSfoBM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t6E8xAAAANsAAAAPAAAAAAAAAAAA&#10;AAAAAKECAABkcnMvZG93bnJldi54bWxQSwUGAAAAAAQABAD5AAAAkgMAAAAA&#10;" adj="10769">
                  <v:stroke dashstyle="1 1" endarrow="block"/>
                </v:shape>
                <v:shape id="カギ線コネクタ 212" o:spid="_x0000_s1772"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0I0cIAAADbAAAADwAAAGRycy9kb3ducmV2LnhtbERPy2rCQBTdF/oPwy10p5MqFYmOkloq&#10;VhTxgbi8ZK5JMHMnzUw0/r2zELo8nPd42ppSXKl2hWUFH90IBHFqdcGZgsP+pzME4TyyxtIyKbiT&#10;g+nk9WWMsbY33tJ15zMRQtjFqCD3voqldGlOBl3XVsSBO9vaoA+wzqSu8RbCTSl7UTSQBgsODTlW&#10;NMspvewao+B77vab09/qeEm++svfdcINNX2l3t/aZATCU+v/xU/3Qiv4DOvDl/AD5OQ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50I0cIAAADbAAAADwAAAAAAAAAAAAAA&#10;AAChAgAAZHJzL2Rvd25yZXYueG1sUEsFBgAAAAAEAAQA+QAAAJADAAAAAA==&#10;" adj="10769">
                  <v:stroke dashstyle="1 1" endarrow="block"/>
                </v:shape>
                <v:shape id="カギ線コネクタ 213" o:spid="_x0000_s1773"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GtSsUAAADbAAAADwAAAGRycy9kb3ducmV2LnhtbESPQWvCQBSE74L/YXlCb7pRqUh0lWhp&#10;aYtSGqX0+Mg+k2D2bZrdaPrvuwXB4zAz3zDLdWcqcaHGlZYVjEcRCOLM6pJzBcfD83AOwnlkjZVl&#10;UvBLDtarfm+JsbZX/qRL6nMRIOxiVFB4X8dSuqwgg25ka+LgnWxj0AfZ5FI3eA1wU8lJFM2kwZLD&#10;QoE1bQvKzmlrFDy9uMPH98/u65xspu9v+4RbaqdKPQy6ZAHCU+fv4Vv7VSt4HMP/l/AD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NGtSsUAAADbAAAADwAAAAAAAAAA&#10;AAAAAAChAgAAZHJzL2Rvd25yZXYueG1sUEsFBgAAAAAEAAQA+QAAAJMDAAAAAA==&#10;" adj="10769">
                  <v:stroke dashstyle="1 1" endarrow="block"/>
                </v:shape>
                <v:shape id="カギ線コネクタ 214" o:spid="_x0000_s1774" type="#_x0000_t34" style="position:absolute;left:34385;top:-5335;width:4420;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MzPcYAAADbAAAADwAAAGRycy9kb3ducmV2LnhtbESP3WrCQBSE7wXfYTmCd7pRaZHoKtFi&#10;aUuL+IN4ecgek2D2bJrdaPr23ULBy2FmvmHmy9aU4ka1KywrGA0jEMSp1QVnCo6HzWAKwnlkjaVl&#10;UvBDDpaLbmeOsbZ33tFt7zMRIOxiVJB7X8VSujQng25oK+LgXWxt0AdZZ1LXeA9wU8pxFD1LgwWH&#10;hRwrWueUXveNUfDy6g7b8/fn6ZqsJh/vXwk31EyU6vfaZAbCU+sf4f/2m1bwNI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DMz3GAAAA2wAAAA8AAAAAAAAA&#10;AAAAAAAAoQIAAGRycy9kb3ducmV2LnhtbFBLBQYAAAAABAAEAPkAAACUAwAAAAA=&#10;" adj="10769">
                  <v:stroke dashstyle="1 1" endarrow="block"/>
                </v:shape>
                <v:shape id="テキスト ボックス 215" o:spid="_x0000_s1775"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0yf8UA&#10;AADbAAAADwAAAGRycy9kb3ducmV2LnhtbESPQWvCQBSE74L/YXlCb3WjxSCpa0gErfRSq6X0+Mw+&#10;k2D2bchuNfbXdwsFj8PMfMMs0t404kKdqy0rmIwjEMSF1TWXCj4O68c5COeRNTaWScGNHKTL4WCB&#10;ibZXfqfL3pciQNglqKDyvk2kdEVFBt3YtsTBO9nOoA+yK6Xu8BrgppHTKIqlwZrDQoUtrSoqzvtv&#10;o+CndtnL7i33x3z2tYl2r7H7zGKlHkZ99gzCU+/v4f/2ViuYPcHfl/A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jTJ/xQAAANsAAAAPAAAAAAAAAAAAAAAAAJgCAABkcnMv&#10;ZG93bnJldi54bWxQSwUGAAAAAAQABAD1AAAAigMAAAAA&#10;" filled="f" stroked="f">
                  <v:textbox inset="5.85pt,.7pt,5.85pt,.7pt">
                    <w:txbxContent>
                      <w:p w14:paraId="30364323" w14:textId="77777777" w:rsidR="00A50250" w:rsidRPr="00225300" w:rsidRDefault="00A50250"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30364324" w14:textId="77777777" w:rsidR="00A50250" w:rsidRPr="00225300" w:rsidRDefault="00A50250"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30364325" w14:textId="77777777" w:rsidR="00A50250" w:rsidRPr="00225300" w:rsidRDefault="00A50250" w:rsidP="00612A05">
                        <w:pPr>
                          <w:snapToGrid w:val="0"/>
                          <w:spacing w:line="0" w:lineRule="atLeast"/>
                          <w:rPr>
                            <w:rFonts w:ascii="Meiryo UI" w:eastAsia="Meiryo UI" w:hAnsi="Meiryo UI" w:cs="Meiryo UI"/>
                            <w:sz w:val="12"/>
                            <w:szCs w:val="12"/>
                          </w:rPr>
                        </w:pPr>
                      </w:p>
                    </w:txbxContent>
                  </v:textbox>
                </v:shape>
                <v:shape id="テキスト ボックス 216" o:spid="_x0000_s1776"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SqC8UA&#10;AADbAAAADwAAAGRycy9kb3ducmV2LnhtbESPQWvCQBSE74L/YXlCb3Wj1CCpa0gErfRSq6X0+Mw+&#10;k2D2bchuNfbXdwsFj8PMfMMs0t404kKdqy0rmIwjEMSF1TWXCj4O68c5COeRNTaWScGNHKTL4WCB&#10;ibZXfqfL3pciQNglqKDyvk2kdEVFBt3YtsTBO9nOoA+yK6Xu8BrgppHTKIqlwZrDQoUtrSoqzvtv&#10;o+CndtnL7i33x3z2tYl2r7H7zGKlHkZ99gzCU+/v4f/2ViuYPcHfl/A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KoLxQAAANsAAAAPAAAAAAAAAAAAAAAAAJgCAABkcnMv&#10;ZG93bnJldi54bWxQSwUGAAAAAAQABAD1AAAAigMAAAAA&#10;" filled="f" stroked="f">
                  <v:textbox inset="5.85pt,.7pt,5.85pt,.7pt">
                    <w:txbxContent>
                      <w:p w14:paraId="30364326" w14:textId="77777777" w:rsidR="00A50250" w:rsidRPr="00225300" w:rsidRDefault="00A50250"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30364327" w14:textId="77777777" w:rsidR="00A50250" w:rsidRPr="00225300" w:rsidRDefault="00A50250"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30364328" w14:textId="77777777" w:rsidR="00A50250" w:rsidRPr="00225300" w:rsidRDefault="00A50250"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30364329" w14:textId="77777777" w:rsidR="00A50250" w:rsidRPr="009F01F2" w:rsidRDefault="00A50250" w:rsidP="00612A05">
                        <w:pPr>
                          <w:snapToGrid w:val="0"/>
                          <w:spacing w:line="0" w:lineRule="atLeast"/>
                          <w:rPr>
                            <w:sz w:val="10"/>
                            <w:szCs w:val="10"/>
                          </w:rPr>
                        </w:pPr>
                      </w:p>
                    </w:txbxContent>
                  </v:textbox>
                </v:shape>
                <v:shape id="テキスト ボックス 217" o:spid="_x0000_s1777"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PkMUA&#10;AADbAAAADwAAAGRycy9kb3ducmV2LnhtbESPT2vCQBTE74V+h+UVequbCgkSXSUWasWLfyri8Zl9&#10;JqHZtyG7avTTu4LQ4zAzv2FGk87U4kytqywr+OxFIIhzqysuFGx/vz8GIJxH1lhbJgVXcjAZv76M&#10;MNX2wms6b3whAoRdigpK75tUSpeXZND1bEMcvKNtDfog20LqFi8BbmrZj6JEGqw4LJTY0FdJ+d/m&#10;ZBTcKpf9rJZTf5jG+1m0WiRulyVKvb912RCEp87/h5/tuVYQx/D4En6AH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KA+QxQAAANsAAAAPAAAAAAAAAAAAAAAAAJgCAABkcnMv&#10;ZG93bnJldi54bWxQSwUGAAAAAAQABAD1AAAAigMAAAAA&#10;" filled="f" stroked="f">
                  <v:textbox inset="5.85pt,.7pt,5.85pt,.7pt">
                    <w:txbxContent>
                      <w:p w14:paraId="3036432A" w14:textId="77777777" w:rsidR="00A50250" w:rsidRPr="00225300" w:rsidRDefault="00A50250"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3036432B" w14:textId="77777777" w:rsidR="00A50250" w:rsidRPr="00225300" w:rsidRDefault="00A50250"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218" o:spid="_x0000_s1778"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qR58QA&#10;AADbAAAADwAAAGRycy9kb3ducmV2LnhtbESPQWvCQBSE7wX/w/IEb3VjwSDRVaJgLV6qUUqPr9nX&#10;JJh9G7Jbjf31riB4HGbmG2a26EwtztS6yrKC0TACQZxbXXGh4HhYv05AOI+ssbZMCq7kYDHvvcww&#10;0fbCezpnvhABwi5BBaX3TSKly0sy6Ia2IQ7er20N+iDbQuoWLwFuavkWRbE0WHFYKLGhVUn5Kfsz&#10;Cv4rl252n0v/sxx/v0e7bey+0lipQb9LpyA8df4ZfrQ/tIJxDPcv4Q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6kefEAAAA2wAAAA8AAAAAAAAAAAAAAAAAmAIAAGRycy9k&#10;b3ducmV2LnhtbFBLBQYAAAAABAAEAPUAAACJAwAAAAA=&#10;" filled="f" stroked="f">
                  <v:textbox inset="5.85pt,.7pt,5.85pt,.7pt">
                    <w:txbxContent>
                      <w:p w14:paraId="3036432C" w14:textId="77777777" w:rsidR="00A50250" w:rsidRPr="00225300" w:rsidRDefault="00A50250"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3036432D" w14:textId="77777777" w:rsidR="00A50250" w:rsidRPr="00225300" w:rsidRDefault="00A50250"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219" o:spid="_x0000_s1779"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Y0fMYA&#10;AADbAAAADwAAAGRycy9kb3ducmV2LnhtbESPT2vCQBTE7wW/w/IK3uqmgrGkriERWsWLf1pKj6/Z&#10;1ySYfRuyq0Y/vSsUehxm5jfMLO1NI07UudqygudRBIK4sLrmUsHnx9vTCwjnkTU2lknBhRyk88HD&#10;DBNtz7yj096XIkDYJaig8r5NpHRFRQbdyLbEwfu1nUEfZFdK3eE5wE0jx1EUS4M1h4UKW1pUVBz2&#10;R6PgWrtsud3k/ieffL9H23XsvrJYqeFjn72C8NT7//Bfe6UVTKZw/xJ+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Y0fMYAAADbAAAADwAAAAAAAAAAAAAAAACYAgAAZHJz&#10;L2Rvd25yZXYueG1sUEsFBgAAAAAEAAQA9QAAAIsDAAAAAA==&#10;" filled="f" stroked="f">
                  <v:textbox inset="5.85pt,.7pt,5.85pt,.7pt">
                    <w:txbxContent>
                      <w:p w14:paraId="3036432E" w14:textId="77777777" w:rsidR="00A50250" w:rsidRPr="00225300" w:rsidRDefault="00A50250"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3036432F" w14:textId="77777777" w:rsidR="00A50250" w:rsidRPr="00225300" w:rsidRDefault="00A50250"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r w:rsidR="00924012" w:rsidRPr="00924012">
        <w:rPr>
          <w:rFonts w:ascii="HG丸ｺﾞｼｯｸM-PRO" w:eastAsia="HG丸ｺﾞｼｯｸM-PRO" w:hAnsi="HG丸ｺﾞｼｯｸM-PRO" w:hint="eastAsia"/>
          <w:color w:val="000000" w:themeColor="text1"/>
        </w:rPr>
        <w:t>建設および補修・補強の計画、設計等の段階において、設計・建設費用が通常より高くなるとしても、基本構造部分の耐久性を向上させることや、維持管理が容易に行える構造とすることにより、維持管理費用や更新費用を最小化するライフサイクルコストの縮減を検討するべきである。</w:t>
      </w:r>
    </w:p>
    <w:p w14:paraId="303639C5" w14:textId="77777777" w:rsidR="007520F4" w:rsidRDefault="007520F4" w:rsidP="00F90546">
      <w:pPr>
        <w:pStyle w:val="40"/>
        <w:ind w:left="420" w:firstLine="210"/>
        <w:rPr>
          <w:rFonts w:ascii="HG丸ｺﾞｼｯｸM-PRO" w:eastAsia="HG丸ｺﾞｼｯｸM-PRO" w:hAnsi="HG丸ｺﾞｼｯｸM-PRO"/>
        </w:rPr>
      </w:pPr>
    </w:p>
    <w:p w14:paraId="303639C6" w14:textId="77777777" w:rsidR="00612A05" w:rsidRDefault="00612A05" w:rsidP="00F90546">
      <w:pPr>
        <w:pStyle w:val="40"/>
        <w:ind w:left="420" w:firstLine="210"/>
        <w:rPr>
          <w:rFonts w:ascii="HG丸ｺﾞｼｯｸM-PRO" w:eastAsia="HG丸ｺﾞｼｯｸM-PRO" w:hAnsi="HG丸ｺﾞｼｯｸM-PRO"/>
        </w:rPr>
      </w:pPr>
    </w:p>
    <w:p w14:paraId="303639C7" w14:textId="77777777" w:rsidR="00612A05" w:rsidRDefault="00612A05" w:rsidP="00F90546">
      <w:pPr>
        <w:pStyle w:val="40"/>
        <w:ind w:left="420" w:firstLine="210"/>
        <w:rPr>
          <w:rFonts w:ascii="HG丸ｺﾞｼｯｸM-PRO" w:eastAsia="HG丸ｺﾞｼｯｸM-PRO" w:hAnsi="HG丸ｺﾞｼｯｸM-PRO"/>
        </w:rPr>
      </w:pPr>
    </w:p>
    <w:p w14:paraId="303639C8" w14:textId="77777777" w:rsidR="00612A05" w:rsidRDefault="00612A05" w:rsidP="00F90546">
      <w:pPr>
        <w:pStyle w:val="40"/>
        <w:ind w:left="420" w:firstLine="210"/>
        <w:rPr>
          <w:rFonts w:ascii="HG丸ｺﾞｼｯｸM-PRO" w:eastAsia="HG丸ｺﾞｼｯｸM-PRO" w:hAnsi="HG丸ｺﾞｼｯｸM-PRO"/>
        </w:rPr>
      </w:pPr>
    </w:p>
    <w:p w14:paraId="303639C9" w14:textId="77777777" w:rsidR="00612A05" w:rsidRDefault="00612A05" w:rsidP="00F90546">
      <w:pPr>
        <w:pStyle w:val="40"/>
        <w:ind w:left="420" w:firstLine="210"/>
        <w:rPr>
          <w:rFonts w:ascii="HG丸ｺﾞｼｯｸM-PRO" w:eastAsia="HG丸ｺﾞｼｯｸM-PRO" w:hAnsi="HG丸ｺﾞｼｯｸM-PRO"/>
        </w:rPr>
      </w:pPr>
    </w:p>
    <w:p w14:paraId="303639CA" w14:textId="77777777" w:rsidR="00612A05" w:rsidRDefault="00612A05" w:rsidP="00F90546">
      <w:pPr>
        <w:pStyle w:val="40"/>
        <w:ind w:left="420" w:firstLine="210"/>
        <w:rPr>
          <w:rFonts w:ascii="HG丸ｺﾞｼｯｸM-PRO" w:eastAsia="HG丸ｺﾞｼｯｸM-PRO" w:hAnsi="HG丸ｺﾞｼｯｸM-PRO"/>
        </w:rPr>
      </w:pPr>
    </w:p>
    <w:p w14:paraId="303639CB" w14:textId="77777777" w:rsidR="00612A05" w:rsidRDefault="00612A05" w:rsidP="00F90546">
      <w:pPr>
        <w:pStyle w:val="40"/>
        <w:ind w:left="420" w:firstLine="210"/>
        <w:rPr>
          <w:rFonts w:ascii="HG丸ｺﾞｼｯｸM-PRO" w:eastAsia="HG丸ｺﾞｼｯｸM-PRO" w:hAnsi="HG丸ｺﾞｼｯｸM-PRO"/>
        </w:rPr>
      </w:pPr>
    </w:p>
    <w:p w14:paraId="303639CC" w14:textId="4FCEE7DE" w:rsidR="00612A05" w:rsidRPr="00612A05" w:rsidRDefault="003173B1" w:rsidP="003173B1">
      <w:pPr>
        <w:pStyle w:val="aa"/>
        <w:spacing w:before="180"/>
        <w:rPr>
          <w:color w:val="0000CC"/>
        </w:rPr>
      </w:pPr>
      <w:r>
        <w:t xml:space="preserve">図 </w:t>
      </w:r>
      <w:r w:rsidR="00392CE3">
        <w:fldChar w:fldCharType="begin"/>
      </w:r>
      <w:r w:rsidR="00392CE3">
        <w:instrText xml:space="preserve"> STYLEREF 2 \s </w:instrText>
      </w:r>
      <w:r w:rsidR="00392CE3">
        <w:fldChar w:fldCharType="separate"/>
      </w:r>
      <w:r w:rsidR="008938E0">
        <w:rPr>
          <w:noProof/>
        </w:rPr>
        <w:t>4.5</w:t>
      </w:r>
      <w:r w:rsidR="00392CE3">
        <w:rPr>
          <w:noProof/>
        </w:rPr>
        <w:fldChar w:fldCharType="end"/>
      </w:r>
      <w:r w:rsidR="00E921A1">
        <w:noBreakHyphen/>
      </w:r>
      <w:r w:rsidR="00392CE3">
        <w:fldChar w:fldCharType="begin"/>
      </w:r>
      <w:r w:rsidR="00392CE3">
        <w:instrText xml:space="preserve"> SEQ </w:instrText>
      </w:r>
      <w:r w:rsidR="00392CE3">
        <w:instrText>図</w:instrText>
      </w:r>
      <w:r w:rsidR="00392CE3">
        <w:instrText xml:space="preserve"> \* ARABIC \s 2 </w:instrText>
      </w:r>
      <w:r w:rsidR="00392CE3">
        <w:fldChar w:fldCharType="separate"/>
      </w:r>
      <w:r w:rsidR="008938E0">
        <w:rPr>
          <w:noProof/>
        </w:rPr>
        <w:t>1</w:t>
      </w:r>
      <w:r w:rsidR="00392CE3">
        <w:rPr>
          <w:noProof/>
        </w:rPr>
        <w:fldChar w:fldCharType="end"/>
      </w:r>
      <w:r w:rsidR="00612A05" w:rsidRPr="00DF07B6">
        <w:rPr>
          <w:rFonts w:hint="eastAsia"/>
        </w:rPr>
        <w:t>ライフサイクルコスト縮減の視点</w:t>
      </w:r>
    </w:p>
    <w:p w14:paraId="303639CD" w14:textId="77777777" w:rsidR="00F90546" w:rsidRDefault="00F90546" w:rsidP="00F90546">
      <w:pPr>
        <w:rPr>
          <w:rFonts w:ascii="HG丸ｺﾞｼｯｸM-PRO" w:eastAsia="HG丸ｺﾞｼｯｸM-PRO" w:hAnsi="HG丸ｺﾞｼｯｸM-PRO"/>
        </w:rPr>
      </w:pPr>
    </w:p>
    <w:p w14:paraId="303639CE" w14:textId="77777777" w:rsidR="007520F4" w:rsidRDefault="008D2C31" w:rsidP="00F90546">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468672" behindDoc="0" locked="0" layoutInCell="1" allowOverlap="1" wp14:anchorId="30363FC0" wp14:editId="106476EB">
                <wp:simplePos x="0" y="0"/>
                <wp:positionH relativeFrom="column">
                  <wp:posOffset>385445</wp:posOffset>
                </wp:positionH>
                <wp:positionV relativeFrom="paragraph">
                  <wp:posOffset>200660</wp:posOffset>
                </wp:positionV>
                <wp:extent cx="4972050" cy="2771775"/>
                <wp:effectExtent l="0" t="0" r="19050" b="28575"/>
                <wp:wrapNone/>
                <wp:docPr id="1176" name="グループ化 1176"/>
                <wp:cNvGraphicFramePr/>
                <a:graphic xmlns:a="http://schemas.openxmlformats.org/drawingml/2006/main">
                  <a:graphicData uri="http://schemas.microsoft.com/office/word/2010/wordprocessingGroup">
                    <wpg:wgp>
                      <wpg:cNvGrpSpPr/>
                      <wpg:grpSpPr>
                        <a:xfrm>
                          <a:off x="0" y="0"/>
                          <a:ext cx="4972050" cy="2771775"/>
                          <a:chOff x="0" y="0"/>
                          <a:chExt cx="4972050" cy="2771775"/>
                        </a:xfrm>
                      </wpg:grpSpPr>
                      <pic:pic xmlns:pic="http://schemas.openxmlformats.org/drawingml/2006/picture">
                        <pic:nvPicPr>
                          <pic:cNvPr id="6" name="図 4"/>
                          <pic:cNvPicPr/>
                        </pic:nvPicPr>
                        <pic:blipFill>
                          <a:blip r:embed="rId132" cstate="print"/>
                          <a:srcRect r="5085" b="11428"/>
                          <a:stretch>
                            <a:fillRect/>
                          </a:stretch>
                        </pic:blipFill>
                        <pic:spPr>
                          <a:xfrm>
                            <a:off x="152400" y="381000"/>
                            <a:ext cx="2133600" cy="1181100"/>
                          </a:xfrm>
                          <a:prstGeom prst="rect">
                            <a:avLst/>
                          </a:prstGeom>
                        </pic:spPr>
                      </pic:pic>
                      <wps:wsp>
                        <wps:cNvPr id="35" name="Text Box 707"/>
                        <wps:cNvSpPr txBox="1">
                          <a:spLocks noChangeArrowheads="1"/>
                        </wps:cNvSpPr>
                        <wps:spPr bwMode="auto">
                          <a:xfrm>
                            <a:off x="57150" y="9525"/>
                            <a:ext cx="2485390" cy="3429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30364330" w14:textId="77777777" w:rsidR="00A50250" w:rsidRPr="00A24347" w:rsidRDefault="00A50250"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１ </w:t>
                              </w:r>
                              <w:r>
                                <w:rPr>
                                  <w:rFonts w:ascii="HG丸ｺﾞｼｯｸM-PRO" w:eastAsia="HG丸ｺﾞｼｯｸM-PRO" w:hAnsi="HG丸ｺﾞｼｯｸM-PRO" w:hint="eastAsia"/>
                                  <w:sz w:val="20"/>
                                  <w:szCs w:val="20"/>
                                </w:rPr>
                                <w:t xml:space="preserve"> 水銀灯</w:t>
                              </w:r>
                              <w:r w:rsidRPr="00A24347">
                                <w:rPr>
                                  <w:rFonts w:ascii="HG丸ｺﾞｼｯｸM-PRO" w:eastAsia="HG丸ｺﾞｼｯｸM-PRO" w:hAnsi="HG丸ｺﾞｼｯｸM-PRO" w:hint="eastAsia"/>
                                  <w:sz w:val="20"/>
                                  <w:szCs w:val="20"/>
                                </w:rPr>
                                <w:t>から</w:t>
                              </w:r>
                              <w:r>
                                <w:rPr>
                                  <w:rFonts w:ascii="HG丸ｺﾞｼｯｸM-PRO" w:eastAsia="HG丸ｺﾞｼｯｸM-PRO" w:hAnsi="HG丸ｺﾞｼｯｸM-PRO" w:hint="eastAsia"/>
                                  <w:sz w:val="20"/>
                                  <w:szCs w:val="20"/>
                                </w:rPr>
                                <w:t>ＬＥＤへの更新</w:t>
                              </w:r>
                            </w:p>
                          </w:txbxContent>
                        </wps:txbx>
                        <wps:bodyPr rot="0" vert="horz" wrap="square" lIns="91440" tIns="45720" rIns="91440" bIns="45720" anchor="t" anchorCtr="0" upright="1">
                          <a:noAutofit/>
                        </wps:bodyPr>
                      </wps:wsp>
                      <wps:wsp>
                        <wps:cNvPr id="44060" name="Text Box 708"/>
                        <wps:cNvSpPr txBox="1">
                          <a:spLocks noChangeArrowheads="1"/>
                        </wps:cNvSpPr>
                        <wps:spPr bwMode="auto">
                          <a:xfrm>
                            <a:off x="47625" y="1695450"/>
                            <a:ext cx="2361565" cy="10287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30364331" w14:textId="77777777" w:rsidR="00A50250" w:rsidRPr="008E09EF" w:rsidRDefault="00A50250"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【水銀灯</w:t>
                              </w:r>
                              <w:r>
                                <w:rPr>
                                  <w:rFonts w:ascii="HG丸ｺﾞｼｯｸM-PRO" w:eastAsia="HG丸ｺﾞｼｯｸM-PRO" w:hAnsi="HG丸ｺﾞｼｯｸM-PRO" w:hint="eastAsia"/>
                                  <w:sz w:val="20"/>
                                  <w:szCs w:val="20"/>
                                </w:rPr>
                                <w:t>との</w:t>
                              </w:r>
                              <w:r w:rsidRPr="008E09EF">
                                <w:rPr>
                                  <w:rFonts w:ascii="HG丸ｺﾞｼｯｸM-PRO" w:eastAsia="HG丸ｺﾞｼｯｸM-PRO" w:hAnsi="HG丸ｺﾞｼｯｸM-PRO" w:hint="eastAsia"/>
                                  <w:sz w:val="20"/>
                                  <w:szCs w:val="20"/>
                                </w:rPr>
                                <w:t>比較】</w:t>
                              </w:r>
                            </w:p>
                            <w:p w14:paraId="30364332" w14:textId="77777777" w:rsidR="00A50250" w:rsidRPr="008E09EF" w:rsidRDefault="00A50250"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 xml:space="preserve">●寿命時間：9,000h ⇒ 60,000h　</w:t>
                              </w:r>
                            </w:p>
                            <w:p w14:paraId="30364333" w14:textId="77777777" w:rsidR="00A50250" w:rsidRPr="008E09EF" w:rsidRDefault="00A50250" w:rsidP="008E09EF">
                              <w:pPr>
                                <w:ind w:firstLineChars="600" w:firstLine="1200"/>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u w:val="single"/>
                                </w:rPr>
                                <w:t>約7倍延長</w:t>
                              </w:r>
                            </w:p>
                            <w:p w14:paraId="30364334" w14:textId="77777777" w:rsidR="00A50250" w:rsidRPr="008E09EF" w:rsidRDefault="00A50250"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●耐雷機能：15kv耐雷ｻｰｼﾞ有する</w:t>
                              </w:r>
                            </w:p>
                          </w:txbxContent>
                        </wps:txbx>
                        <wps:bodyPr rot="0" vert="horz" wrap="square" lIns="91440" tIns="45720" rIns="91440" bIns="45720" anchor="t" anchorCtr="0" upright="1">
                          <a:noAutofit/>
                        </wps:bodyPr>
                      </wps:wsp>
                      <wps:wsp>
                        <wps:cNvPr id="37" name="Rectangle 714"/>
                        <wps:cNvSpPr>
                          <a:spLocks noChangeArrowheads="1"/>
                        </wps:cNvSpPr>
                        <wps:spPr bwMode="auto">
                          <a:xfrm>
                            <a:off x="0" y="0"/>
                            <a:ext cx="4972050" cy="27717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174" name="テキスト ボックス 1174"/>
                        <wps:cNvSpPr txBox="1"/>
                        <wps:spPr>
                          <a:xfrm>
                            <a:off x="2571750" y="1628776"/>
                            <a:ext cx="2266950" cy="971550"/>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30364335" w14:textId="77777777" w:rsidR="00A50250" w:rsidRPr="008D2C31" w:rsidRDefault="00A50250" w:rsidP="001F10EF">
                              <w:pPr>
                                <w:jc w:val="left"/>
                                <w:rPr>
                                  <w:rFonts w:ascii="HG丸ｺﾞｼｯｸM-PRO" w:eastAsia="HG丸ｺﾞｼｯｸM-PRO" w:hAnsi="HG丸ｺﾞｼｯｸM-PRO"/>
                                  <w:u w:val="single"/>
                                </w:rPr>
                              </w:pPr>
                              <w:r w:rsidRPr="008D2C31">
                                <w:rPr>
                                  <w:rFonts w:ascii="HG丸ｺﾞｼｯｸM-PRO" w:eastAsia="HG丸ｺﾞｼｯｸM-PRO" w:hAnsi="HG丸ｺﾞｼｯｸM-PRO" w:hint="eastAsia"/>
                                  <w:u w:val="single"/>
                                </w:rPr>
                                <w:t>水銀灯からLEDに更新することにより、電気使用料の削減や耐用年数の増加など、LCC縮減を図る</w:t>
                              </w:r>
                              <w:r>
                                <w:rPr>
                                  <w:rFonts w:ascii="HG丸ｺﾞｼｯｸM-PRO" w:eastAsia="HG丸ｺﾞｼｯｸM-PRO" w:hAnsi="HG丸ｺﾞｼｯｸM-PRO" w:hint="eastAsia"/>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1176" o:spid="_x0000_s1780" style="position:absolute;left:0;text-align:left;margin-left:30.35pt;margin-top:15.8pt;width:391.5pt;height:218.25pt;z-index:253468672" coordsize="49720,27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">
                <v:shape id="図 4" o:spid="_x0000_s1781" type="#_x0000_t75" style="position:absolute;left:1524;top:3810;width:21336;height:11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zjZ2/AAAA2gAAAA8AAABkcnMvZG93bnJldi54bWxEj0GLwjAUhO+C/yE8wZumeihSG2VdFBS8&#10;tIrnZ/O2Ldu8lCZq/fdGEDwOM/MNk65704g7da62rGA2jUAQF1bXXCo4n3aTBQjnkTU2lknBkxys&#10;V8NBiom2D87onvtSBAi7BBVU3reJlK6oyKCb2pY4eH+2M+iD7EqpO3wEuGnkPIpiabDmsFBhS78V&#10;Ff/5zSgw26zG62ZzzNEdL/O8yQ4x90qNR/3PEoSn3n/Dn/ZeK4jhfSXcALl6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9c42dvwAAANoAAAAPAAAAAAAAAAAAAAAAAJ8CAABk&#10;cnMvZG93bnJldi54bWxQSwUGAAAAAAQABAD3AAAAiwMAAAAA&#10;">
                  <v:imagedata r:id="rId133" o:title="" cropbottom="7489f" cropright="3333f"/>
                </v:shape>
                <v:shape id="Text Box 707" o:spid="_x0000_s1782" type="#_x0000_t202" style="position:absolute;left:571;top:95;width:2485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7+cMA&#10;AADbAAAADwAAAGRycy9kb3ducmV2LnhtbESPQWvCQBSE7wX/w/IEb3VjtVWiq0ghKIhUo94f2WcS&#10;zL4N2TXGf+8WCj0OM/MNs1h1phItNa60rGA0jEAQZ1aXnCs4n5L3GQjnkTVWlknBkxyslr23Bcba&#10;PvhIbepzESDsYlRQeF/HUrqsIINuaGvi4F1tY9AH2eRSN/gIcFPJjyj6kgZLDgsF1vRdUHZL70bB&#10;JTmM0678SQ5GT3bTc91u9nup1KDfrecgPHX+P/zX3moF40/4/RJ+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k7+cMAAADbAAAADwAAAAAAAAAAAAAAAACYAgAAZHJzL2Rv&#10;d25yZXYueG1sUEsFBgAAAAAEAAQA9QAAAIgDAAAAAA==&#10;" stroked="f" strokecolor="#c2d69b" strokeweight="1pt">
                  <v:fill angle="135" focus="50%" type="gradient"/>
                  <v:shadow color="#4e6128" opacity=".5" offset="1pt"/>
                  <v:textbox>
                    <w:txbxContent>
                      <w:p w14:paraId="30364330" w14:textId="77777777" w:rsidR="00A50250" w:rsidRPr="00A24347" w:rsidRDefault="00A50250"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１ </w:t>
                        </w:r>
                        <w:r>
                          <w:rPr>
                            <w:rFonts w:ascii="HG丸ｺﾞｼｯｸM-PRO" w:eastAsia="HG丸ｺﾞｼｯｸM-PRO" w:hAnsi="HG丸ｺﾞｼｯｸM-PRO" w:hint="eastAsia"/>
                            <w:sz w:val="20"/>
                            <w:szCs w:val="20"/>
                          </w:rPr>
                          <w:t xml:space="preserve"> 水銀灯</w:t>
                        </w:r>
                        <w:r w:rsidRPr="00A24347">
                          <w:rPr>
                            <w:rFonts w:ascii="HG丸ｺﾞｼｯｸM-PRO" w:eastAsia="HG丸ｺﾞｼｯｸM-PRO" w:hAnsi="HG丸ｺﾞｼｯｸM-PRO" w:hint="eastAsia"/>
                            <w:sz w:val="20"/>
                            <w:szCs w:val="20"/>
                          </w:rPr>
                          <w:t>から</w:t>
                        </w:r>
                        <w:r>
                          <w:rPr>
                            <w:rFonts w:ascii="HG丸ｺﾞｼｯｸM-PRO" w:eastAsia="HG丸ｺﾞｼｯｸM-PRO" w:hAnsi="HG丸ｺﾞｼｯｸM-PRO" w:hint="eastAsia"/>
                            <w:sz w:val="20"/>
                            <w:szCs w:val="20"/>
                          </w:rPr>
                          <w:t>ＬＥＤへの更新</w:t>
                        </w:r>
                      </w:p>
                    </w:txbxContent>
                  </v:textbox>
                </v:shape>
                <v:shape id="Text Box 708" o:spid="_x0000_s1783" type="#_x0000_t202" style="position:absolute;left:476;top:16954;width:23615;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KHacQA&#10;AADeAAAADwAAAGRycy9kb3ducmV2LnhtbESPzYrCMBSF98K8Q7gD7jQdLTpUowwDRUFErc7+0lzb&#10;Ms1NaWKtb28WgsvD+eNbrntTi45aV1lW8DWOQBDnVldcKLic09E3COeRNdaWScGDHKxXH4MlJtre&#10;+URd5gsRRtglqKD0vkmkdHlJBt3YNsTBu9rWoA+yLaRu8R7GTS0nUTSTBisODyU29FtS/p/djIK/&#10;9DjN+uqQHo2Od/NL0232e6nU8LP/WYDw1Pt3+NXeagVxHM0CQMAJKC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Sh2nEAAAA3gAAAA8AAAAAAAAAAAAAAAAAmAIAAGRycy9k&#10;b3ducmV2LnhtbFBLBQYAAAAABAAEAPUAAACJAwAAAAA=&#10;" stroked="f" strokecolor="#c2d69b" strokeweight="1pt">
                  <v:fill angle="135" focus="50%" type="gradient"/>
                  <v:shadow color="#4e6128" opacity=".5" offset="1pt"/>
                  <v:textbox>
                    <w:txbxContent>
                      <w:p w14:paraId="30364331" w14:textId="77777777" w:rsidR="00A50250" w:rsidRPr="008E09EF" w:rsidRDefault="00A50250"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【水銀灯</w:t>
                        </w:r>
                        <w:r>
                          <w:rPr>
                            <w:rFonts w:ascii="HG丸ｺﾞｼｯｸM-PRO" w:eastAsia="HG丸ｺﾞｼｯｸM-PRO" w:hAnsi="HG丸ｺﾞｼｯｸM-PRO" w:hint="eastAsia"/>
                            <w:sz w:val="20"/>
                            <w:szCs w:val="20"/>
                          </w:rPr>
                          <w:t>との</w:t>
                        </w:r>
                        <w:r w:rsidRPr="008E09EF">
                          <w:rPr>
                            <w:rFonts w:ascii="HG丸ｺﾞｼｯｸM-PRO" w:eastAsia="HG丸ｺﾞｼｯｸM-PRO" w:hAnsi="HG丸ｺﾞｼｯｸM-PRO" w:hint="eastAsia"/>
                            <w:sz w:val="20"/>
                            <w:szCs w:val="20"/>
                          </w:rPr>
                          <w:t>比較】</w:t>
                        </w:r>
                      </w:p>
                      <w:p w14:paraId="30364332" w14:textId="77777777" w:rsidR="00A50250" w:rsidRPr="008E09EF" w:rsidRDefault="00A50250"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 xml:space="preserve">●寿命時間：9,000h ⇒ 60,000h　</w:t>
                        </w:r>
                      </w:p>
                      <w:p w14:paraId="30364333" w14:textId="77777777" w:rsidR="00A50250" w:rsidRPr="008E09EF" w:rsidRDefault="00A50250" w:rsidP="008E09EF">
                        <w:pPr>
                          <w:ind w:firstLineChars="600" w:firstLine="1200"/>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u w:val="single"/>
                          </w:rPr>
                          <w:t>約7倍延長</w:t>
                        </w:r>
                      </w:p>
                      <w:p w14:paraId="30364334" w14:textId="77777777" w:rsidR="00A50250" w:rsidRPr="008E09EF" w:rsidRDefault="00A50250"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●耐雷機能：15kv耐雷ｻｰｼﾞ有する</w:t>
                        </w:r>
                      </w:p>
                    </w:txbxContent>
                  </v:textbox>
                </v:shape>
                <v:rect id="Rectangle 714" o:spid="_x0000_s1784" style="position:absolute;width:49720;height:27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Wy38cA&#10;AADbAAAADwAAAGRycy9kb3ducmV2LnhtbESPT2vCQBTE74V+h+UVeqsb/6AldROCYumhiKal0Nsj&#10;+0yi2bchu9XYT+8KgsdhZn7DzNPeNOJInastKxgOIhDEhdU1lwq+v1YvryCcR9bYWCYFZ3KQJo8P&#10;c4y1PfGWjrkvRYCwi1FB5X0bS+mKigy6gW2Jg7eznUEfZFdK3eEpwE0jR1E0lQZrDgsVtrSoqDjk&#10;f0bBNuun7//178R9/mTDdTtabqLlXqnnpz57A+Gp9/fwrf2hFYxncP0SfoBM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1st/HAAAA2wAAAA8AAAAAAAAAAAAAAAAAmAIAAGRy&#10;cy9kb3ducmV2LnhtbFBLBQYAAAAABAAEAPUAAACMAwAAAAA=&#10;" filled="f">
                  <v:textbox inset="5.85pt,.7pt,5.85pt,.7pt"/>
                </v:rect>
                <v:shape id="テキスト ボックス 1174" o:spid="_x0000_s1785" type="#_x0000_t202" style="position:absolute;left:25717;top:16287;width:22670;height:9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3disEA&#10;AADdAAAADwAAAGRycy9kb3ducmV2LnhtbERPTYvCMBC9C/sfwizsTVMXqVKN4gq6giereB6asa02&#10;k9LE2t1fbwTB2zze58wWnalES40rLSsYDiIQxJnVJecKjod1fwLCeWSNlWVS8EcOFvOP3gwTbe+8&#10;pzb1uQgh7BJUUHhfJ1K6rCCDbmBr4sCdbWPQB9jkUjd4D+Gmkt9RFEuDJYeGAmtaFZRd05tRcMFf&#10;dzrH/2m82vEPn0Zmv2k3Sn19dsspCE+df4tf7q0O84fjETy/CS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d3YrBAAAA3QAAAA8AAAAAAAAAAAAAAAAAmAIAAGRycy9kb3du&#10;cmV2LnhtbFBLBQYAAAAABAAEAPUAAACGAwAAAAA=&#10;" fillcolor="white [3201]" strokeweight=".5pt">
                  <v:stroke dashstyle="dash"/>
                  <v:textbox>
                    <w:txbxContent>
                      <w:p w14:paraId="30364335" w14:textId="77777777" w:rsidR="00A50250" w:rsidRPr="008D2C31" w:rsidRDefault="00A50250" w:rsidP="001F10EF">
                        <w:pPr>
                          <w:jc w:val="left"/>
                          <w:rPr>
                            <w:rFonts w:ascii="HG丸ｺﾞｼｯｸM-PRO" w:eastAsia="HG丸ｺﾞｼｯｸM-PRO" w:hAnsi="HG丸ｺﾞｼｯｸM-PRO"/>
                            <w:u w:val="single"/>
                          </w:rPr>
                        </w:pPr>
                        <w:r w:rsidRPr="008D2C31">
                          <w:rPr>
                            <w:rFonts w:ascii="HG丸ｺﾞｼｯｸM-PRO" w:eastAsia="HG丸ｺﾞｼｯｸM-PRO" w:hAnsi="HG丸ｺﾞｼｯｸM-PRO" w:hint="eastAsia"/>
                            <w:u w:val="single"/>
                          </w:rPr>
                          <w:t>水銀灯からLEDに更新することにより、電気使用料の削減や耐用年数の増加など、LCC縮減を図る</w:t>
                        </w:r>
                        <w:r>
                          <w:rPr>
                            <w:rFonts w:ascii="HG丸ｺﾞｼｯｸM-PRO" w:eastAsia="HG丸ｺﾞｼｯｸM-PRO" w:hAnsi="HG丸ｺﾞｼｯｸM-PRO" w:hint="eastAsia"/>
                            <w:u w:val="single"/>
                          </w:rPr>
                          <w:t>。</w:t>
                        </w:r>
                      </w:p>
                    </w:txbxContent>
                  </v:textbox>
                </v:shape>
              </v:group>
            </w:pict>
          </mc:Fallback>
        </mc:AlternateContent>
      </w:r>
    </w:p>
    <w:p w14:paraId="303639CF" w14:textId="77777777" w:rsidR="007520F4" w:rsidRDefault="007520F4" w:rsidP="00F90546">
      <w:pPr>
        <w:rPr>
          <w:rFonts w:ascii="HG丸ｺﾞｼｯｸM-PRO" w:eastAsia="HG丸ｺﾞｼｯｸM-PRO" w:hAnsi="HG丸ｺﾞｼｯｸM-PRO"/>
        </w:rPr>
      </w:pPr>
    </w:p>
    <w:p w14:paraId="303639D0" w14:textId="77777777" w:rsidR="007520F4" w:rsidRDefault="007520F4" w:rsidP="00F90546">
      <w:pPr>
        <w:rPr>
          <w:rFonts w:ascii="HG丸ｺﾞｼｯｸM-PRO" w:eastAsia="HG丸ｺﾞｼｯｸM-PRO" w:hAnsi="HG丸ｺﾞｼｯｸM-PRO"/>
        </w:rPr>
      </w:pPr>
    </w:p>
    <w:p w14:paraId="303639D1" w14:textId="77777777" w:rsidR="007520F4" w:rsidRDefault="007520F4" w:rsidP="00F90546">
      <w:pPr>
        <w:rPr>
          <w:rFonts w:ascii="HG丸ｺﾞｼｯｸM-PRO" w:eastAsia="HG丸ｺﾞｼｯｸM-PRO" w:hAnsi="HG丸ｺﾞｼｯｸM-PRO"/>
        </w:rPr>
      </w:pPr>
    </w:p>
    <w:p w14:paraId="303639D2" w14:textId="77777777" w:rsidR="007520F4" w:rsidRDefault="007520F4" w:rsidP="00F90546">
      <w:pPr>
        <w:rPr>
          <w:rFonts w:ascii="HG丸ｺﾞｼｯｸM-PRO" w:eastAsia="HG丸ｺﾞｼｯｸM-PRO" w:hAnsi="HG丸ｺﾞｼｯｸM-PRO"/>
        </w:rPr>
      </w:pPr>
    </w:p>
    <w:p w14:paraId="303639D3" w14:textId="77777777" w:rsidR="007520F4" w:rsidRDefault="007520F4" w:rsidP="00F90546">
      <w:pPr>
        <w:rPr>
          <w:rFonts w:ascii="HG丸ｺﾞｼｯｸM-PRO" w:eastAsia="HG丸ｺﾞｼｯｸM-PRO" w:hAnsi="HG丸ｺﾞｼｯｸM-PRO"/>
        </w:rPr>
      </w:pPr>
    </w:p>
    <w:p w14:paraId="303639D4" w14:textId="77777777" w:rsidR="007520F4" w:rsidRDefault="007520F4" w:rsidP="00F90546">
      <w:pPr>
        <w:rPr>
          <w:rFonts w:ascii="HG丸ｺﾞｼｯｸM-PRO" w:eastAsia="HG丸ｺﾞｼｯｸM-PRO" w:hAnsi="HG丸ｺﾞｼｯｸM-PRO"/>
        </w:rPr>
      </w:pPr>
    </w:p>
    <w:p w14:paraId="303639D5" w14:textId="77777777" w:rsidR="007520F4" w:rsidRDefault="007520F4" w:rsidP="00F90546">
      <w:pPr>
        <w:rPr>
          <w:rFonts w:ascii="HG丸ｺﾞｼｯｸM-PRO" w:eastAsia="HG丸ｺﾞｼｯｸM-PRO" w:hAnsi="HG丸ｺﾞｼｯｸM-PRO"/>
        </w:rPr>
      </w:pPr>
    </w:p>
    <w:p w14:paraId="303639D6" w14:textId="77777777" w:rsidR="007520F4" w:rsidRDefault="007520F4" w:rsidP="00F90546">
      <w:pPr>
        <w:rPr>
          <w:rFonts w:ascii="HG丸ｺﾞｼｯｸM-PRO" w:eastAsia="HG丸ｺﾞｼｯｸM-PRO" w:hAnsi="HG丸ｺﾞｼｯｸM-PRO"/>
        </w:rPr>
      </w:pPr>
    </w:p>
    <w:p w14:paraId="303639D7" w14:textId="77777777" w:rsidR="007520F4" w:rsidRDefault="007520F4" w:rsidP="00F90546">
      <w:pPr>
        <w:rPr>
          <w:rFonts w:ascii="HG丸ｺﾞｼｯｸM-PRO" w:eastAsia="HG丸ｺﾞｼｯｸM-PRO" w:hAnsi="HG丸ｺﾞｼｯｸM-PRO"/>
        </w:rPr>
      </w:pPr>
    </w:p>
    <w:p w14:paraId="303639D8" w14:textId="77777777" w:rsidR="007520F4" w:rsidRDefault="007520F4" w:rsidP="00F90546">
      <w:pPr>
        <w:rPr>
          <w:rFonts w:ascii="HG丸ｺﾞｼｯｸM-PRO" w:eastAsia="HG丸ｺﾞｼｯｸM-PRO" w:hAnsi="HG丸ｺﾞｼｯｸM-PRO"/>
        </w:rPr>
      </w:pPr>
    </w:p>
    <w:p w14:paraId="303639D9" w14:textId="77777777" w:rsidR="007520F4" w:rsidRDefault="007520F4" w:rsidP="00F90546">
      <w:pPr>
        <w:rPr>
          <w:rFonts w:ascii="HG丸ｺﾞｼｯｸM-PRO" w:eastAsia="HG丸ｺﾞｼｯｸM-PRO" w:hAnsi="HG丸ｺﾞｼｯｸM-PRO"/>
        </w:rPr>
      </w:pPr>
    </w:p>
    <w:p w14:paraId="303639DA" w14:textId="77777777" w:rsidR="007520F4" w:rsidRDefault="007520F4" w:rsidP="00F90546">
      <w:pPr>
        <w:rPr>
          <w:rFonts w:ascii="HG丸ｺﾞｼｯｸM-PRO" w:eastAsia="HG丸ｺﾞｼｯｸM-PRO" w:hAnsi="HG丸ｺﾞｼｯｸM-PRO"/>
        </w:rPr>
      </w:pPr>
    </w:p>
    <w:p w14:paraId="303639DB" w14:textId="44C74B05" w:rsidR="008E09EF" w:rsidRDefault="003173B1" w:rsidP="003173B1">
      <w:pPr>
        <w:pStyle w:val="aa"/>
        <w:spacing w:before="180"/>
      </w:pPr>
      <w:r>
        <w:t xml:space="preserve">図 </w:t>
      </w:r>
      <w:r w:rsidR="00392CE3">
        <w:fldChar w:fldCharType="begin"/>
      </w:r>
      <w:r w:rsidR="00392CE3">
        <w:instrText xml:space="preserve"> STYLEREF 2 \s </w:instrText>
      </w:r>
      <w:r w:rsidR="00392CE3">
        <w:fldChar w:fldCharType="separate"/>
      </w:r>
      <w:r w:rsidR="008938E0">
        <w:rPr>
          <w:noProof/>
        </w:rPr>
        <w:t>4.5</w:t>
      </w:r>
      <w:r w:rsidR="00392CE3">
        <w:rPr>
          <w:noProof/>
        </w:rPr>
        <w:fldChar w:fldCharType="end"/>
      </w:r>
      <w:r w:rsidR="00E921A1">
        <w:noBreakHyphen/>
      </w:r>
      <w:r w:rsidR="00392CE3">
        <w:fldChar w:fldCharType="begin"/>
      </w:r>
      <w:r w:rsidR="00392CE3">
        <w:instrText xml:space="preserve"> SEQ </w:instrText>
      </w:r>
      <w:r w:rsidR="00392CE3">
        <w:instrText>図</w:instrText>
      </w:r>
      <w:r w:rsidR="00392CE3">
        <w:instrText xml:space="preserve"> \* ARABIC \s 2 </w:instrText>
      </w:r>
      <w:r w:rsidR="00392CE3">
        <w:fldChar w:fldCharType="separate"/>
      </w:r>
      <w:r w:rsidR="008938E0">
        <w:rPr>
          <w:noProof/>
        </w:rPr>
        <w:t>2</w:t>
      </w:r>
      <w:r w:rsidR="00392CE3">
        <w:rPr>
          <w:noProof/>
        </w:rPr>
        <w:fldChar w:fldCharType="end"/>
      </w:r>
      <w:r w:rsidR="008E09EF">
        <w:rPr>
          <w:rFonts w:hint="eastAsia"/>
        </w:rPr>
        <w:t>公園におけるライフサイクルコスト縮減の視点の事例</w:t>
      </w:r>
      <w:r w:rsidR="00D90017">
        <w:rPr>
          <w:rFonts w:hint="eastAsia"/>
        </w:rPr>
        <w:t>１</w:t>
      </w:r>
    </w:p>
    <w:p w14:paraId="303639DC" w14:textId="77777777" w:rsidR="00D55745" w:rsidRDefault="00D55745" w:rsidP="00D55745"/>
    <w:p w14:paraId="303639DD" w14:textId="77777777" w:rsidR="00992A28" w:rsidRDefault="00992A28" w:rsidP="00D55745"/>
    <w:p w14:paraId="303639DE" w14:textId="77777777" w:rsidR="00992A28" w:rsidRDefault="008D2C31" w:rsidP="00D55745">
      <w:r>
        <w:rPr>
          <w:rFonts w:hint="eastAsia"/>
          <w:noProof/>
        </w:rPr>
        <w:lastRenderedPageBreak/>
        <mc:AlternateContent>
          <mc:Choice Requires="wps">
            <w:drawing>
              <wp:anchor distT="0" distB="0" distL="114300" distR="114300" simplePos="0" relativeHeight="252956672" behindDoc="0" locked="0" layoutInCell="1" allowOverlap="1" wp14:anchorId="30363FC2" wp14:editId="7932CBEA">
                <wp:simplePos x="0" y="0"/>
                <wp:positionH relativeFrom="column">
                  <wp:posOffset>80645</wp:posOffset>
                </wp:positionH>
                <wp:positionV relativeFrom="paragraph">
                  <wp:posOffset>143510</wp:posOffset>
                </wp:positionV>
                <wp:extent cx="5676900" cy="2933700"/>
                <wp:effectExtent l="0" t="0" r="19050" b="19050"/>
                <wp:wrapNone/>
                <wp:docPr id="38" name="Rectangle 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29337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732" o:spid="_x0000_s1026" style="position:absolute;left:0;text-align:left;margin-left:6.35pt;margin-top:11.3pt;width:447pt;height:231pt;z-index:25295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" filled="f">
                <v:textbox inset="5.85pt,.7pt,5.85pt,.7pt"/>
              </v:rect>
            </w:pict>
          </mc:Fallback>
        </mc:AlternateContent>
      </w:r>
      <w:r>
        <w:rPr>
          <w:rFonts w:hint="eastAsia"/>
          <w:noProof/>
        </w:rPr>
        <mc:AlternateContent>
          <mc:Choice Requires="wps">
            <w:drawing>
              <wp:anchor distT="0" distB="0" distL="114300" distR="114300" simplePos="0" relativeHeight="252953600" behindDoc="0" locked="0" layoutInCell="1" allowOverlap="1" wp14:anchorId="30363FC4" wp14:editId="2CC5D934">
                <wp:simplePos x="0" y="0"/>
                <wp:positionH relativeFrom="column">
                  <wp:posOffset>109220</wp:posOffset>
                </wp:positionH>
                <wp:positionV relativeFrom="paragraph">
                  <wp:posOffset>153035</wp:posOffset>
                </wp:positionV>
                <wp:extent cx="2707005" cy="323850"/>
                <wp:effectExtent l="0" t="0" r="0" b="0"/>
                <wp:wrapNone/>
                <wp:docPr id="36" name="Text 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3238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30364336" w14:textId="77777777" w:rsidR="00A50250" w:rsidRPr="00A24347" w:rsidRDefault="00A50250"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２ </w:t>
                            </w:r>
                            <w:r>
                              <w:rPr>
                                <w:rFonts w:ascii="HG丸ｺﾞｼｯｸM-PRO" w:eastAsia="HG丸ｺﾞｼｯｸM-PRO" w:hAnsi="HG丸ｺﾞｼｯｸM-PRO" w:hint="eastAsia"/>
                                <w:sz w:val="20"/>
                                <w:szCs w:val="20"/>
                              </w:rPr>
                              <w:t xml:space="preserve"> 既存遊具を活用した改修</w:t>
                            </w:r>
                          </w:p>
                        </w:txbxContent>
                      </wps:txbx>
                      <wps:bodyPr rot="0" vert="horz" wrap="square" lIns="91440" tIns="45720" rIns="91440" bIns="45720" anchor="t" anchorCtr="0" upright="1">
                        <a:noAutofit/>
                      </wps:bodyPr>
                    </wps:wsp>
                  </a:graphicData>
                </a:graphic>
              </wp:anchor>
            </w:drawing>
          </mc:Choice>
          <mc:Fallback>
            <w:pict>
              <v:shape id="Text Box 709" o:spid="_x0000_s1786" type="#_x0000_t202" style="position:absolute;left:0;text-align:left;margin-left:8.6pt;margin-top:12.05pt;width:213.15pt;height:25.5pt;z-index:25295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" stroked="f" strokecolor="#c2d69b" strokeweight="1pt">
                <v:fill angle="135" focus="50%" type="gradient"/>
                <v:shadow color="#4e6128" opacity=".5" offset="1pt"/>
                <v:textbox>
                  <w:txbxContent>
                    <w:p w14:paraId="30364336" w14:textId="77777777" w:rsidR="00A50250" w:rsidRPr="00A24347" w:rsidRDefault="00A50250"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２ </w:t>
                      </w:r>
                      <w:r>
                        <w:rPr>
                          <w:rFonts w:ascii="HG丸ｺﾞｼｯｸM-PRO" w:eastAsia="HG丸ｺﾞｼｯｸM-PRO" w:hAnsi="HG丸ｺﾞｼｯｸM-PRO" w:hint="eastAsia"/>
                          <w:sz w:val="20"/>
                          <w:szCs w:val="20"/>
                        </w:rPr>
                        <w:t xml:space="preserve"> 既存遊具を活用した改修</w:t>
                      </w:r>
                    </w:p>
                  </w:txbxContent>
                </v:textbox>
              </v:shape>
            </w:pict>
          </mc:Fallback>
        </mc:AlternateContent>
      </w:r>
    </w:p>
    <w:p w14:paraId="303639DF" w14:textId="77777777" w:rsidR="00992A28" w:rsidRDefault="00992A28" w:rsidP="00D55745"/>
    <w:p w14:paraId="303639E0" w14:textId="77777777" w:rsidR="00992A28" w:rsidRDefault="008D2C31" w:rsidP="00D55745">
      <w:r>
        <w:rPr>
          <w:rFonts w:hint="eastAsia"/>
          <w:noProof/>
        </w:rPr>
        <w:drawing>
          <wp:anchor distT="0" distB="0" distL="114300" distR="114300" simplePos="0" relativeHeight="252951552" behindDoc="0" locked="0" layoutInCell="1" allowOverlap="1" wp14:anchorId="30363FC6" wp14:editId="3D2A69D8">
            <wp:simplePos x="0" y="0"/>
            <wp:positionH relativeFrom="column">
              <wp:posOffset>204470</wp:posOffset>
            </wp:positionH>
            <wp:positionV relativeFrom="paragraph">
              <wp:posOffset>86360</wp:posOffset>
            </wp:positionV>
            <wp:extent cx="1562100" cy="1162050"/>
            <wp:effectExtent l="0" t="0" r="0" b="0"/>
            <wp:wrapNone/>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図 202"/>
                    <pic:cNvPicPr>
                      <a:picLocks noChangeAspect="1"/>
                    </pic:cNvPicPr>
                  </pic:nvPicPr>
                  <pic:blipFill>
                    <a:blip r:embed="rId134" cstate="print"/>
                    <a:srcRect l="9799" t="3614" r="14070" b="28666"/>
                    <a:stretch>
                      <a:fillRect/>
                    </a:stretch>
                  </pic:blipFill>
                  <pic:spPr bwMode="auto">
                    <a:xfrm>
                      <a:off x="0" y="0"/>
                      <a:ext cx="1562100" cy="1162050"/>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2952576" behindDoc="0" locked="0" layoutInCell="1" allowOverlap="1" wp14:anchorId="30363FC8" wp14:editId="1F2B6806">
            <wp:simplePos x="0" y="0"/>
            <wp:positionH relativeFrom="column">
              <wp:posOffset>2004695</wp:posOffset>
            </wp:positionH>
            <wp:positionV relativeFrom="paragraph">
              <wp:posOffset>76835</wp:posOffset>
            </wp:positionV>
            <wp:extent cx="1552575" cy="1162050"/>
            <wp:effectExtent l="0" t="0" r="9525" b="0"/>
            <wp:wrapNone/>
            <wp:docPr id="206" name="図 206" descr="C:\Users\kashihara\Documents\H25・26_公園課\H27.1.8_維持管理審議会_全体部会に向けて\参考資料_事例写真\【鳳土木写真⇒柏原主査】\住吉公園　すべり台\コンクリート築山\P101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図 206" descr="C:\Users\kashihara\Documents\H25・26_公園課\H27.1.8_維持管理審議会_全体部会に向けて\参考資料_事例写真\【鳳土木写真⇒柏原主査】\住吉公園　すべり台\コンクリート築山\P1010058.JPG"/>
                    <pic:cNvPicPr>
                      <a:picLocks noChangeAspect="1"/>
                    </pic:cNvPicPr>
                  </pic:nvPicPr>
                  <pic:blipFill>
                    <a:blip r:embed="rId135" cstate="print"/>
                    <a:srcRect/>
                    <a:stretch>
                      <a:fillRect/>
                    </a:stretch>
                  </pic:blipFill>
                  <pic:spPr bwMode="auto">
                    <a:xfrm>
                      <a:off x="0" y="0"/>
                      <a:ext cx="1552575" cy="1162050"/>
                    </a:xfrm>
                    <a:prstGeom prst="rect">
                      <a:avLst/>
                    </a:prstGeom>
                    <a:noFill/>
                    <a:ln w="9525">
                      <a:noFill/>
                      <a:miter lim="800000"/>
                      <a:headEnd/>
                      <a:tailEnd/>
                    </a:ln>
                  </pic:spPr>
                </pic:pic>
              </a:graphicData>
            </a:graphic>
          </wp:anchor>
        </w:drawing>
      </w:r>
    </w:p>
    <w:p w14:paraId="303639E1" w14:textId="77777777" w:rsidR="00992A28" w:rsidRDefault="008D2C31" w:rsidP="00D55745">
      <w:r>
        <w:rPr>
          <w:rFonts w:hint="eastAsia"/>
          <w:noProof/>
        </w:rPr>
        <mc:AlternateContent>
          <mc:Choice Requires="wps">
            <w:drawing>
              <wp:anchor distT="0" distB="0" distL="114300" distR="114300" simplePos="0" relativeHeight="252955648" behindDoc="0" locked="0" layoutInCell="1" allowOverlap="1" wp14:anchorId="30363FCA" wp14:editId="5F427EE0">
                <wp:simplePos x="0" y="0"/>
                <wp:positionH relativeFrom="column">
                  <wp:posOffset>1785620</wp:posOffset>
                </wp:positionH>
                <wp:positionV relativeFrom="paragraph">
                  <wp:posOffset>133985</wp:posOffset>
                </wp:positionV>
                <wp:extent cx="192405" cy="590550"/>
                <wp:effectExtent l="0" t="0" r="0" b="0"/>
                <wp:wrapNone/>
                <wp:docPr id="34" name="AutoShape 7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 cy="590550"/>
                        </a:xfrm>
                        <a:prstGeom prst="rightArrow">
                          <a:avLst>
                            <a:gd name="adj1" fmla="val 49889"/>
                            <a:gd name="adj2" fmla="val 56898"/>
                          </a:avLst>
                        </a:prstGeom>
                        <a:gradFill rotWithShape="1">
                          <a:gsLst>
                            <a:gs pos="0">
                              <a:srgbClr val="FFFFFF"/>
                            </a:gs>
                            <a:gs pos="50000">
                              <a:srgbClr val="0033CC"/>
                            </a:gs>
                            <a:gs pos="100000">
                              <a:srgbClr val="FFFFFF"/>
                            </a:gs>
                          </a:gsLst>
                          <a:lin ang="189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anchor>
            </w:drawing>
          </mc:Choice>
          <mc:Fallback>
            <w:pict>
              <v:shape id="AutoShape 711" o:spid="_x0000_s1026" type="#_x0000_t13" style="position:absolute;left:0;text-align:left;margin-left:140.6pt;margin-top:10.55pt;width:15.15pt;height:46.5pt;z-index:25295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" adj="9310,5412" stroked="f">
                <v:fill color2="#03c" rotate="t" angle="135" focus="50%" type="gradient"/>
                <v:textbox inset="5.85pt,.7pt,5.85pt,.7pt"/>
              </v:shape>
            </w:pict>
          </mc:Fallback>
        </mc:AlternateContent>
      </w:r>
    </w:p>
    <w:p w14:paraId="303639E2" w14:textId="77777777" w:rsidR="00992A28" w:rsidRDefault="00992A28" w:rsidP="00D55745"/>
    <w:p w14:paraId="303639E3" w14:textId="77777777" w:rsidR="00992A28" w:rsidRDefault="00D90017" w:rsidP="00D55745">
      <w:r>
        <w:rPr>
          <w:noProof/>
        </w:rPr>
        <mc:AlternateContent>
          <mc:Choice Requires="wps">
            <w:drawing>
              <wp:anchor distT="0" distB="0" distL="114300" distR="114300" simplePos="0" relativeHeight="253472768" behindDoc="0" locked="0" layoutInCell="1" allowOverlap="1" wp14:anchorId="30363FCC" wp14:editId="150A4945">
                <wp:simplePos x="0" y="0"/>
                <wp:positionH relativeFrom="column">
                  <wp:posOffset>3700145</wp:posOffset>
                </wp:positionH>
                <wp:positionV relativeFrom="paragraph">
                  <wp:posOffset>181610</wp:posOffset>
                </wp:positionV>
                <wp:extent cx="2000250" cy="1647825"/>
                <wp:effectExtent l="0" t="0" r="19050" b="28575"/>
                <wp:wrapNone/>
                <wp:docPr id="1178" name="テキスト ボックス 1178"/>
                <wp:cNvGraphicFramePr/>
                <a:graphic xmlns:a="http://schemas.openxmlformats.org/drawingml/2006/main">
                  <a:graphicData uri="http://schemas.microsoft.com/office/word/2010/wordprocessingShape">
                    <wps:wsp>
                      <wps:cNvSpPr txBox="1"/>
                      <wps:spPr>
                        <a:xfrm>
                          <a:off x="0" y="0"/>
                          <a:ext cx="2000250" cy="164782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30364337" w14:textId="77777777" w:rsidR="00A50250" w:rsidRPr="008D2C31" w:rsidRDefault="00A50250" w:rsidP="008D2C31">
                            <w:pPr>
                              <w:rPr>
                                <w:rFonts w:ascii="HG丸ｺﾞｼｯｸM-PRO" w:eastAsia="HG丸ｺﾞｼｯｸM-PRO" w:hAnsi="HG丸ｺﾞｼｯｸM-PRO"/>
                                <w:u w:val="single"/>
                              </w:rPr>
                            </w:pPr>
                            <w:r>
                              <w:rPr>
                                <w:rFonts w:ascii="HG丸ｺﾞｼｯｸM-PRO" w:eastAsia="HG丸ｺﾞｼｯｸM-PRO" w:hAnsi="HG丸ｺﾞｼｯｸM-PRO" w:hint="eastAsia"/>
                                <w:u w:val="single"/>
                              </w:rPr>
                              <w:t>老朽化したコンクリート製の登はん遊具について</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躯体が十分もつことから、撤去更新ではなく</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新たにすべり台を付加することで、撤去費を抑制した複合遊具化により、魅力向上と</w:t>
                            </w:r>
                            <w:r w:rsidRPr="008D2C31">
                              <w:rPr>
                                <w:rFonts w:ascii="HG丸ｺﾞｼｯｸM-PRO" w:eastAsia="HG丸ｺﾞｼｯｸM-PRO" w:hAnsi="HG丸ｺﾞｼｯｸM-PRO" w:hint="eastAsia"/>
                                <w:u w:val="single"/>
                              </w:rPr>
                              <w:t>LCC</w:t>
                            </w:r>
                            <w:r>
                              <w:rPr>
                                <w:rFonts w:ascii="HG丸ｺﾞｼｯｸM-PRO" w:eastAsia="HG丸ｺﾞｼｯｸM-PRO" w:hAnsi="HG丸ｺﾞｼｯｸM-PRO" w:hint="eastAsia"/>
                                <w:u w:val="single"/>
                              </w:rPr>
                              <w:t>縮減の両立を</w:t>
                            </w:r>
                            <w:r w:rsidRPr="008D2C31">
                              <w:rPr>
                                <w:rFonts w:ascii="HG丸ｺﾞｼｯｸM-PRO" w:eastAsia="HG丸ｺﾞｼｯｸM-PRO" w:hAnsi="HG丸ｺﾞｼｯｸM-PRO" w:hint="eastAsia"/>
                                <w:u w:val="single"/>
                              </w:rPr>
                              <w:t>図る</w:t>
                            </w:r>
                            <w:r>
                              <w:rPr>
                                <w:rFonts w:ascii="HG丸ｺﾞｼｯｸM-PRO" w:eastAsia="HG丸ｺﾞｼｯｸM-PRO" w:hAnsi="HG丸ｺﾞｼｯｸM-PRO" w:hint="eastAsia"/>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8" o:spid="_x0000_s1787" type="#_x0000_t202" style="position:absolute;left:0;text-align:left;margin-left:291.35pt;margin-top:14.3pt;width:157.5pt;height:129.75pt;z-index:2534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" fillcolor="white [3201]" strokeweight=".5pt">
                <v:stroke dashstyle="dash"/>
                <v:textbox>
                  <w:txbxContent>
                    <w:p w14:paraId="30364337" w14:textId="77777777" w:rsidR="00A50250" w:rsidRPr="008D2C31" w:rsidRDefault="00A50250" w:rsidP="008D2C31">
                      <w:pPr>
                        <w:rPr>
                          <w:rFonts w:ascii="HG丸ｺﾞｼｯｸM-PRO" w:eastAsia="HG丸ｺﾞｼｯｸM-PRO" w:hAnsi="HG丸ｺﾞｼｯｸM-PRO"/>
                          <w:u w:val="single"/>
                        </w:rPr>
                      </w:pPr>
                      <w:r>
                        <w:rPr>
                          <w:rFonts w:ascii="HG丸ｺﾞｼｯｸM-PRO" w:eastAsia="HG丸ｺﾞｼｯｸM-PRO" w:hAnsi="HG丸ｺﾞｼｯｸM-PRO" w:hint="eastAsia"/>
                          <w:u w:val="single"/>
                        </w:rPr>
                        <w:t>老朽化したコンクリート製の登はん遊具について</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躯体が十分もつことから、撤去更新ではなく</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新たにすべり台を付加することで、撤去費を抑制した複合遊具化により、魅力向上と</w:t>
                      </w:r>
                      <w:r w:rsidRPr="008D2C31">
                        <w:rPr>
                          <w:rFonts w:ascii="HG丸ｺﾞｼｯｸM-PRO" w:eastAsia="HG丸ｺﾞｼｯｸM-PRO" w:hAnsi="HG丸ｺﾞｼｯｸM-PRO" w:hint="eastAsia"/>
                          <w:u w:val="single"/>
                        </w:rPr>
                        <w:t>LCC</w:t>
                      </w:r>
                      <w:r>
                        <w:rPr>
                          <w:rFonts w:ascii="HG丸ｺﾞｼｯｸM-PRO" w:eastAsia="HG丸ｺﾞｼｯｸM-PRO" w:hAnsi="HG丸ｺﾞｼｯｸM-PRO" w:hint="eastAsia"/>
                          <w:u w:val="single"/>
                        </w:rPr>
                        <w:t>縮減の両立を</w:t>
                      </w:r>
                      <w:r w:rsidRPr="008D2C31">
                        <w:rPr>
                          <w:rFonts w:ascii="HG丸ｺﾞｼｯｸM-PRO" w:eastAsia="HG丸ｺﾞｼｯｸM-PRO" w:hAnsi="HG丸ｺﾞｼｯｸM-PRO" w:hint="eastAsia"/>
                          <w:u w:val="single"/>
                        </w:rPr>
                        <w:t>図る</w:t>
                      </w:r>
                      <w:r>
                        <w:rPr>
                          <w:rFonts w:ascii="HG丸ｺﾞｼｯｸM-PRO" w:eastAsia="HG丸ｺﾞｼｯｸM-PRO" w:hAnsi="HG丸ｺﾞｼｯｸM-PRO" w:hint="eastAsia"/>
                          <w:u w:val="single"/>
                        </w:rPr>
                        <w:t>。</w:t>
                      </w:r>
                    </w:p>
                  </w:txbxContent>
                </v:textbox>
              </v:shape>
            </w:pict>
          </mc:Fallback>
        </mc:AlternateContent>
      </w:r>
    </w:p>
    <w:p w14:paraId="303639E4" w14:textId="77777777" w:rsidR="00992A28" w:rsidRDefault="00992A28" w:rsidP="00D55745"/>
    <w:p w14:paraId="303639E5" w14:textId="77777777" w:rsidR="00992A28" w:rsidRDefault="00992A28" w:rsidP="00D55745"/>
    <w:p w14:paraId="303639E6" w14:textId="77777777" w:rsidR="00992A28" w:rsidRDefault="008D2C31" w:rsidP="00D55745">
      <w:r>
        <w:rPr>
          <w:rFonts w:hint="eastAsia"/>
          <w:noProof/>
        </w:rPr>
        <mc:AlternateContent>
          <mc:Choice Requires="wps">
            <w:drawing>
              <wp:anchor distT="0" distB="0" distL="114300" distR="114300" simplePos="0" relativeHeight="252954624" behindDoc="0" locked="0" layoutInCell="1" allowOverlap="1" wp14:anchorId="30363FCE" wp14:editId="46A99323">
                <wp:simplePos x="0" y="0"/>
                <wp:positionH relativeFrom="column">
                  <wp:posOffset>118745</wp:posOffset>
                </wp:positionH>
                <wp:positionV relativeFrom="paragraph">
                  <wp:posOffset>10160</wp:posOffset>
                </wp:positionV>
                <wp:extent cx="3423920" cy="933450"/>
                <wp:effectExtent l="0" t="0" r="5080" b="0"/>
                <wp:wrapNone/>
                <wp:docPr id="32" name="Text 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3920" cy="9334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30364338" w14:textId="77777777" w:rsidR="00A50250" w:rsidRPr="008E09EF" w:rsidRDefault="00A50250" w:rsidP="008E09EF">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新設遊具との</w:t>
                            </w:r>
                            <w:r w:rsidRPr="008E09EF">
                              <w:rPr>
                                <w:rFonts w:ascii="HG丸ｺﾞｼｯｸM-PRO" w:eastAsia="HG丸ｺﾞｼｯｸM-PRO" w:hAnsi="HG丸ｺﾞｼｯｸM-PRO" w:hint="eastAsia"/>
                                <w:sz w:val="20"/>
                                <w:szCs w:val="20"/>
                              </w:rPr>
                              <w:t>比較】</w:t>
                            </w:r>
                          </w:p>
                          <w:p w14:paraId="30364339" w14:textId="77777777" w:rsidR="00A50250" w:rsidRPr="008E09EF" w:rsidRDefault="00A50250" w:rsidP="001A0263">
                            <w:pPr>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rPr>
                              <w:t>●撤去費を抑制</w:t>
                            </w:r>
                            <w:r>
                              <w:rPr>
                                <w:rFonts w:ascii="HG丸ｺﾞｼｯｸM-PRO" w:eastAsia="HG丸ｺﾞｼｯｸM-PRO" w:hAnsi="HG丸ｺﾞｼｯｸM-PRO" w:hint="eastAsia"/>
                                <w:sz w:val="20"/>
                                <w:szCs w:val="20"/>
                              </w:rPr>
                              <w:t>しながら、新たな付加価値（遊び）を創出</w:t>
                            </w:r>
                          </w:p>
                        </w:txbxContent>
                      </wps:txbx>
                      <wps:bodyPr rot="0" vert="horz" wrap="square" lIns="91440" tIns="45720" rIns="91440" bIns="45720" anchor="t" anchorCtr="0" upright="1">
                        <a:noAutofit/>
                      </wps:bodyPr>
                    </wps:wsp>
                  </a:graphicData>
                </a:graphic>
              </wp:anchor>
            </w:drawing>
          </mc:Choice>
          <mc:Fallback>
            <w:pict>
              <v:shape id="Text Box 710" o:spid="_x0000_s1788" type="#_x0000_t202" style="position:absolute;left:0;text-align:left;margin-left:9.35pt;margin-top:.8pt;width:269.6pt;height:73.5pt;z-index:25295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" stroked="f" strokecolor="#c2d69b" strokeweight="1pt">
                <v:fill angle="135" focus="50%" type="gradient"/>
                <v:shadow color="#4e6128" opacity=".5" offset="1pt"/>
                <v:textbox>
                  <w:txbxContent>
                    <w:p w14:paraId="30364338" w14:textId="77777777" w:rsidR="00A50250" w:rsidRPr="008E09EF" w:rsidRDefault="00A50250" w:rsidP="008E09EF">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新設遊具との</w:t>
                      </w:r>
                      <w:r w:rsidRPr="008E09EF">
                        <w:rPr>
                          <w:rFonts w:ascii="HG丸ｺﾞｼｯｸM-PRO" w:eastAsia="HG丸ｺﾞｼｯｸM-PRO" w:hAnsi="HG丸ｺﾞｼｯｸM-PRO" w:hint="eastAsia"/>
                          <w:sz w:val="20"/>
                          <w:szCs w:val="20"/>
                        </w:rPr>
                        <w:t>比較】</w:t>
                      </w:r>
                    </w:p>
                    <w:p w14:paraId="30364339" w14:textId="77777777" w:rsidR="00A50250" w:rsidRPr="008E09EF" w:rsidRDefault="00A50250" w:rsidP="001A0263">
                      <w:pPr>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rPr>
                        <w:t>●撤去費を抑制</w:t>
                      </w:r>
                      <w:r>
                        <w:rPr>
                          <w:rFonts w:ascii="HG丸ｺﾞｼｯｸM-PRO" w:eastAsia="HG丸ｺﾞｼｯｸM-PRO" w:hAnsi="HG丸ｺﾞｼｯｸM-PRO" w:hint="eastAsia"/>
                          <w:sz w:val="20"/>
                          <w:szCs w:val="20"/>
                        </w:rPr>
                        <w:t>しながら、新たな付加価値（遊び）を創出</w:t>
                      </w:r>
                    </w:p>
                  </w:txbxContent>
                </v:textbox>
              </v:shape>
            </w:pict>
          </mc:Fallback>
        </mc:AlternateContent>
      </w:r>
    </w:p>
    <w:p w14:paraId="303639E7" w14:textId="77777777" w:rsidR="00992A28" w:rsidRDefault="00992A28" w:rsidP="00D55745"/>
    <w:p w14:paraId="303639E8" w14:textId="77777777" w:rsidR="00992A28" w:rsidRDefault="00992A28" w:rsidP="00D55745"/>
    <w:p w14:paraId="303639E9" w14:textId="77777777" w:rsidR="00992A28" w:rsidRDefault="00992A28" w:rsidP="00D55745"/>
    <w:p w14:paraId="303639EA" w14:textId="77777777" w:rsidR="00992A28" w:rsidRDefault="00992A28" w:rsidP="00D55745"/>
    <w:p w14:paraId="303639EB" w14:textId="77777777" w:rsidR="00992A28" w:rsidRDefault="00992A28" w:rsidP="00D55745"/>
    <w:p w14:paraId="303639EC" w14:textId="77777777" w:rsidR="00992A28" w:rsidRPr="00D90017" w:rsidRDefault="00D90017" w:rsidP="00D90017">
      <w:pPr>
        <w:jc w:val="center"/>
        <w:rPr>
          <w:rFonts w:ascii="HG丸ｺﾞｼｯｸM-PRO" w:eastAsia="HG丸ｺﾞｼｯｸM-PRO" w:hAnsi="HG丸ｺﾞｼｯｸM-PRO"/>
        </w:rPr>
      </w:pPr>
      <w:r w:rsidRPr="00D90017">
        <w:rPr>
          <w:rFonts w:ascii="HG丸ｺﾞｼｯｸM-PRO" w:eastAsia="HG丸ｺﾞｼｯｸM-PRO" w:hAnsi="HG丸ｺﾞｼｯｸM-PRO" w:hint="eastAsia"/>
        </w:rPr>
        <w:t xml:space="preserve">図 </w:t>
      </w:r>
      <w:r w:rsidRPr="00D90017">
        <w:rPr>
          <w:rFonts w:ascii="HG丸ｺﾞｼｯｸM-PRO" w:eastAsia="HG丸ｺﾞｼｯｸM-PRO" w:hAnsi="HG丸ｺﾞｼｯｸM-PRO"/>
        </w:rPr>
        <w:fldChar w:fldCharType="begin"/>
      </w:r>
      <w:r w:rsidRPr="00D90017">
        <w:rPr>
          <w:rFonts w:ascii="HG丸ｺﾞｼｯｸM-PRO" w:eastAsia="HG丸ｺﾞｼｯｸM-PRO" w:hAnsi="HG丸ｺﾞｼｯｸM-PRO"/>
        </w:rPr>
        <w:instrText xml:space="preserve"> </w:instrText>
      </w:r>
      <w:r w:rsidRPr="00D90017">
        <w:rPr>
          <w:rFonts w:ascii="HG丸ｺﾞｼｯｸM-PRO" w:eastAsia="HG丸ｺﾞｼｯｸM-PRO" w:hAnsi="HG丸ｺﾞｼｯｸM-PRO" w:hint="eastAsia"/>
        </w:rPr>
        <w:instrText>STYLEREF 2 \s</w:instrText>
      </w:r>
      <w:r w:rsidRPr="00D90017">
        <w:rPr>
          <w:rFonts w:ascii="HG丸ｺﾞｼｯｸM-PRO" w:eastAsia="HG丸ｺﾞｼｯｸM-PRO" w:hAnsi="HG丸ｺﾞｼｯｸM-PRO"/>
        </w:rPr>
        <w:instrText xml:space="preserve"> </w:instrText>
      </w:r>
      <w:r w:rsidRPr="00D90017">
        <w:rPr>
          <w:rFonts w:ascii="HG丸ｺﾞｼｯｸM-PRO" w:eastAsia="HG丸ｺﾞｼｯｸM-PRO" w:hAnsi="HG丸ｺﾞｼｯｸM-PRO"/>
        </w:rPr>
        <w:fldChar w:fldCharType="separate"/>
      </w:r>
      <w:r w:rsidR="008938E0">
        <w:rPr>
          <w:rFonts w:ascii="HG丸ｺﾞｼｯｸM-PRO" w:eastAsia="HG丸ｺﾞｼｯｸM-PRO" w:hAnsi="HG丸ｺﾞｼｯｸM-PRO"/>
          <w:noProof/>
        </w:rPr>
        <w:t>4.5</w:t>
      </w:r>
      <w:r w:rsidRPr="00D90017">
        <w:rPr>
          <w:rFonts w:ascii="HG丸ｺﾞｼｯｸM-PRO" w:eastAsia="HG丸ｺﾞｼｯｸM-PRO" w:hAnsi="HG丸ｺﾞｼｯｸM-PRO"/>
        </w:rPr>
        <w:fldChar w:fldCharType="end"/>
      </w:r>
      <w:r w:rsidRPr="00D90017">
        <w:rPr>
          <w:rFonts w:ascii="HG丸ｺﾞｼｯｸM-PRO" w:eastAsia="HG丸ｺﾞｼｯｸM-PRO" w:hAnsi="HG丸ｺﾞｼｯｸM-PRO"/>
        </w:rPr>
        <w:noBreakHyphen/>
      </w:r>
      <w:r>
        <w:rPr>
          <w:rFonts w:ascii="HG丸ｺﾞｼｯｸM-PRO" w:eastAsia="HG丸ｺﾞｼｯｸM-PRO" w:hAnsi="HG丸ｺﾞｼｯｸM-PRO" w:hint="eastAsia"/>
        </w:rPr>
        <w:t>3</w:t>
      </w:r>
      <w:r w:rsidRPr="00D90017">
        <w:rPr>
          <w:rFonts w:ascii="HG丸ｺﾞｼｯｸM-PRO" w:eastAsia="HG丸ｺﾞｼｯｸM-PRO" w:hAnsi="HG丸ｺﾞｼｯｸM-PRO" w:hint="eastAsia"/>
        </w:rPr>
        <w:t xml:space="preserve"> 公園におけるライフサイクルコスト縮減の視点の事例</w:t>
      </w:r>
      <w:r>
        <w:rPr>
          <w:rFonts w:ascii="HG丸ｺﾞｼｯｸM-PRO" w:eastAsia="HG丸ｺﾞｼｯｸM-PRO" w:hAnsi="HG丸ｺﾞｼｯｸM-PRO" w:hint="eastAsia"/>
        </w:rPr>
        <w:t>2</w:t>
      </w:r>
    </w:p>
    <w:p w14:paraId="303639ED" w14:textId="77777777" w:rsidR="00992A28" w:rsidRDefault="00992A28" w:rsidP="00D55745"/>
    <w:p w14:paraId="303639EE" w14:textId="77777777" w:rsidR="00F90546" w:rsidRPr="003173B1" w:rsidRDefault="00F90546" w:rsidP="003173B1">
      <w:pPr>
        <w:pStyle w:val="4"/>
        <w:ind w:hanging="1882"/>
        <w:rPr>
          <w:b w:val="0"/>
          <w:u w:val="none"/>
        </w:rPr>
      </w:pPr>
      <w:r w:rsidRPr="003173B1">
        <w:rPr>
          <w:rFonts w:hint="eastAsia"/>
          <w:b w:val="0"/>
          <w:u w:val="none"/>
        </w:rPr>
        <w:t>維持管理段階に</w:t>
      </w:r>
      <w:r w:rsidR="00924012" w:rsidRPr="003173B1">
        <w:rPr>
          <w:rFonts w:hint="eastAsia"/>
          <w:b w:val="0"/>
          <w:u w:val="none"/>
        </w:rPr>
        <w:t>おける</w:t>
      </w:r>
      <w:r w:rsidRPr="003173B1">
        <w:rPr>
          <w:rFonts w:hint="eastAsia"/>
          <w:b w:val="0"/>
          <w:u w:val="none"/>
        </w:rPr>
        <w:t>長寿命化に資する工夫</w:t>
      </w:r>
    </w:p>
    <w:p w14:paraId="303639F0" w14:textId="20B7796D" w:rsidR="00F90546" w:rsidRPr="003205E3" w:rsidRDefault="00F90546" w:rsidP="00F90546">
      <w:pPr>
        <w:pStyle w:val="40"/>
        <w:ind w:left="420" w:firstLine="210"/>
        <w:rPr>
          <w:rFonts w:ascii="HG丸ｺﾞｼｯｸM-PRO" w:eastAsia="HG丸ｺﾞｼｯｸM-PRO" w:hAnsi="HG丸ｺﾞｼｯｸM-PRO"/>
          <w:szCs w:val="21"/>
        </w:rPr>
      </w:pPr>
      <w:r w:rsidRPr="003205E3">
        <w:rPr>
          <w:rFonts w:ascii="HG丸ｺﾞｼｯｸM-PRO" w:eastAsia="HG丸ｺﾞｼｯｸM-PRO" w:hAnsi="HG丸ｺﾞｼｯｸM-PRO" w:hint="eastAsia"/>
          <w:szCs w:val="21"/>
        </w:rPr>
        <w:t>維持管理段階においても、長寿命化に資するアイデアや工夫はいろいろ考えられる</w:t>
      </w:r>
      <w:r w:rsidR="00293901">
        <w:rPr>
          <w:rFonts w:ascii="HG丸ｺﾞｼｯｸM-PRO" w:eastAsia="HG丸ｺﾞｼｯｸM-PRO" w:hAnsi="HG丸ｺﾞｼｯｸM-PRO" w:hint="eastAsia"/>
          <w:szCs w:val="21"/>
        </w:rPr>
        <w:t>ことから、</w:t>
      </w:r>
      <w:r w:rsidR="00924012" w:rsidRPr="00924012">
        <w:rPr>
          <w:rFonts w:ascii="HG丸ｺﾞｼｯｸM-PRO" w:eastAsia="HG丸ｺﾞｼｯｸM-PRO" w:hAnsi="HG丸ｺﾞｼｯｸM-PRO" w:hint="eastAsia"/>
          <w:color w:val="000000" w:themeColor="text1"/>
        </w:rPr>
        <w:t>きめ細やかな補修や創意工夫により長寿命化につなげていくこと</w:t>
      </w:r>
      <w:r w:rsidR="00924012">
        <w:rPr>
          <w:rFonts w:ascii="HG丸ｺﾞｼｯｸM-PRO" w:eastAsia="HG丸ｺﾞｼｯｸM-PRO" w:hAnsi="HG丸ｺﾞｼｯｸM-PRO" w:hint="eastAsia"/>
          <w:color w:val="000000" w:themeColor="text1"/>
        </w:rPr>
        <w:t>ことが重要である</w:t>
      </w:r>
      <w:r w:rsidR="00924012" w:rsidRPr="00924012">
        <w:rPr>
          <w:rFonts w:ascii="HG丸ｺﾞｼｯｸM-PRO" w:eastAsia="HG丸ｺﾞｼｯｸM-PRO" w:hAnsi="HG丸ｺﾞｼｯｸM-PRO" w:hint="eastAsia"/>
          <w:color w:val="000000" w:themeColor="text1"/>
        </w:rPr>
        <w:t>。</w:t>
      </w:r>
    </w:p>
    <w:p w14:paraId="303639F1" w14:textId="77777777" w:rsidR="00F90546" w:rsidRPr="003205E3" w:rsidRDefault="00F90546" w:rsidP="00F90546">
      <w:pPr>
        <w:pStyle w:val="40"/>
        <w:ind w:left="420" w:firstLine="210"/>
        <w:rPr>
          <w:rFonts w:ascii="HG丸ｺﾞｼｯｸM-PRO" w:eastAsia="HG丸ｺﾞｼｯｸM-PRO" w:hAnsi="HG丸ｺﾞｼｯｸM-PRO"/>
          <w:szCs w:val="21"/>
        </w:rPr>
      </w:pPr>
    </w:p>
    <w:p w14:paraId="303639F2" w14:textId="77777777" w:rsidR="00254DB7" w:rsidRDefault="008E6EF4" w:rsidP="00254DB7">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387391" behindDoc="0" locked="0" layoutInCell="1" allowOverlap="1" wp14:anchorId="30363FD0" wp14:editId="727E92F5">
                <wp:simplePos x="0" y="0"/>
                <wp:positionH relativeFrom="column">
                  <wp:posOffset>52071</wp:posOffset>
                </wp:positionH>
                <wp:positionV relativeFrom="paragraph">
                  <wp:posOffset>635</wp:posOffset>
                </wp:positionV>
                <wp:extent cx="5810250" cy="3419475"/>
                <wp:effectExtent l="0" t="0" r="19050" b="28575"/>
                <wp:wrapNone/>
                <wp:docPr id="44058" name="Text 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0" cy="3419475"/>
                        </a:xfrm>
                        <a:prstGeom prst="rect">
                          <a:avLst/>
                        </a:prstGeom>
                        <a:noFill/>
                        <a:ln w="12700">
                          <a:solidFill>
                            <a:schemeClr val="tx1"/>
                          </a:solidFill>
                          <a:miter lim="800000"/>
                          <a:headEnd/>
                          <a:tailEnd/>
                        </a:ln>
                        <a:effectLst/>
                        <a:extLst/>
                      </wps:spPr>
                      <wps:txbx>
                        <w:txbxContent>
                          <w:p w14:paraId="3036433A" w14:textId="77777777" w:rsidR="00A50250" w:rsidRPr="008E6EF4" w:rsidRDefault="00A50250" w:rsidP="001A0263">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 </w:t>
                            </w:r>
                            <w:r>
                              <w:rPr>
                                <w:rFonts w:ascii="HG丸ｺﾞｼｯｸM-PRO" w:eastAsia="HG丸ｺﾞｼｯｸM-PRO" w:hAnsi="HG丸ｺﾞｼｯｸM-PRO" w:hint="eastAsia"/>
                                <w:sz w:val="20"/>
                                <w:szCs w:val="20"/>
                              </w:rPr>
                              <w:t xml:space="preserve"> 木製複合遊具での長寿命化の為の取り組み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5" o:spid="_x0000_s1789" type="#_x0000_t202" style="position:absolute;left:0;text-align:left;margin-left:4.1pt;margin-top:.05pt;width:457.5pt;height:269.25pt;z-index:251387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" filled="f" strokecolor="black [3213]" strokeweight="1pt">
                <v:textbox>
                  <w:txbxContent>
                    <w:p w14:paraId="3036433A" w14:textId="77777777" w:rsidR="00A50250" w:rsidRPr="008E6EF4" w:rsidRDefault="00A50250" w:rsidP="001A0263">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 </w:t>
                      </w:r>
                      <w:r>
                        <w:rPr>
                          <w:rFonts w:ascii="HG丸ｺﾞｼｯｸM-PRO" w:eastAsia="HG丸ｺﾞｼｯｸM-PRO" w:hAnsi="HG丸ｺﾞｼｯｸM-PRO" w:hint="eastAsia"/>
                          <w:sz w:val="20"/>
                          <w:szCs w:val="20"/>
                        </w:rPr>
                        <w:t xml:space="preserve"> 木製複合遊具での長寿命化の為の取り組み</w:t>
                      </w:r>
                    </w:p>
                  </w:txbxContent>
                </v:textbox>
              </v:shape>
            </w:pict>
          </mc:Fallback>
        </mc:AlternateContent>
      </w:r>
    </w:p>
    <w:p w14:paraId="303639F3"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303639F4" w14:textId="77777777" w:rsidR="00254DB7" w:rsidRDefault="008E6EF4" w:rsidP="00254DB7">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02080" behindDoc="0" locked="0" layoutInCell="1" allowOverlap="1" wp14:anchorId="30363FD2" wp14:editId="7CD8BAC2">
            <wp:simplePos x="0" y="0"/>
            <wp:positionH relativeFrom="column">
              <wp:posOffset>2909570</wp:posOffset>
            </wp:positionH>
            <wp:positionV relativeFrom="paragraph">
              <wp:posOffset>118745</wp:posOffset>
            </wp:positionV>
            <wp:extent cx="2009775" cy="2705100"/>
            <wp:effectExtent l="0" t="0" r="9525" b="0"/>
            <wp:wrapNone/>
            <wp:docPr id="716" name="図 16" descr="D:\KashiharaKa\デスクトップ_作業\写真\250418_富田林土木現地視察写真\250418水辺の里遊具等\DSCN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D:\KashiharaKa\デスクトップ_作業\写真\250418_富田林土木現地視察写真\250418水辺の里遊具等\DSCN0243.JPG"/>
                    <pic:cNvPicPr>
                      <a:picLocks noChangeAspect="1"/>
                    </pic:cNvPicPr>
                  </pic:nvPicPr>
                  <pic:blipFill>
                    <a:blip r:embed="rId136" cstate="print"/>
                    <a:srcRect/>
                    <a:stretch>
                      <a:fillRect/>
                    </a:stretch>
                  </pic:blipFill>
                  <pic:spPr bwMode="auto">
                    <a:xfrm>
                      <a:off x="0" y="0"/>
                      <a:ext cx="2009775" cy="270510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rPr>
        <w:drawing>
          <wp:anchor distT="0" distB="0" distL="114300" distR="114300" simplePos="0" relativeHeight="251483648" behindDoc="0" locked="0" layoutInCell="1" allowOverlap="1" wp14:anchorId="30363FD4" wp14:editId="2181AB20">
            <wp:simplePos x="0" y="0"/>
            <wp:positionH relativeFrom="column">
              <wp:posOffset>194945</wp:posOffset>
            </wp:positionH>
            <wp:positionV relativeFrom="paragraph">
              <wp:posOffset>99695</wp:posOffset>
            </wp:positionV>
            <wp:extent cx="1654810" cy="1238250"/>
            <wp:effectExtent l="0" t="0" r="2540" b="0"/>
            <wp:wrapNone/>
            <wp:docPr id="712" name="図 18" descr="D:\KashiharaKa\デスクトップ_作業\写真\250418_富田林土木現地視察写真\250418水辺の里遊具等\DSCN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descr="D:\KashiharaKa\デスクトップ_作業\写真\250418_富田林土木現地視察写真\250418水辺の里遊具等\DSCN0244.JPG"/>
                    <pic:cNvPicPr>
                      <a:picLocks noChangeAspect="1"/>
                    </pic:cNvPicPr>
                  </pic:nvPicPr>
                  <pic:blipFill>
                    <a:blip r:embed="rId137" cstate="print"/>
                    <a:srcRect/>
                    <a:stretch>
                      <a:fillRect/>
                    </a:stretch>
                  </pic:blipFill>
                  <pic:spPr bwMode="auto">
                    <a:xfrm>
                      <a:off x="0" y="0"/>
                      <a:ext cx="1654810" cy="123825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rPr>
        <w:drawing>
          <wp:anchor distT="0" distB="0" distL="114300" distR="114300" simplePos="0" relativeHeight="251492864" behindDoc="0" locked="0" layoutInCell="1" allowOverlap="1" wp14:anchorId="30363FD6" wp14:editId="068EADD7">
            <wp:simplePos x="0" y="0"/>
            <wp:positionH relativeFrom="column">
              <wp:posOffset>194945</wp:posOffset>
            </wp:positionH>
            <wp:positionV relativeFrom="paragraph">
              <wp:posOffset>1604645</wp:posOffset>
            </wp:positionV>
            <wp:extent cx="1654810" cy="1247775"/>
            <wp:effectExtent l="0" t="0" r="2540" b="9525"/>
            <wp:wrapNone/>
            <wp:docPr id="713" name="図 19" descr="D:\KashiharaKa\デスクトップ_作業\写真\250418_富田林土木現地視察写真\250418水辺の里遊具等\DSCN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descr="D:\KashiharaKa\デスクトップ_作業\写真\250418_富田林土木現地視察写真\250418水辺の里遊具等\DSCN0249.JPG"/>
                    <pic:cNvPicPr>
                      <a:picLocks noChangeAspect="1"/>
                    </pic:cNvPicPr>
                  </pic:nvPicPr>
                  <pic:blipFill>
                    <a:blip r:embed="rId138" cstate="print"/>
                    <a:srcRect/>
                    <a:stretch>
                      <a:fillRect/>
                    </a:stretch>
                  </pic:blipFill>
                  <pic:spPr bwMode="auto">
                    <a:xfrm>
                      <a:off x="0" y="0"/>
                      <a:ext cx="1654810" cy="1247775"/>
                    </a:xfrm>
                    <a:prstGeom prst="rect">
                      <a:avLst/>
                    </a:prstGeom>
                    <a:noFill/>
                    <a:ln w="9525">
                      <a:noFill/>
                      <a:miter lim="800000"/>
                      <a:headEnd/>
                      <a:tailEnd/>
                    </a:ln>
                  </pic:spPr>
                </pic:pic>
              </a:graphicData>
            </a:graphic>
          </wp:anchor>
        </w:drawing>
      </w:r>
    </w:p>
    <w:p w14:paraId="303639F5" w14:textId="77777777" w:rsidR="00254DB7" w:rsidRDefault="008E6EF4" w:rsidP="00254DB7">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474816" behindDoc="0" locked="0" layoutInCell="1" allowOverlap="1" wp14:anchorId="30363FD8" wp14:editId="2AAFC1F6">
                <wp:simplePos x="0" y="0"/>
                <wp:positionH relativeFrom="column">
                  <wp:posOffset>1918970</wp:posOffset>
                </wp:positionH>
                <wp:positionV relativeFrom="paragraph">
                  <wp:posOffset>210185</wp:posOffset>
                </wp:positionV>
                <wp:extent cx="847725" cy="561975"/>
                <wp:effectExtent l="0" t="0" r="28575" b="28575"/>
                <wp:wrapNone/>
                <wp:docPr id="1179" name="テキスト ボックス 1179"/>
                <wp:cNvGraphicFramePr/>
                <a:graphic xmlns:a="http://schemas.openxmlformats.org/drawingml/2006/main">
                  <a:graphicData uri="http://schemas.microsoft.com/office/word/2010/wordprocessingShape">
                    <wps:wsp>
                      <wps:cNvSpPr txBox="1"/>
                      <wps:spPr>
                        <a:xfrm>
                          <a:off x="0" y="0"/>
                          <a:ext cx="847725" cy="5619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3036433B" w14:textId="77777777" w:rsidR="00A50250" w:rsidRPr="008E6EF4" w:rsidRDefault="00A50250"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腐食しやすい地際部の保護。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9" o:spid="_x0000_s1790" type="#_x0000_t202" style="position:absolute;left:0;text-align:left;margin-left:151.1pt;margin-top:16.55pt;width:66.75pt;height:44.25pt;z-index:2534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" fillcolor="white [3201]" strokeweight=".5pt">
                <v:stroke dashstyle="dash"/>
                <v:textbox>
                  <w:txbxContent>
                    <w:p w14:paraId="3036433B" w14:textId="77777777" w:rsidR="00A50250" w:rsidRPr="008E6EF4" w:rsidRDefault="00A50250"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腐食しやすい地際部の保護。</w:t>
                      </w:r>
                    </w:p>
                  </w:txbxContent>
                </v:textbox>
              </v:shape>
            </w:pict>
          </mc:Fallback>
        </mc:AlternateContent>
      </w:r>
    </w:p>
    <w:p w14:paraId="303639F6"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303639F7"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303639F8" w14:textId="77777777" w:rsidR="00254DB7" w:rsidRDefault="008E6EF4" w:rsidP="00254DB7">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478912" behindDoc="0" locked="0" layoutInCell="1" allowOverlap="1" wp14:anchorId="30363FDA" wp14:editId="33B0BE54">
                <wp:simplePos x="0" y="0"/>
                <wp:positionH relativeFrom="column">
                  <wp:posOffset>5014595</wp:posOffset>
                </wp:positionH>
                <wp:positionV relativeFrom="paragraph">
                  <wp:posOffset>19685</wp:posOffset>
                </wp:positionV>
                <wp:extent cx="771525" cy="1057275"/>
                <wp:effectExtent l="0" t="0" r="28575" b="28575"/>
                <wp:wrapNone/>
                <wp:docPr id="1183" name="テキスト ボックス 1183"/>
                <wp:cNvGraphicFramePr/>
                <a:graphic xmlns:a="http://schemas.openxmlformats.org/drawingml/2006/main">
                  <a:graphicData uri="http://schemas.microsoft.com/office/word/2010/wordprocessingShape">
                    <wps:wsp>
                      <wps:cNvSpPr txBox="1"/>
                      <wps:spPr>
                        <a:xfrm>
                          <a:off x="0" y="0"/>
                          <a:ext cx="771525" cy="10572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3036433C" w14:textId="77777777" w:rsidR="00A50250" w:rsidRPr="008E6EF4" w:rsidRDefault="00A50250"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構造部材（支柱）を新たに追加補修し、遊具の延命を図る。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3" o:spid="_x0000_s1791" type="#_x0000_t202" style="position:absolute;left:0;text-align:left;margin-left:394.85pt;margin-top:1.55pt;width:60.75pt;height:83.25pt;z-index:2534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" fillcolor="white [3201]" strokeweight=".5pt">
                <v:stroke dashstyle="dash"/>
                <v:textbox>
                  <w:txbxContent>
                    <w:p w14:paraId="3036433C" w14:textId="77777777" w:rsidR="00A50250" w:rsidRPr="008E6EF4" w:rsidRDefault="00A50250"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構造部材（支柱）を新たに追加補修し、遊具の延命を図る。</w:t>
                      </w:r>
                    </w:p>
                  </w:txbxContent>
                </v:textbox>
              </v:shape>
            </w:pict>
          </mc:Fallback>
        </mc:AlternateContent>
      </w:r>
    </w:p>
    <w:p w14:paraId="303639F9"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303639FA"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303639FB" w14:textId="77777777" w:rsidR="00254DB7" w:rsidRDefault="008E6EF4" w:rsidP="00254DB7">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476864" behindDoc="0" locked="0" layoutInCell="1" allowOverlap="1" wp14:anchorId="30363FDC" wp14:editId="1E826CB1">
                <wp:simplePos x="0" y="0"/>
                <wp:positionH relativeFrom="column">
                  <wp:posOffset>1909445</wp:posOffset>
                </wp:positionH>
                <wp:positionV relativeFrom="paragraph">
                  <wp:posOffset>172085</wp:posOffset>
                </wp:positionV>
                <wp:extent cx="847725" cy="904875"/>
                <wp:effectExtent l="0" t="0" r="28575" b="28575"/>
                <wp:wrapNone/>
                <wp:docPr id="1181" name="テキスト ボックス 1181"/>
                <wp:cNvGraphicFramePr/>
                <a:graphic xmlns:a="http://schemas.openxmlformats.org/drawingml/2006/main">
                  <a:graphicData uri="http://schemas.microsoft.com/office/word/2010/wordprocessingShape">
                    <wps:wsp>
                      <wps:cNvSpPr txBox="1"/>
                      <wps:spPr>
                        <a:xfrm>
                          <a:off x="0" y="0"/>
                          <a:ext cx="847725" cy="9048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3036433D" w14:textId="77777777" w:rsidR="00A50250" w:rsidRPr="008E6EF4" w:rsidRDefault="00A50250"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腐食やささくれが発生しやすい、支柱天端の保護。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1" o:spid="_x0000_s1792" type="#_x0000_t202" style="position:absolute;left:0;text-align:left;margin-left:150.35pt;margin-top:13.55pt;width:66.75pt;height:71.25pt;z-index:2534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" fillcolor="white [3201]" strokeweight=".5pt">
                <v:stroke dashstyle="dash"/>
                <v:textbox>
                  <w:txbxContent>
                    <w:p w14:paraId="3036433D" w14:textId="77777777" w:rsidR="00A50250" w:rsidRPr="008E6EF4" w:rsidRDefault="00A50250"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腐食やささくれが発生しやすい、支柱天端の保護。</w:t>
                      </w:r>
                    </w:p>
                  </w:txbxContent>
                </v:textbox>
              </v:shape>
            </w:pict>
          </mc:Fallback>
        </mc:AlternateContent>
      </w:r>
    </w:p>
    <w:p w14:paraId="303639FC"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303639FD"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303639FE"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303639FF"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30363A00"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30363A01" w14:textId="6F4D26F9" w:rsidR="00254DB7" w:rsidRDefault="003173B1" w:rsidP="003173B1">
      <w:pPr>
        <w:pStyle w:val="aa"/>
        <w:spacing w:before="180"/>
      </w:pPr>
      <w:r>
        <w:t xml:space="preserve">図 </w:t>
      </w:r>
      <w:r w:rsidR="00392CE3">
        <w:fldChar w:fldCharType="begin"/>
      </w:r>
      <w:r w:rsidR="00392CE3">
        <w:instrText xml:space="preserve"> STYLEREF 2 \s </w:instrText>
      </w:r>
      <w:r w:rsidR="00392CE3">
        <w:fldChar w:fldCharType="separate"/>
      </w:r>
      <w:r w:rsidR="008938E0">
        <w:rPr>
          <w:noProof/>
        </w:rPr>
        <w:t>4.5</w:t>
      </w:r>
      <w:r w:rsidR="00392CE3">
        <w:rPr>
          <w:noProof/>
        </w:rPr>
        <w:fldChar w:fldCharType="end"/>
      </w:r>
      <w:r w:rsidR="00E921A1">
        <w:noBreakHyphen/>
      </w:r>
      <w:r w:rsidR="00392CE3">
        <w:fldChar w:fldCharType="begin"/>
      </w:r>
      <w:r w:rsidR="00392CE3">
        <w:instrText xml:space="preserve"> SEQ </w:instrText>
      </w:r>
      <w:r w:rsidR="00392CE3">
        <w:instrText>図</w:instrText>
      </w:r>
      <w:r w:rsidR="00392CE3">
        <w:instrText xml:space="preserve"> \* ARABIC \s 2 </w:instrText>
      </w:r>
      <w:r w:rsidR="00392CE3">
        <w:fldChar w:fldCharType="separate"/>
      </w:r>
      <w:r w:rsidR="008938E0">
        <w:rPr>
          <w:noProof/>
        </w:rPr>
        <w:t>3</w:t>
      </w:r>
      <w:r w:rsidR="00392CE3">
        <w:rPr>
          <w:noProof/>
        </w:rPr>
        <w:fldChar w:fldCharType="end"/>
      </w:r>
      <w:r w:rsidR="001A0263">
        <w:rPr>
          <w:rFonts w:hint="eastAsia"/>
        </w:rPr>
        <w:t>遊具の長寿命化に資する工夫事例</w:t>
      </w:r>
    </w:p>
    <w:p w14:paraId="30363A02"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30363A03"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30363A04" w14:textId="77777777" w:rsidR="00F90546" w:rsidRPr="00212FAC" w:rsidRDefault="00F90546" w:rsidP="00254DB7">
      <w:pPr>
        <w:pStyle w:val="2"/>
      </w:pPr>
      <w:bookmarkStart w:id="133" w:name="_Toc407097900"/>
      <w:bookmarkStart w:id="134" w:name="_Toc407107848"/>
      <w:bookmarkStart w:id="135" w:name="_Toc409780005"/>
      <w:r w:rsidRPr="00964F3F">
        <w:rPr>
          <w:rFonts w:hint="eastAsia"/>
        </w:rPr>
        <w:lastRenderedPageBreak/>
        <w:t>新たな技術、材料、工法の活用と促進策</w:t>
      </w:r>
      <w:bookmarkEnd w:id="133"/>
      <w:bookmarkEnd w:id="134"/>
      <w:bookmarkEnd w:id="135"/>
    </w:p>
    <w:p w14:paraId="30363A05" w14:textId="4584F42A" w:rsidR="00F90546" w:rsidRDefault="00F90546" w:rsidP="00F90546">
      <w:pPr>
        <w:pStyle w:val="20"/>
        <w:ind w:leftChars="100" w:left="210" w:firstLineChars="0" w:firstLine="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　</w:t>
      </w:r>
      <w:r w:rsidR="00293901" w:rsidRPr="00BC0F61">
        <w:rPr>
          <w:rFonts w:ascii="HG丸ｺﾞｼｯｸM-PRO" w:eastAsia="HG丸ｺﾞｼｯｸM-PRO"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r>
        <w:rPr>
          <w:rFonts w:ascii="HG丸ｺﾞｼｯｸM-PRO" w:eastAsia="HG丸ｺﾞｼｯｸM-PRO" w:hAnsi="HG丸ｺﾞｼｯｸM-PRO" w:hint="eastAsia"/>
        </w:rPr>
        <w:t>しかしながら、それらの導入においては、工法等の選定や効果の確認、契約手続きなどの課題がある。</w:t>
      </w:r>
    </w:p>
    <w:p w14:paraId="30363A06" w14:textId="765BCD57" w:rsidR="00F90546" w:rsidRDefault="00F90546" w:rsidP="00F90546">
      <w:pPr>
        <w:pStyle w:val="20"/>
        <w:ind w:leftChars="100" w:left="210" w:firstLine="210"/>
        <w:rPr>
          <w:rFonts w:ascii="HG丸ｺﾞｼｯｸM-PRO" w:eastAsia="HG丸ｺﾞｼｯｸM-PRO" w:hAnsi="HG丸ｺﾞｼｯｸM-PRO"/>
        </w:rPr>
      </w:pPr>
      <w:r>
        <w:rPr>
          <w:rFonts w:ascii="HG丸ｺﾞｼｯｸM-PRO" w:eastAsia="HG丸ｺﾞｼｯｸM-PRO" w:hAnsi="HG丸ｺﾞｼｯｸM-PRO" w:hint="eastAsia"/>
        </w:rPr>
        <w:t>それらも踏まえ、まずは、点検業務等において、維持管理・更新の課題解決に寄与すると考えられる技術等（例えば、不可視部分の点検など）を選定し、その選定した技術等については試行的に実践するなど、その効率性や確実性等を確認した上で、都市整備部全体で情報共有を図るとともに、有用な技術等については事業管理室および各事業室（局）課が連携し、その活用策を検討していく</w:t>
      </w:r>
      <w:r w:rsidR="00293901">
        <w:rPr>
          <w:rFonts w:ascii="HG丸ｺﾞｼｯｸM-PRO" w:eastAsia="HG丸ｺﾞｼｯｸM-PRO" w:hAnsi="HG丸ｺﾞｼｯｸM-PRO" w:hint="eastAsia"/>
        </w:rPr>
        <w:t>べきである</w:t>
      </w:r>
      <w:r>
        <w:rPr>
          <w:rFonts w:ascii="HG丸ｺﾞｼｯｸM-PRO" w:eastAsia="HG丸ｺﾞｼｯｸM-PRO" w:hAnsi="HG丸ｺﾞｼｯｸM-PRO" w:hint="eastAsia"/>
        </w:rPr>
        <w:t>。</w:t>
      </w:r>
    </w:p>
    <w:p w14:paraId="30363A07" w14:textId="48DF33DC" w:rsidR="00F90546" w:rsidRDefault="00F90546" w:rsidP="00F90546">
      <w:pPr>
        <w:widowControl/>
        <w:ind w:leftChars="100" w:left="21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それらの評価にあたっては、必要に応じて大学等との連携により、客観的な技術評価ができる仕組み</w:t>
      </w:r>
      <w:r w:rsidR="00293901">
        <w:rPr>
          <w:rFonts w:ascii="HG丸ｺﾞｼｯｸM-PRO" w:eastAsia="HG丸ｺﾞｼｯｸM-PRO" w:hAnsi="HG丸ｺﾞｼｯｸM-PRO" w:hint="eastAsia"/>
        </w:rPr>
        <w:t>が必要である</w:t>
      </w:r>
      <w:r>
        <w:rPr>
          <w:rFonts w:ascii="HG丸ｺﾞｼｯｸM-PRO" w:eastAsia="HG丸ｺﾞｼｯｸM-PRO" w:hAnsi="HG丸ｺﾞｼｯｸM-PRO" w:hint="eastAsia"/>
        </w:rPr>
        <w:t>。</w:t>
      </w:r>
    </w:p>
    <w:p w14:paraId="30363A08" w14:textId="77777777" w:rsidR="00F90546" w:rsidRDefault="00F90546" w:rsidP="00570664">
      <w:pPr>
        <w:widowControl/>
        <w:rPr>
          <w:rFonts w:ascii="HG丸ｺﾞｼｯｸM-PRO" w:eastAsia="HG丸ｺﾞｼｯｸM-PRO" w:hAnsi="HG丸ｺﾞｼｯｸM-PRO"/>
          <w:color w:val="000000" w:themeColor="text1"/>
        </w:rPr>
      </w:pPr>
    </w:p>
    <w:p w14:paraId="30363A09" w14:textId="77777777" w:rsidR="00570664" w:rsidRPr="00457A27" w:rsidRDefault="00570664" w:rsidP="00570664">
      <w:pPr>
        <w:pStyle w:val="20"/>
        <w:ind w:left="105" w:firstLine="210"/>
        <w:rPr>
          <w:rFonts w:ascii="HG丸ｺﾞｼｯｸM-PRO" w:eastAsia="HG丸ｺﾞｼｯｸM-PRO" w:hAnsi="HG丸ｺﾞｼｯｸM-PRO"/>
        </w:rPr>
      </w:pPr>
    </w:p>
    <w:p w14:paraId="30363A0A" w14:textId="77777777" w:rsidR="00570664" w:rsidRPr="00457A27" w:rsidRDefault="00AD24A2" w:rsidP="00570664">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45408" behindDoc="0" locked="0" layoutInCell="1" allowOverlap="1" wp14:anchorId="30363FDE" wp14:editId="0C90836B">
                <wp:simplePos x="0" y="0"/>
                <wp:positionH relativeFrom="column">
                  <wp:posOffset>689610</wp:posOffset>
                </wp:positionH>
                <wp:positionV relativeFrom="paragraph">
                  <wp:posOffset>53340</wp:posOffset>
                </wp:positionV>
                <wp:extent cx="1389380" cy="379730"/>
                <wp:effectExtent l="0" t="0" r="20320" b="20320"/>
                <wp:wrapNone/>
                <wp:docPr id="184" name="角丸四角形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3036433E" w14:textId="77777777" w:rsidR="00A50250" w:rsidRPr="0069080D" w:rsidRDefault="00A50250"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4" o:spid="_x0000_s1793" style="position:absolute;left:0;text-align:left;margin-left:54.3pt;margin-top:4.2pt;width:109.4pt;height:29.9pt;z-index:2529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" fillcolor="#4f81bd [3204]" strokecolor="#243f60 [1604]" strokeweight="2pt">
                <v:path arrowok="t"/>
                <v:textbox>
                  <w:txbxContent>
                    <w:p w14:paraId="3036433E" w14:textId="77777777" w:rsidR="00A50250" w:rsidRPr="0069080D" w:rsidRDefault="00A50250"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mc:Fallback>
        </mc:AlternateContent>
      </w:r>
    </w:p>
    <w:p w14:paraId="30363A0B" w14:textId="77777777" w:rsidR="00570664" w:rsidRPr="00457A27" w:rsidRDefault="00AD24A2" w:rsidP="00570664">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6192" behindDoc="0" locked="0" layoutInCell="1" allowOverlap="1" wp14:anchorId="30363FE0" wp14:editId="1F0E4D6E">
                <wp:simplePos x="0" y="0"/>
                <wp:positionH relativeFrom="column">
                  <wp:posOffset>2475230</wp:posOffset>
                </wp:positionH>
                <wp:positionV relativeFrom="paragraph">
                  <wp:posOffset>107315</wp:posOffset>
                </wp:positionV>
                <wp:extent cx="985520" cy="351155"/>
                <wp:effectExtent l="0" t="0" r="24130" b="10795"/>
                <wp:wrapNone/>
                <wp:docPr id="44057" name="1 つの角を丸めた四角形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036433F" w14:textId="77777777" w:rsidR="00A50250" w:rsidRPr="00C0027F" w:rsidRDefault="00A50250" w:rsidP="00570664">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794" style="position:absolute;left:0;text-align:left;margin-left:194.9pt;margin-top:8.45pt;width:77.6pt;height:27.65pt;z-index:2529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14:paraId="3036433F" w14:textId="77777777" w:rsidR="00A50250" w:rsidRPr="00C0027F" w:rsidRDefault="00A50250" w:rsidP="00570664">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2946432" behindDoc="0" locked="0" layoutInCell="1" allowOverlap="1" wp14:anchorId="30363FE2" wp14:editId="02BD393A">
                <wp:simplePos x="0" y="0"/>
                <wp:positionH relativeFrom="column">
                  <wp:posOffset>1384299</wp:posOffset>
                </wp:positionH>
                <wp:positionV relativeFrom="paragraph">
                  <wp:posOffset>210185</wp:posOffset>
                </wp:positionV>
                <wp:extent cx="0" cy="467360"/>
                <wp:effectExtent l="95250" t="0" r="57150" b="66040"/>
                <wp:wrapNone/>
                <wp:docPr id="44056" name="直線矢印コネクタ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673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直線矢印コネクタ 277" o:spid="_x0000_s1026" type="#_x0000_t32" style="position:absolute;left:0;text-align:left;margin-left:109pt;margin-top:16.55pt;width:0;height:36.8pt;z-index:2529464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" strokecolor="#4579b8 [3044]">
                <v:stroke endarrow="open"/>
                <o:lock v:ext="edit" shapetype="f"/>
              </v:shape>
            </w:pict>
          </mc:Fallback>
        </mc:AlternateContent>
      </w:r>
    </w:p>
    <w:p w14:paraId="30363A0C" w14:textId="77777777" w:rsidR="00570664" w:rsidRPr="00457A27" w:rsidRDefault="00AD24A2" w:rsidP="00570664">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4" distB="4294967294" distL="114300" distR="114300" simplePos="0" relativeHeight="252942336" behindDoc="0" locked="0" layoutInCell="1" allowOverlap="1" wp14:anchorId="30363FE4" wp14:editId="30490564">
                <wp:simplePos x="0" y="0"/>
                <wp:positionH relativeFrom="column">
                  <wp:posOffset>1425575</wp:posOffset>
                </wp:positionH>
                <wp:positionV relativeFrom="paragraph">
                  <wp:posOffset>88264</wp:posOffset>
                </wp:positionV>
                <wp:extent cx="1052830" cy="0"/>
                <wp:effectExtent l="38100" t="76200" r="0" b="114300"/>
                <wp:wrapNone/>
                <wp:docPr id="47142" name="直線矢印コネクタ 47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5283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2" o:spid="_x0000_s1026" type="#_x0000_t32" style="position:absolute;left:0;text-align:left;margin-left:112.25pt;margin-top:6.95pt;width:82.9pt;height:0;flip:x;z-index:252942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" strokecolor="#4579b8 [3044]">
                <v:stroke endarrow="open"/>
                <o:lock v:ext="edit" shapetype="f"/>
              </v:shape>
            </w:pict>
          </mc:Fallback>
        </mc:AlternateContent>
      </w:r>
    </w:p>
    <w:p w14:paraId="30363A0D" w14:textId="77777777" w:rsidR="00570664" w:rsidRPr="00457A27" w:rsidRDefault="00AD24A2"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7216" behindDoc="0" locked="0" layoutInCell="1" allowOverlap="1" wp14:anchorId="30363FE6" wp14:editId="7C60A452">
                <wp:simplePos x="0" y="0"/>
                <wp:positionH relativeFrom="column">
                  <wp:posOffset>544195</wp:posOffset>
                </wp:positionH>
                <wp:positionV relativeFrom="paragraph">
                  <wp:posOffset>215900</wp:posOffset>
                </wp:positionV>
                <wp:extent cx="1679575" cy="393065"/>
                <wp:effectExtent l="0" t="0" r="15875" b="26035"/>
                <wp:wrapNone/>
                <wp:docPr id="285" name="角丸四角形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930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0364340" w14:textId="77777777" w:rsidR="00A50250" w:rsidRPr="00E978A9" w:rsidRDefault="00A50250"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795" style="position:absolute;left:0;text-align:left;margin-left:42.85pt;margin-top:17pt;width:132.25pt;height:30.95pt;z-index:2529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" fillcolor="#4f81bd [3204]" strokecolor="#243f60 [1604]" strokeweight="2pt">
                <v:path arrowok="t"/>
                <v:textbox>
                  <w:txbxContent>
                    <w:p w14:paraId="30364340" w14:textId="77777777" w:rsidR="00A50250" w:rsidRPr="00E978A9" w:rsidRDefault="00A50250"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941312" behindDoc="0" locked="0" layoutInCell="1" allowOverlap="1" wp14:anchorId="30363FE8" wp14:editId="228CCA36">
                <wp:simplePos x="0" y="0"/>
                <wp:positionH relativeFrom="column">
                  <wp:posOffset>2359660</wp:posOffset>
                </wp:positionH>
                <wp:positionV relativeFrom="paragraph">
                  <wp:posOffset>132715</wp:posOffset>
                </wp:positionV>
                <wp:extent cx="3646805" cy="574040"/>
                <wp:effectExtent l="57150" t="38100" r="67945" b="92710"/>
                <wp:wrapNone/>
                <wp:docPr id="47134" name="1 つの角を丸めた四角形 47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46805" cy="574040"/>
                        </a:xfrm>
                        <a:prstGeom prst="snipRoundRect">
                          <a:avLst>
                            <a:gd name="adj1" fmla="val 25928"/>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14:paraId="30364341" w14:textId="77777777" w:rsidR="00A50250" w:rsidRDefault="00A50250" w:rsidP="00570664">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14:paraId="30364342" w14:textId="77777777" w:rsidR="00A50250" w:rsidRPr="006B639D" w:rsidRDefault="00A50250" w:rsidP="00570664">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796" style="position:absolute;left:0;text-align:left;margin-left:185.8pt;margin-top:10.45pt;width:287.15pt;height:45.2pt;z-index:2529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14:paraId="30364341" w14:textId="77777777" w:rsidR="00A50250" w:rsidRDefault="00A50250" w:rsidP="00570664">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14:paraId="30364342" w14:textId="77777777" w:rsidR="00A50250" w:rsidRPr="006B639D" w:rsidRDefault="00A50250" w:rsidP="00570664">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mc:Fallback>
        </mc:AlternateContent>
      </w:r>
    </w:p>
    <w:p w14:paraId="30363A0E" w14:textId="77777777" w:rsidR="00570664" w:rsidRPr="00457A27" w:rsidRDefault="00570664" w:rsidP="00570664">
      <w:pPr>
        <w:pStyle w:val="30"/>
        <w:ind w:left="105" w:firstLine="210"/>
        <w:rPr>
          <w:rFonts w:ascii="HG丸ｺﾞｼｯｸM-PRO" w:eastAsia="HG丸ｺﾞｼｯｸM-PRO" w:hAnsi="HG丸ｺﾞｼｯｸM-PRO"/>
        </w:rPr>
      </w:pPr>
    </w:p>
    <w:p w14:paraId="30363A0F" w14:textId="77777777" w:rsidR="00570664" w:rsidRPr="00457A27" w:rsidRDefault="00AD24A2"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2943360" behindDoc="0" locked="0" layoutInCell="1" allowOverlap="1" wp14:anchorId="30363FEA" wp14:editId="0E364D2A">
                <wp:simplePos x="0" y="0"/>
                <wp:positionH relativeFrom="column">
                  <wp:posOffset>1384299</wp:posOffset>
                </wp:positionH>
                <wp:positionV relativeFrom="paragraph">
                  <wp:posOffset>151765</wp:posOffset>
                </wp:positionV>
                <wp:extent cx="0" cy="249555"/>
                <wp:effectExtent l="95250" t="0" r="57150" b="55245"/>
                <wp:wrapNone/>
                <wp:docPr id="47144" name="直線矢印コネクタ 47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4" o:spid="_x0000_s1026" type="#_x0000_t32" style="position:absolute;left:0;text-align:left;margin-left:109pt;margin-top:11.95pt;width:0;height:19.65pt;z-index:2529433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" strokecolor="#4579b8 [3044]">
                <v:stroke endarrow="open"/>
                <o:lock v:ext="edit" shapetype="f"/>
              </v:shape>
            </w:pict>
          </mc:Fallback>
        </mc:AlternateContent>
      </w:r>
    </w:p>
    <w:p w14:paraId="30363A10" w14:textId="77777777" w:rsidR="00570664" w:rsidRPr="00457A27" w:rsidRDefault="00AD24A2"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8240" behindDoc="0" locked="0" layoutInCell="1" allowOverlap="1" wp14:anchorId="30363FEC" wp14:editId="543B0C0A">
                <wp:simplePos x="0" y="0"/>
                <wp:positionH relativeFrom="column">
                  <wp:posOffset>544195</wp:posOffset>
                </wp:positionH>
                <wp:positionV relativeFrom="paragraph">
                  <wp:posOffset>178435</wp:posOffset>
                </wp:positionV>
                <wp:extent cx="1679575" cy="379730"/>
                <wp:effectExtent l="0" t="0" r="15875" b="20320"/>
                <wp:wrapNone/>
                <wp:docPr id="44055" name="角丸四角形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30364343" w14:textId="77777777" w:rsidR="00A50250" w:rsidRPr="0069080D" w:rsidRDefault="00A50250"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797" style="position:absolute;left:0;text-align:left;margin-left:42.85pt;margin-top:14.05pt;width:132.25pt;height:29.9pt;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" fillcolor="#4f81bd [3204]" strokecolor="#243f60 [1604]" strokeweight="2pt">
                <v:path arrowok="t"/>
                <v:textbox>
                  <w:txbxContent>
                    <w:p w14:paraId="30364343" w14:textId="77777777" w:rsidR="00A50250" w:rsidRPr="0069080D" w:rsidRDefault="00A50250"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14:paraId="30363A11" w14:textId="77777777" w:rsidR="00570664" w:rsidRPr="00457A27" w:rsidRDefault="00570664" w:rsidP="00570664">
      <w:pPr>
        <w:pStyle w:val="30"/>
        <w:ind w:left="105" w:firstLine="210"/>
        <w:rPr>
          <w:rFonts w:ascii="HG丸ｺﾞｼｯｸM-PRO" w:eastAsia="HG丸ｺﾞｼｯｸM-PRO" w:hAnsi="HG丸ｺﾞｼｯｸM-PRO"/>
        </w:rPr>
      </w:pPr>
    </w:p>
    <w:p w14:paraId="30363A12" w14:textId="77777777" w:rsidR="00570664" w:rsidRPr="00457A27" w:rsidRDefault="00AD24A2"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2947456" behindDoc="0" locked="0" layoutInCell="1" allowOverlap="1" wp14:anchorId="30363FEE" wp14:editId="7849B5EB">
                <wp:simplePos x="0" y="0"/>
                <wp:positionH relativeFrom="column">
                  <wp:posOffset>1384299</wp:posOffset>
                </wp:positionH>
                <wp:positionV relativeFrom="paragraph">
                  <wp:posOffset>74930</wp:posOffset>
                </wp:positionV>
                <wp:extent cx="0" cy="249555"/>
                <wp:effectExtent l="95250" t="0" r="57150" b="55245"/>
                <wp:wrapNone/>
                <wp:docPr id="44054" name="直線矢印コネクタ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78" o:spid="_x0000_s1026" type="#_x0000_t32" style="position:absolute;left:0;text-align:left;margin-left:109pt;margin-top:5.9pt;width:0;height:19.65pt;z-index:2529474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" strokecolor="#4579b8 [3044]">
                <v:stroke endarrow="open"/>
                <o:lock v:ext="edit" shapetype="f"/>
              </v:shape>
            </w:pict>
          </mc:Fallback>
        </mc:AlternateContent>
      </w:r>
    </w:p>
    <w:p w14:paraId="30363A13" w14:textId="77777777" w:rsidR="00570664" w:rsidRPr="00457A27" w:rsidRDefault="00AD24A2"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9264" behindDoc="0" locked="0" layoutInCell="1" allowOverlap="1" wp14:anchorId="30363FF0" wp14:editId="3ED4F3DA">
                <wp:simplePos x="0" y="0"/>
                <wp:positionH relativeFrom="column">
                  <wp:posOffset>544195</wp:posOffset>
                </wp:positionH>
                <wp:positionV relativeFrom="paragraph">
                  <wp:posOffset>98425</wp:posOffset>
                </wp:positionV>
                <wp:extent cx="1679575" cy="379730"/>
                <wp:effectExtent l="0" t="0" r="15875" b="20320"/>
                <wp:wrapNone/>
                <wp:docPr id="44053" name="角丸四角形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30364344" w14:textId="77777777" w:rsidR="00A50250" w:rsidRPr="0069080D" w:rsidRDefault="00A50250" w:rsidP="00570664">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14:paraId="30364345" w14:textId="77777777" w:rsidR="00A50250" w:rsidRPr="0069080D" w:rsidRDefault="00A50250" w:rsidP="00570664">
                            <w:pPr>
                              <w:spacing w:line="320" w:lineRule="exac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798" style="position:absolute;left:0;text-align:left;margin-left:42.85pt;margin-top:7.75pt;width:132.25pt;height:29.9pt;z-index:2529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" fillcolor="#4f81bd [3204]" strokecolor="#243f60 [1604]" strokeweight="2pt">
                <v:path arrowok="t"/>
                <v:textbox>
                  <w:txbxContent>
                    <w:p w14:paraId="30364344" w14:textId="77777777" w:rsidR="00A50250" w:rsidRPr="0069080D" w:rsidRDefault="00A50250" w:rsidP="00570664">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14:paraId="30364345" w14:textId="77777777" w:rsidR="00A50250" w:rsidRPr="0069080D" w:rsidRDefault="00A50250" w:rsidP="00570664">
                      <w:pPr>
                        <w:spacing w:line="320" w:lineRule="exact"/>
                        <w:jc w:val="center"/>
                        <w:rPr>
                          <w:rFonts w:ascii="HG丸ｺﾞｼｯｸM-PRO" w:eastAsia="HG丸ｺﾞｼｯｸM-PRO" w:hAnsi="HG丸ｺﾞｼｯｸM-PRO"/>
                        </w:rPr>
                      </w:pPr>
                    </w:p>
                  </w:txbxContent>
                </v:textbox>
              </v:roundrect>
            </w:pict>
          </mc:Fallback>
        </mc:AlternateContent>
      </w:r>
    </w:p>
    <w:p w14:paraId="30363A14" w14:textId="77777777" w:rsidR="00570664" w:rsidRPr="00457A27" w:rsidRDefault="00570664" w:rsidP="00570664">
      <w:pPr>
        <w:pStyle w:val="30"/>
        <w:ind w:left="105" w:firstLine="210"/>
        <w:rPr>
          <w:rFonts w:ascii="HG丸ｺﾞｼｯｸM-PRO" w:eastAsia="HG丸ｺﾞｼｯｸM-PRO" w:hAnsi="HG丸ｺﾞｼｯｸM-PRO"/>
        </w:rPr>
      </w:pPr>
    </w:p>
    <w:p w14:paraId="30363A15" w14:textId="77777777" w:rsidR="00570664" w:rsidRPr="00457A27" w:rsidRDefault="00AD24A2"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2949504" behindDoc="0" locked="0" layoutInCell="1" allowOverlap="1" wp14:anchorId="30363FF2" wp14:editId="0A9BD93A">
                <wp:simplePos x="0" y="0"/>
                <wp:positionH relativeFrom="column">
                  <wp:posOffset>1384299</wp:posOffset>
                </wp:positionH>
                <wp:positionV relativeFrom="paragraph">
                  <wp:posOffset>16510</wp:posOffset>
                </wp:positionV>
                <wp:extent cx="0" cy="249555"/>
                <wp:effectExtent l="95250" t="0" r="57150" b="55245"/>
                <wp:wrapNone/>
                <wp:docPr id="44052" name="直線矢印コネクタ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82" o:spid="_x0000_s1026" type="#_x0000_t32" style="position:absolute;left:0;text-align:left;margin-left:109pt;margin-top:1.3pt;width:0;height:19.65pt;z-index:2529495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" strokecolor="#4579b8 [3044]">
                <v:stroke endarrow="open"/>
                <o:lock v:ext="edit" shapetype="f"/>
              </v:shape>
            </w:pict>
          </mc:Fallback>
        </mc:AlternateContent>
      </w:r>
    </w:p>
    <w:p w14:paraId="30363A16" w14:textId="77777777" w:rsidR="00570664" w:rsidRPr="00457A27" w:rsidRDefault="00AD24A2"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48480" behindDoc="0" locked="0" layoutInCell="1" allowOverlap="1" wp14:anchorId="30363FF4" wp14:editId="17E9302F">
                <wp:simplePos x="0" y="0"/>
                <wp:positionH relativeFrom="column">
                  <wp:posOffset>544195</wp:posOffset>
                </wp:positionH>
                <wp:positionV relativeFrom="paragraph">
                  <wp:posOffset>29845</wp:posOffset>
                </wp:positionV>
                <wp:extent cx="1679575" cy="379730"/>
                <wp:effectExtent l="0" t="0" r="15875" b="20320"/>
                <wp:wrapNone/>
                <wp:docPr id="44051" name="角丸四角形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30364346" w14:textId="77777777" w:rsidR="00A50250" w:rsidRPr="0069080D" w:rsidRDefault="00A50250"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1" o:spid="_x0000_s1799" style="position:absolute;left:0;text-align:left;margin-left:42.85pt;margin-top:2.35pt;width:132.25pt;height:29.9pt;z-index:25294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" fillcolor="#4f81bd [3204]" strokecolor="#243f60 [1604]" strokeweight="2pt">
                <v:path arrowok="t"/>
                <v:textbox>
                  <w:txbxContent>
                    <w:p w14:paraId="30364346" w14:textId="77777777" w:rsidR="00A50250" w:rsidRPr="0069080D" w:rsidRDefault="00A50250"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mc:Fallback>
        </mc:AlternateContent>
      </w:r>
    </w:p>
    <w:p w14:paraId="30363A17" w14:textId="77777777" w:rsidR="00570664" w:rsidRPr="00457A27" w:rsidRDefault="00AD24A2"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2944384" behindDoc="0" locked="0" layoutInCell="1" allowOverlap="1" wp14:anchorId="30363FF6" wp14:editId="67EA31B2">
                <wp:simplePos x="0" y="0"/>
                <wp:positionH relativeFrom="column">
                  <wp:posOffset>1384299</wp:posOffset>
                </wp:positionH>
                <wp:positionV relativeFrom="paragraph">
                  <wp:posOffset>182245</wp:posOffset>
                </wp:positionV>
                <wp:extent cx="0" cy="237490"/>
                <wp:effectExtent l="95250" t="0" r="76200" b="48260"/>
                <wp:wrapNone/>
                <wp:docPr id="47145" name="直線矢印コネクタ 47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5" o:spid="_x0000_s1026" type="#_x0000_t32" style="position:absolute;left:0;text-align:left;margin-left:109pt;margin-top:14.35pt;width:0;height:18.7pt;z-index:2529443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" strokecolor="#4579b8 [3044]">
                <v:stroke endarrow="open"/>
                <o:lock v:ext="edit" shapetype="f"/>
              </v:shape>
            </w:pict>
          </mc:Fallback>
        </mc:AlternateContent>
      </w:r>
    </w:p>
    <w:p w14:paraId="30363A18" w14:textId="77777777" w:rsidR="00570664" w:rsidRPr="00457A27" w:rsidRDefault="00AD24A2"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40288" behindDoc="0" locked="0" layoutInCell="1" allowOverlap="1" wp14:anchorId="30363FF8" wp14:editId="1E816377">
                <wp:simplePos x="0" y="0"/>
                <wp:positionH relativeFrom="column">
                  <wp:posOffset>544195</wp:posOffset>
                </wp:positionH>
                <wp:positionV relativeFrom="paragraph">
                  <wp:posOffset>200025</wp:posOffset>
                </wp:positionV>
                <wp:extent cx="1679575" cy="379730"/>
                <wp:effectExtent l="0" t="0" r="15875" b="20320"/>
                <wp:wrapNone/>
                <wp:docPr id="47133" name="角丸四角形 47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30364347" w14:textId="77777777" w:rsidR="00A50250" w:rsidRPr="0069080D" w:rsidRDefault="00A50250"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800" style="position:absolute;left:0;text-align:left;margin-left:42.85pt;margin-top:15.75pt;width:132.25pt;height:29.9pt;z-index:2529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" fillcolor="#4f81bd [3204]" strokecolor="#243f60 [1604]" strokeweight="2pt">
                <v:path arrowok="t"/>
                <v:textbox>
                  <w:txbxContent>
                    <w:p w14:paraId="30364347" w14:textId="77777777" w:rsidR="00A50250" w:rsidRPr="0069080D" w:rsidRDefault="00A50250"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14:paraId="30363A19" w14:textId="77777777" w:rsidR="00570664" w:rsidRPr="00457A27" w:rsidRDefault="00570664" w:rsidP="00570664">
      <w:pPr>
        <w:pStyle w:val="40"/>
        <w:ind w:leftChars="95" w:left="199" w:firstLineChars="47" w:firstLine="99"/>
        <w:rPr>
          <w:rFonts w:ascii="HG丸ｺﾞｼｯｸM-PRO" w:eastAsia="HG丸ｺﾞｼｯｸM-PRO" w:hAnsi="HG丸ｺﾞｼｯｸM-PRO"/>
        </w:rPr>
      </w:pPr>
    </w:p>
    <w:p w14:paraId="30363A1A" w14:textId="77777777" w:rsidR="00570664" w:rsidRPr="00457A27" w:rsidRDefault="00570664" w:rsidP="00570664">
      <w:pPr>
        <w:pStyle w:val="30"/>
        <w:ind w:left="105" w:firstLine="210"/>
        <w:rPr>
          <w:rFonts w:ascii="HG丸ｺﾞｼｯｸM-PRO" w:eastAsia="HG丸ｺﾞｼｯｸM-PRO" w:hAnsi="HG丸ｺﾞｼｯｸM-PRO"/>
        </w:rPr>
      </w:pPr>
    </w:p>
    <w:p w14:paraId="30363A1B" w14:textId="52513E59" w:rsidR="00570664" w:rsidRPr="00457A27" w:rsidRDefault="00570664" w:rsidP="00570664">
      <w:pPr>
        <w:pStyle w:val="aa"/>
        <w:spacing w:before="180"/>
      </w:pPr>
      <w:r>
        <w:t xml:space="preserve">図 </w:t>
      </w:r>
      <w:r w:rsidR="00392CE3">
        <w:fldChar w:fldCharType="begin"/>
      </w:r>
      <w:r w:rsidR="00392CE3">
        <w:instrText xml:space="preserve"> STYLEREF 2 \s </w:instrText>
      </w:r>
      <w:r w:rsidR="00392CE3">
        <w:fldChar w:fldCharType="separate"/>
      </w:r>
      <w:r w:rsidR="008938E0">
        <w:rPr>
          <w:noProof/>
        </w:rPr>
        <w:t>4.6</w:t>
      </w:r>
      <w:r w:rsidR="00392CE3">
        <w:rPr>
          <w:noProof/>
        </w:rPr>
        <w:fldChar w:fldCharType="end"/>
      </w:r>
      <w:r w:rsidR="00E921A1">
        <w:noBreakHyphen/>
      </w:r>
      <w:r w:rsidR="00392CE3">
        <w:fldChar w:fldCharType="begin"/>
      </w:r>
      <w:r w:rsidR="00392CE3">
        <w:instrText xml:space="preserve"> SEQ </w:instrText>
      </w:r>
      <w:r w:rsidR="00392CE3">
        <w:instrText>図</w:instrText>
      </w:r>
      <w:r w:rsidR="00392CE3">
        <w:instrText xml:space="preserve"> \* ARABIC \s 2 </w:instrText>
      </w:r>
      <w:r w:rsidR="00392CE3">
        <w:fldChar w:fldCharType="separate"/>
      </w:r>
      <w:r w:rsidR="008938E0">
        <w:rPr>
          <w:noProof/>
        </w:rPr>
        <w:t>1</w:t>
      </w:r>
      <w:r w:rsidR="00392CE3">
        <w:rPr>
          <w:noProof/>
        </w:rPr>
        <w:fldChar w:fldCharType="end"/>
      </w:r>
      <w:r w:rsidRPr="00FE7441">
        <w:rPr>
          <w:rFonts w:hint="eastAsia"/>
        </w:rPr>
        <w:t>新技術等の活用フロー（案）</w:t>
      </w:r>
    </w:p>
    <w:p w14:paraId="30363A1C" w14:textId="77777777" w:rsidR="00570664" w:rsidRDefault="00570664" w:rsidP="00570664">
      <w:pPr>
        <w:pStyle w:val="30"/>
        <w:ind w:left="105" w:firstLine="210"/>
        <w:rPr>
          <w:rFonts w:ascii="HG丸ｺﾞｼｯｸM-PRO" w:eastAsia="HG丸ｺﾞｼｯｸM-PRO" w:hAnsi="HG丸ｺﾞｼｯｸM-PRO"/>
        </w:rPr>
      </w:pPr>
    </w:p>
    <w:p w14:paraId="30363A1D" w14:textId="77777777" w:rsidR="00570664" w:rsidRPr="00570664" w:rsidRDefault="00570664" w:rsidP="00570664">
      <w:pPr>
        <w:widowControl/>
        <w:rPr>
          <w:rFonts w:ascii="HG丸ｺﾞｼｯｸM-PRO" w:eastAsia="HG丸ｺﾞｼｯｸM-PRO" w:hAnsi="HG丸ｺﾞｼｯｸM-PRO"/>
          <w:color w:val="000000" w:themeColor="text1"/>
        </w:rPr>
      </w:pPr>
    </w:p>
    <w:p w14:paraId="30363A1E" w14:textId="77777777" w:rsidR="00570664" w:rsidRDefault="00570664" w:rsidP="00570664">
      <w:pPr>
        <w:widowControl/>
        <w:rPr>
          <w:rFonts w:ascii="HG丸ｺﾞｼｯｸM-PRO" w:eastAsia="HG丸ｺﾞｼｯｸM-PRO" w:hAnsi="HG丸ｺﾞｼｯｸM-PRO"/>
          <w:color w:val="000000" w:themeColor="text1"/>
        </w:rPr>
      </w:pPr>
    </w:p>
    <w:p w14:paraId="30363A1F" w14:textId="77777777" w:rsidR="00570664" w:rsidRDefault="00570664" w:rsidP="00570664">
      <w:pPr>
        <w:widowControl/>
        <w:rPr>
          <w:rFonts w:ascii="HG丸ｺﾞｼｯｸM-PRO" w:eastAsia="HG丸ｺﾞｼｯｸM-PRO" w:hAnsi="HG丸ｺﾞｼｯｸM-PRO"/>
          <w:color w:val="000000" w:themeColor="text1"/>
        </w:rPr>
      </w:pPr>
    </w:p>
    <w:p w14:paraId="30363A20" w14:textId="77777777" w:rsidR="00570664" w:rsidRDefault="00570664" w:rsidP="00570664">
      <w:pPr>
        <w:widowControl/>
        <w:rPr>
          <w:rFonts w:ascii="HG丸ｺﾞｼｯｸM-PRO" w:eastAsia="HG丸ｺﾞｼｯｸM-PRO" w:hAnsi="HG丸ｺﾞｼｯｸM-PRO"/>
          <w:color w:val="000000" w:themeColor="text1"/>
        </w:rPr>
      </w:pPr>
    </w:p>
    <w:p w14:paraId="30363A21" w14:textId="77777777" w:rsidR="001E3AA0" w:rsidRDefault="001E3AA0" w:rsidP="00570664">
      <w:pPr>
        <w:widowControl/>
        <w:rPr>
          <w:rFonts w:ascii="HG丸ｺﾞｼｯｸM-PRO" w:eastAsia="HG丸ｺﾞｼｯｸM-PRO" w:hAnsi="HG丸ｺﾞｼｯｸM-PRO"/>
          <w:color w:val="000000" w:themeColor="text1"/>
        </w:rPr>
      </w:pPr>
    </w:p>
    <w:p w14:paraId="35D552B1" w14:textId="77777777" w:rsidR="00293901" w:rsidRDefault="00293901" w:rsidP="00570664">
      <w:pPr>
        <w:widowControl/>
        <w:rPr>
          <w:rFonts w:ascii="HG丸ｺﾞｼｯｸM-PRO" w:eastAsia="HG丸ｺﾞｼｯｸM-PRO" w:hAnsi="HG丸ｺﾞｼｯｸM-PRO"/>
          <w:color w:val="000000" w:themeColor="text1"/>
        </w:rPr>
      </w:pPr>
    </w:p>
    <w:p w14:paraId="30363A23" w14:textId="77777777" w:rsidR="00570664" w:rsidRDefault="00D57E2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【新技術情報提供システム（NETIS）について】</w:t>
      </w:r>
    </w:p>
    <w:p w14:paraId="30363A24" w14:textId="77777777" w:rsidR="00D57E24" w:rsidRDefault="00D57E2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国土交通省では、民間等により開発された新技術の情報を新技術情報提供システム（NETIS）</w:t>
      </w:r>
    </w:p>
    <w:p w14:paraId="30363A25" w14:textId="77777777" w:rsid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において広く共有しており、登録された技術は、公共工事等において活用することとしており、</w:t>
      </w:r>
    </w:p>
    <w:p w14:paraId="30363A26" w14:textId="77777777" w:rsid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維持管理に特化した維持管理支援サイトも常設し、維持管理に対応する技術も多く登録されて</w:t>
      </w:r>
    </w:p>
    <w:p w14:paraId="30363A27" w14:textId="77777777" w:rsid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いる。長寿命化の促進のためには、これらの既存データベースシステムについて、周知・活用</w:t>
      </w:r>
    </w:p>
    <w:p w14:paraId="30363A28" w14:textId="77777777" w:rsidR="00570664" w:rsidRP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し、広く公共事業の現場で適用することが重要である。</w:t>
      </w:r>
    </w:p>
    <w:p w14:paraId="30363A29" w14:textId="77777777" w:rsidR="00570664" w:rsidRDefault="00570664" w:rsidP="00570664">
      <w:pPr>
        <w:widowControl/>
        <w:rPr>
          <w:rFonts w:ascii="HG丸ｺﾞｼｯｸM-PRO" w:eastAsia="HG丸ｺﾞｼｯｸM-PRO" w:hAnsi="HG丸ｺﾞｼｯｸM-PRO"/>
          <w:color w:val="000000" w:themeColor="text1"/>
        </w:rPr>
      </w:pPr>
    </w:p>
    <w:p w14:paraId="30363A2A" w14:textId="77777777" w:rsidR="00E4173D" w:rsidRDefault="00E4173D" w:rsidP="00570664">
      <w:pPr>
        <w:widowControl/>
        <w:rPr>
          <w:rFonts w:ascii="HG丸ｺﾞｼｯｸM-PRO" w:eastAsia="HG丸ｺﾞｼｯｸM-PRO" w:hAnsi="HG丸ｺﾞｼｯｸM-PRO"/>
          <w:color w:val="000000" w:themeColor="text1"/>
        </w:rPr>
      </w:pPr>
    </w:p>
    <w:p w14:paraId="30363A2B" w14:textId="77777777" w:rsidR="00E4173D" w:rsidRDefault="00E4173D" w:rsidP="00570664">
      <w:pPr>
        <w:widowControl/>
        <w:rPr>
          <w:rFonts w:ascii="HG丸ｺﾞｼｯｸM-PRO" w:eastAsia="HG丸ｺﾞｼｯｸM-PRO" w:hAnsi="HG丸ｺﾞｼｯｸM-PRO"/>
          <w:color w:val="000000" w:themeColor="text1"/>
        </w:rPr>
      </w:pPr>
    </w:p>
    <w:p w14:paraId="30363A2C" w14:textId="77777777" w:rsidR="00570664" w:rsidRDefault="00D57E2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-公園における管理運営システムの登録事例</w:t>
      </w:r>
      <w:r w:rsidR="00E4173D">
        <w:rPr>
          <w:rFonts w:ascii="HG丸ｺﾞｼｯｸM-PRO" w:eastAsia="HG丸ｺﾞｼｯｸM-PRO" w:hAnsi="HG丸ｺﾞｼｯｸM-PRO" w:hint="eastAsia"/>
          <w:color w:val="000000" w:themeColor="text1"/>
        </w:rPr>
        <w:t>（NETIS登録事例）</w:t>
      </w:r>
      <w:r>
        <w:rPr>
          <w:rFonts w:ascii="HG丸ｺﾞｼｯｸM-PRO" w:eastAsia="HG丸ｺﾞｼｯｸM-PRO" w:hAnsi="HG丸ｺﾞｼｯｸM-PRO" w:hint="eastAsia"/>
          <w:color w:val="000000" w:themeColor="text1"/>
        </w:rPr>
        <w:t>-</w:t>
      </w:r>
    </w:p>
    <w:p w14:paraId="30363A2D" w14:textId="77777777" w:rsidR="00570664" w:rsidRDefault="00570664" w:rsidP="00570664">
      <w:pPr>
        <w:widowControl/>
        <w:rPr>
          <w:rFonts w:ascii="HG丸ｺﾞｼｯｸM-PRO" w:eastAsia="HG丸ｺﾞｼｯｸM-PRO" w:hAnsi="HG丸ｺﾞｼｯｸM-PRO"/>
          <w:color w:val="000000" w:themeColor="text1"/>
        </w:rPr>
      </w:pPr>
    </w:p>
    <w:p w14:paraId="30363A2E" w14:textId="77777777" w:rsidR="00570664" w:rsidRDefault="00526FE2"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479936" behindDoc="0" locked="0" layoutInCell="1" allowOverlap="1" wp14:anchorId="30363FFA" wp14:editId="64D191FD">
                <wp:simplePos x="0" y="0"/>
                <wp:positionH relativeFrom="column">
                  <wp:posOffset>109220</wp:posOffset>
                </wp:positionH>
                <wp:positionV relativeFrom="paragraph">
                  <wp:posOffset>10160</wp:posOffset>
                </wp:positionV>
                <wp:extent cx="5600700" cy="4019550"/>
                <wp:effectExtent l="0" t="0" r="19050" b="19050"/>
                <wp:wrapNone/>
                <wp:docPr id="47169" name="テキスト ボックス 47169"/>
                <wp:cNvGraphicFramePr/>
                <a:graphic xmlns:a="http://schemas.openxmlformats.org/drawingml/2006/main">
                  <a:graphicData uri="http://schemas.microsoft.com/office/word/2010/wordprocessingShape">
                    <wps:wsp>
                      <wps:cNvSpPr txBox="1"/>
                      <wps:spPr>
                        <a:xfrm>
                          <a:off x="0" y="0"/>
                          <a:ext cx="5600700" cy="401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364348" w14:textId="77777777" w:rsidR="00A50250" w:rsidRPr="00E4173D" w:rsidRDefault="00A50250">
                            <w:pPr>
                              <w:rPr>
                                <w:rFonts w:ascii="HG丸ｺﾞｼｯｸM-PRO" w:eastAsia="HG丸ｺﾞｼｯｸM-PRO" w:hAnsi="HG丸ｺﾞｼｯｸM-PRO"/>
                              </w:rPr>
                            </w:pPr>
                            <w:r w:rsidRPr="00E4173D">
                              <w:rPr>
                                <w:rFonts w:ascii="HG丸ｺﾞｼｯｸM-PRO" w:eastAsia="HG丸ｺﾞｼｯｸM-PRO" w:hAnsi="HG丸ｺﾞｼｯｸM-PRO" w:hint="eastAsia"/>
                              </w:rPr>
                              <w:t>○　Web GISによる公園施設の位置情報と、公園施設の管理履歴をデータベース化し、</w:t>
                            </w:r>
                          </w:p>
                          <w:p w14:paraId="30364349" w14:textId="77777777" w:rsidR="00A50250" w:rsidRPr="00E4173D" w:rsidRDefault="00A50250">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ネットワークでつなげるシステム。インターネット経由でWebブラウザにより</w:t>
                            </w:r>
                          </w:p>
                          <w:p w14:paraId="3036434A" w14:textId="77777777" w:rsidR="00A50250" w:rsidRPr="00E4173D" w:rsidRDefault="00A50250" w:rsidP="00670A4A">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誰でも、同時に、同一情報にアクセスできる情報共有システム。</w:t>
                            </w:r>
                          </w:p>
                          <w:p w14:paraId="3036434B" w14:textId="77777777" w:rsidR="00A50250" w:rsidRPr="00E4173D" w:rsidRDefault="00A50250" w:rsidP="00670A4A">
                            <w:pPr>
                              <w:rPr>
                                <w:rFonts w:ascii="HG丸ｺﾞｼｯｸM-PRO" w:eastAsia="HG丸ｺﾞｼｯｸM-PRO" w:hAnsi="HG丸ｺﾞｼｯｸM-PRO"/>
                              </w:rPr>
                            </w:pPr>
                            <w:r w:rsidRPr="00E4173D">
                              <w:rPr>
                                <w:rFonts w:ascii="HG丸ｺﾞｼｯｸM-PRO" w:eastAsia="HG丸ｺﾞｼｯｸM-PRO" w:hAnsi="HG丸ｺﾞｼｯｸM-PRO" w:hint="eastAsia"/>
                              </w:rPr>
                              <w:t>○　システム内の管理情報を簡単に出力できて、様々な業務報告書の提出に活用できるた</w:t>
                            </w:r>
                          </w:p>
                          <w:p w14:paraId="3036434C" w14:textId="77777777" w:rsidR="00A50250" w:rsidRPr="00E4173D" w:rsidRDefault="00A50250" w:rsidP="00E4173D">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め、指定管理者の報告書等事務処理の効率化や時間コストの削減に役立つ。</w:t>
                            </w:r>
                          </w:p>
                          <w:p w14:paraId="3036434D" w14:textId="77777777" w:rsidR="00A50250" w:rsidRPr="00E4173D" w:rsidRDefault="00A50250" w:rsidP="00E4173D">
                            <w:pPr>
                              <w:rPr>
                                <w:rFonts w:ascii="HG丸ｺﾞｼｯｸM-PRO" w:eastAsia="HG丸ｺﾞｼｯｸM-PRO" w:hAnsi="HG丸ｺﾞｼｯｸM-PRO"/>
                              </w:rPr>
                            </w:pPr>
                            <w:r w:rsidRPr="00E4173D">
                              <w:rPr>
                                <w:rFonts w:ascii="HG丸ｺﾞｼｯｸM-PRO" w:eastAsia="HG丸ｺﾞｼｯｸM-PRO" w:hAnsi="HG丸ｺﾞｼｯｸM-PRO" w:hint="eastAsia"/>
                              </w:rPr>
                              <w:t>○　公園管理情報を分析・解析することにより、効率的な維持管理計画や将来の公園整備・</w:t>
                            </w:r>
                          </w:p>
                          <w:p w14:paraId="3036434E" w14:textId="77777777" w:rsidR="00A50250" w:rsidRPr="00E4173D" w:rsidRDefault="00A50250" w:rsidP="000C1E2C">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リニューアル計画</w:t>
                            </w:r>
                            <w:r>
                              <w:rPr>
                                <w:rFonts w:ascii="HG丸ｺﾞｼｯｸM-PRO" w:eastAsia="HG丸ｺﾞｼｯｸM-PRO" w:hAnsi="HG丸ｺﾞｼｯｸM-PRO" w:hint="eastAsia"/>
                              </w:rPr>
                              <w:t>などの作成のほか、</w:t>
                            </w:r>
                            <w:r w:rsidRPr="00E4173D">
                              <w:rPr>
                                <w:rFonts w:ascii="HG丸ｺﾞｼｯｸM-PRO" w:eastAsia="HG丸ｺﾞｼｯｸM-PRO" w:hAnsi="HG丸ｺﾞｼｯｸM-PRO" w:hint="eastAsia"/>
                              </w:rPr>
                              <w:t>長寿命化計画書の作成などに</w:t>
                            </w:r>
                            <w:r>
                              <w:rPr>
                                <w:rFonts w:ascii="HG丸ｺﾞｼｯｸM-PRO" w:eastAsia="HG丸ｺﾞｼｯｸM-PRO" w:hAnsi="HG丸ｺﾞｼｯｸM-PRO" w:hint="eastAsia"/>
                              </w:rPr>
                              <w:t>も活用が可能。</w:t>
                            </w:r>
                          </w:p>
                          <w:p w14:paraId="3036434F" w14:textId="77777777" w:rsidR="00A50250" w:rsidRPr="00E4173D" w:rsidRDefault="00A50250">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69" o:spid="_x0000_s1801" type="#_x0000_t202" style="position:absolute;left:0;text-align:left;margin-left:8.6pt;margin-top:.8pt;width:441pt;height:316.5pt;z-index:2534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" fillcolor="white [3201]" strokeweight=".5pt">
                <v:textbox>
                  <w:txbxContent>
                    <w:p w14:paraId="30364348" w14:textId="77777777" w:rsidR="00A50250" w:rsidRPr="00E4173D" w:rsidRDefault="00A50250">
                      <w:pPr>
                        <w:rPr>
                          <w:rFonts w:ascii="HG丸ｺﾞｼｯｸM-PRO" w:eastAsia="HG丸ｺﾞｼｯｸM-PRO" w:hAnsi="HG丸ｺﾞｼｯｸM-PRO"/>
                        </w:rPr>
                      </w:pPr>
                      <w:r w:rsidRPr="00E4173D">
                        <w:rPr>
                          <w:rFonts w:ascii="HG丸ｺﾞｼｯｸM-PRO" w:eastAsia="HG丸ｺﾞｼｯｸM-PRO" w:hAnsi="HG丸ｺﾞｼｯｸM-PRO" w:hint="eastAsia"/>
                        </w:rPr>
                        <w:t>○　Web GISによる公園施設の位置情報と、公園施設の管理履歴をデータベース化し、</w:t>
                      </w:r>
                    </w:p>
                    <w:p w14:paraId="30364349" w14:textId="77777777" w:rsidR="00A50250" w:rsidRPr="00E4173D" w:rsidRDefault="00A50250">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ネットワークでつなげるシステム。インターネット経由でWebブラウザにより</w:t>
                      </w:r>
                    </w:p>
                    <w:p w14:paraId="3036434A" w14:textId="77777777" w:rsidR="00A50250" w:rsidRPr="00E4173D" w:rsidRDefault="00A50250" w:rsidP="00670A4A">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誰でも、同時に、同一情報にアクセスできる情報共有システム。</w:t>
                      </w:r>
                    </w:p>
                    <w:p w14:paraId="3036434B" w14:textId="77777777" w:rsidR="00A50250" w:rsidRPr="00E4173D" w:rsidRDefault="00A50250" w:rsidP="00670A4A">
                      <w:pPr>
                        <w:rPr>
                          <w:rFonts w:ascii="HG丸ｺﾞｼｯｸM-PRO" w:eastAsia="HG丸ｺﾞｼｯｸM-PRO" w:hAnsi="HG丸ｺﾞｼｯｸM-PRO"/>
                        </w:rPr>
                      </w:pPr>
                      <w:r w:rsidRPr="00E4173D">
                        <w:rPr>
                          <w:rFonts w:ascii="HG丸ｺﾞｼｯｸM-PRO" w:eastAsia="HG丸ｺﾞｼｯｸM-PRO" w:hAnsi="HG丸ｺﾞｼｯｸM-PRO" w:hint="eastAsia"/>
                        </w:rPr>
                        <w:t>○　システム内の管理情報を簡単に出力できて、様々な業務報告書の提出に活用できるた</w:t>
                      </w:r>
                    </w:p>
                    <w:p w14:paraId="3036434C" w14:textId="77777777" w:rsidR="00A50250" w:rsidRPr="00E4173D" w:rsidRDefault="00A50250" w:rsidP="00E4173D">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め、指定管理者の報告書等事務処理の効率化や時間コストの削減に役立つ。</w:t>
                      </w:r>
                    </w:p>
                    <w:p w14:paraId="3036434D" w14:textId="77777777" w:rsidR="00A50250" w:rsidRPr="00E4173D" w:rsidRDefault="00A50250" w:rsidP="00E4173D">
                      <w:pPr>
                        <w:rPr>
                          <w:rFonts w:ascii="HG丸ｺﾞｼｯｸM-PRO" w:eastAsia="HG丸ｺﾞｼｯｸM-PRO" w:hAnsi="HG丸ｺﾞｼｯｸM-PRO"/>
                        </w:rPr>
                      </w:pPr>
                      <w:r w:rsidRPr="00E4173D">
                        <w:rPr>
                          <w:rFonts w:ascii="HG丸ｺﾞｼｯｸM-PRO" w:eastAsia="HG丸ｺﾞｼｯｸM-PRO" w:hAnsi="HG丸ｺﾞｼｯｸM-PRO" w:hint="eastAsia"/>
                        </w:rPr>
                        <w:t>○　公園管理情報を分析・解析することにより、効率的な維持管理計画や将来の公園整備・</w:t>
                      </w:r>
                    </w:p>
                    <w:p w14:paraId="3036434E" w14:textId="77777777" w:rsidR="00A50250" w:rsidRPr="00E4173D" w:rsidRDefault="00A50250" w:rsidP="000C1E2C">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リニューアル計画</w:t>
                      </w:r>
                      <w:r>
                        <w:rPr>
                          <w:rFonts w:ascii="HG丸ｺﾞｼｯｸM-PRO" w:eastAsia="HG丸ｺﾞｼｯｸM-PRO" w:hAnsi="HG丸ｺﾞｼｯｸM-PRO" w:hint="eastAsia"/>
                        </w:rPr>
                        <w:t>などの作成のほか、</w:t>
                      </w:r>
                      <w:r w:rsidRPr="00E4173D">
                        <w:rPr>
                          <w:rFonts w:ascii="HG丸ｺﾞｼｯｸM-PRO" w:eastAsia="HG丸ｺﾞｼｯｸM-PRO" w:hAnsi="HG丸ｺﾞｼｯｸM-PRO" w:hint="eastAsia"/>
                        </w:rPr>
                        <w:t>長寿命化計画書の作成などに</w:t>
                      </w:r>
                      <w:r>
                        <w:rPr>
                          <w:rFonts w:ascii="HG丸ｺﾞｼｯｸM-PRO" w:eastAsia="HG丸ｺﾞｼｯｸM-PRO" w:hAnsi="HG丸ｺﾞｼｯｸM-PRO" w:hint="eastAsia"/>
                        </w:rPr>
                        <w:t>も活用が可能。</w:t>
                      </w:r>
                    </w:p>
                    <w:p w14:paraId="3036434F" w14:textId="77777777" w:rsidR="00A50250" w:rsidRPr="00E4173D" w:rsidRDefault="00A50250">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w:t>
                      </w:r>
                    </w:p>
                  </w:txbxContent>
                </v:textbox>
              </v:shape>
            </w:pict>
          </mc:Fallback>
        </mc:AlternateContent>
      </w:r>
    </w:p>
    <w:p w14:paraId="30363A2F" w14:textId="77777777" w:rsidR="00570664" w:rsidRDefault="00570664" w:rsidP="00570664">
      <w:pPr>
        <w:widowControl/>
        <w:rPr>
          <w:rFonts w:ascii="HG丸ｺﾞｼｯｸM-PRO" w:eastAsia="HG丸ｺﾞｼｯｸM-PRO" w:hAnsi="HG丸ｺﾞｼｯｸM-PRO"/>
          <w:color w:val="000000" w:themeColor="text1"/>
        </w:rPr>
      </w:pPr>
    </w:p>
    <w:p w14:paraId="30363A30" w14:textId="77777777" w:rsidR="00570664" w:rsidRDefault="00570664" w:rsidP="00570664">
      <w:pPr>
        <w:widowControl/>
        <w:rPr>
          <w:rFonts w:ascii="HG丸ｺﾞｼｯｸM-PRO" w:eastAsia="HG丸ｺﾞｼｯｸM-PRO" w:hAnsi="HG丸ｺﾞｼｯｸM-PRO"/>
          <w:color w:val="000000" w:themeColor="text1"/>
        </w:rPr>
      </w:pPr>
    </w:p>
    <w:p w14:paraId="30363A31" w14:textId="77777777" w:rsidR="00570664" w:rsidRDefault="00570664" w:rsidP="00570664">
      <w:pPr>
        <w:widowControl/>
        <w:rPr>
          <w:rFonts w:ascii="HG丸ｺﾞｼｯｸM-PRO" w:eastAsia="HG丸ｺﾞｼｯｸM-PRO" w:hAnsi="HG丸ｺﾞｼｯｸM-PRO"/>
          <w:color w:val="000000" w:themeColor="text1"/>
        </w:rPr>
      </w:pPr>
    </w:p>
    <w:p w14:paraId="30363A32" w14:textId="77777777" w:rsidR="00570664" w:rsidRDefault="00570664" w:rsidP="00570664">
      <w:pPr>
        <w:widowControl/>
        <w:rPr>
          <w:rFonts w:ascii="HG丸ｺﾞｼｯｸM-PRO" w:eastAsia="HG丸ｺﾞｼｯｸM-PRO" w:hAnsi="HG丸ｺﾞｼｯｸM-PRO"/>
          <w:color w:val="000000" w:themeColor="text1"/>
        </w:rPr>
      </w:pPr>
    </w:p>
    <w:p w14:paraId="30363A33" w14:textId="77777777" w:rsidR="00570664" w:rsidRDefault="00570664" w:rsidP="00570664">
      <w:pPr>
        <w:widowControl/>
        <w:rPr>
          <w:rFonts w:ascii="HG丸ｺﾞｼｯｸM-PRO" w:eastAsia="HG丸ｺﾞｼｯｸM-PRO" w:hAnsi="HG丸ｺﾞｼｯｸM-PRO"/>
          <w:color w:val="000000" w:themeColor="text1"/>
        </w:rPr>
      </w:pPr>
    </w:p>
    <w:p w14:paraId="30363A34" w14:textId="77777777" w:rsidR="00570664" w:rsidRDefault="00570664" w:rsidP="00570664">
      <w:pPr>
        <w:widowControl/>
        <w:rPr>
          <w:rFonts w:ascii="HG丸ｺﾞｼｯｸM-PRO" w:eastAsia="HG丸ｺﾞｼｯｸM-PRO" w:hAnsi="HG丸ｺﾞｼｯｸM-PRO"/>
          <w:color w:val="000000" w:themeColor="text1"/>
        </w:rPr>
      </w:pPr>
    </w:p>
    <w:p w14:paraId="30363A35" w14:textId="77777777" w:rsidR="00570664" w:rsidRDefault="00570664" w:rsidP="00570664">
      <w:pPr>
        <w:widowControl/>
        <w:rPr>
          <w:rFonts w:ascii="HG丸ｺﾞｼｯｸM-PRO" w:eastAsia="HG丸ｺﾞｼｯｸM-PRO" w:hAnsi="HG丸ｺﾞｼｯｸM-PRO"/>
          <w:color w:val="000000" w:themeColor="text1"/>
        </w:rPr>
      </w:pPr>
    </w:p>
    <w:p w14:paraId="30363A36" w14:textId="77777777" w:rsidR="00570664" w:rsidRDefault="0067552C" w:rsidP="00570664">
      <w:pPr>
        <w:widowControl/>
        <w:rPr>
          <w:rFonts w:ascii="HG丸ｺﾞｼｯｸM-PRO" w:eastAsia="HG丸ｺﾞｼｯｸM-PRO" w:hAnsi="HG丸ｺﾞｼｯｸM-PRO"/>
          <w:color w:val="000000" w:themeColor="text1"/>
        </w:rPr>
      </w:pPr>
      <w:r w:rsidRPr="0067552C">
        <w:rPr>
          <w:noProof/>
        </w:rPr>
        <w:drawing>
          <wp:anchor distT="0" distB="0" distL="114300" distR="114300" simplePos="0" relativeHeight="253501440" behindDoc="0" locked="0" layoutInCell="1" allowOverlap="1" wp14:anchorId="30363FFC" wp14:editId="56DA74DF">
            <wp:simplePos x="0" y="0"/>
            <wp:positionH relativeFrom="column">
              <wp:posOffset>394970</wp:posOffset>
            </wp:positionH>
            <wp:positionV relativeFrom="paragraph">
              <wp:posOffset>180975</wp:posOffset>
            </wp:positionV>
            <wp:extent cx="2305050" cy="1647825"/>
            <wp:effectExtent l="0" t="0" r="0" b="9525"/>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305050" cy="1647825"/>
                    </a:xfrm>
                    <a:prstGeom prst="rect">
                      <a:avLst/>
                    </a:prstGeom>
                  </pic:spPr>
                </pic:pic>
              </a:graphicData>
            </a:graphic>
            <wp14:sizeRelH relativeFrom="page">
              <wp14:pctWidth>0</wp14:pctWidth>
            </wp14:sizeRelH>
            <wp14:sizeRelV relativeFrom="page">
              <wp14:pctHeight>0</wp14:pctHeight>
            </wp14:sizeRelV>
          </wp:anchor>
        </w:drawing>
      </w:r>
      <w:r w:rsidRPr="0067552C">
        <w:rPr>
          <w:noProof/>
        </w:rPr>
        <w:drawing>
          <wp:anchor distT="0" distB="0" distL="114300" distR="114300" simplePos="0" relativeHeight="253500416" behindDoc="0" locked="0" layoutInCell="1" allowOverlap="1" wp14:anchorId="30363FFE" wp14:editId="15C26050">
            <wp:simplePos x="0" y="0"/>
            <wp:positionH relativeFrom="column">
              <wp:posOffset>3071495</wp:posOffset>
            </wp:positionH>
            <wp:positionV relativeFrom="paragraph">
              <wp:posOffset>181610</wp:posOffset>
            </wp:positionV>
            <wp:extent cx="2305050" cy="1646555"/>
            <wp:effectExtent l="0" t="0" r="0" b="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305050" cy="1646555"/>
                    </a:xfrm>
                    <a:prstGeom prst="rect">
                      <a:avLst/>
                    </a:prstGeom>
                  </pic:spPr>
                </pic:pic>
              </a:graphicData>
            </a:graphic>
            <wp14:sizeRelH relativeFrom="page">
              <wp14:pctWidth>0</wp14:pctWidth>
            </wp14:sizeRelH>
            <wp14:sizeRelV relativeFrom="page">
              <wp14:pctHeight>0</wp14:pctHeight>
            </wp14:sizeRelV>
          </wp:anchor>
        </w:drawing>
      </w:r>
    </w:p>
    <w:p w14:paraId="30363A37" w14:textId="77777777" w:rsidR="00570664" w:rsidRDefault="00570664" w:rsidP="00570664">
      <w:pPr>
        <w:widowControl/>
        <w:rPr>
          <w:rFonts w:ascii="HG丸ｺﾞｼｯｸM-PRO" w:eastAsia="HG丸ｺﾞｼｯｸM-PRO" w:hAnsi="HG丸ｺﾞｼｯｸM-PRO"/>
          <w:color w:val="000000" w:themeColor="text1"/>
        </w:rPr>
      </w:pPr>
    </w:p>
    <w:p w14:paraId="30363A38" w14:textId="77777777" w:rsidR="00570664" w:rsidRDefault="00570664" w:rsidP="00570664">
      <w:pPr>
        <w:widowControl/>
        <w:rPr>
          <w:rFonts w:ascii="HG丸ｺﾞｼｯｸM-PRO" w:eastAsia="HG丸ｺﾞｼｯｸM-PRO" w:hAnsi="HG丸ｺﾞｼｯｸM-PRO"/>
          <w:color w:val="000000" w:themeColor="text1"/>
        </w:rPr>
      </w:pPr>
    </w:p>
    <w:p w14:paraId="30363A39" w14:textId="77777777" w:rsidR="00570664" w:rsidRDefault="00570664" w:rsidP="00570664">
      <w:pPr>
        <w:widowControl/>
        <w:rPr>
          <w:rFonts w:ascii="HG丸ｺﾞｼｯｸM-PRO" w:eastAsia="HG丸ｺﾞｼｯｸM-PRO" w:hAnsi="HG丸ｺﾞｼｯｸM-PRO"/>
          <w:color w:val="000000" w:themeColor="text1"/>
        </w:rPr>
      </w:pPr>
    </w:p>
    <w:p w14:paraId="30363A3A" w14:textId="77777777" w:rsidR="00570664" w:rsidRDefault="00570664" w:rsidP="00570664">
      <w:pPr>
        <w:widowControl/>
        <w:rPr>
          <w:rFonts w:ascii="HG丸ｺﾞｼｯｸM-PRO" w:eastAsia="HG丸ｺﾞｼｯｸM-PRO" w:hAnsi="HG丸ｺﾞｼｯｸM-PRO"/>
          <w:color w:val="000000" w:themeColor="text1"/>
        </w:rPr>
      </w:pPr>
    </w:p>
    <w:p w14:paraId="30363A3B" w14:textId="77777777" w:rsidR="00570664" w:rsidRDefault="00570664" w:rsidP="00570664">
      <w:pPr>
        <w:widowControl/>
        <w:rPr>
          <w:rFonts w:ascii="HG丸ｺﾞｼｯｸM-PRO" w:eastAsia="HG丸ｺﾞｼｯｸM-PRO" w:hAnsi="HG丸ｺﾞｼｯｸM-PRO"/>
          <w:color w:val="000000" w:themeColor="text1"/>
        </w:rPr>
      </w:pPr>
    </w:p>
    <w:p w14:paraId="30363A3C" w14:textId="77777777" w:rsidR="00D57E24" w:rsidRDefault="00D57E24" w:rsidP="00570664">
      <w:pPr>
        <w:widowControl/>
        <w:rPr>
          <w:rFonts w:ascii="HG丸ｺﾞｼｯｸM-PRO" w:eastAsia="HG丸ｺﾞｼｯｸM-PRO" w:hAnsi="HG丸ｺﾞｼｯｸM-PRO"/>
          <w:color w:val="000000" w:themeColor="text1"/>
        </w:rPr>
      </w:pPr>
    </w:p>
    <w:p w14:paraId="30363A3D" w14:textId="77777777" w:rsidR="00D57E24" w:rsidRDefault="00D57E24" w:rsidP="00570664">
      <w:pPr>
        <w:widowControl/>
        <w:rPr>
          <w:rFonts w:ascii="HG丸ｺﾞｼｯｸM-PRO" w:eastAsia="HG丸ｺﾞｼｯｸM-PRO" w:hAnsi="HG丸ｺﾞｼｯｸM-PRO"/>
          <w:color w:val="000000" w:themeColor="text1"/>
        </w:rPr>
      </w:pPr>
    </w:p>
    <w:p w14:paraId="30363A3E" w14:textId="77777777" w:rsidR="00D57E24" w:rsidRDefault="00D57E24" w:rsidP="00570664">
      <w:pPr>
        <w:widowControl/>
        <w:rPr>
          <w:rFonts w:ascii="HG丸ｺﾞｼｯｸM-PRO" w:eastAsia="HG丸ｺﾞｼｯｸM-PRO" w:hAnsi="HG丸ｺﾞｼｯｸM-PRO"/>
          <w:color w:val="000000" w:themeColor="text1"/>
        </w:rPr>
      </w:pPr>
    </w:p>
    <w:p w14:paraId="30363A3F" w14:textId="77777777" w:rsidR="00D57E24" w:rsidRDefault="00D57E24" w:rsidP="00570664">
      <w:pPr>
        <w:widowControl/>
        <w:rPr>
          <w:rFonts w:ascii="HG丸ｺﾞｼｯｸM-PRO" w:eastAsia="HG丸ｺﾞｼｯｸM-PRO" w:hAnsi="HG丸ｺﾞｼｯｸM-PRO"/>
          <w:color w:val="000000" w:themeColor="text1"/>
        </w:rPr>
      </w:pPr>
    </w:p>
    <w:p w14:paraId="30363A40" w14:textId="77777777" w:rsidR="00D57E24" w:rsidRDefault="00D57E24" w:rsidP="00570664">
      <w:pPr>
        <w:widowControl/>
        <w:rPr>
          <w:rFonts w:ascii="HG丸ｺﾞｼｯｸM-PRO" w:eastAsia="HG丸ｺﾞｼｯｸM-PRO" w:hAnsi="HG丸ｺﾞｼｯｸM-PRO"/>
          <w:color w:val="000000" w:themeColor="text1"/>
        </w:rPr>
      </w:pPr>
    </w:p>
    <w:p w14:paraId="30363A41" w14:textId="77777777" w:rsidR="00D57E24" w:rsidRDefault="00D57E24" w:rsidP="00570664">
      <w:pPr>
        <w:widowControl/>
        <w:rPr>
          <w:rFonts w:ascii="HG丸ｺﾞｼｯｸM-PRO" w:eastAsia="HG丸ｺﾞｼｯｸM-PRO" w:hAnsi="HG丸ｺﾞｼｯｸM-PRO"/>
          <w:color w:val="000000" w:themeColor="text1"/>
        </w:rPr>
      </w:pPr>
    </w:p>
    <w:p w14:paraId="30363A42" w14:textId="77777777" w:rsidR="00D57E24" w:rsidRDefault="00D57E24" w:rsidP="00570664">
      <w:pPr>
        <w:widowControl/>
        <w:rPr>
          <w:rFonts w:ascii="HG丸ｺﾞｼｯｸM-PRO" w:eastAsia="HG丸ｺﾞｼｯｸM-PRO" w:hAnsi="HG丸ｺﾞｼｯｸM-PRO"/>
          <w:color w:val="000000" w:themeColor="text1"/>
        </w:rPr>
      </w:pPr>
    </w:p>
    <w:p w14:paraId="30363A43" w14:textId="77777777" w:rsidR="00D57E24" w:rsidRDefault="00D57E24" w:rsidP="00570664">
      <w:pPr>
        <w:widowControl/>
        <w:rPr>
          <w:rFonts w:ascii="HG丸ｺﾞｼｯｸM-PRO" w:eastAsia="HG丸ｺﾞｼｯｸM-PRO" w:hAnsi="HG丸ｺﾞｼｯｸM-PRO"/>
          <w:color w:val="000000" w:themeColor="text1"/>
        </w:rPr>
      </w:pPr>
    </w:p>
    <w:p w14:paraId="30363A44" w14:textId="77777777" w:rsidR="00D57E24" w:rsidRDefault="00D57E24" w:rsidP="00570664">
      <w:pPr>
        <w:widowControl/>
        <w:rPr>
          <w:rFonts w:ascii="HG丸ｺﾞｼｯｸM-PRO" w:eastAsia="HG丸ｺﾞｼｯｸM-PRO" w:hAnsi="HG丸ｺﾞｼｯｸM-PRO"/>
          <w:color w:val="000000" w:themeColor="text1"/>
        </w:rPr>
      </w:pPr>
    </w:p>
    <w:p w14:paraId="30363A45" w14:textId="77777777" w:rsidR="00D57E24" w:rsidRDefault="00D57E24" w:rsidP="00570664">
      <w:pPr>
        <w:widowControl/>
        <w:rPr>
          <w:rFonts w:ascii="HG丸ｺﾞｼｯｸM-PRO" w:eastAsia="HG丸ｺﾞｼｯｸM-PRO" w:hAnsi="HG丸ｺﾞｼｯｸM-PRO"/>
          <w:color w:val="000000" w:themeColor="text1"/>
        </w:rPr>
      </w:pPr>
    </w:p>
    <w:p w14:paraId="30363A46" w14:textId="77777777" w:rsidR="00D57E24" w:rsidRDefault="00D57E24" w:rsidP="00570664">
      <w:pPr>
        <w:widowControl/>
        <w:rPr>
          <w:rFonts w:ascii="HG丸ｺﾞｼｯｸM-PRO" w:eastAsia="HG丸ｺﾞｼｯｸM-PRO" w:hAnsi="HG丸ｺﾞｼｯｸM-PRO"/>
          <w:color w:val="000000" w:themeColor="text1"/>
        </w:rPr>
      </w:pPr>
    </w:p>
    <w:p w14:paraId="30363A47" w14:textId="77777777" w:rsidR="00D57E24" w:rsidRDefault="00D57E24" w:rsidP="00570664">
      <w:pPr>
        <w:widowControl/>
        <w:rPr>
          <w:rFonts w:ascii="HG丸ｺﾞｼｯｸM-PRO" w:eastAsia="HG丸ｺﾞｼｯｸM-PRO" w:hAnsi="HG丸ｺﾞｼｯｸM-PRO"/>
          <w:color w:val="000000" w:themeColor="text1"/>
        </w:rPr>
      </w:pPr>
    </w:p>
    <w:p w14:paraId="30363A48" w14:textId="77777777" w:rsidR="00D57E24" w:rsidRDefault="00D57E24" w:rsidP="00570664">
      <w:pPr>
        <w:widowControl/>
        <w:rPr>
          <w:rFonts w:ascii="HG丸ｺﾞｼｯｸM-PRO" w:eastAsia="HG丸ｺﾞｼｯｸM-PRO" w:hAnsi="HG丸ｺﾞｼｯｸM-PRO"/>
          <w:color w:val="000000" w:themeColor="text1"/>
        </w:rPr>
      </w:pPr>
    </w:p>
    <w:p w14:paraId="30363A4A" w14:textId="77777777" w:rsidR="00F90546" w:rsidRDefault="00D67BD8" w:rsidP="00D67BD8">
      <w:pPr>
        <w:pStyle w:val="2"/>
      </w:pPr>
      <w:bookmarkStart w:id="136" w:name="_Toc409780006"/>
      <w:r>
        <w:rPr>
          <w:rFonts w:hint="eastAsia"/>
        </w:rPr>
        <w:lastRenderedPageBreak/>
        <w:t>公園機能や公園施設に関する再整備の視点</w:t>
      </w:r>
      <w:bookmarkEnd w:id="136"/>
    </w:p>
    <w:p w14:paraId="30363A4B" w14:textId="4EB3475F" w:rsidR="00D67BD8" w:rsidRDefault="00D67BD8" w:rsidP="00D67BD8">
      <w:pPr>
        <w:pStyle w:val="10"/>
        <w:ind w:leftChars="100" w:left="210" w:firstLine="210"/>
        <w:rPr>
          <w:rFonts w:ascii="HG丸ｺﾞｼｯｸM-PRO" w:eastAsia="HG丸ｺﾞｼｯｸM-PRO"/>
          <w:szCs w:val="21"/>
        </w:rPr>
      </w:pPr>
      <w:r>
        <w:rPr>
          <w:rFonts w:ascii="HG丸ｺﾞｼｯｸM-PRO" w:eastAsia="HG丸ｺﾞｼｯｸM-PRO" w:hint="eastAsia"/>
          <w:szCs w:val="21"/>
        </w:rPr>
        <w:t>公園の性質</w:t>
      </w:r>
      <w:r>
        <w:rPr>
          <w:rFonts w:ascii="HG丸ｺﾞｼｯｸM-PRO" w:eastAsia="HG丸ｺﾞｼｯｸM-PRO" w:hint="eastAsia"/>
          <w:szCs w:val="21"/>
          <w:vertAlign w:val="superscript"/>
        </w:rPr>
        <w:t>※</w:t>
      </w:r>
      <w:r>
        <w:rPr>
          <w:rFonts w:ascii="HG丸ｺﾞｼｯｸM-PRO" w:eastAsia="HG丸ｺﾞｼｯｸM-PRO" w:hint="eastAsia"/>
          <w:szCs w:val="21"/>
        </w:rPr>
        <w:t>を踏まえ、本計画が担っている既存施設の機能保全や安全確保とは別に、必要に応じて、</w:t>
      </w:r>
      <w:r w:rsidRPr="00A57E12">
        <w:rPr>
          <w:rFonts w:ascii="HG丸ｺﾞｼｯｸM-PRO" w:eastAsia="HG丸ｺﾞｼｯｸM-PRO" w:hint="eastAsia"/>
          <w:szCs w:val="21"/>
        </w:rPr>
        <w:t>利用</w:t>
      </w:r>
      <w:r>
        <w:rPr>
          <w:rFonts w:ascii="HG丸ｺﾞｼｯｸM-PRO" w:eastAsia="HG丸ｺﾞｼｯｸM-PRO" w:hint="eastAsia"/>
          <w:szCs w:val="21"/>
        </w:rPr>
        <w:t>状況や</w:t>
      </w:r>
      <w:r w:rsidRPr="00A57E12">
        <w:rPr>
          <w:rFonts w:ascii="HG丸ｺﾞｼｯｸM-PRO" w:eastAsia="HG丸ｺﾞｼｯｸM-PRO" w:hint="eastAsia"/>
          <w:szCs w:val="21"/>
        </w:rPr>
        <w:t>社会的動向</w:t>
      </w:r>
      <w:r>
        <w:rPr>
          <w:rFonts w:ascii="HG丸ｺﾞｼｯｸM-PRO" w:eastAsia="HG丸ｺﾞｼｯｸM-PRO" w:hint="eastAsia"/>
          <w:szCs w:val="21"/>
        </w:rPr>
        <w:t>、地域の実情など</w:t>
      </w:r>
      <w:r w:rsidRPr="00A57E12">
        <w:rPr>
          <w:rFonts w:ascii="HG丸ｺﾞｼｯｸM-PRO" w:eastAsia="HG丸ｺﾞｼｯｸM-PRO" w:hint="eastAsia"/>
          <w:szCs w:val="21"/>
        </w:rPr>
        <w:t>による</w:t>
      </w:r>
      <w:r>
        <w:rPr>
          <w:rFonts w:ascii="HG丸ｺﾞｼｯｸM-PRO" w:eastAsia="HG丸ｺﾞｼｯｸM-PRO" w:hint="eastAsia"/>
          <w:szCs w:val="21"/>
        </w:rPr>
        <w:t>、施設の</w:t>
      </w:r>
      <w:r w:rsidRPr="00A57E12">
        <w:rPr>
          <w:rFonts w:ascii="HG丸ｺﾞｼｯｸM-PRO" w:eastAsia="HG丸ｺﾞｼｯｸM-PRO" w:hint="eastAsia"/>
          <w:szCs w:val="21"/>
        </w:rPr>
        <w:t>機能転換</w:t>
      </w:r>
      <w:r>
        <w:rPr>
          <w:rFonts w:ascii="HG丸ｺﾞｼｯｸM-PRO" w:eastAsia="HG丸ｺﾞｼｯｸM-PRO" w:hint="eastAsia"/>
          <w:szCs w:val="21"/>
        </w:rPr>
        <w:t>や機能廃止の検討（再整備の検討）を行うこととし、その検討結果については本計画の見直し時に反映させていく</w:t>
      </w:r>
      <w:r w:rsidR="00293901">
        <w:rPr>
          <w:rFonts w:ascii="HG丸ｺﾞｼｯｸM-PRO" w:eastAsia="HG丸ｺﾞｼｯｸM-PRO" w:hint="eastAsia"/>
          <w:szCs w:val="21"/>
        </w:rPr>
        <w:t>必要がある</w:t>
      </w:r>
      <w:r>
        <w:rPr>
          <w:rFonts w:ascii="HG丸ｺﾞｼｯｸM-PRO" w:eastAsia="HG丸ｺﾞｼｯｸM-PRO" w:hint="eastAsia"/>
          <w:szCs w:val="21"/>
        </w:rPr>
        <w:t>。</w:t>
      </w:r>
    </w:p>
    <w:p w14:paraId="30363A4C" w14:textId="77777777" w:rsidR="00375C8E" w:rsidRDefault="00624807" w:rsidP="00376C05">
      <w:pPr>
        <w:pStyle w:val="10"/>
        <w:ind w:leftChars="100" w:left="210" w:firstLineChars="97" w:firstLine="204"/>
        <w:rPr>
          <w:rFonts w:ascii="HG丸ｺﾞｼｯｸM-PRO" w:eastAsia="HG丸ｺﾞｼｯｸM-PRO"/>
          <w:szCs w:val="21"/>
        </w:rPr>
      </w:pPr>
      <w:r>
        <w:rPr>
          <w:rFonts w:ascii="HG丸ｺﾞｼｯｸM-PRO" w:eastAsia="HG丸ｺﾞｼｯｸM-PRO" w:hint="eastAsia"/>
          <w:szCs w:val="21"/>
        </w:rPr>
        <w:t>公園に求められる役割は、</w:t>
      </w:r>
      <w:r w:rsidR="004C1911">
        <w:rPr>
          <w:rFonts w:ascii="HG丸ｺﾞｼｯｸM-PRO" w:eastAsia="HG丸ｺﾞｼｯｸM-PRO" w:hint="eastAsia"/>
          <w:szCs w:val="21"/>
        </w:rPr>
        <w:t>社会情勢等</w:t>
      </w:r>
      <w:r>
        <w:rPr>
          <w:rFonts w:ascii="HG丸ｺﾞｼｯｸM-PRO" w:eastAsia="HG丸ｺﾞｼｯｸM-PRO" w:hint="eastAsia"/>
          <w:szCs w:val="21"/>
        </w:rPr>
        <w:t>に応じて変化又は付加されてくることから、それらの要請に適切に対応し、公園の活性化や新たな付加価値の創出を進めていくためには、今後、施設の</w:t>
      </w:r>
      <w:r w:rsidRPr="00A57E12">
        <w:rPr>
          <w:rFonts w:ascii="HG丸ｺﾞｼｯｸM-PRO" w:eastAsia="HG丸ｺﾞｼｯｸM-PRO" w:hint="eastAsia"/>
          <w:szCs w:val="21"/>
        </w:rPr>
        <w:t>機能転換</w:t>
      </w:r>
      <w:r>
        <w:rPr>
          <w:rFonts w:ascii="HG丸ｺﾞｼｯｸM-PRO" w:eastAsia="HG丸ｺﾞｼｯｸM-PRO" w:hint="eastAsia"/>
          <w:szCs w:val="21"/>
        </w:rPr>
        <w:t>や機能廃止などの検討（再整備の検討）を実施していく必要がある。特に、各公園毎に利用状況や立地条件等の特性があることから、それぞれの公園特性に応じて、</w:t>
      </w:r>
      <w:r w:rsidR="00375C8E">
        <w:rPr>
          <w:rFonts w:ascii="HG丸ｺﾞｼｯｸM-PRO" w:eastAsia="HG丸ｺﾞｼｯｸM-PRO" w:hint="eastAsia"/>
          <w:szCs w:val="21"/>
        </w:rPr>
        <w:t>有識者や利用者の意見を踏まえながら、幅広い視点で</w:t>
      </w:r>
      <w:r>
        <w:rPr>
          <w:rFonts w:ascii="HG丸ｺﾞｼｯｸM-PRO" w:eastAsia="HG丸ｺﾞｼｯｸM-PRO" w:hint="eastAsia"/>
          <w:szCs w:val="21"/>
        </w:rPr>
        <w:t>検討していく</w:t>
      </w:r>
      <w:r w:rsidR="00375C8E">
        <w:rPr>
          <w:rFonts w:ascii="HG丸ｺﾞｼｯｸM-PRO" w:eastAsia="HG丸ｺﾞｼｯｸM-PRO" w:hint="eastAsia"/>
          <w:szCs w:val="21"/>
        </w:rPr>
        <w:t>必要がある</w:t>
      </w:r>
      <w:r>
        <w:rPr>
          <w:rFonts w:ascii="HG丸ｺﾞｼｯｸM-PRO" w:eastAsia="HG丸ｺﾞｼｯｸM-PRO" w:hint="eastAsia"/>
          <w:szCs w:val="21"/>
        </w:rPr>
        <w:t>。</w:t>
      </w:r>
      <w:r w:rsidR="009364B9">
        <w:rPr>
          <w:rFonts w:ascii="HG丸ｺﾞｼｯｸM-PRO" w:eastAsia="HG丸ｺﾞｼｯｸM-PRO" w:hint="eastAsia"/>
          <w:szCs w:val="21"/>
        </w:rPr>
        <w:t xml:space="preserve">　　　</w:t>
      </w:r>
    </w:p>
    <w:p w14:paraId="30363A4D" w14:textId="77777777" w:rsidR="00624807" w:rsidRDefault="009364B9" w:rsidP="00375C8E">
      <w:pPr>
        <w:pStyle w:val="10"/>
        <w:ind w:leftChars="100" w:left="210" w:firstLineChars="1197" w:firstLine="2155"/>
        <w:rPr>
          <w:rFonts w:ascii="HG丸ｺﾞｼｯｸM-PRO" w:eastAsia="HG丸ｺﾞｼｯｸM-PRO"/>
          <w:szCs w:val="21"/>
        </w:rPr>
      </w:pPr>
      <w:r>
        <w:rPr>
          <w:rFonts w:ascii="HG丸ｺﾞｼｯｸM-PRO" w:eastAsia="HG丸ｺﾞｼｯｸM-PRO" w:hint="eastAsia"/>
          <w:sz w:val="18"/>
          <w:szCs w:val="18"/>
        </w:rPr>
        <w:t>※公園は、</w:t>
      </w:r>
      <w:r w:rsidRPr="0018348E">
        <w:rPr>
          <w:rFonts w:ascii="HG丸ｺﾞｼｯｸM-PRO" w:eastAsia="HG丸ｺﾞｼｯｸM-PRO" w:hint="eastAsia"/>
          <w:sz w:val="18"/>
          <w:szCs w:val="18"/>
        </w:rPr>
        <w:t>求められるニーズが時間経過</w:t>
      </w:r>
      <w:r>
        <w:rPr>
          <w:rFonts w:ascii="HG丸ｺﾞｼｯｸM-PRO" w:eastAsia="HG丸ｺﾞｼｯｸM-PRO" w:hint="eastAsia"/>
          <w:sz w:val="18"/>
          <w:szCs w:val="18"/>
        </w:rPr>
        <w:t>や社会情勢</w:t>
      </w:r>
      <w:r w:rsidRPr="0018348E">
        <w:rPr>
          <w:rFonts w:ascii="HG丸ｺﾞｼｯｸM-PRO" w:eastAsia="HG丸ｺﾞｼｯｸM-PRO" w:hint="eastAsia"/>
          <w:sz w:val="18"/>
          <w:szCs w:val="18"/>
        </w:rPr>
        <w:t>に</w:t>
      </w:r>
      <w:r>
        <w:rPr>
          <w:rFonts w:ascii="HG丸ｺﾞｼｯｸM-PRO" w:eastAsia="HG丸ｺﾞｼｯｸM-PRO" w:hint="eastAsia"/>
          <w:sz w:val="18"/>
          <w:szCs w:val="18"/>
        </w:rPr>
        <w:t>より</w:t>
      </w:r>
      <w:r w:rsidRPr="0018348E">
        <w:rPr>
          <w:rFonts w:ascii="HG丸ｺﾞｼｯｸM-PRO" w:eastAsia="HG丸ｺﾞｼｯｸM-PRO" w:hint="eastAsia"/>
          <w:sz w:val="18"/>
          <w:szCs w:val="18"/>
        </w:rPr>
        <w:t>変化する性格を有する</w:t>
      </w:r>
    </w:p>
    <w:p w14:paraId="30363A4E" w14:textId="77777777" w:rsidR="00F90546" w:rsidRDefault="00AD24A2" w:rsidP="009364B9">
      <w:pPr>
        <w:widowControl/>
        <w:ind w:firstLineChars="1300" w:firstLine="273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57696" behindDoc="0" locked="0" layoutInCell="1" allowOverlap="1" wp14:anchorId="30364000" wp14:editId="5CF5939C">
                <wp:simplePos x="0" y="0"/>
                <wp:positionH relativeFrom="column">
                  <wp:posOffset>233045</wp:posOffset>
                </wp:positionH>
                <wp:positionV relativeFrom="paragraph">
                  <wp:posOffset>128270</wp:posOffset>
                </wp:positionV>
                <wp:extent cx="3076575" cy="381000"/>
                <wp:effectExtent l="0" t="0" r="9525" b="0"/>
                <wp:wrapNone/>
                <wp:docPr id="44050" name="テキスト ボックス 2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3810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30364350" w14:textId="77777777" w:rsidR="00A50250" w:rsidRPr="00AE1E9B" w:rsidRDefault="00A50250" w:rsidP="004D38FB">
                            <w:pPr>
                              <w:jc w:val="left"/>
                              <w:rPr>
                                <w:rFonts w:ascii="HG丸ｺﾞｼｯｸM-PRO" w:eastAsia="HG丸ｺﾞｼｯｸM-PRO"/>
                                <w:b/>
                                <w:sz w:val="22"/>
                              </w:rPr>
                            </w:pPr>
                            <w:r w:rsidRPr="00AE1E9B">
                              <w:rPr>
                                <w:rFonts w:ascii="HG丸ｺﾞｼｯｸM-PRO" w:eastAsia="HG丸ｺﾞｼｯｸM-PRO" w:hint="eastAsia"/>
                                <w:b/>
                                <w:sz w:val="22"/>
                              </w:rPr>
                              <w:t>◆利用者ニーズや社会的動向による機能転換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393" o:spid="_x0000_s1802" type="#_x0000_t202" style="position:absolute;left:0;text-align:left;margin-left:18.35pt;margin-top:10.1pt;width:242.25pt;height:30pt;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" stroked="f" strokecolor="#c2d69b" strokeweight="1pt">
                <v:fill angle="135" focus="50%" type="gradient"/>
                <v:shadow color="#4e6128" opacity=".5" offset="1pt"/>
                <v:textbox>
                  <w:txbxContent>
                    <w:p w14:paraId="30364350" w14:textId="77777777" w:rsidR="00A50250" w:rsidRPr="00AE1E9B" w:rsidRDefault="00A50250" w:rsidP="004D38FB">
                      <w:pPr>
                        <w:jc w:val="left"/>
                        <w:rPr>
                          <w:rFonts w:ascii="HG丸ｺﾞｼｯｸM-PRO" w:eastAsia="HG丸ｺﾞｼｯｸM-PRO"/>
                          <w:b/>
                          <w:sz w:val="22"/>
                        </w:rPr>
                      </w:pPr>
                      <w:r w:rsidRPr="00AE1E9B">
                        <w:rPr>
                          <w:rFonts w:ascii="HG丸ｺﾞｼｯｸM-PRO" w:eastAsia="HG丸ｺﾞｼｯｸM-PRO" w:hint="eastAsia"/>
                          <w:b/>
                          <w:sz w:val="22"/>
                        </w:rPr>
                        <w:t>◆利用者ニーズや社会的動向による機能転換</w:t>
                      </w:r>
                    </w:p>
                  </w:txbxContent>
                </v:textbox>
              </v:shape>
            </w:pict>
          </mc:Fallback>
        </mc:AlternateContent>
      </w:r>
    </w:p>
    <w:p w14:paraId="30363A4F" w14:textId="77777777" w:rsidR="00F90546" w:rsidRDefault="00AD24A2"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69984" behindDoc="0" locked="0" layoutInCell="1" allowOverlap="1" wp14:anchorId="30364002" wp14:editId="542CAA80">
                <wp:simplePos x="0" y="0"/>
                <wp:positionH relativeFrom="column">
                  <wp:posOffset>356870</wp:posOffset>
                </wp:positionH>
                <wp:positionV relativeFrom="paragraph">
                  <wp:posOffset>204470</wp:posOffset>
                </wp:positionV>
                <wp:extent cx="5625465" cy="952500"/>
                <wp:effectExtent l="0" t="0" r="0" b="0"/>
                <wp:wrapNone/>
                <wp:docPr id="44049" name="Text 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5465" cy="9525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30364351" w14:textId="77777777" w:rsidR="00A50250" w:rsidRDefault="00A50250"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例 プール跡地における遊戯広場への機能転換</w:t>
                            </w:r>
                            <w:r>
                              <w:rPr>
                                <w:rFonts w:ascii="HG丸ｺﾞｼｯｸM-PRO" w:eastAsia="HG丸ｺﾞｼｯｸM-PRO" w:hAnsi="HG丸ｺﾞｼｯｸM-PRO" w:hint="eastAsia"/>
                                <w:sz w:val="20"/>
                                <w:szCs w:val="20"/>
                                <w:bdr w:val="single" w:sz="4" w:space="0" w:color="auto"/>
                              </w:rPr>
                              <w:t xml:space="preserve"> </w:t>
                            </w:r>
                          </w:p>
                          <w:p w14:paraId="30364352" w14:textId="77777777" w:rsidR="00A50250" w:rsidRPr="00A24347" w:rsidRDefault="00A50250"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w:t>
                            </w:r>
                            <w:r w:rsidRPr="00A24347">
                              <w:rPr>
                                <w:rFonts w:ascii="HG丸ｺﾞｼｯｸM-PRO" w:eastAsia="HG丸ｺﾞｼｯｸM-PRO" w:hAnsi="HG丸ｺﾞｼｯｸM-PRO" w:hint="eastAsia"/>
                                <w:sz w:val="20"/>
                                <w:szCs w:val="20"/>
                              </w:rPr>
                              <w:t>プール</w:t>
                            </w:r>
                            <w:r>
                              <w:rPr>
                                <w:rFonts w:ascii="HG丸ｺﾞｼｯｸM-PRO" w:eastAsia="HG丸ｺﾞｼｯｸM-PRO" w:hAnsi="HG丸ｺﾞｼｯｸM-PRO" w:hint="eastAsia"/>
                                <w:sz w:val="20"/>
                                <w:szCs w:val="20"/>
                              </w:rPr>
                              <w:t>において、必要性や広域性、収支状況などの視点であり方検討を行った結果、廃止が決定したプール跡地において、周辺小学校などの利用者ニーズを把握しながら</w:t>
                            </w:r>
                            <w:r w:rsidRPr="00A24347">
                              <w:rPr>
                                <w:rFonts w:ascii="HG丸ｺﾞｼｯｸM-PRO" w:eastAsia="HG丸ｺﾞｼｯｸM-PRO" w:hAnsi="HG丸ｺﾞｼｯｸM-PRO" w:hint="eastAsia"/>
                                <w:sz w:val="20"/>
                                <w:szCs w:val="20"/>
                              </w:rPr>
                              <w:t>遊戯広場に再整備</w:t>
                            </w:r>
                            <w:r>
                              <w:rPr>
                                <w:rFonts w:ascii="HG丸ｺﾞｼｯｸM-PRO" w:eastAsia="HG丸ｺﾞｼｯｸM-PRO" w:hAnsi="HG丸ｺﾞｼｯｸM-PRO" w:hint="eastAsia"/>
                                <w:sz w:val="20"/>
                                <w:szCs w:val="20"/>
                              </w:rPr>
                              <w:t>を進めている。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6" o:spid="_x0000_s1803" type="#_x0000_t202" style="position:absolute;left:0;text-align:left;margin-left:28.1pt;margin-top:16.1pt;width:442.95pt;height:75pt;z-index:2529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" stroked="f" strokecolor="#c2d69b" strokeweight="1pt">
                <v:fill angle="135" focus="50%" type="gradient"/>
                <v:shadow color="#4e6128" opacity=".5" offset="1pt"/>
                <v:textbox>
                  <w:txbxContent>
                    <w:p w14:paraId="30364351" w14:textId="77777777" w:rsidR="00A50250" w:rsidRDefault="00A50250"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例 プール跡地における遊戯広場への機能転換</w:t>
                      </w:r>
                      <w:r>
                        <w:rPr>
                          <w:rFonts w:ascii="HG丸ｺﾞｼｯｸM-PRO" w:eastAsia="HG丸ｺﾞｼｯｸM-PRO" w:hAnsi="HG丸ｺﾞｼｯｸM-PRO" w:hint="eastAsia"/>
                          <w:sz w:val="20"/>
                          <w:szCs w:val="20"/>
                          <w:bdr w:val="single" w:sz="4" w:space="0" w:color="auto"/>
                        </w:rPr>
                        <w:t xml:space="preserve"> </w:t>
                      </w:r>
                    </w:p>
                    <w:p w14:paraId="30364352" w14:textId="77777777" w:rsidR="00A50250" w:rsidRPr="00A24347" w:rsidRDefault="00A50250"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w:t>
                      </w:r>
                      <w:r w:rsidRPr="00A24347">
                        <w:rPr>
                          <w:rFonts w:ascii="HG丸ｺﾞｼｯｸM-PRO" w:eastAsia="HG丸ｺﾞｼｯｸM-PRO" w:hAnsi="HG丸ｺﾞｼｯｸM-PRO" w:hint="eastAsia"/>
                          <w:sz w:val="20"/>
                          <w:szCs w:val="20"/>
                        </w:rPr>
                        <w:t>プール</w:t>
                      </w:r>
                      <w:r>
                        <w:rPr>
                          <w:rFonts w:ascii="HG丸ｺﾞｼｯｸM-PRO" w:eastAsia="HG丸ｺﾞｼｯｸM-PRO" w:hAnsi="HG丸ｺﾞｼｯｸM-PRO" w:hint="eastAsia"/>
                          <w:sz w:val="20"/>
                          <w:szCs w:val="20"/>
                        </w:rPr>
                        <w:t>において、必要性や広域性、収支状況などの視点であり方検討を行った結果、廃止が決定したプール跡地において、周辺小学校などの利用者ニーズを把握しながら</w:t>
                      </w:r>
                      <w:r w:rsidRPr="00A24347">
                        <w:rPr>
                          <w:rFonts w:ascii="HG丸ｺﾞｼｯｸM-PRO" w:eastAsia="HG丸ｺﾞｼｯｸM-PRO" w:hAnsi="HG丸ｺﾞｼｯｸM-PRO" w:hint="eastAsia"/>
                          <w:sz w:val="20"/>
                          <w:szCs w:val="20"/>
                        </w:rPr>
                        <w:t>遊戯広場に再整備</w:t>
                      </w:r>
                      <w:r>
                        <w:rPr>
                          <w:rFonts w:ascii="HG丸ｺﾞｼｯｸM-PRO" w:eastAsia="HG丸ｺﾞｼｯｸM-PRO" w:hAnsi="HG丸ｺﾞｼｯｸM-PRO" w:hint="eastAsia"/>
                          <w:sz w:val="20"/>
                          <w:szCs w:val="20"/>
                        </w:rPr>
                        <w:t>を進めている。</w:t>
                      </w:r>
                    </w:p>
                  </w:txbxContent>
                </v:textbox>
              </v:shape>
            </w:pict>
          </mc:Fallback>
        </mc:AlternateContent>
      </w:r>
    </w:p>
    <w:p w14:paraId="30363A50"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30363A51"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30363A52" w14:textId="77777777" w:rsidR="00F90546" w:rsidRDefault="00F90546" w:rsidP="00D67BD8">
      <w:pPr>
        <w:widowControl/>
        <w:ind w:firstLineChars="100" w:firstLine="210"/>
        <w:rPr>
          <w:rFonts w:ascii="HG丸ｺﾞｼｯｸM-PRO" w:eastAsia="HG丸ｺﾞｼｯｸM-PRO" w:hAnsi="HG丸ｺﾞｼｯｸM-PRO"/>
          <w:color w:val="000000" w:themeColor="text1"/>
        </w:rPr>
      </w:pPr>
    </w:p>
    <w:p w14:paraId="30363A53" w14:textId="77777777" w:rsidR="007167FC" w:rsidRDefault="007167FC" w:rsidP="00F90546">
      <w:pPr>
        <w:widowControl/>
        <w:ind w:firstLineChars="100" w:firstLine="210"/>
        <w:rPr>
          <w:rFonts w:ascii="HG丸ｺﾞｼｯｸM-PRO" w:eastAsia="HG丸ｺﾞｼｯｸM-PRO" w:hAnsi="HG丸ｺﾞｼｯｸM-PRO"/>
          <w:color w:val="000000" w:themeColor="text1"/>
        </w:rPr>
      </w:pPr>
    </w:p>
    <w:p w14:paraId="30363A54" w14:textId="77777777" w:rsidR="00F90546" w:rsidRDefault="00AE1E9B"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20512" behindDoc="0" locked="0" layoutInCell="1" allowOverlap="1" wp14:anchorId="30364004" wp14:editId="5095E0BE">
            <wp:simplePos x="0" y="0"/>
            <wp:positionH relativeFrom="column">
              <wp:posOffset>680085</wp:posOffset>
            </wp:positionH>
            <wp:positionV relativeFrom="paragraph">
              <wp:posOffset>137795</wp:posOffset>
            </wp:positionV>
            <wp:extent cx="1474470" cy="1213485"/>
            <wp:effectExtent l="0" t="0" r="0" b="5715"/>
            <wp:wrapNone/>
            <wp:docPr id="741" name="Picture 9" descr="説明: 説明: IMG_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説明: 説明: IMG_344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74470" cy="1213485"/>
                    </a:xfrm>
                    <a:prstGeom prst="rect">
                      <a:avLst/>
                    </a:prstGeom>
                    <a:noFill/>
                  </pic:spPr>
                </pic:pic>
              </a:graphicData>
            </a:graphic>
          </wp:anchor>
        </w:drawing>
      </w:r>
      <w:r w:rsidR="00AD24A2">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972032" behindDoc="0" locked="0" layoutInCell="1" allowOverlap="1" wp14:anchorId="30364006" wp14:editId="20DBB69C">
                <wp:simplePos x="0" y="0"/>
                <wp:positionH relativeFrom="column">
                  <wp:posOffset>2556510</wp:posOffset>
                </wp:positionH>
                <wp:positionV relativeFrom="paragraph">
                  <wp:posOffset>156845</wp:posOffset>
                </wp:positionV>
                <wp:extent cx="3368675" cy="1203960"/>
                <wp:effectExtent l="0" t="0" r="3175" b="0"/>
                <wp:wrapNone/>
                <wp:docPr id="44046" name="Group 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8675" cy="1203960"/>
                          <a:chOff x="2395" y="8744"/>
                          <a:chExt cx="5305" cy="1896"/>
                        </a:xfrm>
                      </wpg:grpSpPr>
                      <pic:pic xmlns:pic="http://schemas.openxmlformats.org/drawingml/2006/picture">
                        <pic:nvPicPr>
                          <pic:cNvPr id="44047" name="Picture 2" descr="http://www.pwmi.or.jp/public/new/img/news200404_02_tsukishima.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2395" y="8744"/>
                            <a:ext cx="2322" cy="18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048" name="Picture 3" descr="P1000176s"/>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5406" y="8744"/>
                            <a:ext cx="2294" cy="18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744" o:spid="_x0000_s1026" style="position:absolute;left:0;text-align:left;margin-left:201.3pt;margin-top:12.35pt;width:265.25pt;height:94.8pt;z-index:252972032" coordorigin="2395,8744" coordsize="5305,1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">
                <v:shape id="Picture 2" o:spid="_x0000_s1027" type="#_x0000_t75" alt="http://www.pwmi.or.jp/public/new/img/news200404_02_tsukishima.jpg" style="position:absolute;left:2395;top:8744;width:2322;height:1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qm47HAAAA3gAAAA8AAABkcnMvZG93bnJldi54bWxEj0FrwkAUhO9C/8PyCr3pRk1sSF1FBKEX&#10;Dxp76O2RfU1Cs29jdtX137tCocdhZr5hlutgOnGlwbWWFUwnCQjiyuqWawWncjfOQTiPrLGzTAru&#10;5GC9ehktsdD2xge6Hn0tIoRdgQoa7/tCSlc1ZNBNbE8cvR87GPRRDrXUA94i3HRyliQLabDluNBg&#10;T9uGqt/jxSi4hPspC+ds/60PaTb/muZ5uXdKvb2GzQcIT8H/h//an1pBmibpOzzvxCsgVw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8qm47HAAAA3gAAAA8AAAAAAAAAAAAA&#10;AAAAnwIAAGRycy9kb3ducmV2LnhtbFBLBQYAAAAABAAEAPcAAACTAwAAAAA=&#10;">
                  <v:imagedata r:id="rId144" o:title="news200404_02_tsukishima"/>
                </v:shape>
                <v:shape id="Picture 3" o:spid="_x0000_s1028" type="#_x0000_t75" alt="P1000176s" style="position:absolute;left:5406;top:8744;width:2294;height:1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PuMnEAAAA3gAAAA8AAABkcnMvZG93bnJldi54bWxET01rAjEQvQv9D2EK3jRrWdSuRrFioT1q&#10;LbS3cTPdDd1M1iTq2l9vDgWPj/c9X3a2EWfywThWMBpmIIhLpw1XCvYfr4MpiBCRNTaOScGVAiwX&#10;D705FtpdeEvnXaxECuFQoII6xraQMpQ1WQxD1xIn7sd5izFBX0nt8ZLCbSOfsmwsLRpODTW2tK6p&#10;/N2drILj18r4P/dNh+d3PTIvp8/NRDZK9R+71QxEpC7exf/uN60gz7M87U130hW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PuMnEAAAA3gAAAA8AAAAAAAAAAAAAAAAA&#10;nwIAAGRycy9kb3ducmV2LnhtbFBLBQYAAAAABAAEAPcAAACQAwAAAAA=&#10;">
                  <v:imagedata r:id="rId145" o:title="P1000176s"/>
                </v:shape>
              </v:group>
            </w:pict>
          </mc:Fallback>
        </mc:AlternateContent>
      </w:r>
    </w:p>
    <w:p w14:paraId="30363A55"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30363A56"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30363A57" w14:textId="77777777" w:rsidR="00F90546" w:rsidRPr="004D38FB" w:rsidRDefault="00F90546" w:rsidP="00F90546">
      <w:pPr>
        <w:widowControl/>
        <w:ind w:firstLineChars="100" w:firstLine="210"/>
        <w:rPr>
          <w:rFonts w:ascii="HG丸ｺﾞｼｯｸM-PRO" w:eastAsia="HG丸ｺﾞｼｯｸM-PRO" w:hAnsi="HG丸ｺﾞｼｯｸM-PRO"/>
          <w:color w:val="000000" w:themeColor="text1"/>
        </w:rPr>
      </w:pPr>
    </w:p>
    <w:p w14:paraId="30363A58"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30363A59" w14:textId="77777777" w:rsidR="00F90546" w:rsidRDefault="00AD24A2"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60768" behindDoc="0" locked="0" layoutInCell="1" allowOverlap="1" wp14:anchorId="30364008" wp14:editId="27F9537E">
                <wp:simplePos x="0" y="0"/>
                <wp:positionH relativeFrom="column">
                  <wp:posOffset>3081020</wp:posOffset>
                </wp:positionH>
                <wp:positionV relativeFrom="paragraph">
                  <wp:posOffset>170180</wp:posOffset>
                </wp:positionV>
                <wp:extent cx="2244725" cy="279400"/>
                <wp:effectExtent l="0" t="0" r="3175" b="6350"/>
                <wp:wrapNone/>
                <wp:docPr id="44045" name="Text 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2794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30364353" w14:textId="77777777" w:rsidR="00A50250" w:rsidRPr="00A24347" w:rsidRDefault="00A50250"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ニーズの把握（周辺小学校に</w:t>
                            </w:r>
                            <w:r>
                              <w:rPr>
                                <w:rFonts w:ascii="HG丸ｺﾞｼｯｸM-PRO" w:eastAsia="HG丸ｺﾞｼｯｸM-PRO" w:hAnsi="HG丸ｺﾞｼｯｸM-PRO" w:hint="eastAsia"/>
                                <w:sz w:val="20"/>
                                <w:szCs w:val="20"/>
                              </w:rPr>
                              <w:t>聞</w:t>
                            </w:r>
                            <w:r w:rsidRPr="00A24347">
                              <w:rPr>
                                <w:rFonts w:ascii="HG丸ｺﾞｼｯｸM-PRO" w:eastAsia="HG丸ｺﾞｼｯｸM-PRO" w:hAnsi="HG丸ｺﾞｼｯｸM-PRO" w:hint="eastAsia"/>
                                <w:sz w:val="20"/>
                                <w:szCs w:val="20"/>
                              </w:rPr>
                              <w:t>取り）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8" o:spid="_x0000_s1804" type="#_x0000_t202" style="position:absolute;left:0;text-align:left;margin-left:242.6pt;margin-top:13.4pt;width:176.75pt;height:22pt;z-index:2529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" stroked="f" strokecolor="#c2d69b" strokeweight="1pt">
                <v:fill angle="135" focus="50%" type="gradient"/>
                <v:shadow color="#4e6128" opacity=".5" offset="1pt"/>
                <v:textbox>
                  <w:txbxContent>
                    <w:p w14:paraId="30364353" w14:textId="77777777" w:rsidR="00A50250" w:rsidRPr="00A24347" w:rsidRDefault="00A50250"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ニーズの把握（周辺小学校に</w:t>
                      </w:r>
                      <w:r>
                        <w:rPr>
                          <w:rFonts w:ascii="HG丸ｺﾞｼｯｸM-PRO" w:eastAsia="HG丸ｺﾞｼｯｸM-PRO" w:hAnsi="HG丸ｺﾞｼｯｸM-PRO" w:hint="eastAsia"/>
                          <w:sz w:val="20"/>
                          <w:szCs w:val="20"/>
                        </w:rPr>
                        <w:t>聞</w:t>
                      </w:r>
                      <w:r w:rsidRPr="00A24347">
                        <w:rPr>
                          <w:rFonts w:ascii="HG丸ｺﾞｼｯｸM-PRO" w:eastAsia="HG丸ｺﾞｼｯｸM-PRO" w:hAnsi="HG丸ｺﾞｼｯｸM-PRO" w:hint="eastAsia"/>
                          <w:sz w:val="20"/>
                          <w:szCs w:val="20"/>
                        </w:rPr>
                        <w:t>取り）</w:t>
                      </w:r>
                    </w:p>
                  </w:txbxContent>
                </v:textbox>
              </v:shape>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62816" behindDoc="0" locked="0" layoutInCell="1" allowOverlap="1" wp14:anchorId="3036400A" wp14:editId="2304D3EE">
                <wp:simplePos x="0" y="0"/>
                <wp:positionH relativeFrom="column">
                  <wp:posOffset>480695</wp:posOffset>
                </wp:positionH>
                <wp:positionV relativeFrom="paragraph">
                  <wp:posOffset>144145</wp:posOffset>
                </wp:positionV>
                <wp:extent cx="2019300" cy="279400"/>
                <wp:effectExtent l="0" t="0" r="0" b="6350"/>
                <wp:wrapNone/>
                <wp:docPr id="44044" name="Text 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2794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30364354" w14:textId="77777777" w:rsidR="00A50250" w:rsidRPr="00A24347" w:rsidRDefault="00A50250"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プールから遊戯広場に再整備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2" o:spid="_x0000_s1805" type="#_x0000_t202" style="position:absolute;left:0;text-align:left;margin-left:37.85pt;margin-top:11.35pt;width:159pt;height:22pt;z-index:2529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" stroked="f" strokecolor="#c2d69b" strokeweight="1pt">
                <v:fill angle="135" focus="50%" type="gradient"/>
                <v:shadow color="#4e6128" opacity=".5" offset="1pt"/>
                <v:textbox>
                  <w:txbxContent>
                    <w:p w14:paraId="30364354" w14:textId="77777777" w:rsidR="00A50250" w:rsidRPr="00A24347" w:rsidRDefault="00A50250"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プールから遊戯広場に再整備</w:t>
                      </w:r>
                    </w:p>
                  </w:txbxContent>
                </v:textbox>
              </v:shape>
            </w:pict>
          </mc:Fallback>
        </mc:AlternateContent>
      </w:r>
    </w:p>
    <w:p w14:paraId="30363A5A" w14:textId="77777777" w:rsidR="004C1911" w:rsidRDefault="004C1911" w:rsidP="00F90546">
      <w:pPr>
        <w:widowControl/>
        <w:ind w:firstLineChars="100" w:firstLine="210"/>
        <w:rPr>
          <w:rFonts w:ascii="HG丸ｺﾞｼｯｸM-PRO" w:eastAsia="HG丸ｺﾞｼｯｸM-PRO" w:hAnsi="HG丸ｺﾞｼｯｸM-PRO"/>
          <w:color w:val="000000" w:themeColor="text1"/>
        </w:rPr>
      </w:pPr>
    </w:p>
    <w:p w14:paraId="30363A5B" w14:textId="77777777" w:rsidR="004C1911" w:rsidRDefault="00AD24A2"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58720" behindDoc="0" locked="0" layoutInCell="1" allowOverlap="1" wp14:anchorId="3036400C" wp14:editId="0B430C0F">
                <wp:simplePos x="0" y="0"/>
                <wp:positionH relativeFrom="column">
                  <wp:posOffset>252095</wp:posOffset>
                </wp:positionH>
                <wp:positionV relativeFrom="paragraph">
                  <wp:posOffset>71120</wp:posOffset>
                </wp:positionV>
                <wp:extent cx="3076575" cy="323850"/>
                <wp:effectExtent l="0" t="0" r="9525" b="0"/>
                <wp:wrapNone/>
                <wp:docPr id="44043" name="Text Box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3238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30364355" w14:textId="77777777" w:rsidR="00A50250" w:rsidRPr="00AE1E9B" w:rsidRDefault="00A50250" w:rsidP="004D38FB">
                            <w:pPr>
                              <w:jc w:val="left"/>
                              <w:rPr>
                                <w:rFonts w:ascii="HG丸ｺﾞｼｯｸM-PRO" w:eastAsia="HG丸ｺﾞｼｯｸM-PRO"/>
                                <w:b/>
                                <w:sz w:val="22"/>
                              </w:rPr>
                            </w:pPr>
                            <w:r w:rsidRPr="00AE1E9B">
                              <w:rPr>
                                <w:rFonts w:ascii="HG丸ｺﾞｼｯｸM-PRO" w:eastAsia="HG丸ｺﾞｼｯｸM-PRO" w:hint="eastAsia"/>
                                <w:b/>
                                <w:sz w:val="22"/>
                              </w:rPr>
                              <w:t>◆利用ニーズ等による機能拡充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4" o:spid="_x0000_s1806" type="#_x0000_t202" style="position:absolute;left:0;text-align:left;margin-left:19.85pt;margin-top:5.6pt;width:242.25pt;height:25.5pt;z-index:25295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" stroked="f" strokecolor="#c2d69b" strokeweight="1pt">
                <v:fill angle="135" focus="50%" type="gradient"/>
                <v:shadow color="#4e6128" opacity=".5" offset="1pt"/>
                <v:textbox>
                  <w:txbxContent>
                    <w:p w14:paraId="30364355" w14:textId="77777777" w:rsidR="00A50250" w:rsidRPr="00AE1E9B" w:rsidRDefault="00A50250" w:rsidP="004D38FB">
                      <w:pPr>
                        <w:jc w:val="left"/>
                        <w:rPr>
                          <w:rFonts w:ascii="HG丸ｺﾞｼｯｸM-PRO" w:eastAsia="HG丸ｺﾞｼｯｸM-PRO"/>
                          <w:b/>
                          <w:sz w:val="22"/>
                        </w:rPr>
                      </w:pPr>
                      <w:r w:rsidRPr="00AE1E9B">
                        <w:rPr>
                          <w:rFonts w:ascii="HG丸ｺﾞｼｯｸM-PRO" w:eastAsia="HG丸ｺﾞｼｯｸM-PRO" w:hint="eastAsia"/>
                          <w:b/>
                          <w:sz w:val="22"/>
                        </w:rPr>
                        <w:t>◆利用ニーズ等による機能拡充</w:t>
                      </w:r>
                    </w:p>
                  </w:txbxContent>
                </v:textbox>
              </v:shape>
            </w:pict>
          </mc:Fallback>
        </mc:AlternateContent>
      </w:r>
    </w:p>
    <w:p w14:paraId="30363A5C" w14:textId="77777777" w:rsidR="004C1911" w:rsidRDefault="00AD24A2"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71008" behindDoc="0" locked="0" layoutInCell="1" allowOverlap="1" wp14:anchorId="3036400E" wp14:editId="26325093">
                <wp:simplePos x="0" y="0"/>
                <wp:positionH relativeFrom="column">
                  <wp:posOffset>375920</wp:posOffset>
                </wp:positionH>
                <wp:positionV relativeFrom="paragraph">
                  <wp:posOffset>128270</wp:posOffset>
                </wp:positionV>
                <wp:extent cx="5625465" cy="933450"/>
                <wp:effectExtent l="0" t="0" r="0" b="0"/>
                <wp:wrapNone/>
                <wp:docPr id="44042" name="Text Box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5465" cy="9334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30364356" w14:textId="77777777" w:rsidR="00A50250" w:rsidRDefault="00A50250"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 xml:space="preserve">例 </w:t>
                            </w:r>
                            <w:r>
                              <w:rPr>
                                <w:rFonts w:ascii="HG丸ｺﾞｼｯｸM-PRO" w:eastAsia="HG丸ｺﾞｼｯｸM-PRO" w:hAnsi="HG丸ｺﾞｼｯｸM-PRO" w:hint="eastAsia"/>
                                <w:sz w:val="20"/>
                                <w:szCs w:val="20"/>
                                <w:bdr w:val="single" w:sz="4" w:space="0" w:color="auto"/>
                              </w:rPr>
                              <w:t>苗圃における</w:t>
                            </w:r>
                            <w:r w:rsidRPr="005A4A77">
                              <w:rPr>
                                <w:rFonts w:ascii="HG丸ｺﾞｼｯｸM-PRO" w:eastAsia="HG丸ｺﾞｼｯｸM-PRO" w:hAnsi="HG丸ｺﾞｼｯｸM-PRO" w:hint="eastAsia"/>
                                <w:sz w:val="20"/>
                                <w:szCs w:val="20"/>
                                <w:bdr w:val="single" w:sz="4" w:space="0" w:color="auto"/>
                              </w:rPr>
                              <w:t>機能</w:t>
                            </w:r>
                            <w:r>
                              <w:rPr>
                                <w:rFonts w:ascii="HG丸ｺﾞｼｯｸM-PRO" w:eastAsia="HG丸ｺﾞｼｯｸM-PRO" w:hAnsi="HG丸ｺﾞｼｯｸM-PRO" w:hint="eastAsia"/>
                                <w:sz w:val="20"/>
                                <w:szCs w:val="20"/>
                                <w:bdr w:val="single" w:sz="4" w:space="0" w:color="auto"/>
                              </w:rPr>
                              <w:t xml:space="preserve">拡充 </w:t>
                            </w:r>
                          </w:p>
                          <w:p w14:paraId="30364357" w14:textId="77777777" w:rsidR="00A50250" w:rsidRPr="00A24347" w:rsidRDefault="00A50250"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ascii="HG丸ｺﾞｼｯｸM-PRO" w:eastAsia="HG丸ｺﾞｼｯｸM-PRO" w:hAnsi="HG丸ｺﾞｼｯｸM-PRO" w:hint="eastAsia"/>
                                <w:sz w:val="20"/>
                                <w:szCs w:val="20"/>
                              </w:rPr>
                              <w:t>に再整備</w:t>
                            </w:r>
                            <w:r>
                              <w:rPr>
                                <w:rFonts w:ascii="HG丸ｺﾞｼｯｸM-PRO" w:eastAsia="HG丸ｺﾞｼｯｸM-PRO" w:hAnsi="HG丸ｺﾞｼｯｸM-PRO" w:hint="eastAsia"/>
                                <w:sz w:val="20"/>
                                <w:szCs w:val="20"/>
                              </w:rPr>
                              <w:t>を進めている。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1" o:spid="_x0000_s1807" type="#_x0000_t202" style="position:absolute;left:0;text-align:left;margin-left:29.6pt;margin-top:10.1pt;width:442.95pt;height:73.5pt;z-index:25297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" stroked="f" strokecolor="#c2d69b" strokeweight="1pt">
                <v:fill angle="135" focus="50%" type="gradient"/>
                <v:shadow color="#4e6128" opacity=".5" offset="1pt"/>
                <v:textbox>
                  <w:txbxContent>
                    <w:p w14:paraId="30364356" w14:textId="77777777" w:rsidR="00A50250" w:rsidRDefault="00A50250"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 xml:space="preserve">例 </w:t>
                      </w:r>
                      <w:r>
                        <w:rPr>
                          <w:rFonts w:ascii="HG丸ｺﾞｼｯｸM-PRO" w:eastAsia="HG丸ｺﾞｼｯｸM-PRO" w:hAnsi="HG丸ｺﾞｼｯｸM-PRO" w:hint="eastAsia"/>
                          <w:sz w:val="20"/>
                          <w:szCs w:val="20"/>
                          <w:bdr w:val="single" w:sz="4" w:space="0" w:color="auto"/>
                        </w:rPr>
                        <w:t>苗圃における</w:t>
                      </w:r>
                      <w:r w:rsidRPr="005A4A77">
                        <w:rPr>
                          <w:rFonts w:ascii="HG丸ｺﾞｼｯｸM-PRO" w:eastAsia="HG丸ｺﾞｼｯｸM-PRO" w:hAnsi="HG丸ｺﾞｼｯｸM-PRO" w:hint="eastAsia"/>
                          <w:sz w:val="20"/>
                          <w:szCs w:val="20"/>
                          <w:bdr w:val="single" w:sz="4" w:space="0" w:color="auto"/>
                        </w:rPr>
                        <w:t>機能</w:t>
                      </w:r>
                      <w:r>
                        <w:rPr>
                          <w:rFonts w:ascii="HG丸ｺﾞｼｯｸM-PRO" w:eastAsia="HG丸ｺﾞｼｯｸM-PRO" w:hAnsi="HG丸ｺﾞｼｯｸM-PRO" w:hint="eastAsia"/>
                          <w:sz w:val="20"/>
                          <w:szCs w:val="20"/>
                          <w:bdr w:val="single" w:sz="4" w:space="0" w:color="auto"/>
                        </w:rPr>
                        <w:t xml:space="preserve">拡充 </w:t>
                      </w:r>
                    </w:p>
                    <w:p w14:paraId="30364357" w14:textId="77777777" w:rsidR="00A50250" w:rsidRPr="00A24347" w:rsidRDefault="00A50250"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ascii="HG丸ｺﾞｼｯｸM-PRO" w:eastAsia="HG丸ｺﾞｼｯｸM-PRO" w:hAnsi="HG丸ｺﾞｼｯｸM-PRO" w:hint="eastAsia"/>
                          <w:sz w:val="20"/>
                          <w:szCs w:val="20"/>
                        </w:rPr>
                        <w:t>に再整備</w:t>
                      </w:r>
                      <w:r>
                        <w:rPr>
                          <w:rFonts w:ascii="HG丸ｺﾞｼｯｸM-PRO" w:eastAsia="HG丸ｺﾞｼｯｸM-PRO" w:hAnsi="HG丸ｺﾞｼｯｸM-PRO" w:hint="eastAsia"/>
                          <w:sz w:val="20"/>
                          <w:szCs w:val="20"/>
                        </w:rPr>
                        <w:t>を進めている。</w:t>
                      </w:r>
                    </w:p>
                  </w:txbxContent>
                </v:textbox>
              </v:shape>
            </w:pict>
          </mc:Fallback>
        </mc:AlternateContent>
      </w:r>
    </w:p>
    <w:p w14:paraId="30363A5D" w14:textId="77777777" w:rsidR="004C1911" w:rsidRDefault="004C1911" w:rsidP="00F90546">
      <w:pPr>
        <w:widowControl/>
        <w:ind w:firstLineChars="100" w:firstLine="210"/>
        <w:rPr>
          <w:rFonts w:ascii="HG丸ｺﾞｼｯｸM-PRO" w:eastAsia="HG丸ｺﾞｼｯｸM-PRO" w:hAnsi="HG丸ｺﾞｼｯｸM-PRO"/>
          <w:color w:val="000000" w:themeColor="text1"/>
        </w:rPr>
      </w:pPr>
    </w:p>
    <w:p w14:paraId="30363A5E" w14:textId="77777777" w:rsidR="004C1911" w:rsidRDefault="004C1911" w:rsidP="00F90546">
      <w:pPr>
        <w:widowControl/>
        <w:ind w:firstLineChars="100" w:firstLine="210"/>
        <w:rPr>
          <w:rFonts w:ascii="HG丸ｺﾞｼｯｸM-PRO" w:eastAsia="HG丸ｺﾞｼｯｸM-PRO" w:hAnsi="HG丸ｺﾞｼｯｸM-PRO"/>
          <w:color w:val="000000" w:themeColor="text1"/>
        </w:rPr>
      </w:pPr>
    </w:p>
    <w:p w14:paraId="30363A5F" w14:textId="77777777" w:rsidR="004C1911" w:rsidRDefault="004C1911" w:rsidP="00F90546">
      <w:pPr>
        <w:widowControl/>
        <w:ind w:firstLineChars="100" w:firstLine="210"/>
        <w:rPr>
          <w:rFonts w:ascii="HG丸ｺﾞｼｯｸM-PRO" w:eastAsia="HG丸ｺﾞｼｯｸM-PRO" w:hAnsi="HG丸ｺﾞｼｯｸM-PRO"/>
          <w:color w:val="000000" w:themeColor="text1"/>
        </w:rPr>
      </w:pPr>
    </w:p>
    <w:p w14:paraId="30363A60" w14:textId="77777777" w:rsidR="007167FC" w:rsidRDefault="007167FC" w:rsidP="00F90546">
      <w:pPr>
        <w:widowControl/>
        <w:ind w:firstLineChars="100" w:firstLine="210"/>
        <w:rPr>
          <w:rFonts w:ascii="HG丸ｺﾞｼｯｸM-PRO" w:eastAsia="HG丸ｺﾞｼｯｸM-PRO" w:hAnsi="HG丸ｺﾞｼｯｸM-PRO"/>
          <w:color w:val="000000" w:themeColor="text1"/>
        </w:rPr>
      </w:pPr>
    </w:p>
    <w:p w14:paraId="30363A61" w14:textId="77777777" w:rsidR="00F90546" w:rsidRDefault="007167FC"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38944" behindDoc="0" locked="0" layoutInCell="1" allowOverlap="1" wp14:anchorId="30364010" wp14:editId="7349E8EC">
            <wp:simplePos x="0" y="0"/>
            <wp:positionH relativeFrom="column">
              <wp:posOffset>4271645</wp:posOffset>
            </wp:positionH>
            <wp:positionV relativeFrom="paragraph">
              <wp:posOffset>71120</wp:posOffset>
            </wp:positionV>
            <wp:extent cx="1609725" cy="1200150"/>
            <wp:effectExtent l="19050" t="0" r="9525" b="0"/>
            <wp:wrapNone/>
            <wp:docPr id="754" name="Picture 34" descr="計画平面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計画平面図2"/>
                    <pic:cNvPicPr>
                      <a:picLocks noChangeAspect="1" noChangeArrowheads="1"/>
                    </pic:cNvPicPr>
                  </pic:nvPicPr>
                  <pic:blipFill>
                    <a:blip r:embed="rId146" cstate="print"/>
                    <a:srcRect r="5516"/>
                    <a:stretch>
                      <a:fillRect/>
                    </a:stretch>
                  </pic:blipFill>
                  <pic:spPr bwMode="auto">
                    <a:xfrm>
                      <a:off x="0" y="0"/>
                      <a:ext cx="1609725" cy="120015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color w:val="000000" w:themeColor="text1"/>
        </w:rPr>
        <w:drawing>
          <wp:anchor distT="0" distB="0" distL="114300" distR="114300" simplePos="0" relativeHeight="251529728" behindDoc="0" locked="0" layoutInCell="1" allowOverlap="1" wp14:anchorId="30364012" wp14:editId="7579978C">
            <wp:simplePos x="0" y="0"/>
            <wp:positionH relativeFrom="column">
              <wp:posOffset>2480945</wp:posOffset>
            </wp:positionH>
            <wp:positionV relativeFrom="paragraph">
              <wp:posOffset>80645</wp:posOffset>
            </wp:positionV>
            <wp:extent cx="1600200" cy="1200150"/>
            <wp:effectExtent l="19050" t="0" r="0" b="0"/>
            <wp:wrapNone/>
            <wp:docPr id="752"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pic:cNvPicPr>
                  </pic:nvPicPr>
                  <pic:blipFill>
                    <a:blip r:embed="rId147" cstate="print"/>
                    <a:srcRect/>
                    <a:stretch>
                      <a:fillRect/>
                    </a:stretch>
                  </pic:blipFill>
                  <pic:spPr bwMode="auto">
                    <a:xfrm>
                      <a:off x="0" y="0"/>
                      <a:ext cx="1600200" cy="120015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color w:val="000000" w:themeColor="text1"/>
        </w:rPr>
        <w:drawing>
          <wp:anchor distT="0" distB="0" distL="114300" distR="114300" simplePos="0" relativeHeight="251548160" behindDoc="0" locked="0" layoutInCell="1" allowOverlap="1" wp14:anchorId="30364014" wp14:editId="54B7D2C4">
            <wp:simplePos x="0" y="0"/>
            <wp:positionH relativeFrom="column">
              <wp:posOffset>585470</wp:posOffset>
            </wp:positionH>
            <wp:positionV relativeFrom="paragraph">
              <wp:posOffset>80645</wp:posOffset>
            </wp:positionV>
            <wp:extent cx="1600200" cy="1200150"/>
            <wp:effectExtent l="19050" t="0" r="0" b="0"/>
            <wp:wrapNone/>
            <wp:docPr id="755"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pic:cNvPicPr>
                      <a:picLocks noChangeAspect="1"/>
                    </pic:cNvPicPr>
                  </pic:nvPicPr>
                  <pic:blipFill>
                    <a:blip r:embed="rId148" cstate="print"/>
                    <a:srcRect/>
                    <a:stretch>
                      <a:fillRect/>
                    </a:stretch>
                  </pic:blipFill>
                  <pic:spPr bwMode="auto">
                    <a:xfrm>
                      <a:off x="0" y="0"/>
                      <a:ext cx="1600200" cy="1200150"/>
                    </a:xfrm>
                    <a:prstGeom prst="rect">
                      <a:avLst/>
                    </a:prstGeom>
                    <a:noFill/>
                    <a:ln w="9525">
                      <a:noFill/>
                      <a:miter lim="800000"/>
                      <a:headEnd/>
                      <a:tailEnd/>
                    </a:ln>
                  </pic:spPr>
                </pic:pic>
              </a:graphicData>
            </a:graphic>
          </wp:anchor>
        </w:drawing>
      </w:r>
    </w:p>
    <w:p w14:paraId="30363A62"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30363A63" w14:textId="77777777" w:rsidR="004C1911" w:rsidRDefault="004C1911" w:rsidP="00F90546">
      <w:pPr>
        <w:widowControl/>
        <w:ind w:firstLineChars="100" w:firstLine="210"/>
        <w:rPr>
          <w:rFonts w:ascii="HG丸ｺﾞｼｯｸM-PRO" w:eastAsia="HG丸ｺﾞｼｯｸM-PRO" w:hAnsi="HG丸ｺﾞｼｯｸM-PRO"/>
          <w:color w:val="000000" w:themeColor="text1"/>
        </w:rPr>
      </w:pPr>
    </w:p>
    <w:p w14:paraId="30363A64" w14:textId="77777777" w:rsidR="004C1911" w:rsidRDefault="004C1911" w:rsidP="00F90546">
      <w:pPr>
        <w:widowControl/>
        <w:ind w:firstLineChars="100" w:firstLine="210"/>
        <w:rPr>
          <w:rFonts w:ascii="HG丸ｺﾞｼｯｸM-PRO" w:eastAsia="HG丸ｺﾞｼｯｸM-PRO" w:hAnsi="HG丸ｺﾞｼｯｸM-PRO"/>
          <w:color w:val="000000" w:themeColor="text1"/>
        </w:rPr>
      </w:pPr>
    </w:p>
    <w:p w14:paraId="30363A65"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30363A66" w14:textId="77777777" w:rsidR="00F90546" w:rsidRDefault="00AD24A2" w:rsidP="00307F21">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983296" behindDoc="0" locked="0" layoutInCell="1" allowOverlap="1" wp14:anchorId="30364016" wp14:editId="2B1D7B40">
                <wp:simplePos x="0" y="0"/>
                <wp:positionH relativeFrom="column">
                  <wp:posOffset>553720</wp:posOffset>
                </wp:positionH>
                <wp:positionV relativeFrom="paragraph">
                  <wp:posOffset>134620</wp:posOffset>
                </wp:positionV>
                <wp:extent cx="5325110" cy="374650"/>
                <wp:effectExtent l="0" t="0" r="8890" b="6350"/>
                <wp:wrapNone/>
                <wp:docPr id="44038" name="Group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5110" cy="374650"/>
                          <a:chOff x="2290" y="13870"/>
                          <a:chExt cx="8386" cy="590"/>
                        </a:xfrm>
                      </wpg:grpSpPr>
                      <wps:wsp>
                        <wps:cNvPr id="44039" name="Text Box 756"/>
                        <wps:cNvSpPr txBox="1">
                          <a:spLocks noChangeArrowheads="1"/>
                        </wps:cNvSpPr>
                        <wps:spPr bwMode="auto">
                          <a:xfrm>
                            <a:off x="5840" y="13870"/>
                            <a:ext cx="1630"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30364358" w14:textId="77777777" w:rsidR="00A50250" w:rsidRPr="00A24347" w:rsidRDefault="00A50250"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あり方検討会</w:t>
                              </w:r>
                            </w:p>
                          </w:txbxContent>
                        </wps:txbx>
                        <wps:bodyPr rot="0" vert="horz" wrap="square" lIns="91440" tIns="45720" rIns="91440" bIns="45720" anchor="t" anchorCtr="0" upright="1">
                          <a:noAutofit/>
                        </wps:bodyPr>
                      </wps:wsp>
                      <wps:wsp>
                        <wps:cNvPr id="44040" name="Text Box 757"/>
                        <wps:cNvSpPr txBox="1">
                          <a:spLocks noChangeArrowheads="1"/>
                        </wps:cNvSpPr>
                        <wps:spPr bwMode="auto">
                          <a:xfrm>
                            <a:off x="8530" y="13870"/>
                            <a:ext cx="2146"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30364359" w14:textId="77777777" w:rsidR="00A50250" w:rsidRPr="00A24347" w:rsidRDefault="00A50250"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リニューアルプラン</w:t>
                              </w:r>
                            </w:p>
                          </w:txbxContent>
                        </wps:txbx>
                        <wps:bodyPr rot="0" vert="horz" wrap="square" lIns="91440" tIns="45720" rIns="91440" bIns="45720" anchor="t" anchorCtr="0" upright="1">
                          <a:noAutofit/>
                        </wps:bodyPr>
                      </wps:wsp>
                      <wps:wsp>
                        <wps:cNvPr id="44041" name="Text Box 758"/>
                        <wps:cNvSpPr txBox="1">
                          <a:spLocks noChangeArrowheads="1"/>
                        </wps:cNvSpPr>
                        <wps:spPr bwMode="auto">
                          <a:xfrm>
                            <a:off x="2290" y="13915"/>
                            <a:ext cx="2521" cy="545"/>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3036435A" w14:textId="77777777" w:rsidR="00A50250" w:rsidRDefault="00A50250"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管理者型苗圃から</w:t>
                              </w:r>
                            </w:p>
                            <w:p w14:paraId="3036435B" w14:textId="77777777" w:rsidR="00A50250" w:rsidRPr="00A24347" w:rsidRDefault="00A50250"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一般利用型苗圃に再整備</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9" o:spid="_x0000_s1808" style="position:absolute;left:0;text-align:left;margin-left:43.6pt;margin-top:10.6pt;width:419.3pt;height:29.5pt;z-index:252983296" coordorigin="2290,13870" coordsize="838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">
                <v:shape id="Text Box 756" o:spid="_x0000_s1809" type="#_x0000_t202" style="position:absolute;left:5840;top:13870;width:1630;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sB6cYA&#10;AADeAAAADwAAAGRycy9kb3ducmV2LnhtbESPQWvCQBSE70L/w/IK3nRjDbZNXaUIQUFEm9r7I/ua&#10;BLNvQ3aN8d+7guBxmJlvmPmyN7XoqHWVZQWTcQSCOLe64kLB8TcdfYBwHlljbZkUXMnBcvEymGOi&#10;7YV/qMt8IQKEXYIKSu+bREqXl2TQjW1DHLx/2xr0QbaF1C1eAtzU8i2KZtJgxWGhxIZWJeWn7GwU&#10;/KWHadZX+/RgdLx9PzbdereTSg1f++8vEJ56/ww/2hutII6j6Sfc74Qr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sB6cYAAADeAAAADwAAAAAAAAAAAAAAAACYAgAAZHJz&#10;L2Rvd25yZXYueG1sUEsFBgAAAAAEAAQA9QAAAIsDAAAAAA==&#10;" stroked="f" strokecolor="#c2d69b" strokeweight="1pt">
                  <v:fill angle="135" focus="50%" type="gradient"/>
                  <v:shadow color="#4e6128" opacity=".5" offset="1pt"/>
                  <v:textbox>
                    <w:txbxContent>
                      <w:p w14:paraId="30364358" w14:textId="77777777" w:rsidR="00A50250" w:rsidRPr="00A24347" w:rsidRDefault="00A50250"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あり方検討会</w:t>
                        </w:r>
                      </w:p>
                    </w:txbxContent>
                  </v:textbox>
                </v:shape>
                <v:shape id="Text Box 757" o:spid="_x0000_s1810" type="#_x0000_t202" style="position:absolute;left:8530;top:13870;width:2146;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fbCcUA&#10;AADeAAAADwAAAGRycy9kb3ducmV2LnhtbESPzWqDQBSF94G8w3AL2cWxjSTFZhJCQVoIEmPT/cW5&#10;ValzR5yp2rfPLApdHs4f3/44m06MNLjWsoLHKAZBXFndcq3g9pGtn0E4j6yxs0wKfsnB8bBc7DHV&#10;duIrjaWvRRhhl6KCxvs+ldJVDRl0ke2Jg/dlB4M+yKGWesApjJtOPsXxVhpsOTw02NNrQ9V3+WMU&#10;fGbFppzbS1YYnZx3t358y3Op1OphPr2A8DT7//Bf+10rSJI4CQABJ6CAP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9sJxQAAAN4AAAAPAAAAAAAAAAAAAAAAAJgCAABkcnMv&#10;ZG93bnJldi54bWxQSwUGAAAAAAQABAD1AAAAigMAAAAA&#10;" stroked="f" strokecolor="#c2d69b" strokeweight="1pt">
                  <v:fill angle="135" focus="50%" type="gradient"/>
                  <v:shadow color="#4e6128" opacity=".5" offset="1pt"/>
                  <v:textbox>
                    <w:txbxContent>
                      <w:p w14:paraId="30364359" w14:textId="77777777" w:rsidR="00A50250" w:rsidRPr="00A24347" w:rsidRDefault="00A50250"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リニューアルプラン</w:t>
                        </w:r>
                      </w:p>
                    </w:txbxContent>
                  </v:textbox>
                </v:shape>
                <v:shape id="Text Box 758" o:spid="_x0000_s1811" type="#_x0000_t202" style="position:absolute;left:2290;top:13915;width:2521;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t+ksUA&#10;AADeAAAADwAAAGRycy9kb3ducmV2LnhtbESPQWvCQBSE74L/YXmCN91YQ5XoKlIIFopUo94f2WcS&#10;zL4N2TWm/75bKHgcZuYbZr3tTS06al1lWcFsGoEgzq2uuFBwOaeTJQjnkTXWlknBDznYboaDNSba&#10;PvlEXeYLESDsElRQet8kUrq8JINuahvi4N1sa9AH2RZSt/gMcFPLtyh6lwYrDgslNvRRUn7PHkbB&#10;NT3Os776To9Gx1+LS9PtDwep1HjU71YgPPX+Ff5vf2oFcRzFM/i7E6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K36SxQAAAN4AAAAPAAAAAAAAAAAAAAAAAJgCAABkcnMv&#10;ZG93bnJldi54bWxQSwUGAAAAAAQABAD1AAAAigMAAAAA&#10;" stroked="f" strokecolor="#c2d69b" strokeweight="1pt">
                  <v:fill angle="135" focus="50%" type="gradient"/>
                  <v:shadow color="#4e6128" opacity=".5" offset="1pt"/>
                  <v:textbox>
                    <w:txbxContent>
                      <w:p w14:paraId="3036435A" w14:textId="77777777" w:rsidR="00A50250" w:rsidRDefault="00A50250"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管理者型苗圃から</w:t>
                        </w:r>
                      </w:p>
                      <w:p w14:paraId="3036435B" w14:textId="77777777" w:rsidR="00A50250" w:rsidRPr="00A24347" w:rsidRDefault="00A50250"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一般利用型苗圃に再整備</w:t>
                        </w:r>
                      </w:p>
                    </w:txbxContent>
                  </v:textbox>
                </v:shape>
              </v:group>
            </w:pict>
          </mc:Fallback>
        </mc:AlternateContent>
      </w:r>
    </w:p>
    <w:p w14:paraId="30363A67"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30363A68"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30363A69" w14:textId="77777777" w:rsidR="00F90546" w:rsidRPr="00EB5C62" w:rsidRDefault="00F90546" w:rsidP="00254DB7">
      <w:pPr>
        <w:pStyle w:val="1"/>
      </w:pPr>
      <w:bookmarkStart w:id="137" w:name="_Toc407097901"/>
      <w:bookmarkStart w:id="138" w:name="_Toc407107849"/>
      <w:bookmarkStart w:id="139" w:name="_Toc409780007"/>
      <w:r w:rsidRPr="00EB5C62">
        <w:rPr>
          <w:rFonts w:hint="eastAsia"/>
        </w:rPr>
        <w:lastRenderedPageBreak/>
        <w:t>持続可能な維持管理の仕組みづくり</w:t>
      </w:r>
      <w:bookmarkEnd w:id="137"/>
      <w:bookmarkEnd w:id="138"/>
      <w:bookmarkEnd w:id="139"/>
    </w:p>
    <w:p w14:paraId="30363A6A" w14:textId="77777777" w:rsidR="00F90546" w:rsidRDefault="00F90546" w:rsidP="00F06F3E">
      <w:pPr>
        <w:pStyle w:val="20"/>
        <w:ind w:leftChars="0" w:left="0" w:firstLineChars="0" w:firstLine="0"/>
        <w:rPr>
          <w:rFonts w:ascii="HG丸ｺﾞｼｯｸM-PRO" w:eastAsia="HG丸ｺﾞｼｯｸM-PRO" w:hAnsi="HG丸ｺﾞｼｯｸM-PRO"/>
          <w:sz w:val="24"/>
        </w:rPr>
      </w:pPr>
    </w:p>
    <w:p w14:paraId="30363A6B" w14:textId="77777777" w:rsidR="00F06F3E" w:rsidRPr="00122BB4" w:rsidRDefault="00AD24A2" w:rsidP="00F06F3E">
      <w:r>
        <w:rPr>
          <w:noProof/>
        </w:rPr>
        <mc:AlternateContent>
          <mc:Choice Requires="wps">
            <w:drawing>
              <wp:anchor distT="0" distB="0" distL="114300" distR="114300" simplePos="0" relativeHeight="253159424" behindDoc="1" locked="0" layoutInCell="1" allowOverlap="1" wp14:anchorId="30364018" wp14:editId="250E1C1F">
                <wp:simplePos x="0" y="0"/>
                <wp:positionH relativeFrom="column">
                  <wp:posOffset>635</wp:posOffset>
                </wp:positionH>
                <wp:positionV relativeFrom="paragraph">
                  <wp:posOffset>189230</wp:posOffset>
                </wp:positionV>
                <wp:extent cx="5953125" cy="1473835"/>
                <wp:effectExtent l="0" t="0" r="28575" b="12065"/>
                <wp:wrapNone/>
                <wp:docPr id="44037" name="正方形/長方形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147383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18" o:spid="_x0000_s1026" style="position:absolute;left:0;text-align:left;margin-left:.05pt;margin-top:14.9pt;width:468.75pt;height:116.05pt;z-index:-2501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" fillcolor="#d8d8d8 [2732]" strokecolor="black [3213]" strokeweight="1pt">
                <v:path arrowok="t"/>
              </v:rect>
            </w:pict>
          </mc:Fallback>
        </mc:AlternateContent>
      </w:r>
    </w:p>
    <w:p w14:paraId="30363A6C" w14:textId="77777777" w:rsidR="00F06F3E" w:rsidRPr="00122BB4" w:rsidRDefault="00F06F3E" w:rsidP="00F06F3E">
      <w:pPr>
        <w:pStyle w:val="20"/>
        <w:ind w:leftChars="0" w:left="0" w:firstLineChars="0" w:firstLine="0"/>
        <w:rPr>
          <w:rFonts w:ascii="HG丸ｺﾞｼｯｸM-PRO" w:eastAsia="HG丸ｺﾞｼｯｸM-PRO" w:hAnsi="HG丸ｺﾞｼｯｸM-PRO"/>
          <w:sz w:val="24"/>
        </w:rPr>
      </w:pPr>
      <w:r w:rsidRPr="00122BB4">
        <w:rPr>
          <w:rFonts w:ascii="HG丸ｺﾞｼｯｸM-PRO" w:eastAsia="HG丸ｺﾞｼｯｸM-PRO" w:hAnsi="HG丸ｺﾞｼｯｸM-PRO" w:hint="eastAsia"/>
          <w:sz w:val="24"/>
        </w:rPr>
        <w:t>【取組方針】</w:t>
      </w:r>
    </w:p>
    <w:p w14:paraId="30363A6D" w14:textId="77777777" w:rsidR="00F06F3E" w:rsidRPr="00E35856" w:rsidRDefault="00F06F3E" w:rsidP="00F06F3E">
      <w:pPr>
        <w:pStyle w:val="20"/>
        <w:ind w:leftChars="100" w:left="630" w:hangingChars="200" w:hanging="42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w:t>
      </w:r>
      <w:r w:rsidRPr="00CE4E39">
        <w:rPr>
          <w:rFonts w:ascii="HG丸ｺﾞｼｯｸM-PRO" w:eastAsia="HG丸ｺﾞｼｯｸM-PRO" w:hAnsi="HG丸ｺﾞｼｯｸM-PRO" w:hint="eastAsia"/>
        </w:rPr>
        <w:t>前章で示された効率的・効果的な維持管理を持続可能なものにしていくためには、必要な仕組みとともに、具体的な目標や取組、ロードマップを明確にすることが重要である。</w:t>
      </w:r>
    </w:p>
    <w:p w14:paraId="30363A6E" w14:textId="77777777" w:rsidR="00F06F3E" w:rsidRPr="00E35856" w:rsidRDefault="00F06F3E" w:rsidP="00F06F3E">
      <w:pPr>
        <w:pStyle w:val="20"/>
        <w:ind w:leftChars="100" w:left="630" w:hangingChars="200" w:hanging="420"/>
        <w:rPr>
          <w:rFonts w:ascii="HG丸ｺﾞｼｯｸM-PRO" w:eastAsia="HG丸ｺﾞｼｯｸM-PRO" w:hAnsi="HG丸ｺﾞｼｯｸM-PRO"/>
        </w:rPr>
      </w:pPr>
      <w:r w:rsidRPr="00E35856">
        <w:rPr>
          <w:rFonts w:ascii="HG丸ｺﾞｼｯｸM-PRO" w:eastAsia="HG丸ｺﾞｼｯｸM-PRO" w:hAnsi="HG丸ｺﾞｼｯｸM-PRO" w:hint="eastAsia"/>
        </w:rPr>
        <w:t xml:space="preserve">●　</w:t>
      </w:r>
      <w:r w:rsidRPr="00CE4E39">
        <w:rPr>
          <w:rFonts w:ascii="HG丸ｺﾞｼｯｸM-PRO" w:eastAsia="HG丸ｺﾞｼｯｸM-PRO" w:hAnsi="HG丸ｺﾞｼｯｸM-PRO" w:hint="eastAsia"/>
        </w:rPr>
        <w:t>大阪府として仕組みを構築するだけでなく、市町村および国等の他管理者や近隣大学などとも連携を強化し、加えて府民や企業とも連携・協働するなど、多様な主体と一体となり、</w:t>
      </w:r>
      <w:r w:rsidRPr="00CE4E39">
        <w:rPr>
          <w:rFonts w:ascii="HG丸ｺﾞｼｯｸM-PRO" w:eastAsia="HG丸ｺﾞｼｯｸM-PRO" w:hAnsi="HG丸ｺﾞｼｯｸM-PRO"/>
        </w:rPr>
        <w:t>次世代に良好な都市基盤施設を</w:t>
      </w:r>
      <w:r w:rsidRPr="00CE4E39">
        <w:rPr>
          <w:rFonts w:ascii="HG丸ｺﾞｼｯｸM-PRO" w:eastAsia="HG丸ｺﾞｼｯｸM-PRO" w:hAnsi="HG丸ｺﾞｼｯｸM-PRO" w:hint="eastAsia"/>
        </w:rPr>
        <w:t>継承していく必要がある。</w:t>
      </w:r>
    </w:p>
    <w:p w14:paraId="30363A6F" w14:textId="77777777" w:rsidR="00924012" w:rsidRPr="00122BB4" w:rsidRDefault="00924012" w:rsidP="00924012">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3506560" behindDoc="0" locked="0" layoutInCell="1" allowOverlap="1" wp14:anchorId="3036401A" wp14:editId="29598AE2">
            <wp:simplePos x="0" y="0"/>
            <wp:positionH relativeFrom="column">
              <wp:posOffset>322</wp:posOffset>
            </wp:positionH>
            <wp:positionV relativeFrom="paragraph">
              <wp:posOffset>199608</wp:posOffset>
            </wp:positionV>
            <wp:extent cx="5953125" cy="2649552"/>
            <wp:effectExtent l="0" t="0" r="0"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52554" cy="26492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363A70"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30363A71"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30363A72"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30363A73"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30363A74"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30363A75"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30363A76"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30363A77"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30363A78"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30363A79"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30363A7A" w14:textId="77777777" w:rsidR="00924012" w:rsidRPr="00122BB4" w:rsidRDefault="00924012" w:rsidP="003173B1">
      <w:pPr>
        <w:pStyle w:val="20"/>
        <w:spacing w:line="600" w:lineRule="exact"/>
        <w:ind w:leftChars="0" w:left="318" w:firstLineChars="0" w:firstLine="0"/>
        <w:rPr>
          <w:rFonts w:ascii="HG丸ｺﾞｼｯｸM-PRO" w:eastAsia="HG丸ｺﾞｼｯｸM-PRO" w:hAnsi="HG丸ｺﾞｼｯｸM-PRO"/>
        </w:rPr>
      </w:pPr>
    </w:p>
    <w:p w14:paraId="30363A7B" w14:textId="77777777" w:rsidR="00924012" w:rsidRDefault="003173B1" w:rsidP="00924012">
      <w:pPr>
        <w:pStyle w:val="aa"/>
        <w:spacing w:beforeLines="0"/>
      </w:pPr>
      <w:r>
        <w:rPr>
          <w:rFonts w:hint="eastAsia"/>
        </w:rPr>
        <w:t>図5-1</w:t>
      </w:r>
      <w:r w:rsidR="00924012">
        <w:rPr>
          <w:rFonts w:hint="eastAsia"/>
        </w:rPr>
        <w:t>持続</w:t>
      </w:r>
      <w:r w:rsidR="00924012" w:rsidRPr="00122BB4">
        <w:rPr>
          <w:rFonts w:hint="eastAsia"/>
        </w:rPr>
        <w:t>可能な維持管理の仕組みに関する連携イメージ</w:t>
      </w:r>
    </w:p>
    <w:p w14:paraId="30363A7C" w14:textId="77777777" w:rsidR="00924012" w:rsidRPr="00DD0171" w:rsidRDefault="00924012" w:rsidP="00924012"/>
    <w:p w14:paraId="30363A7D" w14:textId="77777777" w:rsidR="00924012" w:rsidRPr="001262FF" w:rsidRDefault="00924012" w:rsidP="00924012">
      <w:r w:rsidRPr="004910FB">
        <w:rPr>
          <w:noProof/>
        </w:rPr>
        <w:drawing>
          <wp:inline distT="0" distB="0" distL="0" distR="0" wp14:anchorId="3036401C" wp14:editId="6B31CDBA">
            <wp:extent cx="5759450" cy="2110840"/>
            <wp:effectExtent l="0" t="0" r="0" b="381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59450" cy="2110840"/>
                    </a:xfrm>
                    <a:prstGeom prst="rect">
                      <a:avLst/>
                    </a:prstGeom>
                    <a:noFill/>
                    <a:ln>
                      <a:noFill/>
                    </a:ln>
                  </pic:spPr>
                </pic:pic>
              </a:graphicData>
            </a:graphic>
          </wp:inline>
        </w:drawing>
      </w:r>
    </w:p>
    <w:p w14:paraId="30363A7E" w14:textId="77777777" w:rsidR="00F06F3E" w:rsidRPr="00924012" w:rsidRDefault="003173B1" w:rsidP="00924012">
      <w:pPr>
        <w:pStyle w:val="20"/>
        <w:ind w:leftChars="0" w:left="315"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図5-2</w:t>
      </w:r>
      <w:r w:rsidR="00924012" w:rsidRPr="00924012">
        <w:rPr>
          <w:rFonts w:ascii="HG丸ｺﾞｼｯｸM-PRO" w:eastAsia="HG丸ｺﾞｼｯｸM-PRO" w:hAnsi="HG丸ｺﾞｼｯｸM-PRO" w:hint="eastAsia"/>
        </w:rPr>
        <w:t>主な取組のロードマップ</w:t>
      </w:r>
    </w:p>
    <w:p w14:paraId="30363A7F" w14:textId="77777777" w:rsidR="00F06F3E" w:rsidRPr="00122BB4" w:rsidRDefault="00F06F3E" w:rsidP="00F06F3E">
      <w:pPr>
        <w:pStyle w:val="20"/>
        <w:ind w:leftChars="0" w:left="315" w:firstLineChars="0" w:firstLine="0"/>
        <w:rPr>
          <w:rFonts w:ascii="HG丸ｺﾞｼｯｸM-PRO" w:eastAsia="HG丸ｺﾞｼｯｸM-PRO" w:hAnsi="HG丸ｺﾞｼｯｸM-PRO"/>
        </w:rPr>
      </w:pPr>
    </w:p>
    <w:p w14:paraId="30363A80" w14:textId="77777777" w:rsidR="00F06F3E" w:rsidRPr="00122BB4" w:rsidRDefault="00F06F3E" w:rsidP="00F06F3E">
      <w:pPr>
        <w:pStyle w:val="20"/>
        <w:ind w:leftChars="0" w:left="315" w:firstLineChars="0" w:firstLine="0"/>
        <w:rPr>
          <w:rFonts w:ascii="HG丸ｺﾞｼｯｸM-PRO" w:eastAsia="HG丸ｺﾞｼｯｸM-PRO" w:hAnsi="HG丸ｺﾞｼｯｸM-PRO"/>
        </w:rPr>
      </w:pPr>
    </w:p>
    <w:p w14:paraId="30363A81" w14:textId="77777777" w:rsidR="00F06F3E" w:rsidRPr="00122BB4" w:rsidRDefault="00F06F3E" w:rsidP="00F06F3E">
      <w:pPr>
        <w:pStyle w:val="20"/>
        <w:ind w:leftChars="0" w:left="315" w:firstLineChars="0" w:firstLine="0"/>
        <w:rPr>
          <w:rFonts w:ascii="HG丸ｺﾞｼｯｸM-PRO" w:eastAsia="HG丸ｺﾞｼｯｸM-PRO" w:hAnsi="HG丸ｺﾞｼｯｸM-PRO"/>
        </w:rPr>
      </w:pPr>
    </w:p>
    <w:p w14:paraId="30363A82" w14:textId="77777777" w:rsidR="00F06F3E" w:rsidRPr="00122BB4" w:rsidRDefault="00F06F3E" w:rsidP="00F06F3E">
      <w:pPr>
        <w:pStyle w:val="20"/>
        <w:ind w:leftChars="0" w:left="315" w:firstLineChars="0" w:firstLine="0"/>
        <w:rPr>
          <w:rFonts w:ascii="HG丸ｺﾞｼｯｸM-PRO" w:eastAsia="HG丸ｺﾞｼｯｸM-PRO" w:hAnsi="HG丸ｺﾞｼｯｸM-PRO"/>
        </w:rPr>
      </w:pPr>
    </w:p>
    <w:p w14:paraId="30363A83" w14:textId="77777777" w:rsidR="00F90546" w:rsidRPr="00A22C5D" w:rsidRDefault="00F90546" w:rsidP="00254DB7">
      <w:pPr>
        <w:pStyle w:val="2"/>
      </w:pPr>
      <w:bookmarkStart w:id="140" w:name="_Toc393377500"/>
      <w:bookmarkStart w:id="141" w:name="_Ref388951886"/>
      <w:bookmarkStart w:id="142" w:name="_Ref388951883"/>
      <w:bookmarkStart w:id="143" w:name="_Toc407097902"/>
      <w:bookmarkStart w:id="144" w:name="_Toc407107850"/>
      <w:bookmarkStart w:id="145" w:name="_Toc409780008"/>
      <w:r w:rsidRPr="00A22C5D">
        <w:rPr>
          <w:rFonts w:hint="eastAsia"/>
        </w:rPr>
        <w:lastRenderedPageBreak/>
        <w:t>人材の育成と確保、技術力の向上と継承</w:t>
      </w:r>
      <w:bookmarkEnd w:id="140"/>
      <w:bookmarkEnd w:id="141"/>
      <w:bookmarkEnd w:id="142"/>
      <w:bookmarkEnd w:id="143"/>
      <w:bookmarkEnd w:id="144"/>
      <w:bookmarkEnd w:id="145"/>
    </w:p>
    <w:p w14:paraId="30363A84" w14:textId="77777777" w:rsidR="006B564F" w:rsidRDefault="006B564F" w:rsidP="006B564F">
      <w:pPr>
        <w:pStyle w:val="4"/>
        <w:ind w:leftChars="-67" w:left="-141" w:firstLineChars="118" w:firstLine="283"/>
        <w:rPr>
          <w:b w:val="0"/>
          <w:u w:val="none"/>
        </w:rPr>
      </w:pPr>
      <w:bookmarkStart w:id="146" w:name="_Toc407097903"/>
      <w:bookmarkStart w:id="147" w:name="_Toc407107851"/>
      <w:r w:rsidRPr="006B564F">
        <w:rPr>
          <w:rFonts w:hint="eastAsia"/>
          <w:b w:val="0"/>
          <w:u w:val="none"/>
        </w:rPr>
        <w:t>取り組みの</w:t>
      </w:r>
      <w:r>
        <w:rPr>
          <w:rFonts w:hint="eastAsia"/>
          <w:b w:val="0"/>
          <w:u w:val="none"/>
        </w:rPr>
        <w:t>背景</w:t>
      </w:r>
    </w:p>
    <w:p w14:paraId="30363A85" w14:textId="77777777" w:rsidR="006B564F" w:rsidRDefault="006B564F" w:rsidP="006B564F">
      <w:pPr>
        <w:pStyle w:val="30"/>
        <w:ind w:left="105" w:firstLineChars="200" w:firstLine="42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近年、建設事業の減少に伴い、技術的な経験を積む機会が減少していることに加えて、入札</w:t>
      </w:r>
    </w:p>
    <w:p w14:paraId="30363A86" w14:textId="77777777" w:rsidR="006B564F" w:rsidRPr="006B564F" w:rsidRDefault="006B564F" w:rsidP="006B564F">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契約関係の業務の厳格化に伴い多様な業務に追われ、技術の習得に要する時間が減少し、</w:t>
      </w:r>
      <w:r w:rsidRPr="006B564F">
        <w:rPr>
          <w:rFonts w:ascii="HG丸ｺﾞｼｯｸM-PRO" w:eastAsia="HG丸ｺﾞｼｯｸM-PRO" w:hAnsi="HG丸ｺﾞｼｯｸM-PRO" w:hint="eastAsia"/>
          <w:color w:val="000000" w:themeColor="text1"/>
        </w:rPr>
        <w:t>技術</w:t>
      </w:r>
    </w:p>
    <w:p w14:paraId="30363A87" w14:textId="77777777" w:rsidR="006B564F" w:rsidRDefault="006B564F" w:rsidP="006B564F">
      <w:pPr>
        <w:pStyle w:val="30"/>
        <w:ind w:left="105" w:firstLine="210"/>
        <w:rPr>
          <w:rFonts w:ascii="HG丸ｺﾞｼｯｸM-PRO" w:eastAsia="HG丸ｺﾞｼｯｸM-PRO" w:hAnsi="HG丸ｺﾞｼｯｸM-PRO"/>
          <w:color w:val="000000" w:themeColor="text1"/>
        </w:rPr>
      </w:pPr>
      <w:r w:rsidRPr="006B564F">
        <w:rPr>
          <w:rFonts w:ascii="HG丸ｺﾞｼｯｸM-PRO" w:eastAsia="HG丸ｺﾞｼｯｸM-PRO" w:hAnsi="HG丸ｺﾞｼｯｸM-PRO" w:hint="eastAsia"/>
          <w:color w:val="000000" w:themeColor="text1"/>
        </w:rPr>
        <w:t>職員</w:t>
      </w:r>
      <w:r w:rsidRPr="00A819DF">
        <w:rPr>
          <w:rFonts w:ascii="HG丸ｺﾞｼｯｸM-PRO" w:eastAsia="HG丸ｺﾞｼｯｸM-PRO" w:hAnsi="HG丸ｺﾞｼｯｸM-PRO" w:hint="eastAsia"/>
          <w:color w:val="000000" w:themeColor="text1"/>
        </w:rPr>
        <w:t>の技術力維持が困難となりつつある。</w:t>
      </w:r>
    </w:p>
    <w:p w14:paraId="30363A88" w14:textId="77777777" w:rsidR="006B564F" w:rsidRDefault="006B564F" w:rsidP="006B564F">
      <w:pPr>
        <w:pStyle w:val="30"/>
        <w:ind w:left="105"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また、</w:t>
      </w:r>
      <w:r w:rsidRPr="00A819DF">
        <w:rPr>
          <w:rFonts w:ascii="HG丸ｺﾞｼｯｸM-PRO" w:eastAsia="HG丸ｺﾞｼｯｸM-PRO" w:hAnsi="HG丸ｺﾞｼｯｸM-PRO" w:hint="eastAsia"/>
          <w:color w:val="000000" w:themeColor="text1"/>
        </w:rPr>
        <w:t>これまでに様々な現場経験等を経て、技術的なノウハウを有する多くの職員が今後、</w:t>
      </w:r>
    </w:p>
    <w:p w14:paraId="30363A89" w14:textId="77777777" w:rsidR="006B564F" w:rsidRDefault="006B564F" w:rsidP="006B564F">
      <w:pPr>
        <w:pStyle w:val="30"/>
        <w:ind w:leftChars="23" w:left="48" w:firstLineChars="147" w:firstLine="309"/>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一斉に退職することが予想され、技術の継承に大きな懸念がある。</w:t>
      </w:r>
    </w:p>
    <w:p w14:paraId="30363A8A" w14:textId="77777777" w:rsidR="006B564F" w:rsidRDefault="006B564F" w:rsidP="006B564F">
      <w:pPr>
        <w:pStyle w:val="30"/>
        <w:ind w:leftChars="23" w:left="48" w:firstLineChars="147" w:firstLine="309"/>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このような状況のもと、効率的・効果的な維持管理を実践していくためには、</w:t>
      </w:r>
      <w:r w:rsidRPr="00CE4E39">
        <w:rPr>
          <w:rFonts w:ascii="HG丸ｺﾞｼｯｸM-PRO" w:eastAsia="HG丸ｺﾞｼｯｸM-PRO" w:hAnsi="HG丸ｺﾞｼｯｸM-PRO" w:hint="eastAsia"/>
          <w:color w:val="000000" w:themeColor="text1"/>
        </w:rPr>
        <w:t>技術職員の</w:t>
      </w:r>
    </w:p>
    <w:p w14:paraId="30363A8B" w14:textId="77777777" w:rsidR="006B564F" w:rsidRDefault="006B564F" w:rsidP="006B564F">
      <w:pPr>
        <w:pStyle w:val="30"/>
        <w:ind w:leftChars="23" w:left="48" w:firstLineChars="147" w:firstLine="309"/>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人材育成および確保、技術力の向上と蓄積された技術の継承ができる持続可能な仕組みの構</w:t>
      </w:r>
    </w:p>
    <w:p w14:paraId="30363A8C" w14:textId="77777777" w:rsidR="006B564F" w:rsidRPr="006B564F" w:rsidRDefault="006B564F" w:rsidP="006B564F">
      <w:pPr>
        <w:pStyle w:val="30"/>
        <w:ind w:leftChars="23" w:left="48" w:firstLineChars="147" w:firstLine="309"/>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築を目指すべきである。</w:t>
      </w:r>
    </w:p>
    <w:p w14:paraId="30363A8D" w14:textId="77777777" w:rsidR="006B564F" w:rsidRDefault="006B564F" w:rsidP="006B564F">
      <w:pPr>
        <w:pStyle w:val="4"/>
        <w:numPr>
          <w:ilvl w:val="0"/>
          <w:numId w:val="0"/>
        </w:numPr>
        <w:rPr>
          <w:rFonts w:ascii="Century" w:eastAsia="ＭＳ 明朝" w:hAnsi="Century"/>
          <w:b w:val="0"/>
          <w:bCs w:val="0"/>
          <w:sz w:val="21"/>
          <w:szCs w:val="24"/>
          <w:u w:val="none"/>
        </w:rPr>
      </w:pPr>
    </w:p>
    <w:p w14:paraId="30363A8E" w14:textId="77777777" w:rsidR="006B564F" w:rsidRPr="006B564F" w:rsidRDefault="006B564F" w:rsidP="005E0EF2">
      <w:pPr>
        <w:pStyle w:val="4"/>
        <w:numPr>
          <w:ilvl w:val="0"/>
          <w:numId w:val="0"/>
        </w:numPr>
        <w:ind w:firstLineChars="200" w:firstLine="420"/>
        <w:rPr>
          <w:b w:val="0"/>
          <w:sz w:val="21"/>
          <w:szCs w:val="21"/>
          <w:u w:val="none"/>
        </w:rPr>
      </w:pPr>
      <w:r>
        <w:rPr>
          <w:rFonts w:hint="eastAsia"/>
          <w:b w:val="0"/>
          <w:sz w:val="21"/>
          <w:szCs w:val="21"/>
          <w:u w:val="none"/>
        </w:rPr>
        <w:t>◆</w:t>
      </w:r>
      <w:r w:rsidRPr="006B564F">
        <w:rPr>
          <w:rFonts w:hint="eastAsia"/>
          <w:b w:val="0"/>
          <w:sz w:val="21"/>
          <w:szCs w:val="21"/>
          <w:u w:val="none"/>
        </w:rPr>
        <w:t>人材育成のあり方</w:t>
      </w:r>
    </w:p>
    <w:p w14:paraId="30363A8F" w14:textId="77777777" w:rsidR="005E0EF2" w:rsidRDefault="006B564F" w:rsidP="005E0EF2">
      <w:pPr>
        <w:pStyle w:val="40"/>
        <w:ind w:left="420" w:firstLineChars="200" w:firstLine="42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大阪府技術職員には、技術面と行政面との両方に対する力量が求められるが、一方で、</w:t>
      </w:r>
    </w:p>
    <w:p w14:paraId="30363A90" w14:textId="77777777" w:rsidR="005E0EF2" w:rsidRDefault="006B564F" w:rsidP="005E0EF2">
      <w:pPr>
        <w:pStyle w:val="40"/>
        <w:ind w:left="420" w:firstLine="21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組織としては専門の分野技術に優れたスペシャリストも必要である。スペシャリストには</w:t>
      </w:r>
    </w:p>
    <w:p w14:paraId="30363A91" w14:textId="77777777" w:rsidR="005E0EF2" w:rsidRDefault="006B564F" w:rsidP="005E0EF2">
      <w:pPr>
        <w:pStyle w:val="40"/>
        <w:ind w:left="420" w:firstLine="21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設計から建設、維持管理までこれら全てに関して一定の技術力を有し、職員等に対して、</w:t>
      </w:r>
    </w:p>
    <w:p w14:paraId="30363A92" w14:textId="77777777" w:rsidR="005E0EF2" w:rsidRDefault="006B564F" w:rsidP="005E0EF2">
      <w:pPr>
        <w:pStyle w:val="40"/>
        <w:ind w:left="420" w:firstLine="21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技術指導ができる水準が求められる。</w:t>
      </w:r>
    </w:p>
    <w:p w14:paraId="30363A93" w14:textId="77777777" w:rsidR="006B564F" w:rsidRPr="00CE4E39" w:rsidRDefault="006B564F" w:rsidP="005E0EF2">
      <w:pPr>
        <w:pStyle w:val="40"/>
        <w:ind w:leftChars="300" w:left="630" w:firstLine="21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今後、分野を絞って核となるスペシャリストを育成するような仕組みづくりと併せてスペシャリスト</w:t>
      </w:r>
      <w:r w:rsidRPr="00CE4E39">
        <w:rPr>
          <w:rFonts w:ascii="HG丸ｺﾞｼｯｸM-PRO" w:eastAsia="HG丸ｺﾞｼｯｸM-PRO" w:hAnsi="HG丸ｺﾞｼｯｸM-PRO" w:hint="eastAsia"/>
          <w:color w:val="000000" w:themeColor="text1"/>
        </w:rPr>
        <w:t>の専門技術が活かされるキャリアパスが必要である。</w:t>
      </w:r>
    </w:p>
    <w:p w14:paraId="30363A94" w14:textId="77777777" w:rsidR="005E0EF2" w:rsidRDefault="006B564F" w:rsidP="005E0EF2">
      <w:pPr>
        <w:pStyle w:val="40"/>
        <w:ind w:leftChars="0" w:left="0" w:firstLineChars="400" w:firstLine="84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また、地域特性に応じた維持管理技術者の育成はもとより、技術や技能の継承や継続的</w:t>
      </w:r>
    </w:p>
    <w:p w14:paraId="30363A95" w14:textId="77777777" w:rsidR="006B564F" w:rsidRDefault="006B564F" w:rsidP="005E0EF2">
      <w:pPr>
        <w:pStyle w:val="40"/>
        <w:ind w:leftChars="0" w:firstLineChars="197" w:firstLine="414"/>
      </w:pPr>
      <w:r w:rsidRPr="00CE4E39">
        <w:rPr>
          <w:rFonts w:ascii="HG丸ｺﾞｼｯｸM-PRO" w:eastAsia="HG丸ｺﾞｼｯｸM-PRO" w:hAnsi="HG丸ｺﾞｼｯｸM-PRO" w:hint="eastAsia"/>
          <w:color w:val="000000" w:themeColor="text1"/>
        </w:rPr>
        <w:t>な技術者確保が重要である。</w:t>
      </w:r>
    </w:p>
    <w:p w14:paraId="30363A96" w14:textId="77777777" w:rsidR="006B564F" w:rsidRDefault="006B564F" w:rsidP="000A52C9">
      <w:pPr>
        <w:pStyle w:val="40"/>
        <w:spacing w:line="80" w:lineRule="exact"/>
        <w:ind w:leftChars="0" w:left="0" w:firstLineChars="0" w:firstLine="0"/>
      </w:pPr>
    </w:p>
    <w:p w14:paraId="30363A97" w14:textId="77777777" w:rsidR="006B564F" w:rsidRDefault="005E0EF2" w:rsidP="006B564F">
      <w:pPr>
        <w:pStyle w:val="40"/>
        <w:ind w:leftChars="0" w:left="0" w:firstLineChars="0" w:firstLine="0"/>
        <w:rPr>
          <w:rFonts w:ascii="HG丸ｺﾞｼｯｸM-PRO" w:eastAsia="HG丸ｺﾞｼｯｸM-PRO" w:hAnsi="HG丸ｺﾞｼｯｸM-PRO"/>
        </w:rPr>
      </w:pPr>
      <w:r>
        <w:rPr>
          <w:rFonts w:hint="eastAsia"/>
        </w:rPr>
        <w:t xml:space="preserve">　　</w:t>
      </w:r>
      <w:r w:rsidRPr="005E0EF2">
        <w:rPr>
          <w:rFonts w:ascii="HG丸ｺﾞｼｯｸM-PRO" w:eastAsia="HG丸ｺﾞｼｯｸM-PRO" w:hAnsi="HG丸ｺﾞｼｯｸM-PRO" w:hint="eastAsia"/>
        </w:rPr>
        <w:t>◆</w:t>
      </w:r>
      <w:r>
        <w:rPr>
          <w:rFonts w:ascii="HG丸ｺﾞｼｯｸM-PRO" w:eastAsia="HG丸ｺﾞｼｯｸM-PRO" w:hAnsi="HG丸ｺﾞｼｯｸM-PRO" w:hint="eastAsia"/>
        </w:rPr>
        <w:t>人材育成の仕組みづくりの視点</w:t>
      </w:r>
    </w:p>
    <w:p w14:paraId="30363A98" w14:textId="77777777" w:rsidR="005E0EF2" w:rsidRPr="00A819DF" w:rsidRDefault="005E0EF2" w:rsidP="005E0EF2">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 xml:space="preserve">　</w:t>
      </w:r>
      <w:r w:rsidRPr="00A819DF">
        <w:rPr>
          <w:rFonts w:ascii="HG丸ｺﾞｼｯｸM-PRO" w:eastAsia="HG丸ｺﾞｼｯｸM-PRO" w:hAnsi="HG丸ｺﾞｼｯｸM-PRO" w:hint="eastAsia"/>
          <w:color w:val="000000" w:themeColor="text1"/>
        </w:rPr>
        <w:t>人材育成の仕組みづくりには、以下のような視点が必要である。</w:t>
      </w:r>
    </w:p>
    <w:p w14:paraId="30363A99" w14:textId="77777777"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人材育成、技術の継承が継続的に実施できる</w:t>
      </w:r>
    </w:p>
    <w:p w14:paraId="30363A9A" w14:textId="77777777"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分野、経験年数、職階等を考慮</w:t>
      </w:r>
    </w:p>
    <w:p w14:paraId="30363A9B" w14:textId="77777777"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組織内でキャリア等を有効に活かす</w:t>
      </w:r>
    </w:p>
    <w:p w14:paraId="30363A9C" w14:textId="77777777"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緊急事象等の適切な対応</w:t>
      </w:r>
    </w:p>
    <w:p w14:paraId="30363A9D" w14:textId="77777777" w:rsidR="005E0EF2"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核となるスペシャリストの育成</w:t>
      </w:r>
    </w:p>
    <w:p w14:paraId="30363A9E" w14:textId="77777777"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市町村など他管理者と一緒に、地域全体としての技術力の向上</w:t>
      </w:r>
    </w:p>
    <w:p w14:paraId="30363A9F" w14:textId="77777777" w:rsidR="005E0EF2" w:rsidRPr="005E0EF2" w:rsidRDefault="005E0EF2" w:rsidP="005E0EF2">
      <w:pPr>
        <w:pStyle w:val="40"/>
        <w:ind w:leftChars="0" w:left="0" w:firstLineChars="0" w:firstLine="0"/>
        <w:rPr>
          <w:rFonts w:ascii="HG丸ｺﾞｼｯｸM-PRO" w:eastAsia="HG丸ｺﾞｼｯｸM-PRO" w:hAnsi="HG丸ｺﾞｼｯｸM-PRO"/>
        </w:rPr>
      </w:pPr>
    </w:p>
    <w:p w14:paraId="30363AA0" w14:textId="77777777" w:rsidR="006B564F" w:rsidRPr="009E14E0" w:rsidRDefault="005E0EF2" w:rsidP="005E0EF2">
      <w:pPr>
        <w:pStyle w:val="4"/>
        <w:ind w:hanging="1882"/>
        <w:rPr>
          <w:b w:val="0"/>
          <w:u w:val="none"/>
        </w:rPr>
      </w:pPr>
      <w:r w:rsidRPr="005E0EF2">
        <w:rPr>
          <w:rFonts w:hint="eastAsia"/>
          <w:b w:val="0"/>
          <w:u w:val="none"/>
        </w:rPr>
        <w:t>具体的な取組内容</w:t>
      </w:r>
    </w:p>
    <w:p w14:paraId="30363AA1" w14:textId="48FC3B1C" w:rsidR="005E0EF2" w:rsidRPr="009E14E0" w:rsidRDefault="002760C4" w:rsidP="005E0EF2">
      <w:pPr>
        <w:pStyle w:val="40"/>
        <w:numPr>
          <w:ilvl w:val="0"/>
          <w:numId w:val="24"/>
        </w:numPr>
        <w:ind w:leftChars="0" w:left="851" w:firstLineChars="0" w:hanging="284"/>
        <w:rPr>
          <w:rFonts w:ascii="HG丸ｺﾞｼｯｸM-PRO" w:eastAsia="HG丸ｺﾞｼｯｸM-PRO" w:hAnsi="HG丸ｺﾞｼｯｸM-PRO"/>
        </w:rPr>
      </w:pPr>
      <w:r w:rsidRPr="009E14E0">
        <w:rPr>
          <w:rFonts w:ascii="HG丸ｺﾞｼｯｸM-PRO" w:eastAsia="HG丸ｺﾞｼｯｸM-PRO" w:hAnsi="HG丸ｺﾞｼｯｸM-PRO" w:hint="eastAsia"/>
        </w:rPr>
        <w:t>都市整備部が実践する技術研修を基本とし、</w:t>
      </w:r>
      <w:r w:rsidR="009E14E0" w:rsidRPr="009E14E0">
        <w:rPr>
          <w:rFonts w:ascii="HG丸ｺﾞｼｯｸM-PRO" w:eastAsia="HG丸ｺﾞｼｯｸM-PRO" w:hAnsi="HG丸ｺﾞｼｯｸM-PRO" w:hint="eastAsia"/>
        </w:rPr>
        <w:t>国や</w:t>
      </w:r>
      <w:r w:rsidRPr="009E14E0">
        <w:rPr>
          <w:rFonts w:ascii="HG丸ｺﾞｼｯｸM-PRO" w:eastAsia="HG丸ｺﾞｼｯｸM-PRO" w:hAnsi="HG丸ｺﾞｼｯｸM-PRO" w:hint="eastAsia"/>
        </w:rPr>
        <w:t>府以外の</w:t>
      </w:r>
      <w:r w:rsidR="009E14E0" w:rsidRPr="009E14E0">
        <w:rPr>
          <w:rFonts w:ascii="HG丸ｺﾞｼｯｸM-PRO" w:eastAsia="HG丸ｺﾞｼｯｸM-PRO" w:hAnsi="HG丸ｺﾞｼｯｸM-PRO" w:hint="eastAsia"/>
        </w:rPr>
        <w:t>各種</w:t>
      </w:r>
      <w:r w:rsidRPr="009E14E0">
        <w:rPr>
          <w:rFonts w:ascii="HG丸ｺﾞｼｯｸM-PRO" w:eastAsia="HG丸ｺﾞｼｯｸM-PRO" w:hAnsi="HG丸ｺﾞｼｯｸM-PRO" w:hint="eastAsia"/>
        </w:rPr>
        <w:t>協会等</w:t>
      </w:r>
      <w:r w:rsidR="009E14E0" w:rsidRPr="009E14E0">
        <w:rPr>
          <w:rFonts w:ascii="HG丸ｺﾞｼｯｸM-PRO" w:eastAsia="HG丸ｺﾞｼｯｸM-PRO" w:hAnsi="HG丸ｺﾞｼｯｸM-PRO" w:hint="eastAsia"/>
        </w:rPr>
        <w:t>が実施している研修・講義なども最大限に活用しながら、公園分野における維持管理業務に必要な知識や技術の習得に努める</w:t>
      </w:r>
      <w:r w:rsidR="00293901">
        <w:rPr>
          <w:rFonts w:ascii="HG丸ｺﾞｼｯｸM-PRO" w:eastAsia="HG丸ｺﾞｼｯｸM-PRO" w:hAnsi="HG丸ｺﾞｼｯｸM-PRO" w:hint="eastAsia"/>
        </w:rPr>
        <w:t>必要がある</w:t>
      </w:r>
      <w:r w:rsidR="009E14E0" w:rsidRPr="009E14E0">
        <w:rPr>
          <w:rFonts w:ascii="HG丸ｺﾞｼｯｸM-PRO" w:eastAsia="HG丸ｺﾞｼｯｸM-PRO" w:hAnsi="HG丸ｺﾞｼｯｸM-PRO" w:hint="eastAsia"/>
        </w:rPr>
        <w:t>。</w:t>
      </w:r>
    </w:p>
    <w:p w14:paraId="30363AA2" w14:textId="1EFA5629" w:rsidR="007F0C70" w:rsidRDefault="009E14E0"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公園施設</w:t>
      </w:r>
      <w:r w:rsidR="007F0C70">
        <w:rPr>
          <w:rFonts w:ascii="HG丸ｺﾞｼｯｸM-PRO" w:eastAsia="HG丸ｺﾞｼｯｸM-PRO" w:hAnsi="HG丸ｺﾞｼｯｸM-PRO" w:hint="eastAsia"/>
        </w:rPr>
        <w:t>の適切な</w:t>
      </w:r>
      <w:r>
        <w:rPr>
          <w:rFonts w:ascii="HG丸ｺﾞｼｯｸM-PRO" w:eastAsia="HG丸ｺﾞｼｯｸM-PRO" w:hAnsi="HG丸ｺﾞｼｯｸM-PRO" w:hint="eastAsia"/>
        </w:rPr>
        <w:t>機能保全を</w:t>
      </w:r>
      <w:r w:rsidR="007F0C70">
        <w:rPr>
          <w:rFonts w:ascii="HG丸ｺﾞｼｯｸM-PRO" w:eastAsia="HG丸ｺﾞｼｯｸM-PRO" w:hAnsi="HG丸ｺﾞｼｯｸM-PRO" w:hint="eastAsia"/>
        </w:rPr>
        <w:t>図っていく</w:t>
      </w:r>
      <w:r>
        <w:rPr>
          <w:rFonts w:ascii="HG丸ｺﾞｼｯｸM-PRO" w:eastAsia="HG丸ｺﾞｼｯｸM-PRO" w:hAnsi="HG丸ｺﾞｼｯｸM-PRO" w:hint="eastAsia"/>
        </w:rPr>
        <w:t>ため、</w:t>
      </w:r>
      <w:r w:rsidR="007F0C70">
        <w:rPr>
          <w:rFonts w:ascii="HG丸ｺﾞｼｯｸM-PRO" w:eastAsia="HG丸ｺﾞｼｯｸM-PRO" w:hAnsi="HG丸ｺﾞｼｯｸM-PRO" w:hint="eastAsia"/>
        </w:rPr>
        <w:t>大阪府が担う改修更新などの業務の効率化や質の向上</w:t>
      </w:r>
      <w:r w:rsidR="00FA23D8">
        <w:rPr>
          <w:rFonts w:ascii="HG丸ｺﾞｼｯｸM-PRO" w:eastAsia="HG丸ｺﾞｼｯｸM-PRO" w:hAnsi="HG丸ｺﾞｼｯｸM-PRO" w:hint="eastAsia"/>
        </w:rPr>
        <w:t>に向けて</w:t>
      </w:r>
      <w:r w:rsidR="007F0C70">
        <w:rPr>
          <w:rFonts w:ascii="HG丸ｺﾞｼｯｸM-PRO" w:eastAsia="HG丸ｺﾞｼｯｸM-PRO" w:hAnsi="HG丸ｺﾞｼｯｸM-PRO" w:hint="eastAsia"/>
        </w:rPr>
        <w:t>、既存の技術部会（例 公園積算分科会</w:t>
      </w:r>
      <w:r w:rsidR="00FA23D8">
        <w:rPr>
          <w:rFonts w:ascii="HG丸ｺﾞｼｯｸM-PRO" w:eastAsia="HG丸ｺﾞｼｯｸM-PRO" w:hAnsi="HG丸ｺﾞｼｯｸM-PRO" w:hint="eastAsia"/>
        </w:rPr>
        <w:t>など</w:t>
      </w:r>
      <w:r w:rsidR="007F0C70">
        <w:rPr>
          <w:rFonts w:ascii="HG丸ｺﾞｼｯｸM-PRO" w:eastAsia="HG丸ｺﾞｼｯｸM-PRO" w:hAnsi="HG丸ｺﾞｼｯｸM-PRO" w:hint="eastAsia"/>
        </w:rPr>
        <w:t>）を最大限に活用し</w:t>
      </w:r>
      <w:r w:rsidR="00FA23D8">
        <w:rPr>
          <w:rFonts w:ascii="HG丸ｺﾞｼｯｸM-PRO" w:eastAsia="HG丸ｺﾞｼｯｸM-PRO" w:hAnsi="HG丸ｺﾞｼｯｸM-PRO" w:hint="eastAsia"/>
        </w:rPr>
        <w:t>、</w:t>
      </w:r>
      <w:r w:rsidR="007F0C70">
        <w:rPr>
          <w:rFonts w:ascii="HG丸ｺﾞｼｯｸM-PRO" w:eastAsia="HG丸ｺﾞｼｯｸM-PRO" w:hAnsi="HG丸ｺﾞｼｯｸM-PRO" w:hint="eastAsia"/>
        </w:rPr>
        <w:t>施設設計等</w:t>
      </w:r>
      <w:r w:rsidR="00FA23D8">
        <w:rPr>
          <w:rFonts w:ascii="HG丸ｺﾞｼｯｸM-PRO" w:eastAsia="HG丸ｺﾞｼｯｸM-PRO" w:hAnsi="HG丸ｺﾞｼｯｸM-PRO" w:hint="eastAsia"/>
        </w:rPr>
        <w:t>の手助けとなる技術資料（例 改修設計のポイントや</w:t>
      </w:r>
      <w:r w:rsidR="000A52C9">
        <w:rPr>
          <w:rFonts w:ascii="HG丸ｺﾞｼｯｸM-PRO" w:eastAsia="HG丸ｺﾞｼｯｸM-PRO" w:hAnsi="HG丸ｺﾞｼｯｸM-PRO" w:hint="eastAsia"/>
        </w:rPr>
        <w:t>各種設計</w:t>
      </w:r>
      <w:r w:rsidR="00FA23D8">
        <w:rPr>
          <w:rFonts w:ascii="HG丸ｺﾞｼｯｸM-PRO" w:eastAsia="HG丸ｺﾞｼｯｸM-PRO" w:hAnsi="HG丸ｺﾞｼｯｸM-PRO" w:hint="eastAsia"/>
        </w:rPr>
        <w:t>基準の解説資料など）</w:t>
      </w:r>
      <w:r w:rsidR="000A52C9">
        <w:rPr>
          <w:rFonts w:ascii="HG丸ｺﾞｼｯｸM-PRO" w:eastAsia="HG丸ｺﾞｼｯｸM-PRO" w:hAnsi="HG丸ｺﾞｼｯｸM-PRO" w:hint="eastAsia"/>
        </w:rPr>
        <w:t>の</w:t>
      </w:r>
      <w:r w:rsidR="00FA23D8">
        <w:rPr>
          <w:rFonts w:ascii="HG丸ｺﾞｼｯｸM-PRO" w:eastAsia="HG丸ｺﾞｼｯｸM-PRO" w:hAnsi="HG丸ｺﾞｼｯｸM-PRO" w:hint="eastAsia"/>
        </w:rPr>
        <w:t>作成や</w:t>
      </w:r>
      <w:r w:rsidR="00293901">
        <w:rPr>
          <w:rFonts w:ascii="HG丸ｺﾞｼｯｸM-PRO" w:eastAsia="HG丸ｺﾞｼｯｸM-PRO" w:hAnsi="HG丸ｺﾞｼｯｸM-PRO" w:hint="eastAsia"/>
        </w:rPr>
        <w:t>技術事例の共有などに取り組んでいく必要がある</w:t>
      </w:r>
      <w:r w:rsidR="007F0C70">
        <w:rPr>
          <w:rFonts w:ascii="HG丸ｺﾞｼｯｸM-PRO" w:eastAsia="HG丸ｺﾞｼｯｸM-PRO" w:hAnsi="HG丸ｺﾞｼｯｸM-PRO" w:hint="eastAsia"/>
        </w:rPr>
        <w:t>。</w:t>
      </w:r>
    </w:p>
    <w:p w14:paraId="29CB3F5B" w14:textId="3343BC45" w:rsidR="00293901" w:rsidRDefault="00293901"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lastRenderedPageBreak/>
        <w:t>指定管理業務の履行確認は府職員が実施し、自ら維持管理の現場を見ることで、維持管理の技術向上の機会を確保すべきである。</w:t>
      </w:r>
    </w:p>
    <w:p w14:paraId="489A6275" w14:textId="38AA149D" w:rsidR="00293901" w:rsidRDefault="00293901"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府が直接管理している公園において維持管理の現場研修を行うなど、若手技術者の育成の場を確保すべきである。</w:t>
      </w:r>
    </w:p>
    <w:p w14:paraId="30363AA3" w14:textId="644AEF4D" w:rsidR="000A52C9" w:rsidRDefault="000A52C9"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公園分野におけるスペシャリストの育成・確保（技術の継承）に向けて、他分野（道路、河川、港湾、下水等々）とも情報共有を図</w:t>
      </w:r>
      <w:r w:rsidR="00293901">
        <w:rPr>
          <w:rFonts w:ascii="HG丸ｺﾞｼｯｸM-PRO" w:eastAsia="HG丸ｺﾞｼｯｸM-PRO" w:hAnsi="HG丸ｺﾞｼｯｸM-PRO" w:hint="eastAsia"/>
        </w:rPr>
        <w:t>りながら、職員のキャリアシートの活用方法などの検討を進めていくべきである。</w:t>
      </w:r>
    </w:p>
    <w:bookmarkEnd w:id="146"/>
    <w:bookmarkEnd w:id="147"/>
    <w:p w14:paraId="30363AA4"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A5" w14:textId="77777777" w:rsidR="000A52C9" w:rsidRDefault="000A52C9" w:rsidP="00F90546">
      <w:pPr>
        <w:pStyle w:val="40"/>
        <w:ind w:leftChars="0" w:left="0" w:firstLineChars="400" w:firstLine="84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32128" behindDoc="0" locked="0" layoutInCell="1" allowOverlap="1" wp14:anchorId="3036401E" wp14:editId="70AE394D">
            <wp:simplePos x="0" y="0"/>
            <wp:positionH relativeFrom="column">
              <wp:posOffset>499745</wp:posOffset>
            </wp:positionH>
            <wp:positionV relativeFrom="paragraph">
              <wp:posOffset>210185</wp:posOffset>
            </wp:positionV>
            <wp:extent cx="5724525" cy="4953000"/>
            <wp:effectExtent l="0" t="0" r="9525" b="0"/>
            <wp:wrapNone/>
            <wp:docPr id="438"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24525" cy="4953000"/>
                    </a:xfrm>
                    <a:prstGeom prst="rect">
                      <a:avLst/>
                    </a:prstGeom>
                    <a:noFill/>
                    <a:ln w="9525">
                      <a:noFill/>
                      <a:miter lim="800000"/>
                      <a:headEnd/>
                      <a:tailEnd/>
                    </a:ln>
                  </pic:spPr>
                </pic:pic>
              </a:graphicData>
            </a:graphic>
          </wp:anchor>
        </w:drawing>
      </w:r>
    </w:p>
    <w:p w14:paraId="30363AA6"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A7"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A8"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A9"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AA"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AB"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AC"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AD"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AE"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AF"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B0"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B1"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B2"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B3"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B4"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B5"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B6"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B7"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B8"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B9"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BA"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BB"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BC" w14:textId="77777777" w:rsidR="000A52C9" w:rsidRDefault="00AD24A2" w:rsidP="00F90546">
      <w:pPr>
        <w:pStyle w:val="40"/>
        <w:ind w:leftChars="0" w:left="0" w:firstLineChars="400" w:firstLine="84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162496" behindDoc="0" locked="0" layoutInCell="1" allowOverlap="1" wp14:anchorId="30364020" wp14:editId="66D92BFE">
                <wp:simplePos x="0" y="0"/>
                <wp:positionH relativeFrom="column">
                  <wp:posOffset>566420</wp:posOffset>
                </wp:positionH>
                <wp:positionV relativeFrom="paragraph">
                  <wp:posOffset>48260</wp:posOffset>
                </wp:positionV>
                <wp:extent cx="4581525" cy="857250"/>
                <wp:effectExtent l="0" t="0" r="28575" b="19050"/>
                <wp:wrapNone/>
                <wp:docPr id="439" name="テキスト ボックス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81525" cy="857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36435C" w14:textId="77777777" w:rsidR="00A50250" w:rsidRPr="00EA2661" w:rsidRDefault="00A50250" w:rsidP="00EA2661">
                            <w:pPr>
                              <w:spacing w:line="240" w:lineRule="exact"/>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【記載事項例】</w:t>
                            </w:r>
                          </w:p>
                          <w:p w14:paraId="3036435D" w14:textId="77777777" w:rsidR="00A50250" w:rsidRPr="00EA2661" w:rsidRDefault="00A50250"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氏名および年齢、入庁年次・配属履歴・資格保有情報・学会等での発表・講演実績、外部講師等の経験実績</w:t>
                            </w:r>
                          </w:p>
                          <w:p w14:paraId="3036435E" w14:textId="77777777" w:rsidR="00A50250" w:rsidRPr="00EA2661" w:rsidRDefault="00A50250"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各種研修の受講履歴（職階・分野別）</w:t>
                            </w:r>
                          </w:p>
                          <w:p w14:paraId="3036435F" w14:textId="77777777" w:rsidR="00A50250" w:rsidRPr="00EA2661" w:rsidRDefault="00A50250"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不具合事象の経験と対応履歴（課題解決の方法）　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39" o:spid="_x0000_s1812" type="#_x0000_t202" style="position:absolute;left:0;text-align:left;margin-left:44.6pt;margin-top:3.8pt;width:360.75pt;height:67.5pt;z-index:2531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" fillcolor="white [3201]" strokeweight=".5pt">
                <v:path arrowok="t"/>
                <v:textbox>
                  <w:txbxContent>
                    <w:p w14:paraId="3036435C" w14:textId="77777777" w:rsidR="00A50250" w:rsidRPr="00EA2661" w:rsidRDefault="00A50250" w:rsidP="00EA2661">
                      <w:pPr>
                        <w:spacing w:line="240" w:lineRule="exact"/>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【記載事項例】</w:t>
                      </w:r>
                    </w:p>
                    <w:p w14:paraId="3036435D" w14:textId="77777777" w:rsidR="00A50250" w:rsidRPr="00EA2661" w:rsidRDefault="00A50250"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氏名および年齢、入庁年次・配属履歴・資格保有情報・学会等での発表・講演実績、外部講師等の経験実績</w:t>
                      </w:r>
                    </w:p>
                    <w:p w14:paraId="3036435E" w14:textId="77777777" w:rsidR="00A50250" w:rsidRPr="00EA2661" w:rsidRDefault="00A50250"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各種研修の受講履歴（職階・分野別）</w:t>
                      </w:r>
                    </w:p>
                    <w:p w14:paraId="3036435F" w14:textId="77777777" w:rsidR="00A50250" w:rsidRPr="00EA2661" w:rsidRDefault="00A50250"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不具合事象の経験と対応履歴（課題解決の方法）　など</w:t>
                      </w:r>
                    </w:p>
                  </w:txbxContent>
                </v:textbox>
              </v:shape>
            </w:pict>
          </mc:Fallback>
        </mc:AlternateContent>
      </w:r>
    </w:p>
    <w:p w14:paraId="30363ABD"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BE"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BF"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C0"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30363AC1" w14:textId="1C181F9D" w:rsidR="000A52C9" w:rsidRDefault="00EA2661" w:rsidP="00B27B28">
      <w:pPr>
        <w:pStyle w:val="aa"/>
        <w:spacing w:before="180"/>
      </w:pPr>
      <w:r>
        <w:rPr>
          <w:rFonts w:hint="eastAsia"/>
        </w:rPr>
        <w:t xml:space="preserve">図 </w:t>
      </w:r>
      <w:r w:rsidR="00E921A1">
        <w:fldChar w:fldCharType="begin"/>
      </w:r>
      <w:r w:rsidR="00E921A1">
        <w:instrText xml:space="preserve"> </w:instrText>
      </w:r>
      <w:r w:rsidR="00E921A1">
        <w:rPr>
          <w:rFonts w:hint="eastAsia"/>
        </w:rPr>
        <w:instrText>STYLEREF 2 \s</w:instrText>
      </w:r>
      <w:r w:rsidR="00E921A1">
        <w:instrText xml:space="preserve"> </w:instrText>
      </w:r>
      <w:r w:rsidR="00E921A1">
        <w:fldChar w:fldCharType="separate"/>
      </w:r>
      <w:r w:rsidR="008938E0">
        <w:rPr>
          <w:noProof/>
        </w:rPr>
        <w:t>5.1</w:t>
      </w:r>
      <w:r w:rsidR="00E921A1">
        <w:fldChar w:fldCharType="end"/>
      </w:r>
      <w:r w:rsidR="00E921A1">
        <w:noBreakHyphen/>
      </w:r>
      <w:r w:rsidR="00E921A1">
        <w:fldChar w:fldCharType="begin"/>
      </w:r>
      <w:r w:rsidR="00E921A1">
        <w:instrText xml:space="preserve"> </w:instrText>
      </w:r>
      <w:r w:rsidR="00E921A1">
        <w:rPr>
          <w:rFonts w:hint="eastAsia"/>
        </w:rPr>
        <w:instrText>SEQ 図 \* ARABIC \s 2</w:instrText>
      </w:r>
      <w:r w:rsidR="00E921A1">
        <w:instrText xml:space="preserve"> </w:instrText>
      </w:r>
      <w:r w:rsidR="00E921A1">
        <w:fldChar w:fldCharType="separate"/>
      </w:r>
      <w:r w:rsidR="008938E0">
        <w:rPr>
          <w:noProof/>
        </w:rPr>
        <w:t>1</w:t>
      </w:r>
      <w:r w:rsidR="00E921A1">
        <w:fldChar w:fldCharType="end"/>
      </w:r>
      <w:r>
        <w:rPr>
          <w:rFonts w:hint="eastAsia"/>
        </w:rPr>
        <w:t>職員のキャリアシート（イメージ）</w:t>
      </w:r>
    </w:p>
    <w:p w14:paraId="30363AC2" w14:textId="77777777" w:rsidR="00EA2661" w:rsidRDefault="00EA2661" w:rsidP="00F90546">
      <w:pPr>
        <w:pStyle w:val="40"/>
        <w:ind w:leftChars="0" w:left="0" w:firstLineChars="400" w:firstLine="840"/>
        <w:rPr>
          <w:rFonts w:ascii="HG丸ｺﾞｼｯｸM-PRO" w:eastAsia="HG丸ｺﾞｼｯｸM-PRO" w:hAnsi="HG丸ｺﾞｼｯｸM-PRO"/>
        </w:rPr>
      </w:pPr>
    </w:p>
    <w:p w14:paraId="30363AC3" w14:textId="77777777" w:rsidR="00EA2661" w:rsidRDefault="00EA2661" w:rsidP="00F90546">
      <w:pPr>
        <w:pStyle w:val="40"/>
        <w:ind w:leftChars="0" w:left="0" w:firstLineChars="400" w:firstLine="840"/>
        <w:rPr>
          <w:rFonts w:ascii="HG丸ｺﾞｼｯｸM-PRO" w:eastAsia="HG丸ｺﾞｼｯｸM-PRO" w:hAnsi="HG丸ｺﾞｼｯｸM-PRO"/>
        </w:rPr>
      </w:pPr>
    </w:p>
    <w:p w14:paraId="30363AC7" w14:textId="77777777" w:rsidR="00F90546" w:rsidRDefault="00EA2661" w:rsidP="00EA2661">
      <w:pPr>
        <w:pStyle w:val="2"/>
      </w:pPr>
      <w:bookmarkStart w:id="148" w:name="_Toc407097904"/>
      <w:bookmarkStart w:id="149" w:name="_Toc407107852"/>
      <w:bookmarkStart w:id="150" w:name="_Toc409780009"/>
      <w:r>
        <w:rPr>
          <w:rFonts w:hint="eastAsia"/>
        </w:rPr>
        <w:lastRenderedPageBreak/>
        <w:t>現場や地域を重視した維持管理の実践</w:t>
      </w:r>
      <w:bookmarkEnd w:id="148"/>
      <w:bookmarkEnd w:id="149"/>
      <w:bookmarkEnd w:id="150"/>
    </w:p>
    <w:p w14:paraId="30363AC8" w14:textId="77777777" w:rsidR="00F90546" w:rsidRDefault="00EA2661" w:rsidP="00EA2661">
      <w:pPr>
        <w:pStyle w:val="4"/>
        <w:ind w:hanging="1882"/>
        <w:rPr>
          <w:b w:val="0"/>
          <w:u w:val="none"/>
        </w:rPr>
      </w:pPr>
      <w:r w:rsidRPr="00EA2661">
        <w:rPr>
          <w:rFonts w:hint="eastAsia"/>
          <w:b w:val="0"/>
          <w:u w:val="none"/>
        </w:rPr>
        <w:t>基本認識</w:t>
      </w:r>
    </w:p>
    <w:p w14:paraId="30363AC9" w14:textId="77777777" w:rsidR="00EA2661" w:rsidRDefault="00EA2661" w:rsidP="00EA2661">
      <w:pPr>
        <w:pStyle w:val="40"/>
        <w:ind w:left="420" w:firstLineChars="50" w:firstLine="105"/>
        <w:rPr>
          <w:rFonts w:ascii="HG丸ｺﾞｼｯｸM-PRO" w:eastAsia="HG丸ｺﾞｼｯｸM-PRO" w:hAnsi="HG丸ｺﾞｼｯｸM-PRO"/>
          <w:color w:val="000000" w:themeColor="text1"/>
        </w:rPr>
      </w:pPr>
      <w:r w:rsidRPr="00EA2661">
        <w:rPr>
          <w:rFonts w:ascii="HG丸ｺﾞｼｯｸM-PRO" w:eastAsia="HG丸ｺﾞｼｯｸM-PRO" w:hAnsi="HG丸ｺﾞｼｯｸM-PRO" w:hint="eastAsia"/>
          <w:color w:val="000000" w:themeColor="text1"/>
        </w:rPr>
        <w:t>地域特性や地の利、つながりの観点から土木事務所の地域単位で、国や市町村など施設管理</w:t>
      </w:r>
    </w:p>
    <w:p w14:paraId="30363ACA" w14:textId="77777777" w:rsidR="00EA2661" w:rsidRDefault="00EA2661" w:rsidP="00EA2661">
      <w:pPr>
        <w:pStyle w:val="40"/>
        <w:ind w:leftChars="0" w:left="0" w:firstLineChars="150" w:firstLine="315"/>
        <w:rPr>
          <w:rFonts w:ascii="HG丸ｺﾞｼｯｸM-PRO" w:eastAsia="HG丸ｺﾞｼｯｸM-PRO" w:hAnsi="HG丸ｺﾞｼｯｸM-PRO"/>
          <w:color w:val="000000" w:themeColor="text1"/>
        </w:rPr>
      </w:pPr>
      <w:r w:rsidRPr="00EA2661">
        <w:rPr>
          <w:rFonts w:ascii="HG丸ｺﾞｼｯｸM-PRO" w:eastAsia="HG丸ｺﾞｼｯｸM-PRO" w:hAnsi="HG丸ｺﾞｼｯｸM-PRO" w:hint="eastAsia"/>
          <w:color w:val="000000" w:themeColor="text1"/>
        </w:rPr>
        <w:t>者同士が維持管理を通して、顔の見える関係を構築することが維持管理業務に有効である。そ</w:t>
      </w:r>
    </w:p>
    <w:p w14:paraId="30363ACB" w14:textId="77777777" w:rsidR="00EA2661" w:rsidRDefault="00EA2661" w:rsidP="00EA2661">
      <w:pPr>
        <w:pStyle w:val="40"/>
        <w:ind w:leftChars="0" w:left="0" w:firstLineChars="150" w:firstLine="315"/>
        <w:rPr>
          <w:rFonts w:ascii="HG丸ｺﾞｼｯｸM-PRO" w:eastAsia="HG丸ｺﾞｼｯｸM-PRO" w:hAnsi="HG丸ｺﾞｼｯｸM-PRO"/>
          <w:color w:val="000000" w:themeColor="text1"/>
        </w:rPr>
      </w:pPr>
      <w:r w:rsidRPr="00EA2661">
        <w:rPr>
          <w:rFonts w:ascii="HG丸ｺﾞｼｯｸM-PRO" w:eastAsia="HG丸ｺﾞｼｯｸM-PRO" w:hAnsi="HG丸ｺﾞｼｯｸM-PRO" w:hint="eastAsia"/>
          <w:color w:val="000000" w:themeColor="text1"/>
        </w:rPr>
        <w:t>のため、土木事務所が中心となり、地域が一体となった維持管理の実践や技術力向上を図って</w:t>
      </w:r>
    </w:p>
    <w:p w14:paraId="30363ACC" w14:textId="77777777" w:rsidR="00EA2661" w:rsidRPr="00EA2661" w:rsidRDefault="00EA2661" w:rsidP="00EA2661">
      <w:pPr>
        <w:pStyle w:val="40"/>
        <w:ind w:leftChars="0" w:left="0" w:firstLineChars="150" w:firstLine="315"/>
      </w:pPr>
      <w:r w:rsidRPr="00EA2661">
        <w:rPr>
          <w:rFonts w:ascii="HG丸ｺﾞｼｯｸM-PRO" w:eastAsia="HG丸ｺﾞｼｯｸM-PRO" w:hAnsi="HG丸ｺﾞｼｯｸM-PRO" w:hint="eastAsia"/>
          <w:color w:val="000000" w:themeColor="text1"/>
        </w:rPr>
        <w:t>いくことが重要である。</w:t>
      </w:r>
    </w:p>
    <w:p w14:paraId="30363ACD" w14:textId="77777777" w:rsidR="00B27B28" w:rsidRDefault="00EA2661" w:rsidP="00B27B28">
      <w:pPr>
        <w:widowControl/>
        <w:ind w:leftChars="150" w:left="315"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公園</w:t>
      </w:r>
      <w:r w:rsidR="00B27B28">
        <w:rPr>
          <w:rFonts w:ascii="HG丸ｺﾞｼｯｸM-PRO" w:eastAsia="HG丸ｺﾞｼｯｸM-PRO" w:hAnsi="HG丸ｺﾞｼｯｸM-PRO" w:hint="eastAsia"/>
        </w:rPr>
        <w:t>分野</w:t>
      </w:r>
      <w:r w:rsidR="00A14E76">
        <w:rPr>
          <w:rFonts w:ascii="HG丸ｺﾞｼｯｸM-PRO" w:eastAsia="HG丸ｺﾞｼｯｸM-PRO" w:hAnsi="HG丸ｺﾞｼｯｸM-PRO" w:hint="eastAsia"/>
        </w:rPr>
        <w:t>に</w:t>
      </w:r>
      <w:r w:rsidR="00B27B28">
        <w:rPr>
          <w:rFonts w:ascii="HG丸ｺﾞｼｯｸM-PRO" w:eastAsia="HG丸ｺﾞｼｯｸM-PRO" w:hAnsi="HG丸ｺﾞｼｯｸM-PRO" w:hint="eastAsia"/>
        </w:rPr>
        <w:t>おいて</w:t>
      </w:r>
      <w:r w:rsidR="00A14E76">
        <w:rPr>
          <w:rFonts w:ascii="HG丸ｺﾞｼｯｸM-PRO" w:eastAsia="HG丸ｺﾞｼｯｸM-PRO" w:hAnsi="HG丸ｺﾞｼｯｸM-PRO" w:hint="eastAsia"/>
        </w:rPr>
        <w:t>は、</w:t>
      </w:r>
      <w:r w:rsidR="00B27B28">
        <w:rPr>
          <w:rFonts w:ascii="HG丸ｺﾞｼｯｸM-PRO" w:eastAsia="HG丸ｺﾞｼｯｸM-PRO" w:hAnsi="HG丸ｺﾞｼｯｸM-PRO" w:hint="eastAsia"/>
        </w:rPr>
        <w:t>府と市町村等が管理情報の共有を図ることで、地域全体の公園の維持管理の質の向上につなげていくよう、土木事務所が中心となって、今後進めていく「地域維持管理連携プラットフォーム」を活用しながら、公園分野において必要となる取り組みを進めてい</w:t>
      </w:r>
      <w:r w:rsidR="00B83A71">
        <w:rPr>
          <w:rFonts w:ascii="HG丸ｺﾞｼｯｸM-PRO" w:eastAsia="HG丸ｺﾞｼｯｸM-PRO" w:hAnsi="HG丸ｺﾞｼｯｸM-PRO" w:hint="eastAsia"/>
        </w:rPr>
        <w:t>くことが必要である。</w:t>
      </w:r>
    </w:p>
    <w:p w14:paraId="30363ACE" w14:textId="77777777" w:rsidR="00B83A71" w:rsidRDefault="00B83A71" w:rsidP="00B83A71">
      <w:pPr>
        <w:pStyle w:val="60"/>
        <w:ind w:leftChars="0" w:left="0" w:firstLineChars="250" w:firstLine="525"/>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大阪府における</w:t>
      </w:r>
      <w:r w:rsidRPr="00457A27">
        <w:rPr>
          <w:rFonts w:ascii="HG丸ｺﾞｼｯｸM-PRO" w:eastAsia="HG丸ｺﾞｼｯｸM-PRO" w:hAnsi="HG丸ｺﾞｼｯｸM-PRO" w:hint="eastAsia"/>
          <w:szCs w:val="21"/>
        </w:rPr>
        <w:t>管理施設の活用に関しては、笑働OSAKAの取組と併せて、民間企業にお</w:t>
      </w:r>
    </w:p>
    <w:p w14:paraId="30363ACF" w14:textId="77777777" w:rsidR="00B83A71" w:rsidRDefault="00B83A71" w:rsidP="00B83A71">
      <w:pPr>
        <w:pStyle w:val="60"/>
        <w:ind w:leftChars="0" w:left="0" w:firstLineChars="150" w:firstLine="315"/>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けるCSR活動の機運の高ま</w:t>
      </w:r>
      <w:r w:rsidRPr="00B83A71">
        <w:rPr>
          <w:rFonts w:ascii="HG丸ｺﾞｼｯｸM-PRO" w:eastAsia="HG丸ｺﾞｼｯｸM-PRO" w:hAnsi="HG丸ｺﾞｼｯｸM-PRO" w:hint="eastAsia"/>
          <w:szCs w:val="21"/>
        </w:rPr>
        <w:t>りもあって、</w:t>
      </w:r>
      <w:r w:rsidRPr="00457A27">
        <w:rPr>
          <w:rFonts w:ascii="HG丸ｺﾞｼｯｸM-PRO" w:eastAsia="HG丸ｺﾞｼｯｸM-PRO" w:hAnsi="HG丸ｺﾞｼｯｸM-PRO" w:hint="eastAsia"/>
          <w:szCs w:val="21"/>
        </w:rPr>
        <w:t>多くの主体と連携、協働し、様々な事業を展開して</w:t>
      </w:r>
    </w:p>
    <w:p w14:paraId="30363AD0" w14:textId="77777777" w:rsidR="00B83A71" w:rsidRDefault="00B83A71" w:rsidP="00B83A71">
      <w:pPr>
        <w:pStyle w:val="60"/>
        <w:ind w:leftChars="0" w:left="0" w:firstLineChars="150" w:firstLine="315"/>
        <w:rPr>
          <w:rFonts w:ascii="HG丸ｺﾞｼｯｸM-PRO" w:eastAsia="HG丸ｺﾞｼｯｸM-PRO" w:hAnsi="HG丸ｺﾞｼｯｸM-PRO"/>
        </w:rPr>
      </w:pPr>
      <w:r>
        <w:rPr>
          <w:rFonts w:ascii="HG丸ｺﾞｼｯｸM-PRO" w:eastAsia="HG丸ｺﾞｼｯｸM-PRO" w:hAnsi="HG丸ｺﾞｼｯｸM-PRO" w:hint="eastAsia"/>
          <w:szCs w:val="21"/>
        </w:rPr>
        <w:t>いることから、今後、これらの取組に加えて、</w:t>
      </w:r>
      <w:r w:rsidRPr="00457A27">
        <w:rPr>
          <w:rFonts w:ascii="HG丸ｺﾞｼｯｸM-PRO" w:eastAsia="HG丸ｺﾞｼｯｸM-PRO" w:hAnsi="HG丸ｺﾞｼｯｸM-PRO" w:hint="eastAsia"/>
        </w:rPr>
        <w:t>さらに連携、協働の輪を広げるため、取組の情</w:t>
      </w:r>
    </w:p>
    <w:p w14:paraId="30363AD1" w14:textId="77777777" w:rsidR="00B83A71" w:rsidRDefault="00B83A71" w:rsidP="00B83A71">
      <w:pPr>
        <w:pStyle w:val="60"/>
        <w:ind w:leftChars="0" w:left="0" w:firstLineChars="150" w:firstLine="315"/>
        <w:rPr>
          <w:rFonts w:ascii="HG丸ｺﾞｼｯｸM-PRO" w:eastAsia="HG丸ｺﾞｼｯｸM-PRO" w:hAnsi="HG丸ｺﾞｼｯｸM-PRO"/>
          <w:szCs w:val="21"/>
        </w:rPr>
      </w:pPr>
      <w:r w:rsidRPr="00457A27">
        <w:rPr>
          <w:rFonts w:ascii="HG丸ｺﾞｼｯｸM-PRO" w:eastAsia="HG丸ｺﾞｼｯｸM-PRO" w:hAnsi="HG丸ｺﾞｼｯｸM-PRO" w:hint="eastAsia"/>
        </w:rPr>
        <w:t>報発信と併せて企業ニーズを聞くなど柔軟に対応できるよう取組む</w:t>
      </w:r>
      <w:r>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14:paraId="30363AD2" w14:textId="77777777" w:rsidR="00B27B28" w:rsidRDefault="00B27B28" w:rsidP="00B83A71">
      <w:pPr>
        <w:widowControl/>
        <w:jc w:val="left"/>
        <w:rPr>
          <w:rFonts w:ascii="HG丸ｺﾞｼｯｸM-PRO" w:eastAsia="HG丸ｺﾞｼｯｸM-PRO" w:hAnsi="HG丸ｺﾞｼｯｸM-PRO"/>
        </w:rPr>
      </w:pPr>
    </w:p>
    <w:p w14:paraId="30363AD3" w14:textId="77777777" w:rsidR="00B83A71" w:rsidRPr="00C01663" w:rsidRDefault="00B83A71" w:rsidP="00B83A71">
      <w:pPr>
        <w:pStyle w:val="4"/>
        <w:ind w:hanging="1882"/>
        <w:rPr>
          <w:b w:val="0"/>
          <w:u w:val="none"/>
        </w:rPr>
      </w:pPr>
      <w:r w:rsidRPr="00B83A71">
        <w:rPr>
          <w:rFonts w:hint="eastAsia"/>
          <w:b w:val="0"/>
          <w:u w:val="none"/>
        </w:rPr>
        <w:t>具体的な取組内容</w:t>
      </w:r>
    </w:p>
    <w:p w14:paraId="30363AD4" w14:textId="1A3D4C1B" w:rsidR="00B83A71" w:rsidRDefault="00B83A71" w:rsidP="00B83A71">
      <w:pPr>
        <w:pStyle w:val="40"/>
        <w:numPr>
          <w:ilvl w:val="0"/>
          <w:numId w:val="27"/>
        </w:numPr>
        <w:ind w:leftChars="0" w:firstLineChars="0" w:hanging="153"/>
        <w:rPr>
          <w:rFonts w:ascii="HG丸ｺﾞｼｯｸM-PRO" w:eastAsia="HG丸ｺﾞｼｯｸM-PRO" w:hAnsi="HG丸ｺﾞｼｯｸM-PRO"/>
        </w:rPr>
      </w:pPr>
      <w:r w:rsidRPr="00C01663">
        <w:rPr>
          <w:rFonts w:ascii="HG丸ｺﾞｼｯｸM-PRO" w:eastAsia="HG丸ｺﾞｼｯｸM-PRO" w:hAnsi="HG丸ｺﾞｼｯｸM-PRO" w:hint="eastAsia"/>
        </w:rPr>
        <w:t>「地域</w:t>
      </w:r>
      <w:r w:rsidR="00C01663">
        <w:rPr>
          <w:rFonts w:ascii="HG丸ｺﾞｼｯｸM-PRO" w:eastAsia="HG丸ｺﾞｼｯｸM-PRO" w:hAnsi="HG丸ｺﾞｼｯｸM-PRO" w:hint="eastAsia"/>
        </w:rPr>
        <w:t>維持管理連携プラットフォーム</w:t>
      </w:r>
      <w:r w:rsidRPr="00C01663">
        <w:rPr>
          <w:rFonts w:ascii="HG丸ｺﾞｼｯｸM-PRO" w:eastAsia="HG丸ｺﾞｼｯｸM-PRO" w:hAnsi="HG丸ｺﾞｼｯｸM-PRO" w:hint="eastAsia"/>
        </w:rPr>
        <w:t>」</w:t>
      </w:r>
      <w:r w:rsidR="00C01663">
        <w:rPr>
          <w:rFonts w:ascii="HG丸ｺﾞｼｯｸM-PRO" w:eastAsia="HG丸ｺﾞｼｯｸM-PRO" w:hAnsi="HG丸ｺﾞｼｯｸM-PRO" w:hint="eastAsia"/>
        </w:rPr>
        <w:t>を活用することで、近隣大学と連携し公園施設　の適切な維持管理をはじめとした、各種技術的課題解決等に向けた取り組みを検討する</w:t>
      </w:r>
      <w:r w:rsidR="00954460">
        <w:rPr>
          <w:rFonts w:ascii="HG丸ｺﾞｼｯｸM-PRO" w:eastAsia="HG丸ｺﾞｼｯｸM-PRO" w:hAnsi="HG丸ｺﾞｼｯｸM-PRO" w:hint="eastAsia"/>
        </w:rPr>
        <w:t>ことが重要である</w:t>
      </w:r>
      <w:r w:rsidR="00C01663">
        <w:rPr>
          <w:rFonts w:ascii="HG丸ｺﾞｼｯｸM-PRO" w:eastAsia="HG丸ｺﾞｼｯｸM-PRO" w:hAnsi="HG丸ｺﾞｼｯｸM-PRO" w:hint="eastAsia"/>
        </w:rPr>
        <w:t>。</w:t>
      </w:r>
    </w:p>
    <w:p w14:paraId="30363AD5" w14:textId="71FAB8D3" w:rsidR="00C01663" w:rsidRDefault="00C01663" w:rsidP="00B83A71">
      <w:pPr>
        <w:pStyle w:val="40"/>
        <w:numPr>
          <w:ilvl w:val="0"/>
          <w:numId w:val="27"/>
        </w:numPr>
        <w:ind w:leftChars="0" w:firstLineChars="0" w:hanging="153"/>
        <w:rPr>
          <w:rFonts w:ascii="HG丸ｺﾞｼｯｸM-PRO" w:eastAsia="HG丸ｺﾞｼｯｸM-PRO" w:hAnsi="HG丸ｺﾞｼｯｸM-PRO"/>
        </w:rPr>
      </w:pPr>
      <w:r>
        <w:rPr>
          <w:rFonts w:ascii="HG丸ｺﾞｼｯｸM-PRO" w:eastAsia="HG丸ｺﾞｼｯｸM-PRO" w:hAnsi="HG丸ｺﾞｼｯｸM-PRO" w:hint="eastAsia"/>
        </w:rPr>
        <w:t>府民協働を引き続き促進していくことに加えて、今後、企業との連携強化による新たな 維持管理の展開などの検討を進めていく</w:t>
      </w:r>
      <w:r w:rsidR="00954460">
        <w:rPr>
          <w:rFonts w:ascii="HG丸ｺﾞｼｯｸM-PRO" w:eastAsia="HG丸ｺﾞｼｯｸM-PRO" w:hAnsi="HG丸ｺﾞｼｯｸM-PRO" w:hint="eastAsia"/>
        </w:rPr>
        <w:t>ことが重要である</w:t>
      </w:r>
      <w:r>
        <w:rPr>
          <w:rFonts w:ascii="HG丸ｺﾞｼｯｸM-PRO" w:eastAsia="HG丸ｺﾞｼｯｸM-PRO" w:hAnsi="HG丸ｺﾞｼｯｸM-PRO" w:hint="eastAsia"/>
        </w:rPr>
        <w:t>。</w:t>
      </w:r>
    </w:p>
    <w:p w14:paraId="30363AD6" w14:textId="5F8B98BD" w:rsidR="00C01663" w:rsidRDefault="00C01663" w:rsidP="00B83A71">
      <w:pPr>
        <w:pStyle w:val="40"/>
        <w:numPr>
          <w:ilvl w:val="0"/>
          <w:numId w:val="27"/>
        </w:numPr>
        <w:ind w:leftChars="0" w:firstLineChars="0" w:hanging="153"/>
        <w:rPr>
          <w:rFonts w:ascii="HG丸ｺﾞｼｯｸM-PRO" w:eastAsia="HG丸ｺﾞｼｯｸM-PRO" w:hAnsi="HG丸ｺﾞｼｯｸM-PRO"/>
        </w:rPr>
      </w:pPr>
      <w:r>
        <w:rPr>
          <w:rFonts w:ascii="HG丸ｺﾞｼｯｸM-PRO" w:eastAsia="HG丸ｺﾞｼｯｸM-PRO" w:hAnsi="HG丸ｺﾞｼｯｸM-PRO" w:hint="eastAsia"/>
        </w:rPr>
        <w:t>維持管理の現状や課題、その方策等（長寿命化計画等）についてホームページ上に公開するものとし、広く府民に周知することを心がける</w:t>
      </w:r>
      <w:r w:rsidR="00954460">
        <w:rPr>
          <w:rFonts w:ascii="HG丸ｺﾞｼｯｸM-PRO" w:eastAsia="HG丸ｺﾞｼｯｸM-PRO" w:hAnsi="HG丸ｺﾞｼｯｸM-PRO" w:hint="eastAsia"/>
        </w:rPr>
        <w:t>べきである</w:t>
      </w:r>
      <w:r>
        <w:rPr>
          <w:rFonts w:ascii="HG丸ｺﾞｼｯｸM-PRO" w:eastAsia="HG丸ｺﾞｼｯｸM-PRO" w:hAnsi="HG丸ｺﾞｼｯｸM-PRO" w:hint="eastAsia"/>
        </w:rPr>
        <w:t>。</w:t>
      </w:r>
    </w:p>
    <w:p w14:paraId="30363AD7" w14:textId="607450F8" w:rsidR="00C01663" w:rsidRPr="00C01663" w:rsidRDefault="00C01663" w:rsidP="00B83A71">
      <w:pPr>
        <w:pStyle w:val="40"/>
        <w:numPr>
          <w:ilvl w:val="0"/>
          <w:numId w:val="27"/>
        </w:numPr>
        <w:ind w:leftChars="0" w:firstLineChars="0" w:hanging="153"/>
        <w:rPr>
          <w:rFonts w:ascii="HG丸ｺﾞｼｯｸM-PRO" w:eastAsia="HG丸ｺﾞｼｯｸM-PRO" w:hAnsi="HG丸ｺﾞｼｯｸM-PRO"/>
        </w:rPr>
      </w:pPr>
      <w:r>
        <w:rPr>
          <w:rFonts w:ascii="HG丸ｺﾞｼｯｸM-PRO" w:eastAsia="HG丸ｺﾞｼｯｸM-PRO" w:hAnsi="HG丸ｺﾞｼｯｸM-PRO" w:hint="eastAsia"/>
        </w:rPr>
        <w:t>施設の不具合等を発見した際にその情報を広く収集できる仕組みづくりを検討していく</w:t>
      </w:r>
      <w:r w:rsidR="00954460">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w:t>
      </w:r>
    </w:p>
    <w:p w14:paraId="30363AD8" w14:textId="0A79C8A6" w:rsidR="00B83A71" w:rsidRPr="00C01663" w:rsidRDefault="00954460" w:rsidP="00954460">
      <w:pPr>
        <w:pStyle w:val="40"/>
        <w:spacing w:line="80" w:lineRule="exact"/>
        <w:ind w:leftChars="0" w:left="199" w:firstLineChars="0" w:firstLine="102"/>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41344" behindDoc="0" locked="0" layoutInCell="1" allowOverlap="1" wp14:anchorId="30364022" wp14:editId="60BC77D2">
            <wp:simplePos x="0" y="0"/>
            <wp:positionH relativeFrom="column">
              <wp:posOffset>594995</wp:posOffset>
            </wp:positionH>
            <wp:positionV relativeFrom="paragraph">
              <wp:posOffset>19685</wp:posOffset>
            </wp:positionV>
            <wp:extent cx="4705350" cy="2653665"/>
            <wp:effectExtent l="0" t="0" r="0" b="0"/>
            <wp:wrapNone/>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705350" cy="2653665"/>
                    </a:xfrm>
                    <a:prstGeom prst="rect">
                      <a:avLst/>
                    </a:prstGeom>
                    <a:noFill/>
                    <a:ln>
                      <a:noFill/>
                    </a:ln>
                  </pic:spPr>
                </pic:pic>
              </a:graphicData>
            </a:graphic>
          </wp:anchor>
        </w:drawing>
      </w:r>
    </w:p>
    <w:p w14:paraId="30363AD9" w14:textId="5380AD00" w:rsidR="00EA2661" w:rsidRDefault="00EA2661" w:rsidP="00F90546">
      <w:pPr>
        <w:widowControl/>
        <w:jc w:val="left"/>
        <w:rPr>
          <w:rFonts w:ascii="HG丸ｺﾞｼｯｸM-PRO" w:eastAsia="HG丸ｺﾞｼｯｸM-PRO" w:hAnsi="HG丸ｺﾞｼｯｸM-PRO"/>
        </w:rPr>
      </w:pPr>
    </w:p>
    <w:p w14:paraId="30363ADA" w14:textId="77777777" w:rsidR="00EA2661" w:rsidRDefault="00EA2661" w:rsidP="00F90546">
      <w:pPr>
        <w:widowControl/>
        <w:jc w:val="left"/>
        <w:rPr>
          <w:rFonts w:ascii="HG丸ｺﾞｼｯｸM-PRO" w:eastAsia="HG丸ｺﾞｼｯｸM-PRO" w:hAnsi="HG丸ｺﾞｼｯｸM-PRO"/>
        </w:rPr>
      </w:pPr>
    </w:p>
    <w:p w14:paraId="30363ADB" w14:textId="77777777" w:rsidR="00EA2661" w:rsidRDefault="00EA2661" w:rsidP="00F90546">
      <w:pPr>
        <w:widowControl/>
        <w:jc w:val="left"/>
        <w:rPr>
          <w:rFonts w:ascii="HG丸ｺﾞｼｯｸM-PRO" w:eastAsia="HG丸ｺﾞｼｯｸM-PRO" w:hAnsi="HG丸ｺﾞｼｯｸM-PRO"/>
        </w:rPr>
      </w:pPr>
    </w:p>
    <w:p w14:paraId="30363ADC" w14:textId="77777777" w:rsidR="00EA2661" w:rsidRDefault="00EA2661" w:rsidP="00F90546">
      <w:pPr>
        <w:widowControl/>
        <w:jc w:val="left"/>
        <w:rPr>
          <w:rFonts w:ascii="HG丸ｺﾞｼｯｸM-PRO" w:eastAsia="HG丸ｺﾞｼｯｸM-PRO" w:hAnsi="HG丸ｺﾞｼｯｸM-PRO"/>
        </w:rPr>
      </w:pPr>
    </w:p>
    <w:p w14:paraId="30363ADD" w14:textId="77777777" w:rsidR="00EA2661" w:rsidRDefault="00EA2661" w:rsidP="00F90546">
      <w:pPr>
        <w:widowControl/>
        <w:jc w:val="left"/>
        <w:rPr>
          <w:rFonts w:ascii="HG丸ｺﾞｼｯｸM-PRO" w:eastAsia="HG丸ｺﾞｼｯｸM-PRO" w:hAnsi="HG丸ｺﾞｼｯｸM-PRO"/>
        </w:rPr>
      </w:pPr>
    </w:p>
    <w:p w14:paraId="30363ADE" w14:textId="77777777" w:rsidR="00EA2661" w:rsidRDefault="00EA2661" w:rsidP="00F90546">
      <w:pPr>
        <w:widowControl/>
        <w:jc w:val="left"/>
        <w:rPr>
          <w:rFonts w:ascii="HG丸ｺﾞｼｯｸM-PRO" w:eastAsia="HG丸ｺﾞｼｯｸM-PRO" w:hAnsi="HG丸ｺﾞｼｯｸM-PRO"/>
        </w:rPr>
      </w:pPr>
    </w:p>
    <w:p w14:paraId="30363ADF" w14:textId="77777777" w:rsidR="00EA2661" w:rsidRDefault="00EA2661" w:rsidP="00F90546">
      <w:pPr>
        <w:widowControl/>
        <w:jc w:val="left"/>
        <w:rPr>
          <w:rFonts w:ascii="HG丸ｺﾞｼｯｸM-PRO" w:eastAsia="HG丸ｺﾞｼｯｸM-PRO" w:hAnsi="HG丸ｺﾞｼｯｸM-PRO"/>
        </w:rPr>
      </w:pPr>
    </w:p>
    <w:p w14:paraId="30363AE0" w14:textId="77777777" w:rsidR="00EA2661" w:rsidRDefault="00EA2661" w:rsidP="00F90546">
      <w:pPr>
        <w:widowControl/>
        <w:jc w:val="left"/>
        <w:rPr>
          <w:rFonts w:ascii="HG丸ｺﾞｼｯｸM-PRO" w:eastAsia="HG丸ｺﾞｼｯｸM-PRO" w:hAnsi="HG丸ｺﾞｼｯｸM-PRO"/>
        </w:rPr>
      </w:pPr>
    </w:p>
    <w:p w14:paraId="30363AE1" w14:textId="77777777" w:rsidR="00EA2661" w:rsidRDefault="00EA2661" w:rsidP="00F90546">
      <w:pPr>
        <w:widowControl/>
        <w:jc w:val="left"/>
        <w:rPr>
          <w:rFonts w:ascii="HG丸ｺﾞｼｯｸM-PRO" w:eastAsia="HG丸ｺﾞｼｯｸM-PRO" w:hAnsi="HG丸ｺﾞｼｯｸM-PRO"/>
        </w:rPr>
      </w:pPr>
    </w:p>
    <w:p w14:paraId="30363AE2" w14:textId="77777777" w:rsidR="00EA2661" w:rsidRDefault="00EA2661" w:rsidP="00F90546">
      <w:pPr>
        <w:widowControl/>
        <w:jc w:val="left"/>
        <w:rPr>
          <w:rFonts w:ascii="HG丸ｺﾞｼｯｸM-PRO" w:eastAsia="HG丸ｺﾞｼｯｸM-PRO" w:hAnsi="HG丸ｺﾞｼｯｸM-PRO"/>
        </w:rPr>
      </w:pPr>
    </w:p>
    <w:p w14:paraId="30363AE3" w14:textId="77777777" w:rsidR="00EA2661" w:rsidRDefault="00EA2661" w:rsidP="00F90546">
      <w:pPr>
        <w:widowControl/>
        <w:jc w:val="left"/>
        <w:rPr>
          <w:rFonts w:ascii="HG丸ｺﾞｼｯｸM-PRO" w:eastAsia="HG丸ｺﾞｼｯｸM-PRO" w:hAnsi="HG丸ｺﾞｼｯｸM-PRO"/>
        </w:rPr>
      </w:pPr>
    </w:p>
    <w:p w14:paraId="30363AE5" w14:textId="4D0523D8" w:rsidR="00EA2661" w:rsidRDefault="00C01663" w:rsidP="00C01663">
      <w:pPr>
        <w:pStyle w:val="aa"/>
        <w:spacing w:before="180"/>
      </w:pPr>
      <w:r>
        <w:rPr>
          <w:rFonts w:hint="eastAsia"/>
        </w:rPr>
        <w:t xml:space="preserve">図 </w:t>
      </w:r>
      <w:r w:rsidR="00E921A1">
        <w:fldChar w:fldCharType="begin"/>
      </w:r>
      <w:r w:rsidR="00E921A1">
        <w:instrText xml:space="preserve"> </w:instrText>
      </w:r>
      <w:r w:rsidR="00E921A1">
        <w:rPr>
          <w:rFonts w:hint="eastAsia"/>
        </w:rPr>
        <w:instrText>STYLEREF 2 \s</w:instrText>
      </w:r>
      <w:r w:rsidR="00E921A1">
        <w:instrText xml:space="preserve"> </w:instrText>
      </w:r>
      <w:r w:rsidR="00E921A1">
        <w:fldChar w:fldCharType="separate"/>
      </w:r>
      <w:r w:rsidR="008938E0">
        <w:rPr>
          <w:noProof/>
        </w:rPr>
        <w:t>5.2</w:t>
      </w:r>
      <w:r w:rsidR="00E921A1">
        <w:fldChar w:fldCharType="end"/>
      </w:r>
      <w:r w:rsidR="00E921A1">
        <w:noBreakHyphen/>
      </w:r>
      <w:r w:rsidR="00E921A1">
        <w:fldChar w:fldCharType="begin"/>
      </w:r>
      <w:r w:rsidR="00E921A1">
        <w:instrText xml:space="preserve"> </w:instrText>
      </w:r>
      <w:r w:rsidR="00E921A1">
        <w:rPr>
          <w:rFonts w:hint="eastAsia"/>
        </w:rPr>
        <w:instrText>SEQ 図 \* ARABIC \s 2</w:instrText>
      </w:r>
      <w:r w:rsidR="00E921A1">
        <w:instrText xml:space="preserve"> </w:instrText>
      </w:r>
      <w:r w:rsidR="00E921A1">
        <w:fldChar w:fldCharType="separate"/>
      </w:r>
      <w:r w:rsidR="008938E0">
        <w:rPr>
          <w:noProof/>
        </w:rPr>
        <w:t>1</w:t>
      </w:r>
      <w:r w:rsidR="00E921A1">
        <w:fldChar w:fldCharType="end"/>
      </w:r>
      <w:r>
        <w:rPr>
          <w:rFonts w:hint="eastAsia"/>
        </w:rPr>
        <w:t>維持管理連携モデル（イメージ）</w:t>
      </w:r>
    </w:p>
    <w:p w14:paraId="30363AE6" w14:textId="77777777" w:rsidR="00F90546" w:rsidRPr="00A22C5D" w:rsidRDefault="00F90546" w:rsidP="00254DB7">
      <w:pPr>
        <w:pStyle w:val="2"/>
      </w:pPr>
      <w:bookmarkStart w:id="151" w:name="_Toc393377506"/>
      <w:bookmarkStart w:id="152" w:name="_Toc407097910"/>
      <w:bookmarkStart w:id="153" w:name="_Toc407107858"/>
      <w:bookmarkStart w:id="154" w:name="_Toc409780010"/>
      <w:r w:rsidRPr="00A22C5D">
        <w:rPr>
          <w:rFonts w:hint="eastAsia"/>
        </w:rPr>
        <w:lastRenderedPageBreak/>
        <w:t>維持管理業務の改善と魅力向上のあり方</w:t>
      </w:r>
      <w:bookmarkEnd w:id="151"/>
      <w:bookmarkEnd w:id="152"/>
      <w:bookmarkEnd w:id="153"/>
      <w:bookmarkEnd w:id="154"/>
    </w:p>
    <w:p w14:paraId="30363AE7" w14:textId="77777777" w:rsidR="00F90546" w:rsidRPr="002B67A6" w:rsidRDefault="00F90546" w:rsidP="002B67A6">
      <w:pPr>
        <w:pStyle w:val="4"/>
        <w:ind w:hanging="1882"/>
        <w:rPr>
          <w:b w:val="0"/>
          <w:u w:val="none"/>
        </w:rPr>
      </w:pPr>
      <w:bookmarkStart w:id="155" w:name="_Toc393377507"/>
      <w:bookmarkStart w:id="156" w:name="_Toc407097911"/>
      <w:bookmarkStart w:id="157" w:name="_Toc407107859"/>
      <w:r w:rsidRPr="002B67A6">
        <w:rPr>
          <w:rFonts w:hint="eastAsia"/>
          <w:b w:val="0"/>
          <w:u w:val="none"/>
        </w:rPr>
        <w:t>新技術</w:t>
      </w:r>
      <w:r w:rsidR="002B67A6">
        <w:rPr>
          <w:rFonts w:hint="eastAsia"/>
          <w:b w:val="0"/>
          <w:u w:val="none"/>
        </w:rPr>
        <w:t>等</w:t>
      </w:r>
      <w:r w:rsidRPr="002B67A6">
        <w:rPr>
          <w:rFonts w:hint="eastAsia"/>
          <w:b w:val="0"/>
          <w:u w:val="none"/>
        </w:rPr>
        <w:t>の活用</w:t>
      </w:r>
      <w:bookmarkEnd w:id="155"/>
      <w:bookmarkEnd w:id="156"/>
      <w:bookmarkEnd w:id="157"/>
    </w:p>
    <w:p w14:paraId="30363AE8" w14:textId="77777777" w:rsidR="00A10332" w:rsidRPr="00CE4E39" w:rsidRDefault="00A10332" w:rsidP="00A10332">
      <w:pPr>
        <w:pStyle w:val="40"/>
        <w:ind w:left="420" w:firstLine="21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していく必要がある。</w:t>
      </w:r>
    </w:p>
    <w:p w14:paraId="30363AE9" w14:textId="77777777" w:rsidR="00A10332" w:rsidRDefault="00A10332" w:rsidP="00A10332">
      <w:pPr>
        <w:widowControl/>
        <w:ind w:firstLineChars="300" w:firstLine="63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このような状況を踏まえて、大阪府においても、新技術などの活用促進に向けて、『産官学</w:t>
      </w:r>
    </w:p>
    <w:p w14:paraId="30363AEA" w14:textId="77777777" w:rsidR="00A10332" w:rsidRDefault="00A10332" w:rsidP="00A10332">
      <w:pPr>
        <w:widowControl/>
        <w:ind w:firstLineChars="200" w:firstLine="42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民が連携（意見交換する場）』する機会を増やし、ニーズや課題等の情報共有を行う必要があ</w:t>
      </w:r>
    </w:p>
    <w:p w14:paraId="30363AEB" w14:textId="77777777" w:rsidR="00F90546" w:rsidRDefault="00A10332" w:rsidP="00A10332">
      <w:pPr>
        <w:widowControl/>
        <w:ind w:firstLineChars="200" w:firstLine="420"/>
        <w:rPr>
          <w:rFonts w:ascii="HG丸ｺﾞｼｯｸM-PRO" w:eastAsia="HG丸ｺﾞｼｯｸM-PRO" w:hAnsi="HG丸ｺﾞｼｯｸM-PRO"/>
        </w:rPr>
      </w:pPr>
      <w:r w:rsidRPr="00CE4E39">
        <w:rPr>
          <w:rFonts w:ascii="HG丸ｺﾞｼｯｸM-PRO" w:eastAsia="HG丸ｺﾞｼｯｸM-PRO" w:hAnsi="HG丸ｺﾞｼｯｸM-PRO" w:hint="eastAsia"/>
          <w:szCs w:val="21"/>
        </w:rPr>
        <w:t>る。</w:t>
      </w:r>
    </w:p>
    <w:p w14:paraId="30363AEC" w14:textId="77777777" w:rsidR="00F90546" w:rsidRDefault="00F90546" w:rsidP="00A10332">
      <w:pPr>
        <w:widowControl/>
        <w:rPr>
          <w:rFonts w:ascii="HG丸ｺﾞｼｯｸM-PRO" w:eastAsia="HG丸ｺﾞｼｯｸM-PRO" w:hAnsi="HG丸ｺﾞｼｯｸM-PRO"/>
          <w:szCs w:val="21"/>
        </w:rPr>
      </w:pPr>
    </w:p>
    <w:p w14:paraId="30363AED" w14:textId="77777777" w:rsidR="00A10332" w:rsidRDefault="00A10332" w:rsidP="00A10332">
      <w:pPr>
        <w:pStyle w:val="4"/>
        <w:ind w:hanging="1882"/>
        <w:rPr>
          <w:b w:val="0"/>
          <w:u w:val="none"/>
        </w:rPr>
      </w:pPr>
      <w:r w:rsidRPr="00A10332">
        <w:rPr>
          <w:rFonts w:hint="eastAsia"/>
          <w:b w:val="0"/>
          <w:u w:val="none"/>
        </w:rPr>
        <w:t>入札契約制度の改善</w:t>
      </w:r>
    </w:p>
    <w:p w14:paraId="30363AEE" w14:textId="77777777" w:rsidR="00A10332" w:rsidRDefault="00A10332" w:rsidP="00A10332">
      <w:pPr>
        <w:pStyle w:val="50"/>
        <w:ind w:leftChars="0" w:left="0" w:firstLineChars="300" w:firstLine="630"/>
        <w:rPr>
          <w:rFonts w:ascii="HG丸ｺﾞｼｯｸM-PRO" w:eastAsia="HG丸ｺﾞｼｯｸM-PRO" w:hAnsi="HG丸ｺﾞｼｯｸM-PRO"/>
          <w:szCs w:val="21"/>
        </w:rPr>
      </w:pPr>
      <w:r w:rsidRPr="00A10332">
        <w:rPr>
          <w:rFonts w:ascii="HG丸ｺﾞｼｯｸM-PRO" w:eastAsia="HG丸ｺﾞｼｯｸM-PRO" w:hAnsi="HG丸ｺﾞｼｯｸM-PRO" w:hint="eastAsia"/>
          <w:szCs w:val="21"/>
        </w:rPr>
        <w:t>入札契約制度の改善については、「今後の社会資本の維持管理・更新のあり方について　答</w:t>
      </w:r>
    </w:p>
    <w:p w14:paraId="30363AEF" w14:textId="77777777"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hint="eastAsia"/>
          <w:szCs w:val="21"/>
        </w:rPr>
        <w:t>申（平成</w:t>
      </w:r>
      <w:r w:rsidRPr="00A10332">
        <w:rPr>
          <w:rFonts w:ascii="HG丸ｺﾞｼｯｸM-PRO" w:eastAsia="HG丸ｺﾞｼｯｸM-PRO" w:hAnsi="HG丸ｺﾞｼｯｸM-PRO"/>
          <w:szCs w:val="21"/>
        </w:rPr>
        <w:t>25年12月、社会資本整備審議会・交通政策審議会）」や、「公共工事の品質確保</w:t>
      </w:r>
    </w:p>
    <w:p w14:paraId="30363AF0" w14:textId="77777777"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szCs w:val="21"/>
        </w:rPr>
        <w:t>の促進に関する法律の一部を改正する法律（平成26年6月　公布・施行）（以下「改正品</w:t>
      </w:r>
    </w:p>
    <w:p w14:paraId="30363AF1" w14:textId="77777777"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szCs w:val="21"/>
        </w:rPr>
        <w:t>確法」）」などで触れられており、国としても今後の課題であると認識している。また、維持</w:t>
      </w:r>
    </w:p>
    <w:p w14:paraId="30363AF2" w14:textId="77777777"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szCs w:val="21"/>
        </w:rPr>
        <w:t>管理に関する新しい入札契約制度として</w:t>
      </w:r>
      <w:r w:rsidRPr="00A10332">
        <w:rPr>
          <w:rFonts w:ascii="HG丸ｺﾞｼｯｸM-PRO" w:eastAsia="HG丸ｺﾞｼｯｸM-PRO" w:hAnsi="HG丸ｺﾞｼｯｸM-PRO" w:hint="eastAsia"/>
          <w:szCs w:val="21"/>
        </w:rPr>
        <w:t>「地域維持型契約」が国の主導で進められており、</w:t>
      </w:r>
    </w:p>
    <w:p w14:paraId="30363AF3" w14:textId="77777777" w:rsidR="00A10332" w:rsidRP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hint="eastAsia"/>
          <w:szCs w:val="21"/>
        </w:rPr>
        <w:t>各地で導入（試行）が進んでいる。</w:t>
      </w:r>
    </w:p>
    <w:p w14:paraId="30363AF4" w14:textId="77777777" w:rsidR="00A10332" w:rsidRDefault="00A10332" w:rsidP="00A10332">
      <w:pPr>
        <w:pStyle w:val="4"/>
        <w:numPr>
          <w:ilvl w:val="0"/>
          <w:numId w:val="0"/>
        </w:numPr>
        <w:ind w:firstLineChars="300" w:firstLine="630"/>
        <w:rPr>
          <w:b w:val="0"/>
          <w:sz w:val="21"/>
          <w:szCs w:val="21"/>
          <w:u w:val="none"/>
        </w:rPr>
      </w:pPr>
      <w:r w:rsidRPr="00A10332">
        <w:rPr>
          <w:rFonts w:hint="eastAsia"/>
          <w:b w:val="0"/>
          <w:sz w:val="21"/>
          <w:szCs w:val="21"/>
          <w:u w:val="none"/>
        </w:rPr>
        <w:t>大阪府としても、「改正品確法」の運用に関する国の動向なども踏まえ（見極め）、入札契</w:t>
      </w:r>
    </w:p>
    <w:p w14:paraId="30363AF5" w14:textId="77777777" w:rsidR="00A10332"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約制度の改善を進めていくことが必要である。その際には、契約の長期化・継続化、地域的</w:t>
      </w:r>
    </w:p>
    <w:p w14:paraId="30363AF6" w14:textId="77777777" w:rsidR="00A10332"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な包括契約など、対象数量を増やすための包括化だけではなく、「点検・診断～設計～補修・</w:t>
      </w:r>
    </w:p>
    <w:p w14:paraId="30363AF7" w14:textId="77777777" w:rsidR="00A10332"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補強」や「道路事業・河川事業」といったこれまで分かれていた業務の一括発注など、一連</w:t>
      </w:r>
    </w:p>
    <w:p w14:paraId="30363AF8" w14:textId="77777777" w:rsidR="00BD13AA"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の業務を深度化させる視点も重要である。</w:t>
      </w:r>
      <w:r w:rsidR="00BD13AA">
        <w:rPr>
          <w:rFonts w:hint="eastAsia"/>
          <w:b w:val="0"/>
          <w:sz w:val="21"/>
          <w:szCs w:val="21"/>
          <w:u w:val="none"/>
        </w:rPr>
        <w:t>なお、現在、指定管理者制度を導入している公園</w:t>
      </w:r>
    </w:p>
    <w:p w14:paraId="30363AF9" w14:textId="77777777" w:rsidR="00041103" w:rsidRDefault="00BD13AA" w:rsidP="00A10332">
      <w:pPr>
        <w:pStyle w:val="4"/>
        <w:numPr>
          <w:ilvl w:val="0"/>
          <w:numId w:val="0"/>
        </w:numPr>
        <w:ind w:firstLineChars="200" w:firstLine="420"/>
        <w:rPr>
          <w:b w:val="0"/>
          <w:sz w:val="21"/>
          <w:szCs w:val="21"/>
          <w:u w:val="none"/>
        </w:rPr>
      </w:pPr>
      <w:r>
        <w:rPr>
          <w:rFonts w:hint="eastAsia"/>
          <w:b w:val="0"/>
          <w:sz w:val="21"/>
          <w:szCs w:val="21"/>
          <w:u w:val="none"/>
        </w:rPr>
        <w:t>については、引き続き、</w:t>
      </w:r>
      <w:r w:rsidR="00041103">
        <w:rPr>
          <w:rFonts w:hint="eastAsia"/>
          <w:b w:val="0"/>
          <w:sz w:val="21"/>
          <w:szCs w:val="21"/>
          <w:u w:val="none"/>
        </w:rPr>
        <w:t>指定管理評価委員会（外部委員会）などを活用しながら、</w:t>
      </w:r>
      <w:r>
        <w:rPr>
          <w:rFonts w:hint="eastAsia"/>
          <w:b w:val="0"/>
          <w:sz w:val="21"/>
          <w:szCs w:val="21"/>
          <w:u w:val="none"/>
        </w:rPr>
        <w:t>指定管理</w:t>
      </w:r>
    </w:p>
    <w:p w14:paraId="30363AFA" w14:textId="4359243C" w:rsidR="00A10332" w:rsidRDefault="00BD13AA" w:rsidP="00A10332">
      <w:pPr>
        <w:pStyle w:val="4"/>
        <w:numPr>
          <w:ilvl w:val="0"/>
          <w:numId w:val="0"/>
        </w:numPr>
        <w:ind w:firstLineChars="200" w:firstLine="420"/>
      </w:pPr>
      <w:r>
        <w:rPr>
          <w:rFonts w:hint="eastAsia"/>
          <w:b w:val="0"/>
          <w:sz w:val="21"/>
          <w:szCs w:val="21"/>
          <w:u w:val="none"/>
        </w:rPr>
        <w:t>者制度の有効運用に努める</w:t>
      </w:r>
      <w:r w:rsidR="00954460">
        <w:rPr>
          <w:rFonts w:hint="eastAsia"/>
          <w:b w:val="0"/>
          <w:sz w:val="21"/>
          <w:szCs w:val="21"/>
          <w:u w:val="none"/>
        </w:rPr>
        <w:t>ことが重要である</w:t>
      </w:r>
      <w:r>
        <w:rPr>
          <w:rFonts w:hint="eastAsia"/>
          <w:b w:val="0"/>
          <w:sz w:val="21"/>
          <w:szCs w:val="21"/>
          <w:u w:val="none"/>
        </w:rPr>
        <w:t>。</w:t>
      </w:r>
    </w:p>
    <w:p w14:paraId="30363AFB" w14:textId="77777777" w:rsidR="00A10332" w:rsidRDefault="00A10332" w:rsidP="00A10332">
      <w:pPr>
        <w:pStyle w:val="4"/>
        <w:numPr>
          <w:ilvl w:val="0"/>
          <w:numId w:val="0"/>
        </w:numPr>
        <w:ind w:left="885" w:hanging="465"/>
      </w:pPr>
    </w:p>
    <w:p w14:paraId="30363AFC" w14:textId="77777777" w:rsidR="00A10332" w:rsidRDefault="00A10332" w:rsidP="00A10332">
      <w:pPr>
        <w:pStyle w:val="4"/>
        <w:ind w:hanging="1882"/>
      </w:pPr>
      <w:r w:rsidRPr="00A22C5D">
        <w:rPr>
          <w:rFonts w:hint="eastAsia"/>
          <w:b w:val="0"/>
          <w:sz w:val="21"/>
          <w:szCs w:val="21"/>
          <w:u w:val="none"/>
        </w:rPr>
        <w:t>具体的な検討内容</w:t>
      </w:r>
      <w:r>
        <w:rPr>
          <w:rFonts w:hint="eastAsia"/>
          <w:b w:val="0"/>
          <w:sz w:val="21"/>
          <w:szCs w:val="21"/>
          <w:u w:val="none"/>
        </w:rPr>
        <w:t>（新技術・新工法・新材料の活用と促進に向けた仕組みづくり）</w:t>
      </w:r>
    </w:p>
    <w:p w14:paraId="30363AFD" w14:textId="77777777"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今後、新技術等の活用促進に向け、単なる技術の紹介ではなく、公務員技術者に対する技</w:t>
      </w:r>
    </w:p>
    <w:p w14:paraId="30363AFE" w14:textId="77777777"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術的サポートにもつながるよう情報の充実が期待される。また、現在、国の社会資本整備</w:t>
      </w:r>
    </w:p>
    <w:p w14:paraId="30363AFF" w14:textId="77777777"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審議会においても、効率的・効果的な維持管理・更新のための技術開発や、技術開発成果</w:t>
      </w:r>
    </w:p>
    <w:p w14:paraId="30363B00" w14:textId="77777777"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の一般化や標準化の検討が進められており、今後、同審議会における提言も踏まえて、新</w:t>
      </w:r>
    </w:p>
    <w:p w14:paraId="30363B01" w14:textId="77777777"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技術・新工法の活用方策を検討していく必要がある。</w:t>
      </w:r>
    </w:p>
    <w:p w14:paraId="30363B02" w14:textId="77777777" w:rsidR="00A10332" w:rsidRDefault="00F90546" w:rsidP="00A10332">
      <w:pPr>
        <w:pStyle w:val="50"/>
        <w:ind w:leftChars="0" w:left="0"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このような状況を踏まえて、新技術などの活用促進に向けて、『産官学民の連携（意見交</w:t>
      </w:r>
    </w:p>
    <w:p w14:paraId="30363B03" w14:textId="77777777" w:rsidR="00F90546" w:rsidRDefault="00F90546" w:rsidP="00A10332">
      <w:pPr>
        <w:pStyle w:val="50"/>
        <w:ind w:leftChars="0" w:firstLineChars="147" w:firstLine="30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換する場）』する機会を増やし、ニーズや課題等の情報共有を行う必要がある。</w:t>
      </w:r>
    </w:p>
    <w:p w14:paraId="30363B04" w14:textId="77777777" w:rsidR="00F90546" w:rsidRDefault="00F90546" w:rsidP="00A10332">
      <w:pPr>
        <w:pStyle w:val="50"/>
        <w:ind w:leftChars="0" w:left="0" w:firstLineChars="0" w:firstLine="0"/>
      </w:pPr>
    </w:p>
    <w:p w14:paraId="30363B05" w14:textId="77777777" w:rsidR="00A10332" w:rsidRDefault="00A10332" w:rsidP="00A10332">
      <w:pPr>
        <w:pStyle w:val="50"/>
        <w:ind w:leftChars="0" w:left="0" w:firstLineChars="0" w:firstLine="0"/>
      </w:pPr>
    </w:p>
    <w:p w14:paraId="30363B06" w14:textId="77777777" w:rsidR="00A10332" w:rsidRDefault="00A10332" w:rsidP="00A10332">
      <w:pPr>
        <w:pStyle w:val="50"/>
        <w:ind w:leftChars="0" w:left="0" w:firstLineChars="0" w:firstLine="0"/>
      </w:pPr>
    </w:p>
    <w:p w14:paraId="30363B07" w14:textId="77777777" w:rsidR="00F90546" w:rsidRPr="009369C6" w:rsidRDefault="00F90546" w:rsidP="00254DB7">
      <w:pPr>
        <w:pStyle w:val="1"/>
      </w:pPr>
      <w:bookmarkStart w:id="158" w:name="_Toc407097913"/>
      <w:bookmarkStart w:id="159" w:name="_Toc407107861"/>
      <w:bookmarkStart w:id="160" w:name="_Toc409780011"/>
      <w:r w:rsidRPr="009369C6">
        <w:rPr>
          <w:rFonts w:hint="eastAsia"/>
        </w:rPr>
        <w:lastRenderedPageBreak/>
        <w:t>維持管理マネジメント体制</w:t>
      </w:r>
      <w:bookmarkEnd w:id="158"/>
      <w:bookmarkEnd w:id="159"/>
      <w:bookmarkEnd w:id="160"/>
    </w:p>
    <w:bookmarkStart w:id="161" w:name="_Toc407097914"/>
    <w:bookmarkStart w:id="162" w:name="_Toc407107862"/>
    <w:bookmarkStart w:id="163" w:name="_Toc409780012"/>
    <w:p w14:paraId="30363B08" w14:textId="77777777" w:rsidR="00A10332" w:rsidRPr="00122BB4" w:rsidRDefault="00AD24A2" w:rsidP="00A10332">
      <w:pPr>
        <w:pStyle w:val="2"/>
      </w:pPr>
      <w:r>
        <w:rPr>
          <w:noProof/>
        </w:rPr>
        <mc:AlternateContent>
          <mc:Choice Requires="wps">
            <w:drawing>
              <wp:anchor distT="0" distB="0" distL="114300" distR="114300" simplePos="0" relativeHeight="253168640" behindDoc="1" locked="0" layoutInCell="1" allowOverlap="1" wp14:anchorId="30364024" wp14:editId="37375C11">
                <wp:simplePos x="0" y="0"/>
                <wp:positionH relativeFrom="column">
                  <wp:posOffset>-5080</wp:posOffset>
                </wp:positionH>
                <wp:positionV relativeFrom="paragraph">
                  <wp:posOffset>433071</wp:posOffset>
                </wp:positionV>
                <wp:extent cx="6020435" cy="2552700"/>
                <wp:effectExtent l="0" t="0" r="18415" b="19050"/>
                <wp:wrapNone/>
                <wp:docPr id="250" name="正方形/長方形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20435" cy="2552700"/>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0" o:spid="_x0000_s1026" style="position:absolute;left:0;text-align:left;margin-left:-.4pt;margin-top:34.1pt;width:474.05pt;height:201pt;z-index:-2501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" fillcolor="#d8d8d8 [2732]" strokecolor="black [3213]" strokeweight="1pt">
                <v:path arrowok="t"/>
              </v:rect>
            </w:pict>
          </mc:Fallback>
        </mc:AlternateContent>
      </w:r>
      <w:r w:rsidR="00F90546" w:rsidRPr="009369C6">
        <w:rPr>
          <w:rFonts w:hint="eastAsia"/>
        </w:rPr>
        <w:t>マネジメント体制</w:t>
      </w:r>
      <w:bookmarkEnd w:id="161"/>
      <w:bookmarkEnd w:id="162"/>
      <w:bookmarkEnd w:id="163"/>
    </w:p>
    <w:p w14:paraId="30363B09" w14:textId="77777777" w:rsidR="00A10332" w:rsidRPr="00122BB4" w:rsidRDefault="00A10332" w:rsidP="00A10332">
      <w:pPr>
        <w:rPr>
          <w:rFonts w:ascii="HG丸ｺﾞｼｯｸM-PRO" w:eastAsia="HG丸ｺﾞｼｯｸM-PRO" w:hAnsi="HG丸ｺﾞｼｯｸM-PRO"/>
          <w:sz w:val="24"/>
        </w:rPr>
      </w:pPr>
      <w:r w:rsidRPr="00583CFE">
        <w:rPr>
          <w:rFonts w:ascii="HG丸ｺﾞｼｯｸM-PRO" w:eastAsia="HG丸ｺﾞｼｯｸM-PRO" w:hAnsi="HG丸ｺﾞｼｯｸM-PRO" w:hint="eastAsia"/>
          <w:sz w:val="24"/>
        </w:rPr>
        <w:t>【基本方針】</w:t>
      </w:r>
    </w:p>
    <w:p w14:paraId="30363B0A" w14:textId="77777777" w:rsidR="00A10332" w:rsidRPr="00A10332" w:rsidRDefault="00A10332" w:rsidP="00A10332">
      <w:pPr>
        <w:pStyle w:val="20"/>
        <w:numPr>
          <w:ilvl w:val="0"/>
          <w:numId w:val="29"/>
        </w:numPr>
        <w:spacing w:line="320" w:lineRule="exact"/>
        <w:ind w:leftChars="0" w:left="737" w:firstLineChars="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rPr>
        <w:t>本計画を</w:t>
      </w:r>
      <w:r>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color w:val="000000" w:themeColor="text1"/>
        </w:rPr>
        <w:t>より実効性のあるものにしていくためには、</w:t>
      </w:r>
      <w:r w:rsidRPr="00A10332">
        <w:rPr>
          <w:rFonts w:ascii="HG丸ｺﾞｼｯｸM-PRO" w:eastAsia="HG丸ｺﾞｼｯｸM-PRO" w:hAnsi="HG丸ｺﾞｼｯｸM-PRO" w:hint="eastAsia"/>
          <w:color w:val="000000" w:themeColor="text1"/>
        </w:rPr>
        <w:t>平成</w:t>
      </w:r>
      <w:r w:rsidRPr="00A10332">
        <w:rPr>
          <w:rFonts w:ascii="HG丸ｺﾞｼｯｸM-PRO" w:eastAsia="HG丸ｺﾞｼｯｸM-PRO" w:hAnsi="HG丸ｺﾞｼｯｸM-PRO"/>
          <w:color w:val="000000" w:themeColor="text1"/>
        </w:rPr>
        <w:t>17年4月より</w:t>
      </w:r>
      <w:r w:rsidRPr="00A10332">
        <w:rPr>
          <w:rFonts w:ascii="HG丸ｺﾞｼｯｸM-PRO" w:eastAsia="HG丸ｺﾞｼｯｸM-PRO" w:hAnsi="HG丸ｺﾞｼｯｸM-PRO" w:hint="eastAsia"/>
          <w:color w:val="000000" w:themeColor="text1"/>
        </w:rPr>
        <w:t>都市整備部内で設置されている「都市整備部メンテナンスマネジメント委員会」および「事務所メンテナンスマネジメント委員会」を中心とした維持管理マネジメント体制により、適切に維持管理業務を、継続的に改善、向上させていく必要がある。</w:t>
      </w:r>
    </w:p>
    <w:p w14:paraId="30363B0B" w14:textId="77777777" w:rsidR="00924012" w:rsidRDefault="00A10332" w:rsidP="00924012">
      <w:pPr>
        <w:pStyle w:val="20"/>
        <w:numPr>
          <w:ilvl w:val="0"/>
          <w:numId w:val="29"/>
        </w:numPr>
        <w:spacing w:line="320" w:lineRule="exact"/>
        <w:ind w:leftChars="0" w:left="737" w:firstLineChars="0"/>
        <w:rPr>
          <w:rFonts w:ascii="HG丸ｺﾞｼｯｸM-PRO" w:eastAsia="HG丸ｺﾞｼｯｸM-PRO" w:hAnsi="HG丸ｺﾞｼｯｸM-PRO"/>
        </w:rPr>
      </w:pPr>
      <w:r w:rsidRPr="00A10332">
        <w:rPr>
          <w:rFonts w:ascii="HG丸ｺﾞｼｯｸM-PRO" w:eastAsia="HG丸ｺﾞｼｯｸM-PRO" w:hAnsi="HG丸ｺﾞｼｯｸM-PRO"/>
        </w:rPr>
        <w:t>PDCAサイクルによる継続的なマネジメントを基本とし、</w:t>
      </w:r>
      <w:r w:rsidR="00924012" w:rsidRPr="00924012">
        <w:rPr>
          <w:rFonts w:ascii="HG丸ｺﾞｼｯｸM-PRO" w:eastAsia="HG丸ｺﾞｼｯｸM-PRO" w:hAnsi="HG丸ｺﾞｼｯｸM-PRO" w:hint="eastAsia"/>
        </w:rPr>
        <w:t>事務所が策定する行動計画（</w:t>
      </w:r>
      <w:r w:rsidR="00924012" w:rsidRPr="00924012">
        <w:rPr>
          <w:rFonts w:ascii="HG丸ｺﾞｼｯｸM-PRO" w:eastAsia="HG丸ｺﾞｼｯｸM-PRO" w:hAnsi="HG丸ｺﾞｼｯｸM-PRO"/>
        </w:rPr>
        <w:t>1年サイクル）、</w:t>
      </w:r>
      <w:r w:rsidR="00924012" w:rsidRPr="00924012">
        <w:rPr>
          <w:rFonts w:ascii="HG丸ｺﾞｼｯｸM-PRO" w:eastAsia="HG丸ｺﾞｼｯｸM-PRO" w:hAnsi="HG丸ｺﾞｼｯｸM-PRO" w:hint="eastAsia"/>
        </w:rPr>
        <w:t>事業室（局）課が策定する各分野施設長寿命化計画および各施設の点検要領(マニュアル)等（</w:t>
      </w:r>
      <w:r w:rsidR="00924012" w:rsidRPr="00924012">
        <w:rPr>
          <w:rFonts w:ascii="HG丸ｺﾞｼｯｸM-PRO" w:eastAsia="HG丸ｺﾞｼｯｸM-PRO" w:hAnsi="HG丸ｺﾞｼｯｸM-PRO"/>
        </w:rPr>
        <w:t>3年～5年サイクル）、</w:t>
      </w:r>
      <w:r w:rsidR="00924012" w:rsidRPr="00924012">
        <w:rPr>
          <w:rFonts w:ascii="HG丸ｺﾞｼｯｸM-PRO" w:eastAsia="HG丸ｺﾞｼｯｸM-PRO" w:hAnsi="HG丸ｺﾞｼｯｸM-PRO" w:hint="eastAsia"/>
        </w:rPr>
        <w:t>都市整備部が策定する基本方針（</w:t>
      </w:r>
      <w:r w:rsidR="00924012" w:rsidRPr="00924012">
        <w:rPr>
          <w:rFonts w:ascii="HG丸ｺﾞｼｯｸM-PRO" w:eastAsia="HG丸ｺﾞｼｯｸM-PRO" w:hAnsi="HG丸ｺﾞｼｯｸM-PRO"/>
        </w:rPr>
        <w:t>5年～10年サイクル）の3つの階層的マネジメントサイクルを実践していく</w:t>
      </w:r>
      <w:r w:rsidR="00924012" w:rsidRPr="00924012">
        <w:rPr>
          <w:rFonts w:ascii="HG丸ｺﾞｼｯｸM-PRO" w:eastAsia="HG丸ｺﾞｼｯｸM-PRO" w:hAnsi="HG丸ｺﾞｼｯｸM-PRO" w:hint="eastAsia"/>
        </w:rPr>
        <w:t>必要がある。</w:t>
      </w:r>
    </w:p>
    <w:p w14:paraId="30363B0C" w14:textId="77777777" w:rsidR="00924012" w:rsidRDefault="00924012" w:rsidP="00924012">
      <w:pPr>
        <w:pStyle w:val="20"/>
        <w:spacing w:line="320" w:lineRule="exact"/>
        <w:ind w:leftChars="0" w:left="737"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（※日常的維持管理・計画的維持管理については、</w:t>
      </w:r>
      <w:r>
        <w:rPr>
          <w:rFonts w:ascii="HG丸ｺﾞｼｯｸM-PRO" w:eastAsia="HG丸ｺﾞｼｯｸM-PRO" w:hAnsi="HG丸ｺﾞｼｯｸM-PRO" w:hint="eastAsia"/>
        </w:rPr>
        <w:t>P.79</w:t>
      </w:r>
      <w:r w:rsidRPr="00122BB4">
        <w:rPr>
          <w:rFonts w:ascii="HG丸ｺﾞｼｯｸM-PRO" w:eastAsia="HG丸ｺﾞｼｯｸM-PRO" w:hAnsi="HG丸ｺﾞｼｯｸM-PRO" w:hint="eastAsia"/>
        </w:rPr>
        <w:t>参照）</w:t>
      </w:r>
    </w:p>
    <w:p w14:paraId="30363B0D" w14:textId="77777777" w:rsidR="00A10332" w:rsidRDefault="00924012" w:rsidP="00924012">
      <w:pPr>
        <w:pStyle w:val="20"/>
        <w:numPr>
          <w:ilvl w:val="0"/>
          <w:numId w:val="29"/>
        </w:numPr>
        <w:spacing w:line="320" w:lineRule="exact"/>
        <w:ind w:leftChars="0" w:left="737" w:firstLineChars="0"/>
      </w:pPr>
      <w:r w:rsidRPr="00122BB4">
        <w:rPr>
          <w:rFonts w:ascii="HG丸ｺﾞｼｯｸM-PRO" w:eastAsia="HG丸ｺﾞｼｯｸM-PRO" w:hAnsi="HG丸ｺﾞｼｯｸM-PRO" w:hint="eastAsia"/>
        </w:rPr>
        <w:t>本計画の目標（方針）を共有することにより、職員が一体となってその達成に取り組む</w:t>
      </w:r>
      <w:r>
        <w:rPr>
          <w:rFonts w:ascii="HG丸ｺﾞｼｯｸM-PRO" w:eastAsia="HG丸ｺﾞｼｯｸM-PRO" w:hAnsi="HG丸ｺﾞｼｯｸM-PRO" w:hint="eastAsia"/>
        </w:rPr>
        <w:t>ことが重要である</w:t>
      </w:r>
      <w:r w:rsidRPr="00122BB4">
        <w:rPr>
          <w:rFonts w:ascii="HG丸ｺﾞｼｯｸM-PRO" w:eastAsia="HG丸ｺﾞｼｯｸM-PRO" w:hAnsi="HG丸ｺﾞｼｯｸM-PRO" w:hint="eastAsia"/>
        </w:rPr>
        <w:t>。</w:t>
      </w:r>
    </w:p>
    <w:p w14:paraId="30363B0E" w14:textId="77777777" w:rsidR="00924012" w:rsidRDefault="00924012" w:rsidP="00924012">
      <w:r>
        <w:rPr>
          <w:noProof/>
        </w:rPr>
        <w:drawing>
          <wp:anchor distT="0" distB="0" distL="114300" distR="114300" simplePos="0" relativeHeight="253504512" behindDoc="0" locked="0" layoutInCell="1" allowOverlap="1" wp14:anchorId="30364026" wp14:editId="61D3D576">
            <wp:simplePos x="0" y="0"/>
            <wp:positionH relativeFrom="column">
              <wp:posOffset>585148</wp:posOffset>
            </wp:positionH>
            <wp:positionV relativeFrom="paragraph">
              <wp:posOffset>135255</wp:posOffset>
            </wp:positionV>
            <wp:extent cx="4940490" cy="2172215"/>
            <wp:effectExtent l="0" t="0" r="0" b="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940490" cy="2172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363B0F" w14:textId="77777777" w:rsidR="00924012" w:rsidRDefault="00924012" w:rsidP="00924012"/>
    <w:p w14:paraId="30363B10" w14:textId="77777777" w:rsidR="00924012" w:rsidRDefault="00924012" w:rsidP="00924012"/>
    <w:p w14:paraId="30363B11" w14:textId="77777777" w:rsidR="00924012" w:rsidRPr="00122BB4" w:rsidRDefault="00924012" w:rsidP="00924012"/>
    <w:p w14:paraId="30363B12" w14:textId="77777777" w:rsidR="00924012" w:rsidRPr="00122BB4" w:rsidRDefault="00924012" w:rsidP="00924012"/>
    <w:p w14:paraId="30363B13" w14:textId="77777777" w:rsidR="00924012" w:rsidRPr="00122BB4" w:rsidRDefault="00924012" w:rsidP="00924012"/>
    <w:p w14:paraId="30363B14" w14:textId="77777777" w:rsidR="00924012" w:rsidRPr="00122BB4" w:rsidRDefault="00924012" w:rsidP="00924012"/>
    <w:p w14:paraId="30363B15" w14:textId="77777777" w:rsidR="00924012" w:rsidRPr="00122BB4" w:rsidRDefault="00924012" w:rsidP="00924012"/>
    <w:p w14:paraId="30363B16" w14:textId="77777777" w:rsidR="00924012" w:rsidRDefault="00924012" w:rsidP="00924012"/>
    <w:p w14:paraId="30363B17" w14:textId="77777777" w:rsidR="00924012" w:rsidRPr="00122BB4" w:rsidRDefault="00924012" w:rsidP="00924012"/>
    <w:p w14:paraId="30363B18" w14:textId="16DB741B" w:rsidR="00924012" w:rsidRPr="00122BB4" w:rsidRDefault="00924012" w:rsidP="00924012">
      <w:pPr>
        <w:pStyle w:val="aa"/>
        <w:spacing w:beforeLines="0"/>
      </w:pPr>
      <w:r w:rsidRPr="00122BB4">
        <w:rPr>
          <w:rFonts w:hint="eastAsia"/>
        </w:rPr>
        <w:t>図</w:t>
      </w:r>
      <w:r w:rsidRPr="00122BB4">
        <w:t xml:space="preserve"> </w:t>
      </w:r>
      <w:r w:rsidR="00392CE3">
        <w:fldChar w:fldCharType="begin"/>
      </w:r>
      <w:r w:rsidR="00392CE3">
        <w:instrText xml:space="preserve"> STYLEREF 2 \s </w:instrText>
      </w:r>
      <w:r w:rsidR="00392CE3">
        <w:fldChar w:fldCharType="separate"/>
      </w:r>
      <w:r w:rsidR="008938E0">
        <w:rPr>
          <w:noProof/>
        </w:rPr>
        <w:t>6.1</w:t>
      </w:r>
      <w:r w:rsidR="00392CE3">
        <w:rPr>
          <w:noProof/>
        </w:rPr>
        <w:fldChar w:fldCharType="end"/>
      </w:r>
      <w:r w:rsidR="00E921A1">
        <w:noBreakHyphen/>
      </w:r>
      <w:r w:rsidR="00392CE3">
        <w:fldChar w:fldCharType="begin"/>
      </w:r>
      <w:r w:rsidR="00392CE3">
        <w:instrText xml:space="preserve"> SEQ </w:instrText>
      </w:r>
      <w:r w:rsidR="00392CE3">
        <w:instrText>図</w:instrText>
      </w:r>
      <w:r w:rsidR="00392CE3">
        <w:instrText xml:space="preserve"> \* ARABIC \s 2 </w:instrText>
      </w:r>
      <w:r w:rsidR="00392CE3">
        <w:fldChar w:fldCharType="separate"/>
      </w:r>
      <w:r w:rsidR="008938E0">
        <w:rPr>
          <w:noProof/>
        </w:rPr>
        <w:t>1</w:t>
      </w:r>
      <w:r w:rsidR="00392CE3">
        <w:rPr>
          <w:noProof/>
        </w:rPr>
        <w:fldChar w:fldCharType="end"/>
      </w:r>
      <w:r w:rsidRPr="00122BB4">
        <w:rPr>
          <w:rFonts w:hint="eastAsia"/>
        </w:rPr>
        <w:t xml:space="preserve">　維持管理マネジメント体制イメージ</w:t>
      </w:r>
    </w:p>
    <w:p w14:paraId="30363B19" w14:textId="77777777" w:rsidR="00924012" w:rsidRPr="00CE4E39" w:rsidRDefault="00924012" w:rsidP="00924012">
      <w:r>
        <w:rPr>
          <w:noProof/>
        </w:rPr>
        <w:drawing>
          <wp:anchor distT="0" distB="0" distL="114300" distR="114300" simplePos="0" relativeHeight="253503488" behindDoc="0" locked="0" layoutInCell="1" allowOverlap="1" wp14:anchorId="30364028" wp14:editId="16B0EF2E">
            <wp:simplePos x="0" y="0"/>
            <wp:positionH relativeFrom="column">
              <wp:posOffset>1168400</wp:posOffset>
            </wp:positionH>
            <wp:positionV relativeFrom="paragraph">
              <wp:posOffset>18737</wp:posOffset>
            </wp:positionV>
            <wp:extent cx="3766185" cy="2689225"/>
            <wp:effectExtent l="0" t="0" r="5715" b="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766185" cy="2689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363B1A" w14:textId="77777777" w:rsidR="00924012" w:rsidRPr="00CE4E39" w:rsidRDefault="00924012" w:rsidP="00924012"/>
    <w:p w14:paraId="30363B1B" w14:textId="77777777" w:rsidR="00924012" w:rsidRPr="00CE4E39" w:rsidRDefault="00924012" w:rsidP="00924012"/>
    <w:p w14:paraId="30363B1C" w14:textId="77777777" w:rsidR="00924012" w:rsidRPr="00CE4E39" w:rsidRDefault="00924012" w:rsidP="00924012"/>
    <w:p w14:paraId="30363B1D" w14:textId="77777777" w:rsidR="00924012" w:rsidRDefault="00924012" w:rsidP="00924012"/>
    <w:p w14:paraId="30363B1E" w14:textId="77777777" w:rsidR="00924012" w:rsidRDefault="00924012" w:rsidP="00924012"/>
    <w:p w14:paraId="30363B1F" w14:textId="77777777" w:rsidR="00924012" w:rsidRPr="00CE4E39" w:rsidRDefault="00924012" w:rsidP="00924012"/>
    <w:p w14:paraId="30363B20" w14:textId="77777777" w:rsidR="00924012" w:rsidRPr="00CE4E39" w:rsidRDefault="00924012" w:rsidP="00924012"/>
    <w:p w14:paraId="30363B21" w14:textId="77777777" w:rsidR="00924012" w:rsidRPr="00CE4E39" w:rsidRDefault="00924012" w:rsidP="00924012"/>
    <w:p w14:paraId="30363B22" w14:textId="77777777" w:rsidR="00924012" w:rsidRDefault="00924012" w:rsidP="00924012"/>
    <w:p w14:paraId="30363B23" w14:textId="77777777" w:rsidR="00924012" w:rsidRPr="00CE4E39" w:rsidRDefault="00924012" w:rsidP="00924012"/>
    <w:p w14:paraId="30363B24" w14:textId="5912E816" w:rsidR="00924012" w:rsidRPr="00122BB4" w:rsidRDefault="00924012" w:rsidP="00924012">
      <w:pPr>
        <w:pStyle w:val="aa"/>
        <w:spacing w:before="180"/>
      </w:pPr>
      <w:r w:rsidRPr="00122BB4">
        <w:rPr>
          <w:rFonts w:hint="eastAsia"/>
        </w:rPr>
        <w:t>図</w:t>
      </w:r>
      <w:r w:rsidRPr="00122BB4">
        <w:t xml:space="preserve"> </w:t>
      </w:r>
      <w:r w:rsidR="00392CE3">
        <w:fldChar w:fldCharType="begin"/>
      </w:r>
      <w:r w:rsidR="00392CE3">
        <w:instrText xml:space="preserve"> STYLEREF 2 \s </w:instrText>
      </w:r>
      <w:r w:rsidR="00392CE3">
        <w:fldChar w:fldCharType="separate"/>
      </w:r>
      <w:r w:rsidR="008938E0">
        <w:rPr>
          <w:noProof/>
        </w:rPr>
        <w:t>6.1</w:t>
      </w:r>
      <w:r w:rsidR="00392CE3">
        <w:rPr>
          <w:noProof/>
        </w:rPr>
        <w:fldChar w:fldCharType="end"/>
      </w:r>
      <w:r w:rsidR="00E921A1">
        <w:noBreakHyphen/>
      </w:r>
      <w:r w:rsidR="00392CE3">
        <w:fldChar w:fldCharType="begin"/>
      </w:r>
      <w:r w:rsidR="00392CE3">
        <w:instrText xml:space="preserve"> SEQ </w:instrText>
      </w:r>
      <w:r w:rsidR="00392CE3">
        <w:instrText>図</w:instrText>
      </w:r>
      <w:r w:rsidR="00392CE3">
        <w:instrText xml:space="preserve"> \* ARABIC \s 2 </w:instrText>
      </w:r>
      <w:r w:rsidR="00392CE3">
        <w:fldChar w:fldCharType="separate"/>
      </w:r>
      <w:r w:rsidR="008938E0">
        <w:rPr>
          <w:noProof/>
        </w:rPr>
        <w:t>2</w:t>
      </w:r>
      <w:r w:rsidR="00392CE3">
        <w:rPr>
          <w:noProof/>
        </w:rPr>
        <w:fldChar w:fldCharType="end"/>
      </w:r>
      <w:r w:rsidRPr="00122BB4">
        <w:rPr>
          <w:rFonts w:hint="eastAsia"/>
        </w:rPr>
        <w:t xml:space="preserve">　</w:t>
      </w:r>
      <w:r w:rsidRPr="00122BB4">
        <w:t>PDCAサイクルによる継続的なマネジメントイメージ</w:t>
      </w:r>
    </w:p>
    <w:p w14:paraId="30363B25" w14:textId="77777777" w:rsidR="00A10332" w:rsidRPr="00924012" w:rsidRDefault="00A10332" w:rsidP="00A10332">
      <w:pPr>
        <w:pStyle w:val="40"/>
        <w:ind w:leftChars="0" w:left="0" w:firstLineChars="0" w:firstLine="0"/>
        <w:rPr>
          <w:rFonts w:ascii="HG丸ｺﾞｼｯｸM-PRO" w:eastAsia="HG丸ｺﾞｼｯｸM-PRO" w:hAnsi="HG丸ｺﾞｼｯｸM-PRO"/>
        </w:rPr>
      </w:pPr>
    </w:p>
    <w:p w14:paraId="30363B26" w14:textId="77777777" w:rsidR="00A10332" w:rsidRPr="003C2A40" w:rsidRDefault="003C2A40" w:rsidP="003C2A40">
      <w:pPr>
        <w:pStyle w:val="4"/>
        <w:ind w:hanging="1882"/>
        <w:rPr>
          <w:b w:val="0"/>
          <w:u w:val="none"/>
        </w:rPr>
      </w:pPr>
      <w:r w:rsidRPr="003C2A40">
        <w:rPr>
          <w:rFonts w:hint="eastAsia"/>
          <w:b w:val="0"/>
          <w:u w:val="none"/>
        </w:rPr>
        <w:lastRenderedPageBreak/>
        <w:t>維持管理業務の役割分担</w:t>
      </w:r>
    </w:p>
    <w:p w14:paraId="30363B27" w14:textId="347F69A5" w:rsidR="003C2A40" w:rsidRDefault="003C2A40" w:rsidP="003C2A40">
      <w:pPr>
        <w:pStyle w:val="af3"/>
        <w:widowControl/>
        <w:spacing w:before="72"/>
        <w:ind w:leftChars="0" w:left="851"/>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事業管理室、公園課、事務所が実施していく維持管理業務の役割分担を、表6.1-1に示す。維持管理業務を</w:t>
      </w:r>
      <w:r w:rsidR="00E6133A">
        <w:rPr>
          <w:rFonts w:ascii="HG丸ｺﾞｼｯｸM-PRO" w:eastAsia="HG丸ｺﾞｼｯｸM-PRO" w:hAnsi="HG丸ｺﾞｼｯｸM-PRO" w:hint="eastAsia"/>
          <w:color w:val="000000" w:themeColor="text1"/>
        </w:rPr>
        <w:t>、指定管理者が主体である</w:t>
      </w:r>
      <w:r>
        <w:rPr>
          <w:rFonts w:ascii="HG丸ｺﾞｼｯｸM-PRO" w:eastAsia="HG丸ｺﾞｼｯｸM-PRO" w:hAnsi="HG丸ｺﾞｼｯｸM-PRO" w:hint="eastAsia"/>
          <w:color w:val="000000" w:themeColor="text1"/>
        </w:rPr>
        <w:t>日常的な点検や維持修繕作業などの「日常的維持管理」と、</w:t>
      </w:r>
      <w:r w:rsidR="00E6133A">
        <w:rPr>
          <w:rFonts w:ascii="HG丸ｺﾞｼｯｸM-PRO" w:eastAsia="HG丸ｺﾞｼｯｸM-PRO" w:hAnsi="HG丸ｺﾞｼｯｸM-PRO" w:hint="eastAsia"/>
          <w:color w:val="000000" w:themeColor="text1"/>
        </w:rPr>
        <w:t>大阪府が主体である</w:t>
      </w:r>
      <w:r w:rsidR="00954460">
        <w:rPr>
          <w:rFonts w:ascii="HG丸ｺﾞｼｯｸM-PRO" w:eastAsia="HG丸ｺﾞｼｯｸM-PRO" w:hAnsi="HG丸ｺﾞｼｯｸM-PRO" w:hint="eastAsia"/>
          <w:color w:val="000000" w:themeColor="text1"/>
        </w:rPr>
        <w:t>計画的な改修</w:t>
      </w:r>
      <w:r>
        <w:rPr>
          <w:rFonts w:ascii="HG丸ｺﾞｼｯｸM-PRO" w:eastAsia="HG丸ｺﾞｼｯｸM-PRO" w:hAnsi="HG丸ｺﾞｼｯｸM-PRO" w:hint="eastAsia"/>
          <w:color w:val="000000" w:themeColor="text1"/>
        </w:rPr>
        <w:t>等の「計画的維持管理」に分類する。</w:t>
      </w:r>
    </w:p>
    <w:p w14:paraId="30363B28" w14:textId="1893DA55" w:rsidR="003C2A40" w:rsidRPr="00C64D12" w:rsidRDefault="003C2A40" w:rsidP="00E6133A">
      <w:pPr>
        <w:pStyle w:val="af3"/>
        <w:widowControl/>
        <w:spacing w:before="72"/>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t xml:space="preserve">　大阪府都市基盤施設長寿命化計画（基本方針）に基づき、</w:t>
      </w:r>
      <w:r w:rsidR="00E6133A">
        <w:rPr>
          <w:rFonts w:ascii="HG丸ｺﾞｼｯｸM-PRO" w:eastAsia="HG丸ｺﾞｼｯｸM-PRO" w:hAnsi="HG丸ｺﾞｼｯｸM-PRO" w:hint="eastAsia"/>
          <w:color w:val="000000" w:themeColor="text1"/>
        </w:rPr>
        <w:t>公園課</w:t>
      </w:r>
      <w:r w:rsidRPr="00C64D12">
        <w:rPr>
          <w:rFonts w:ascii="HG丸ｺﾞｼｯｸM-PRO" w:eastAsia="HG丸ｺﾞｼｯｸM-PRO" w:hAnsi="HG丸ｺﾞｼｯｸM-PRO" w:hint="eastAsia"/>
          <w:color w:val="000000" w:themeColor="text1"/>
        </w:rPr>
        <w:t>が</w:t>
      </w:r>
      <w:r w:rsidR="00954460">
        <w:rPr>
          <w:rFonts w:ascii="HG丸ｺﾞｼｯｸM-PRO" w:eastAsia="HG丸ｺﾞｼｯｸM-PRO" w:hAnsi="HG丸ｺﾞｼｯｸM-PRO" w:hint="eastAsia"/>
          <w:color w:val="000000" w:themeColor="text1"/>
        </w:rPr>
        <w:t>府営公園全体の「日常的維持管理」や「計画的維持管理」に係る</w:t>
      </w:r>
      <w:r w:rsidR="00E6133A">
        <w:rPr>
          <w:rFonts w:ascii="HG丸ｺﾞｼｯｸM-PRO" w:eastAsia="HG丸ｺﾞｼｯｸM-PRO" w:hAnsi="HG丸ｺﾞｼｯｸM-PRO" w:hint="eastAsia"/>
          <w:color w:val="000000" w:themeColor="text1"/>
        </w:rPr>
        <w:t>長寿命化計画を策定し、同行動計画に</w:t>
      </w:r>
      <w:r w:rsidRPr="00C64D12">
        <w:rPr>
          <w:rFonts w:ascii="HG丸ｺﾞｼｯｸM-PRO" w:eastAsia="HG丸ｺﾞｼｯｸM-PRO" w:hAnsi="HG丸ｺﾞｼｯｸM-PRO" w:hint="eastAsia"/>
          <w:color w:val="000000" w:themeColor="text1"/>
        </w:rPr>
        <w:t>基づき、各事務所が</w:t>
      </w:r>
      <w:r>
        <w:rPr>
          <w:rFonts w:ascii="HG丸ｺﾞｼｯｸM-PRO" w:eastAsia="HG丸ｺﾞｼｯｸM-PRO" w:hAnsi="HG丸ｺﾞｼｯｸM-PRO" w:hint="eastAsia"/>
          <w:color w:val="000000" w:themeColor="text1"/>
        </w:rPr>
        <w:t>地域ニーズを把握、分析、</w:t>
      </w:r>
      <w:r w:rsidRPr="00C64D12">
        <w:rPr>
          <w:rFonts w:ascii="HG丸ｺﾞｼｯｸM-PRO" w:eastAsia="HG丸ｺﾞｼｯｸM-PRO" w:hAnsi="HG丸ｺﾞｼｯｸM-PRO" w:hint="eastAsia"/>
          <w:color w:val="000000" w:themeColor="text1"/>
        </w:rPr>
        <w:t>診断</w:t>
      </w:r>
      <w:r>
        <w:rPr>
          <w:rFonts w:ascii="HG丸ｺﾞｼｯｸM-PRO" w:eastAsia="HG丸ｺﾞｼｯｸM-PRO" w:hAnsi="HG丸ｺﾞｼｯｸM-PRO" w:hint="eastAsia"/>
          <w:color w:val="000000" w:themeColor="text1"/>
        </w:rPr>
        <w:t>の上</w:t>
      </w:r>
      <w:r w:rsidRPr="00C64D12">
        <w:rPr>
          <w:rFonts w:ascii="HG丸ｺﾞｼｯｸM-PRO" w:eastAsia="HG丸ｺﾞｼｯｸM-PRO" w:hAnsi="HG丸ｺﾞｼｯｸM-PRO" w:hint="eastAsia"/>
          <w:color w:val="000000" w:themeColor="text1"/>
        </w:rPr>
        <w:t>、課題・目標を設定し、解決・達成するための</w:t>
      </w:r>
      <w:r w:rsidR="00E6133A">
        <w:rPr>
          <w:rFonts w:ascii="HG丸ｺﾞｼｯｸM-PRO" w:eastAsia="HG丸ｺﾞｼｯｸM-PRO" w:hAnsi="HG丸ｺﾞｼｯｸM-PRO" w:hint="eastAsia"/>
          <w:color w:val="000000" w:themeColor="text1"/>
        </w:rPr>
        <w:t>各公園単位で長寿命化</w:t>
      </w:r>
      <w:r w:rsidRPr="00C64D12">
        <w:rPr>
          <w:rFonts w:ascii="HG丸ｺﾞｼｯｸM-PRO" w:eastAsia="HG丸ｺﾞｼｯｸM-PRO" w:hAnsi="HG丸ｺﾞｼｯｸM-PRO" w:hint="eastAsia"/>
          <w:color w:val="000000" w:themeColor="text1"/>
        </w:rPr>
        <w:t>計画を策定する</w:t>
      </w:r>
      <w:r w:rsidR="00954460">
        <w:rPr>
          <w:rFonts w:ascii="HG丸ｺﾞｼｯｸM-PRO" w:eastAsia="HG丸ｺﾞｼｯｸM-PRO" w:hAnsi="HG丸ｺﾞｼｯｸM-PRO" w:hint="eastAsia"/>
          <w:color w:val="000000" w:themeColor="text1"/>
        </w:rPr>
        <w:t>必要がある</w:t>
      </w:r>
      <w:r w:rsidRPr="00C64D12">
        <w:rPr>
          <w:rFonts w:ascii="HG丸ｺﾞｼｯｸM-PRO" w:eastAsia="HG丸ｺﾞｼｯｸM-PRO" w:hAnsi="HG丸ｺﾞｼｯｸM-PRO" w:hint="eastAsia"/>
          <w:color w:val="000000" w:themeColor="text1"/>
        </w:rPr>
        <w:t>。</w:t>
      </w:r>
    </w:p>
    <w:p w14:paraId="30363B29" w14:textId="77777777" w:rsidR="003C2A40" w:rsidRPr="00C64D12" w:rsidRDefault="003C2A40" w:rsidP="003C2A40">
      <w:pPr>
        <w:pStyle w:val="af3"/>
        <w:widowControl/>
        <w:spacing w:before="72"/>
        <w:ind w:leftChars="0" w:left="851"/>
        <w:rPr>
          <w:rFonts w:ascii="HG丸ｺﾞｼｯｸM-PRO" w:eastAsia="HG丸ｺﾞｼｯｸM-PRO" w:hAnsi="HG丸ｺﾞｼｯｸM-PRO"/>
          <w:color w:val="000000" w:themeColor="text1"/>
        </w:rPr>
      </w:pPr>
    </w:p>
    <w:p w14:paraId="30363B2A" w14:textId="77777777" w:rsidR="003C2A40" w:rsidRPr="006148EF" w:rsidRDefault="00E6133A" w:rsidP="00E6133A">
      <w:pPr>
        <w:pStyle w:val="aa"/>
        <w:spacing w:before="180"/>
        <w:rPr>
          <w:color w:val="000000" w:themeColor="text1"/>
          <w:sz w:val="20"/>
        </w:rPr>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8938E0">
        <w:rPr>
          <w:noProof/>
        </w:rPr>
        <w:t>6.1</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8938E0">
        <w:rPr>
          <w:noProof/>
        </w:rPr>
        <w:t>1</w:t>
      </w:r>
      <w:r w:rsidR="00B471D6">
        <w:fldChar w:fldCharType="end"/>
      </w:r>
      <w:r w:rsidR="003C2A40" w:rsidRPr="00E6133A">
        <w:rPr>
          <w:rFonts w:hint="eastAsia"/>
          <w:color w:val="000000" w:themeColor="text1"/>
          <w:szCs w:val="21"/>
        </w:rPr>
        <w:t>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3C2A40" w:rsidRPr="00122BB4" w14:paraId="30363B2E" w14:textId="77777777" w:rsidTr="002526BC">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14:paraId="30363B2B" w14:textId="77777777" w:rsidR="003C2A40" w:rsidRPr="00C64D12" w:rsidRDefault="003C2A40" w:rsidP="002526BC">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14:paraId="30363B2C" w14:textId="77777777" w:rsidR="003C2A40" w:rsidRPr="00C64D12" w:rsidRDefault="003C2A40" w:rsidP="002526B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14:paraId="30363B2D" w14:textId="77777777" w:rsidR="003C2A40" w:rsidRPr="00C64D12" w:rsidRDefault="003C2A40" w:rsidP="002526B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計画的維持管理</w:t>
            </w:r>
          </w:p>
        </w:tc>
      </w:tr>
      <w:tr w:rsidR="003C2A40" w:rsidRPr="00122BB4" w14:paraId="30363B37" w14:textId="77777777" w:rsidTr="002526BC">
        <w:trPr>
          <w:trHeight w:val="800"/>
          <w:jc w:val="center"/>
        </w:trPr>
        <w:tc>
          <w:tcPr>
            <w:tcW w:w="1639" w:type="dxa"/>
            <w:tcBorders>
              <w:top w:val="double" w:sz="4" w:space="0" w:color="auto"/>
              <w:left w:val="single" w:sz="12" w:space="0" w:color="auto"/>
            </w:tcBorders>
            <w:vAlign w:val="center"/>
          </w:tcPr>
          <w:p w14:paraId="30363B2F" w14:textId="77777777"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事業管理室</w:t>
            </w:r>
          </w:p>
          <w:p w14:paraId="30363B30" w14:textId="77777777"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14:paraId="30363B31"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都</w:t>
            </w:r>
            <w:r w:rsidRPr="00C64D12">
              <w:rPr>
                <w:rFonts w:ascii="HG丸ｺﾞｼｯｸM-PRO" w:eastAsia="HG丸ｺﾞｼｯｸM-PRO" w:hAnsi="HG丸ｺﾞｼｯｸM-PRO" w:hint="eastAsia"/>
                <w:sz w:val="20"/>
                <w:szCs w:val="20"/>
              </w:rPr>
              <w:t>市基盤施設長寿命化計画（基本方針）」の策定および評価・改善（</w:t>
            </w:r>
            <w:r w:rsidRPr="00C64D12">
              <w:rPr>
                <w:rFonts w:ascii="HG丸ｺﾞｼｯｸM-PRO" w:eastAsia="HG丸ｺﾞｼｯｸM-PRO" w:hAnsi="HG丸ｺﾞｼｯｸM-PRO"/>
                <w:sz w:val="20"/>
                <w:szCs w:val="20"/>
              </w:rPr>
              <w:t>PDCA）</w:t>
            </w:r>
          </w:p>
          <w:p w14:paraId="30363B32" w14:textId="77777777" w:rsidR="003C2A40" w:rsidRPr="00C64D12" w:rsidRDefault="003C2A40" w:rsidP="002526BC">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・効率的・効果的な維持管理の推進</w:t>
            </w:r>
          </w:p>
          <w:p w14:paraId="30363B33" w14:textId="77777777" w:rsidR="003C2A40" w:rsidRPr="00C64D12" w:rsidRDefault="003C2A40" w:rsidP="002526BC">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・持続可能な維持管理の仕組みづくり　など</w:t>
            </w:r>
          </w:p>
          <w:p w14:paraId="30363B34"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●都市整備部メンテナンスマネジメント（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p w14:paraId="30363B35"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●各事業室（局）課策定の「都市基盤施設長寿命化計画（行動計画）」および各事務所策定の「事務所行動計画」のフォローアップ等（分野横断的な視点）</w:t>
            </w:r>
          </w:p>
          <w:p w14:paraId="30363B36"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●分野別の重点化（優先順位）、投資計画（配分）の策定</w:t>
            </w:r>
          </w:p>
        </w:tc>
      </w:tr>
      <w:tr w:rsidR="003C2A40" w:rsidRPr="00122BB4" w14:paraId="30363B3E" w14:textId="77777777" w:rsidTr="002526BC">
        <w:trPr>
          <w:trHeight w:val="345"/>
          <w:jc w:val="center"/>
        </w:trPr>
        <w:tc>
          <w:tcPr>
            <w:tcW w:w="1639" w:type="dxa"/>
            <w:vMerge w:val="restart"/>
            <w:tcBorders>
              <w:left w:val="single" w:sz="12" w:space="0" w:color="auto"/>
            </w:tcBorders>
            <w:vAlign w:val="center"/>
          </w:tcPr>
          <w:p w14:paraId="30363B38" w14:textId="77777777" w:rsidR="003C2A40" w:rsidRPr="00C64D12" w:rsidRDefault="003C2A40" w:rsidP="002526BC">
            <w:pPr>
              <w:rPr>
                <w:rFonts w:ascii="HG丸ｺﾞｼｯｸM-PRO" w:eastAsia="HG丸ｺﾞｼｯｸM-PRO" w:hAnsi="HG丸ｺﾞｼｯｸM-PRO"/>
                <w:sz w:val="20"/>
                <w:szCs w:val="20"/>
              </w:rPr>
            </w:pPr>
          </w:p>
          <w:p w14:paraId="30363B39" w14:textId="77777777" w:rsidR="003C2A40" w:rsidRPr="00C64D12" w:rsidRDefault="00E6133A" w:rsidP="002526BC">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公園課</w:t>
            </w:r>
          </w:p>
          <w:p w14:paraId="30363B3A" w14:textId="77777777" w:rsidR="003C2A40" w:rsidRPr="00C64D12" w:rsidRDefault="003C2A40" w:rsidP="002526BC">
            <w:pPr>
              <w:rPr>
                <w:rFonts w:ascii="HG丸ｺﾞｼｯｸM-PRO" w:eastAsia="HG丸ｺﾞｼｯｸM-PRO" w:hAnsi="HG丸ｺﾞｼｯｸM-PRO"/>
                <w:sz w:val="20"/>
                <w:szCs w:val="20"/>
              </w:rPr>
            </w:pPr>
          </w:p>
        </w:tc>
        <w:tc>
          <w:tcPr>
            <w:tcW w:w="7477" w:type="dxa"/>
            <w:gridSpan w:val="2"/>
            <w:tcBorders>
              <w:right w:val="single" w:sz="12" w:space="0" w:color="auto"/>
            </w:tcBorders>
          </w:tcPr>
          <w:p w14:paraId="30363B3B"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E6133A">
              <w:rPr>
                <w:rFonts w:ascii="HG丸ｺﾞｼｯｸM-PRO" w:eastAsia="HG丸ｺﾞｼｯｸM-PRO" w:hAnsi="HG丸ｺﾞｼｯｸM-PRO" w:hint="eastAsia"/>
                <w:sz w:val="20"/>
                <w:szCs w:val="20"/>
              </w:rPr>
              <w:t>公園</w:t>
            </w:r>
            <w:r>
              <w:rPr>
                <w:rFonts w:ascii="HG丸ｺﾞｼｯｸM-PRO" w:eastAsia="HG丸ｺﾞｼｯｸM-PRO" w:hAnsi="HG丸ｺﾞｼｯｸM-PRO" w:hint="eastAsia"/>
                <w:sz w:val="20"/>
                <w:szCs w:val="20"/>
              </w:rPr>
              <w:t>施設</w:t>
            </w:r>
            <w:r w:rsidRPr="00C64D12">
              <w:rPr>
                <w:rFonts w:ascii="HG丸ｺﾞｼｯｸM-PRO" w:eastAsia="HG丸ｺﾞｼｯｸM-PRO" w:hAnsi="HG丸ｺﾞｼｯｸM-PRO" w:hint="eastAsia"/>
                <w:sz w:val="20"/>
                <w:szCs w:val="20"/>
              </w:rPr>
              <w:t>長寿命化計画」の策定および評価・改善（</w:t>
            </w:r>
            <w:r w:rsidRPr="00C64D12">
              <w:rPr>
                <w:rFonts w:ascii="HG丸ｺﾞｼｯｸM-PRO" w:eastAsia="HG丸ｺﾞｼｯｸM-PRO" w:hAnsi="HG丸ｺﾞｼｯｸM-PRO"/>
                <w:sz w:val="20"/>
                <w:szCs w:val="20"/>
              </w:rPr>
              <w:t>PDCA）</w:t>
            </w:r>
          </w:p>
          <w:p w14:paraId="30363B3C"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●各事務所策定の「事務所行動計画」のフォローアップ等</w:t>
            </w:r>
          </w:p>
          <w:p w14:paraId="30363B3D"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●施設別の重点化（優先順位）、投資計画（配分）の策定、事業評価、効果の検証</w:t>
            </w:r>
          </w:p>
        </w:tc>
      </w:tr>
      <w:tr w:rsidR="003C2A40" w:rsidRPr="00122BB4" w14:paraId="30363B46" w14:textId="77777777" w:rsidTr="002526BC">
        <w:trPr>
          <w:trHeight w:val="960"/>
          <w:jc w:val="center"/>
        </w:trPr>
        <w:tc>
          <w:tcPr>
            <w:tcW w:w="1639" w:type="dxa"/>
            <w:vMerge/>
            <w:tcBorders>
              <w:left w:val="single" w:sz="12" w:space="0" w:color="auto"/>
              <w:bottom w:val="single" w:sz="4" w:space="0" w:color="auto"/>
            </w:tcBorders>
            <w:vAlign w:val="center"/>
          </w:tcPr>
          <w:p w14:paraId="30363B3F" w14:textId="77777777" w:rsidR="003C2A40" w:rsidRPr="00C64D12" w:rsidRDefault="003C2A40" w:rsidP="002526BC">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14:paraId="30363B40"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Pr>
                <w:rFonts w:ascii="HG丸ｺﾞｼｯｸM-PRO" w:eastAsia="HG丸ｺﾞｼｯｸM-PRO" w:hAnsi="HG丸ｺﾞｼｯｸM-PRO" w:hint="eastAsia"/>
                <w:sz w:val="20"/>
                <w:szCs w:val="20"/>
              </w:rPr>
              <w:t>を踏まえた</w:t>
            </w:r>
            <w:r w:rsidRPr="00C64D12">
              <w:rPr>
                <w:rFonts w:ascii="HG丸ｺﾞｼｯｸM-PRO" w:eastAsia="HG丸ｺﾞｼｯｸM-PRO" w:hAnsi="HG丸ｺﾞｼｯｸM-PRO" w:hint="eastAsia"/>
                <w:sz w:val="20"/>
                <w:szCs w:val="20"/>
              </w:rPr>
              <w:t>「</w:t>
            </w:r>
            <w:r w:rsidR="00E6133A">
              <w:rPr>
                <w:rFonts w:ascii="HG丸ｺﾞｼｯｸM-PRO" w:eastAsia="HG丸ｺﾞｼｯｸM-PRO" w:hAnsi="HG丸ｺﾞｼｯｸM-PRO" w:hint="eastAsia"/>
                <w:sz w:val="20"/>
                <w:szCs w:val="20"/>
              </w:rPr>
              <w:t>公園</w:t>
            </w:r>
            <w:r>
              <w:rPr>
                <w:rFonts w:ascii="HG丸ｺﾞｼｯｸM-PRO" w:eastAsia="HG丸ｺﾞｼｯｸM-PRO" w:hAnsi="HG丸ｺﾞｼｯｸM-PRO" w:hint="eastAsia"/>
                <w:sz w:val="20"/>
                <w:szCs w:val="20"/>
              </w:rPr>
              <w:t>施設長寿命化計画</w:t>
            </w:r>
            <w:r w:rsidRPr="00C64D12">
              <w:rPr>
                <w:rFonts w:ascii="HG丸ｺﾞｼｯｸM-PRO" w:eastAsia="HG丸ｺﾞｼｯｸM-PRO" w:hAnsi="HG丸ｺﾞｼｯｸM-PRO" w:hint="eastAsia"/>
                <w:sz w:val="20"/>
                <w:szCs w:val="20"/>
              </w:rPr>
              <w:t>」への反映など</w:t>
            </w:r>
          </w:p>
          <w:p w14:paraId="30363B41" w14:textId="77777777" w:rsidR="003C2A40" w:rsidRPr="00C64D12" w:rsidRDefault="003C2A40" w:rsidP="002526BC">
            <w:pPr>
              <w:spacing w:line="280" w:lineRule="exact"/>
              <w:rPr>
                <w:rFonts w:ascii="HG丸ｺﾞｼｯｸM-PRO" w:eastAsia="HG丸ｺﾞｼｯｸM-PRO" w:hAnsi="HG丸ｺﾞｼｯｸM-PRO"/>
                <w:sz w:val="20"/>
                <w:szCs w:val="20"/>
              </w:rPr>
            </w:pPr>
          </w:p>
        </w:tc>
        <w:tc>
          <w:tcPr>
            <w:tcW w:w="3990" w:type="dxa"/>
            <w:tcBorders>
              <w:left w:val="single" w:sz="4" w:space="0" w:color="auto"/>
              <w:bottom w:val="single" w:sz="4" w:space="0" w:color="auto"/>
              <w:right w:val="single" w:sz="12" w:space="0" w:color="auto"/>
            </w:tcBorders>
          </w:tcPr>
          <w:p w14:paraId="30363B42"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●目標管理水準等の設定</w:t>
            </w:r>
          </w:p>
          <w:p w14:paraId="30363B43"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●計画的な点検、補修・更新等の実施計画の策定・見直し</w:t>
            </w:r>
          </w:p>
          <w:p w14:paraId="30363B44"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●点検、補修・更新等データ蓄積・管理</w:t>
            </w:r>
          </w:p>
          <w:p w14:paraId="30363B45"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 xml:space="preserve">　など</w:t>
            </w:r>
          </w:p>
        </w:tc>
      </w:tr>
      <w:tr w:rsidR="003C2A40" w:rsidRPr="00122BB4" w14:paraId="30363B4B" w14:textId="77777777" w:rsidTr="002526BC">
        <w:trPr>
          <w:trHeight w:val="600"/>
          <w:jc w:val="center"/>
        </w:trPr>
        <w:tc>
          <w:tcPr>
            <w:tcW w:w="1639" w:type="dxa"/>
            <w:vMerge w:val="restart"/>
            <w:tcBorders>
              <w:left w:val="single" w:sz="12" w:space="0" w:color="auto"/>
            </w:tcBorders>
            <w:vAlign w:val="center"/>
          </w:tcPr>
          <w:p w14:paraId="30363B47" w14:textId="77777777"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w:t>
            </w:r>
          </w:p>
          <w:p w14:paraId="30363B48" w14:textId="77777777"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14:paraId="30363B49"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E6133A">
              <w:rPr>
                <w:rFonts w:ascii="HG丸ｺﾞｼｯｸM-PRO" w:eastAsia="HG丸ｺﾞｼｯｸM-PRO" w:hAnsi="HG丸ｺﾞｼｯｸM-PRO" w:hint="eastAsia"/>
                <w:sz w:val="20"/>
                <w:szCs w:val="20"/>
              </w:rPr>
              <w:t>公園別長寿命化計画</w:t>
            </w:r>
            <w:r w:rsidRPr="00C64D12">
              <w:rPr>
                <w:rFonts w:ascii="HG丸ｺﾞｼｯｸM-PRO" w:eastAsia="HG丸ｺﾞｼｯｸM-PRO" w:hAnsi="HG丸ｺﾞｼｯｸM-PRO" w:hint="eastAsia"/>
                <w:sz w:val="20"/>
                <w:szCs w:val="20"/>
              </w:rPr>
              <w:t>の策定および評価・改善（</w:t>
            </w:r>
            <w:r w:rsidRPr="00C64D12">
              <w:rPr>
                <w:rFonts w:ascii="HG丸ｺﾞｼｯｸM-PRO" w:eastAsia="HG丸ｺﾞｼｯｸM-PRO" w:hAnsi="HG丸ｺﾞｼｯｸM-PRO"/>
                <w:sz w:val="20"/>
                <w:szCs w:val="20"/>
              </w:rPr>
              <w:t>PDCA）</w:t>
            </w:r>
          </w:p>
          <w:p w14:paraId="30363B4A"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tc>
      </w:tr>
      <w:tr w:rsidR="003C2A40" w:rsidRPr="00122BB4" w14:paraId="30363B58" w14:textId="77777777" w:rsidTr="002526BC">
        <w:trPr>
          <w:trHeight w:val="2265"/>
          <w:jc w:val="center"/>
        </w:trPr>
        <w:tc>
          <w:tcPr>
            <w:tcW w:w="1639" w:type="dxa"/>
            <w:vMerge/>
            <w:tcBorders>
              <w:left w:val="single" w:sz="12" w:space="0" w:color="auto"/>
              <w:bottom w:val="single" w:sz="12" w:space="0" w:color="auto"/>
            </w:tcBorders>
            <w:vAlign w:val="center"/>
          </w:tcPr>
          <w:p w14:paraId="30363B4C" w14:textId="77777777" w:rsidR="003C2A40" w:rsidRPr="00C64D12" w:rsidRDefault="003C2A40" w:rsidP="002526BC">
            <w:pPr>
              <w:rPr>
                <w:rFonts w:ascii="HG丸ｺﾞｼｯｸM-PRO" w:eastAsia="HG丸ｺﾞｼｯｸM-PRO" w:hAnsi="HG丸ｺﾞｼｯｸM-PRO"/>
                <w:sz w:val="20"/>
                <w:szCs w:val="20"/>
              </w:rPr>
            </w:pPr>
          </w:p>
        </w:tc>
        <w:tc>
          <w:tcPr>
            <w:tcW w:w="3487" w:type="dxa"/>
            <w:tcBorders>
              <w:bottom w:val="single" w:sz="12" w:space="0" w:color="auto"/>
            </w:tcBorders>
          </w:tcPr>
          <w:p w14:paraId="30363B4D"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sidRPr="00C64D12">
              <w:rPr>
                <w:rFonts w:ascii="HG丸ｺﾞｼｯｸM-PRO" w:eastAsia="HG丸ｺﾞｼｯｸM-PRO" w:hAnsi="HG丸ｺﾞｼｯｸM-PRO" w:hint="eastAsia"/>
                <w:sz w:val="20"/>
                <w:szCs w:val="20"/>
              </w:rPr>
              <w:t>の</w:t>
            </w:r>
            <w:r>
              <w:rPr>
                <w:rFonts w:ascii="HG丸ｺﾞｼｯｸM-PRO" w:eastAsia="HG丸ｺﾞｼｯｸM-PRO" w:hAnsi="HG丸ｺﾞｼｯｸM-PRO" w:hint="eastAsia"/>
                <w:sz w:val="20"/>
                <w:szCs w:val="20"/>
              </w:rPr>
              <w:t>把握、分析、</w:t>
            </w:r>
            <w:r w:rsidRPr="00C64D12">
              <w:rPr>
                <w:rFonts w:ascii="HG丸ｺﾞｼｯｸM-PRO" w:eastAsia="HG丸ｺﾞｼｯｸM-PRO" w:hAnsi="HG丸ｺﾞｼｯｸM-PRO" w:hint="eastAsia"/>
                <w:sz w:val="20"/>
                <w:szCs w:val="20"/>
              </w:rPr>
              <w:t>診断、課題・目標および実施体制の設定</w:t>
            </w:r>
          </w:p>
          <w:p w14:paraId="30363B4E" w14:textId="77777777" w:rsidR="003C2A40" w:rsidRPr="00C64D12" w:rsidRDefault="003C2A40" w:rsidP="002526BC">
            <w:pPr>
              <w:spacing w:line="280" w:lineRule="exact"/>
              <w:ind w:firstLineChars="50" w:firstLine="1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・パトロール、維持管理・修繕作業</w:t>
            </w:r>
          </w:p>
          <w:p w14:paraId="30363B4F" w14:textId="77777777" w:rsidR="003C2A40" w:rsidRPr="00C64D12" w:rsidRDefault="003C2A40" w:rsidP="002526BC">
            <w:pPr>
              <w:spacing w:line="280" w:lineRule="exact"/>
              <w:ind w:firstLineChars="50" w:firstLine="1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・不正、不法行為の排除対策　等</w:t>
            </w:r>
          </w:p>
          <w:p w14:paraId="30363B50"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●パトロール等の実施、評価、検証、改善</w:t>
            </w:r>
          </w:p>
          <w:p w14:paraId="30363B51"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●データの蓄積・管理</w:t>
            </w:r>
          </w:p>
          <w:p w14:paraId="30363B52" w14:textId="77777777" w:rsidR="003C2A40" w:rsidRPr="00C64D12" w:rsidRDefault="003C2A40" w:rsidP="002526BC">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14:paraId="30363B53"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sidRPr="00C64D12">
              <w:rPr>
                <w:rFonts w:ascii="HG丸ｺﾞｼｯｸM-PRO" w:eastAsia="HG丸ｺﾞｼｯｸM-PRO" w:hAnsi="HG丸ｺﾞｼｯｸM-PRO" w:hint="eastAsia"/>
                <w:sz w:val="20"/>
                <w:szCs w:val="20"/>
              </w:rPr>
              <w:t>の</w:t>
            </w:r>
            <w:r>
              <w:rPr>
                <w:rFonts w:ascii="HG丸ｺﾞｼｯｸM-PRO" w:eastAsia="HG丸ｺﾞｼｯｸM-PRO" w:hAnsi="HG丸ｺﾞｼｯｸM-PRO" w:hint="eastAsia"/>
                <w:sz w:val="20"/>
                <w:szCs w:val="20"/>
              </w:rPr>
              <w:t>把握、分析、</w:t>
            </w:r>
            <w:r w:rsidRPr="00C64D12">
              <w:rPr>
                <w:rFonts w:ascii="HG丸ｺﾞｼｯｸM-PRO" w:eastAsia="HG丸ｺﾞｼｯｸM-PRO" w:hAnsi="HG丸ｺﾞｼｯｸM-PRO" w:hint="eastAsia"/>
                <w:sz w:val="20"/>
                <w:szCs w:val="20"/>
              </w:rPr>
              <w:t>診断、課題・目標および実施体制の設定</w:t>
            </w:r>
          </w:p>
          <w:p w14:paraId="30363B54" w14:textId="77777777" w:rsidR="003C2A40" w:rsidRPr="00C64D12" w:rsidRDefault="003C2A40" w:rsidP="002526BC">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・計画的な点検、補修・更新等</w:t>
            </w:r>
          </w:p>
          <w:p w14:paraId="30363B55"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●点検、補修・更新等の実施、評価、検証、改善および進捗管理</w:t>
            </w:r>
          </w:p>
          <w:p w14:paraId="30363B56"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●点検、補修・更新等データ蓄積・管理</w:t>
            </w:r>
          </w:p>
          <w:p w14:paraId="30363B57" w14:textId="77777777" w:rsidR="003C2A40" w:rsidRPr="00C64D12" w:rsidRDefault="003C2A40" w:rsidP="002526BC">
            <w:pPr>
              <w:spacing w:line="280" w:lineRule="exact"/>
              <w:rPr>
                <w:rFonts w:ascii="HG丸ｺﾞｼｯｸM-PRO" w:eastAsia="HG丸ｺﾞｼｯｸM-PRO" w:hAnsi="HG丸ｺﾞｼｯｸM-PRO"/>
                <w:sz w:val="20"/>
                <w:szCs w:val="20"/>
              </w:rPr>
            </w:pPr>
          </w:p>
        </w:tc>
      </w:tr>
    </w:tbl>
    <w:p w14:paraId="30363B59" w14:textId="77777777" w:rsidR="003C2A40" w:rsidRPr="00122BB4" w:rsidRDefault="003C2A40" w:rsidP="003C2A40">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※１</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メンテナンスマネジメント委員会については次頁参照</w:t>
      </w:r>
    </w:p>
    <w:p w14:paraId="30363B5A" w14:textId="77777777" w:rsidR="003C2A40" w:rsidRDefault="003C2A40" w:rsidP="003C2A40">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※２</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地域ニーズとは、苦情・要望の内容、周辺環境、不法行為の状況、施設の状況等、地域特有の課題の総称</w:t>
      </w:r>
    </w:p>
    <w:p w14:paraId="30363B5B" w14:textId="77777777" w:rsidR="003C2A40" w:rsidRPr="00122BB4" w:rsidRDefault="003C2A40" w:rsidP="003C2A40">
      <w:pPr>
        <w:spacing w:line="280" w:lineRule="exact"/>
        <w:ind w:firstLineChars="300" w:firstLine="54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である。</w:t>
      </w:r>
    </w:p>
    <w:p w14:paraId="30363B5C" w14:textId="77777777" w:rsidR="003C2A40" w:rsidRDefault="003C2A40" w:rsidP="003C2A40">
      <w:pPr>
        <w:widowControl/>
        <w:rPr>
          <w:rFonts w:ascii="HG丸ｺﾞｼｯｸM-PRO" w:eastAsia="HG丸ｺﾞｼｯｸM-PRO" w:hAnsi="HG丸ｺﾞｼｯｸM-PRO"/>
          <w:color w:val="000000" w:themeColor="text1"/>
        </w:rPr>
      </w:pPr>
    </w:p>
    <w:p w14:paraId="30363B5D" w14:textId="77777777" w:rsidR="003C2A40" w:rsidRDefault="003C2A40" w:rsidP="003C2A40">
      <w:pPr>
        <w:widowControl/>
        <w:rPr>
          <w:rFonts w:ascii="HG丸ｺﾞｼｯｸM-PRO" w:eastAsia="HG丸ｺﾞｼｯｸM-PRO" w:hAnsi="HG丸ｺﾞｼｯｸM-PRO"/>
          <w:color w:val="000000" w:themeColor="text1"/>
        </w:rPr>
      </w:pPr>
    </w:p>
    <w:p w14:paraId="30363B5E" w14:textId="77777777" w:rsidR="003C2A40" w:rsidRDefault="003C2A40" w:rsidP="003C2A40">
      <w:pPr>
        <w:widowControl/>
        <w:rPr>
          <w:rFonts w:ascii="HG丸ｺﾞｼｯｸM-PRO" w:eastAsia="HG丸ｺﾞｼｯｸM-PRO" w:hAnsi="HG丸ｺﾞｼｯｸM-PRO"/>
          <w:color w:val="000000" w:themeColor="text1"/>
        </w:rPr>
      </w:pPr>
    </w:p>
    <w:p w14:paraId="30363B5F" w14:textId="77777777" w:rsidR="003C2A40" w:rsidRPr="00E6133A" w:rsidRDefault="00E6133A" w:rsidP="00E6133A">
      <w:pPr>
        <w:pStyle w:val="4"/>
        <w:ind w:hanging="1882"/>
        <w:rPr>
          <w:b w:val="0"/>
          <w:u w:val="none"/>
        </w:rPr>
      </w:pPr>
      <w:r w:rsidRPr="00E6133A">
        <w:rPr>
          <w:rFonts w:hint="eastAsia"/>
          <w:b w:val="0"/>
          <w:color w:val="000000" w:themeColor="text1"/>
          <w:u w:val="none"/>
        </w:rPr>
        <w:lastRenderedPageBreak/>
        <w:t>メンテナンスマネジメント委員会（MM委員会）</w:t>
      </w:r>
    </w:p>
    <w:p w14:paraId="30363B60" w14:textId="77777777" w:rsidR="00E6133A" w:rsidRPr="00122BB4" w:rsidRDefault="00E6133A" w:rsidP="00D1741B">
      <w:pPr>
        <w:pStyle w:val="40"/>
        <w:ind w:left="420" w:firstLineChars="2" w:firstLine="4"/>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　</w:t>
      </w: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14:paraId="30363B61" w14:textId="77777777" w:rsidR="00E6133A" w:rsidRPr="00122BB4" w:rsidRDefault="00E6133A" w:rsidP="00E6133A">
      <w:pPr>
        <w:pStyle w:val="40"/>
        <w:numPr>
          <w:ilvl w:val="0"/>
          <w:numId w:val="1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14:paraId="30363B62" w14:textId="77777777" w:rsidR="00E6133A" w:rsidRPr="00122BB4" w:rsidRDefault="00E6133A" w:rsidP="00E6133A">
      <w:pPr>
        <w:pStyle w:val="40"/>
        <w:numPr>
          <w:ilvl w:val="0"/>
          <w:numId w:val="1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14:paraId="30363B63" w14:textId="77777777" w:rsidR="00E6133A" w:rsidRPr="00122BB4" w:rsidRDefault="00E6133A" w:rsidP="00E6133A">
      <w:pPr>
        <w:pStyle w:val="40"/>
        <w:numPr>
          <w:ilvl w:val="0"/>
          <w:numId w:val="1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14:paraId="30363B64" w14:textId="77777777" w:rsidR="00E6133A" w:rsidRPr="00122BB4" w:rsidRDefault="00E6133A" w:rsidP="00E6133A">
      <w:pPr>
        <w:pStyle w:val="40"/>
        <w:ind w:left="420" w:firstLine="210"/>
        <w:rPr>
          <w:rFonts w:ascii="HG丸ｺﾞｼｯｸM-PRO" w:eastAsia="HG丸ｺﾞｼｯｸM-PRO" w:hAnsi="HG丸ｺﾞｼｯｸM-PRO"/>
        </w:rPr>
      </w:pPr>
    </w:p>
    <w:p w14:paraId="30363B65" w14:textId="77777777" w:rsidR="00E6133A" w:rsidRPr="00122BB4" w:rsidRDefault="00E6133A" w:rsidP="00E6133A">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Pr>
          <w:rFonts w:ascii="HG丸ｺﾞｼｯｸM-PRO" w:eastAsia="HG丸ｺﾞｼｯｸM-PRO" w:hAnsi="HG丸ｺﾞｼｯｸM-PRO" w:hint="eastAsia"/>
        </w:rPr>
        <w:t>（仮称）大阪府</w:t>
      </w:r>
      <w:r w:rsidRPr="00122BB4">
        <w:rPr>
          <w:rFonts w:ascii="HG丸ｺﾞｼｯｸM-PRO" w:eastAsia="HG丸ｺﾞｼｯｸM-PRO" w:hAnsi="HG丸ｺﾞｼｯｸM-PRO"/>
        </w:rPr>
        <w:t>都市基盤施設長寿命化計画（行動計画）」について報告する。</w:t>
      </w:r>
    </w:p>
    <w:p w14:paraId="30363B66" w14:textId="77777777" w:rsidR="00E6133A" w:rsidRPr="00122BB4" w:rsidRDefault="00E6133A" w:rsidP="00E6133A">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w:t>
      </w:r>
      <w:r w:rsidRPr="00122BB4">
        <w:rPr>
          <w:rFonts w:ascii="HG丸ｺﾞｼｯｸM-PRO" w:eastAsia="HG丸ｺﾞｼｯｸM-PRO" w:hAnsi="HG丸ｺﾞｼｯｸM-PRO"/>
        </w:rPr>
        <w:t>MM委員会（事務局：各事務所維持管理課）は、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り組み等についても検討を行う。</w:t>
      </w:r>
    </w:p>
    <w:p w14:paraId="30363B67" w14:textId="77777777" w:rsidR="00E6133A" w:rsidRPr="00122BB4" w:rsidRDefault="00E6133A" w:rsidP="00E6133A">
      <w:pPr>
        <w:pStyle w:val="40"/>
        <w:ind w:left="420" w:firstLine="210"/>
        <w:rPr>
          <w:rFonts w:ascii="HG丸ｺﾞｼｯｸM-PRO" w:eastAsia="HG丸ｺﾞｼｯｸM-PRO" w:hAnsi="HG丸ｺﾞｼｯｸM-PRO"/>
        </w:rPr>
      </w:pPr>
    </w:p>
    <w:p w14:paraId="30363B68" w14:textId="77777777" w:rsidR="00E6133A" w:rsidRPr="00BF15AC" w:rsidRDefault="00E6133A" w:rsidP="00E6133A">
      <w:pPr>
        <w:jc w:val="center"/>
        <w:rPr>
          <w:rFonts w:ascii="HG丸ｺﾞｼｯｸM-PRO" w:eastAsia="HG丸ｺﾞｼｯｸM-PRO" w:hAnsi="HG丸ｺﾞｼｯｸM-PRO"/>
        </w:rPr>
      </w:pPr>
      <w:r w:rsidRPr="00BF15AC">
        <w:rPr>
          <w:rFonts w:ascii="HG丸ｺﾞｼｯｸM-PRO" w:eastAsia="HG丸ｺﾞｼｯｸM-PRO" w:hAnsi="HG丸ｺﾞｼｯｸM-PRO"/>
          <w:noProof/>
        </w:rPr>
        <w:drawing>
          <wp:inline distT="0" distB="0" distL="0" distR="0" wp14:anchorId="3036402A" wp14:editId="1CD46CFD">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14:paraId="30363B69" w14:textId="23ED02AF" w:rsidR="00E6133A" w:rsidRPr="006148EF" w:rsidRDefault="00E6133A" w:rsidP="00E6133A">
      <w:pPr>
        <w:pStyle w:val="aa"/>
        <w:spacing w:before="180"/>
        <w:rPr>
          <w:sz w:val="20"/>
        </w:rPr>
      </w:pPr>
      <w:r w:rsidRPr="006148EF">
        <w:rPr>
          <w:sz w:val="20"/>
        </w:rPr>
        <w:tab/>
      </w:r>
      <w:r>
        <w:rPr>
          <w:rFonts w:hint="eastAsia"/>
        </w:rPr>
        <w:t xml:space="preserve">図 </w:t>
      </w:r>
      <w:r w:rsidR="00E921A1">
        <w:fldChar w:fldCharType="begin"/>
      </w:r>
      <w:r w:rsidR="00E921A1">
        <w:instrText xml:space="preserve"> </w:instrText>
      </w:r>
      <w:r w:rsidR="00E921A1">
        <w:rPr>
          <w:rFonts w:hint="eastAsia"/>
        </w:rPr>
        <w:instrText>STYLEREF 2 \s</w:instrText>
      </w:r>
      <w:r w:rsidR="00E921A1">
        <w:instrText xml:space="preserve"> </w:instrText>
      </w:r>
      <w:r w:rsidR="00E921A1">
        <w:fldChar w:fldCharType="separate"/>
      </w:r>
      <w:r w:rsidR="008938E0">
        <w:rPr>
          <w:noProof/>
        </w:rPr>
        <w:t>6.1</w:t>
      </w:r>
      <w:r w:rsidR="00E921A1">
        <w:fldChar w:fldCharType="end"/>
      </w:r>
      <w:r w:rsidR="00E921A1">
        <w:noBreakHyphen/>
      </w:r>
      <w:r w:rsidR="00E921A1">
        <w:fldChar w:fldCharType="begin"/>
      </w:r>
      <w:r w:rsidR="00E921A1">
        <w:instrText xml:space="preserve"> </w:instrText>
      </w:r>
      <w:r w:rsidR="00E921A1">
        <w:rPr>
          <w:rFonts w:hint="eastAsia"/>
        </w:rPr>
        <w:instrText>SEQ 図 \* ARABIC \s 2</w:instrText>
      </w:r>
      <w:r w:rsidR="00E921A1">
        <w:instrText xml:space="preserve"> </w:instrText>
      </w:r>
      <w:r w:rsidR="00E921A1">
        <w:fldChar w:fldCharType="separate"/>
      </w:r>
      <w:r w:rsidR="008938E0">
        <w:rPr>
          <w:noProof/>
        </w:rPr>
        <w:t>3</w:t>
      </w:r>
      <w:r w:rsidR="00E921A1">
        <w:fldChar w:fldCharType="end"/>
      </w:r>
      <w:r w:rsidRPr="00E6133A">
        <w:rPr>
          <w:rFonts w:hint="eastAsia"/>
          <w:szCs w:val="21"/>
        </w:rPr>
        <w:t>メンテナンスマネジメント委員会</w:t>
      </w:r>
    </w:p>
    <w:p w14:paraId="30363B6A" w14:textId="77777777" w:rsidR="00E6133A" w:rsidRDefault="00E6133A" w:rsidP="00E6133A">
      <w:pPr>
        <w:widowControl/>
        <w:ind w:left="210"/>
        <w:rPr>
          <w:rFonts w:ascii="HG丸ｺﾞｼｯｸM-PRO" w:eastAsia="HG丸ｺﾞｼｯｸM-PRO" w:hAnsi="HG丸ｺﾞｼｯｸM-PRO"/>
          <w:color w:val="000000" w:themeColor="text1"/>
        </w:rPr>
      </w:pPr>
    </w:p>
    <w:p w14:paraId="30363B6B" w14:textId="77777777" w:rsidR="00E6133A" w:rsidRDefault="00E6133A" w:rsidP="00E6133A">
      <w:pPr>
        <w:widowControl/>
        <w:ind w:left="210"/>
        <w:rPr>
          <w:rFonts w:ascii="HG丸ｺﾞｼｯｸM-PRO" w:eastAsia="HG丸ｺﾞｼｯｸM-PRO" w:hAnsi="HG丸ｺﾞｼｯｸM-PRO"/>
          <w:color w:val="000000" w:themeColor="text1"/>
        </w:rPr>
      </w:pPr>
    </w:p>
    <w:p w14:paraId="30363B6C" w14:textId="77777777" w:rsidR="00E6133A" w:rsidRDefault="00E6133A" w:rsidP="00E6133A">
      <w:pPr>
        <w:widowControl/>
        <w:ind w:left="210"/>
        <w:rPr>
          <w:rFonts w:ascii="HG丸ｺﾞｼｯｸM-PRO" w:eastAsia="HG丸ｺﾞｼｯｸM-PRO" w:hAnsi="HG丸ｺﾞｼｯｸM-PRO"/>
          <w:color w:val="000000" w:themeColor="text1"/>
        </w:rPr>
      </w:pPr>
    </w:p>
    <w:p w14:paraId="30363B6D" w14:textId="77777777" w:rsidR="00E6133A" w:rsidRDefault="00E6133A" w:rsidP="00E6133A">
      <w:pPr>
        <w:widowControl/>
        <w:ind w:left="210"/>
        <w:rPr>
          <w:rFonts w:ascii="HG丸ｺﾞｼｯｸM-PRO" w:eastAsia="HG丸ｺﾞｼｯｸM-PRO" w:hAnsi="HG丸ｺﾞｼｯｸM-PRO"/>
          <w:color w:val="000000" w:themeColor="text1"/>
        </w:rPr>
      </w:pPr>
    </w:p>
    <w:p w14:paraId="30363B6E" w14:textId="77777777" w:rsidR="00E6133A" w:rsidRDefault="00E6133A" w:rsidP="00E6133A">
      <w:pPr>
        <w:widowControl/>
        <w:ind w:left="210"/>
        <w:rPr>
          <w:rFonts w:ascii="HG丸ｺﾞｼｯｸM-PRO" w:eastAsia="HG丸ｺﾞｼｯｸM-PRO" w:hAnsi="HG丸ｺﾞｼｯｸM-PRO"/>
          <w:color w:val="000000" w:themeColor="text1"/>
        </w:rPr>
      </w:pPr>
    </w:p>
    <w:p w14:paraId="30363B6F" w14:textId="77777777" w:rsidR="00E6133A" w:rsidRDefault="00E6133A" w:rsidP="00E6133A">
      <w:pPr>
        <w:widowControl/>
        <w:ind w:left="210"/>
        <w:rPr>
          <w:rFonts w:ascii="HG丸ｺﾞｼｯｸM-PRO" w:eastAsia="HG丸ｺﾞｼｯｸM-PRO" w:hAnsi="HG丸ｺﾞｼｯｸM-PRO"/>
          <w:color w:val="000000" w:themeColor="text1"/>
        </w:rPr>
      </w:pPr>
    </w:p>
    <w:p w14:paraId="30363B70" w14:textId="77777777" w:rsidR="00E6133A" w:rsidRDefault="00E6133A" w:rsidP="00E6133A">
      <w:pPr>
        <w:widowControl/>
        <w:ind w:left="210"/>
        <w:rPr>
          <w:rFonts w:ascii="HG丸ｺﾞｼｯｸM-PRO" w:eastAsia="HG丸ｺﾞｼｯｸM-PRO" w:hAnsi="HG丸ｺﾞｼｯｸM-PRO"/>
          <w:color w:val="000000" w:themeColor="text1"/>
        </w:rPr>
      </w:pPr>
    </w:p>
    <w:p w14:paraId="30363B71" w14:textId="77777777" w:rsidR="00F90546" w:rsidRPr="00E6133A" w:rsidRDefault="00F90546" w:rsidP="003C2A40">
      <w:pPr>
        <w:pStyle w:val="40"/>
        <w:ind w:leftChars="0" w:left="0" w:firstLineChars="0" w:firstLine="0"/>
        <w:rPr>
          <w:rFonts w:ascii="HG丸ｺﾞｼｯｸM-PRO" w:eastAsia="HG丸ｺﾞｼｯｸM-PRO" w:hAnsi="HG丸ｺﾞｼｯｸM-PRO"/>
        </w:rPr>
      </w:pPr>
    </w:p>
    <w:p w14:paraId="30363B72" w14:textId="77777777" w:rsidR="00F90546" w:rsidRDefault="00F90546" w:rsidP="00F90546">
      <w:pPr>
        <w:pStyle w:val="40"/>
        <w:ind w:leftChars="0" w:left="0" w:firstLineChars="0" w:firstLine="0"/>
        <w:rPr>
          <w:rFonts w:ascii="HG丸ｺﾞｼｯｸM-PRO" w:eastAsia="HG丸ｺﾞｼｯｸM-PRO" w:hAnsi="HG丸ｺﾞｼｯｸM-PRO"/>
        </w:rPr>
      </w:pPr>
    </w:p>
    <w:p w14:paraId="30363B73" w14:textId="77777777" w:rsidR="00F90546" w:rsidRPr="00E6133A" w:rsidRDefault="00E6133A" w:rsidP="00E6133A">
      <w:pPr>
        <w:pStyle w:val="4"/>
        <w:ind w:hanging="1882"/>
        <w:rPr>
          <w:b w:val="0"/>
          <w:u w:val="none"/>
        </w:rPr>
      </w:pPr>
      <w:r w:rsidRPr="00E6133A">
        <w:rPr>
          <w:rFonts w:hint="eastAsia"/>
          <w:b w:val="0"/>
          <w:color w:val="000000" w:themeColor="text1"/>
          <w:u w:val="none"/>
        </w:rPr>
        <w:lastRenderedPageBreak/>
        <w:t>マネジメント実施の流れ</w:t>
      </w:r>
    </w:p>
    <w:p w14:paraId="30363B74" w14:textId="77777777" w:rsidR="00E6133A" w:rsidRPr="00BF15AC" w:rsidRDefault="00E6133A" w:rsidP="00E6133A">
      <w:pPr>
        <w:pStyle w:val="40"/>
        <w:ind w:left="420"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維持管理のマネジメントを実施するにあたり、基本的な年度毎の流れを、「日常的維持管理」と「計画的維持管理」とに分けて示す。</w:t>
      </w:r>
    </w:p>
    <w:p w14:paraId="30363B75" w14:textId="77777777" w:rsidR="00E6133A" w:rsidRDefault="00E6133A" w:rsidP="00E6133A">
      <w:pPr>
        <w:pStyle w:val="40"/>
        <w:ind w:left="420" w:firstLine="210"/>
        <w:rPr>
          <w:rFonts w:ascii="HG丸ｺﾞｼｯｸM-PRO" w:eastAsia="HG丸ｺﾞｼｯｸM-PRO" w:hAnsi="HG丸ｺﾞｼｯｸM-PRO"/>
        </w:rPr>
      </w:pPr>
    </w:p>
    <w:p w14:paraId="30363B76" w14:textId="77777777" w:rsidR="00E6133A" w:rsidRPr="00D1741B" w:rsidRDefault="00E6133A" w:rsidP="00D1741B">
      <w:pPr>
        <w:pStyle w:val="5"/>
        <w:ind w:hanging="822"/>
        <w:rPr>
          <w:u w:val="none"/>
        </w:rPr>
      </w:pPr>
      <w:r w:rsidRPr="00D1741B">
        <w:rPr>
          <w:rFonts w:hint="eastAsia"/>
          <w:u w:val="none"/>
        </w:rPr>
        <w:t>日常的維持管理のサイクル</w:t>
      </w:r>
    </w:p>
    <w:p w14:paraId="30363B77" w14:textId="5DC73891" w:rsidR="00E6133A" w:rsidRPr="00BF15AC" w:rsidRDefault="00E6133A" w:rsidP="00E6133A">
      <w:pPr>
        <w:pStyle w:val="50"/>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日常的維持管理は、緊急的・突発的な事案や、苦情・要望事項等への迅速な対応を図るなど日常的に行う行為であり、</w:t>
      </w:r>
      <w:r w:rsidR="004E08A5">
        <w:rPr>
          <w:rFonts w:ascii="HG丸ｺﾞｼｯｸM-PRO" w:eastAsia="HG丸ｺﾞｼｯｸM-PRO" w:hAnsi="HG丸ｺﾞｼｯｸM-PRO" w:hint="eastAsia"/>
        </w:rPr>
        <w:t>巡視</w:t>
      </w:r>
      <w:r w:rsidRPr="00BF15AC">
        <w:rPr>
          <w:rFonts w:ascii="HG丸ｺﾞｼｯｸM-PRO" w:eastAsia="HG丸ｺﾞｼｯｸM-PRO" w:hAnsi="HG丸ｺﾞｼｯｸM-PRO" w:hint="eastAsia"/>
        </w:rPr>
        <w:t>や点検作業、維持管理、修繕作業、不法行為の排除などについて行動計画を作成し、実施する</w:t>
      </w:r>
      <w:r w:rsidR="004E08A5">
        <w:rPr>
          <w:rFonts w:ascii="HG丸ｺﾞｼｯｸM-PRO" w:eastAsia="HG丸ｺﾞｼｯｸM-PRO" w:hAnsi="HG丸ｺﾞｼｯｸM-PRO" w:hint="eastAsia"/>
        </w:rPr>
        <w:t>必要がある</w:t>
      </w:r>
      <w:r w:rsidRPr="00BF15AC">
        <w:rPr>
          <w:rFonts w:ascii="HG丸ｺﾞｼｯｸM-PRO" w:eastAsia="HG丸ｺﾞｼｯｸM-PRO" w:hAnsi="HG丸ｺﾞｼｯｸM-PRO" w:hint="eastAsia"/>
        </w:rPr>
        <w:t>。</w:t>
      </w:r>
    </w:p>
    <w:p w14:paraId="5C9B70C1" w14:textId="77777777" w:rsidR="004E08A5" w:rsidRDefault="00E6133A" w:rsidP="00E6133A">
      <w:pPr>
        <w:pStyle w:val="50"/>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各事務所の担当グループは、前年度の検証・改善等を行ったうえで、</w:t>
      </w:r>
      <w:r w:rsidR="004E08A5">
        <w:rPr>
          <w:rFonts w:ascii="HG丸ｺﾞｼｯｸM-PRO" w:eastAsia="HG丸ｺﾞｼｯｸM-PRO" w:hAnsi="HG丸ｺﾞｼｯｸM-PRO" w:hint="eastAsia"/>
        </w:rPr>
        <w:t>３月から４月にかけて当年度の行動計画を作成し、実行に移していく。指定管理者により管理している公園については、前年度の検証・改善等を反映させた事業実施計画書を作成し、実行に移していくよう指導する必要がある。</w:t>
      </w:r>
      <w:r w:rsidRPr="00BF15AC">
        <w:rPr>
          <w:rFonts w:ascii="HG丸ｺﾞｼｯｸM-PRO" w:eastAsia="HG丸ｺﾞｼｯｸM-PRO" w:hAnsi="HG丸ｺﾞｼｯｸM-PRO" w:hint="eastAsia"/>
        </w:rPr>
        <w:t>また、事務所</w:t>
      </w:r>
      <w:r w:rsidR="004E08A5">
        <w:rPr>
          <w:rFonts w:ascii="HG丸ｺﾞｼｯｸM-PRO" w:eastAsia="HG丸ｺﾞｼｯｸM-PRO" w:hAnsi="HG丸ｺﾞｼｯｸM-PRO" w:hint="eastAsia"/>
        </w:rPr>
        <w:t>横断的に実施している指定管理者担当者会議などを活用するなど、</w:t>
      </w:r>
      <w:r w:rsidR="004E08A5" w:rsidRPr="00BF15AC">
        <w:rPr>
          <w:rFonts w:ascii="HG丸ｺﾞｼｯｸM-PRO" w:eastAsia="HG丸ｺﾞｼｯｸM-PRO" w:hAnsi="HG丸ｺﾞｼｯｸM-PRO" w:hint="eastAsia"/>
        </w:rPr>
        <w:t>維持管理に関する情報の共有などを行う</w:t>
      </w:r>
      <w:r w:rsidR="004E08A5">
        <w:rPr>
          <w:rFonts w:ascii="HG丸ｺﾞｼｯｸM-PRO" w:eastAsia="HG丸ｺﾞｼｯｸM-PRO" w:hAnsi="HG丸ｺﾞｼｯｸM-PRO" w:hint="eastAsia"/>
        </w:rPr>
        <w:t>ことが重要である</w:t>
      </w:r>
      <w:r w:rsidR="004E08A5" w:rsidRPr="00BF15AC">
        <w:rPr>
          <w:rFonts w:ascii="HG丸ｺﾞｼｯｸM-PRO" w:eastAsia="HG丸ｺﾞｼｯｸM-PRO" w:hAnsi="HG丸ｺﾞｼｯｸM-PRO" w:hint="eastAsia"/>
        </w:rPr>
        <w:t>。</w:t>
      </w:r>
    </w:p>
    <w:p w14:paraId="30363B79" w14:textId="77777777" w:rsidR="00E6133A" w:rsidRPr="00BF15AC" w:rsidRDefault="00E6133A" w:rsidP="00E6133A">
      <w:pPr>
        <w:pStyle w:val="50"/>
        <w:ind w:left="735" w:firstLine="210"/>
        <w:rPr>
          <w:rFonts w:ascii="HG丸ｺﾞｼｯｸM-PRO" w:eastAsia="HG丸ｺﾞｼｯｸM-PRO" w:hAnsi="HG丸ｺﾞｼｯｸM-PRO"/>
        </w:rPr>
      </w:pPr>
    </w:p>
    <w:tbl>
      <w:tblPr>
        <w:tblW w:w="8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590"/>
      </w:tblGrid>
      <w:tr w:rsidR="00E6133A" w:rsidRPr="00122BB4" w14:paraId="30363B7D" w14:textId="77777777" w:rsidTr="002526BC">
        <w:trPr>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14:paraId="30363B7A" w14:textId="77777777" w:rsidR="00E6133A" w:rsidRPr="00122BB4" w:rsidRDefault="00E6133A" w:rsidP="002526BC">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14:paraId="30363B7B" w14:textId="77777777"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4819" w:type="dxa"/>
            <w:gridSpan w:val="3"/>
            <w:tcBorders>
              <w:bottom w:val="single" w:sz="4" w:space="0" w:color="auto"/>
            </w:tcBorders>
            <w:shd w:val="clear" w:color="auto" w:fill="D9D9D9" w:themeFill="background1" w:themeFillShade="D9"/>
            <w:vAlign w:val="center"/>
          </w:tcPr>
          <w:p w14:paraId="30363B7C" w14:textId="77777777"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E6133A" w:rsidRPr="00122BB4" w14:paraId="30363B83" w14:textId="77777777" w:rsidTr="002526BC">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14:paraId="30363B7E" w14:textId="77777777" w:rsidR="00E6133A" w:rsidRPr="00122BB4" w:rsidRDefault="00E6133A" w:rsidP="002526BC">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14:paraId="30363B7F" w14:textId="77777777"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3月</w:t>
            </w:r>
          </w:p>
        </w:tc>
        <w:tc>
          <w:tcPr>
            <w:tcW w:w="1559" w:type="dxa"/>
            <w:tcBorders>
              <w:bottom w:val="double" w:sz="4" w:space="0" w:color="auto"/>
            </w:tcBorders>
            <w:shd w:val="clear" w:color="auto" w:fill="D9D9D9" w:themeFill="background1" w:themeFillShade="D9"/>
            <w:vAlign w:val="center"/>
          </w:tcPr>
          <w:p w14:paraId="30363B80" w14:textId="77777777"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4月</w:t>
            </w:r>
          </w:p>
        </w:tc>
        <w:tc>
          <w:tcPr>
            <w:tcW w:w="1670" w:type="dxa"/>
            <w:tcBorders>
              <w:bottom w:val="double" w:sz="4" w:space="0" w:color="auto"/>
            </w:tcBorders>
            <w:shd w:val="clear" w:color="auto" w:fill="D9D9D9" w:themeFill="background1" w:themeFillShade="D9"/>
            <w:vAlign w:val="center"/>
          </w:tcPr>
          <w:p w14:paraId="30363B81" w14:textId="77777777"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５～６月</w:t>
            </w:r>
          </w:p>
        </w:tc>
        <w:tc>
          <w:tcPr>
            <w:tcW w:w="1590" w:type="dxa"/>
            <w:tcBorders>
              <w:bottom w:val="double" w:sz="4" w:space="0" w:color="auto"/>
            </w:tcBorders>
            <w:shd w:val="clear" w:color="auto" w:fill="D9D9D9" w:themeFill="background1" w:themeFillShade="D9"/>
            <w:vAlign w:val="center"/>
          </w:tcPr>
          <w:p w14:paraId="30363B82" w14:textId="77777777"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６月以降</w:t>
            </w:r>
          </w:p>
        </w:tc>
      </w:tr>
      <w:tr w:rsidR="00E6133A" w:rsidRPr="00122BB4" w14:paraId="30363B8D" w14:textId="77777777" w:rsidTr="002526BC">
        <w:trPr>
          <w:cantSplit/>
          <w:trHeight w:val="323"/>
          <w:jc w:val="center"/>
        </w:trPr>
        <w:tc>
          <w:tcPr>
            <w:tcW w:w="737" w:type="dxa"/>
            <w:vMerge w:val="restart"/>
            <w:tcBorders>
              <w:right w:val="single" w:sz="4" w:space="0" w:color="auto"/>
            </w:tcBorders>
            <w:vAlign w:val="center"/>
          </w:tcPr>
          <w:p w14:paraId="30363B84" w14:textId="77777777"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14:paraId="30363B85" w14:textId="77777777"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14:paraId="30363B86" w14:textId="77777777"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14:paraId="30363B87" w14:textId="77777777"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担当</w:t>
            </w:r>
            <w:r w:rsidRPr="00122BB4">
              <w:rPr>
                <w:rFonts w:ascii="HG丸ｺﾞｼｯｸM-PRO" w:eastAsia="HG丸ｺﾞｼｯｸM-PRO" w:hAnsi="HG丸ｺﾞｼｯｸM-PRO"/>
                <w:sz w:val="20"/>
                <w:szCs w:val="20"/>
              </w:rPr>
              <w:t>G</w:t>
            </w:r>
          </w:p>
        </w:tc>
        <w:tc>
          <w:tcPr>
            <w:tcW w:w="1701" w:type="dxa"/>
            <w:tcBorders>
              <w:top w:val="double" w:sz="4" w:space="0" w:color="auto"/>
              <w:left w:val="single" w:sz="4" w:space="0" w:color="auto"/>
            </w:tcBorders>
            <w:vAlign w:val="center"/>
          </w:tcPr>
          <w:p w14:paraId="30363B88" w14:textId="77777777"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年度の検証</w:t>
            </w:r>
          </w:p>
          <w:p w14:paraId="30363B89" w14:textId="77777777"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14:paraId="30363B8A" w14:textId="77777777"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14:paraId="30363B8B" w14:textId="77777777"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90" w:type="dxa"/>
            <w:vAlign w:val="center"/>
          </w:tcPr>
          <w:p w14:paraId="30363B8C" w14:textId="77777777"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E6133A" w:rsidRPr="00122BB4" w14:paraId="30363B92" w14:textId="77777777" w:rsidTr="002526BC">
        <w:trPr>
          <w:cantSplit/>
          <w:trHeight w:val="323"/>
          <w:jc w:val="center"/>
        </w:trPr>
        <w:tc>
          <w:tcPr>
            <w:tcW w:w="737" w:type="dxa"/>
            <w:vMerge/>
            <w:tcBorders>
              <w:right w:val="single" w:sz="4" w:space="0" w:color="auto"/>
            </w:tcBorders>
            <w:vAlign w:val="center"/>
          </w:tcPr>
          <w:p w14:paraId="30363B8E" w14:textId="77777777" w:rsidR="00E6133A" w:rsidRPr="00122BB4" w:rsidRDefault="00E6133A" w:rsidP="002526BC">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14:paraId="30363B8F" w14:textId="77777777" w:rsidR="00E6133A" w:rsidRPr="00122BB4" w:rsidRDefault="00E6133A" w:rsidP="002526BC">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14:paraId="30363B90" w14:textId="77777777"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行動計画作成</w:t>
            </w:r>
          </w:p>
        </w:tc>
        <w:tc>
          <w:tcPr>
            <w:tcW w:w="3260" w:type="dxa"/>
            <w:gridSpan w:val="2"/>
            <w:tcBorders>
              <w:top w:val="single" w:sz="4" w:space="0" w:color="auto"/>
              <w:left w:val="single" w:sz="4" w:space="0" w:color="auto"/>
            </w:tcBorders>
            <w:shd w:val="clear" w:color="auto" w:fill="auto"/>
            <w:vAlign w:val="center"/>
          </w:tcPr>
          <w:p w14:paraId="30363B91" w14:textId="77777777"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E6133A" w:rsidRPr="00122BB4" w14:paraId="30363B98" w14:textId="77777777" w:rsidTr="002526BC">
        <w:trPr>
          <w:cantSplit/>
          <w:trHeight w:val="322"/>
          <w:jc w:val="center"/>
        </w:trPr>
        <w:tc>
          <w:tcPr>
            <w:tcW w:w="737" w:type="dxa"/>
            <w:vMerge/>
            <w:tcBorders>
              <w:right w:val="single" w:sz="4" w:space="0" w:color="auto"/>
            </w:tcBorders>
            <w:vAlign w:val="center"/>
          </w:tcPr>
          <w:p w14:paraId="30363B93" w14:textId="77777777" w:rsidR="00E6133A" w:rsidRPr="00122BB4" w:rsidRDefault="00E6133A" w:rsidP="002526BC">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14:paraId="30363B94" w14:textId="77777777" w:rsidR="00E6133A" w:rsidRPr="00122BB4" w:rsidRDefault="00E6133A" w:rsidP="002526BC">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14:paraId="30363B95" w14:textId="77777777"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w:t>
            </w:r>
          </w:p>
          <w:p w14:paraId="30363B96" w14:textId="77777777"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基づき実施</w:t>
            </w:r>
          </w:p>
        </w:tc>
        <w:tc>
          <w:tcPr>
            <w:tcW w:w="4819" w:type="dxa"/>
            <w:gridSpan w:val="3"/>
            <w:tcBorders>
              <w:left w:val="single" w:sz="4" w:space="0" w:color="auto"/>
            </w:tcBorders>
            <w:shd w:val="clear" w:color="auto" w:fill="auto"/>
            <w:vAlign w:val="center"/>
          </w:tcPr>
          <w:p w14:paraId="30363B97" w14:textId="77777777"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E6133A" w:rsidRPr="00122BB4" w14:paraId="30363BA1" w14:textId="77777777" w:rsidTr="002526BC">
        <w:trPr>
          <w:cantSplit/>
          <w:trHeight w:val="640"/>
          <w:jc w:val="center"/>
        </w:trPr>
        <w:tc>
          <w:tcPr>
            <w:tcW w:w="737" w:type="dxa"/>
            <w:vMerge/>
            <w:tcBorders>
              <w:right w:val="single" w:sz="4" w:space="0" w:color="auto"/>
            </w:tcBorders>
            <w:vAlign w:val="center"/>
          </w:tcPr>
          <w:p w14:paraId="30363B99" w14:textId="77777777" w:rsidR="00E6133A" w:rsidRPr="00122BB4" w:rsidRDefault="00E6133A" w:rsidP="002526BC">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14:paraId="30363B9A" w14:textId="77777777"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MM</w:t>
            </w:r>
          </w:p>
          <w:p w14:paraId="30363B9B" w14:textId="77777777"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14:paraId="30363B9C" w14:textId="77777777"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14:paraId="30363B9D" w14:textId="77777777"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shd w:val="clear" w:color="auto" w:fill="auto"/>
            <w:vAlign w:val="center"/>
          </w:tcPr>
          <w:p w14:paraId="30363B9E" w14:textId="77777777"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p w14:paraId="30363B9F" w14:textId="77777777"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1590" w:type="dxa"/>
            <w:shd w:val="clear" w:color="auto" w:fill="auto"/>
            <w:vAlign w:val="center"/>
          </w:tcPr>
          <w:p w14:paraId="30363BA0" w14:textId="77777777"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14:paraId="30363BA2" w14:textId="77777777" w:rsidR="00E6133A" w:rsidRDefault="00E6133A" w:rsidP="00E6133A">
      <w:pPr>
        <w:widowControl/>
        <w:rPr>
          <w:rFonts w:ascii="HG丸ｺﾞｼｯｸM-PRO" w:eastAsia="HG丸ｺﾞｼｯｸM-PRO" w:hAnsi="HG丸ｺﾞｼｯｸM-PRO"/>
          <w:color w:val="000000" w:themeColor="text1"/>
        </w:rPr>
      </w:pPr>
    </w:p>
    <w:p w14:paraId="30363BA3" w14:textId="77777777" w:rsidR="00E6133A" w:rsidRDefault="00AD24A2" w:rsidP="00E6133A">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172736" behindDoc="0" locked="0" layoutInCell="1" allowOverlap="1" wp14:anchorId="3036402C" wp14:editId="1C65DF02">
                <wp:simplePos x="0" y="0"/>
                <wp:positionH relativeFrom="column">
                  <wp:posOffset>13970</wp:posOffset>
                </wp:positionH>
                <wp:positionV relativeFrom="paragraph">
                  <wp:posOffset>81280</wp:posOffset>
                </wp:positionV>
                <wp:extent cx="5683250" cy="2534920"/>
                <wp:effectExtent l="0" t="0" r="0" b="0"/>
                <wp:wrapNone/>
                <wp:docPr id="442" name="グループ化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83250" cy="2534920"/>
                          <a:chOff x="0" y="0"/>
                          <a:chExt cx="5683170" cy="2534855"/>
                        </a:xfrm>
                      </wpg:grpSpPr>
                      <pic:pic xmlns:pic="http://schemas.openxmlformats.org/drawingml/2006/picture">
                        <pic:nvPicPr>
                          <pic:cNvPr id="443" name="図 443"/>
                          <pic:cNvPicPr>
                            <a:picLocks/>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683170" cy="2534855"/>
                          </a:xfrm>
                          <a:prstGeom prst="rect">
                            <a:avLst/>
                          </a:prstGeom>
                          <a:noFill/>
                          <a:ln>
                            <a:noFill/>
                          </a:ln>
                        </pic:spPr>
                      </pic:pic>
                      <wps:wsp>
                        <wps:cNvPr id="444" name="正方形/長方形 444"/>
                        <wps:cNvSpPr/>
                        <wps:spPr>
                          <a:xfrm>
                            <a:off x="700268" y="399326"/>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 name="正方形/長方形 445"/>
                        <wps:cNvSpPr/>
                        <wps:spPr>
                          <a:xfrm>
                            <a:off x="2905246" y="399326"/>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正方形/長方形 446"/>
                        <wps:cNvSpPr/>
                        <wps:spPr>
                          <a:xfrm>
                            <a:off x="943337" y="688693"/>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 name="テキスト ボックス 447"/>
                        <wps:cNvSpPr txBox="1"/>
                        <wps:spPr>
                          <a:xfrm>
                            <a:off x="943337" y="491924"/>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360" w14:textId="77777777" w:rsidR="00A50250" w:rsidRPr="003A67C3" w:rsidRDefault="00A50250"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テキスト ボックス 224"/>
                        <wps:cNvSpPr txBox="1"/>
                        <wps:spPr>
                          <a:xfrm>
                            <a:off x="3310359" y="486136"/>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361" w14:textId="77777777" w:rsidR="00A50250" w:rsidRPr="003A67C3" w:rsidRDefault="00A50250"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 name="正方形/長方形 225"/>
                        <wps:cNvSpPr/>
                        <wps:spPr>
                          <a:xfrm>
                            <a:off x="3327722" y="694481"/>
                            <a:ext cx="103909" cy="2952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442" o:spid="_x0000_s1813" style="position:absolute;left:0;text-align:left;margin-left:1.1pt;margin-top:6.4pt;width:447.5pt;height:199.6pt;z-index:253172736" coordsize="56831,253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">
                <v:shape id="図 443" o:spid="_x0000_s1814" type="#_x0000_t75" style="position:absolute;width:56831;height:2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MFC/EAAAA3AAAAA8AAABkcnMvZG93bnJldi54bWxEj81qwzAQhO+FvIPYQm6NlF+CGzmEQkMh&#10;h5LYD7C1traxtXIt1XbfPioUehxm5hvmcJxsKwbqfe1Yw3KhQBAXztRcasiz16c9CB+QDbaOScMP&#10;eTims4cDJsaNfKXhFkoRIewT1FCF0CVS+qIii37hOuLofbreYoiyL6XpcYxw28qVUjtpsea4UGFH&#10;LxUVze3bagjjKn/f2+15qVSzzrOvSzYUH1rPH6fTM4hAU/gP/7XfjIbNZg2/Z+IRkO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MFC/EAAAA3AAAAA8AAAAAAAAAAAAAAAAA&#10;nwIAAGRycy9kb3ducmV2LnhtbFBLBQYAAAAABAAEAPcAAACQAwAAAAA=&#10;">
                  <v:imagedata r:id="rId157" o:title=""/>
                  <v:path arrowok="t"/>
                  <o:lock v:ext="edit" aspectratio="f"/>
                </v:shape>
                <v:rect id="正方形/長方形 444" o:spid="_x0000_s1815" style="position:absolute;left:7002;top:3993;width:16574;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8vMYA&#10;AADcAAAADwAAAGRycy9kb3ducmV2LnhtbESPT2vCQBTE7wW/w/KE3upGG/+QZiNSWlFvpo3nR/Y1&#10;CWbfptlV02/fFQo9DjPzGyZdD6YVV+pdY1nBdBKBIC6tbrhS8Pnx/rQC4TyyxtYyKfghB+ts9JBi&#10;ou2Nj3TNfSUChF2CCmrvu0RKV9Zk0E1sRxy8L9sb9EH2ldQ93gLctHIWRQtpsOGwUGNHrzWV5/xi&#10;FFzmy/3bcPrePhdRsTwU7Xznt51Sj+Nh8wLC0+D/w3/tnVYQxzHcz4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A8vMYAAADcAAAADwAAAAAAAAAAAAAAAACYAgAAZHJz&#10;L2Rvd25yZXYueG1sUEsFBgAAAAAEAAQA9QAAAIsDAAAAAA==&#10;" fillcolor="white [3212]" stroked="f" strokeweight="2pt"/>
                <v:rect id="正方形/長方形 445" o:spid="_x0000_s1816" style="position:absolute;left:29052;top:3993;width:18669;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yZJ8UA&#10;AADcAAAADwAAAGRycy9kb3ducmV2LnhtbESPQWvCQBSE7wX/w/IEb3VjNSppVimiYr1pG8+P7GsS&#10;zL6N2Y2m/75bKPQ4zMw3TLruTS3u1LrKsoLJOAJBnFtdcaHg82P3vAThPLLG2jIp+CYH69XgKcVE&#10;2wef6H72hQgQdgkqKL1vEildXpJBN7YNcfC+bGvQB9kWUrf4CHBTy5comkuDFYeFEhvalJRfz51R&#10;0MWL921/ue2nWZQtjlkdH/y+UWo07N9eQXjq/X/4r33QCmazGH7Ph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DJknxQAAANwAAAAPAAAAAAAAAAAAAAAAAJgCAABkcnMv&#10;ZG93bnJldi54bWxQSwUGAAAAAAQABAD1AAAAigMAAAAA&#10;" fillcolor="white [3212]" stroked="f" strokeweight="2pt"/>
                <v:rect id="正方形/長方形 446" o:spid="_x0000_s1817" style="position:absolute;left:9433;top:6886;width:1143;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4HUMQA&#10;AADcAAAADwAAAGRycy9kb3ducmV2LnhtbESPS4vCQBCE7wv+h6EFb+vEt0RHEXFF9+YjnptMmwQz&#10;PTEzavbf7ywIeyyq6itqvmxMKZ5Uu8Kygl43AkGcWl1wpuB8+vqcgnAeWWNpmRT8kIPlovUxx1jb&#10;Fx/oefSZCBB2MSrIva9iKV2ak0HXtRVx8K62NuiDrDOpa3wFuCllP4rG0mDBYSHHitY5pbfjwyh4&#10;jCb7TXO5bwdJlEy+k3K089tKqU67Wc1AeGr8f/jd3mkFw+EY/s6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eB1DEAAAA3AAAAA8AAAAAAAAAAAAAAAAAmAIAAGRycy9k&#10;b3ducmV2LnhtbFBLBQYAAAAABAAEAPUAAACJAwAAAAA=&#10;" fillcolor="white [3212]" stroked="f" strokeweight="2pt"/>
                <v:shape id="テキスト ボックス 447" o:spid="_x0000_s1818" type="#_x0000_t202" style="position:absolute;left:9433;top:4919;width:14764;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29zscA&#10;AADcAAAADwAAAGRycy9kb3ducmV2LnhtbESPT2vCQBTE70K/w/IKXqRuqraW1FVK8R/earSlt0f2&#10;NQnNvg3ZNYnf3hUEj8PM/IaZLTpTioZqV1hW8DyMQBCnVhecKTgkq6c3EM4jaywtk4IzOVjMH3oz&#10;jLVt+Yuavc9EgLCLUUHufRVL6dKcDLqhrYiD92drgz7IOpO6xjbATSlHUfQqDRYcFnKs6DOn9H9/&#10;Mgp+B9nPznXrYzt+GVfLTZNMv3WiVP+x+3gH4anz9/CtvdUKJpMpXM+EI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dvc7HAAAA3AAAAA8AAAAAAAAAAAAAAAAAmAIAAGRy&#10;cy9kb3ducmV2LnhtbFBLBQYAAAAABAAEAPUAAACMAwAAAAA=&#10;" fillcolor="white [3201]" stroked="f" strokeweight=".5pt">
                  <v:textbox>
                    <w:txbxContent>
                      <w:p w14:paraId="30364360" w14:textId="77777777" w:rsidR="00A50250" w:rsidRPr="003A67C3" w:rsidRDefault="00A50250"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shape id="テキスト ボックス 224" o:spid="_x0000_s1819" type="#_x0000_t202" style="position:absolute;left:33103;top:4861;width:1476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sE4ccA&#10;AADcAAAADwAAAGRycy9kb3ducmV2LnhtbESPT0vDQBTE74LfYXmCF7Eb0z9K7LaUom3prYlaentk&#10;n0kw+zZk1yT99t2C4HGYmd8w8+VgatFR6yrLCp5GEQji3OqKCwUf2fvjCwjnkTXWlknBmRwsF7c3&#10;c0y07flAXeoLESDsElRQet8kUrq8JINuZBvi4H3b1qAPsi2kbrEPcFPLOIpm0mDFYaHEhtYl5T/p&#10;r1FweiiOezdsPvvxdNy8bbvs+UtnSt3fDatXEJ4G/x/+a++0gjiewPVMOAJ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bBOHHAAAA3AAAAA8AAAAAAAAAAAAAAAAAmAIAAGRy&#10;cy9kb3ducmV2LnhtbFBLBQYAAAAABAAEAPUAAACMAwAAAAA=&#10;" fillcolor="white [3201]" stroked="f" strokeweight=".5pt">
                  <v:textbox>
                    <w:txbxContent>
                      <w:p w14:paraId="30364361" w14:textId="77777777" w:rsidR="00A50250" w:rsidRPr="003A67C3" w:rsidRDefault="00A50250"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rect id="正方形/長方形 225" o:spid="_x0000_s1820" style="position:absolute;left:33277;top:6944;width:1039;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8WsMMA&#10;AADcAAAADwAAAGRycy9kb3ducmV2LnhtbESPQWvCQBSE7wX/w/KE3urGlBaJriJCxYOHNornZ/a5&#10;CWbfht1tEv99t1DocZiZb5jVZrSt6MmHxrGC+SwDQVw53bBRcD59vCxAhIissXVMCh4UYLOePK2w&#10;0G7gL+rLaESCcChQQR1jV0gZqposhpnriJN3c95iTNIbqT0OCW5bmWfZu7TYcFqosaNdTdW9/LYK&#10;+uP886pfL3dT7qPxA15bg16p5+m4XYKINMb/8F/7oBXk+Rv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8WsMMAAADcAAAADwAAAAAAAAAAAAAAAACYAgAAZHJzL2Rv&#10;d25yZXYueG1sUEsFBgAAAAAEAAQA9QAAAIgDAAAAAA==&#10;" fillcolor="window" stroked="f" strokeweight="2pt"/>
              </v:group>
            </w:pict>
          </mc:Fallback>
        </mc:AlternateContent>
      </w:r>
    </w:p>
    <w:p w14:paraId="30363BA4" w14:textId="77777777" w:rsidR="00E6133A" w:rsidRDefault="00E6133A" w:rsidP="00E6133A">
      <w:pPr>
        <w:widowControl/>
        <w:rPr>
          <w:rFonts w:ascii="HG丸ｺﾞｼｯｸM-PRO" w:eastAsia="HG丸ｺﾞｼｯｸM-PRO" w:hAnsi="HG丸ｺﾞｼｯｸM-PRO"/>
          <w:color w:val="000000" w:themeColor="text1"/>
        </w:rPr>
      </w:pPr>
    </w:p>
    <w:p w14:paraId="30363BA5" w14:textId="77777777" w:rsidR="00E6133A" w:rsidRDefault="00E6133A" w:rsidP="00E6133A">
      <w:pPr>
        <w:widowControl/>
        <w:rPr>
          <w:rFonts w:ascii="HG丸ｺﾞｼｯｸM-PRO" w:eastAsia="HG丸ｺﾞｼｯｸM-PRO" w:hAnsi="HG丸ｺﾞｼｯｸM-PRO"/>
          <w:color w:val="000000" w:themeColor="text1"/>
        </w:rPr>
      </w:pPr>
    </w:p>
    <w:p w14:paraId="30363BA6" w14:textId="77777777" w:rsidR="00E6133A" w:rsidRDefault="00E6133A" w:rsidP="00E6133A">
      <w:pPr>
        <w:widowControl/>
        <w:rPr>
          <w:rFonts w:ascii="HG丸ｺﾞｼｯｸM-PRO" w:eastAsia="HG丸ｺﾞｼｯｸM-PRO" w:hAnsi="HG丸ｺﾞｼｯｸM-PRO"/>
          <w:color w:val="000000" w:themeColor="text1"/>
        </w:rPr>
      </w:pPr>
    </w:p>
    <w:p w14:paraId="30363BA7" w14:textId="77777777" w:rsidR="00E6133A" w:rsidRDefault="00E6133A" w:rsidP="00E6133A">
      <w:pPr>
        <w:widowControl/>
        <w:rPr>
          <w:rFonts w:ascii="HG丸ｺﾞｼｯｸM-PRO" w:eastAsia="HG丸ｺﾞｼｯｸM-PRO" w:hAnsi="HG丸ｺﾞｼｯｸM-PRO"/>
          <w:color w:val="000000" w:themeColor="text1"/>
        </w:rPr>
      </w:pPr>
    </w:p>
    <w:p w14:paraId="30363BA8" w14:textId="77777777" w:rsidR="00E6133A" w:rsidRDefault="00E6133A" w:rsidP="00E6133A">
      <w:pPr>
        <w:widowControl/>
        <w:rPr>
          <w:rFonts w:ascii="HG丸ｺﾞｼｯｸM-PRO" w:eastAsia="HG丸ｺﾞｼｯｸM-PRO" w:hAnsi="HG丸ｺﾞｼｯｸM-PRO"/>
          <w:color w:val="000000" w:themeColor="text1"/>
        </w:rPr>
      </w:pPr>
    </w:p>
    <w:p w14:paraId="30363BA9" w14:textId="77777777" w:rsidR="00E6133A" w:rsidRDefault="00E6133A" w:rsidP="00E6133A">
      <w:pPr>
        <w:widowControl/>
        <w:rPr>
          <w:rFonts w:ascii="HG丸ｺﾞｼｯｸM-PRO" w:eastAsia="HG丸ｺﾞｼｯｸM-PRO" w:hAnsi="HG丸ｺﾞｼｯｸM-PRO"/>
          <w:color w:val="000000" w:themeColor="text1"/>
        </w:rPr>
      </w:pPr>
    </w:p>
    <w:p w14:paraId="30363BAA" w14:textId="77777777" w:rsidR="00E6133A" w:rsidRDefault="00E6133A" w:rsidP="00E6133A">
      <w:pPr>
        <w:widowControl/>
        <w:rPr>
          <w:rFonts w:ascii="HG丸ｺﾞｼｯｸM-PRO" w:eastAsia="HG丸ｺﾞｼｯｸM-PRO" w:hAnsi="HG丸ｺﾞｼｯｸM-PRO"/>
          <w:color w:val="000000" w:themeColor="text1"/>
        </w:rPr>
      </w:pPr>
    </w:p>
    <w:p w14:paraId="30363BAB" w14:textId="77777777" w:rsidR="00E6133A" w:rsidRDefault="00E6133A" w:rsidP="00E6133A">
      <w:pPr>
        <w:widowControl/>
        <w:rPr>
          <w:rFonts w:ascii="HG丸ｺﾞｼｯｸM-PRO" w:eastAsia="HG丸ｺﾞｼｯｸM-PRO" w:hAnsi="HG丸ｺﾞｼｯｸM-PRO"/>
          <w:color w:val="000000" w:themeColor="text1"/>
        </w:rPr>
      </w:pPr>
    </w:p>
    <w:p w14:paraId="30363BAC" w14:textId="77777777" w:rsidR="00E6133A" w:rsidRDefault="00E6133A" w:rsidP="00E6133A">
      <w:pPr>
        <w:widowControl/>
        <w:rPr>
          <w:rFonts w:ascii="HG丸ｺﾞｼｯｸM-PRO" w:eastAsia="HG丸ｺﾞｼｯｸM-PRO" w:hAnsi="HG丸ｺﾞｼｯｸM-PRO"/>
          <w:color w:val="000000" w:themeColor="text1"/>
        </w:rPr>
      </w:pPr>
    </w:p>
    <w:p w14:paraId="30363BAD" w14:textId="77777777" w:rsidR="00E6133A" w:rsidRDefault="00E6133A" w:rsidP="00E6133A">
      <w:pPr>
        <w:widowControl/>
        <w:rPr>
          <w:rFonts w:ascii="HG丸ｺﾞｼｯｸM-PRO" w:eastAsia="HG丸ｺﾞｼｯｸM-PRO" w:hAnsi="HG丸ｺﾞｼｯｸM-PRO"/>
          <w:color w:val="000000" w:themeColor="text1"/>
        </w:rPr>
      </w:pPr>
    </w:p>
    <w:p w14:paraId="30363BAE" w14:textId="77777777" w:rsidR="00E6133A" w:rsidRDefault="00E6133A" w:rsidP="00E6133A">
      <w:pPr>
        <w:widowControl/>
        <w:ind w:firstLineChars="100" w:firstLine="210"/>
        <w:rPr>
          <w:rFonts w:ascii="HG丸ｺﾞｼｯｸM-PRO" w:eastAsia="HG丸ｺﾞｼｯｸM-PRO" w:hAnsi="HG丸ｺﾞｼｯｸM-PRO"/>
          <w:color w:val="000000" w:themeColor="text1"/>
        </w:rPr>
      </w:pPr>
    </w:p>
    <w:p w14:paraId="30363BAF" w14:textId="5A0DFA1F" w:rsidR="00E6133A" w:rsidRPr="006148EF" w:rsidRDefault="00E6133A" w:rsidP="00E6133A">
      <w:pPr>
        <w:pStyle w:val="aa"/>
        <w:spacing w:before="180"/>
        <w:rPr>
          <w:bCs w:val="0"/>
          <w:color w:val="000000" w:themeColor="text1"/>
          <w:sz w:val="20"/>
        </w:rPr>
      </w:pPr>
      <w:r>
        <w:rPr>
          <w:rFonts w:hint="eastAsia"/>
        </w:rPr>
        <w:t xml:space="preserve">図 </w:t>
      </w:r>
      <w:r w:rsidR="00E921A1">
        <w:fldChar w:fldCharType="begin"/>
      </w:r>
      <w:r w:rsidR="00E921A1">
        <w:instrText xml:space="preserve"> </w:instrText>
      </w:r>
      <w:r w:rsidR="00E921A1">
        <w:rPr>
          <w:rFonts w:hint="eastAsia"/>
        </w:rPr>
        <w:instrText>STYLEREF 2 \s</w:instrText>
      </w:r>
      <w:r w:rsidR="00E921A1">
        <w:instrText xml:space="preserve"> </w:instrText>
      </w:r>
      <w:r w:rsidR="00E921A1">
        <w:fldChar w:fldCharType="separate"/>
      </w:r>
      <w:r w:rsidR="008938E0">
        <w:rPr>
          <w:noProof/>
        </w:rPr>
        <w:t>6.1</w:t>
      </w:r>
      <w:r w:rsidR="00E921A1">
        <w:fldChar w:fldCharType="end"/>
      </w:r>
      <w:r w:rsidR="00E921A1">
        <w:noBreakHyphen/>
      </w:r>
      <w:r w:rsidR="00E921A1">
        <w:fldChar w:fldCharType="begin"/>
      </w:r>
      <w:r w:rsidR="00E921A1">
        <w:instrText xml:space="preserve"> </w:instrText>
      </w:r>
      <w:r w:rsidR="00E921A1">
        <w:rPr>
          <w:rFonts w:hint="eastAsia"/>
        </w:rPr>
        <w:instrText>SEQ 図 \* ARABIC \s 2</w:instrText>
      </w:r>
      <w:r w:rsidR="00E921A1">
        <w:instrText xml:space="preserve"> </w:instrText>
      </w:r>
      <w:r w:rsidR="00E921A1">
        <w:fldChar w:fldCharType="separate"/>
      </w:r>
      <w:r w:rsidR="008938E0">
        <w:rPr>
          <w:noProof/>
        </w:rPr>
        <w:t>4</w:t>
      </w:r>
      <w:r w:rsidR="00E921A1">
        <w:fldChar w:fldCharType="end"/>
      </w:r>
      <w:r w:rsidRPr="00E6133A">
        <w:rPr>
          <w:rFonts w:hint="eastAsia"/>
          <w:color w:val="000000" w:themeColor="text1"/>
          <w:szCs w:val="21"/>
        </w:rPr>
        <w:t>日常的維持管理の年間タイムチャート</w:t>
      </w:r>
    </w:p>
    <w:p w14:paraId="30363BB0" w14:textId="77777777" w:rsidR="00E6133A" w:rsidRDefault="00E6133A" w:rsidP="00E6133A">
      <w:pPr>
        <w:widowControl/>
        <w:ind w:firstLineChars="100" w:firstLine="210"/>
        <w:jc w:val="left"/>
        <w:rPr>
          <w:bCs/>
          <w:color w:val="000000" w:themeColor="text1"/>
        </w:rPr>
      </w:pPr>
    </w:p>
    <w:p w14:paraId="30363BB1" w14:textId="77777777" w:rsidR="00E6133A" w:rsidRDefault="00E6133A" w:rsidP="00E6133A">
      <w:pPr>
        <w:widowControl/>
        <w:ind w:firstLineChars="100" w:firstLine="210"/>
        <w:jc w:val="left"/>
        <w:rPr>
          <w:bCs/>
          <w:color w:val="000000" w:themeColor="text1"/>
        </w:rPr>
      </w:pPr>
    </w:p>
    <w:p w14:paraId="30363BB2" w14:textId="77777777" w:rsidR="00F90546" w:rsidRPr="00E6133A" w:rsidRDefault="00F90546" w:rsidP="00F90546">
      <w:pPr>
        <w:pStyle w:val="40"/>
        <w:ind w:leftChars="0" w:left="0" w:firstLineChars="0" w:firstLine="0"/>
        <w:rPr>
          <w:rFonts w:ascii="HG丸ｺﾞｼｯｸM-PRO" w:eastAsia="HG丸ｺﾞｼｯｸM-PRO" w:hAnsi="HG丸ｺﾞｼｯｸM-PRO"/>
        </w:rPr>
      </w:pPr>
    </w:p>
    <w:p w14:paraId="30363BB3" w14:textId="77777777" w:rsidR="00F90546" w:rsidRDefault="00F90546" w:rsidP="00F90546">
      <w:pPr>
        <w:pStyle w:val="20"/>
        <w:ind w:leftChars="0" w:firstLineChars="0"/>
        <w:rPr>
          <w:rFonts w:ascii="HG丸ｺﾞｼｯｸM-PRO" w:eastAsia="HG丸ｺﾞｼｯｸM-PRO" w:hAnsi="HG丸ｺﾞｼｯｸM-PRO"/>
          <w:color w:val="FF0000"/>
          <w:u w:val="wave"/>
        </w:rPr>
      </w:pPr>
    </w:p>
    <w:p w14:paraId="30363BB4" w14:textId="77777777" w:rsidR="00E6133A" w:rsidRPr="00D1741B" w:rsidRDefault="00E6133A" w:rsidP="00D1741B">
      <w:pPr>
        <w:pStyle w:val="5"/>
        <w:ind w:hanging="822"/>
        <w:rPr>
          <w:u w:val="none"/>
        </w:rPr>
      </w:pPr>
      <w:r w:rsidRPr="00D1741B">
        <w:rPr>
          <w:rFonts w:hint="eastAsia"/>
          <w:u w:val="none"/>
        </w:rPr>
        <w:t>計画的維持管理のサイクル</w:t>
      </w:r>
    </w:p>
    <w:p w14:paraId="30363BB5" w14:textId="7111C31B" w:rsidR="00E6133A" w:rsidRDefault="00E6133A" w:rsidP="00E6133A">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計画的維持管理は、</w:t>
      </w:r>
      <w:r w:rsidR="002526BC">
        <w:rPr>
          <w:rFonts w:ascii="HG丸ｺﾞｼｯｸM-PRO" w:eastAsia="HG丸ｺﾞｼｯｸM-PRO" w:hAnsi="HG丸ｺﾞｼｯｸM-PRO" w:hint="eastAsia"/>
        </w:rPr>
        <w:t>計画的な点検・補修計画の策定、目標管理水準の設定、点検、補修・更新等データ蓄積・管理などを行う行為であり、日常的維持管理サイクルにおける課題の検証を行いながら、３年～５年を目途に計画の見直しを行う</w:t>
      </w:r>
      <w:r w:rsidR="00031A76">
        <w:rPr>
          <w:rFonts w:ascii="HG丸ｺﾞｼｯｸM-PRO" w:eastAsia="HG丸ｺﾞｼｯｸM-PRO" w:hAnsi="HG丸ｺﾞｼｯｸM-PRO" w:hint="eastAsia"/>
        </w:rPr>
        <w:t>べきである</w:t>
      </w:r>
      <w:r w:rsidR="002526BC">
        <w:rPr>
          <w:rFonts w:ascii="HG丸ｺﾞｼｯｸM-PRO" w:eastAsia="HG丸ｺﾞｼｯｸM-PRO" w:hAnsi="HG丸ｺﾞｼｯｸM-PRO" w:hint="eastAsia"/>
        </w:rPr>
        <w:t>。</w:t>
      </w:r>
    </w:p>
    <w:p w14:paraId="30363BB6" w14:textId="72FE6449" w:rsidR="00E6133A" w:rsidRPr="00122BB4" w:rsidRDefault="00E6133A" w:rsidP="00E6133A">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各事務所は、前年度の検証を行ったうえで、３月から４月に</w:t>
      </w:r>
      <w:r>
        <w:rPr>
          <w:rFonts w:ascii="HG丸ｺﾞｼｯｸM-PRO" w:eastAsia="HG丸ｺﾞｼｯｸM-PRO" w:hAnsi="HG丸ｺﾞｼｯｸM-PRO" w:hint="eastAsia"/>
        </w:rPr>
        <w:t>かけて当年度の行動計画（予算執行計画）を調整し、実行に移す</w:t>
      </w:r>
      <w:r w:rsidRPr="00122BB4">
        <w:rPr>
          <w:rFonts w:ascii="HG丸ｺﾞｼｯｸM-PRO" w:eastAsia="HG丸ｺﾞｼｯｸM-PRO" w:hAnsi="HG丸ｺﾞｼｯｸM-PRO" w:hint="eastAsia"/>
        </w:rPr>
        <w:t>。また事務所ＭＭ委員会（６月）を開催し、事務所職員間で、維持管理方針（目標）の明確化・共有、維持管理に関する情報の共有などを行う</w:t>
      </w:r>
      <w:r w:rsidR="00031A76">
        <w:rPr>
          <w:rFonts w:ascii="HG丸ｺﾞｼｯｸM-PRO" w:eastAsia="HG丸ｺﾞｼｯｸM-PRO" w:hAnsi="HG丸ｺﾞｼｯｸM-PRO" w:hint="eastAsia"/>
        </w:rPr>
        <w:t>べきである</w:t>
      </w:r>
      <w:r w:rsidRPr="00122BB4">
        <w:rPr>
          <w:rFonts w:ascii="HG丸ｺﾞｼｯｸM-PRO" w:eastAsia="HG丸ｺﾞｼｯｸM-PRO" w:hAnsi="HG丸ｺﾞｼｯｸM-PRO" w:hint="eastAsia"/>
        </w:rPr>
        <w:t>。</w:t>
      </w:r>
    </w:p>
    <w:p w14:paraId="30363BB7" w14:textId="142C1EF4" w:rsidR="00E6133A" w:rsidRPr="00122BB4" w:rsidRDefault="00E6133A" w:rsidP="00E6133A">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次年度の予算要求に関しては、</w:t>
      </w:r>
      <w:r w:rsidRPr="00122BB4">
        <w:rPr>
          <w:rFonts w:ascii="HG丸ｺﾞｼｯｸM-PRO" w:eastAsia="HG丸ｺﾞｼｯｸM-PRO" w:hAnsi="HG丸ｺﾞｼｯｸM-PRO"/>
        </w:rPr>
        <w:t>8月から9月にかけて</w:t>
      </w:r>
      <w:r w:rsidR="002526BC">
        <w:rPr>
          <w:rFonts w:ascii="HG丸ｺﾞｼｯｸM-PRO" w:eastAsia="HG丸ｺﾞｼｯｸM-PRO" w:hAnsi="HG丸ｺﾞｼｯｸM-PRO" w:hint="eastAsia"/>
        </w:rPr>
        <w:t>公園</w:t>
      </w:r>
      <w:r w:rsidRPr="00122BB4">
        <w:rPr>
          <w:rFonts w:ascii="HG丸ｺﾞｼｯｸM-PRO" w:eastAsia="HG丸ｺﾞｼｯｸM-PRO" w:hAnsi="HG丸ｺﾞｼｯｸM-PRO"/>
        </w:rPr>
        <w:t>課が予算要求方針を作成する。その方針や各事務所の課題・目標を解決・達成するための方策の検討結果</w:t>
      </w:r>
      <w:r w:rsidR="002526BC">
        <w:rPr>
          <w:rFonts w:ascii="HG丸ｺﾞｼｯｸM-PRO" w:eastAsia="HG丸ｺﾞｼｯｸM-PRO" w:hAnsi="HG丸ｺﾞｼｯｸM-PRO" w:hint="eastAsia"/>
        </w:rPr>
        <w:t>を踏まえ</w:t>
      </w:r>
      <w:r>
        <w:rPr>
          <w:rFonts w:ascii="HG丸ｺﾞｼｯｸM-PRO" w:eastAsia="HG丸ｺﾞｼｯｸM-PRO" w:hAnsi="HG丸ｺﾞｼｯｸM-PRO" w:hint="eastAsia"/>
        </w:rPr>
        <w:t>、</w:t>
      </w:r>
      <w:r w:rsidRPr="00122BB4">
        <w:rPr>
          <w:rFonts w:ascii="HG丸ｺﾞｼｯｸM-PRO" w:eastAsia="HG丸ｺﾞｼｯｸM-PRO" w:hAnsi="HG丸ｺﾞｼｯｸM-PRO"/>
        </w:rPr>
        <w:t>９月から10月に各事務所の次年度の目標を設定し、予算要求書を作成する</w:t>
      </w:r>
      <w:r w:rsidR="00031A76">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rPr>
        <w:t>。</w:t>
      </w:r>
    </w:p>
    <w:p w14:paraId="30363BB8" w14:textId="4A3549B7" w:rsidR="00E6133A" w:rsidRPr="00122BB4" w:rsidRDefault="00E6133A" w:rsidP="00E6133A">
      <w:pPr>
        <w:pStyle w:val="50"/>
        <w:ind w:leftChars="366" w:left="769" w:firstLineChars="47" w:firstLine="99"/>
        <w:rPr>
          <w:rFonts w:ascii="HG丸ｺﾞｼｯｸM-PRO" w:eastAsia="HG丸ｺﾞｼｯｸM-PRO" w:hAnsi="HG丸ｺﾞｼｯｸM-PRO"/>
        </w:rPr>
      </w:pPr>
      <w:r w:rsidRPr="00122BB4">
        <w:rPr>
          <w:rFonts w:ascii="HG丸ｺﾞｼｯｸM-PRO" w:eastAsia="HG丸ｺﾞｼｯｸM-PRO" w:hAnsi="HG丸ｺﾞｼｯｸM-PRO" w:hint="eastAsia"/>
        </w:rPr>
        <w:t>その予算要求書をもとに、</w:t>
      </w:r>
      <w:r w:rsidR="002526BC">
        <w:rPr>
          <w:rFonts w:ascii="HG丸ｺﾞｼｯｸM-PRO" w:eastAsia="HG丸ｺﾞｼｯｸM-PRO" w:hAnsi="HG丸ｺﾞｼｯｸM-PRO" w:hint="eastAsia"/>
        </w:rPr>
        <w:t>公園</w:t>
      </w:r>
      <w:r w:rsidRPr="00122BB4">
        <w:rPr>
          <w:rFonts w:ascii="HG丸ｺﾞｼｯｸM-PRO" w:eastAsia="HG丸ｺﾞｼｯｸM-PRO" w:hAnsi="HG丸ｺﾞｼｯｸM-PRO" w:hint="eastAsia"/>
        </w:rPr>
        <w:t>課は事務所間の調整を行ったうえで次年度予算計画を作成し、財政当局へ予算要求を行う</w:t>
      </w:r>
      <w:r w:rsidR="00031A76">
        <w:rPr>
          <w:rFonts w:ascii="HG丸ｺﾞｼｯｸM-PRO" w:eastAsia="HG丸ｺﾞｼｯｸM-PRO" w:hAnsi="HG丸ｺﾞｼｯｸM-PRO" w:hint="eastAsia"/>
        </w:rPr>
        <w:t>べきである</w:t>
      </w:r>
      <w:r w:rsidRPr="00122BB4">
        <w:rPr>
          <w:rFonts w:ascii="HG丸ｺﾞｼｯｸM-PRO" w:eastAsia="HG丸ｺﾞｼｯｸM-PRO" w:hAnsi="HG丸ｺﾞｼｯｸM-PRO" w:hint="eastAsia"/>
        </w:rPr>
        <w:t>。</w:t>
      </w:r>
    </w:p>
    <w:p w14:paraId="30363BB9" w14:textId="77777777" w:rsidR="00E6133A" w:rsidRPr="00122BB4" w:rsidRDefault="00E6133A" w:rsidP="00E6133A">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E6133A" w:rsidRPr="00122BB4" w14:paraId="30363BBD" w14:textId="77777777" w:rsidTr="002526BC">
        <w:trPr>
          <w:cantSplit/>
          <w:trHeight w:val="268"/>
        </w:trPr>
        <w:tc>
          <w:tcPr>
            <w:tcW w:w="998" w:type="dxa"/>
            <w:gridSpan w:val="2"/>
            <w:vMerge w:val="restart"/>
            <w:tcBorders>
              <w:right w:val="double" w:sz="4" w:space="0" w:color="auto"/>
            </w:tcBorders>
            <w:shd w:val="clear" w:color="auto" w:fill="D9D9D9" w:themeFill="background1" w:themeFillShade="D9"/>
            <w:vAlign w:val="center"/>
          </w:tcPr>
          <w:p w14:paraId="30363BBA" w14:textId="77777777" w:rsidR="00E6133A" w:rsidRPr="00122BB4" w:rsidRDefault="00E6133A" w:rsidP="002526BC">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14:paraId="30363BBB"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14:paraId="30363BBC"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E6133A" w:rsidRPr="00122BB4" w14:paraId="30363BC9" w14:textId="77777777" w:rsidTr="002526BC">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14:paraId="30363BBE" w14:textId="77777777" w:rsidR="00E6133A" w:rsidRPr="00122BB4" w:rsidRDefault="00E6133A" w:rsidP="002526BC">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14:paraId="30363BBF"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14:paraId="30363BC0"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p w14:paraId="30363BC1"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5月</w:t>
            </w:r>
          </w:p>
        </w:tc>
        <w:tc>
          <w:tcPr>
            <w:tcW w:w="1134" w:type="dxa"/>
            <w:tcBorders>
              <w:bottom w:val="double" w:sz="4" w:space="0" w:color="auto"/>
            </w:tcBorders>
            <w:shd w:val="clear" w:color="auto" w:fill="D9D9D9" w:themeFill="background1" w:themeFillShade="D9"/>
            <w:vAlign w:val="center"/>
          </w:tcPr>
          <w:p w14:paraId="30363BC2"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14:paraId="30363BC3"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8月</w:t>
            </w:r>
          </w:p>
        </w:tc>
        <w:tc>
          <w:tcPr>
            <w:tcW w:w="1134" w:type="dxa"/>
            <w:tcBorders>
              <w:bottom w:val="double" w:sz="4" w:space="0" w:color="auto"/>
            </w:tcBorders>
            <w:shd w:val="clear" w:color="auto" w:fill="D9D9D9" w:themeFill="background1" w:themeFillShade="D9"/>
            <w:vAlign w:val="center"/>
          </w:tcPr>
          <w:p w14:paraId="30363BC4"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9月</w:t>
            </w:r>
          </w:p>
        </w:tc>
        <w:tc>
          <w:tcPr>
            <w:tcW w:w="1134" w:type="dxa"/>
            <w:tcBorders>
              <w:bottom w:val="double" w:sz="4" w:space="0" w:color="auto"/>
            </w:tcBorders>
            <w:shd w:val="clear" w:color="auto" w:fill="D9D9D9" w:themeFill="background1" w:themeFillShade="D9"/>
            <w:vAlign w:val="center"/>
          </w:tcPr>
          <w:p w14:paraId="30363BC5"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10月</w:t>
            </w:r>
          </w:p>
        </w:tc>
        <w:tc>
          <w:tcPr>
            <w:tcW w:w="993" w:type="dxa"/>
            <w:tcBorders>
              <w:bottom w:val="double" w:sz="4" w:space="0" w:color="auto"/>
            </w:tcBorders>
            <w:shd w:val="clear" w:color="auto" w:fill="D9D9D9" w:themeFill="background1" w:themeFillShade="D9"/>
            <w:vAlign w:val="center"/>
          </w:tcPr>
          <w:p w14:paraId="30363BC6"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11～</w:t>
            </w:r>
          </w:p>
          <w:p w14:paraId="30363BC7"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12月</w:t>
            </w:r>
          </w:p>
        </w:tc>
        <w:tc>
          <w:tcPr>
            <w:tcW w:w="992" w:type="dxa"/>
            <w:tcBorders>
              <w:bottom w:val="double" w:sz="4" w:space="0" w:color="auto"/>
            </w:tcBorders>
            <w:shd w:val="clear" w:color="auto" w:fill="D9D9D9" w:themeFill="background1" w:themeFillShade="D9"/>
            <w:vAlign w:val="center"/>
          </w:tcPr>
          <w:p w14:paraId="30363BC8"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1月</w:t>
            </w:r>
          </w:p>
        </w:tc>
      </w:tr>
      <w:tr w:rsidR="00E6133A" w:rsidRPr="00122BB4" w14:paraId="30363BCD" w14:textId="77777777" w:rsidTr="002526BC">
        <w:trPr>
          <w:cantSplit/>
          <w:trHeight w:val="388"/>
        </w:trPr>
        <w:tc>
          <w:tcPr>
            <w:tcW w:w="998" w:type="dxa"/>
            <w:gridSpan w:val="2"/>
            <w:vMerge w:val="restart"/>
            <w:tcBorders>
              <w:top w:val="double" w:sz="4" w:space="0" w:color="auto"/>
              <w:right w:val="double" w:sz="4" w:space="0" w:color="auto"/>
            </w:tcBorders>
            <w:shd w:val="clear" w:color="auto" w:fill="auto"/>
            <w:vAlign w:val="center"/>
          </w:tcPr>
          <w:p w14:paraId="30363BCA"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14:paraId="30363BCB" w14:textId="77777777"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14:paraId="30363BCC" w14:textId="77777777"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事業実施</w:t>
            </w:r>
          </w:p>
        </w:tc>
      </w:tr>
      <w:tr w:rsidR="00E6133A" w:rsidRPr="00122BB4" w14:paraId="30363BD9" w14:textId="77777777" w:rsidTr="002526BC">
        <w:trPr>
          <w:cantSplit/>
          <w:trHeight w:val="388"/>
        </w:trPr>
        <w:tc>
          <w:tcPr>
            <w:tcW w:w="998" w:type="dxa"/>
            <w:gridSpan w:val="2"/>
            <w:vMerge/>
            <w:tcBorders>
              <w:right w:val="double" w:sz="4" w:space="0" w:color="auto"/>
            </w:tcBorders>
            <w:shd w:val="clear" w:color="auto" w:fill="auto"/>
            <w:vAlign w:val="center"/>
          </w:tcPr>
          <w:p w14:paraId="30363BCE"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14:paraId="30363BCF" w14:textId="77777777"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当年度行動計画</w:t>
            </w:r>
          </w:p>
          <w:p w14:paraId="30363BD0" w14:textId="77777777"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調整</w:t>
            </w:r>
          </w:p>
        </w:tc>
        <w:tc>
          <w:tcPr>
            <w:tcW w:w="1134" w:type="dxa"/>
            <w:shd w:val="clear" w:color="auto" w:fill="auto"/>
            <w:vAlign w:val="center"/>
          </w:tcPr>
          <w:p w14:paraId="30363BD1"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850" w:type="dxa"/>
            <w:shd w:val="clear" w:color="auto" w:fill="auto"/>
            <w:vAlign w:val="center"/>
          </w:tcPr>
          <w:p w14:paraId="30363BD2"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14:paraId="30363BD3" w14:textId="77777777"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次年度目標設定</w:t>
            </w:r>
          </w:p>
          <w:p w14:paraId="30363BD4" w14:textId="77777777"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14:paraId="30363BD5"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14:paraId="30363BD6" w14:textId="77777777"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w:t>
            </w:r>
          </w:p>
          <w:p w14:paraId="30363BD7" w14:textId="77777777"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w:t>
            </w:r>
            <w:r w:rsidRPr="00122BB4">
              <w:rPr>
                <w:rFonts w:ascii="HG丸ｺﾞｼｯｸM-PRO" w:eastAsia="HG丸ｺﾞｼｯｸM-PRO" w:hAnsi="HG丸ｺﾞｼｯｸM-PRO"/>
                <w:sz w:val="20"/>
                <w:szCs w:val="20"/>
              </w:rPr>
              <w:t>(案)</w:t>
            </w:r>
          </w:p>
          <w:p w14:paraId="30363BD8" w14:textId="77777777"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の確定</w:t>
            </w:r>
          </w:p>
        </w:tc>
      </w:tr>
      <w:tr w:rsidR="00E6133A" w:rsidRPr="00122BB4" w14:paraId="30363BE5" w14:textId="77777777" w:rsidTr="002526BC">
        <w:trPr>
          <w:cantSplit/>
          <w:trHeight w:val="640"/>
        </w:trPr>
        <w:tc>
          <w:tcPr>
            <w:tcW w:w="998" w:type="dxa"/>
            <w:gridSpan w:val="2"/>
            <w:tcBorders>
              <w:bottom w:val="double" w:sz="4" w:space="0" w:color="auto"/>
              <w:right w:val="double" w:sz="4" w:space="0" w:color="auto"/>
            </w:tcBorders>
            <w:shd w:val="clear" w:color="auto" w:fill="auto"/>
            <w:vAlign w:val="center"/>
          </w:tcPr>
          <w:p w14:paraId="30363BDA" w14:textId="77777777" w:rsidR="00E6133A" w:rsidRPr="00122BB4" w:rsidRDefault="00E6133A" w:rsidP="002526BC">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事業室</w:t>
            </w:r>
          </w:p>
          <w:p w14:paraId="30363BDB" w14:textId="77777777" w:rsidR="00E6133A" w:rsidRPr="00122BB4" w:rsidRDefault="00E6133A" w:rsidP="002526BC">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（局）</w:t>
            </w:r>
          </w:p>
          <w:p w14:paraId="30363BDC"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14:paraId="30363BDD" w14:textId="77777777"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14:paraId="30363BDE"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14:paraId="30363BDF"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14:paraId="30363BE0" w14:textId="77777777"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w:t>
            </w:r>
          </w:p>
          <w:p w14:paraId="30363BE1" w14:textId="77777777"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14:paraId="30363BE2" w14:textId="77777777"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予算計画</w:t>
            </w:r>
          </w:p>
          <w:p w14:paraId="30363BE3" w14:textId="77777777"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14:paraId="30363BE4" w14:textId="77777777" w:rsidR="00E6133A" w:rsidRPr="00122BB4" w:rsidRDefault="00E6133A" w:rsidP="002526BC">
            <w:pPr>
              <w:spacing w:line="240" w:lineRule="exact"/>
              <w:rPr>
                <w:rFonts w:ascii="HG丸ｺﾞｼｯｸM-PRO" w:eastAsia="HG丸ｺﾞｼｯｸM-PRO" w:hAnsi="HG丸ｺﾞｼｯｸM-PRO"/>
                <w:sz w:val="20"/>
                <w:szCs w:val="20"/>
              </w:rPr>
            </w:pPr>
          </w:p>
        </w:tc>
      </w:tr>
      <w:tr w:rsidR="00E6133A" w:rsidRPr="00122BB4" w14:paraId="30363BF7" w14:textId="77777777" w:rsidTr="002526BC">
        <w:trPr>
          <w:cantSplit/>
          <w:trHeight w:val="640"/>
        </w:trPr>
        <w:tc>
          <w:tcPr>
            <w:tcW w:w="498" w:type="dxa"/>
            <w:tcBorders>
              <w:top w:val="double" w:sz="4" w:space="0" w:color="auto"/>
              <w:right w:val="single" w:sz="4" w:space="0" w:color="auto"/>
            </w:tcBorders>
            <w:vAlign w:val="center"/>
          </w:tcPr>
          <w:p w14:paraId="30363BE6"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14:paraId="30363BE7"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14:paraId="30363BE8"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w:t>
            </w:r>
          </w:p>
          <w:p w14:paraId="30363BE9"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員</w:t>
            </w:r>
          </w:p>
          <w:p w14:paraId="30363BEA"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14:paraId="30363BEB"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14:paraId="30363BEC"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14:paraId="30363BED"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14:paraId="30363BEE"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30363BEF"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30363BF0"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p w14:paraId="30363BF1"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14:paraId="30363BF2"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14:paraId="30363BF3"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次年度予算要求書</w:t>
            </w:r>
          </w:p>
          <w:p w14:paraId="30363BF4"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14:paraId="30363BF5"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14:paraId="30363BF6" w14:textId="77777777"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14:paraId="30363BF8" w14:textId="77777777" w:rsidR="00E6133A" w:rsidRPr="00122BB4" w:rsidRDefault="00E6133A" w:rsidP="00E6133A">
      <w:pPr>
        <w:rPr>
          <w:rFonts w:ascii="HG丸ｺﾞｼｯｸM-PRO" w:eastAsia="HG丸ｺﾞｼｯｸM-PRO" w:hAnsi="HG丸ｺﾞｼｯｸM-PRO"/>
        </w:rPr>
      </w:pPr>
    </w:p>
    <w:p w14:paraId="30363BF9" w14:textId="7EDC9DD4" w:rsidR="00E6133A" w:rsidRPr="00495E9E" w:rsidRDefault="00AD24A2" w:rsidP="002526BC">
      <w:pPr>
        <w:pStyle w:val="aa"/>
        <w:spacing w:before="180"/>
        <w:rPr>
          <w:sz w:val="20"/>
        </w:rPr>
      </w:pPr>
      <w:r>
        <w:rPr>
          <w:noProof/>
        </w:rPr>
        <mc:AlternateContent>
          <mc:Choice Requires="wps">
            <w:drawing>
              <wp:anchor distT="0" distB="0" distL="114300" distR="114300" simplePos="0" relativeHeight="253185024" behindDoc="0" locked="0" layoutInCell="1" allowOverlap="1" wp14:anchorId="3036402E" wp14:editId="0B2912F1">
                <wp:simplePos x="0" y="0"/>
                <wp:positionH relativeFrom="column">
                  <wp:posOffset>2980055</wp:posOffset>
                </wp:positionH>
                <wp:positionV relativeFrom="paragraph">
                  <wp:posOffset>2225040</wp:posOffset>
                </wp:positionV>
                <wp:extent cx="1254125" cy="222885"/>
                <wp:effectExtent l="0" t="0" r="22225" b="24765"/>
                <wp:wrapNone/>
                <wp:docPr id="226" name="テキスト ボックス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0364362" w14:textId="77777777" w:rsidR="00A50250" w:rsidRPr="00FC1D2D" w:rsidRDefault="00A50250" w:rsidP="00E6133A">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6" o:spid="_x0000_s1821" type="#_x0000_t202" style="position:absolute;left:0;text-align:left;margin-left:234.65pt;margin-top:175.2pt;width:98.75pt;height:17.55pt;z-index:2531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" fillcolor="white [3201]" strokecolor="black [3213]" strokeweight=".5pt">
                <v:path arrowok="t"/>
                <v:textbox>
                  <w:txbxContent>
                    <w:p w14:paraId="30364362" w14:textId="77777777" w:rsidR="00A50250" w:rsidRPr="00FC1D2D" w:rsidRDefault="00A50250" w:rsidP="00E6133A">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v:textbox>
              </v:shape>
            </w:pict>
          </mc:Fallback>
        </mc:AlternateContent>
      </w:r>
      <w:r>
        <w:rPr>
          <w:noProof/>
        </w:rPr>
        <mc:AlternateContent>
          <mc:Choice Requires="wps">
            <w:drawing>
              <wp:anchor distT="0" distB="0" distL="114300" distR="114300" simplePos="0" relativeHeight="253182976" behindDoc="0" locked="0" layoutInCell="1" allowOverlap="1" wp14:anchorId="30364030" wp14:editId="41C85867">
                <wp:simplePos x="0" y="0"/>
                <wp:positionH relativeFrom="column">
                  <wp:posOffset>3695065</wp:posOffset>
                </wp:positionH>
                <wp:positionV relativeFrom="paragraph">
                  <wp:posOffset>365125</wp:posOffset>
                </wp:positionV>
                <wp:extent cx="1619250" cy="290195"/>
                <wp:effectExtent l="0" t="0" r="0" b="0"/>
                <wp:wrapNone/>
                <wp:docPr id="227" name="テキスト ボックス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363" w14:textId="77777777" w:rsidR="00A50250" w:rsidRPr="003A67C3" w:rsidRDefault="00A50250"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7" o:spid="_x0000_s1822" type="#_x0000_t202" style="position:absolute;left:0;text-align:left;margin-left:290.95pt;margin-top:28.75pt;width:127.5pt;height:22.85pt;z-index:2531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" fillcolor="white [3201]" stroked="f" strokeweight=".5pt">
                <v:path arrowok="t"/>
                <v:textbox>
                  <w:txbxContent>
                    <w:p w14:paraId="30364363" w14:textId="77777777" w:rsidR="00A50250" w:rsidRPr="003A67C3" w:rsidRDefault="00A50250"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noProof/>
        </w:rPr>
        <mc:AlternateContent>
          <mc:Choice Requires="wps">
            <w:drawing>
              <wp:anchor distT="0" distB="0" distL="114300" distR="114300" simplePos="0" relativeHeight="253178880" behindDoc="0" locked="0" layoutInCell="1" allowOverlap="1" wp14:anchorId="30364032" wp14:editId="3DF451BE">
                <wp:simplePos x="0" y="0"/>
                <wp:positionH relativeFrom="column">
                  <wp:posOffset>1889760</wp:posOffset>
                </wp:positionH>
                <wp:positionV relativeFrom="paragraph">
                  <wp:posOffset>365125</wp:posOffset>
                </wp:positionV>
                <wp:extent cx="1619250" cy="278130"/>
                <wp:effectExtent l="0" t="0" r="0" b="7620"/>
                <wp:wrapNone/>
                <wp:docPr id="228" name="テキスト ボックス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364" w14:textId="77777777" w:rsidR="00A50250" w:rsidRPr="003A67C3" w:rsidRDefault="00A50250"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8" o:spid="_x0000_s1823" type="#_x0000_t202" style="position:absolute;left:0;text-align:left;margin-left:148.8pt;margin-top:28.75pt;width:127.5pt;height:21.9pt;z-index:2531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" fillcolor="white [3201]" stroked="f" strokeweight=".5pt">
                <v:path arrowok="t"/>
                <v:textbox>
                  <w:txbxContent>
                    <w:p w14:paraId="30364364" w14:textId="77777777" w:rsidR="00A50250" w:rsidRPr="003A67C3" w:rsidRDefault="00A50250"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noProof/>
        </w:rPr>
        <mc:AlternateContent>
          <mc:Choice Requires="wps">
            <w:drawing>
              <wp:anchor distT="0" distB="0" distL="114300" distR="114300" simplePos="0" relativeHeight="253174784" behindDoc="0" locked="0" layoutInCell="1" allowOverlap="1" wp14:anchorId="30364034" wp14:editId="60F0B632">
                <wp:simplePos x="0" y="0"/>
                <wp:positionH relativeFrom="column">
                  <wp:posOffset>132715</wp:posOffset>
                </wp:positionH>
                <wp:positionV relativeFrom="paragraph">
                  <wp:posOffset>365760</wp:posOffset>
                </wp:positionV>
                <wp:extent cx="1619250" cy="278765"/>
                <wp:effectExtent l="0" t="0" r="0" b="6985"/>
                <wp:wrapNone/>
                <wp:docPr id="229" name="テキスト ボックス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787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4365" w14:textId="77777777" w:rsidR="00A50250" w:rsidRPr="003A67C3" w:rsidRDefault="00A50250"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9" o:spid="_x0000_s1824" type="#_x0000_t202" style="position:absolute;left:0;text-align:left;margin-left:10.45pt;margin-top:28.8pt;width:127.5pt;height:21.95pt;z-index:2531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" fillcolor="white [3201]" stroked="f" strokeweight=".5pt">
                <v:path arrowok="t"/>
                <v:textbox>
                  <w:txbxContent>
                    <w:p w14:paraId="30364365" w14:textId="77777777" w:rsidR="00A50250" w:rsidRPr="003A67C3" w:rsidRDefault="00A50250"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noProof/>
        </w:rPr>
        <mc:AlternateContent>
          <mc:Choice Requires="wps">
            <w:drawing>
              <wp:anchor distT="0" distB="0" distL="114300" distR="114300" simplePos="0" relativeHeight="253184000" behindDoc="0" locked="0" layoutInCell="1" allowOverlap="1" wp14:anchorId="30364036" wp14:editId="0D8A83A5">
                <wp:simplePos x="0" y="0"/>
                <wp:positionH relativeFrom="column">
                  <wp:posOffset>4271645</wp:posOffset>
                </wp:positionH>
                <wp:positionV relativeFrom="paragraph">
                  <wp:posOffset>650240</wp:posOffset>
                </wp:positionV>
                <wp:extent cx="114300" cy="762000"/>
                <wp:effectExtent l="0" t="0" r="0" b="0"/>
                <wp:wrapNone/>
                <wp:docPr id="230" name="正方形/長方形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0" o:spid="_x0000_s1026" style="position:absolute;left:0;text-align:left;margin-left:336.35pt;margin-top:51.2pt;width:9pt;height:60pt;z-index:2531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" fillcolor="white [3212]" stroked="f" strokeweight="2pt">
                <v:path arrowok="t"/>
              </v:rect>
            </w:pict>
          </mc:Fallback>
        </mc:AlternateContent>
      </w:r>
      <w:r>
        <w:rPr>
          <w:noProof/>
        </w:rPr>
        <mc:AlternateContent>
          <mc:Choice Requires="wps">
            <w:drawing>
              <wp:anchor distT="0" distB="0" distL="114300" distR="114300" simplePos="0" relativeHeight="253181952" behindDoc="0" locked="0" layoutInCell="1" allowOverlap="1" wp14:anchorId="30364038" wp14:editId="15E8FE80">
                <wp:simplePos x="0" y="0"/>
                <wp:positionH relativeFrom="column">
                  <wp:posOffset>5328285</wp:posOffset>
                </wp:positionH>
                <wp:positionV relativeFrom="paragraph">
                  <wp:posOffset>755015</wp:posOffset>
                </wp:positionV>
                <wp:extent cx="790575" cy="190500"/>
                <wp:effectExtent l="0" t="0" r="9525" b="0"/>
                <wp:wrapNone/>
                <wp:docPr id="231" name="正方形/長方形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1" o:spid="_x0000_s1026" style="position:absolute;left:0;text-align:left;margin-left:419.55pt;margin-top:59.45pt;width:62.25pt;height:15pt;flip:x;z-index:2531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" fillcolor="white [3212]" stroked="f" strokeweight="2pt">
                <v:path arrowok="t"/>
              </v:rect>
            </w:pict>
          </mc:Fallback>
        </mc:AlternateContent>
      </w:r>
      <w:r>
        <w:rPr>
          <w:noProof/>
        </w:rPr>
        <mc:AlternateContent>
          <mc:Choice Requires="wps">
            <w:drawing>
              <wp:anchor distT="0" distB="0" distL="114300" distR="114300" simplePos="0" relativeHeight="253180928" behindDoc="0" locked="0" layoutInCell="1" allowOverlap="1" wp14:anchorId="3036403A" wp14:editId="267838C3">
                <wp:simplePos x="0" y="0"/>
                <wp:positionH relativeFrom="column">
                  <wp:posOffset>5071110</wp:posOffset>
                </wp:positionH>
                <wp:positionV relativeFrom="paragraph">
                  <wp:posOffset>602615</wp:posOffset>
                </wp:positionV>
                <wp:extent cx="790575" cy="190500"/>
                <wp:effectExtent l="0" t="0" r="9525" b="0"/>
                <wp:wrapNone/>
                <wp:docPr id="232" name="正方形/長方形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2" o:spid="_x0000_s1026" style="position:absolute;left:0;text-align:left;margin-left:399.3pt;margin-top:47.45pt;width:62.25pt;height:15pt;flip:x;z-index:2531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" fillcolor="white [3212]" stroked="f" strokeweight="2pt">
                <v:path arrowok="t"/>
              </v:rect>
            </w:pict>
          </mc:Fallback>
        </mc:AlternateContent>
      </w:r>
      <w:r>
        <w:rPr>
          <w:noProof/>
        </w:rPr>
        <mc:AlternateContent>
          <mc:Choice Requires="wps">
            <w:drawing>
              <wp:anchor distT="0" distB="0" distL="114300" distR="114300" simplePos="0" relativeHeight="253179904" behindDoc="0" locked="0" layoutInCell="1" allowOverlap="1" wp14:anchorId="3036403C" wp14:editId="6D265685">
                <wp:simplePos x="0" y="0"/>
                <wp:positionH relativeFrom="column">
                  <wp:posOffset>3289935</wp:posOffset>
                </wp:positionH>
                <wp:positionV relativeFrom="paragraph">
                  <wp:posOffset>621665</wp:posOffset>
                </wp:positionV>
                <wp:extent cx="790575" cy="190500"/>
                <wp:effectExtent l="0" t="0" r="9525" b="0"/>
                <wp:wrapNone/>
                <wp:docPr id="233" name="正方形/長方形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3" o:spid="_x0000_s1026" style="position:absolute;left:0;text-align:left;margin-left:259.05pt;margin-top:48.95pt;width:62.25pt;height:15pt;flip:x;z-index:2531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" fillcolor="white [3212]" stroked="f" strokeweight="2pt">
                <v:path arrowok="t"/>
              </v:rect>
            </w:pict>
          </mc:Fallback>
        </mc:AlternateContent>
      </w:r>
      <w:r>
        <w:rPr>
          <w:noProof/>
        </w:rPr>
        <mc:AlternateContent>
          <mc:Choice Requires="wps">
            <w:drawing>
              <wp:anchor distT="0" distB="0" distL="114300" distR="114300" simplePos="0" relativeHeight="253177856" behindDoc="0" locked="0" layoutInCell="1" allowOverlap="1" wp14:anchorId="3036403E" wp14:editId="72D229AB">
                <wp:simplePos x="0" y="0"/>
                <wp:positionH relativeFrom="column">
                  <wp:posOffset>2471420</wp:posOffset>
                </wp:positionH>
                <wp:positionV relativeFrom="paragraph">
                  <wp:posOffset>640715</wp:posOffset>
                </wp:positionV>
                <wp:extent cx="114300" cy="762000"/>
                <wp:effectExtent l="0" t="0" r="0" b="0"/>
                <wp:wrapNone/>
                <wp:docPr id="234" name="正方形/長方形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4" o:spid="_x0000_s1026" style="position:absolute;left:0;text-align:left;margin-left:194.6pt;margin-top:50.45pt;width:9pt;height:60pt;z-index:2531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" fillcolor="white [3212]" stroked="f" strokeweight="2pt">
                <v:path arrowok="t"/>
              </v:rect>
            </w:pict>
          </mc:Fallback>
        </mc:AlternateContent>
      </w:r>
      <w:r>
        <w:rPr>
          <w:noProof/>
        </w:rPr>
        <mc:AlternateContent>
          <mc:Choice Requires="wps">
            <w:drawing>
              <wp:anchor distT="0" distB="0" distL="114300" distR="114300" simplePos="0" relativeHeight="253176832" behindDoc="0" locked="0" layoutInCell="1" allowOverlap="1" wp14:anchorId="30364040" wp14:editId="039580FB">
                <wp:simplePos x="0" y="0"/>
                <wp:positionH relativeFrom="column">
                  <wp:posOffset>1499235</wp:posOffset>
                </wp:positionH>
                <wp:positionV relativeFrom="paragraph">
                  <wp:posOffset>621665</wp:posOffset>
                </wp:positionV>
                <wp:extent cx="790575" cy="190500"/>
                <wp:effectExtent l="0" t="0" r="9525" b="0"/>
                <wp:wrapNone/>
                <wp:docPr id="235" name="正方形/長方形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5" o:spid="_x0000_s1026" style="position:absolute;left:0;text-align:left;margin-left:118.05pt;margin-top:48.95pt;width:62.25pt;height:15pt;flip:x;z-index:2531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" fillcolor="white [3212]" stroked="f" strokeweight="2pt">
                <v:path arrowok="t"/>
              </v:rect>
            </w:pict>
          </mc:Fallback>
        </mc:AlternateContent>
      </w:r>
      <w:r>
        <w:rPr>
          <w:noProof/>
        </w:rPr>
        <mc:AlternateContent>
          <mc:Choice Requires="wps">
            <w:drawing>
              <wp:anchor distT="0" distB="0" distL="114300" distR="114300" simplePos="0" relativeHeight="253175808" behindDoc="0" locked="0" layoutInCell="1" allowOverlap="1" wp14:anchorId="30364042" wp14:editId="1981DA67">
                <wp:simplePos x="0" y="0"/>
                <wp:positionH relativeFrom="column">
                  <wp:posOffset>671195</wp:posOffset>
                </wp:positionH>
                <wp:positionV relativeFrom="paragraph">
                  <wp:posOffset>640715</wp:posOffset>
                </wp:positionV>
                <wp:extent cx="114300" cy="762000"/>
                <wp:effectExtent l="0" t="0" r="0" b="0"/>
                <wp:wrapNone/>
                <wp:docPr id="236" name="正方形/長方形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6" o:spid="_x0000_s1026" style="position:absolute;left:0;text-align:left;margin-left:52.85pt;margin-top:50.45pt;width:9pt;height:60pt;z-index:2531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" fillcolor="white [3212]" stroked="f" strokeweight="2pt">
                <v:path arrowok="t"/>
              </v:rect>
            </w:pict>
          </mc:Fallback>
        </mc:AlternateContent>
      </w:r>
      <w:r w:rsidR="00E6133A" w:rsidRPr="00583CFE">
        <w:rPr>
          <w:noProof/>
        </w:rPr>
        <w:drawing>
          <wp:inline distT="0" distB="0" distL="0" distR="0" wp14:anchorId="30364044" wp14:editId="25A46442">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8"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r w:rsidR="002526BC">
        <w:rPr>
          <w:rFonts w:hint="eastAsia"/>
        </w:rPr>
        <w:t xml:space="preserve">図 </w:t>
      </w:r>
      <w:r w:rsidR="00E921A1">
        <w:fldChar w:fldCharType="begin"/>
      </w:r>
      <w:r w:rsidR="00E921A1">
        <w:instrText xml:space="preserve"> </w:instrText>
      </w:r>
      <w:r w:rsidR="00E921A1">
        <w:rPr>
          <w:rFonts w:hint="eastAsia"/>
        </w:rPr>
        <w:instrText>STYLEREF 2 \s</w:instrText>
      </w:r>
      <w:r w:rsidR="00E921A1">
        <w:instrText xml:space="preserve"> </w:instrText>
      </w:r>
      <w:r w:rsidR="00E921A1">
        <w:fldChar w:fldCharType="separate"/>
      </w:r>
      <w:r w:rsidR="008938E0">
        <w:rPr>
          <w:noProof/>
        </w:rPr>
        <w:t>6.1</w:t>
      </w:r>
      <w:r w:rsidR="00E921A1">
        <w:fldChar w:fldCharType="end"/>
      </w:r>
      <w:r w:rsidR="00E921A1">
        <w:noBreakHyphen/>
      </w:r>
      <w:r w:rsidR="00E921A1">
        <w:fldChar w:fldCharType="begin"/>
      </w:r>
      <w:r w:rsidR="00E921A1">
        <w:instrText xml:space="preserve"> </w:instrText>
      </w:r>
      <w:r w:rsidR="00E921A1">
        <w:rPr>
          <w:rFonts w:hint="eastAsia"/>
        </w:rPr>
        <w:instrText>SEQ 図 \* ARABIC \s 2</w:instrText>
      </w:r>
      <w:r w:rsidR="00E921A1">
        <w:instrText xml:space="preserve"> </w:instrText>
      </w:r>
      <w:r w:rsidR="00E921A1">
        <w:fldChar w:fldCharType="separate"/>
      </w:r>
      <w:r w:rsidR="008938E0">
        <w:rPr>
          <w:noProof/>
        </w:rPr>
        <w:t>5</w:t>
      </w:r>
      <w:r w:rsidR="00E921A1">
        <w:fldChar w:fldCharType="end"/>
      </w:r>
      <w:r w:rsidR="00E6133A" w:rsidRPr="002526BC">
        <w:rPr>
          <w:rFonts w:hint="eastAsia"/>
          <w:szCs w:val="21"/>
        </w:rPr>
        <w:t>計画的維持管理の年間タイムチャート</w:t>
      </w:r>
    </w:p>
    <w:p w14:paraId="30363BFA" w14:textId="77777777" w:rsidR="00F90546" w:rsidRPr="00E6133A" w:rsidRDefault="00F90546" w:rsidP="00E6133A">
      <w:pPr>
        <w:pStyle w:val="20"/>
        <w:ind w:leftChars="0" w:firstLineChars="200" w:firstLine="420"/>
        <w:rPr>
          <w:rFonts w:ascii="HG丸ｺﾞｼｯｸM-PRO" w:eastAsia="HG丸ｺﾞｼｯｸM-PRO" w:hAnsi="HG丸ｺﾞｼｯｸM-PRO"/>
          <w:color w:val="000000" w:themeColor="text1"/>
        </w:rPr>
      </w:pPr>
    </w:p>
    <w:p w14:paraId="30363BFB" w14:textId="77777777" w:rsidR="002526BC" w:rsidRDefault="002526BC" w:rsidP="002526BC">
      <w:pPr>
        <w:pStyle w:val="4"/>
        <w:ind w:hanging="1882"/>
      </w:pPr>
      <w:r w:rsidRPr="00797BB0">
        <w:rPr>
          <w:rFonts w:hint="eastAsia"/>
          <w:b w:val="0"/>
          <w:sz w:val="21"/>
          <w:szCs w:val="21"/>
          <w:u w:val="none"/>
        </w:rPr>
        <w:t>事業評価（効果）の検証</w:t>
      </w:r>
    </w:p>
    <w:p w14:paraId="30363BFC" w14:textId="77777777" w:rsidR="002526BC" w:rsidRDefault="002526BC" w:rsidP="002526BC">
      <w:pPr>
        <w:pStyle w:val="40"/>
        <w:ind w:leftChars="95" w:left="199" w:firstLineChars="47" w:firstLine="9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（基本的な考え方）</w:t>
      </w:r>
    </w:p>
    <w:p w14:paraId="3E0E9CE4" w14:textId="77777777" w:rsidR="00031A76" w:rsidRDefault="00031A76" w:rsidP="00031A7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782149">
        <w:rPr>
          <w:rFonts w:ascii="HG丸ｺﾞｼｯｸM-PRO" w:eastAsia="HG丸ｺﾞｼｯｸM-PRO" w:hAnsi="HG丸ｺﾞｼｯｸM-PRO" w:cs="Meiryo UI"/>
        </w:rPr>
        <w:t>3点</w:t>
      </w:r>
      <w:r w:rsidRPr="00782149">
        <w:rPr>
          <w:rFonts w:ascii="HG丸ｺﾞｼｯｸM-PRO" w:eastAsia="HG丸ｺﾞｼｯｸM-PRO" w:hAnsi="HG丸ｺﾞｼｯｸM-PRO" w:cs="Meiryo UI" w:hint="eastAsia"/>
        </w:rPr>
        <w:t>が考えられる</w:t>
      </w:r>
      <w:r w:rsidRPr="00782149">
        <w:rPr>
          <w:rFonts w:ascii="HG丸ｺﾞｼｯｸM-PRO" w:eastAsia="HG丸ｺﾞｼｯｸM-PRO" w:hAnsi="HG丸ｺﾞｼｯｸM-PRO"/>
        </w:rPr>
        <w:t>（</w:t>
      </w:r>
      <w:r w:rsidRPr="00782149">
        <w:rPr>
          <w:rFonts w:ascii="HG丸ｺﾞｼｯｸM-PRO" w:eastAsia="HG丸ｺﾞｼｯｸM-PRO" w:hAnsi="HG丸ｺﾞｼｯｸM-PRO"/>
        </w:rPr>
        <w:fldChar w:fldCharType="begin"/>
      </w:r>
      <w:r w:rsidRPr="00782149">
        <w:rPr>
          <w:rFonts w:ascii="HG丸ｺﾞｼｯｸM-PRO" w:eastAsia="HG丸ｺﾞｼｯｸM-PRO" w:hAnsi="HG丸ｺﾞｼｯｸM-PRO"/>
        </w:rPr>
        <w:instrText xml:space="preserve"> REF _Ref392098991  \* MERGEFORMAT </w:instrText>
      </w:r>
      <w:r w:rsidRPr="00782149">
        <w:rPr>
          <w:rFonts w:ascii="HG丸ｺﾞｼｯｸM-PRO" w:eastAsia="HG丸ｺﾞｼｯｸM-PRO" w:hAnsi="HG丸ｺﾞｼｯｸM-PRO"/>
        </w:rPr>
        <w:fldChar w:fldCharType="separate"/>
      </w:r>
      <w:r w:rsidR="008938E0" w:rsidRPr="008938E0">
        <w:rPr>
          <w:rFonts w:ascii="HG丸ｺﾞｼｯｸM-PRO" w:eastAsia="HG丸ｺﾞｼｯｸM-PRO" w:hAnsi="HG丸ｺﾞｼｯｸM-PRO"/>
        </w:rPr>
        <w:t xml:space="preserve">図 </w:t>
      </w:r>
      <w:r w:rsidR="008938E0" w:rsidRPr="008938E0">
        <w:rPr>
          <w:rFonts w:ascii="HG丸ｺﾞｼｯｸM-PRO" w:eastAsia="HG丸ｺﾞｼｯｸM-PRO" w:hAnsi="HG丸ｺﾞｼｯｸM-PRO"/>
          <w:noProof/>
        </w:rPr>
        <w:t>6.1</w:t>
      </w:r>
      <w:r w:rsidR="008938E0" w:rsidRPr="008938E0">
        <w:rPr>
          <w:rFonts w:ascii="HG丸ｺﾞｼｯｸM-PRO" w:eastAsia="HG丸ｺﾞｼｯｸM-PRO" w:hAnsi="HG丸ｺﾞｼｯｸM-PRO"/>
          <w:noProof/>
        </w:rPr>
        <w:noBreakHyphen/>
        <w:t>6</w:t>
      </w:r>
      <w:r w:rsidRPr="00782149">
        <w:rPr>
          <w:rFonts w:ascii="HG丸ｺﾞｼｯｸM-PRO" w:eastAsia="HG丸ｺﾞｼｯｸM-PRO" w:hAnsi="HG丸ｺﾞｼｯｸM-PRO"/>
        </w:rPr>
        <w:fldChar w:fldCharType="end"/>
      </w:r>
      <w:r w:rsidRPr="00782149">
        <w:rPr>
          <w:rFonts w:ascii="HG丸ｺﾞｼｯｸM-PRO" w:eastAsia="HG丸ｺﾞｼｯｸM-PRO" w:hAnsi="HG丸ｺﾞｼｯｸM-PRO" w:hint="eastAsia"/>
        </w:rPr>
        <w:t>参照）</w:t>
      </w:r>
      <w:r w:rsidRPr="00782149">
        <w:rPr>
          <w:rFonts w:ascii="HG丸ｺﾞｼｯｸM-PRO" w:eastAsia="HG丸ｺﾞｼｯｸM-PRO" w:hAnsi="HG丸ｺﾞｼｯｸM-PRO" w:cs="Meiryo UI" w:hint="eastAsia"/>
        </w:rPr>
        <w:t>。</w:t>
      </w:r>
    </w:p>
    <w:p w14:paraId="5DA2307D" w14:textId="51A5AD72" w:rsidR="00031A76" w:rsidRPr="00782149" w:rsidRDefault="00031A76" w:rsidP="00031A7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都市基盤施設の維持管理業務においては、例えば、長寿命化対策等については、「アウトプット（長寿命化対策）」が「アウトカム（長寿命化）」として現れるには時間がかかる場合があることや、その効果を定量的に計測することも困難であることから、当面は、「プロセス評価」・「アウトプット評価」により検証・評価行うなど、分野・施設の業務毎に評価手法を検討する必要がある。</w:t>
      </w:r>
    </w:p>
    <w:p w14:paraId="322B259F" w14:textId="77777777" w:rsidR="00031A76" w:rsidRPr="00782149" w:rsidRDefault="00031A76" w:rsidP="00031A7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今後、データを蓄積し、アウトカムの計測方法等分析が可能になったものから段階的に、アウトカム評価を取り入れていくことが望まれる。</w:t>
      </w:r>
    </w:p>
    <w:p w14:paraId="516FA101" w14:textId="56DC46DB" w:rsidR="00031A76" w:rsidRDefault="00031A76" w:rsidP="00031A76">
      <w:pPr>
        <w:pStyle w:val="40"/>
        <w:ind w:left="420" w:firstLine="210"/>
        <w:rPr>
          <w:rFonts w:ascii="HG丸ｺﾞｼｯｸM-PRO" w:eastAsia="HG丸ｺﾞｼｯｸM-PRO" w:hAnsi="HG丸ｺﾞｼｯｸM-PRO"/>
          <w:szCs w:val="21"/>
        </w:rPr>
      </w:pPr>
      <w:r w:rsidRPr="00782149">
        <w:rPr>
          <w:rFonts w:ascii="HG丸ｺﾞｼｯｸM-PRO" w:eastAsia="HG丸ｺﾞｼｯｸM-PRO" w:hAnsi="HG丸ｺﾞｼｯｸM-PRO" w:cs="Meiryo UI" w:hint="eastAsia"/>
        </w:rPr>
        <w:t>また、上記の基本的な考え方を踏まえ、現時点での知見等を考慮し、</w:t>
      </w:r>
      <w:r>
        <w:rPr>
          <w:rFonts w:ascii="HG丸ｺﾞｼｯｸM-PRO" w:eastAsia="HG丸ｺﾞｼｯｸM-PRO" w:hAnsi="HG丸ｺﾞｼｯｸM-PRO" w:cs="Meiryo UI" w:hint="eastAsia"/>
        </w:rPr>
        <w:t>公園</w:t>
      </w:r>
      <w:r w:rsidRPr="00782149">
        <w:rPr>
          <w:rFonts w:ascii="HG丸ｺﾞｼｯｸM-PRO" w:eastAsia="HG丸ｺﾞｼｯｸM-PRO" w:hAnsi="HG丸ｺﾞｼｯｸM-PRO" w:cs="Meiryo UI" w:hint="eastAsia"/>
        </w:rPr>
        <w:t>分野</w:t>
      </w:r>
      <w:r>
        <w:rPr>
          <w:rFonts w:ascii="HG丸ｺﾞｼｯｸM-PRO" w:eastAsia="HG丸ｺﾞｼｯｸM-PRO" w:hAnsi="HG丸ｺﾞｼｯｸM-PRO" w:cs="Meiryo UI" w:hint="eastAsia"/>
        </w:rPr>
        <w:t>における</w:t>
      </w:r>
      <w:r w:rsidRPr="00782149">
        <w:rPr>
          <w:rFonts w:ascii="HG丸ｺﾞｼｯｸM-PRO" w:eastAsia="HG丸ｺﾞｼｯｸM-PRO" w:hAnsi="HG丸ｺﾞｼｯｸM-PRO" w:cs="Meiryo UI" w:hint="eastAsia"/>
        </w:rPr>
        <w:t>維持管理の「評価手法（指標）」</w:t>
      </w:r>
      <w:r>
        <w:rPr>
          <w:rFonts w:ascii="HG丸ｺﾞｼｯｸM-PRO" w:eastAsia="HG丸ｺﾞｼｯｸM-PRO" w:hAnsi="HG丸ｺﾞｼｯｸM-PRO" w:cs="Meiryo UI" w:hint="eastAsia"/>
        </w:rPr>
        <w:t>の</w:t>
      </w:r>
      <w:r w:rsidRPr="00782149">
        <w:rPr>
          <w:rFonts w:ascii="HG丸ｺﾞｼｯｸM-PRO" w:eastAsia="HG丸ｺﾞｼｯｸM-PRO" w:hAnsi="HG丸ｺﾞｼｯｸM-PRO" w:cs="Meiryo UI" w:hint="eastAsia"/>
        </w:rPr>
        <w:t>設定例を、</w:t>
      </w:r>
      <w:r w:rsidRPr="00782149">
        <w:rPr>
          <w:rFonts w:ascii="HG丸ｺﾞｼｯｸM-PRO" w:eastAsia="HG丸ｺﾞｼｯｸM-PRO" w:hAnsi="HG丸ｺﾞｼｯｸM-PRO" w:cs="Meiryo UI"/>
        </w:rPr>
        <w:fldChar w:fldCharType="begin"/>
      </w:r>
      <w:r w:rsidRPr="00782149">
        <w:rPr>
          <w:rFonts w:ascii="HG丸ｺﾞｼｯｸM-PRO" w:eastAsia="HG丸ｺﾞｼｯｸM-PRO" w:hAnsi="HG丸ｺﾞｼｯｸM-PRO" w:cs="Meiryo UI"/>
        </w:rPr>
        <w:instrText xml:space="preserve"> REF _Ref392099033  \* MERGEFORMAT </w:instrText>
      </w:r>
      <w:r w:rsidRPr="00782149">
        <w:rPr>
          <w:rFonts w:ascii="HG丸ｺﾞｼｯｸM-PRO" w:eastAsia="HG丸ｺﾞｼｯｸM-PRO" w:hAnsi="HG丸ｺﾞｼｯｸM-PRO" w:cs="Meiryo UI"/>
        </w:rPr>
        <w:fldChar w:fldCharType="separate"/>
      </w:r>
      <w:r w:rsidR="008938E0">
        <w:rPr>
          <w:rFonts w:ascii="HG丸ｺﾞｼｯｸM-PRO" w:eastAsia="HG丸ｺﾞｼｯｸM-PRO" w:hAnsi="HG丸ｺﾞｼｯｸM-PRO" w:cs="Meiryo UI" w:hint="eastAsia"/>
          <w:b/>
          <w:bCs/>
        </w:rPr>
        <w:t>エラー! 参照元が見つかりません。</w:t>
      </w:r>
      <w:r w:rsidRPr="00782149">
        <w:rPr>
          <w:rFonts w:ascii="HG丸ｺﾞｼｯｸM-PRO" w:eastAsia="HG丸ｺﾞｼｯｸM-PRO" w:hAnsi="HG丸ｺﾞｼｯｸM-PRO" w:cs="Meiryo UI"/>
        </w:rPr>
        <w:fldChar w:fldCharType="end"/>
      </w:r>
      <w:r w:rsidRPr="00782149">
        <w:rPr>
          <w:rFonts w:ascii="HG丸ｺﾞｼｯｸM-PRO" w:eastAsia="HG丸ｺﾞｼｯｸM-PRO" w:hAnsi="HG丸ｺﾞｼｯｸM-PRO" w:cs="Meiryo UI" w:hint="eastAsia"/>
        </w:rPr>
        <w:t>に示す。</w:t>
      </w:r>
    </w:p>
    <w:p w14:paraId="42808A17" w14:textId="77777777" w:rsidR="00031A76" w:rsidRDefault="00031A76" w:rsidP="00031A76">
      <w:pPr>
        <w:pStyle w:val="40"/>
        <w:ind w:left="420" w:firstLine="210"/>
        <w:rPr>
          <w:rFonts w:ascii="HG丸ｺﾞｼｯｸM-PRO" w:eastAsia="HG丸ｺﾞｼｯｸM-PRO" w:hAnsi="HG丸ｺﾞｼｯｸM-PRO"/>
          <w:szCs w:val="21"/>
        </w:rPr>
      </w:pPr>
    </w:p>
    <w:p w14:paraId="583E6F51" w14:textId="77777777" w:rsidR="00031A76" w:rsidRDefault="00031A76" w:rsidP="00031A76">
      <w:pPr>
        <w:pStyle w:val="40"/>
        <w:ind w:left="420" w:firstLine="210"/>
        <w:rPr>
          <w:rFonts w:ascii="HG丸ｺﾞｼｯｸM-PRO" w:eastAsia="HG丸ｺﾞｼｯｸM-PRO" w:hAnsi="HG丸ｺﾞｼｯｸM-PRO"/>
          <w:szCs w:val="21"/>
        </w:rPr>
      </w:pPr>
    </w:p>
    <w:p w14:paraId="30363C01" w14:textId="77777777" w:rsidR="00F90546" w:rsidRDefault="00F90546" w:rsidP="00D1741B">
      <w:pPr>
        <w:pStyle w:val="5"/>
        <w:numPr>
          <w:ilvl w:val="4"/>
          <w:numId w:val="3"/>
        </w:numPr>
        <w:ind w:left="1247" w:hanging="821"/>
      </w:pPr>
      <w:r>
        <w:rPr>
          <w:rFonts w:hint="eastAsia"/>
        </w:rPr>
        <w:t>プロセス評価</w:t>
      </w:r>
    </w:p>
    <w:p w14:paraId="30363C02" w14:textId="77777777" w:rsidR="00F90546" w:rsidRDefault="00F90546"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マネジメントシステムの前提として、点検、パトロールおよび補修等の実施状況を確認し、計画通りの行動が行われたかどうかの検証・評価を行う必要がある。</w:t>
      </w:r>
    </w:p>
    <w:p w14:paraId="30363C03" w14:textId="77777777" w:rsidR="00F90546" w:rsidRDefault="00F90546" w:rsidP="00F90546">
      <w:pPr>
        <w:rPr>
          <w:rFonts w:ascii="HG丸ｺﾞｼｯｸM-PRO" w:eastAsia="HG丸ｺﾞｼｯｸM-PRO" w:hAnsi="HG丸ｺﾞｼｯｸM-PRO"/>
        </w:rPr>
      </w:pPr>
    </w:p>
    <w:p w14:paraId="30363C04" w14:textId="77777777" w:rsidR="00F90546" w:rsidRDefault="00F90546" w:rsidP="00D1741B">
      <w:pPr>
        <w:pStyle w:val="5"/>
        <w:numPr>
          <w:ilvl w:val="4"/>
          <w:numId w:val="3"/>
        </w:numPr>
        <w:ind w:left="1134" w:hanging="708"/>
      </w:pPr>
      <w:r>
        <w:rPr>
          <w:rFonts w:hint="eastAsia"/>
        </w:rPr>
        <w:t>アウトプット評価</w:t>
      </w:r>
    </w:p>
    <w:p w14:paraId="30363C05" w14:textId="77777777" w:rsidR="00F90546" w:rsidRDefault="00F90546"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点検、パトロールの実施結果、補修等の実施結果を確認し、インプットに対して適切なアウトプットが得られているかどうか検証・評価する。</w:t>
      </w:r>
    </w:p>
    <w:p w14:paraId="30363C06" w14:textId="77777777" w:rsidR="00F90546" w:rsidRDefault="00F90546" w:rsidP="00F90546">
      <w:pPr>
        <w:rPr>
          <w:rFonts w:ascii="HG丸ｺﾞｼｯｸM-PRO" w:eastAsia="HG丸ｺﾞｼｯｸM-PRO" w:hAnsi="HG丸ｺﾞｼｯｸM-PRO"/>
        </w:rPr>
      </w:pPr>
    </w:p>
    <w:p w14:paraId="30363C07" w14:textId="77777777" w:rsidR="00F90546" w:rsidRDefault="00F90546" w:rsidP="00D1741B">
      <w:pPr>
        <w:pStyle w:val="5"/>
        <w:numPr>
          <w:ilvl w:val="4"/>
          <w:numId w:val="3"/>
        </w:numPr>
        <w:ind w:left="1134" w:hanging="708"/>
      </w:pPr>
      <w:r>
        <w:rPr>
          <w:rFonts w:hint="eastAsia"/>
        </w:rPr>
        <w:t>アウトカム評価</w:t>
      </w:r>
    </w:p>
    <w:p w14:paraId="30363C08" w14:textId="77777777" w:rsidR="00F90546" w:rsidRDefault="00F90546"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府民の視点からみたアウトカムを評価するために、関係者間でどのように実施するかの検討・調整を十分に行ったうえで満足度調査などを行い、アウトプットとアウトカムの関係を検証・評価する。</w:t>
      </w:r>
    </w:p>
    <w:p w14:paraId="30363C09" w14:textId="77777777" w:rsidR="00F90546" w:rsidRDefault="00F90546"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さらに、アウトカム評価を総合的に判断し府民満足度を評価することで、満足度向上のために本計画の見直しを図る。</w:t>
      </w:r>
    </w:p>
    <w:p w14:paraId="30363C0A" w14:textId="77777777" w:rsidR="00F90546" w:rsidRDefault="00F90546" w:rsidP="00F90546">
      <w:pPr>
        <w:jc w:val="center"/>
        <w:rPr>
          <w:rFonts w:ascii="HG丸ｺﾞｼｯｸM-PRO" w:eastAsia="HG丸ｺﾞｼｯｸM-PRO" w:hAnsi="HG丸ｺﾞｼｯｸM-PRO"/>
        </w:rPr>
      </w:pPr>
      <w:r w:rsidRPr="00AF1927">
        <w:rPr>
          <w:rFonts w:ascii="HG丸ｺﾞｼｯｸM-PRO" w:eastAsia="HG丸ｺﾞｼｯｸM-PRO" w:hAnsi="HG丸ｺﾞｼｯｸM-PRO" w:hint="eastAsia"/>
        </w:rPr>
        <w:object w:dxaOrig="10556" w:dyaOrig="5673" w14:anchorId="30364046">
          <v:shape id="_x0000_i1028" type="#_x0000_t75" style="width:397.45pt;height:213.85pt" o:ole="">
            <v:imagedata r:id="rId159" o:title="" grayscale="t"/>
          </v:shape>
          <o:OLEObject Type="Embed" ProgID="Visio.Drawing.11" ShapeID="_x0000_i1028" DrawAspect="Content" ObjectID="_1484469811" r:id="rId160"/>
        </w:object>
      </w:r>
    </w:p>
    <w:p w14:paraId="30363C0B" w14:textId="71C84AA1" w:rsidR="00F90546" w:rsidRDefault="002526BC" w:rsidP="002526BC">
      <w:pPr>
        <w:pStyle w:val="aa"/>
        <w:spacing w:before="180"/>
      </w:pPr>
      <w:bookmarkStart w:id="164" w:name="_Ref392098991"/>
      <w:r>
        <w:t xml:space="preserve">図 </w:t>
      </w:r>
      <w:r w:rsidR="00392CE3">
        <w:fldChar w:fldCharType="begin"/>
      </w:r>
      <w:r w:rsidR="00392CE3">
        <w:instrText xml:space="preserve"> STYL</w:instrText>
      </w:r>
      <w:r w:rsidR="00392CE3">
        <w:instrText xml:space="preserve">EREF 2 \s </w:instrText>
      </w:r>
      <w:r w:rsidR="00392CE3">
        <w:fldChar w:fldCharType="separate"/>
      </w:r>
      <w:r w:rsidR="008938E0">
        <w:rPr>
          <w:noProof/>
        </w:rPr>
        <w:t>6.1</w:t>
      </w:r>
      <w:r w:rsidR="00392CE3">
        <w:rPr>
          <w:noProof/>
        </w:rPr>
        <w:fldChar w:fldCharType="end"/>
      </w:r>
      <w:r w:rsidR="00E921A1">
        <w:noBreakHyphen/>
      </w:r>
      <w:r w:rsidR="00392CE3">
        <w:fldChar w:fldCharType="begin"/>
      </w:r>
      <w:r w:rsidR="00392CE3">
        <w:instrText xml:space="preserve"> SEQ </w:instrText>
      </w:r>
      <w:r w:rsidR="00392CE3">
        <w:instrText>図</w:instrText>
      </w:r>
      <w:r w:rsidR="00392CE3">
        <w:instrText xml:space="preserve"> \* ARABIC \s 2 </w:instrText>
      </w:r>
      <w:r w:rsidR="00392CE3">
        <w:fldChar w:fldCharType="separate"/>
      </w:r>
      <w:r w:rsidR="008938E0">
        <w:rPr>
          <w:noProof/>
        </w:rPr>
        <w:t>6</w:t>
      </w:r>
      <w:r w:rsidR="00392CE3">
        <w:rPr>
          <w:noProof/>
        </w:rPr>
        <w:fldChar w:fldCharType="end"/>
      </w:r>
      <w:bookmarkEnd w:id="164"/>
      <w:r w:rsidR="00F90546">
        <w:rPr>
          <w:rFonts w:hint="eastAsia"/>
        </w:rPr>
        <w:t>維持管理業務の検証・評価（例）</w:t>
      </w:r>
    </w:p>
    <w:p w14:paraId="50096077" w14:textId="77777777" w:rsidR="00031A76" w:rsidRDefault="00031A76" w:rsidP="00031A76"/>
    <w:p w14:paraId="12C69B10" w14:textId="77777777" w:rsidR="00031A76" w:rsidRDefault="00031A76" w:rsidP="00031A76"/>
    <w:p w14:paraId="4E362CD2" w14:textId="77777777" w:rsidR="00031A76" w:rsidRPr="00C2256C" w:rsidRDefault="00031A76" w:rsidP="00031A76">
      <w:pPr>
        <w:pStyle w:val="aa"/>
        <w:spacing w:before="180"/>
      </w:pPr>
      <w:r>
        <w:t xml:space="preserve">表 </w:t>
      </w:r>
      <w:r w:rsidR="00392CE3">
        <w:fldChar w:fldCharType="begin"/>
      </w:r>
      <w:r w:rsidR="00392CE3">
        <w:instrText xml:space="preserve"> STYLEREF 2 \s </w:instrText>
      </w:r>
      <w:r w:rsidR="00392CE3">
        <w:fldChar w:fldCharType="separate"/>
      </w:r>
      <w:r w:rsidR="008938E0">
        <w:rPr>
          <w:noProof/>
        </w:rPr>
        <w:t>6.1</w:t>
      </w:r>
      <w:r w:rsidR="00392CE3">
        <w:rPr>
          <w:noProof/>
        </w:rPr>
        <w:fldChar w:fldCharType="end"/>
      </w:r>
      <w:r>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2</w:t>
      </w:r>
      <w:r w:rsidR="00392CE3">
        <w:rPr>
          <w:noProof/>
        </w:rPr>
        <w:fldChar w:fldCharType="end"/>
      </w:r>
      <w:r w:rsidRPr="00C2256C">
        <w:rPr>
          <w:rFonts w:hint="eastAsia"/>
        </w:rPr>
        <w:t>事業評価（検証）のイメージ</w:t>
      </w:r>
    </w:p>
    <w:tbl>
      <w:tblPr>
        <w:tblStyle w:val="af4"/>
        <w:tblW w:w="9072" w:type="dxa"/>
        <w:tblInd w:w="108" w:type="dxa"/>
        <w:tblLook w:val="04A0" w:firstRow="1" w:lastRow="0" w:firstColumn="1" w:lastColumn="0" w:noHBand="0" w:noVBand="1"/>
      </w:tblPr>
      <w:tblGrid>
        <w:gridCol w:w="709"/>
        <w:gridCol w:w="2126"/>
        <w:gridCol w:w="3118"/>
        <w:gridCol w:w="3119"/>
      </w:tblGrid>
      <w:tr w:rsidR="00031A76" w:rsidRPr="00CA3193" w14:paraId="7F99E4B5" w14:textId="77777777" w:rsidTr="00031A76">
        <w:tc>
          <w:tcPr>
            <w:tcW w:w="709" w:type="dxa"/>
            <w:tcBorders>
              <w:bottom w:val="double" w:sz="4" w:space="0" w:color="auto"/>
            </w:tcBorders>
            <w:shd w:val="clear" w:color="auto" w:fill="D9D9D9" w:themeFill="background1" w:themeFillShade="D9"/>
            <w:vAlign w:val="center"/>
          </w:tcPr>
          <w:p w14:paraId="0F626609" w14:textId="77777777" w:rsidR="00031A76" w:rsidRPr="00CA3193" w:rsidRDefault="00031A76" w:rsidP="00031A76">
            <w:pPr>
              <w:spacing w:line="300" w:lineRule="exact"/>
              <w:jc w:val="center"/>
              <w:rPr>
                <w:rFonts w:ascii="Meiryo UI" w:eastAsia="Meiryo UI" w:hAnsi="Meiryo UI" w:cs="Meiryo UI"/>
              </w:rPr>
            </w:pPr>
            <w:r w:rsidRPr="00CA3193">
              <w:rPr>
                <w:rFonts w:ascii="Meiryo UI" w:eastAsia="Meiryo UI" w:hAnsi="Meiryo UI" w:cs="Meiryo UI" w:hint="eastAsia"/>
              </w:rPr>
              <w:t>分類</w:t>
            </w:r>
          </w:p>
        </w:tc>
        <w:tc>
          <w:tcPr>
            <w:tcW w:w="2126" w:type="dxa"/>
            <w:tcBorders>
              <w:bottom w:val="double" w:sz="4" w:space="0" w:color="auto"/>
            </w:tcBorders>
            <w:shd w:val="clear" w:color="auto" w:fill="D9D9D9" w:themeFill="background1" w:themeFillShade="D9"/>
            <w:vAlign w:val="center"/>
          </w:tcPr>
          <w:p w14:paraId="4CF11068" w14:textId="77777777" w:rsidR="00031A76" w:rsidRPr="00CA3193" w:rsidRDefault="00031A76" w:rsidP="00031A76">
            <w:pPr>
              <w:spacing w:line="300" w:lineRule="exact"/>
              <w:jc w:val="center"/>
              <w:rPr>
                <w:rFonts w:ascii="Meiryo UI" w:eastAsia="Meiryo UI" w:hAnsi="Meiryo UI" w:cs="Meiryo UI"/>
              </w:rPr>
            </w:pPr>
            <w:r w:rsidRPr="00CA3193">
              <w:rPr>
                <w:rFonts w:ascii="Meiryo UI" w:eastAsia="Meiryo UI" w:hAnsi="Meiryo UI" w:cs="Meiryo UI" w:hint="eastAsia"/>
              </w:rPr>
              <w:t>アウトカム評価</w:t>
            </w:r>
          </w:p>
          <w:p w14:paraId="570F34E8" w14:textId="77777777" w:rsidR="00031A76" w:rsidRPr="00CA3193" w:rsidRDefault="00031A76" w:rsidP="00031A76">
            <w:pPr>
              <w:spacing w:line="300" w:lineRule="exact"/>
              <w:jc w:val="center"/>
              <w:rPr>
                <w:rFonts w:ascii="Meiryo UI" w:eastAsia="Meiryo UI" w:hAnsi="Meiryo UI" w:cs="Meiryo UI"/>
              </w:rPr>
            </w:pPr>
            <w:r w:rsidRPr="00CA3193">
              <w:rPr>
                <w:rFonts w:ascii="Meiryo UI" w:eastAsia="Meiryo UI" w:hAnsi="Meiryo UI" w:cs="Meiryo UI" w:hint="eastAsia"/>
              </w:rPr>
              <w:t>（目　標）</w:t>
            </w:r>
          </w:p>
        </w:tc>
        <w:tc>
          <w:tcPr>
            <w:tcW w:w="3118" w:type="dxa"/>
            <w:tcBorders>
              <w:bottom w:val="double" w:sz="4" w:space="0" w:color="auto"/>
            </w:tcBorders>
            <w:shd w:val="clear" w:color="auto" w:fill="D9D9D9" w:themeFill="background1" w:themeFillShade="D9"/>
            <w:vAlign w:val="center"/>
          </w:tcPr>
          <w:p w14:paraId="7D6D7AEC" w14:textId="77777777" w:rsidR="00031A76" w:rsidRPr="00CA3193" w:rsidRDefault="00031A76" w:rsidP="00031A76">
            <w:pPr>
              <w:spacing w:line="300" w:lineRule="exact"/>
              <w:jc w:val="center"/>
              <w:rPr>
                <w:rFonts w:ascii="Meiryo UI" w:eastAsia="Meiryo UI" w:hAnsi="Meiryo UI" w:cs="Meiryo UI"/>
              </w:rPr>
            </w:pPr>
            <w:r w:rsidRPr="00CA3193">
              <w:rPr>
                <w:rFonts w:ascii="Meiryo UI" w:eastAsia="Meiryo UI" w:hAnsi="Meiryo UI" w:cs="Meiryo UI" w:hint="eastAsia"/>
              </w:rPr>
              <w:t>アウトプット評価</w:t>
            </w:r>
          </w:p>
        </w:tc>
        <w:tc>
          <w:tcPr>
            <w:tcW w:w="3119" w:type="dxa"/>
            <w:tcBorders>
              <w:bottom w:val="double" w:sz="4" w:space="0" w:color="auto"/>
            </w:tcBorders>
            <w:shd w:val="clear" w:color="auto" w:fill="D9D9D9" w:themeFill="background1" w:themeFillShade="D9"/>
            <w:vAlign w:val="center"/>
          </w:tcPr>
          <w:p w14:paraId="6C11BD59" w14:textId="77777777" w:rsidR="00031A76" w:rsidRPr="00CA3193" w:rsidRDefault="00031A76" w:rsidP="00031A76">
            <w:pPr>
              <w:spacing w:line="300" w:lineRule="exact"/>
              <w:jc w:val="center"/>
              <w:rPr>
                <w:rFonts w:ascii="Meiryo UI" w:eastAsia="Meiryo UI" w:hAnsi="Meiryo UI" w:cs="Meiryo UI"/>
              </w:rPr>
            </w:pPr>
            <w:r w:rsidRPr="00CA3193">
              <w:rPr>
                <w:rFonts w:ascii="Meiryo UI" w:eastAsia="Meiryo UI" w:hAnsi="Meiryo UI" w:cs="Meiryo UI" w:hint="eastAsia"/>
              </w:rPr>
              <w:t>プロセス評価</w:t>
            </w:r>
          </w:p>
        </w:tc>
      </w:tr>
      <w:tr w:rsidR="00031A76" w:rsidRPr="00CA3193" w14:paraId="42257961" w14:textId="77777777" w:rsidTr="00031A76">
        <w:tc>
          <w:tcPr>
            <w:tcW w:w="709" w:type="dxa"/>
            <w:tcBorders>
              <w:top w:val="double" w:sz="4" w:space="0" w:color="auto"/>
            </w:tcBorders>
          </w:tcPr>
          <w:p w14:paraId="4DE7EAD0" w14:textId="77777777" w:rsidR="00031A76" w:rsidRPr="00CA3193" w:rsidRDefault="00031A76" w:rsidP="00031A76">
            <w:pPr>
              <w:spacing w:line="300" w:lineRule="exact"/>
              <w:rPr>
                <w:rFonts w:ascii="Meiryo UI" w:eastAsia="Meiryo UI" w:hAnsi="Meiryo UI" w:cs="Meiryo UI"/>
              </w:rPr>
            </w:pPr>
            <w:r w:rsidRPr="00CA3193">
              <w:rPr>
                <w:rFonts w:ascii="Meiryo UI" w:eastAsia="Meiryo UI" w:hAnsi="Meiryo UI" w:cs="Meiryo UI" w:hint="eastAsia"/>
              </w:rPr>
              <w:t>日常</w:t>
            </w:r>
          </w:p>
        </w:tc>
        <w:tc>
          <w:tcPr>
            <w:tcW w:w="2126" w:type="dxa"/>
            <w:tcBorders>
              <w:top w:val="double" w:sz="4" w:space="0" w:color="auto"/>
            </w:tcBorders>
          </w:tcPr>
          <w:p w14:paraId="55281F87" w14:textId="77777777" w:rsidR="00031A76" w:rsidRPr="00CA3193" w:rsidRDefault="00031A76" w:rsidP="00031A76">
            <w:pPr>
              <w:spacing w:line="300" w:lineRule="exact"/>
              <w:rPr>
                <w:rFonts w:ascii="Meiryo UI" w:eastAsia="Meiryo UI" w:hAnsi="Meiryo UI" w:cs="Meiryo UI"/>
              </w:rPr>
            </w:pPr>
            <w:r w:rsidRPr="00CA3193">
              <w:rPr>
                <w:rFonts w:ascii="Meiryo UI" w:eastAsia="Meiryo UI" w:hAnsi="Meiryo UI" w:cs="Meiryo UI" w:hint="eastAsia"/>
              </w:rPr>
              <w:t>府民の安全・安心</w:t>
            </w:r>
          </w:p>
          <w:p w14:paraId="7F4E6271" w14:textId="77777777" w:rsidR="00031A76" w:rsidRPr="00CA3193" w:rsidRDefault="00031A76" w:rsidP="00031A76">
            <w:pPr>
              <w:spacing w:line="300" w:lineRule="exact"/>
              <w:rPr>
                <w:rFonts w:ascii="Meiryo UI" w:eastAsia="Meiryo UI" w:hAnsi="Meiryo UI" w:cs="Meiryo UI"/>
              </w:rPr>
            </w:pPr>
            <w:r w:rsidRPr="00CA3193">
              <w:rPr>
                <w:rFonts w:ascii="Meiryo UI" w:eastAsia="Meiryo UI" w:hAnsi="Meiryo UI" w:cs="Meiryo UI" w:hint="eastAsia"/>
              </w:rPr>
              <w:t>・管理瑕疵の減</w:t>
            </w:r>
          </w:p>
          <w:p w14:paraId="7D239889" w14:textId="77777777" w:rsidR="00031A76" w:rsidRPr="00CA3193" w:rsidRDefault="00031A76" w:rsidP="00031A76">
            <w:pPr>
              <w:spacing w:line="300" w:lineRule="exact"/>
              <w:rPr>
                <w:rFonts w:ascii="Meiryo UI" w:eastAsia="Meiryo UI" w:hAnsi="Meiryo UI" w:cs="Meiryo UI"/>
              </w:rPr>
            </w:pPr>
            <w:r w:rsidRPr="00CA3193">
              <w:rPr>
                <w:rFonts w:ascii="Meiryo UI" w:eastAsia="Meiryo UI" w:hAnsi="Meiryo UI" w:cs="Meiryo UI" w:hint="eastAsia"/>
              </w:rPr>
              <w:t>・苦情要望の減</w:t>
            </w:r>
          </w:p>
        </w:tc>
        <w:tc>
          <w:tcPr>
            <w:tcW w:w="3118" w:type="dxa"/>
            <w:tcBorders>
              <w:top w:val="double" w:sz="4" w:space="0" w:color="auto"/>
            </w:tcBorders>
          </w:tcPr>
          <w:p w14:paraId="599FB9FA" w14:textId="77777777" w:rsidR="00031A76" w:rsidRPr="00CA3193" w:rsidRDefault="00031A76" w:rsidP="00031A76">
            <w:pPr>
              <w:spacing w:line="300" w:lineRule="exact"/>
              <w:rPr>
                <w:rFonts w:ascii="Meiryo UI" w:eastAsia="Meiryo UI" w:hAnsi="Meiryo UI" w:cs="Meiryo UI"/>
              </w:rPr>
            </w:pPr>
            <w:r w:rsidRPr="00CA3193">
              <w:rPr>
                <w:rFonts w:ascii="Meiryo UI" w:eastAsia="Meiryo UI" w:hAnsi="Meiryo UI" w:cs="Meiryo UI" w:hint="eastAsia"/>
              </w:rPr>
              <w:t>・発見数、対応数の確認</w:t>
            </w:r>
          </w:p>
          <w:p w14:paraId="5FAE8F8C" w14:textId="77777777" w:rsidR="00031A76" w:rsidRPr="00CA3193" w:rsidRDefault="00031A76" w:rsidP="00031A76">
            <w:pPr>
              <w:spacing w:line="300" w:lineRule="exact"/>
              <w:ind w:firstLineChars="100" w:firstLine="160"/>
              <w:rPr>
                <w:rFonts w:ascii="Meiryo UI" w:eastAsia="Meiryo UI" w:hAnsi="Meiryo UI" w:cs="Meiryo UI"/>
                <w:sz w:val="16"/>
                <w:szCs w:val="16"/>
              </w:rPr>
            </w:pPr>
            <w:r w:rsidRPr="00CA3193">
              <w:rPr>
                <w:rFonts w:ascii="Meiryo UI" w:eastAsia="Meiryo UI" w:hAnsi="Meiryo UI" w:cs="Meiryo UI" w:hint="eastAsia"/>
                <w:sz w:val="16"/>
                <w:szCs w:val="16"/>
              </w:rPr>
              <w:t>＊対応率の向上</w:t>
            </w:r>
          </w:p>
          <w:p w14:paraId="46C5E4FF" w14:textId="77777777" w:rsidR="00031A76" w:rsidRPr="00CA3193" w:rsidRDefault="00031A76" w:rsidP="00031A76">
            <w:pPr>
              <w:spacing w:line="300" w:lineRule="exact"/>
              <w:ind w:firstLineChars="100" w:firstLine="160"/>
              <w:rPr>
                <w:rFonts w:ascii="Meiryo UI" w:eastAsia="Meiryo UI" w:hAnsi="Meiryo UI" w:cs="Meiryo UI"/>
              </w:rPr>
            </w:pPr>
            <w:r w:rsidRPr="00CA3193">
              <w:rPr>
                <w:rFonts w:ascii="Meiryo UI" w:eastAsia="Meiryo UI" w:hAnsi="Meiryo UI" w:cs="Meiryo UI" w:hint="eastAsia"/>
                <w:sz w:val="16"/>
                <w:szCs w:val="16"/>
              </w:rPr>
              <w:t>＊発見数の向上</w:t>
            </w:r>
          </w:p>
        </w:tc>
        <w:tc>
          <w:tcPr>
            <w:tcW w:w="3119" w:type="dxa"/>
            <w:tcBorders>
              <w:top w:val="double" w:sz="4" w:space="0" w:color="auto"/>
            </w:tcBorders>
          </w:tcPr>
          <w:p w14:paraId="30EEDD22" w14:textId="77777777" w:rsidR="00031A76" w:rsidRPr="00CA3193" w:rsidRDefault="00031A76" w:rsidP="00031A76">
            <w:pPr>
              <w:spacing w:line="300" w:lineRule="exact"/>
              <w:rPr>
                <w:rFonts w:ascii="Meiryo UI" w:eastAsia="Meiryo UI" w:hAnsi="Meiryo UI" w:cs="Meiryo UI"/>
              </w:rPr>
            </w:pPr>
            <w:r w:rsidRPr="00CA3193">
              <w:rPr>
                <w:rFonts w:ascii="Meiryo UI" w:eastAsia="Meiryo UI" w:hAnsi="Meiryo UI" w:cs="Meiryo UI" w:hint="eastAsia"/>
              </w:rPr>
              <w:t>・パトロール計画の履行確認</w:t>
            </w:r>
          </w:p>
          <w:p w14:paraId="56A63AAA" w14:textId="77777777" w:rsidR="00031A76" w:rsidRPr="00CA3193" w:rsidRDefault="00031A76" w:rsidP="00031A76">
            <w:pPr>
              <w:spacing w:line="300" w:lineRule="exact"/>
              <w:ind w:firstLineChars="100" w:firstLine="210"/>
              <w:rPr>
                <w:rFonts w:ascii="Meiryo UI" w:eastAsia="Meiryo UI" w:hAnsi="Meiryo UI" w:cs="Meiryo UI"/>
              </w:rPr>
            </w:pPr>
          </w:p>
        </w:tc>
      </w:tr>
      <w:tr w:rsidR="00031A76" w:rsidRPr="00CA3193" w14:paraId="0E46BC47" w14:textId="77777777" w:rsidTr="00031A76">
        <w:tc>
          <w:tcPr>
            <w:tcW w:w="709" w:type="dxa"/>
          </w:tcPr>
          <w:p w14:paraId="32AE4E1D" w14:textId="77777777" w:rsidR="00031A76" w:rsidRPr="00CA3193" w:rsidRDefault="00031A76" w:rsidP="00031A76">
            <w:pPr>
              <w:spacing w:line="300" w:lineRule="exact"/>
              <w:rPr>
                <w:rFonts w:ascii="Meiryo UI" w:eastAsia="Meiryo UI" w:hAnsi="Meiryo UI" w:cs="Meiryo UI"/>
              </w:rPr>
            </w:pPr>
            <w:r w:rsidRPr="00CA3193">
              <w:rPr>
                <w:rFonts w:ascii="Meiryo UI" w:eastAsia="Meiryo UI" w:hAnsi="Meiryo UI" w:cs="Meiryo UI" w:hint="eastAsia"/>
              </w:rPr>
              <w:t>計画</w:t>
            </w:r>
          </w:p>
        </w:tc>
        <w:tc>
          <w:tcPr>
            <w:tcW w:w="2126" w:type="dxa"/>
          </w:tcPr>
          <w:p w14:paraId="63F77A23" w14:textId="77777777" w:rsidR="00031A76" w:rsidRPr="00CA3193" w:rsidRDefault="00031A76" w:rsidP="00031A76">
            <w:pPr>
              <w:spacing w:line="300" w:lineRule="exact"/>
              <w:rPr>
                <w:rFonts w:ascii="Meiryo UI" w:eastAsia="Meiryo UI" w:hAnsi="Meiryo UI" w:cs="Meiryo UI"/>
              </w:rPr>
            </w:pPr>
            <w:r w:rsidRPr="00CA3193">
              <w:rPr>
                <w:rFonts w:ascii="Meiryo UI" w:eastAsia="Meiryo UI" w:hAnsi="Meiryo UI" w:cs="Meiryo UI" w:hint="eastAsia"/>
              </w:rPr>
              <w:t>府民の安全・安心</w:t>
            </w:r>
          </w:p>
          <w:p w14:paraId="2815751F" w14:textId="77777777" w:rsidR="00031A76" w:rsidRPr="00CA3193" w:rsidRDefault="00031A76" w:rsidP="00031A76">
            <w:pPr>
              <w:spacing w:line="300" w:lineRule="exact"/>
              <w:rPr>
                <w:rFonts w:ascii="Meiryo UI" w:eastAsia="Meiryo UI" w:hAnsi="Meiryo UI" w:cs="Meiryo UI"/>
              </w:rPr>
            </w:pPr>
            <w:r>
              <w:rPr>
                <w:rFonts w:ascii="Meiryo UI" w:eastAsia="Meiryo UI" w:hAnsi="Meiryo UI" w:cs="Meiryo UI" w:hint="eastAsia"/>
              </w:rPr>
              <w:t>・</w:t>
            </w:r>
            <w:r w:rsidRPr="00CA3193">
              <w:rPr>
                <w:rFonts w:ascii="Meiryo UI" w:eastAsia="Meiryo UI" w:hAnsi="Meiryo UI" w:cs="Meiryo UI" w:hint="eastAsia"/>
              </w:rPr>
              <w:t>長寿命化</w:t>
            </w:r>
          </w:p>
        </w:tc>
        <w:tc>
          <w:tcPr>
            <w:tcW w:w="3118" w:type="dxa"/>
          </w:tcPr>
          <w:p w14:paraId="5A3AE906" w14:textId="77777777" w:rsidR="00031A76" w:rsidRPr="00CA3193" w:rsidRDefault="00031A76" w:rsidP="00031A76">
            <w:pPr>
              <w:spacing w:line="300" w:lineRule="exact"/>
              <w:rPr>
                <w:rFonts w:ascii="Meiryo UI" w:eastAsia="Meiryo UI" w:hAnsi="Meiryo UI" w:cs="Meiryo UI"/>
              </w:rPr>
            </w:pPr>
            <w:r>
              <w:rPr>
                <w:rFonts w:ascii="Meiryo UI" w:eastAsia="Meiryo UI" w:hAnsi="Meiryo UI" w:cs="Meiryo UI" w:hint="eastAsia"/>
              </w:rPr>
              <w:t>・10か年計画の実績確認</w:t>
            </w:r>
          </w:p>
          <w:p w14:paraId="210A5EF4" w14:textId="77777777" w:rsidR="00031A76" w:rsidRPr="00CA3193" w:rsidRDefault="00031A76" w:rsidP="00031A76">
            <w:pPr>
              <w:spacing w:line="300" w:lineRule="exact"/>
              <w:ind w:firstLineChars="100" w:firstLine="210"/>
              <w:rPr>
                <w:rFonts w:ascii="Meiryo UI" w:eastAsia="Meiryo UI" w:hAnsi="Meiryo UI" w:cs="Meiryo UI"/>
              </w:rPr>
            </w:pPr>
          </w:p>
        </w:tc>
        <w:tc>
          <w:tcPr>
            <w:tcW w:w="3119" w:type="dxa"/>
          </w:tcPr>
          <w:p w14:paraId="25E96CF7" w14:textId="77777777" w:rsidR="00031A76" w:rsidRPr="00CA3193" w:rsidRDefault="00031A76" w:rsidP="00031A76">
            <w:pPr>
              <w:spacing w:line="300" w:lineRule="exact"/>
              <w:rPr>
                <w:rFonts w:ascii="Meiryo UI" w:eastAsia="Meiryo UI" w:hAnsi="Meiryo UI" w:cs="Meiryo UI"/>
              </w:rPr>
            </w:pPr>
            <w:r w:rsidRPr="00CA3193">
              <w:rPr>
                <w:rFonts w:ascii="Meiryo UI" w:eastAsia="Meiryo UI" w:hAnsi="Meiryo UI" w:cs="Meiryo UI" w:hint="eastAsia"/>
              </w:rPr>
              <w:t>・</w:t>
            </w:r>
            <w:r>
              <w:rPr>
                <w:rFonts w:ascii="Meiryo UI" w:eastAsia="Meiryo UI" w:hAnsi="Meiryo UI" w:cs="Meiryo UI" w:hint="eastAsia"/>
              </w:rPr>
              <w:t>10か年計画の</w:t>
            </w:r>
            <w:r w:rsidRPr="00CA3193">
              <w:rPr>
                <w:rFonts w:ascii="Meiryo UI" w:eastAsia="Meiryo UI" w:hAnsi="Meiryo UI" w:cs="Meiryo UI" w:hint="eastAsia"/>
              </w:rPr>
              <w:t>進捗率</w:t>
            </w:r>
          </w:p>
          <w:p w14:paraId="07060DA9" w14:textId="77777777" w:rsidR="00031A76" w:rsidRPr="00CA3193" w:rsidRDefault="00031A76" w:rsidP="00031A76">
            <w:pPr>
              <w:spacing w:line="300" w:lineRule="exact"/>
              <w:rPr>
                <w:rFonts w:ascii="Meiryo UI" w:eastAsia="Meiryo UI" w:hAnsi="Meiryo UI" w:cs="Meiryo UI"/>
                <w:sz w:val="16"/>
                <w:szCs w:val="16"/>
              </w:rPr>
            </w:pPr>
            <w:r w:rsidRPr="00CA3193">
              <w:rPr>
                <w:rFonts w:ascii="Meiryo UI" w:eastAsia="Meiryo UI" w:hAnsi="Meiryo UI" w:cs="Meiryo UI" w:hint="eastAsia"/>
                <w:sz w:val="16"/>
                <w:szCs w:val="16"/>
              </w:rPr>
              <w:t>対策済</w:t>
            </w:r>
            <w:r>
              <w:rPr>
                <w:rFonts w:ascii="Meiryo UI" w:eastAsia="Meiryo UI" w:hAnsi="Meiryo UI" w:cs="Meiryo UI" w:hint="eastAsia"/>
                <w:sz w:val="16"/>
                <w:szCs w:val="16"/>
              </w:rPr>
              <w:t>箇所数</w:t>
            </w:r>
            <w:r w:rsidRPr="00CA3193">
              <w:rPr>
                <w:rFonts w:ascii="Meiryo UI" w:eastAsia="Meiryo UI" w:hAnsi="Meiryo UI" w:cs="Meiryo UI"/>
                <w:sz w:val="16"/>
                <w:szCs w:val="16"/>
              </w:rPr>
              <w:t>/要対策</w:t>
            </w:r>
            <w:r>
              <w:rPr>
                <w:rFonts w:ascii="Meiryo UI" w:eastAsia="Meiryo UI" w:hAnsi="Meiryo UI" w:cs="Meiryo UI" w:hint="eastAsia"/>
                <w:sz w:val="16"/>
                <w:szCs w:val="16"/>
              </w:rPr>
              <w:t>箇所数</w:t>
            </w:r>
            <w:r w:rsidRPr="00CA3193">
              <w:rPr>
                <w:rFonts w:ascii="Meiryo UI" w:eastAsia="Meiryo UI" w:hAnsi="Meiryo UI" w:cs="Meiryo UI"/>
                <w:sz w:val="16"/>
                <w:szCs w:val="16"/>
              </w:rPr>
              <w:t>＝進捗率</w:t>
            </w:r>
          </w:p>
        </w:tc>
      </w:tr>
    </w:tbl>
    <w:p w14:paraId="4AB1A5E4" w14:textId="77777777" w:rsidR="00031A76" w:rsidRPr="002526BC" w:rsidRDefault="00031A76" w:rsidP="00031A76"/>
    <w:p w14:paraId="2FCB5A84" w14:textId="77777777" w:rsidR="00031A76" w:rsidRPr="00031A76" w:rsidRDefault="00031A76" w:rsidP="00031A76"/>
    <w:p w14:paraId="275C3765" w14:textId="77777777" w:rsidR="00031A76" w:rsidRDefault="00031A76" w:rsidP="00031A76"/>
    <w:p w14:paraId="17C5F56F" w14:textId="77777777" w:rsidR="00031A76" w:rsidRDefault="00031A76" w:rsidP="00031A76"/>
    <w:p w14:paraId="206571B4" w14:textId="77777777" w:rsidR="00031A76" w:rsidRDefault="00031A76" w:rsidP="00031A76"/>
    <w:p w14:paraId="6EC7B9B7" w14:textId="77777777" w:rsidR="00031A76" w:rsidRDefault="00031A76" w:rsidP="00031A76"/>
    <w:p w14:paraId="7F2C8B93" w14:textId="77777777" w:rsidR="00031A76" w:rsidRDefault="00031A76" w:rsidP="00031A76"/>
    <w:p w14:paraId="6AF38E65" w14:textId="77777777" w:rsidR="00031A76" w:rsidRDefault="00031A76" w:rsidP="00031A76"/>
    <w:p w14:paraId="30363C3C" w14:textId="77777777" w:rsidR="002526BC" w:rsidRDefault="002526BC" w:rsidP="00F90546">
      <w:pPr>
        <w:pStyle w:val="50"/>
        <w:ind w:leftChars="0" w:left="0" w:firstLine="210"/>
        <w:rPr>
          <w:rFonts w:ascii="HG丸ｺﾞｼｯｸM-PRO" w:eastAsia="HG丸ｺﾞｼｯｸM-PRO" w:hAnsi="HG丸ｺﾞｼｯｸM-PRO"/>
          <w:color w:val="000000" w:themeColor="text1"/>
        </w:rPr>
      </w:pPr>
    </w:p>
    <w:p w14:paraId="30363C3D" w14:textId="77777777" w:rsidR="002526BC" w:rsidRDefault="002526BC" w:rsidP="00F90546">
      <w:pPr>
        <w:pStyle w:val="50"/>
        <w:ind w:leftChars="0" w:left="0" w:firstLine="210"/>
        <w:rPr>
          <w:rFonts w:ascii="HG丸ｺﾞｼｯｸM-PRO" w:eastAsia="HG丸ｺﾞｼｯｸM-PRO" w:hAnsi="HG丸ｺﾞｼｯｸM-PRO"/>
          <w:color w:val="000000" w:themeColor="text1"/>
        </w:rPr>
      </w:pPr>
    </w:p>
    <w:p w14:paraId="30363C3E" w14:textId="77777777" w:rsidR="002526BC" w:rsidRDefault="002526BC" w:rsidP="00F90546">
      <w:pPr>
        <w:pStyle w:val="50"/>
        <w:ind w:leftChars="0" w:left="0" w:firstLine="210"/>
        <w:rPr>
          <w:rFonts w:ascii="HG丸ｺﾞｼｯｸM-PRO" w:eastAsia="HG丸ｺﾞｼｯｸM-PRO" w:hAnsi="HG丸ｺﾞｼｯｸM-PRO"/>
          <w:color w:val="000000" w:themeColor="text1"/>
        </w:rPr>
      </w:pPr>
    </w:p>
    <w:p w14:paraId="30363C3F" w14:textId="77777777" w:rsidR="002526BC" w:rsidRDefault="002526BC" w:rsidP="00F90546">
      <w:pPr>
        <w:pStyle w:val="50"/>
        <w:ind w:leftChars="0" w:left="0" w:firstLine="210"/>
        <w:rPr>
          <w:rFonts w:ascii="HG丸ｺﾞｼｯｸM-PRO" w:eastAsia="HG丸ｺﾞｼｯｸM-PRO" w:hAnsi="HG丸ｺﾞｼｯｸM-PRO"/>
          <w:color w:val="000000" w:themeColor="text1"/>
        </w:rPr>
      </w:pPr>
    </w:p>
    <w:p w14:paraId="30363C40" w14:textId="77777777" w:rsidR="00F90546" w:rsidRPr="00797BB0" w:rsidRDefault="00F90546" w:rsidP="00F90546">
      <w:pPr>
        <w:pStyle w:val="50"/>
        <w:ind w:leftChars="0" w:left="0" w:firstLineChars="0" w:firstLine="0"/>
        <w:rPr>
          <w:rFonts w:ascii="HG丸ｺﾞｼｯｸM-PRO" w:eastAsia="HG丸ｺﾞｼｯｸM-PRO" w:hAnsi="HG丸ｺﾞｼｯｸM-PRO"/>
          <w:szCs w:val="21"/>
        </w:rPr>
      </w:pPr>
    </w:p>
    <w:p w14:paraId="30363C41" w14:textId="77777777" w:rsidR="00F90546" w:rsidRDefault="00F90546" w:rsidP="00F90546"/>
    <w:p w14:paraId="30363C42" w14:textId="77777777" w:rsidR="00924012" w:rsidRDefault="00924012" w:rsidP="00F90546"/>
    <w:p w14:paraId="30363C43" w14:textId="77777777" w:rsidR="00924012" w:rsidRDefault="00924012" w:rsidP="00F90546"/>
    <w:p w14:paraId="30363C45" w14:textId="77777777" w:rsidR="00924012" w:rsidRPr="00D1741B" w:rsidRDefault="00924012" w:rsidP="00D1741B">
      <w:pPr>
        <w:pStyle w:val="4"/>
        <w:ind w:hanging="1882"/>
        <w:rPr>
          <w:b w:val="0"/>
          <w:u w:val="none"/>
        </w:rPr>
      </w:pPr>
      <w:bookmarkStart w:id="165" w:name="_Ref394483901"/>
      <w:bookmarkStart w:id="166" w:name="_Ref394483909"/>
      <w:r w:rsidRPr="00D1741B">
        <w:rPr>
          <w:rFonts w:hint="eastAsia"/>
          <w:b w:val="0"/>
          <w:u w:val="none"/>
        </w:rPr>
        <w:lastRenderedPageBreak/>
        <w:t>維持管理・更新等の費用</w:t>
      </w:r>
      <w:bookmarkEnd w:id="165"/>
      <w:bookmarkEnd w:id="166"/>
      <w:r w:rsidRPr="00D1741B">
        <w:rPr>
          <w:rFonts w:hint="eastAsia"/>
          <w:b w:val="0"/>
          <w:u w:val="none"/>
        </w:rPr>
        <w:t>算定</w:t>
      </w:r>
    </w:p>
    <w:p w14:paraId="30363C46" w14:textId="77777777" w:rsidR="00924012" w:rsidRDefault="00924012" w:rsidP="00924012">
      <w:pPr>
        <w:pStyle w:val="40"/>
        <w:ind w:left="420" w:firstLine="210"/>
      </w:pPr>
      <w:r w:rsidRPr="00CE4E39">
        <w:rPr>
          <w:rFonts w:ascii="HG丸ｺﾞｼｯｸM-PRO" w:eastAsia="HG丸ｺﾞｼｯｸM-PRO" w:hAnsi="HG丸ｺﾞｼｯｸM-PRO" w:hint="eastAsia"/>
        </w:rPr>
        <w:t>長期的な維持管理・更新費の見通しを示すことは、長寿命化対策など維持管理・更新の今後の戦略を立案する上で極めて重要な取組である</w:t>
      </w:r>
      <w:r>
        <w:rPr>
          <w:rFonts w:ascii="HG丸ｺﾞｼｯｸM-PRO" w:eastAsia="HG丸ｺﾞｼｯｸM-PRO" w:hAnsi="HG丸ｺﾞｼｯｸM-PRO" w:hint="eastAsia"/>
        </w:rPr>
        <w:t>。</w:t>
      </w:r>
    </w:p>
    <w:p w14:paraId="30363C47" w14:textId="77777777" w:rsidR="00924012" w:rsidRDefault="00924012" w:rsidP="00924012">
      <w:pPr>
        <w:pStyle w:val="40"/>
        <w:ind w:left="420" w:firstLine="210"/>
      </w:pPr>
      <w:r w:rsidRPr="00CE4E39">
        <w:rPr>
          <w:rFonts w:ascii="HG丸ｺﾞｼｯｸM-PRO" w:eastAsia="HG丸ｺﾞｼｯｸM-PRO" w:hAnsi="HG丸ｺﾞｼｯｸM-PRO" w:hint="eastAsia"/>
        </w:rPr>
        <w:t>しかしながら、維持管理・更新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要素が多いことなどから、長期にわたり試算を行うことには、自ずから限界がある</w:t>
      </w:r>
      <w:r>
        <w:rPr>
          <w:rFonts w:ascii="HG丸ｺﾞｼｯｸM-PRO" w:eastAsia="HG丸ｺﾞｼｯｸM-PRO" w:hAnsi="HG丸ｺﾞｼｯｸM-PRO" w:hint="eastAsia"/>
        </w:rPr>
        <w:t>。</w:t>
      </w:r>
    </w:p>
    <w:p w14:paraId="30363C48" w14:textId="77777777" w:rsidR="00924012" w:rsidRDefault="00924012" w:rsidP="00924012">
      <w:pPr>
        <w:pStyle w:val="40"/>
        <w:ind w:left="420" w:firstLine="210"/>
      </w:pPr>
      <w:r w:rsidRPr="0012087F">
        <w:rPr>
          <w:rFonts w:ascii="HG丸ｺﾞｼｯｸM-PRO" w:eastAsia="HG丸ｺﾞｼｯｸM-PRO" w:hAnsi="HG丸ｺﾞｼｯｸM-PRO" w:hint="eastAsia"/>
        </w:rPr>
        <w:t>このため、現在の技術や仕組みによる維持管理状況が概ね継続することを前提とした、施設の実態を踏まえた施設数ベースでの維持管理・</w:t>
      </w:r>
      <w:r w:rsidRPr="00924012">
        <w:rPr>
          <w:rFonts w:ascii="HG丸ｺﾞｼｯｸM-PRO" w:eastAsia="HG丸ｺﾞｼｯｸM-PRO" w:hAnsi="HG丸ｺﾞｼｯｸM-PRO" w:hint="eastAsia"/>
        </w:rPr>
        <w:t>更新費用は</w:t>
      </w:r>
      <w:r w:rsidRPr="0012087F">
        <w:rPr>
          <w:rFonts w:ascii="HG丸ｺﾞｼｯｸM-PRO" w:eastAsia="HG丸ｺﾞｼｯｸM-PRO" w:hAnsi="HG丸ｺﾞｼｯｸM-PRO" w:hint="eastAsia"/>
        </w:rPr>
        <w:t>、中長期的な維持管理・更新を見据えつつ、今後10年程度の取組を着実に進めるために算定し、PDCAサイクルに基づき3年～5年毎に定期的に見直し</w:t>
      </w:r>
      <w:r>
        <w:rPr>
          <w:rFonts w:ascii="HG丸ｺﾞｼｯｸM-PRO" w:eastAsia="HG丸ｺﾞｼｯｸM-PRO" w:hAnsi="HG丸ｺﾞｼｯｸM-PRO" w:hint="eastAsia"/>
        </w:rPr>
        <w:t>を</w:t>
      </w:r>
      <w:r w:rsidRPr="0012087F">
        <w:rPr>
          <w:rFonts w:ascii="HG丸ｺﾞｼｯｸM-PRO" w:eastAsia="HG丸ｺﾞｼｯｸM-PRO" w:hAnsi="HG丸ｺﾞｼｯｸM-PRO" w:hint="eastAsia"/>
        </w:rPr>
        <w:t>することが重要である</w:t>
      </w:r>
      <w:r>
        <w:rPr>
          <w:rFonts w:ascii="HG丸ｺﾞｼｯｸM-PRO" w:eastAsia="HG丸ｺﾞｼｯｸM-PRO" w:hAnsi="HG丸ｺﾞｼｯｸM-PRO" w:hint="eastAsia"/>
        </w:rPr>
        <w:t>。</w:t>
      </w:r>
    </w:p>
    <w:p w14:paraId="30363C49" w14:textId="77777777" w:rsidR="00924012" w:rsidRDefault="00924012" w:rsidP="00924012">
      <w:pPr>
        <w:pStyle w:val="40"/>
        <w:ind w:left="420" w:firstLine="210"/>
      </w:pPr>
    </w:p>
    <w:p w14:paraId="30363C4A" w14:textId="77777777" w:rsidR="00924012" w:rsidRPr="00122BB4" w:rsidRDefault="00924012" w:rsidP="00D1741B">
      <w:pPr>
        <w:pStyle w:val="5"/>
        <w:ind w:hanging="822"/>
      </w:pPr>
      <w:r w:rsidRPr="00122BB4">
        <w:rPr>
          <w:rFonts w:hint="eastAsia"/>
        </w:rPr>
        <w:t>維持管理更新等の</w:t>
      </w:r>
      <w:r>
        <w:rPr>
          <w:rFonts w:hint="eastAsia"/>
        </w:rPr>
        <w:t>費用</w:t>
      </w:r>
      <w:r w:rsidRPr="00122BB4">
        <w:rPr>
          <w:rFonts w:hint="eastAsia"/>
        </w:rPr>
        <w:t>算定方法</w:t>
      </w:r>
    </w:p>
    <w:p w14:paraId="30363C4B" w14:textId="77777777" w:rsidR="00924012" w:rsidRPr="00122BB4" w:rsidRDefault="00924012" w:rsidP="00924012">
      <w:pPr>
        <w:pStyle w:val="40"/>
        <w:ind w:left="420" w:firstLine="210"/>
        <w:rPr>
          <w:rFonts w:ascii="HG丸ｺﾞｼｯｸM-PRO" w:eastAsia="HG丸ｺﾞｼｯｸM-PRO" w:hAnsi="HG丸ｺﾞｼｯｸM-PRO"/>
        </w:rPr>
      </w:pPr>
    </w:p>
    <w:p w14:paraId="30363C4C" w14:textId="77777777" w:rsidR="00924012" w:rsidRPr="00122BB4" w:rsidRDefault="00924012" w:rsidP="00924012">
      <w:pPr>
        <w:pStyle w:val="6"/>
        <w:ind w:left="1151"/>
      </w:pPr>
      <w:r w:rsidRPr="00122BB4">
        <w:rPr>
          <w:rFonts w:hint="eastAsia"/>
        </w:rPr>
        <w:t>維持管理費・更新費の定義</w:t>
      </w:r>
    </w:p>
    <w:p w14:paraId="30363C4D" w14:textId="77777777" w:rsidR="00924012" w:rsidRPr="00122BB4" w:rsidRDefault="00924012" w:rsidP="00924012">
      <w:pPr>
        <w:widowControl/>
        <w:jc w:val="left"/>
        <w:rPr>
          <w:rFonts w:ascii="HG丸ｺﾞｼｯｸM-PRO" w:eastAsia="HG丸ｺﾞｼｯｸM-PRO" w:hAnsi="HG丸ｺﾞｼｯｸM-PRO"/>
        </w:rPr>
      </w:pPr>
    </w:p>
    <w:tbl>
      <w:tblPr>
        <w:tblStyle w:val="af4"/>
        <w:tblW w:w="0" w:type="auto"/>
        <w:tblInd w:w="108" w:type="dxa"/>
        <w:tblLook w:val="04A0" w:firstRow="1" w:lastRow="0" w:firstColumn="1" w:lastColumn="0" w:noHBand="0" w:noVBand="1"/>
      </w:tblPr>
      <w:tblGrid>
        <w:gridCol w:w="1985"/>
        <w:gridCol w:w="7087"/>
      </w:tblGrid>
      <w:tr w:rsidR="00924012" w:rsidRPr="00122BB4" w14:paraId="30363C50" w14:textId="77777777" w:rsidTr="008B5569">
        <w:tc>
          <w:tcPr>
            <w:tcW w:w="1985" w:type="dxa"/>
          </w:tcPr>
          <w:p w14:paraId="30363C4E"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維持管理費</w:t>
            </w:r>
          </w:p>
        </w:tc>
        <w:tc>
          <w:tcPr>
            <w:tcW w:w="7087" w:type="dxa"/>
          </w:tcPr>
          <w:p w14:paraId="30363C4F"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施設、設備、構造物等（以下「施設等」）の機能の維持のために必要となる点検・調査、補修・修繕、部分更新などに要する費用。</w:t>
            </w:r>
          </w:p>
        </w:tc>
      </w:tr>
      <w:tr w:rsidR="00924012" w:rsidRPr="00122BB4" w14:paraId="30363C54" w14:textId="77777777" w:rsidTr="008B5569">
        <w:tc>
          <w:tcPr>
            <w:tcW w:w="1985" w:type="dxa"/>
          </w:tcPr>
          <w:p w14:paraId="30363C51"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更新費</w:t>
            </w:r>
          </w:p>
        </w:tc>
        <w:tc>
          <w:tcPr>
            <w:tcW w:w="7087" w:type="dxa"/>
          </w:tcPr>
          <w:p w14:paraId="30363C52"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老朽化等に伴い機能が低下した施設等を取替え、同程度の機能に再整備することなどに要する費用。</w:t>
            </w:r>
          </w:p>
          <w:p w14:paraId="30363C53"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14:paraId="30363C55" w14:textId="77777777" w:rsidR="00924012" w:rsidRPr="00122BB4" w:rsidRDefault="00924012" w:rsidP="00924012">
      <w:pPr>
        <w:widowControl/>
        <w:jc w:val="left"/>
        <w:rPr>
          <w:rFonts w:ascii="HG丸ｺﾞｼｯｸM-PRO" w:eastAsia="HG丸ｺﾞｼｯｸM-PRO" w:hAnsi="HG丸ｺﾞｼｯｸM-PRO"/>
        </w:rPr>
      </w:pPr>
    </w:p>
    <w:p w14:paraId="30363C56" w14:textId="77777777" w:rsidR="00924012" w:rsidRPr="00122BB4" w:rsidRDefault="00924012" w:rsidP="00924012">
      <w:pPr>
        <w:pStyle w:val="6"/>
        <w:ind w:left="1151"/>
      </w:pPr>
      <w:r>
        <w:rPr>
          <w:rFonts w:hint="eastAsia"/>
        </w:rPr>
        <w:t>費用</w:t>
      </w:r>
      <w:r w:rsidRPr="00122BB4">
        <w:rPr>
          <w:rFonts w:hint="eastAsia"/>
        </w:rPr>
        <w:t>算定の前提条件</w:t>
      </w:r>
    </w:p>
    <w:p w14:paraId="30363C57" w14:textId="77777777" w:rsidR="00924012" w:rsidRPr="00122BB4" w:rsidRDefault="00924012" w:rsidP="00924012">
      <w:pPr>
        <w:widowControl/>
        <w:jc w:val="left"/>
        <w:rPr>
          <w:rFonts w:ascii="HG丸ｺﾞｼｯｸM-PRO" w:eastAsia="HG丸ｺﾞｼｯｸM-PRO" w:hAnsi="HG丸ｺﾞｼｯｸM-PRO"/>
        </w:rPr>
      </w:pPr>
    </w:p>
    <w:tbl>
      <w:tblPr>
        <w:tblStyle w:val="af4"/>
        <w:tblW w:w="0" w:type="auto"/>
        <w:tblInd w:w="108" w:type="dxa"/>
        <w:tblLook w:val="04A0" w:firstRow="1" w:lastRow="0" w:firstColumn="1" w:lastColumn="0" w:noHBand="0" w:noVBand="1"/>
      </w:tblPr>
      <w:tblGrid>
        <w:gridCol w:w="1985"/>
        <w:gridCol w:w="7087"/>
      </w:tblGrid>
      <w:tr w:rsidR="00924012" w:rsidRPr="00122BB4" w14:paraId="30363C5A" w14:textId="77777777" w:rsidTr="008B5569">
        <w:tc>
          <w:tcPr>
            <w:tcW w:w="1985" w:type="dxa"/>
          </w:tcPr>
          <w:p w14:paraId="30363C58"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対象範囲</w:t>
            </w:r>
          </w:p>
        </w:tc>
        <w:tc>
          <w:tcPr>
            <w:tcW w:w="7087" w:type="dxa"/>
          </w:tcPr>
          <w:p w14:paraId="30363C59"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大阪府が管理する道路、河川、港湾・海岸、公園、下水道の各分野・施設等</w:t>
            </w:r>
          </w:p>
        </w:tc>
      </w:tr>
      <w:tr w:rsidR="00924012" w:rsidRPr="00122BB4" w14:paraId="30363C5D" w14:textId="77777777" w:rsidTr="008B5569">
        <w:tc>
          <w:tcPr>
            <w:tcW w:w="1985" w:type="dxa"/>
          </w:tcPr>
          <w:p w14:paraId="30363C5B"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対象期間</w:t>
            </w:r>
          </w:p>
        </w:tc>
        <w:tc>
          <w:tcPr>
            <w:tcW w:w="7087" w:type="dxa"/>
          </w:tcPr>
          <w:p w14:paraId="30363C5C"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27年度から36年度までの10年間</w:t>
            </w:r>
          </w:p>
        </w:tc>
      </w:tr>
      <w:tr w:rsidR="00924012" w:rsidRPr="00122BB4" w14:paraId="30363C60" w14:textId="77777777" w:rsidTr="008B5569">
        <w:tc>
          <w:tcPr>
            <w:tcW w:w="1985" w:type="dxa"/>
          </w:tcPr>
          <w:p w14:paraId="30363C5E"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推計の考え方</w:t>
            </w:r>
          </w:p>
        </w:tc>
        <w:tc>
          <w:tcPr>
            <w:tcW w:w="7087" w:type="dxa"/>
          </w:tcPr>
          <w:p w14:paraId="30363C5F"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924012" w:rsidRPr="00122BB4" w14:paraId="30363C63" w14:textId="77777777" w:rsidTr="008B5569">
        <w:tc>
          <w:tcPr>
            <w:tcW w:w="1985" w:type="dxa"/>
          </w:tcPr>
          <w:p w14:paraId="30363C61"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将来の新設や除去の取り扱い</w:t>
            </w:r>
          </w:p>
        </w:tc>
        <w:tc>
          <w:tcPr>
            <w:tcW w:w="7087" w:type="dxa"/>
          </w:tcPr>
          <w:p w14:paraId="30363C62"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大阪府都市整備中期計画を踏まえて、新規施設の増加等を考慮</w:t>
            </w:r>
          </w:p>
        </w:tc>
      </w:tr>
      <w:tr w:rsidR="00924012" w:rsidRPr="00122BB4" w14:paraId="30363C67" w14:textId="77777777" w:rsidTr="008B5569">
        <w:tc>
          <w:tcPr>
            <w:tcW w:w="1985" w:type="dxa"/>
          </w:tcPr>
          <w:p w14:paraId="30363C64"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施設更新時の機能向上</w:t>
            </w:r>
          </w:p>
        </w:tc>
        <w:tc>
          <w:tcPr>
            <w:tcW w:w="7087" w:type="dxa"/>
          </w:tcPr>
          <w:p w14:paraId="30363C65"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基本的には、現状と同等の機能で更新</w:t>
            </w:r>
          </w:p>
          <w:p w14:paraId="30363C66"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ただし、更新時の現行の耐震基準など既存不適格については対応</w:t>
            </w:r>
          </w:p>
        </w:tc>
      </w:tr>
      <w:tr w:rsidR="00924012" w:rsidRPr="00122BB4" w14:paraId="30363C6A" w14:textId="77777777" w:rsidTr="008B5569">
        <w:tc>
          <w:tcPr>
            <w:tcW w:w="1985" w:type="dxa"/>
          </w:tcPr>
          <w:p w14:paraId="30363C68"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7087" w:type="dxa"/>
          </w:tcPr>
          <w:p w14:paraId="30363C69"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実績や予測式または法令に基づく耐用年数等を考慮して設定</w:t>
            </w:r>
          </w:p>
        </w:tc>
      </w:tr>
      <w:tr w:rsidR="00924012" w:rsidRPr="00122BB4" w14:paraId="30363C6D" w14:textId="77777777" w:rsidTr="008B5569">
        <w:tc>
          <w:tcPr>
            <w:tcW w:w="1985" w:type="dxa"/>
          </w:tcPr>
          <w:p w14:paraId="30363C6B"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7087" w:type="dxa"/>
          </w:tcPr>
          <w:p w14:paraId="30363C6C" w14:textId="77777777"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用地費、補償費、災害復旧費は含まない</w:t>
            </w:r>
          </w:p>
        </w:tc>
      </w:tr>
    </w:tbl>
    <w:p w14:paraId="30363C6E" w14:textId="77777777" w:rsidR="00924012" w:rsidRDefault="00924012" w:rsidP="00924012">
      <w:pPr>
        <w:jc w:val="center"/>
        <w:rPr>
          <w:rFonts w:ascii="HG丸ｺﾞｼｯｸM-PRO" w:eastAsia="HG丸ｺﾞｼｯｸM-PRO" w:hAnsi="HG丸ｺﾞｼｯｸM-PRO"/>
        </w:rPr>
      </w:pPr>
    </w:p>
    <w:p w14:paraId="30363C6F" w14:textId="77777777" w:rsidR="002526BC" w:rsidRPr="00CE4E39" w:rsidRDefault="002526BC" w:rsidP="002526BC">
      <w:pPr>
        <w:pStyle w:val="20"/>
        <w:ind w:left="105" w:firstLine="210"/>
        <w:rPr>
          <w:rFonts w:ascii="HG丸ｺﾞｼｯｸM-PRO" w:eastAsia="HG丸ｺﾞｼｯｸM-PRO" w:hAnsi="HG丸ｺﾞｼｯｸM-PRO"/>
        </w:rPr>
      </w:pPr>
      <w:bookmarkStart w:id="167" w:name="_Toc393377495"/>
    </w:p>
    <w:p w14:paraId="30363C70" w14:textId="77777777" w:rsidR="002526BC" w:rsidRDefault="002526BC" w:rsidP="002526BC">
      <w:pPr>
        <w:pStyle w:val="20"/>
        <w:ind w:left="105" w:firstLine="210"/>
      </w:pPr>
    </w:p>
    <w:bookmarkEnd w:id="167"/>
    <w:p w14:paraId="30363C71" w14:textId="77777777" w:rsidR="001D481A" w:rsidRPr="00924012" w:rsidRDefault="001D481A" w:rsidP="00924012">
      <w:pPr>
        <w:widowControl/>
        <w:jc w:val="left"/>
        <w:sectPr w:rsidR="001D481A" w:rsidRPr="00924012" w:rsidSect="00141094">
          <w:pgSz w:w="11906" w:h="16838" w:code="9"/>
          <w:pgMar w:top="1304" w:right="1418" w:bottom="1304" w:left="1418" w:header="794" w:footer="454" w:gutter="0"/>
          <w:cols w:space="425"/>
          <w:docGrid w:type="lines" w:linePitch="360" w:charSpace="5874"/>
        </w:sectPr>
      </w:pPr>
    </w:p>
    <w:p w14:paraId="30363C72" w14:textId="77777777" w:rsidR="001D481A" w:rsidRPr="00002DD1" w:rsidRDefault="001D481A" w:rsidP="001D481A">
      <w:pPr>
        <w:pStyle w:val="1"/>
        <w:numPr>
          <w:ilvl w:val="0"/>
          <w:numId w:val="0"/>
        </w:numPr>
        <w:ind w:left="516" w:hanging="516"/>
        <w:rPr>
          <w:sz w:val="32"/>
          <w:szCs w:val="32"/>
        </w:rPr>
      </w:pPr>
      <w:bookmarkStart w:id="168" w:name="_Toc406834038"/>
      <w:bookmarkStart w:id="169" w:name="_Toc407204711"/>
      <w:bookmarkStart w:id="170" w:name="_Toc409780013"/>
      <w:r w:rsidRPr="00002DD1">
        <w:rPr>
          <w:rFonts w:hint="eastAsia"/>
          <w:sz w:val="32"/>
          <w:szCs w:val="32"/>
          <w:highlight w:val="lightGray"/>
        </w:rPr>
        <w:lastRenderedPageBreak/>
        <w:t>【参考】用語の定義</w:t>
      </w:r>
      <w:bookmarkEnd w:id="168"/>
      <w:bookmarkEnd w:id="169"/>
      <w:bookmarkEnd w:id="170"/>
    </w:p>
    <w:p w14:paraId="30363C73" w14:textId="77777777" w:rsidR="001D481A" w:rsidRPr="00122BB4" w:rsidRDefault="001D481A" w:rsidP="001D481A">
      <w:pPr>
        <w:pStyle w:val="aa"/>
        <w:spacing w:beforeLines="0"/>
      </w:pPr>
      <w:r w:rsidRPr="00122BB4">
        <w:t xml:space="preserve"> </w:t>
      </w:r>
      <w:r w:rsidR="0077610C">
        <w:rPr>
          <w:rFonts w:hint="eastAsia"/>
        </w:rPr>
        <w:t>表.</w:t>
      </w:r>
      <w:r w:rsidRPr="00122BB4">
        <w:rPr>
          <w:rFonts w:hint="eastAsia"/>
          <w:noProof/>
        </w:rPr>
        <w:t>参</w:t>
      </w:r>
      <w:r w:rsidR="00B356BD">
        <w:t xml:space="preserve"> </w:t>
      </w:r>
      <w:r w:rsidR="002526BC">
        <w:noBreakHyphen/>
      </w:r>
      <w:r w:rsidR="00392CE3">
        <w:fldChar w:fldCharType="begin"/>
      </w:r>
      <w:r w:rsidR="00392CE3">
        <w:instrText xml:space="preserve"> STYLEREF 2 \s </w:instrText>
      </w:r>
      <w:r w:rsidR="00392CE3">
        <w:fldChar w:fldCharType="separate"/>
      </w:r>
      <w:r w:rsidR="008938E0">
        <w:rPr>
          <w:noProof/>
        </w:rPr>
        <w:t>6.1</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1</w:t>
      </w:r>
      <w:r w:rsidR="00392CE3">
        <w:rPr>
          <w:noProof/>
        </w:rPr>
        <w:fldChar w:fldCharType="end"/>
      </w:r>
      <w:r w:rsidRPr="00122BB4">
        <w:rPr>
          <w:rFonts w:hint="eastAsia"/>
        </w:rPr>
        <w:t xml:space="preserve">　本計画で用いる主な用語の定義（</w:t>
      </w:r>
      <w:r w:rsidRPr="00122BB4">
        <w:t>1／</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36"/>
        <w:gridCol w:w="268"/>
        <w:gridCol w:w="251"/>
        <w:gridCol w:w="1513"/>
        <w:gridCol w:w="6803"/>
      </w:tblGrid>
      <w:tr w:rsidR="001D481A" w:rsidRPr="00122BB4" w14:paraId="30363C76" w14:textId="77777777" w:rsidTr="00141094">
        <w:tc>
          <w:tcPr>
            <w:tcW w:w="2268" w:type="dxa"/>
            <w:gridSpan w:val="4"/>
            <w:tcBorders>
              <w:bottom w:val="double" w:sz="4" w:space="0" w:color="auto"/>
            </w:tcBorders>
            <w:shd w:val="clear" w:color="auto" w:fill="D9D9D9" w:themeFill="background1" w:themeFillShade="D9"/>
          </w:tcPr>
          <w:p w14:paraId="30363C74" w14:textId="77777777"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803" w:type="dxa"/>
            <w:tcBorders>
              <w:bottom w:val="double" w:sz="4" w:space="0" w:color="auto"/>
            </w:tcBorders>
            <w:shd w:val="clear" w:color="auto" w:fill="D9D9D9" w:themeFill="background1" w:themeFillShade="D9"/>
          </w:tcPr>
          <w:p w14:paraId="30363C75" w14:textId="77777777"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1D481A" w:rsidRPr="00122BB4" w14:paraId="30363C79" w14:textId="77777777" w:rsidTr="00141094">
        <w:tc>
          <w:tcPr>
            <w:tcW w:w="2268" w:type="dxa"/>
            <w:gridSpan w:val="4"/>
            <w:tcBorders>
              <w:bottom w:val="nil"/>
            </w:tcBorders>
          </w:tcPr>
          <w:p w14:paraId="30363C77" w14:textId="77777777"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w:t>
            </w:r>
          </w:p>
        </w:tc>
        <w:tc>
          <w:tcPr>
            <w:tcW w:w="6803" w:type="dxa"/>
          </w:tcPr>
          <w:p w14:paraId="30363C78" w14:textId="77777777"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施設管理者が行う全ての各施設法令上の管理行為</w:t>
            </w:r>
            <w:r>
              <w:rPr>
                <w:rFonts w:ascii="HG丸ｺﾞｼｯｸM-PRO" w:eastAsia="HG丸ｺﾞｼｯｸM-PRO" w:hAnsi="HG丸ｺﾞｼｯｸM-PRO" w:hint="eastAsia"/>
              </w:rPr>
              <w:t>。</w:t>
            </w:r>
          </w:p>
        </w:tc>
      </w:tr>
      <w:tr w:rsidR="001D481A" w:rsidRPr="00122BB4" w14:paraId="30363C7D" w14:textId="77777777" w:rsidTr="00141094">
        <w:tc>
          <w:tcPr>
            <w:tcW w:w="236" w:type="dxa"/>
            <w:vMerge w:val="restart"/>
            <w:tcBorders>
              <w:top w:val="nil"/>
            </w:tcBorders>
          </w:tcPr>
          <w:p w14:paraId="30363C7A" w14:textId="77777777" w:rsidR="001D481A" w:rsidRPr="00122BB4" w:rsidRDefault="001D481A" w:rsidP="00141094">
            <w:pPr>
              <w:rPr>
                <w:rFonts w:ascii="HG丸ｺﾞｼｯｸM-PRO" w:eastAsia="HG丸ｺﾞｼｯｸM-PRO" w:hAnsi="HG丸ｺﾞｼｯｸM-PRO"/>
              </w:rPr>
            </w:pPr>
          </w:p>
        </w:tc>
        <w:tc>
          <w:tcPr>
            <w:tcW w:w="2032" w:type="dxa"/>
            <w:gridSpan w:val="3"/>
            <w:tcBorders>
              <w:bottom w:val="nil"/>
            </w:tcBorders>
          </w:tcPr>
          <w:p w14:paraId="30363C7B" w14:textId="77777777"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w:t>
            </w:r>
          </w:p>
        </w:tc>
        <w:tc>
          <w:tcPr>
            <w:tcW w:w="6803" w:type="dxa"/>
          </w:tcPr>
          <w:p w14:paraId="30363C7C" w14:textId="77777777"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管理の内、維持、修繕、災害復旧その他の管理行為</w:t>
            </w:r>
            <w:r>
              <w:rPr>
                <w:rFonts w:ascii="HG丸ｺﾞｼｯｸM-PRO" w:eastAsia="HG丸ｺﾞｼｯｸM-PRO" w:hAnsi="HG丸ｺﾞｼｯｸM-PRO" w:hint="eastAsia"/>
              </w:rPr>
              <w:t>。</w:t>
            </w:r>
          </w:p>
        </w:tc>
      </w:tr>
      <w:tr w:rsidR="001D481A" w:rsidRPr="00122BB4" w14:paraId="30363C83" w14:textId="77777777" w:rsidTr="00141094">
        <w:tc>
          <w:tcPr>
            <w:tcW w:w="236" w:type="dxa"/>
            <w:vMerge/>
          </w:tcPr>
          <w:p w14:paraId="30363C7E" w14:textId="77777777" w:rsidR="001D481A" w:rsidRPr="00122BB4" w:rsidRDefault="001D481A" w:rsidP="00141094">
            <w:pPr>
              <w:rPr>
                <w:rFonts w:ascii="HG丸ｺﾞｼｯｸM-PRO" w:eastAsia="HG丸ｺﾞｼｯｸM-PRO" w:hAnsi="HG丸ｺﾞｼｯｸM-PRO"/>
              </w:rPr>
            </w:pPr>
          </w:p>
        </w:tc>
        <w:tc>
          <w:tcPr>
            <w:tcW w:w="268" w:type="dxa"/>
            <w:vMerge w:val="restart"/>
            <w:tcBorders>
              <w:top w:val="nil"/>
            </w:tcBorders>
          </w:tcPr>
          <w:p w14:paraId="30363C7F" w14:textId="77777777" w:rsidR="001D481A" w:rsidRPr="00122BB4" w:rsidRDefault="001D481A" w:rsidP="00141094">
            <w:pPr>
              <w:rPr>
                <w:rFonts w:ascii="HG丸ｺﾞｼｯｸM-PRO" w:eastAsia="HG丸ｺﾞｼｯｸM-PRO" w:hAnsi="HG丸ｺﾞｼｯｸM-PRO"/>
              </w:rPr>
            </w:pPr>
          </w:p>
        </w:tc>
        <w:tc>
          <w:tcPr>
            <w:tcW w:w="1764" w:type="dxa"/>
            <w:gridSpan w:val="2"/>
          </w:tcPr>
          <w:p w14:paraId="30363C80" w14:textId="77777777"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w:t>
            </w:r>
          </w:p>
        </w:tc>
        <w:tc>
          <w:tcPr>
            <w:tcW w:w="6803" w:type="dxa"/>
          </w:tcPr>
          <w:p w14:paraId="30363C81" w14:textId="77777777"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施設の機能および構造の保持を目的とする日常的な行為</w:t>
            </w:r>
            <w:r>
              <w:rPr>
                <w:rFonts w:ascii="HG丸ｺﾞｼｯｸM-PRO" w:eastAsia="HG丸ｺﾞｼｯｸM-PRO" w:hAnsi="HG丸ｺﾞｼｯｸM-PRO" w:hint="eastAsia"/>
              </w:rPr>
              <w:t>。</w:t>
            </w:r>
          </w:p>
          <w:p w14:paraId="30363C82" w14:textId="77777777"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（点検、巡視、清掃、小修繕など）</w:t>
            </w:r>
          </w:p>
        </w:tc>
      </w:tr>
      <w:tr w:rsidR="001D481A" w:rsidRPr="00122BB4" w14:paraId="30363C8A" w14:textId="77777777" w:rsidTr="00141094">
        <w:tc>
          <w:tcPr>
            <w:tcW w:w="236" w:type="dxa"/>
            <w:vMerge/>
          </w:tcPr>
          <w:p w14:paraId="30363C84" w14:textId="77777777" w:rsidR="001D481A" w:rsidRPr="00122BB4" w:rsidRDefault="001D481A" w:rsidP="00141094">
            <w:pPr>
              <w:rPr>
                <w:rFonts w:ascii="HG丸ｺﾞｼｯｸM-PRO" w:eastAsia="HG丸ｺﾞｼｯｸM-PRO" w:hAnsi="HG丸ｺﾞｼｯｸM-PRO"/>
              </w:rPr>
            </w:pPr>
          </w:p>
        </w:tc>
        <w:tc>
          <w:tcPr>
            <w:tcW w:w="268" w:type="dxa"/>
            <w:vMerge/>
            <w:tcBorders>
              <w:top w:val="nil"/>
            </w:tcBorders>
          </w:tcPr>
          <w:p w14:paraId="30363C85" w14:textId="77777777" w:rsidR="001D481A" w:rsidRPr="00122BB4" w:rsidRDefault="001D481A" w:rsidP="00141094">
            <w:pPr>
              <w:rPr>
                <w:rFonts w:ascii="HG丸ｺﾞｼｯｸM-PRO" w:eastAsia="HG丸ｺﾞｼｯｸM-PRO" w:hAnsi="HG丸ｺﾞｼｯｸM-PRO"/>
              </w:rPr>
            </w:pPr>
          </w:p>
        </w:tc>
        <w:tc>
          <w:tcPr>
            <w:tcW w:w="1764" w:type="dxa"/>
            <w:gridSpan w:val="2"/>
            <w:tcBorders>
              <w:bottom w:val="nil"/>
            </w:tcBorders>
          </w:tcPr>
          <w:p w14:paraId="30363C86" w14:textId="77777777"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w:t>
            </w:r>
          </w:p>
        </w:tc>
        <w:tc>
          <w:tcPr>
            <w:tcW w:w="6803" w:type="dxa"/>
          </w:tcPr>
          <w:p w14:paraId="30363C87" w14:textId="77777777"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施設の劣化や損傷等した構造を当初の状態に回復する行為</w:t>
            </w:r>
            <w:r>
              <w:rPr>
                <w:rFonts w:ascii="HG丸ｺﾞｼｯｸM-PRO" w:eastAsia="HG丸ｺﾞｼｯｸM-PRO" w:hAnsi="HG丸ｺﾞｼｯｸM-PRO" w:hint="eastAsia"/>
              </w:rPr>
              <w:t>。</w:t>
            </w:r>
          </w:p>
          <w:p w14:paraId="30363C88" w14:textId="77777777"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付加的に必要な機能および構造の強化を目的とする行為</w:t>
            </w:r>
            <w:r>
              <w:rPr>
                <w:rFonts w:ascii="HG丸ｺﾞｼｯｸM-PRO" w:eastAsia="HG丸ｺﾞｼｯｸM-PRO" w:hAnsi="HG丸ｺﾞｼｯｸM-PRO" w:hint="eastAsia"/>
              </w:rPr>
              <w:t>。</w:t>
            </w:r>
          </w:p>
          <w:p w14:paraId="30363C89" w14:textId="77777777"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（施設等の劣化・損傷部分の補修・補強・部分更新、構造補強など）</w:t>
            </w:r>
          </w:p>
        </w:tc>
      </w:tr>
      <w:tr w:rsidR="001D481A" w:rsidRPr="00122BB4" w14:paraId="30363C90" w14:textId="77777777" w:rsidTr="00141094">
        <w:tc>
          <w:tcPr>
            <w:tcW w:w="236" w:type="dxa"/>
            <w:vMerge/>
          </w:tcPr>
          <w:p w14:paraId="30363C8B" w14:textId="77777777" w:rsidR="001D481A" w:rsidRPr="00122BB4" w:rsidRDefault="001D481A" w:rsidP="00141094">
            <w:pPr>
              <w:rPr>
                <w:rFonts w:ascii="HG丸ｺﾞｼｯｸM-PRO" w:eastAsia="HG丸ｺﾞｼｯｸM-PRO" w:hAnsi="HG丸ｺﾞｼｯｸM-PRO"/>
              </w:rPr>
            </w:pPr>
          </w:p>
        </w:tc>
        <w:tc>
          <w:tcPr>
            <w:tcW w:w="268" w:type="dxa"/>
            <w:vMerge/>
            <w:tcBorders>
              <w:top w:val="nil"/>
            </w:tcBorders>
          </w:tcPr>
          <w:p w14:paraId="30363C8C" w14:textId="77777777" w:rsidR="001D481A" w:rsidRPr="00122BB4" w:rsidRDefault="001D481A" w:rsidP="00141094">
            <w:pPr>
              <w:rPr>
                <w:rFonts w:ascii="HG丸ｺﾞｼｯｸM-PRO" w:eastAsia="HG丸ｺﾞｼｯｸM-PRO" w:hAnsi="HG丸ｺﾞｼｯｸM-PRO"/>
              </w:rPr>
            </w:pPr>
          </w:p>
        </w:tc>
        <w:tc>
          <w:tcPr>
            <w:tcW w:w="251" w:type="dxa"/>
            <w:vMerge w:val="restart"/>
            <w:tcBorders>
              <w:top w:val="nil"/>
            </w:tcBorders>
          </w:tcPr>
          <w:p w14:paraId="30363C8D" w14:textId="77777777" w:rsidR="001D481A" w:rsidRPr="00122BB4" w:rsidRDefault="001D481A" w:rsidP="00141094">
            <w:pPr>
              <w:rPr>
                <w:rFonts w:ascii="HG丸ｺﾞｼｯｸM-PRO" w:eastAsia="HG丸ｺﾞｼｯｸM-PRO" w:hAnsi="HG丸ｺﾞｼｯｸM-PRO"/>
              </w:rPr>
            </w:pPr>
          </w:p>
        </w:tc>
        <w:tc>
          <w:tcPr>
            <w:tcW w:w="1513" w:type="dxa"/>
          </w:tcPr>
          <w:p w14:paraId="30363C8E" w14:textId="77777777" w:rsidR="001D481A" w:rsidRPr="00122BB4" w:rsidRDefault="001D481A" w:rsidP="00141094">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補修</w:t>
            </w:r>
          </w:p>
        </w:tc>
        <w:tc>
          <w:tcPr>
            <w:tcW w:w="6803" w:type="dxa"/>
          </w:tcPr>
          <w:p w14:paraId="30363C8F" w14:textId="77777777" w:rsidR="001D481A" w:rsidRPr="00122BB4" w:rsidRDefault="001D481A" w:rsidP="000124D8">
            <w:pPr>
              <w:rPr>
                <w:rFonts w:ascii="HG丸ｺﾞｼｯｸM-PRO" w:eastAsia="HG丸ｺﾞｼｯｸM-PRO" w:hAnsi="HG丸ｺﾞｼｯｸM-PRO"/>
              </w:rPr>
            </w:pPr>
            <w:r w:rsidRPr="00122BB4">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劣化した部材あるいは構造物の今後の劣化進行を抑制し、耐久性の回復・向上と第三者影響度の除去または低減を目的とした対策。補修工事では耐荷性の回復・向上は目的としていない。建設時に</w:t>
            </w:r>
            <w:r w:rsidRPr="00122BB4">
              <w:rPr>
                <w:rFonts w:ascii="HG丸ｺﾞｼｯｸM-PRO" w:eastAsia="HG丸ｺﾞｼｯｸM-PRO" w:hAnsi="HG丸ｺﾞｼｯｸM-PRO" w:hint="eastAsia"/>
                <w:u w:val="single"/>
              </w:rPr>
              <w:t>構造物が保有していた程度まで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性能を回復させる</w:t>
            </w:r>
            <w:r w:rsidRPr="00122BB4">
              <w:rPr>
                <w:rFonts w:ascii="HG丸ｺﾞｼｯｸM-PRO" w:eastAsia="HG丸ｺﾞｼｯｸM-PRO" w:hAnsi="HG丸ｺﾞｼｯｸM-PRO" w:hint="eastAsia"/>
              </w:rPr>
              <w:t>ための対策</w:t>
            </w:r>
          </w:p>
        </w:tc>
      </w:tr>
      <w:tr w:rsidR="001D481A" w:rsidRPr="00122BB4" w14:paraId="30363C96" w14:textId="77777777" w:rsidTr="00141094">
        <w:tc>
          <w:tcPr>
            <w:tcW w:w="236" w:type="dxa"/>
            <w:vMerge/>
          </w:tcPr>
          <w:p w14:paraId="30363C91" w14:textId="77777777" w:rsidR="001D481A" w:rsidRPr="00122BB4" w:rsidRDefault="001D481A" w:rsidP="00141094">
            <w:pPr>
              <w:rPr>
                <w:rFonts w:ascii="HG丸ｺﾞｼｯｸM-PRO" w:eastAsia="HG丸ｺﾞｼｯｸM-PRO" w:hAnsi="HG丸ｺﾞｼｯｸM-PRO"/>
              </w:rPr>
            </w:pPr>
          </w:p>
        </w:tc>
        <w:tc>
          <w:tcPr>
            <w:tcW w:w="268" w:type="dxa"/>
            <w:vMerge/>
            <w:tcBorders>
              <w:top w:val="nil"/>
            </w:tcBorders>
          </w:tcPr>
          <w:p w14:paraId="30363C92" w14:textId="77777777" w:rsidR="001D481A" w:rsidRPr="00122BB4" w:rsidRDefault="001D481A" w:rsidP="00141094">
            <w:pPr>
              <w:rPr>
                <w:rFonts w:ascii="HG丸ｺﾞｼｯｸM-PRO" w:eastAsia="HG丸ｺﾞｼｯｸM-PRO" w:hAnsi="HG丸ｺﾞｼｯｸM-PRO"/>
              </w:rPr>
            </w:pPr>
          </w:p>
        </w:tc>
        <w:tc>
          <w:tcPr>
            <w:tcW w:w="251" w:type="dxa"/>
            <w:vMerge/>
            <w:tcBorders>
              <w:top w:val="nil"/>
            </w:tcBorders>
          </w:tcPr>
          <w:p w14:paraId="30363C93" w14:textId="77777777" w:rsidR="001D481A" w:rsidRPr="00122BB4" w:rsidRDefault="001D481A" w:rsidP="00141094">
            <w:pPr>
              <w:rPr>
                <w:rFonts w:ascii="HG丸ｺﾞｼｯｸM-PRO" w:eastAsia="HG丸ｺﾞｼｯｸM-PRO" w:hAnsi="HG丸ｺﾞｼｯｸM-PRO"/>
              </w:rPr>
            </w:pPr>
          </w:p>
        </w:tc>
        <w:tc>
          <w:tcPr>
            <w:tcW w:w="1513" w:type="dxa"/>
          </w:tcPr>
          <w:p w14:paraId="30363C94" w14:textId="77777777" w:rsidR="001D481A" w:rsidRPr="00122BB4" w:rsidRDefault="001D481A" w:rsidP="00141094">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補強</w:t>
            </w:r>
          </w:p>
        </w:tc>
        <w:tc>
          <w:tcPr>
            <w:tcW w:w="6803" w:type="dxa"/>
          </w:tcPr>
          <w:p w14:paraId="30363C95" w14:textId="77777777" w:rsidR="001D481A" w:rsidRPr="00122BB4" w:rsidRDefault="001D481A" w:rsidP="000124D8">
            <w:pPr>
              <w:rPr>
                <w:rFonts w:ascii="HG丸ｺﾞｼｯｸM-PRO" w:eastAsia="HG丸ｺﾞｼｯｸM-PRO" w:hAnsi="HG丸ｺﾞｼｯｸM-PRO"/>
              </w:rPr>
            </w:pPr>
            <w:r w:rsidRPr="00122BB4">
              <w:rPr>
                <w:rFonts w:ascii="HG丸ｺﾞｼｯｸM-PRO" w:eastAsia="HG丸ｺﾞｼｯｸM-PRO" w:hAnsi="HG丸ｺﾞｼｯｸM-PRO" w:hint="eastAsia"/>
              </w:rPr>
              <w:t>部材あるいは構造物の耐荷性や剛性などの力学的な性能低下を回復または向上させることを目的とした対策。建設時に</w:t>
            </w:r>
            <w:r w:rsidRPr="00122BB4">
              <w:rPr>
                <w:rFonts w:ascii="HG丸ｺﾞｼｯｸM-PRO" w:eastAsia="HG丸ｺﾞｼｯｸM-PRO" w:hAnsi="HG丸ｺﾞｼｯｸM-PRO" w:hint="eastAsia"/>
                <w:u w:val="single"/>
              </w:rPr>
              <w:t>構造物が保有していたよりも高い性能まで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性能を向上させる</w:t>
            </w:r>
            <w:r w:rsidRPr="00122BB4">
              <w:rPr>
                <w:rFonts w:ascii="HG丸ｺﾞｼｯｸM-PRO" w:eastAsia="HG丸ｺﾞｼｯｸM-PRO" w:hAnsi="HG丸ｺﾞｼｯｸM-PRO" w:hint="eastAsia"/>
              </w:rPr>
              <w:t>ための対策。</w:t>
            </w:r>
          </w:p>
        </w:tc>
      </w:tr>
      <w:tr w:rsidR="001D481A" w:rsidRPr="00122BB4" w14:paraId="30363C9C" w14:textId="77777777" w:rsidTr="00141094">
        <w:tc>
          <w:tcPr>
            <w:tcW w:w="236" w:type="dxa"/>
            <w:vMerge/>
          </w:tcPr>
          <w:p w14:paraId="30363C97" w14:textId="77777777" w:rsidR="001D481A" w:rsidRPr="00122BB4" w:rsidRDefault="001D481A" w:rsidP="00141094">
            <w:pPr>
              <w:rPr>
                <w:rFonts w:ascii="HG丸ｺﾞｼｯｸM-PRO" w:eastAsia="HG丸ｺﾞｼｯｸM-PRO" w:hAnsi="HG丸ｺﾞｼｯｸM-PRO"/>
              </w:rPr>
            </w:pPr>
          </w:p>
        </w:tc>
        <w:tc>
          <w:tcPr>
            <w:tcW w:w="268" w:type="dxa"/>
            <w:vMerge/>
            <w:tcBorders>
              <w:top w:val="nil"/>
            </w:tcBorders>
          </w:tcPr>
          <w:p w14:paraId="30363C98" w14:textId="77777777" w:rsidR="001D481A" w:rsidRPr="00122BB4" w:rsidRDefault="001D481A" w:rsidP="00141094">
            <w:pPr>
              <w:rPr>
                <w:rFonts w:ascii="HG丸ｺﾞｼｯｸM-PRO" w:eastAsia="HG丸ｺﾞｼｯｸM-PRO" w:hAnsi="HG丸ｺﾞｼｯｸM-PRO"/>
              </w:rPr>
            </w:pPr>
          </w:p>
        </w:tc>
        <w:tc>
          <w:tcPr>
            <w:tcW w:w="251" w:type="dxa"/>
            <w:vMerge/>
            <w:tcBorders>
              <w:top w:val="nil"/>
            </w:tcBorders>
          </w:tcPr>
          <w:p w14:paraId="30363C99" w14:textId="77777777" w:rsidR="001D481A" w:rsidRPr="00122BB4" w:rsidRDefault="001D481A" w:rsidP="00141094">
            <w:pPr>
              <w:rPr>
                <w:rFonts w:ascii="HG丸ｺﾞｼｯｸM-PRO" w:eastAsia="HG丸ｺﾞｼｯｸM-PRO" w:hAnsi="HG丸ｺﾞｼｯｸM-PRO"/>
              </w:rPr>
            </w:pPr>
          </w:p>
        </w:tc>
        <w:tc>
          <w:tcPr>
            <w:tcW w:w="1513" w:type="dxa"/>
          </w:tcPr>
          <w:p w14:paraId="30363C9A" w14:textId="77777777" w:rsidR="001D481A" w:rsidRPr="00122BB4" w:rsidRDefault="001D481A" w:rsidP="00141094">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部分更新</w:t>
            </w:r>
          </w:p>
        </w:tc>
        <w:tc>
          <w:tcPr>
            <w:tcW w:w="6803" w:type="dxa"/>
          </w:tcPr>
          <w:p w14:paraId="30363C9B" w14:textId="77777777" w:rsidR="001D481A" w:rsidRPr="00122BB4" w:rsidRDefault="001D481A" w:rsidP="00141094">
            <w:pPr>
              <w:rPr>
                <w:rFonts w:ascii="HG丸ｺﾞｼｯｸM-PRO" w:eastAsia="HG丸ｺﾞｼｯｸM-PRO" w:hAnsi="HG丸ｺﾞｼｯｸM-PRO"/>
              </w:rPr>
            </w:pPr>
            <w:r w:rsidRPr="00D66AB8">
              <w:rPr>
                <w:rFonts w:ascii="HG丸ｺﾞｼｯｸM-PRO" w:eastAsia="HG丸ｺﾞｼｯｸM-PRO" w:hAnsi="HG丸ｺﾞｼｯｸM-PRO" w:hint="eastAsia"/>
              </w:rPr>
              <w:t>老朽化等により機能が低下した施設、設備等の一部を取り替えること。例えば、橋梁の床版取替え、支承取替え、水門のゲートの取り替え</w:t>
            </w:r>
            <w:r>
              <w:rPr>
                <w:rFonts w:ascii="HG丸ｺﾞｼｯｸM-PRO" w:eastAsia="HG丸ｺﾞｼｯｸM-PRO" w:hAnsi="HG丸ｺﾞｼｯｸM-PRO" w:hint="eastAsia"/>
              </w:rPr>
              <w:t>等。</w:t>
            </w:r>
          </w:p>
        </w:tc>
      </w:tr>
      <w:tr w:rsidR="001D481A" w:rsidRPr="00122BB4" w14:paraId="30363CA2" w14:textId="77777777" w:rsidTr="00141094">
        <w:tc>
          <w:tcPr>
            <w:tcW w:w="236" w:type="dxa"/>
            <w:vMerge/>
          </w:tcPr>
          <w:p w14:paraId="30363C9D" w14:textId="77777777" w:rsidR="001D481A" w:rsidRPr="00122BB4" w:rsidRDefault="001D481A" w:rsidP="00141094">
            <w:pPr>
              <w:rPr>
                <w:rFonts w:ascii="HG丸ｺﾞｼｯｸM-PRO" w:eastAsia="HG丸ｺﾞｼｯｸM-PRO" w:hAnsi="HG丸ｺﾞｼｯｸM-PRO"/>
              </w:rPr>
            </w:pPr>
          </w:p>
        </w:tc>
        <w:tc>
          <w:tcPr>
            <w:tcW w:w="268" w:type="dxa"/>
            <w:vMerge/>
            <w:tcBorders>
              <w:top w:val="nil"/>
            </w:tcBorders>
          </w:tcPr>
          <w:p w14:paraId="30363C9E" w14:textId="77777777" w:rsidR="001D481A" w:rsidRPr="00122BB4" w:rsidRDefault="001D481A" w:rsidP="00141094">
            <w:pPr>
              <w:rPr>
                <w:rFonts w:ascii="HG丸ｺﾞｼｯｸM-PRO" w:eastAsia="HG丸ｺﾞｼｯｸM-PRO" w:hAnsi="HG丸ｺﾞｼｯｸM-PRO"/>
              </w:rPr>
            </w:pPr>
          </w:p>
        </w:tc>
        <w:tc>
          <w:tcPr>
            <w:tcW w:w="251" w:type="dxa"/>
            <w:vMerge/>
            <w:tcBorders>
              <w:top w:val="nil"/>
            </w:tcBorders>
          </w:tcPr>
          <w:p w14:paraId="30363C9F" w14:textId="77777777" w:rsidR="001D481A" w:rsidRPr="00122BB4" w:rsidRDefault="001D481A" w:rsidP="00141094">
            <w:pPr>
              <w:rPr>
                <w:rFonts w:ascii="HG丸ｺﾞｼｯｸM-PRO" w:eastAsia="HG丸ｺﾞｼｯｸM-PRO" w:hAnsi="HG丸ｺﾞｼｯｸM-PRO"/>
              </w:rPr>
            </w:pPr>
          </w:p>
        </w:tc>
        <w:tc>
          <w:tcPr>
            <w:tcW w:w="1513" w:type="dxa"/>
          </w:tcPr>
          <w:p w14:paraId="30363CA0" w14:textId="77777777" w:rsidR="001D481A" w:rsidRPr="00122BB4" w:rsidRDefault="001D481A" w:rsidP="00141094">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大規模修繕</w:t>
            </w:r>
          </w:p>
        </w:tc>
        <w:tc>
          <w:tcPr>
            <w:tcW w:w="6803" w:type="dxa"/>
          </w:tcPr>
          <w:p w14:paraId="30363CA1" w14:textId="77777777"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修繕のうち、通行止め等を伴う社会的影響が高いものや費用が高い大規模なもの。</w:t>
            </w:r>
          </w:p>
        </w:tc>
      </w:tr>
      <w:tr w:rsidR="001D481A" w:rsidRPr="00122BB4" w14:paraId="30363CA5" w14:textId="77777777" w:rsidTr="00141094">
        <w:tc>
          <w:tcPr>
            <w:tcW w:w="2268" w:type="dxa"/>
            <w:gridSpan w:val="4"/>
          </w:tcPr>
          <w:p w14:paraId="30363CA3" w14:textId="77777777"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6803" w:type="dxa"/>
          </w:tcPr>
          <w:p w14:paraId="30363CA4" w14:textId="77777777" w:rsidR="001D481A" w:rsidRPr="00B356BD" w:rsidRDefault="001D481A" w:rsidP="00141094">
            <w:pPr>
              <w:rPr>
                <w:rFonts w:ascii="HG丸ｺﾞｼｯｸM-PRO" w:eastAsia="HG丸ｺﾞｼｯｸM-PRO" w:hAnsi="HG丸ｺﾞｼｯｸM-PRO"/>
              </w:rPr>
            </w:pPr>
            <w:r w:rsidRPr="00B356BD">
              <w:rPr>
                <w:rFonts w:ascii="HG丸ｺﾞｼｯｸM-PRO" w:eastAsia="HG丸ｺﾞｼｯｸM-PRO" w:hAnsi="HG丸ｺﾞｼｯｸM-PRO" w:hint="eastAsia"/>
              </w:rPr>
              <w:t>老朽化等により機能が低下した施設、設備</w:t>
            </w:r>
            <w:r w:rsidRPr="00B356BD">
              <w:rPr>
                <w:rFonts w:ascii="HG丸ｺﾞｼｯｸM-PRO" w:eastAsia="HG丸ｺﾞｼｯｸM-PRO" w:hAnsi="HG丸ｺﾞｼｯｸM-PRO" w:hint="eastAsia"/>
                <w:u w:val="single"/>
              </w:rPr>
              <w:t>全体を取り替え</w:t>
            </w:r>
            <w:r w:rsidRPr="00B356BD">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1D481A" w:rsidRPr="00122BB4" w14:paraId="30363CA8" w14:textId="77777777" w:rsidTr="00141094">
        <w:tc>
          <w:tcPr>
            <w:tcW w:w="2268" w:type="dxa"/>
            <w:gridSpan w:val="4"/>
            <w:tcBorders>
              <w:top w:val="single" w:sz="4" w:space="0" w:color="auto"/>
            </w:tcBorders>
          </w:tcPr>
          <w:p w14:paraId="30363CA6" w14:textId="77777777"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長寿命化</w:t>
            </w:r>
          </w:p>
        </w:tc>
        <w:tc>
          <w:tcPr>
            <w:tcW w:w="6803" w:type="dxa"/>
            <w:tcBorders>
              <w:top w:val="single" w:sz="4" w:space="0" w:color="auto"/>
            </w:tcBorders>
          </w:tcPr>
          <w:p w14:paraId="30363CA7" w14:textId="77777777" w:rsidR="001D481A" w:rsidRPr="00B356BD" w:rsidRDefault="001D481A" w:rsidP="00141094">
            <w:pPr>
              <w:rPr>
                <w:rFonts w:ascii="HG丸ｺﾞｼｯｸM-PRO" w:eastAsia="HG丸ｺﾞｼｯｸM-PRO" w:hAnsi="HG丸ｺﾞｼｯｸM-PRO"/>
              </w:rPr>
            </w:pPr>
            <w:r w:rsidRPr="00B356BD">
              <w:rPr>
                <w:rFonts w:ascii="HG丸ｺﾞｼｯｸM-PRO" w:eastAsia="HG丸ｺﾞｼｯｸM-PRO" w:hAnsi="HG丸ｺﾞｼｯｸM-PRO" w:hint="eastAsia"/>
              </w:rPr>
              <w:t>適切な維持管理・更新を行うことにより、将来にわたって必要なインフラの機能を発揮し続けるための取組み。</w:t>
            </w:r>
          </w:p>
        </w:tc>
      </w:tr>
      <w:tr w:rsidR="000124D8" w:rsidRPr="00122BB4" w14:paraId="30363CAB" w14:textId="77777777" w:rsidTr="00141094">
        <w:tc>
          <w:tcPr>
            <w:tcW w:w="2268" w:type="dxa"/>
            <w:gridSpan w:val="4"/>
            <w:tcBorders>
              <w:top w:val="single" w:sz="4" w:space="0" w:color="auto"/>
            </w:tcBorders>
          </w:tcPr>
          <w:p w14:paraId="30363CA9" w14:textId="77777777" w:rsidR="000124D8" w:rsidRPr="00122BB4" w:rsidRDefault="000124D8" w:rsidP="000124D8">
            <w:pPr>
              <w:rPr>
                <w:rFonts w:ascii="HG丸ｺﾞｼｯｸM-PRO" w:eastAsia="HG丸ｺﾞｼｯｸM-PRO" w:hAnsi="HG丸ｺﾞｼｯｸM-PRO"/>
              </w:rPr>
            </w:pPr>
            <w:r w:rsidRPr="00122BB4">
              <w:rPr>
                <w:rFonts w:ascii="HG丸ｺﾞｼｯｸM-PRO" w:eastAsia="HG丸ｺﾞｼｯｸM-PRO" w:hAnsi="HG丸ｺﾞｼｯｸM-PRO" w:hint="eastAsia"/>
              </w:rPr>
              <w:t>既存不適格</w:t>
            </w:r>
          </w:p>
        </w:tc>
        <w:tc>
          <w:tcPr>
            <w:tcW w:w="6803" w:type="dxa"/>
            <w:tcBorders>
              <w:top w:val="single" w:sz="4" w:space="0" w:color="auto"/>
            </w:tcBorders>
          </w:tcPr>
          <w:p w14:paraId="30363CAA" w14:textId="77777777" w:rsidR="000124D8" w:rsidRPr="00122BB4" w:rsidRDefault="000124D8" w:rsidP="000124D8">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0124D8" w:rsidRPr="00122BB4" w14:paraId="30363CAE" w14:textId="77777777" w:rsidTr="00141094">
        <w:tc>
          <w:tcPr>
            <w:tcW w:w="2268" w:type="dxa"/>
            <w:gridSpan w:val="4"/>
            <w:tcBorders>
              <w:top w:val="single" w:sz="4" w:space="0" w:color="auto"/>
              <w:bottom w:val="single" w:sz="4" w:space="0" w:color="auto"/>
            </w:tcBorders>
          </w:tcPr>
          <w:p w14:paraId="30363CAC" w14:textId="77777777" w:rsidR="000124D8" w:rsidRPr="00122BB4" w:rsidRDefault="000124D8" w:rsidP="000124D8">
            <w:pPr>
              <w:rPr>
                <w:rFonts w:ascii="HG丸ｺﾞｼｯｸM-PRO" w:eastAsia="HG丸ｺﾞｼｯｸM-PRO" w:hAnsi="HG丸ｺﾞｼｯｸM-PRO"/>
              </w:rPr>
            </w:pPr>
            <w:r w:rsidRPr="00122BB4">
              <w:rPr>
                <w:rFonts w:ascii="HG丸ｺﾞｼｯｸM-PRO" w:eastAsia="HG丸ｺﾞｼｯｸM-PRO" w:hAnsi="HG丸ｺﾞｼｯｸM-PRO" w:hint="eastAsia"/>
              </w:rPr>
              <w:t>健全度</w:t>
            </w:r>
          </w:p>
        </w:tc>
        <w:tc>
          <w:tcPr>
            <w:tcW w:w="6803" w:type="dxa"/>
            <w:tcBorders>
              <w:top w:val="single" w:sz="4" w:space="0" w:color="auto"/>
              <w:bottom w:val="single" w:sz="4" w:space="0" w:color="auto"/>
            </w:tcBorders>
          </w:tcPr>
          <w:p w14:paraId="30363CAD" w14:textId="77777777" w:rsidR="000124D8" w:rsidRPr="00122BB4" w:rsidRDefault="000124D8" w:rsidP="005415B7">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施設の健全性を表す指標。一般的には、数字が大きい方が健全な状態で、小さい方が健全性が損なわれてた状態を示す。例えば、</w:t>
            </w:r>
            <w:r w:rsidRPr="00122BB4">
              <w:rPr>
                <w:rFonts w:ascii="HG丸ｺﾞｼｯｸM-PRO" w:eastAsia="HG丸ｺﾞｼｯｸM-PRO" w:hAnsi="HG丸ｺﾞｼｯｸM-PRO"/>
              </w:rPr>
              <w:t>5段階評価では、5が初期の健全な状態を表し、1が緊急的に補修や更新等の対策が必要な状態を表す。100点満点評価では、100</w:t>
            </w:r>
            <w:r w:rsidR="005415B7">
              <w:rPr>
                <w:rFonts w:ascii="HG丸ｺﾞｼｯｸM-PRO" w:eastAsia="HG丸ｺﾞｼｯｸM-PRO" w:hAnsi="HG丸ｺﾞｼｯｸM-PRO"/>
              </w:rPr>
              <w:t>点が初期の健全な状態で、劣化や損傷が進行すると点数が低くなる</w:t>
            </w:r>
            <w:r w:rsidR="005415B7">
              <w:rPr>
                <w:rFonts w:ascii="HG丸ｺﾞｼｯｸM-PRO" w:eastAsia="HG丸ｺﾞｼｯｸM-PRO" w:hAnsi="HG丸ｺﾞｼｯｸM-PRO" w:hint="eastAsia"/>
              </w:rPr>
              <w:t>。健全度は、分野・施設毎に</w:t>
            </w:r>
            <w:r w:rsidR="005415B7">
              <w:rPr>
                <w:rFonts w:ascii="HG丸ｺﾞｼｯｸM-PRO" w:eastAsia="HG丸ｺﾞｼｯｸM-PRO" w:hAnsi="HG丸ｺﾞｼｯｸM-PRO"/>
              </w:rPr>
              <w:t>種々の</w:t>
            </w:r>
            <w:r w:rsidR="005415B7">
              <w:rPr>
                <w:rFonts w:ascii="HG丸ｺﾞｼｯｸM-PRO" w:eastAsia="HG丸ｺﾞｼｯｸM-PRO" w:hAnsi="HG丸ｺﾞｼｯｸM-PRO" w:hint="eastAsia"/>
              </w:rPr>
              <w:t>評価</w:t>
            </w:r>
            <w:r w:rsidRPr="00122BB4">
              <w:rPr>
                <w:rFonts w:ascii="HG丸ｺﾞｼｯｸM-PRO" w:eastAsia="HG丸ｺﾞｼｯｸM-PRO" w:hAnsi="HG丸ｺﾞｼｯｸM-PRO"/>
              </w:rPr>
              <w:t>方法</w:t>
            </w:r>
            <w:r w:rsidR="005415B7">
              <w:rPr>
                <w:rFonts w:ascii="HG丸ｺﾞｼｯｸM-PRO" w:eastAsia="HG丸ｺﾞｼｯｸM-PRO" w:hAnsi="HG丸ｺﾞｼｯｸM-PRO" w:hint="eastAsia"/>
              </w:rPr>
              <w:t>や表現方法</w:t>
            </w:r>
            <w:r w:rsidRPr="00122BB4">
              <w:rPr>
                <w:rFonts w:ascii="HG丸ｺﾞｼｯｸM-PRO" w:eastAsia="HG丸ｺﾞｼｯｸM-PRO" w:hAnsi="HG丸ｺﾞｼｯｸM-PRO"/>
              </w:rPr>
              <w:t>が考えられる。</w:t>
            </w:r>
          </w:p>
        </w:tc>
      </w:tr>
    </w:tbl>
    <w:p w14:paraId="30363CAF" w14:textId="77777777" w:rsidR="001D481A" w:rsidRPr="00122BB4" w:rsidRDefault="001D481A" w:rsidP="001D481A">
      <w:pPr>
        <w:pStyle w:val="aa"/>
        <w:spacing w:beforeLines="0"/>
      </w:pPr>
      <w:r w:rsidRPr="00122BB4">
        <w:lastRenderedPageBreak/>
        <w:t xml:space="preserve"> </w:t>
      </w:r>
      <w:r w:rsidR="0077610C">
        <w:rPr>
          <w:rFonts w:hint="eastAsia"/>
        </w:rPr>
        <w:t>表.</w:t>
      </w:r>
      <w:r w:rsidRPr="00122BB4">
        <w:rPr>
          <w:rFonts w:hint="eastAsia"/>
          <w:noProof/>
        </w:rPr>
        <w:t>参</w:t>
      </w:r>
      <w:r w:rsidR="00B356BD">
        <w:t xml:space="preserve"> </w:t>
      </w:r>
      <w:r w:rsidR="002526BC">
        <w:noBreakHyphen/>
      </w:r>
      <w:r w:rsidR="00392CE3">
        <w:fldChar w:fldCharType="begin"/>
      </w:r>
      <w:r w:rsidR="00392CE3">
        <w:instrText xml:space="preserve"> STYLEREF 2 \s </w:instrText>
      </w:r>
      <w:r w:rsidR="00392CE3">
        <w:fldChar w:fldCharType="separate"/>
      </w:r>
      <w:r w:rsidR="008938E0">
        <w:rPr>
          <w:noProof/>
        </w:rPr>
        <w:t>6.1</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2</w:t>
      </w:r>
      <w:r w:rsidR="00392CE3">
        <w:rPr>
          <w:noProof/>
        </w:rPr>
        <w:fldChar w:fldCharType="end"/>
      </w:r>
      <w:r w:rsidRPr="00122BB4">
        <w:rPr>
          <w:rFonts w:hint="eastAsia"/>
        </w:rPr>
        <w:t xml:space="preserve">　本計画で用いる主な用語の定義（</w:t>
      </w:r>
      <w:r w:rsidRPr="00122BB4">
        <w:t>2／</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1D481A" w:rsidRPr="00122BB4" w14:paraId="30363CB2" w14:textId="77777777" w:rsidTr="00141094">
        <w:tc>
          <w:tcPr>
            <w:tcW w:w="2412" w:type="dxa"/>
            <w:tcBorders>
              <w:bottom w:val="double" w:sz="4" w:space="0" w:color="auto"/>
            </w:tcBorders>
            <w:shd w:val="clear" w:color="auto" w:fill="D9D9D9" w:themeFill="background1" w:themeFillShade="D9"/>
          </w:tcPr>
          <w:p w14:paraId="30363CB0" w14:textId="77777777"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30363CB1" w14:textId="77777777"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0124D8" w:rsidRPr="00122BB4" w14:paraId="30363CCA" w14:textId="77777777" w:rsidTr="00141094">
        <w:tc>
          <w:tcPr>
            <w:tcW w:w="2412" w:type="dxa"/>
            <w:tcBorders>
              <w:top w:val="single" w:sz="4" w:space="0" w:color="auto"/>
              <w:bottom w:val="single" w:sz="4" w:space="0" w:color="auto"/>
            </w:tcBorders>
          </w:tcPr>
          <w:p w14:paraId="30363CB3" w14:textId="77777777" w:rsidR="000124D8" w:rsidRPr="00583CFE" w:rsidRDefault="000124D8" w:rsidP="000124D8">
            <w:pPr>
              <w:rPr>
                <w:rFonts w:ascii="HG丸ｺﾞｼｯｸM-PRO" w:eastAsia="HG丸ｺﾞｼｯｸM-PRO" w:hAnsi="HG丸ｺﾞｼｯｸM-PRO"/>
              </w:rPr>
            </w:pPr>
            <w:r w:rsidRPr="00583CFE">
              <w:rPr>
                <w:rFonts w:ascii="HG丸ｺﾞｼｯｸM-PRO" w:eastAsia="HG丸ｺﾞｼｯｸM-PRO" w:hAnsi="HG丸ｺﾞｼｯｸM-PRO" w:hint="eastAsia"/>
              </w:rPr>
              <w:t>変状</w:t>
            </w:r>
          </w:p>
        </w:tc>
        <w:tc>
          <w:tcPr>
            <w:tcW w:w="6659" w:type="dxa"/>
            <w:tcBorders>
              <w:top w:val="single" w:sz="4" w:space="0" w:color="auto"/>
              <w:bottom w:val="single" w:sz="4" w:space="0" w:color="auto"/>
            </w:tcBorders>
          </w:tcPr>
          <w:p w14:paraId="30363CB4" w14:textId="77777777" w:rsidR="000124D8" w:rsidRDefault="000124D8" w:rsidP="000124D8">
            <w:pPr>
              <w:rPr>
                <w:rFonts w:ascii="HG丸ｺﾞｼｯｸM-PRO" w:eastAsia="HG丸ｺﾞｼｯｸM-PRO" w:hAnsi="HG丸ｺﾞｼｯｸM-PRO"/>
                <w:color w:val="000000" w:themeColor="text1"/>
              </w:rPr>
            </w:pPr>
            <w:r w:rsidRPr="000124D8">
              <w:rPr>
                <w:rFonts w:ascii="HG丸ｺﾞｼｯｸM-PRO" w:eastAsia="HG丸ｺﾞｼｯｸM-PRO" w:hAnsi="HG丸ｺﾞｼｯｸM-PRO" w:hint="eastAsia"/>
                <w:color w:val="000000" w:themeColor="text1"/>
              </w:rPr>
              <w:t>何らかの原因で、施設や設備に発生している、本来あるべき姿でない状態。初期欠陥、損傷、劣化等による異常の総称として定義する。また、本文中において、施設の“異常”は、安全性の確保の観点から緊急対応（使用禁止措置を含め）が必要な施設の不具合のことを意味する表現として使用している場合がある（</w:t>
            </w:r>
            <w:r w:rsidR="005415B7">
              <w:rPr>
                <w:rFonts w:ascii="HG丸ｺﾞｼｯｸM-PRO" w:eastAsia="HG丸ｺﾞｼｯｸM-PRO" w:hAnsi="HG丸ｺﾞｼｯｸM-PRO" w:hint="eastAsia"/>
                <w:color w:val="000000" w:themeColor="text1"/>
              </w:rPr>
              <w:t>本文</w:t>
            </w:r>
            <w:r w:rsidRPr="000124D8">
              <w:rPr>
                <w:rFonts w:ascii="HG丸ｺﾞｼｯｸM-PRO" w:eastAsia="HG丸ｺﾞｼｯｸM-PRO" w:hAnsi="HG丸ｺﾞｼｯｸM-PRO" w:hint="eastAsia"/>
                <w:color w:val="000000" w:themeColor="text1"/>
              </w:rPr>
              <w:t>p25、p29～30</w:t>
            </w:r>
            <w:r w:rsidR="00AD1EAD">
              <w:rPr>
                <w:rFonts w:ascii="HG丸ｺﾞｼｯｸM-PRO" w:eastAsia="HG丸ｺﾞｼｯｸM-PRO" w:hAnsi="HG丸ｺﾞｼｯｸM-PRO" w:hint="eastAsia"/>
                <w:color w:val="000000" w:themeColor="text1"/>
              </w:rPr>
              <w:t>参照</w:t>
            </w:r>
            <w:r w:rsidRPr="000124D8">
              <w:rPr>
                <w:rFonts w:ascii="HG丸ｺﾞｼｯｸM-PRO" w:eastAsia="HG丸ｺﾞｼｯｸM-PRO" w:hAnsi="HG丸ｺﾞｼｯｸM-PRO" w:hint="eastAsia"/>
                <w:color w:val="000000" w:themeColor="text1"/>
              </w:rPr>
              <w:t>）。</w:t>
            </w:r>
          </w:p>
          <w:p w14:paraId="30363CB5" w14:textId="77777777" w:rsidR="009D5EB2" w:rsidRDefault="009D5EB2" w:rsidP="009D5EB2">
            <w:pPr>
              <w:spacing w:line="80" w:lineRule="exact"/>
              <w:rPr>
                <w:rFonts w:ascii="HG丸ｺﾞｼｯｸM-PRO" w:eastAsia="HG丸ｺﾞｼｯｸM-PRO" w:hAnsi="HG丸ｺﾞｼｯｸM-PRO"/>
                <w:color w:val="000000" w:themeColor="text1"/>
              </w:rPr>
            </w:pPr>
          </w:p>
          <w:p w14:paraId="30363CB6" w14:textId="77777777" w:rsidR="009D5EB2" w:rsidRPr="009D5EB2" w:rsidRDefault="009D5EB2" w:rsidP="000124D8">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※本計画において、破損、摩耗、亀裂、腐食等は劣化損傷の種類の一つとして取り扱う</w:t>
            </w:r>
            <w:r w:rsidR="004836B7">
              <w:rPr>
                <w:rFonts w:ascii="HG丸ｺﾞｼｯｸM-PRO" w:eastAsia="HG丸ｺﾞｼｯｸM-PRO" w:hAnsi="HG丸ｺﾞｼｯｸM-PRO" w:hint="eastAsia"/>
                <w:color w:val="000000" w:themeColor="text1"/>
              </w:rPr>
              <w:t>。また、</w:t>
            </w:r>
            <w:r w:rsidRPr="009D5EB2">
              <w:rPr>
                <w:rFonts w:ascii="HG丸ｺﾞｼｯｸM-PRO" w:eastAsia="HG丸ｺﾞｼｯｸM-PRO" w:hAnsi="HG丸ｺﾞｼｯｸM-PRO" w:hint="eastAsia"/>
                <w:color w:val="000000" w:themeColor="text1"/>
              </w:rPr>
              <w:t>本文中において、特定の劣化損傷の種類に絞って記載している場合は、特に留意すべき劣化損傷の種類として示している。</w:t>
            </w:r>
          </w:p>
          <w:p w14:paraId="30363CB7" w14:textId="77777777" w:rsidR="000124D8" w:rsidRPr="000124D8" w:rsidRDefault="009D5EB2" w:rsidP="000124D8">
            <w:pPr>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表-</w:t>
            </w:r>
            <w:r w:rsidR="000124D8" w:rsidRPr="000124D8">
              <w:rPr>
                <w:rFonts w:ascii="HG丸ｺﾞｼｯｸM-PRO" w:eastAsia="HG丸ｺﾞｼｯｸM-PRO" w:hAnsi="HG丸ｺﾞｼｯｸM-PRO" w:hint="eastAsia"/>
                <w:color w:val="000000" w:themeColor="text1"/>
                <w:sz w:val="18"/>
                <w:szCs w:val="18"/>
              </w:rPr>
              <w:t>劣化損傷の種類</w:t>
            </w:r>
          </w:p>
          <w:p w14:paraId="30363CB8" w14:textId="77777777" w:rsidR="000124D8" w:rsidRDefault="00D02D46" w:rsidP="000124D8">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w:drawing>
                <wp:anchor distT="0" distB="0" distL="114300" distR="114300" simplePos="0" relativeHeight="253512704" behindDoc="0" locked="0" layoutInCell="1" allowOverlap="1" wp14:anchorId="30364049" wp14:editId="54C61142">
                  <wp:simplePos x="0" y="0"/>
                  <wp:positionH relativeFrom="column">
                    <wp:posOffset>13970</wp:posOffset>
                  </wp:positionH>
                  <wp:positionV relativeFrom="paragraph">
                    <wp:posOffset>4445</wp:posOffset>
                  </wp:positionV>
                  <wp:extent cx="4086225" cy="3743325"/>
                  <wp:effectExtent l="0" t="0" r="9525" b="9525"/>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086225" cy="3743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363CB9" w14:textId="77777777" w:rsidR="000124D8" w:rsidRDefault="000124D8" w:rsidP="000124D8">
            <w:pPr>
              <w:rPr>
                <w:rFonts w:ascii="HG丸ｺﾞｼｯｸM-PRO" w:eastAsia="HG丸ｺﾞｼｯｸM-PRO" w:hAnsi="HG丸ｺﾞｼｯｸM-PRO"/>
                <w:color w:val="000000" w:themeColor="text1"/>
              </w:rPr>
            </w:pPr>
          </w:p>
          <w:p w14:paraId="30363CBA" w14:textId="77777777" w:rsidR="000124D8" w:rsidRDefault="000124D8" w:rsidP="000124D8">
            <w:pPr>
              <w:rPr>
                <w:rFonts w:ascii="HG丸ｺﾞｼｯｸM-PRO" w:eastAsia="HG丸ｺﾞｼｯｸM-PRO" w:hAnsi="HG丸ｺﾞｼｯｸM-PRO"/>
                <w:color w:val="000000" w:themeColor="text1"/>
              </w:rPr>
            </w:pPr>
          </w:p>
          <w:p w14:paraId="30363CBB" w14:textId="77777777" w:rsidR="000124D8" w:rsidRDefault="000124D8" w:rsidP="000124D8">
            <w:pPr>
              <w:rPr>
                <w:rFonts w:ascii="HG丸ｺﾞｼｯｸM-PRO" w:eastAsia="HG丸ｺﾞｼｯｸM-PRO" w:hAnsi="HG丸ｺﾞｼｯｸM-PRO"/>
                <w:color w:val="000000" w:themeColor="text1"/>
              </w:rPr>
            </w:pPr>
          </w:p>
          <w:p w14:paraId="30363CBC" w14:textId="77777777" w:rsidR="000124D8" w:rsidRDefault="000124D8" w:rsidP="000124D8">
            <w:pPr>
              <w:rPr>
                <w:rFonts w:ascii="HG丸ｺﾞｼｯｸM-PRO" w:eastAsia="HG丸ｺﾞｼｯｸM-PRO" w:hAnsi="HG丸ｺﾞｼｯｸM-PRO"/>
                <w:color w:val="000000" w:themeColor="text1"/>
              </w:rPr>
            </w:pPr>
          </w:p>
          <w:p w14:paraId="30363CBD" w14:textId="77777777" w:rsidR="000124D8" w:rsidRDefault="000124D8" w:rsidP="000124D8">
            <w:pPr>
              <w:rPr>
                <w:rFonts w:ascii="HG丸ｺﾞｼｯｸM-PRO" w:eastAsia="HG丸ｺﾞｼｯｸM-PRO" w:hAnsi="HG丸ｺﾞｼｯｸM-PRO"/>
                <w:color w:val="000000" w:themeColor="text1"/>
              </w:rPr>
            </w:pPr>
          </w:p>
          <w:p w14:paraId="30363CBE" w14:textId="77777777" w:rsidR="000124D8" w:rsidRDefault="000124D8" w:rsidP="000124D8">
            <w:pPr>
              <w:rPr>
                <w:rFonts w:ascii="HG丸ｺﾞｼｯｸM-PRO" w:eastAsia="HG丸ｺﾞｼｯｸM-PRO" w:hAnsi="HG丸ｺﾞｼｯｸM-PRO"/>
                <w:color w:val="000000" w:themeColor="text1"/>
              </w:rPr>
            </w:pPr>
          </w:p>
          <w:p w14:paraId="30363CBF" w14:textId="77777777" w:rsidR="000124D8" w:rsidRDefault="000124D8" w:rsidP="000124D8">
            <w:pPr>
              <w:rPr>
                <w:rFonts w:ascii="HG丸ｺﾞｼｯｸM-PRO" w:eastAsia="HG丸ｺﾞｼｯｸM-PRO" w:hAnsi="HG丸ｺﾞｼｯｸM-PRO"/>
                <w:color w:val="000000" w:themeColor="text1"/>
              </w:rPr>
            </w:pPr>
          </w:p>
          <w:p w14:paraId="30363CC0" w14:textId="77777777" w:rsidR="000124D8" w:rsidRDefault="000124D8" w:rsidP="000124D8">
            <w:pPr>
              <w:rPr>
                <w:rFonts w:ascii="HG丸ｺﾞｼｯｸM-PRO" w:eastAsia="HG丸ｺﾞｼｯｸM-PRO" w:hAnsi="HG丸ｺﾞｼｯｸM-PRO"/>
                <w:color w:val="000000" w:themeColor="text1"/>
              </w:rPr>
            </w:pPr>
          </w:p>
          <w:p w14:paraId="30363CC1" w14:textId="77777777" w:rsidR="000124D8" w:rsidRDefault="000124D8" w:rsidP="000124D8">
            <w:pPr>
              <w:rPr>
                <w:rFonts w:ascii="HG丸ｺﾞｼｯｸM-PRO" w:eastAsia="HG丸ｺﾞｼｯｸM-PRO" w:hAnsi="HG丸ｺﾞｼｯｸM-PRO"/>
                <w:color w:val="000000" w:themeColor="text1"/>
              </w:rPr>
            </w:pPr>
          </w:p>
          <w:p w14:paraId="30363CC2" w14:textId="77777777" w:rsidR="000124D8" w:rsidRDefault="000124D8" w:rsidP="000124D8">
            <w:pPr>
              <w:rPr>
                <w:rFonts w:ascii="HG丸ｺﾞｼｯｸM-PRO" w:eastAsia="HG丸ｺﾞｼｯｸM-PRO" w:hAnsi="HG丸ｺﾞｼｯｸM-PRO"/>
                <w:color w:val="000000" w:themeColor="text1"/>
              </w:rPr>
            </w:pPr>
          </w:p>
          <w:p w14:paraId="30363CC3" w14:textId="77777777" w:rsidR="000124D8" w:rsidRDefault="000124D8" w:rsidP="000124D8">
            <w:pPr>
              <w:rPr>
                <w:rFonts w:ascii="HG丸ｺﾞｼｯｸM-PRO" w:eastAsia="HG丸ｺﾞｼｯｸM-PRO" w:hAnsi="HG丸ｺﾞｼｯｸM-PRO"/>
                <w:color w:val="000000" w:themeColor="text1"/>
              </w:rPr>
            </w:pPr>
          </w:p>
          <w:p w14:paraId="30363CC4" w14:textId="77777777" w:rsidR="000124D8" w:rsidRDefault="000124D8" w:rsidP="000124D8">
            <w:pPr>
              <w:rPr>
                <w:rFonts w:ascii="HG丸ｺﾞｼｯｸM-PRO" w:eastAsia="HG丸ｺﾞｼｯｸM-PRO" w:hAnsi="HG丸ｺﾞｼｯｸM-PRO"/>
                <w:color w:val="000000" w:themeColor="text1"/>
              </w:rPr>
            </w:pPr>
          </w:p>
          <w:p w14:paraId="30363CC5" w14:textId="77777777" w:rsidR="000124D8" w:rsidRDefault="000124D8" w:rsidP="000124D8">
            <w:pPr>
              <w:rPr>
                <w:rFonts w:ascii="HG丸ｺﾞｼｯｸM-PRO" w:eastAsia="HG丸ｺﾞｼｯｸM-PRO" w:hAnsi="HG丸ｺﾞｼｯｸM-PRO"/>
                <w:color w:val="000000" w:themeColor="text1"/>
              </w:rPr>
            </w:pPr>
          </w:p>
          <w:p w14:paraId="30363CC6" w14:textId="77777777" w:rsidR="000124D8" w:rsidRDefault="000124D8" w:rsidP="000124D8">
            <w:pPr>
              <w:rPr>
                <w:rFonts w:ascii="HG丸ｺﾞｼｯｸM-PRO" w:eastAsia="HG丸ｺﾞｼｯｸM-PRO" w:hAnsi="HG丸ｺﾞｼｯｸM-PRO"/>
                <w:color w:val="000000" w:themeColor="text1"/>
              </w:rPr>
            </w:pPr>
          </w:p>
          <w:p w14:paraId="30363CC7" w14:textId="77777777" w:rsidR="000124D8" w:rsidRDefault="000124D8" w:rsidP="000124D8">
            <w:pPr>
              <w:rPr>
                <w:rFonts w:ascii="HG丸ｺﾞｼｯｸM-PRO" w:eastAsia="HG丸ｺﾞｼｯｸM-PRO" w:hAnsi="HG丸ｺﾞｼｯｸM-PRO"/>
                <w:color w:val="000000" w:themeColor="text1"/>
              </w:rPr>
            </w:pPr>
          </w:p>
          <w:p w14:paraId="30363CC8" w14:textId="77777777" w:rsidR="000124D8" w:rsidRDefault="000124D8" w:rsidP="009D5EB2">
            <w:pPr>
              <w:spacing w:line="240" w:lineRule="exact"/>
              <w:rPr>
                <w:rFonts w:ascii="HG丸ｺﾞｼｯｸM-PRO" w:eastAsia="HG丸ｺﾞｼｯｸM-PRO" w:hAnsi="HG丸ｺﾞｼｯｸM-PRO"/>
                <w:color w:val="000000" w:themeColor="text1"/>
              </w:rPr>
            </w:pPr>
          </w:p>
          <w:p w14:paraId="30363CC9" w14:textId="77777777" w:rsidR="009D5EB2" w:rsidRPr="009D5EB2" w:rsidRDefault="009D5EB2" w:rsidP="009D5EB2">
            <w:pPr>
              <w:jc w:val="righ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出典：</w:t>
            </w:r>
            <w:r w:rsidRPr="009D5EB2">
              <w:rPr>
                <w:rFonts w:ascii="HG丸ｺﾞｼｯｸM-PRO" w:eastAsia="HG丸ｺﾞｼｯｸM-PRO" w:hAnsi="HG丸ｺﾞｼｯｸM-PRO" w:hint="eastAsia"/>
                <w:color w:val="000000" w:themeColor="text1"/>
                <w:sz w:val="18"/>
                <w:szCs w:val="18"/>
              </w:rPr>
              <w:t>公園施設長寿命化計画策定指針（案）</w:t>
            </w:r>
            <w:r w:rsidR="004836B7">
              <w:rPr>
                <w:rFonts w:ascii="HG丸ｺﾞｼｯｸM-PRO" w:eastAsia="HG丸ｺﾞｼｯｸM-PRO" w:hAnsi="HG丸ｺﾞｼｯｸM-PRO" w:hint="eastAsia"/>
                <w:color w:val="000000" w:themeColor="text1"/>
                <w:sz w:val="18"/>
                <w:szCs w:val="18"/>
              </w:rPr>
              <w:t>（H24.4月）</w:t>
            </w:r>
            <w:r>
              <w:rPr>
                <w:rFonts w:ascii="HG丸ｺﾞｼｯｸM-PRO" w:eastAsia="HG丸ｺﾞｼｯｸM-PRO" w:hAnsi="HG丸ｺﾞｼｯｸM-PRO" w:hint="eastAsia"/>
                <w:color w:val="000000" w:themeColor="text1"/>
                <w:sz w:val="18"/>
                <w:szCs w:val="18"/>
              </w:rPr>
              <w:t>からの抜粋</w:t>
            </w:r>
          </w:p>
        </w:tc>
      </w:tr>
      <w:tr w:rsidR="000124D8" w:rsidRPr="00122BB4" w14:paraId="30363CCD" w14:textId="77777777" w:rsidTr="00141094">
        <w:tc>
          <w:tcPr>
            <w:tcW w:w="2412" w:type="dxa"/>
            <w:tcBorders>
              <w:top w:val="single" w:sz="4" w:space="0" w:color="auto"/>
            </w:tcBorders>
          </w:tcPr>
          <w:p w14:paraId="30363CCB" w14:textId="77777777" w:rsidR="000124D8" w:rsidRPr="00122BB4" w:rsidRDefault="000124D8" w:rsidP="000124D8">
            <w:pPr>
              <w:rPr>
                <w:rFonts w:ascii="HG丸ｺﾞｼｯｸM-PRO" w:eastAsia="HG丸ｺﾞｼｯｸM-PRO" w:hAnsi="HG丸ｺﾞｼｯｸM-PRO"/>
              </w:rPr>
            </w:pPr>
            <w:r w:rsidRPr="00122BB4">
              <w:rPr>
                <w:rFonts w:ascii="HG丸ｺﾞｼｯｸM-PRO" w:eastAsia="HG丸ｺﾞｼｯｸM-PRO" w:hAnsi="HG丸ｺﾞｼｯｸM-PRO"/>
              </w:rPr>
              <w:br w:type="page"/>
            </w:r>
            <w:r w:rsidRPr="00122BB4">
              <w:rPr>
                <w:rFonts w:ascii="HG丸ｺﾞｼｯｸM-PRO" w:eastAsia="HG丸ｺﾞｼｯｸM-PRO" w:hAnsi="HG丸ｺﾞｼｯｸM-PRO" w:hint="eastAsia"/>
              </w:rPr>
              <w:t>劣化</w:t>
            </w:r>
          </w:p>
        </w:tc>
        <w:tc>
          <w:tcPr>
            <w:tcW w:w="6659" w:type="dxa"/>
            <w:tcBorders>
              <w:top w:val="single" w:sz="4" w:space="0" w:color="auto"/>
            </w:tcBorders>
          </w:tcPr>
          <w:p w14:paraId="30363CCC" w14:textId="77777777" w:rsidR="000124D8" w:rsidRPr="009D5EB2" w:rsidRDefault="009D5EB2" w:rsidP="000124D8">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時間の経過に伴って進行する変状を「劣化」と定義する。例えば、塩害やアルカリ骨材反応などによる変状、鋼材の腐食、木材の腐朽、設備機器の汚れ（設備機器以外は含まない）など。</w:t>
            </w:r>
          </w:p>
        </w:tc>
      </w:tr>
      <w:tr w:rsidR="000124D8" w:rsidRPr="00122BB4" w14:paraId="30363CD0" w14:textId="77777777" w:rsidTr="00141094">
        <w:tc>
          <w:tcPr>
            <w:tcW w:w="2412" w:type="dxa"/>
            <w:tcBorders>
              <w:top w:val="single" w:sz="4" w:space="0" w:color="auto"/>
            </w:tcBorders>
          </w:tcPr>
          <w:p w14:paraId="30363CCE" w14:textId="77777777" w:rsidR="000124D8" w:rsidRPr="00122BB4" w:rsidRDefault="000124D8" w:rsidP="000124D8">
            <w:pPr>
              <w:rPr>
                <w:rFonts w:ascii="HG丸ｺﾞｼｯｸM-PRO" w:eastAsia="HG丸ｺﾞｼｯｸM-PRO" w:hAnsi="HG丸ｺﾞｼｯｸM-PRO"/>
              </w:rPr>
            </w:pPr>
            <w:r w:rsidRPr="00122BB4">
              <w:rPr>
                <w:rFonts w:ascii="HG丸ｺﾞｼｯｸM-PRO" w:eastAsia="HG丸ｺﾞｼｯｸM-PRO" w:hAnsi="HG丸ｺﾞｼｯｸM-PRO" w:hint="eastAsia"/>
              </w:rPr>
              <w:t>損傷</w:t>
            </w:r>
          </w:p>
        </w:tc>
        <w:tc>
          <w:tcPr>
            <w:tcW w:w="6659" w:type="dxa"/>
            <w:tcBorders>
              <w:top w:val="single" w:sz="4" w:space="0" w:color="auto"/>
            </w:tcBorders>
          </w:tcPr>
          <w:p w14:paraId="30363CCF" w14:textId="77777777" w:rsidR="000124D8" w:rsidRPr="009D5EB2" w:rsidRDefault="009D5EB2" w:rsidP="000124D8">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時間の経過に伴って進行しない変状を「損傷」と定義する。例えば、地震、事故などによって生じた変状のほか、施設が使用されることによって生じた変状、悪戯などの不正な人為的行為によって生じた変状など。</w:t>
            </w:r>
          </w:p>
        </w:tc>
      </w:tr>
    </w:tbl>
    <w:p w14:paraId="30363CD1" w14:textId="77777777" w:rsidR="001D481A" w:rsidRPr="00122BB4" w:rsidRDefault="001D481A" w:rsidP="001D481A">
      <w:pPr>
        <w:widowControl/>
        <w:jc w:val="left"/>
      </w:pPr>
      <w:r w:rsidRPr="00122BB4">
        <w:br w:type="page"/>
      </w:r>
    </w:p>
    <w:p w14:paraId="30363CD2" w14:textId="77777777" w:rsidR="001D481A" w:rsidRPr="00122BB4" w:rsidRDefault="001D481A" w:rsidP="001D481A">
      <w:pPr>
        <w:pStyle w:val="aa"/>
        <w:spacing w:beforeLines="0"/>
      </w:pPr>
      <w:r w:rsidRPr="00122BB4">
        <w:lastRenderedPageBreak/>
        <w:t xml:space="preserve"> </w:t>
      </w:r>
      <w:r w:rsidR="0077610C">
        <w:rPr>
          <w:rFonts w:hint="eastAsia"/>
        </w:rPr>
        <w:t>表.</w:t>
      </w:r>
      <w:r w:rsidRPr="00122BB4">
        <w:rPr>
          <w:rFonts w:hint="eastAsia"/>
          <w:noProof/>
        </w:rPr>
        <w:t>参</w:t>
      </w:r>
      <w:r w:rsidR="00B356BD">
        <w:t xml:space="preserve"> </w:t>
      </w:r>
      <w:r w:rsidR="002526BC">
        <w:noBreakHyphen/>
      </w:r>
      <w:r w:rsidR="00392CE3">
        <w:fldChar w:fldCharType="begin"/>
      </w:r>
      <w:r w:rsidR="00392CE3">
        <w:instrText xml:space="preserve"> STYLEREF 2 \s </w:instrText>
      </w:r>
      <w:r w:rsidR="00392CE3">
        <w:fldChar w:fldCharType="separate"/>
      </w:r>
      <w:r w:rsidR="008938E0">
        <w:rPr>
          <w:noProof/>
        </w:rPr>
        <w:t>6.1</w:t>
      </w:r>
      <w:r w:rsidR="00392CE3">
        <w:rPr>
          <w:noProof/>
        </w:rPr>
        <w:fldChar w:fldCharType="end"/>
      </w:r>
      <w:r w:rsidR="00B471D6">
        <w:noBreakHyphen/>
      </w:r>
      <w:r w:rsidR="00392CE3">
        <w:fldChar w:fldCharType="begin"/>
      </w:r>
      <w:r w:rsidR="00392CE3">
        <w:instrText xml:space="preserve"> SEQ </w:instrText>
      </w:r>
      <w:r w:rsidR="00392CE3">
        <w:instrText>表</w:instrText>
      </w:r>
      <w:r w:rsidR="00392CE3">
        <w:instrText xml:space="preserve"> \* ARABIC \s 2 </w:instrText>
      </w:r>
      <w:r w:rsidR="00392CE3">
        <w:fldChar w:fldCharType="separate"/>
      </w:r>
      <w:r w:rsidR="008938E0">
        <w:rPr>
          <w:noProof/>
        </w:rPr>
        <w:t>3</w:t>
      </w:r>
      <w:r w:rsidR="00392CE3">
        <w:rPr>
          <w:noProof/>
        </w:rPr>
        <w:fldChar w:fldCharType="end"/>
      </w:r>
      <w:r w:rsidRPr="00122BB4">
        <w:rPr>
          <w:rFonts w:hint="eastAsia"/>
        </w:rPr>
        <w:t xml:space="preserve">　本計画で用いる主な用語の定義（</w:t>
      </w:r>
      <w:r w:rsidRPr="00122BB4">
        <w:t>3／</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1D481A" w:rsidRPr="00122BB4" w14:paraId="30363CD5" w14:textId="77777777" w:rsidTr="00141094">
        <w:tc>
          <w:tcPr>
            <w:tcW w:w="2412" w:type="dxa"/>
            <w:tcBorders>
              <w:bottom w:val="double" w:sz="4" w:space="0" w:color="auto"/>
            </w:tcBorders>
            <w:shd w:val="clear" w:color="auto" w:fill="D9D9D9" w:themeFill="background1" w:themeFillShade="D9"/>
          </w:tcPr>
          <w:p w14:paraId="30363CD3" w14:textId="77777777"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30363CD4" w14:textId="77777777"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9D5EB2" w:rsidRPr="00122BB4" w14:paraId="30363CD9" w14:textId="77777777" w:rsidTr="00141094">
        <w:tc>
          <w:tcPr>
            <w:tcW w:w="2412" w:type="dxa"/>
          </w:tcPr>
          <w:p w14:paraId="30363CD6" w14:textId="77777777" w:rsidR="009D5EB2" w:rsidRPr="00122BB4" w:rsidRDefault="009D5EB2" w:rsidP="00B60721">
            <w:pPr>
              <w:rPr>
                <w:rFonts w:ascii="HG丸ｺﾞｼｯｸM-PRO" w:eastAsia="HG丸ｺﾞｼｯｸM-PRO" w:hAnsi="HG丸ｺﾞｼｯｸM-PRO"/>
              </w:rPr>
            </w:pPr>
            <w:r>
              <w:rPr>
                <w:rFonts w:ascii="HG丸ｺﾞｼｯｸM-PRO" w:eastAsia="HG丸ｺﾞｼｯｸM-PRO" w:hAnsi="HG丸ｺﾞｼｯｸM-PRO" w:hint="eastAsia"/>
              </w:rPr>
              <w:t>消耗</w:t>
            </w:r>
          </w:p>
        </w:tc>
        <w:tc>
          <w:tcPr>
            <w:tcW w:w="6659" w:type="dxa"/>
          </w:tcPr>
          <w:p w14:paraId="30363CD7" w14:textId="77777777" w:rsidR="009D5EB2" w:rsidRDefault="009D5EB2" w:rsidP="00B60721">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使用による部材の摩耗や設備部品の損耗などの総称として定義する。</w:t>
            </w:r>
          </w:p>
          <w:p w14:paraId="30363CD8" w14:textId="77777777" w:rsidR="009220A5" w:rsidRPr="009D5EB2" w:rsidRDefault="009220A5" w:rsidP="00B60721">
            <w:pPr>
              <w:rPr>
                <w:rFonts w:ascii="HG丸ｺﾞｼｯｸM-PRO" w:eastAsia="HG丸ｺﾞｼｯｸM-PRO" w:hAnsi="HG丸ｺﾞｼｯｸM-PRO"/>
                <w:color w:val="000000" w:themeColor="text1"/>
              </w:rPr>
            </w:pPr>
          </w:p>
        </w:tc>
      </w:tr>
      <w:tr w:rsidR="009D5EB2" w:rsidRPr="00122BB4" w14:paraId="30363CDC" w14:textId="77777777" w:rsidTr="00141094">
        <w:tc>
          <w:tcPr>
            <w:tcW w:w="2412" w:type="dxa"/>
          </w:tcPr>
          <w:p w14:paraId="30363CDA" w14:textId="77777777" w:rsidR="009D5EB2" w:rsidRPr="00122BB4" w:rsidRDefault="009D5EB2" w:rsidP="00B60721">
            <w:pPr>
              <w:rPr>
                <w:rFonts w:ascii="HG丸ｺﾞｼｯｸM-PRO" w:eastAsia="HG丸ｺﾞｼｯｸM-PRO" w:hAnsi="HG丸ｺﾞｼｯｸM-PRO"/>
              </w:rPr>
            </w:pPr>
            <w:r>
              <w:rPr>
                <w:rFonts w:ascii="HG丸ｺﾞｼｯｸM-PRO" w:eastAsia="HG丸ｺﾞｼｯｸM-PRO" w:hAnsi="HG丸ｺﾞｼｯｸM-PRO" w:hint="eastAsia"/>
              </w:rPr>
              <w:t>故障</w:t>
            </w:r>
          </w:p>
        </w:tc>
        <w:tc>
          <w:tcPr>
            <w:tcW w:w="6659" w:type="dxa"/>
          </w:tcPr>
          <w:p w14:paraId="30363CDB" w14:textId="77777777" w:rsidR="009D5EB2" w:rsidRPr="009D5EB2" w:rsidRDefault="009D5EB2" w:rsidP="00B60721">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本計画においては、電気機械設備などが正常な動作をしないことの総称とする。また、故障により電気機械設備が使用不能となり機能を停止してしまうことを「故障停止」と</w:t>
            </w:r>
            <w:r>
              <w:rPr>
                <w:rFonts w:ascii="HG丸ｺﾞｼｯｸM-PRO" w:eastAsia="HG丸ｺﾞｼｯｸM-PRO" w:hAnsi="HG丸ｺﾞｼｯｸM-PRO" w:hint="eastAsia"/>
                <w:color w:val="000000" w:themeColor="text1"/>
              </w:rPr>
              <w:t>定義する</w:t>
            </w:r>
            <w:r w:rsidRPr="009D5EB2">
              <w:rPr>
                <w:rFonts w:ascii="HG丸ｺﾞｼｯｸM-PRO" w:eastAsia="HG丸ｺﾞｼｯｸM-PRO" w:hAnsi="HG丸ｺﾞｼｯｸM-PRO" w:hint="eastAsia"/>
                <w:color w:val="000000" w:themeColor="text1"/>
              </w:rPr>
              <w:t>。</w:t>
            </w:r>
          </w:p>
        </w:tc>
      </w:tr>
      <w:tr w:rsidR="009D5EB2" w:rsidRPr="00122BB4" w14:paraId="30363CDF" w14:textId="77777777" w:rsidTr="00141094">
        <w:tc>
          <w:tcPr>
            <w:tcW w:w="2412" w:type="dxa"/>
          </w:tcPr>
          <w:p w14:paraId="30363CDD" w14:textId="77777777" w:rsidR="009D5EB2" w:rsidRPr="00122BB4" w:rsidRDefault="009D5EB2" w:rsidP="00B60721">
            <w:pPr>
              <w:rPr>
                <w:rFonts w:ascii="HG丸ｺﾞｼｯｸM-PRO" w:eastAsia="HG丸ｺﾞｼｯｸM-PRO" w:hAnsi="HG丸ｺﾞｼｯｸM-PRO"/>
              </w:rPr>
            </w:pPr>
            <w:r>
              <w:rPr>
                <w:rFonts w:ascii="HG丸ｺﾞｼｯｸM-PRO" w:eastAsia="HG丸ｺﾞｼｯｸM-PRO" w:hAnsi="HG丸ｺﾞｼｯｸM-PRO" w:hint="eastAsia"/>
              </w:rPr>
              <w:t>施設の不具合</w:t>
            </w:r>
          </w:p>
        </w:tc>
        <w:tc>
          <w:tcPr>
            <w:tcW w:w="6659" w:type="dxa"/>
          </w:tcPr>
          <w:p w14:paraId="30363CDE" w14:textId="77777777" w:rsidR="009D5EB2" w:rsidRPr="009D5EB2" w:rsidRDefault="009D5EB2" w:rsidP="00B60721">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施設の変状だけでなく、利用等による汚損や不適正な行為（不法・不正行為）など、公園の管理運営上、改善・対処が必要と思われる事象の総称として定義する。</w:t>
            </w:r>
          </w:p>
        </w:tc>
      </w:tr>
      <w:tr w:rsidR="009D5EB2" w:rsidRPr="00122BB4" w14:paraId="30363CE3" w14:textId="77777777" w:rsidTr="00141094">
        <w:tc>
          <w:tcPr>
            <w:tcW w:w="2412" w:type="dxa"/>
          </w:tcPr>
          <w:p w14:paraId="30363CE0" w14:textId="77777777" w:rsidR="009D5EB2" w:rsidRPr="00122BB4" w:rsidRDefault="009D5EB2" w:rsidP="00B60721">
            <w:pPr>
              <w:rPr>
                <w:rFonts w:ascii="HG丸ｺﾞｼｯｸM-PRO" w:eastAsia="HG丸ｺﾞｼｯｸM-PRO" w:hAnsi="HG丸ｺﾞｼｯｸM-PRO"/>
              </w:rPr>
            </w:pPr>
            <w:r>
              <w:rPr>
                <w:rFonts w:ascii="HG丸ｺﾞｼｯｸM-PRO" w:eastAsia="HG丸ｺﾞｼｯｸM-PRO" w:hAnsi="HG丸ｺﾞｼｯｸM-PRO" w:hint="eastAsia"/>
              </w:rPr>
              <w:t>不適切な利用</w:t>
            </w:r>
          </w:p>
        </w:tc>
        <w:tc>
          <w:tcPr>
            <w:tcW w:w="6659" w:type="dxa"/>
          </w:tcPr>
          <w:p w14:paraId="30363CE1" w14:textId="77777777" w:rsidR="009D5EB2" w:rsidRPr="009D5EB2" w:rsidRDefault="009D5EB2" w:rsidP="00B60721">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施設の損傷、汚損などを引き起こす行為や、人為的な事故を引き起こす恐れのある行為、法令等により禁止されている行為など、公園の管理運営上、望ましくない又は禁止されている行為の総称。</w:t>
            </w:r>
          </w:p>
          <w:p w14:paraId="30363CE2" w14:textId="77777777" w:rsidR="009D5EB2" w:rsidRPr="009D5EB2" w:rsidRDefault="009D5EB2" w:rsidP="00B60721">
            <w:pPr>
              <w:ind w:leftChars="100" w:left="630" w:hangingChars="200" w:hanging="420"/>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例）使用中止の措置を講じた遊具の利用、落下事故の恐れのある遊具の利用（適切でない箇所へのよじ登り</w:t>
            </w:r>
            <w:r w:rsidR="004C2FB1">
              <w:rPr>
                <w:rFonts w:ascii="HG丸ｺﾞｼｯｸM-PRO" w:eastAsia="HG丸ｺﾞｼｯｸM-PRO" w:hAnsi="HG丸ｺﾞｼｯｸM-PRO" w:hint="eastAsia"/>
                <w:color w:val="000000" w:themeColor="text1"/>
              </w:rPr>
              <w:t>等</w:t>
            </w:r>
            <w:r w:rsidRPr="009D5EB2">
              <w:rPr>
                <w:rFonts w:ascii="HG丸ｺﾞｼｯｸM-PRO" w:eastAsia="HG丸ｺﾞｼｯｸM-PRO" w:hAnsi="HG丸ｺﾞｼｯｸM-PRO" w:hint="eastAsia"/>
                <w:color w:val="000000" w:themeColor="text1"/>
              </w:rPr>
              <w:t>）、悪戯による施設の破損や火災、無許可の占用使用</w:t>
            </w:r>
            <w:r w:rsidR="00D31367">
              <w:rPr>
                <w:rFonts w:ascii="HG丸ｺﾞｼｯｸM-PRO" w:eastAsia="HG丸ｺﾞｼｯｸM-PRO" w:hAnsi="HG丸ｺﾞｼｯｸM-PRO" w:hint="eastAsia"/>
                <w:color w:val="000000" w:themeColor="text1"/>
              </w:rPr>
              <w:t>等々</w:t>
            </w:r>
          </w:p>
        </w:tc>
      </w:tr>
      <w:tr w:rsidR="00275277" w:rsidRPr="00122BB4" w14:paraId="30363CE7" w14:textId="77777777" w:rsidTr="00141094">
        <w:tc>
          <w:tcPr>
            <w:tcW w:w="2412" w:type="dxa"/>
          </w:tcPr>
          <w:p w14:paraId="30363CE4" w14:textId="77777777" w:rsidR="00275277" w:rsidRDefault="00275277" w:rsidP="00B60721">
            <w:pPr>
              <w:rPr>
                <w:rFonts w:ascii="HG丸ｺﾞｼｯｸM-PRO" w:eastAsia="HG丸ｺﾞｼｯｸM-PRO" w:hAnsi="HG丸ｺﾞｼｯｸM-PRO"/>
              </w:rPr>
            </w:pPr>
            <w:r>
              <w:rPr>
                <w:rFonts w:ascii="HG丸ｺﾞｼｯｸM-PRO" w:eastAsia="HG丸ｺﾞｼｯｸM-PRO" w:hAnsi="HG丸ｺﾞｼｯｸM-PRO" w:hint="eastAsia"/>
              </w:rPr>
              <w:t>機能保全</w:t>
            </w:r>
          </w:p>
          <w:p w14:paraId="30363CE5" w14:textId="77777777" w:rsidR="00D02D46" w:rsidRDefault="00D02D46" w:rsidP="00B60721">
            <w:pPr>
              <w:rPr>
                <w:rFonts w:ascii="HG丸ｺﾞｼｯｸM-PRO" w:eastAsia="HG丸ｺﾞｼｯｸM-PRO" w:hAnsi="HG丸ｺﾞｼｯｸM-PRO"/>
              </w:rPr>
            </w:pPr>
          </w:p>
        </w:tc>
        <w:tc>
          <w:tcPr>
            <w:tcW w:w="6659" w:type="dxa"/>
          </w:tcPr>
          <w:p w14:paraId="30363CE6" w14:textId="77777777" w:rsidR="00275277" w:rsidRPr="00AD1EAD" w:rsidRDefault="00275277" w:rsidP="00B60721">
            <w:pPr>
              <w:rPr>
                <w:rFonts w:ascii="HG丸ｺﾞｼｯｸM-PRO" w:eastAsia="HG丸ｺﾞｼｯｸM-PRO" w:hAnsi="HG丸ｺﾞｼｯｸM-PRO"/>
                <w:color w:val="000000" w:themeColor="text1"/>
              </w:rPr>
            </w:pPr>
            <w:r w:rsidRPr="00AD1EAD">
              <w:rPr>
                <w:rFonts w:ascii="HG丸ｺﾞｼｯｸM-PRO" w:eastAsia="HG丸ｺﾞｼｯｸM-PRO" w:hAnsi="HG丸ｺﾞｼｯｸM-PRO" w:hint="eastAsia"/>
                <w:color w:val="000000" w:themeColor="text1"/>
              </w:rPr>
              <w:t>施設において求められている機能を発揮できる状態に保つこと。</w:t>
            </w:r>
          </w:p>
        </w:tc>
      </w:tr>
      <w:tr w:rsidR="00275277" w:rsidRPr="00122BB4" w14:paraId="30363CEA" w14:textId="77777777" w:rsidTr="00141094">
        <w:tc>
          <w:tcPr>
            <w:tcW w:w="2412" w:type="dxa"/>
          </w:tcPr>
          <w:p w14:paraId="30363CE8" w14:textId="77777777" w:rsidR="00275277" w:rsidRDefault="00275277" w:rsidP="004836B7">
            <w:pPr>
              <w:rPr>
                <w:rFonts w:ascii="HG丸ｺﾞｼｯｸM-PRO" w:eastAsia="HG丸ｺﾞｼｯｸM-PRO" w:hAnsi="HG丸ｺﾞｼｯｸM-PRO"/>
              </w:rPr>
            </w:pPr>
            <w:r>
              <w:rPr>
                <w:rFonts w:ascii="HG丸ｺﾞｼｯｸM-PRO" w:eastAsia="HG丸ｺﾞｼｯｸM-PRO" w:hAnsi="HG丸ｺﾞｼｯｸM-PRO" w:hint="eastAsia"/>
              </w:rPr>
              <w:t>保守</w:t>
            </w:r>
          </w:p>
        </w:tc>
        <w:tc>
          <w:tcPr>
            <w:tcW w:w="6659" w:type="dxa"/>
          </w:tcPr>
          <w:p w14:paraId="30363CE9" w14:textId="77777777" w:rsidR="00275277" w:rsidRPr="00457765" w:rsidRDefault="00275277" w:rsidP="004C2FB1">
            <w:pPr>
              <w:rPr>
                <w:rFonts w:ascii="HG丸ｺﾞｼｯｸM-PRO" w:eastAsia="HG丸ｺﾞｼｯｸM-PRO" w:hAnsi="HG丸ｺﾞｼｯｸM-PRO"/>
              </w:rPr>
            </w:pPr>
            <w:r>
              <w:rPr>
                <w:rFonts w:ascii="HG丸ｺﾞｼｯｸM-PRO" w:eastAsia="HG丸ｺﾞｼｯｸM-PRO" w:hAnsi="HG丸ｺﾞｼｯｸM-PRO" w:hint="eastAsia"/>
              </w:rPr>
              <w:t>施設の初期の性能及び機能を維持する目的で、周期的または継続的に行う</w:t>
            </w:r>
            <w:r w:rsidR="003705ED">
              <w:rPr>
                <w:rFonts w:ascii="HG丸ｺﾞｼｯｸM-PRO" w:eastAsia="HG丸ｺﾞｼｯｸM-PRO" w:hAnsi="HG丸ｺﾞｼｯｸM-PRO" w:hint="eastAsia"/>
              </w:rPr>
              <w:t>消耗</w:t>
            </w:r>
            <w:r>
              <w:rPr>
                <w:rFonts w:ascii="HG丸ｺﾞｼｯｸM-PRO" w:eastAsia="HG丸ｺﾞｼｯｸM-PRO" w:hAnsi="HG丸ｺﾞｼｯｸM-PRO" w:hint="eastAsia"/>
              </w:rPr>
              <w:t>品（</w:t>
            </w:r>
            <w:r w:rsidR="00AD1EAD">
              <w:rPr>
                <w:rFonts w:ascii="HG丸ｺﾞｼｯｸM-PRO" w:eastAsia="HG丸ｺﾞｼｯｸM-PRO" w:hAnsi="HG丸ｺﾞｼｯｸM-PRO" w:hint="eastAsia"/>
              </w:rPr>
              <w:t>小部品</w:t>
            </w:r>
            <w:r w:rsidR="003705ED">
              <w:rPr>
                <w:rFonts w:ascii="HG丸ｺﾞｼｯｸM-PRO" w:eastAsia="HG丸ｺﾞｼｯｸM-PRO" w:hAnsi="HG丸ｺﾞｼｯｸM-PRO" w:hint="eastAsia"/>
              </w:rPr>
              <w:t>など</w:t>
            </w:r>
            <w:r>
              <w:rPr>
                <w:rFonts w:ascii="HG丸ｺﾞｼｯｸM-PRO" w:eastAsia="HG丸ｺﾞｼｯｸM-PRO" w:hAnsi="HG丸ｺﾞｼｯｸM-PRO" w:hint="eastAsia"/>
              </w:rPr>
              <w:t>）</w:t>
            </w:r>
            <w:r w:rsidR="00AD1EAD">
              <w:rPr>
                <w:rFonts w:ascii="HG丸ｺﾞｼｯｸM-PRO" w:eastAsia="HG丸ｺﾞｼｯｸM-PRO" w:hAnsi="HG丸ｺﾞｼｯｸM-PRO" w:hint="eastAsia"/>
              </w:rPr>
              <w:t>の交換、注油、設備機器等の汚れの除去、部品の調整</w:t>
            </w:r>
            <w:r w:rsidR="004C2FB1">
              <w:rPr>
                <w:rFonts w:ascii="HG丸ｺﾞｼｯｸM-PRO" w:eastAsia="HG丸ｺﾞｼｯｸM-PRO" w:hAnsi="HG丸ｺﾞｼｯｸM-PRO" w:hint="eastAsia"/>
              </w:rPr>
              <w:t>（ボルト・ナット類の増締等）</w:t>
            </w:r>
            <w:r w:rsidR="00AD1EAD">
              <w:rPr>
                <w:rFonts w:ascii="HG丸ｺﾞｼｯｸM-PRO" w:eastAsia="HG丸ｺﾞｼｯｸM-PRO" w:hAnsi="HG丸ｺﾞｼｯｸM-PRO" w:hint="eastAsia"/>
              </w:rPr>
              <w:t>などの軽微な作業</w:t>
            </w:r>
            <w:r w:rsidR="004836B7">
              <w:rPr>
                <w:rFonts w:ascii="HG丸ｺﾞｼｯｸM-PRO" w:eastAsia="HG丸ｺﾞｼｯｸM-PRO" w:hAnsi="HG丸ｺﾞｼｯｸM-PRO" w:hint="eastAsia"/>
              </w:rPr>
              <w:t>のことをいい、修繕とは異なる</w:t>
            </w:r>
            <w:r w:rsidR="00AD1EAD">
              <w:rPr>
                <w:rFonts w:ascii="HG丸ｺﾞｼｯｸM-PRO" w:eastAsia="HG丸ｺﾞｼｯｸM-PRO" w:hAnsi="HG丸ｺﾞｼｯｸM-PRO" w:hint="eastAsia"/>
              </w:rPr>
              <w:t>。</w:t>
            </w:r>
          </w:p>
        </w:tc>
      </w:tr>
      <w:tr w:rsidR="009D5EB2" w:rsidRPr="00122BB4" w14:paraId="30363CEE" w14:textId="77777777" w:rsidTr="00141094">
        <w:tc>
          <w:tcPr>
            <w:tcW w:w="2412" w:type="dxa"/>
          </w:tcPr>
          <w:p w14:paraId="30363CEB" w14:textId="77777777" w:rsidR="009D5EB2" w:rsidRPr="00122BB4" w:rsidRDefault="009D5EB2" w:rsidP="00B60721">
            <w:pPr>
              <w:rPr>
                <w:rFonts w:ascii="HG丸ｺﾞｼｯｸM-PRO" w:eastAsia="HG丸ｺﾞｼｯｸM-PRO" w:hAnsi="HG丸ｺﾞｼｯｸM-PRO"/>
              </w:rPr>
            </w:pPr>
            <w:r>
              <w:rPr>
                <w:rFonts w:ascii="HG丸ｺﾞｼｯｸM-PRO" w:eastAsia="HG丸ｺﾞｼｯｸM-PRO" w:hAnsi="HG丸ｺﾞｼｯｸM-PRO" w:hint="eastAsia"/>
              </w:rPr>
              <w:t>目視</w:t>
            </w:r>
          </w:p>
        </w:tc>
        <w:tc>
          <w:tcPr>
            <w:tcW w:w="6659" w:type="dxa"/>
          </w:tcPr>
          <w:p w14:paraId="30363CEC" w14:textId="77777777" w:rsidR="009D5EB2" w:rsidRDefault="009D5EB2" w:rsidP="00B60721">
            <w:pPr>
              <w:rPr>
                <w:rFonts w:ascii="HG丸ｺﾞｼｯｸM-PRO" w:eastAsia="HG丸ｺﾞｼｯｸM-PRO" w:hAnsi="HG丸ｺﾞｼｯｸM-PRO"/>
              </w:rPr>
            </w:pPr>
            <w:r w:rsidRPr="00457765">
              <w:rPr>
                <w:rFonts w:ascii="HG丸ｺﾞｼｯｸM-PRO" w:eastAsia="HG丸ｺﾞｼｯｸM-PRO" w:hAnsi="HG丸ｺﾞｼｯｸM-PRO" w:hint="eastAsia"/>
              </w:rPr>
              <w:t>施設の外観・形状を目で見てその変状を確認する方法</w:t>
            </w:r>
            <w:r w:rsidR="009220A5">
              <w:rPr>
                <w:rFonts w:ascii="HG丸ｺﾞｼｯｸM-PRO" w:eastAsia="HG丸ｺﾞｼｯｸM-PRO" w:hAnsi="HG丸ｺﾞｼｯｸM-PRO" w:hint="eastAsia"/>
              </w:rPr>
              <w:t>。</w:t>
            </w:r>
          </w:p>
          <w:p w14:paraId="30363CED" w14:textId="77777777" w:rsidR="009220A5" w:rsidRPr="00457765" w:rsidRDefault="009220A5" w:rsidP="00B60721">
            <w:pPr>
              <w:rPr>
                <w:rFonts w:ascii="HG丸ｺﾞｼｯｸM-PRO" w:eastAsia="HG丸ｺﾞｼｯｸM-PRO" w:hAnsi="HG丸ｺﾞｼｯｸM-PRO"/>
              </w:rPr>
            </w:pPr>
          </w:p>
        </w:tc>
      </w:tr>
      <w:tr w:rsidR="009D5EB2" w:rsidRPr="00122BB4" w14:paraId="30363CF4" w14:textId="77777777" w:rsidTr="00141094">
        <w:tc>
          <w:tcPr>
            <w:tcW w:w="2412" w:type="dxa"/>
          </w:tcPr>
          <w:p w14:paraId="30363CEF" w14:textId="77777777" w:rsidR="009D5EB2" w:rsidRPr="00122BB4" w:rsidRDefault="009D5EB2" w:rsidP="00B60721">
            <w:pPr>
              <w:rPr>
                <w:rFonts w:ascii="HG丸ｺﾞｼｯｸM-PRO" w:eastAsia="HG丸ｺﾞｼｯｸM-PRO" w:hAnsi="HG丸ｺﾞｼｯｸM-PRO"/>
              </w:rPr>
            </w:pPr>
            <w:r>
              <w:rPr>
                <w:rFonts w:ascii="HG丸ｺﾞｼｯｸM-PRO" w:eastAsia="HG丸ｺﾞｼｯｸM-PRO" w:hAnsi="HG丸ｺﾞｼｯｸM-PRO" w:hint="eastAsia"/>
              </w:rPr>
              <w:t>触診</w:t>
            </w:r>
          </w:p>
        </w:tc>
        <w:tc>
          <w:tcPr>
            <w:tcW w:w="6659" w:type="dxa"/>
          </w:tcPr>
          <w:p w14:paraId="30363CF0" w14:textId="77777777" w:rsidR="009D5EB2" w:rsidRPr="00457765" w:rsidRDefault="009D5EB2" w:rsidP="009D5EB2">
            <w:pPr>
              <w:rPr>
                <w:rFonts w:ascii="HG丸ｺﾞｼｯｸM-PRO" w:eastAsia="HG丸ｺﾞｼｯｸM-PRO" w:hAnsi="HG丸ｺﾞｼｯｸM-PRO"/>
              </w:rPr>
            </w:pPr>
            <w:r w:rsidRPr="00457765">
              <w:rPr>
                <w:rFonts w:ascii="HG丸ｺﾞｼｯｸM-PRO" w:eastAsia="HG丸ｺﾞｼｯｸM-PRO" w:hAnsi="HG丸ｺﾞｼｯｸM-PRO" w:hint="eastAsia"/>
              </w:rPr>
              <w:t>施設に触れたり、動かしたりすることでその変状を確認する方法</w:t>
            </w:r>
          </w:p>
          <w:p w14:paraId="30363CF1" w14:textId="77777777" w:rsidR="00457765" w:rsidRPr="00457765" w:rsidRDefault="009D5EB2" w:rsidP="009D5EB2">
            <w:pPr>
              <w:ind w:firstLineChars="100" w:firstLine="210"/>
              <w:rPr>
                <w:rFonts w:ascii="HG丸ｺﾞｼｯｸM-PRO" w:eastAsia="HG丸ｺﾞｼｯｸM-PRO" w:hAnsi="HG丸ｺﾞｼｯｸM-PRO"/>
              </w:rPr>
            </w:pPr>
            <w:r w:rsidRPr="00457765">
              <w:rPr>
                <w:rFonts w:ascii="HG丸ｺﾞｼｯｸM-PRO" w:eastAsia="HG丸ｺﾞｼｯｸM-PRO" w:hAnsi="HG丸ｺﾞｼｯｸM-PRO" w:hint="eastAsia"/>
              </w:rPr>
              <w:t>例）滑り台のローラ</w:t>
            </w:r>
            <w:r w:rsidR="00457765" w:rsidRPr="00457765">
              <w:rPr>
                <w:rFonts w:ascii="HG丸ｺﾞｼｯｸM-PRO" w:eastAsia="HG丸ｺﾞｼｯｸM-PRO" w:hAnsi="HG丸ｺﾞｼｯｸM-PRO" w:hint="eastAsia"/>
              </w:rPr>
              <w:t>の可動確認</w:t>
            </w:r>
            <w:r w:rsidRPr="00457765">
              <w:rPr>
                <w:rFonts w:ascii="HG丸ｺﾞｼｯｸM-PRO" w:eastAsia="HG丸ｺﾞｼｯｸM-PRO" w:hAnsi="HG丸ｺﾞｼｯｸM-PRO" w:hint="eastAsia"/>
              </w:rPr>
              <w:t>、滑走系遊具の滑車</w:t>
            </w:r>
            <w:r w:rsidR="00457765" w:rsidRPr="00457765">
              <w:rPr>
                <w:rFonts w:ascii="HG丸ｺﾞｼｯｸM-PRO" w:eastAsia="HG丸ｺﾞｼｯｸM-PRO" w:hAnsi="HG丸ｺﾞｼｯｸM-PRO" w:hint="eastAsia"/>
              </w:rPr>
              <w:t>の</w:t>
            </w:r>
            <w:r w:rsidRPr="00457765">
              <w:rPr>
                <w:rFonts w:ascii="HG丸ｺﾞｼｯｸM-PRO" w:eastAsia="HG丸ｺﾞｼｯｸM-PRO" w:hAnsi="HG丸ｺﾞｼｯｸM-PRO" w:hint="eastAsia"/>
              </w:rPr>
              <w:t>可動確認、ハ</w:t>
            </w:r>
          </w:p>
          <w:p w14:paraId="30363CF2" w14:textId="77777777" w:rsidR="00457765" w:rsidRPr="00457765" w:rsidRDefault="009D5EB2" w:rsidP="00457765">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ートフルゲート</w:t>
            </w:r>
            <w:r w:rsidR="00457765" w:rsidRPr="00457765">
              <w:rPr>
                <w:rFonts w:ascii="HG丸ｺﾞｼｯｸM-PRO" w:eastAsia="HG丸ｺﾞｼｯｸM-PRO" w:hAnsi="HG丸ｺﾞｼｯｸM-PRO" w:hint="eastAsia"/>
              </w:rPr>
              <w:t>の可動確認</w:t>
            </w:r>
            <w:r w:rsidRPr="00457765">
              <w:rPr>
                <w:rFonts w:ascii="HG丸ｺﾞｼｯｸM-PRO" w:eastAsia="HG丸ｺﾞｼｯｸM-PRO" w:hAnsi="HG丸ｺﾞｼｯｸM-PRO" w:hint="eastAsia"/>
              </w:rPr>
              <w:t>、施設本体を揺動してぐらつきの確</w:t>
            </w:r>
          </w:p>
          <w:p w14:paraId="30363CF3" w14:textId="77777777" w:rsidR="009D5EB2" w:rsidRPr="00457765" w:rsidRDefault="009D5EB2" w:rsidP="00457765">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認、木材やFRPなどの表面のささくれやざらつきの確認</w:t>
            </w:r>
            <w:r w:rsidR="00D31367">
              <w:rPr>
                <w:rFonts w:ascii="HG丸ｺﾞｼｯｸM-PRO" w:eastAsia="HG丸ｺﾞｼｯｸM-PRO" w:hAnsi="HG丸ｺﾞｼｯｸM-PRO" w:hint="eastAsia"/>
              </w:rPr>
              <w:t>等々</w:t>
            </w:r>
          </w:p>
        </w:tc>
      </w:tr>
      <w:tr w:rsidR="009D5EB2" w:rsidRPr="00122BB4" w14:paraId="30363CF9" w14:textId="77777777" w:rsidTr="00141094">
        <w:tc>
          <w:tcPr>
            <w:tcW w:w="2412" w:type="dxa"/>
          </w:tcPr>
          <w:p w14:paraId="30363CF5" w14:textId="77777777" w:rsidR="009D5EB2" w:rsidRPr="00122BB4" w:rsidRDefault="00457765" w:rsidP="00B60721">
            <w:pPr>
              <w:rPr>
                <w:rFonts w:ascii="HG丸ｺﾞｼｯｸM-PRO" w:eastAsia="HG丸ｺﾞｼｯｸM-PRO" w:hAnsi="HG丸ｺﾞｼｯｸM-PRO"/>
              </w:rPr>
            </w:pPr>
            <w:r>
              <w:rPr>
                <w:rFonts w:ascii="HG丸ｺﾞｼｯｸM-PRO" w:eastAsia="HG丸ｺﾞｼｯｸM-PRO" w:hAnsi="HG丸ｺﾞｼｯｸM-PRO" w:hint="eastAsia"/>
              </w:rPr>
              <w:t>打診</w:t>
            </w:r>
          </w:p>
        </w:tc>
        <w:tc>
          <w:tcPr>
            <w:tcW w:w="6659" w:type="dxa"/>
          </w:tcPr>
          <w:p w14:paraId="30363CF6" w14:textId="77777777" w:rsidR="00457765" w:rsidRPr="00457765" w:rsidRDefault="00457765" w:rsidP="00457765">
            <w:pPr>
              <w:rPr>
                <w:rFonts w:ascii="HG丸ｺﾞｼｯｸM-PRO" w:eastAsia="HG丸ｺﾞｼｯｸM-PRO" w:hAnsi="HG丸ｺﾞｼｯｸM-PRO"/>
              </w:rPr>
            </w:pPr>
            <w:r w:rsidRPr="00457765">
              <w:rPr>
                <w:rFonts w:ascii="HG丸ｺﾞｼｯｸM-PRO" w:eastAsia="HG丸ｺﾞｼｯｸM-PRO" w:hAnsi="HG丸ｺﾞｼｯｸM-PRO" w:hint="eastAsia"/>
              </w:rPr>
              <w:t>点検ハンマーなど軽打し、軽打音の変調から目視や触診ではわからないような微妙な変状を確認する方法</w:t>
            </w:r>
          </w:p>
          <w:p w14:paraId="30363CF7" w14:textId="77777777" w:rsidR="00457765" w:rsidRDefault="00457765" w:rsidP="00457765">
            <w:pPr>
              <w:rPr>
                <w:rFonts w:ascii="HG丸ｺﾞｼｯｸM-PRO" w:eastAsia="HG丸ｺﾞｼｯｸM-PRO" w:hAnsi="HG丸ｺﾞｼｯｸM-PRO"/>
              </w:rPr>
            </w:pPr>
            <w:r w:rsidRPr="00457765">
              <w:rPr>
                <w:rFonts w:ascii="HG丸ｺﾞｼｯｸM-PRO" w:eastAsia="HG丸ｺﾞｼｯｸM-PRO" w:hAnsi="HG丸ｺﾞｼｯｸM-PRO" w:hint="eastAsia"/>
              </w:rPr>
              <w:t xml:space="preserve">　例）固定部のボルトの緩み、金属の腐食程度、木材の腐朽程度、コ</w:t>
            </w:r>
          </w:p>
          <w:p w14:paraId="30363CF8" w14:textId="77777777" w:rsidR="009D5EB2" w:rsidRPr="00457765" w:rsidRDefault="00457765" w:rsidP="00457765">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ンクリートなどの劣化程度等を確認</w:t>
            </w:r>
            <w:r w:rsidR="00D31367">
              <w:rPr>
                <w:rFonts w:ascii="HG丸ｺﾞｼｯｸM-PRO" w:eastAsia="HG丸ｺﾞｼｯｸM-PRO" w:hAnsi="HG丸ｺﾞｼｯｸM-PRO" w:hint="eastAsia"/>
              </w:rPr>
              <w:t>等々</w:t>
            </w:r>
          </w:p>
        </w:tc>
      </w:tr>
      <w:tr w:rsidR="009D5EB2" w:rsidRPr="00122BB4" w14:paraId="30363CFE" w14:textId="77777777" w:rsidTr="00141094">
        <w:tc>
          <w:tcPr>
            <w:tcW w:w="2412" w:type="dxa"/>
          </w:tcPr>
          <w:p w14:paraId="30363CFA" w14:textId="77777777" w:rsidR="009D5EB2" w:rsidRPr="00122BB4" w:rsidRDefault="00457765" w:rsidP="00B60721">
            <w:pPr>
              <w:rPr>
                <w:rFonts w:ascii="HG丸ｺﾞｼｯｸM-PRO" w:eastAsia="HG丸ｺﾞｼｯｸM-PRO" w:hAnsi="HG丸ｺﾞｼｯｸM-PRO"/>
              </w:rPr>
            </w:pPr>
            <w:r>
              <w:rPr>
                <w:rFonts w:ascii="HG丸ｺﾞｼｯｸM-PRO" w:eastAsia="HG丸ｺﾞｼｯｸM-PRO" w:hAnsi="HG丸ｺﾞｼｯｸM-PRO" w:hint="eastAsia"/>
              </w:rPr>
              <w:t>聴診</w:t>
            </w:r>
          </w:p>
        </w:tc>
        <w:tc>
          <w:tcPr>
            <w:tcW w:w="6659" w:type="dxa"/>
          </w:tcPr>
          <w:p w14:paraId="30363CFB" w14:textId="77777777" w:rsidR="00457765" w:rsidRPr="00457765" w:rsidRDefault="00457765" w:rsidP="00457765">
            <w:pPr>
              <w:rPr>
                <w:rFonts w:ascii="HG丸ｺﾞｼｯｸM-PRO" w:eastAsia="HG丸ｺﾞｼｯｸM-PRO" w:hAnsi="HG丸ｺﾞｼｯｸM-PRO"/>
              </w:rPr>
            </w:pPr>
            <w:r w:rsidRPr="00457765">
              <w:rPr>
                <w:rFonts w:ascii="HG丸ｺﾞｼｯｸM-PRO" w:eastAsia="HG丸ｺﾞｼｯｸM-PRO" w:hAnsi="HG丸ｺﾞｼｯｸM-PRO" w:hint="eastAsia"/>
              </w:rPr>
              <w:t>施設の可動部を動かしたりすることで、発生する音、ガタツキの状態の有無を確認する方法</w:t>
            </w:r>
          </w:p>
          <w:p w14:paraId="30363CFC" w14:textId="77777777" w:rsidR="00457765" w:rsidRDefault="00457765" w:rsidP="00457765">
            <w:pPr>
              <w:ind w:firstLineChars="100" w:firstLine="210"/>
              <w:rPr>
                <w:rFonts w:ascii="HG丸ｺﾞｼｯｸM-PRO" w:eastAsia="HG丸ｺﾞｼｯｸM-PRO" w:hAnsi="HG丸ｺﾞｼｯｸM-PRO"/>
              </w:rPr>
            </w:pPr>
            <w:r w:rsidRPr="00457765">
              <w:rPr>
                <w:rFonts w:ascii="HG丸ｺﾞｼｯｸM-PRO" w:eastAsia="HG丸ｺﾞｼｯｸM-PRO" w:hAnsi="HG丸ｺﾞｼｯｸM-PRO" w:hint="eastAsia"/>
              </w:rPr>
              <w:t>例）遊具の可動部、門扉等のゲートの動作状況、ポンプ設備などの</w:t>
            </w:r>
          </w:p>
          <w:p w14:paraId="30363CFD" w14:textId="77777777" w:rsidR="009D5EB2" w:rsidRPr="00457765" w:rsidRDefault="00457765" w:rsidP="00457765">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稼動音等々</w:t>
            </w:r>
          </w:p>
        </w:tc>
      </w:tr>
    </w:tbl>
    <w:p w14:paraId="30363CFF" w14:textId="77777777" w:rsidR="001D481A" w:rsidRDefault="001D481A" w:rsidP="001D481A">
      <w:pPr>
        <w:rPr>
          <w:rFonts w:ascii="HG丸ｺﾞｼｯｸM-PRO" w:eastAsia="HG丸ｺﾞｼｯｸM-PRO" w:hAnsi="HG丸ｺﾞｼｯｸM-PRO"/>
        </w:rPr>
      </w:pPr>
    </w:p>
    <w:p w14:paraId="30363D00" w14:textId="77777777" w:rsidR="004836B7" w:rsidRDefault="004836B7" w:rsidP="001D481A">
      <w:pPr>
        <w:rPr>
          <w:rFonts w:ascii="HG丸ｺﾞｼｯｸM-PRO" w:eastAsia="HG丸ｺﾞｼｯｸM-PRO" w:hAnsi="HG丸ｺﾞｼｯｸM-PRO"/>
        </w:rPr>
      </w:pPr>
    </w:p>
    <w:p w14:paraId="30363D01" w14:textId="77777777" w:rsidR="00457765" w:rsidRPr="00122BB4" w:rsidRDefault="00457765" w:rsidP="00457765">
      <w:pPr>
        <w:pStyle w:val="aa"/>
        <w:spacing w:beforeLines="0"/>
      </w:pPr>
      <w:r>
        <w:rPr>
          <w:rFonts w:hint="eastAsia"/>
        </w:rPr>
        <w:lastRenderedPageBreak/>
        <w:t>表.</w:t>
      </w:r>
      <w:r w:rsidRPr="00122BB4">
        <w:rPr>
          <w:rFonts w:hint="eastAsia"/>
          <w:noProof/>
        </w:rPr>
        <w:t>参</w:t>
      </w:r>
      <w:r>
        <w:t xml:space="preserve"> </w:t>
      </w:r>
      <w:r>
        <w:noBreakHyphen/>
      </w:r>
      <w:r w:rsidR="00392CE3">
        <w:fldChar w:fldCharType="begin"/>
      </w:r>
      <w:r w:rsidR="00392CE3">
        <w:instrText xml:space="preserve"> STYLEREF 2 \s </w:instrText>
      </w:r>
      <w:r w:rsidR="00392CE3">
        <w:fldChar w:fldCharType="separate"/>
      </w:r>
      <w:r w:rsidR="008938E0">
        <w:rPr>
          <w:noProof/>
        </w:rPr>
        <w:t>6.1</w:t>
      </w:r>
      <w:r w:rsidR="00392CE3">
        <w:rPr>
          <w:noProof/>
        </w:rPr>
        <w:fldChar w:fldCharType="end"/>
      </w:r>
      <w:r>
        <w:noBreakHyphen/>
      </w:r>
      <w:r>
        <w:rPr>
          <w:rFonts w:hint="eastAsia"/>
        </w:rPr>
        <w:t>4</w:t>
      </w:r>
      <w:r w:rsidRPr="00122BB4">
        <w:rPr>
          <w:rFonts w:hint="eastAsia"/>
        </w:rPr>
        <w:t xml:space="preserve">　本計画で用いる主な用語の定義（</w:t>
      </w:r>
      <w:r>
        <w:rPr>
          <w:rFonts w:hint="eastAsia"/>
        </w:rPr>
        <w:t>4</w:t>
      </w:r>
      <w:r w:rsidRPr="00122BB4">
        <w:t>／</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457765" w:rsidRPr="00122BB4" w14:paraId="30363D04" w14:textId="77777777" w:rsidTr="00B60721">
        <w:tc>
          <w:tcPr>
            <w:tcW w:w="2412" w:type="dxa"/>
            <w:tcBorders>
              <w:bottom w:val="double" w:sz="4" w:space="0" w:color="auto"/>
            </w:tcBorders>
            <w:shd w:val="clear" w:color="auto" w:fill="D9D9D9" w:themeFill="background1" w:themeFillShade="D9"/>
          </w:tcPr>
          <w:p w14:paraId="30363D02" w14:textId="77777777"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30363D03" w14:textId="77777777"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976AD4" w:rsidRPr="00122BB4" w14:paraId="30363D07" w14:textId="77777777" w:rsidTr="00B60721">
        <w:tc>
          <w:tcPr>
            <w:tcW w:w="2412" w:type="dxa"/>
          </w:tcPr>
          <w:p w14:paraId="30363D05" w14:textId="77777777" w:rsidR="00976AD4" w:rsidRPr="00122BB4" w:rsidRDefault="00976AD4" w:rsidP="00B60721">
            <w:pPr>
              <w:rPr>
                <w:rFonts w:ascii="HG丸ｺﾞｼｯｸM-PRO" w:eastAsia="HG丸ｺﾞｼｯｸM-PRO" w:hAnsi="HG丸ｺﾞｼｯｸM-PRO"/>
              </w:rPr>
            </w:pPr>
            <w:r>
              <w:rPr>
                <w:rFonts w:ascii="HG丸ｺﾞｼｯｸM-PRO" w:eastAsia="HG丸ｺﾞｼｯｸM-PRO" w:hAnsi="HG丸ｺﾞｼｯｸM-PRO" w:hint="eastAsia"/>
              </w:rPr>
              <w:t>消耗部材</w:t>
            </w:r>
          </w:p>
        </w:tc>
        <w:tc>
          <w:tcPr>
            <w:tcW w:w="6659" w:type="dxa"/>
          </w:tcPr>
          <w:p w14:paraId="30363D06" w14:textId="77777777" w:rsidR="00976AD4" w:rsidRPr="00122BB4" w:rsidRDefault="00976AD4" w:rsidP="00B60721">
            <w:pPr>
              <w:rPr>
                <w:rFonts w:ascii="HG丸ｺﾞｼｯｸM-PRO" w:eastAsia="HG丸ｺﾞｼｯｸM-PRO" w:hAnsi="HG丸ｺﾞｼｯｸM-PRO"/>
              </w:rPr>
            </w:pPr>
            <w:r>
              <w:rPr>
                <w:rFonts w:ascii="HG丸ｺﾞｼｯｸM-PRO" w:eastAsia="HG丸ｺﾞｼｯｸM-PRO" w:hAnsi="HG丸ｺﾞｼｯｸM-PRO" w:hint="eastAsia"/>
              </w:rPr>
              <w:t>消耗等のため、交換を前提とした部材・部品。標準的な交換サイクルや実際の利用状況等に基づいて適宜交換・修繕等を行う必要がある。</w:t>
            </w:r>
          </w:p>
        </w:tc>
      </w:tr>
      <w:tr w:rsidR="00976AD4" w:rsidRPr="00122BB4" w14:paraId="30363D15" w14:textId="77777777" w:rsidTr="00B60721">
        <w:tc>
          <w:tcPr>
            <w:tcW w:w="2412" w:type="dxa"/>
          </w:tcPr>
          <w:p w14:paraId="30363D08" w14:textId="77777777" w:rsidR="00976AD4" w:rsidRPr="00122BB4" w:rsidRDefault="00976AD4" w:rsidP="00B60721">
            <w:pPr>
              <w:rPr>
                <w:rFonts w:ascii="HG丸ｺﾞｼｯｸM-PRO" w:eastAsia="HG丸ｺﾞｼｯｸM-PRO" w:hAnsi="HG丸ｺﾞｼｯｸM-PRO"/>
              </w:rPr>
            </w:pPr>
            <w:r>
              <w:rPr>
                <w:rFonts w:ascii="HG丸ｺﾞｼｯｸM-PRO" w:eastAsia="HG丸ｺﾞｼｯｸM-PRO" w:hAnsi="HG丸ｺﾞｼｯｸM-PRO" w:hint="eastAsia"/>
              </w:rPr>
              <w:t>構造部材</w:t>
            </w:r>
          </w:p>
        </w:tc>
        <w:tc>
          <w:tcPr>
            <w:tcW w:w="6659" w:type="dxa"/>
          </w:tcPr>
          <w:p w14:paraId="30363D09" w14:textId="77777777" w:rsidR="00976AD4" w:rsidRDefault="00976AD4" w:rsidP="00976AD4">
            <w:pPr>
              <w:rPr>
                <w:rFonts w:ascii="HG丸ｺﾞｼｯｸM-PRO" w:eastAsia="HG丸ｺﾞｼｯｸM-PRO" w:hAnsi="HG丸ｺﾞｼｯｸM-PRO"/>
              </w:rPr>
            </w:pPr>
            <w:r>
              <w:rPr>
                <w:rFonts w:ascii="HG丸ｺﾞｼｯｸM-PRO" w:eastAsia="HG丸ｺﾞｼｯｸM-PRO" w:hAnsi="HG丸ｺﾞｼｯｸM-PRO" w:hint="eastAsia"/>
              </w:rPr>
              <w:t>施設の構造を支え</w:t>
            </w:r>
            <w:r w:rsidR="00B1257D">
              <w:rPr>
                <w:rFonts w:ascii="HG丸ｺﾞｼｯｸM-PRO" w:eastAsia="HG丸ｺﾞｼｯｸM-PRO" w:hAnsi="HG丸ｺﾞｼｯｸM-PRO" w:hint="eastAsia"/>
              </w:rPr>
              <w:t>る又は</w:t>
            </w:r>
            <w:r w:rsidR="003705ED">
              <w:rPr>
                <w:rFonts w:ascii="HG丸ｺﾞｼｯｸM-PRO" w:eastAsia="HG丸ｺﾞｼｯｸM-PRO" w:hAnsi="HG丸ｺﾞｼｯｸM-PRO" w:hint="eastAsia"/>
              </w:rPr>
              <w:t>設備機器</w:t>
            </w:r>
            <w:r w:rsidR="00B1257D">
              <w:rPr>
                <w:rFonts w:ascii="HG丸ｺﾞｼｯｸM-PRO" w:eastAsia="HG丸ｺﾞｼｯｸM-PRO" w:hAnsi="HG丸ｺﾞｼｯｸM-PRO" w:hint="eastAsia"/>
              </w:rPr>
              <w:t>の基幹を構成するなど</w:t>
            </w:r>
            <w:r>
              <w:rPr>
                <w:rFonts w:ascii="HG丸ｺﾞｼｯｸM-PRO" w:eastAsia="HG丸ｺﾞｼｯｸM-PRO" w:hAnsi="HG丸ｺﾞｼｯｸM-PRO" w:hint="eastAsia"/>
              </w:rPr>
              <w:t>、</w:t>
            </w:r>
            <w:r w:rsidR="00F309F6">
              <w:rPr>
                <w:rFonts w:ascii="HG丸ｺﾞｼｯｸM-PRO" w:eastAsia="HG丸ｺﾞｼｯｸM-PRO" w:hAnsi="HG丸ｺﾞｼｯｸM-PRO" w:hint="eastAsia"/>
              </w:rPr>
              <w:t>基本的に</w:t>
            </w:r>
            <w:r>
              <w:rPr>
                <w:rFonts w:ascii="HG丸ｺﾞｼｯｸM-PRO" w:eastAsia="HG丸ｺﾞｼｯｸM-PRO" w:hAnsi="HG丸ｺﾞｼｯｸM-PRO" w:hint="eastAsia"/>
              </w:rPr>
              <w:t>容易に交換することができない部材</w:t>
            </w:r>
            <w:r w:rsidR="00B1257D">
              <w:rPr>
                <w:rFonts w:ascii="HG丸ｺﾞｼｯｸM-PRO" w:eastAsia="HG丸ｺﾞｼｯｸM-PRO" w:hAnsi="HG丸ｺﾞｼｯｸM-PRO" w:hint="eastAsia"/>
              </w:rPr>
              <w:t>・部品</w:t>
            </w:r>
            <w:r w:rsidR="003705ED">
              <w:rPr>
                <w:rFonts w:ascii="HG丸ｺﾞｼｯｸM-PRO" w:eastAsia="HG丸ｺﾞｼｯｸM-PRO" w:hAnsi="HG丸ｺﾞｼｯｸM-PRO" w:hint="eastAsia"/>
              </w:rPr>
              <w:t>など</w:t>
            </w:r>
            <w:r>
              <w:rPr>
                <w:rFonts w:ascii="HG丸ｺﾞｼｯｸM-PRO" w:eastAsia="HG丸ｺﾞｼｯｸM-PRO" w:hAnsi="HG丸ｺﾞｼｯｸM-PRO" w:hint="eastAsia"/>
              </w:rPr>
              <w:t>で、標準使用期間を通して使用される部材</w:t>
            </w:r>
            <w:r w:rsidR="00B1257D">
              <w:rPr>
                <w:rFonts w:ascii="HG丸ｺﾞｼｯｸM-PRO" w:eastAsia="HG丸ｺﾞｼｯｸM-PRO" w:hAnsi="HG丸ｺﾞｼｯｸM-PRO" w:hint="eastAsia"/>
              </w:rPr>
              <w:t>・部品</w:t>
            </w:r>
            <w:r>
              <w:rPr>
                <w:rFonts w:ascii="HG丸ｺﾞｼｯｸM-PRO" w:eastAsia="HG丸ｺﾞｼｯｸM-PRO" w:hAnsi="HG丸ｺﾞｼｯｸM-PRO" w:hint="eastAsia"/>
              </w:rPr>
              <w:t>。標準使用期間内はその機能を全うすることができるように適切に維持管理する必要がある。</w:t>
            </w:r>
          </w:p>
          <w:p w14:paraId="30363D0A" w14:textId="77777777" w:rsidR="00B1257D" w:rsidRDefault="00B1257D" w:rsidP="00B1257D">
            <w:pPr>
              <w:spacing w:line="80" w:lineRule="exact"/>
              <w:rPr>
                <w:rFonts w:ascii="HG丸ｺﾞｼｯｸM-PRO" w:eastAsia="HG丸ｺﾞｼｯｸM-PRO" w:hAnsi="HG丸ｺﾞｼｯｸM-PRO"/>
              </w:rPr>
            </w:pPr>
          </w:p>
          <w:p w14:paraId="30363D0B" w14:textId="77777777" w:rsidR="00B1257D" w:rsidRPr="00B1257D" w:rsidRDefault="00B1257D" w:rsidP="00B1257D">
            <w:pPr>
              <w:jc w:val="center"/>
              <w:rPr>
                <w:rFonts w:ascii="HG丸ｺﾞｼｯｸM-PRO" w:eastAsia="HG丸ｺﾞｼｯｸM-PRO" w:hAnsi="HG丸ｺﾞｼｯｸM-PRO"/>
                <w:sz w:val="18"/>
                <w:szCs w:val="18"/>
              </w:rPr>
            </w:pPr>
            <w:r w:rsidRPr="00B1257D">
              <w:rPr>
                <w:rFonts w:ascii="HG丸ｺﾞｼｯｸM-PRO" w:eastAsia="HG丸ｺﾞｼｯｸM-PRO" w:hAnsi="HG丸ｺﾞｼｯｸM-PRO" w:hint="eastAsia"/>
                <w:sz w:val="18"/>
                <w:szCs w:val="18"/>
              </w:rPr>
              <w:t>表-公園施設の構造材と非構造材の分類</w:t>
            </w:r>
          </w:p>
          <w:p w14:paraId="30363D0C" w14:textId="77777777" w:rsidR="00B1257D" w:rsidRDefault="00B1257D" w:rsidP="00976AD4">
            <w:pPr>
              <w:rPr>
                <w:rFonts w:ascii="HG丸ｺﾞｼｯｸM-PRO" w:eastAsia="HG丸ｺﾞｼｯｸM-PRO" w:hAnsi="HG丸ｺﾞｼｯｸM-PRO"/>
              </w:rPr>
            </w:pPr>
            <w:r>
              <w:rPr>
                <w:rFonts w:ascii="HG丸ｺﾞｼｯｸM-PRO" w:eastAsia="HG丸ｺﾞｼｯｸM-PRO" w:hAnsi="HG丸ｺﾞｼｯｸM-PRO" w:hint="eastAsia"/>
                <w:noProof/>
              </w:rPr>
              <w:drawing>
                <wp:anchor distT="0" distB="0" distL="114300" distR="114300" simplePos="0" relativeHeight="251718144" behindDoc="0" locked="0" layoutInCell="1" allowOverlap="1" wp14:anchorId="3036404B" wp14:editId="4D9105A4">
                  <wp:simplePos x="0" y="0"/>
                  <wp:positionH relativeFrom="column">
                    <wp:posOffset>-24130</wp:posOffset>
                  </wp:positionH>
                  <wp:positionV relativeFrom="paragraph">
                    <wp:posOffset>-11430</wp:posOffset>
                  </wp:positionV>
                  <wp:extent cx="4152265" cy="1733550"/>
                  <wp:effectExtent l="19050" t="0" r="635" b="0"/>
                  <wp:wrapNone/>
                  <wp:docPr id="1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srcRect/>
                          <a:stretch>
                            <a:fillRect/>
                          </a:stretch>
                        </pic:blipFill>
                        <pic:spPr bwMode="auto">
                          <a:xfrm>
                            <a:off x="0" y="0"/>
                            <a:ext cx="4152265" cy="1733550"/>
                          </a:xfrm>
                          <a:prstGeom prst="rect">
                            <a:avLst/>
                          </a:prstGeom>
                          <a:noFill/>
                          <a:ln w="9525">
                            <a:noFill/>
                            <a:miter lim="800000"/>
                            <a:headEnd/>
                            <a:tailEnd/>
                          </a:ln>
                        </pic:spPr>
                      </pic:pic>
                    </a:graphicData>
                  </a:graphic>
                </wp:anchor>
              </w:drawing>
            </w:r>
          </w:p>
          <w:p w14:paraId="30363D0D" w14:textId="77777777" w:rsidR="00B1257D" w:rsidRDefault="00B1257D" w:rsidP="00976AD4">
            <w:pPr>
              <w:rPr>
                <w:rFonts w:ascii="HG丸ｺﾞｼｯｸM-PRO" w:eastAsia="HG丸ｺﾞｼｯｸM-PRO" w:hAnsi="HG丸ｺﾞｼｯｸM-PRO"/>
              </w:rPr>
            </w:pPr>
          </w:p>
          <w:p w14:paraId="30363D0E" w14:textId="77777777" w:rsidR="00B1257D" w:rsidRDefault="00B1257D" w:rsidP="00976AD4">
            <w:pPr>
              <w:rPr>
                <w:rFonts w:ascii="HG丸ｺﾞｼｯｸM-PRO" w:eastAsia="HG丸ｺﾞｼｯｸM-PRO" w:hAnsi="HG丸ｺﾞｼｯｸM-PRO"/>
              </w:rPr>
            </w:pPr>
          </w:p>
          <w:p w14:paraId="30363D0F" w14:textId="77777777" w:rsidR="00B1257D" w:rsidRDefault="00B1257D" w:rsidP="00976AD4">
            <w:pPr>
              <w:rPr>
                <w:rFonts w:ascii="HG丸ｺﾞｼｯｸM-PRO" w:eastAsia="HG丸ｺﾞｼｯｸM-PRO" w:hAnsi="HG丸ｺﾞｼｯｸM-PRO"/>
              </w:rPr>
            </w:pPr>
          </w:p>
          <w:p w14:paraId="30363D10" w14:textId="77777777" w:rsidR="00B1257D" w:rsidRDefault="00B1257D" w:rsidP="00976AD4">
            <w:pPr>
              <w:rPr>
                <w:rFonts w:ascii="HG丸ｺﾞｼｯｸM-PRO" w:eastAsia="HG丸ｺﾞｼｯｸM-PRO" w:hAnsi="HG丸ｺﾞｼｯｸM-PRO"/>
              </w:rPr>
            </w:pPr>
          </w:p>
          <w:p w14:paraId="30363D11" w14:textId="77777777" w:rsidR="00B1257D" w:rsidRDefault="00B1257D" w:rsidP="00976AD4">
            <w:pPr>
              <w:rPr>
                <w:rFonts w:ascii="HG丸ｺﾞｼｯｸM-PRO" w:eastAsia="HG丸ｺﾞｼｯｸM-PRO" w:hAnsi="HG丸ｺﾞｼｯｸM-PRO"/>
              </w:rPr>
            </w:pPr>
          </w:p>
          <w:p w14:paraId="30363D12" w14:textId="77777777" w:rsidR="00B1257D" w:rsidRDefault="00B1257D" w:rsidP="00976AD4">
            <w:pPr>
              <w:rPr>
                <w:rFonts w:ascii="HG丸ｺﾞｼｯｸM-PRO" w:eastAsia="HG丸ｺﾞｼｯｸM-PRO" w:hAnsi="HG丸ｺﾞｼｯｸM-PRO"/>
              </w:rPr>
            </w:pPr>
          </w:p>
          <w:p w14:paraId="30363D13" w14:textId="77777777" w:rsidR="00B1257D" w:rsidRDefault="00B1257D" w:rsidP="00B1257D">
            <w:pPr>
              <w:spacing w:line="140" w:lineRule="exact"/>
              <w:rPr>
                <w:rFonts w:ascii="HG丸ｺﾞｼｯｸM-PRO" w:eastAsia="HG丸ｺﾞｼｯｸM-PRO" w:hAnsi="HG丸ｺﾞｼｯｸM-PRO"/>
              </w:rPr>
            </w:pPr>
          </w:p>
          <w:p w14:paraId="30363D14" w14:textId="77777777" w:rsidR="00B1257D" w:rsidRPr="00122BB4" w:rsidRDefault="00B1257D" w:rsidP="00B1257D">
            <w:pPr>
              <w:jc w:val="righ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sz w:val="18"/>
                <w:szCs w:val="18"/>
              </w:rPr>
              <w:t>出典：</w:t>
            </w:r>
            <w:r w:rsidRPr="009D5EB2">
              <w:rPr>
                <w:rFonts w:ascii="HG丸ｺﾞｼｯｸM-PRO" w:eastAsia="HG丸ｺﾞｼｯｸM-PRO" w:hAnsi="HG丸ｺﾞｼｯｸM-PRO" w:hint="eastAsia"/>
                <w:color w:val="000000" w:themeColor="text1"/>
                <w:sz w:val="18"/>
                <w:szCs w:val="18"/>
              </w:rPr>
              <w:t>公園施設長寿命化計画策定指針（案）</w:t>
            </w:r>
            <w:r>
              <w:rPr>
                <w:rFonts w:ascii="HG丸ｺﾞｼｯｸM-PRO" w:eastAsia="HG丸ｺﾞｼｯｸM-PRO" w:hAnsi="HG丸ｺﾞｼｯｸM-PRO" w:hint="eastAsia"/>
                <w:color w:val="000000" w:themeColor="text1"/>
                <w:sz w:val="18"/>
                <w:szCs w:val="18"/>
              </w:rPr>
              <w:t>（H24.4月）からの抜粋</w:t>
            </w:r>
          </w:p>
        </w:tc>
      </w:tr>
      <w:tr w:rsidR="003705ED" w:rsidRPr="00122BB4" w14:paraId="30363D25" w14:textId="77777777" w:rsidTr="00B60721">
        <w:tc>
          <w:tcPr>
            <w:tcW w:w="2412" w:type="dxa"/>
          </w:tcPr>
          <w:p w14:paraId="30363D16" w14:textId="77777777" w:rsidR="003705ED" w:rsidRPr="00122BB4" w:rsidRDefault="003705ED" w:rsidP="00B60721">
            <w:pPr>
              <w:rPr>
                <w:rFonts w:ascii="HG丸ｺﾞｼｯｸM-PRO" w:eastAsia="HG丸ｺﾞｼｯｸM-PRO" w:hAnsi="HG丸ｺﾞｼｯｸM-PRO"/>
              </w:rPr>
            </w:pPr>
            <w:r>
              <w:rPr>
                <w:rFonts w:ascii="HG丸ｺﾞｼｯｸM-PRO" w:eastAsia="HG丸ｺﾞｼｯｸM-PRO" w:hAnsi="HG丸ｺﾞｼｯｸM-PRO" w:hint="eastAsia"/>
              </w:rPr>
              <w:t>標準使用期間</w:t>
            </w:r>
          </w:p>
        </w:tc>
        <w:tc>
          <w:tcPr>
            <w:tcW w:w="6659" w:type="dxa"/>
          </w:tcPr>
          <w:p w14:paraId="30363D17" w14:textId="77777777" w:rsidR="00B60721" w:rsidRDefault="003705ED"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通常の気象条件、立地条件、利用状況及び適切な維持管理状況のもと、安全上支障が無く</w:t>
            </w:r>
            <w:r w:rsidR="00AE49AC">
              <w:rPr>
                <w:rFonts w:ascii="HG丸ｺﾞｼｯｸM-PRO" w:eastAsia="HG丸ｺﾞｼｯｸM-PRO" w:hAnsi="HG丸ｺﾞｼｯｸM-PRO" w:hint="eastAsia"/>
              </w:rPr>
              <w:t>使用</w:t>
            </w:r>
            <w:r>
              <w:rPr>
                <w:rFonts w:ascii="HG丸ｺﾞｼｯｸM-PRO" w:eastAsia="HG丸ｺﾞｼｯｸM-PRO" w:hAnsi="HG丸ｺﾞｼｯｸM-PRO" w:hint="eastAsia"/>
              </w:rPr>
              <w:t>できる期間として</w:t>
            </w:r>
            <w:r w:rsidR="00AE49AC">
              <w:rPr>
                <w:rFonts w:ascii="HG丸ｺﾞｼｯｸM-PRO" w:eastAsia="HG丸ｺﾞｼｯｸM-PRO" w:hAnsi="HG丸ｺﾞｼｯｸM-PRO" w:hint="eastAsia"/>
              </w:rPr>
              <w:t>、構造部材や構造材料として使用する素材の特性等を考慮し、設計・製造時に設定する期間。</w:t>
            </w:r>
            <w:r w:rsidR="00B60721">
              <w:rPr>
                <w:rFonts w:ascii="HG丸ｺﾞｼｯｸM-PRO" w:eastAsia="HG丸ｺﾞｼｯｸM-PRO" w:hAnsi="HG丸ｺﾞｼｯｸM-PRO" w:hint="eastAsia"/>
              </w:rPr>
              <w:t>例としては、</w:t>
            </w:r>
            <w:r w:rsidR="00B60721" w:rsidRPr="00163FDA">
              <w:rPr>
                <w:rFonts w:ascii="HG丸ｺﾞｼｯｸM-PRO" w:eastAsia="HG丸ｺﾞｼｯｸM-PRO" w:hAnsi="HG丸ｺﾞｼｯｸM-PRO"/>
                <w:color w:val="000000" w:themeColor="text1"/>
              </w:rPr>
              <w:t>ISO2394</w:t>
            </w:r>
            <w:r w:rsidR="00B60721">
              <w:rPr>
                <w:rFonts w:ascii="HG丸ｺﾞｼｯｸM-PRO" w:eastAsia="HG丸ｺﾞｼｯｸM-PRO" w:hAnsi="HG丸ｺﾞｼｯｸM-PRO"/>
                <w:color w:val="000000" w:themeColor="text1"/>
              </w:rPr>
              <w:t>による設計供用</w:t>
            </w:r>
            <w:r w:rsidR="00B60721">
              <w:rPr>
                <w:rFonts w:ascii="HG丸ｺﾞｼｯｸM-PRO" w:eastAsia="HG丸ｺﾞｼｯｸM-PRO" w:hAnsi="HG丸ｺﾞｼｯｸM-PRO" w:hint="eastAsia"/>
                <w:color w:val="000000" w:themeColor="text1"/>
              </w:rPr>
              <w:t>期間などがあるほか、</w:t>
            </w:r>
            <w:r w:rsidR="00B60721" w:rsidRPr="00CE4E39">
              <w:rPr>
                <w:rFonts w:ascii="HG丸ｺﾞｼｯｸM-PRO" w:eastAsia="HG丸ｺﾞｼｯｸM-PRO" w:hAnsi="HG丸ｺﾞｼｯｸM-PRO" w:hint="eastAsia"/>
                <w:color w:val="000000" w:themeColor="text1"/>
              </w:rPr>
              <w:t>設備（機械等）</w:t>
            </w:r>
            <w:r w:rsidR="00B60721">
              <w:rPr>
                <w:rFonts w:ascii="HG丸ｺﾞｼｯｸM-PRO" w:eastAsia="HG丸ｺﾞｼｯｸM-PRO" w:hAnsi="HG丸ｺﾞｼｯｸM-PRO" w:hint="eastAsia"/>
                <w:color w:val="000000" w:themeColor="text1"/>
              </w:rPr>
              <w:t>や遊具など</w:t>
            </w:r>
            <w:r w:rsidR="00B60721" w:rsidRPr="00CE4E39">
              <w:rPr>
                <w:rFonts w:ascii="HG丸ｺﾞｼｯｸM-PRO" w:eastAsia="HG丸ｺﾞｼｯｸM-PRO" w:hAnsi="HG丸ｺﾞｼｯｸM-PRO" w:hint="eastAsia"/>
                <w:color w:val="000000" w:themeColor="text1"/>
              </w:rPr>
              <w:t>では、製造メーカー推奨の交換時期（工学的寿命）</w:t>
            </w:r>
            <w:r w:rsidR="00B60721">
              <w:rPr>
                <w:rFonts w:ascii="HG丸ｺﾞｼｯｸM-PRO" w:eastAsia="HG丸ｺﾞｼｯｸM-PRO" w:hAnsi="HG丸ｺﾞｼｯｸM-PRO" w:hint="eastAsia"/>
                <w:color w:val="000000" w:themeColor="text1"/>
              </w:rPr>
              <w:t>や耐用年数などが示されている場合が</w:t>
            </w:r>
            <w:r w:rsidR="00B60721" w:rsidRPr="00CE4E39">
              <w:rPr>
                <w:rFonts w:ascii="HG丸ｺﾞｼｯｸM-PRO" w:eastAsia="HG丸ｺﾞｼｯｸM-PRO" w:hAnsi="HG丸ｺﾞｼｯｸM-PRO" w:hint="eastAsia"/>
                <w:color w:val="000000" w:themeColor="text1"/>
              </w:rPr>
              <w:t>ある</w:t>
            </w:r>
            <w:r w:rsidR="00B60721">
              <w:rPr>
                <w:rFonts w:ascii="HG丸ｺﾞｼｯｸM-PRO" w:eastAsia="HG丸ｺﾞｼｯｸM-PRO" w:hAnsi="HG丸ｺﾞｼｯｸM-PRO" w:hint="eastAsia"/>
                <w:color w:val="000000" w:themeColor="text1"/>
              </w:rPr>
              <w:t>。なお、</w:t>
            </w:r>
            <w:r w:rsidR="00B60721" w:rsidRPr="00B60721">
              <w:rPr>
                <w:rFonts w:ascii="HG丸ｺﾞｼｯｸM-PRO" w:eastAsia="HG丸ｺﾞｼｯｸM-PRO" w:hAnsi="HG丸ｺﾞｼｯｸM-PRO" w:hint="eastAsia"/>
              </w:rPr>
              <w:t>施設・設備の劣化・損傷状況は、利用環境等の影響を受けるため、その寿命</w:t>
            </w:r>
            <w:r w:rsidR="00B60721">
              <w:rPr>
                <w:rFonts w:ascii="HG丸ｺﾞｼｯｸM-PRO" w:eastAsia="HG丸ｺﾞｼｯｸM-PRO" w:hAnsi="HG丸ｺﾞｼｯｸM-PRO" w:hint="eastAsia"/>
              </w:rPr>
              <w:t>など</w:t>
            </w:r>
            <w:r w:rsidR="00B60721" w:rsidRPr="00B60721">
              <w:rPr>
                <w:rFonts w:ascii="HG丸ｺﾞｼｯｸM-PRO" w:eastAsia="HG丸ｺﾞｼｯｸM-PRO" w:hAnsi="HG丸ｺﾞｼｯｸM-PRO" w:hint="eastAsia"/>
              </w:rPr>
              <w:t>を一</w:t>
            </w:r>
            <w:r w:rsidR="00B60721" w:rsidRPr="00B60721">
              <w:rPr>
                <w:rFonts w:ascii="HG丸ｺﾞｼｯｸM-PRO" w:eastAsia="HG丸ｺﾞｼｯｸM-PRO" w:hAnsi="HG丸ｺﾞｼｯｸM-PRO" w:hint="eastAsia"/>
                <w:color w:val="000000" w:themeColor="text1"/>
              </w:rPr>
              <w:t>律に定めることは困難である</w:t>
            </w:r>
            <w:r w:rsidR="00B60721">
              <w:rPr>
                <w:rFonts w:ascii="HG丸ｺﾞｼｯｸM-PRO" w:eastAsia="HG丸ｺﾞｼｯｸM-PRO" w:hAnsi="HG丸ｺﾞｼｯｸM-PRO" w:hint="eastAsia"/>
                <w:color w:val="000000" w:themeColor="text1"/>
              </w:rPr>
              <w:t>のが実情である。</w:t>
            </w:r>
          </w:p>
          <w:p w14:paraId="30363D18" w14:textId="77777777" w:rsidR="00B60721" w:rsidRDefault="00B60721" w:rsidP="00B60721">
            <w:pPr>
              <w:spacing w:line="80" w:lineRule="exact"/>
              <w:rPr>
                <w:rFonts w:ascii="HG丸ｺﾞｼｯｸM-PRO" w:eastAsia="HG丸ｺﾞｼｯｸM-PRO" w:hAnsi="HG丸ｺﾞｼｯｸM-PRO"/>
              </w:rPr>
            </w:pPr>
          </w:p>
          <w:p w14:paraId="30363D19" w14:textId="77777777" w:rsidR="00B60721" w:rsidRPr="00B60721" w:rsidRDefault="00B60721" w:rsidP="00B60721">
            <w:pPr>
              <w:jc w:val="center"/>
              <w:rPr>
                <w:rFonts w:ascii="HG丸ｺﾞｼｯｸM-PRO" w:eastAsia="HG丸ｺﾞｼｯｸM-PRO" w:hAnsi="HG丸ｺﾞｼｯｸM-PRO"/>
                <w:spacing w:val="-4"/>
                <w:sz w:val="18"/>
                <w:szCs w:val="18"/>
              </w:rPr>
            </w:pPr>
            <w:r w:rsidRPr="00B60721">
              <w:rPr>
                <w:rFonts w:ascii="HG丸ｺﾞｼｯｸM-PRO" w:eastAsia="HG丸ｺﾞｼｯｸM-PRO" w:hAnsi="HG丸ｺﾞｼｯｸM-PRO" w:hint="eastAsia"/>
                <w:noProof/>
                <w:spacing w:val="-4"/>
                <w:sz w:val="18"/>
                <w:szCs w:val="18"/>
              </w:rPr>
              <w:drawing>
                <wp:anchor distT="0" distB="0" distL="114300" distR="114300" simplePos="0" relativeHeight="251727360" behindDoc="0" locked="0" layoutInCell="1" allowOverlap="1" wp14:anchorId="3036404D" wp14:editId="4F92374C">
                  <wp:simplePos x="0" y="0"/>
                  <wp:positionH relativeFrom="column">
                    <wp:posOffset>-14605</wp:posOffset>
                  </wp:positionH>
                  <wp:positionV relativeFrom="paragraph">
                    <wp:posOffset>213995</wp:posOffset>
                  </wp:positionV>
                  <wp:extent cx="4105275" cy="2438400"/>
                  <wp:effectExtent l="19050" t="0" r="9525" b="0"/>
                  <wp:wrapNone/>
                  <wp:docPr id="14"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cstate="print"/>
                          <a:srcRect/>
                          <a:stretch>
                            <a:fillRect/>
                          </a:stretch>
                        </pic:blipFill>
                        <pic:spPr bwMode="auto">
                          <a:xfrm>
                            <a:off x="0" y="0"/>
                            <a:ext cx="4105275" cy="2438400"/>
                          </a:xfrm>
                          <a:prstGeom prst="rect">
                            <a:avLst/>
                          </a:prstGeom>
                          <a:noFill/>
                          <a:ln w="9525">
                            <a:noFill/>
                            <a:miter lim="800000"/>
                            <a:headEnd/>
                            <a:tailEnd/>
                          </a:ln>
                        </pic:spPr>
                      </pic:pic>
                    </a:graphicData>
                  </a:graphic>
                </wp:anchor>
              </w:drawing>
            </w:r>
            <w:r w:rsidRPr="00B60721">
              <w:rPr>
                <w:rFonts w:ascii="HG丸ｺﾞｼｯｸM-PRO" w:eastAsia="HG丸ｺﾞｼｯｸM-PRO" w:hAnsi="HG丸ｺﾞｼｯｸM-PRO" w:hint="eastAsia"/>
                <w:spacing w:val="-4"/>
                <w:sz w:val="18"/>
                <w:szCs w:val="18"/>
              </w:rPr>
              <w:t>表-</w:t>
            </w:r>
            <w:r w:rsidRPr="00B60721">
              <w:rPr>
                <w:rFonts w:ascii="HG丸ｺﾞｼｯｸM-PRO" w:eastAsia="HG丸ｺﾞｼｯｸM-PRO" w:hint="eastAsia"/>
                <w:spacing w:val="-4"/>
                <w:sz w:val="18"/>
                <w:szCs w:val="18"/>
              </w:rPr>
              <w:t xml:space="preserve"> ISO2394（構造物の信頼性に関する一般原則）における設計供用期間の考え方</w:t>
            </w:r>
          </w:p>
          <w:p w14:paraId="30363D1A" w14:textId="77777777" w:rsidR="00AE49AC" w:rsidRDefault="00AE49AC" w:rsidP="00B60721">
            <w:pPr>
              <w:rPr>
                <w:rFonts w:ascii="HG丸ｺﾞｼｯｸM-PRO" w:eastAsia="HG丸ｺﾞｼｯｸM-PRO" w:hAnsi="HG丸ｺﾞｼｯｸM-PRO"/>
              </w:rPr>
            </w:pPr>
          </w:p>
          <w:p w14:paraId="30363D1B" w14:textId="77777777" w:rsidR="00B60721" w:rsidRDefault="00B60721" w:rsidP="00B60721">
            <w:pPr>
              <w:rPr>
                <w:rFonts w:ascii="HG丸ｺﾞｼｯｸM-PRO" w:eastAsia="HG丸ｺﾞｼｯｸM-PRO" w:hAnsi="HG丸ｺﾞｼｯｸM-PRO"/>
              </w:rPr>
            </w:pPr>
          </w:p>
          <w:p w14:paraId="30363D1C" w14:textId="77777777" w:rsidR="00B60721" w:rsidRDefault="00B60721" w:rsidP="00B60721">
            <w:pPr>
              <w:rPr>
                <w:rFonts w:ascii="HG丸ｺﾞｼｯｸM-PRO" w:eastAsia="HG丸ｺﾞｼｯｸM-PRO" w:hAnsi="HG丸ｺﾞｼｯｸM-PRO"/>
              </w:rPr>
            </w:pPr>
          </w:p>
          <w:p w14:paraId="30363D1D" w14:textId="77777777" w:rsidR="00B60721" w:rsidRDefault="00B60721" w:rsidP="00B60721">
            <w:pPr>
              <w:rPr>
                <w:rFonts w:ascii="HG丸ｺﾞｼｯｸM-PRO" w:eastAsia="HG丸ｺﾞｼｯｸM-PRO" w:hAnsi="HG丸ｺﾞｼｯｸM-PRO"/>
              </w:rPr>
            </w:pPr>
          </w:p>
          <w:p w14:paraId="30363D1E" w14:textId="77777777" w:rsidR="00B60721" w:rsidRDefault="00B60721" w:rsidP="00B60721">
            <w:pPr>
              <w:rPr>
                <w:rFonts w:ascii="HG丸ｺﾞｼｯｸM-PRO" w:eastAsia="HG丸ｺﾞｼｯｸM-PRO" w:hAnsi="HG丸ｺﾞｼｯｸM-PRO"/>
              </w:rPr>
            </w:pPr>
          </w:p>
          <w:p w14:paraId="30363D1F" w14:textId="77777777" w:rsidR="00B60721" w:rsidRDefault="00B60721" w:rsidP="00B60721">
            <w:pPr>
              <w:rPr>
                <w:rFonts w:ascii="HG丸ｺﾞｼｯｸM-PRO" w:eastAsia="HG丸ｺﾞｼｯｸM-PRO" w:hAnsi="HG丸ｺﾞｼｯｸM-PRO"/>
              </w:rPr>
            </w:pPr>
          </w:p>
          <w:p w14:paraId="30363D20" w14:textId="77777777" w:rsidR="00B60721" w:rsidRDefault="00B60721" w:rsidP="00B60721">
            <w:pPr>
              <w:rPr>
                <w:rFonts w:ascii="HG丸ｺﾞｼｯｸM-PRO" w:eastAsia="HG丸ｺﾞｼｯｸM-PRO" w:hAnsi="HG丸ｺﾞｼｯｸM-PRO"/>
              </w:rPr>
            </w:pPr>
          </w:p>
          <w:p w14:paraId="30363D21" w14:textId="77777777" w:rsidR="00B60721" w:rsidRDefault="00B60721" w:rsidP="00B60721">
            <w:pPr>
              <w:rPr>
                <w:rFonts w:ascii="HG丸ｺﾞｼｯｸM-PRO" w:eastAsia="HG丸ｺﾞｼｯｸM-PRO" w:hAnsi="HG丸ｺﾞｼｯｸM-PRO"/>
              </w:rPr>
            </w:pPr>
          </w:p>
          <w:p w14:paraId="30363D22" w14:textId="77777777" w:rsidR="00B60721" w:rsidRDefault="00B60721" w:rsidP="00B60721">
            <w:pPr>
              <w:rPr>
                <w:rFonts w:ascii="HG丸ｺﾞｼｯｸM-PRO" w:eastAsia="HG丸ｺﾞｼｯｸM-PRO" w:hAnsi="HG丸ｺﾞｼｯｸM-PRO"/>
              </w:rPr>
            </w:pPr>
          </w:p>
          <w:p w14:paraId="30363D23" w14:textId="77777777" w:rsidR="00B60721" w:rsidRDefault="00B60721" w:rsidP="00B60721">
            <w:pPr>
              <w:rPr>
                <w:rFonts w:ascii="HG丸ｺﾞｼｯｸM-PRO" w:eastAsia="HG丸ｺﾞｼｯｸM-PRO" w:hAnsi="HG丸ｺﾞｼｯｸM-PRO"/>
              </w:rPr>
            </w:pPr>
          </w:p>
          <w:p w14:paraId="30363D24" w14:textId="77777777" w:rsidR="00B60721" w:rsidRPr="00122BB4" w:rsidRDefault="00B60721" w:rsidP="00B60721">
            <w:pPr>
              <w:rPr>
                <w:rFonts w:ascii="HG丸ｺﾞｼｯｸM-PRO" w:eastAsia="HG丸ｺﾞｼｯｸM-PRO" w:hAnsi="HG丸ｺﾞｼｯｸM-PRO"/>
              </w:rPr>
            </w:pPr>
          </w:p>
        </w:tc>
      </w:tr>
    </w:tbl>
    <w:p w14:paraId="30363D26" w14:textId="77777777" w:rsidR="003736DB" w:rsidRPr="00122BB4" w:rsidRDefault="003736DB" w:rsidP="003736DB">
      <w:pPr>
        <w:pStyle w:val="aa"/>
        <w:spacing w:beforeLines="0"/>
      </w:pPr>
      <w:r>
        <w:rPr>
          <w:rFonts w:hint="eastAsia"/>
        </w:rPr>
        <w:lastRenderedPageBreak/>
        <w:t>表.</w:t>
      </w:r>
      <w:r w:rsidRPr="00122BB4">
        <w:rPr>
          <w:rFonts w:hint="eastAsia"/>
          <w:noProof/>
        </w:rPr>
        <w:t>参</w:t>
      </w:r>
      <w:r>
        <w:t xml:space="preserve"> </w:t>
      </w:r>
      <w:r>
        <w:noBreakHyphen/>
      </w:r>
      <w:r w:rsidR="00392CE3">
        <w:fldChar w:fldCharType="begin"/>
      </w:r>
      <w:r w:rsidR="00392CE3">
        <w:instrText xml:space="preserve"> STYLEREF 2 \s </w:instrText>
      </w:r>
      <w:r w:rsidR="00392CE3">
        <w:fldChar w:fldCharType="separate"/>
      </w:r>
      <w:r w:rsidR="008938E0">
        <w:rPr>
          <w:noProof/>
        </w:rPr>
        <w:t>6.1</w:t>
      </w:r>
      <w:r w:rsidR="00392CE3">
        <w:rPr>
          <w:noProof/>
        </w:rPr>
        <w:fldChar w:fldCharType="end"/>
      </w:r>
      <w:r>
        <w:noBreakHyphen/>
      </w:r>
      <w:r w:rsidR="00CE5C1D">
        <w:rPr>
          <w:rFonts w:hint="eastAsia"/>
        </w:rPr>
        <w:t>5</w:t>
      </w:r>
      <w:r w:rsidRPr="00122BB4">
        <w:rPr>
          <w:rFonts w:hint="eastAsia"/>
        </w:rPr>
        <w:t xml:space="preserve">　本計画で用いる主な用語の定義（</w:t>
      </w:r>
      <w:r>
        <w:rPr>
          <w:rFonts w:hint="eastAsia"/>
        </w:rPr>
        <w:t>5</w:t>
      </w:r>
      <w:r w:rsidRPr="00122BB4">
        <w:t>／</w:t>
      </w:r>
      <w:r>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3736DB" w:rsidRPr="00122BB4" w14:paraId="30363D29" w14:textId="77777777" w:rsidTr="0098006B">
        <w:tc>
          <w:tcPr>
            <w:tcW w:w="2412" w:type="dxa"/>
            <w:tcBorders>
              <w:bottom w:val="double" w:sz="4" w:space="0" w:color="auto"/>
            </w:tcBorders>
            <w:shd w:val="clear" w:color="auto" w:fill="D9D9D9" w:themeFill="background1" w:themeFillShade="D9"/>
          </w:tcPr>
          <w:p w14:paraId="30363D27" w14:textId="77777777" w:rsidR="003736DB" w:rsidRPr="00122BB4" w:rsidRDefault="003736DB" w:rsidP="0098006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30363D28" w14:textId="77777777" w:rsidR="003736DB" w:rsidRPr="00122BB4" w:rsidRDefault="003736DB" w:rsidP="0098006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3736DB" w:rsidRPr="00122BB4" w14:paraId="30363D2E" w14:textId="77777777" w:rsidTr="0098006B">
        <w:tc>
          <w:tcPr>
            <w:tcW w:w="2412" w:type="dxa"/>
          </w:tcPr>
          <w:p w14:paraId="30363D2A" w14:textId="77777777" w:rsidR="003736DB" w:rsidRDefault="003736DB" w:rsidP="0098006B">
            <w:pPr>
              <w:rPr>
                <w:rFonts w:ascii="HG丸ｺﾞｼｯｸM-PRO" w:eastAsia="HG丸ｺﾞｼｯｸM-PRO" w:hAnsi="HG丸ｺﾞｼｯｸM-PRO"/>
              </w:rPr>
            </w:pPr>
            <w:r>
              <w:rPr>
                <w:rFonts w:ascii="HG丸ｺﾞｼｯｸM-PRO" w:eastAsia="HG丸ｺﾞｼｯｸM-PRO" w:hAnsi="HG丸ｺﾞｼｯｸM-PRO" w:hint="eastAsia"/>
              </w:rPr>
              <w:t>特殊建築物</w:t>
            </w:r>
          </w:p>
          <w:p w14:paraId="30363D2B" w14:textId="77777777" w:rsidR="003736DB" w:rsidRDefault="003736DB" w:rsidP="0098006B">
            <w:pPr>
              <w:rPr>
                <w:rFonts w:ascii="HG丸ｺﾞｼｯｸM-PRO" w:eastAsia="HG丸ｺﾞｼｯｸM-PRO" w:hAnsi="HG丸ｺﾞｼｯｸM-PRO"/>
              </w:rPr>
            </w:pPr>
          </w:p>
          <w:p w14:paraId="30363D2C" w14:textId="77777777" w:rsidR="003736DB" w:rsidRPr="00122BB4" w:rsidRDefault="003736DB" w:rsidP="0098006B">
            <w:pPr>
              <w:rPr>
                <w:rFonts w:ascii="HG丸ｺﾞｼｯｸM-PRO" w:eastAsia="HG丸ｺﾞｼｯｸM-PRO" w:hAnsi="HG丸ｺﾞｼｯｸM-PRO"/>
              </w:rPr>
            </w:pPr>
          </w:p>
        </w:tc>
        <w:tc>
          <w:tcPr>
            <w:tcW w:w="6659" w:type="dxa"/>
          </w:tcPr>
          <w:p w14:paraId="30363D2D" w14:textId="77777777" w:rsidR="003736DB" w:rsidRPr="00122BB4" w:rsidRDefault="00DC1ED6" w:rsidP="0098006B">
            <w:pPr>
              <w:rPr>
                <w:rFonts w:ascii="HG丸ｺﾞｼｯｸM-PRO" w:eastAsia="HG丸ｺﾞｼｯｸM-PRO" w:hAnsi="HG丸ｺﾞｼｯｸM-PRO"/>
              </w:rPr>
            </w:pPr>
            <w:r>
              <w:rPr>
                <w:rFonts w:ascii="HG丸ｺﾞｼｯｸM-PRO" w:eastAsia="HG丸ｺﾞｼｯｸM-PRO" w:hAnsi="HG丸ｺﾞｼｯｸM-PRO" w:hint="eastAsia"/>
              </w:rPr>
              <w:t>建築基準法第２条２号に定められている建築物で、学校、体育館、病院、劇場、観覧場、集会場、展示場、百貨店、市場、ダンスホール、遊技場、</w:t>
            </w:r>
            <w:r w:rsidR="00992551">
              <w:rPr>
                <w:rFonts w:ascii="HG丸ｺﾞｼｯｸM-PRO" w:eastAsia="HG丸ｺﾞｼｯｸM-PRO" w:hAnsi="HG丸ｺﾞｼｯｸM-PRO" w:hint="eastAsia"/>
              </w:rPr>
              <w:t>公衆浴場、旅館、共同住宅、寄宿舎、下宿、工場、倉庫、自動車車庫、危険物の貯蔵物、と畜場、火葬場、汚物処理場その他これらに類する用途に供する建築物をいう。また、建築基準法第１２条により、国、都道府県等が所有又は管理する一定規模以上の特殊建築物（博物館、観覧場、飲食店、体育館、車庫、倉庫）については、定期点検が義務付けられている。</w:t>
            </w:r>
          </w:p>
        </w:tc>
      </w:tr>
      <w:tr w:rsidR="003736DB" w:rsidRPr="00122BB4" w14:paraId="30363D32" w14:textId="77777777" w:rsidTr="0098006B">
        <w:tc>
          <w:tcPr>
            <w:tcW w:w="2412" w:type="dxa"/>
          </w:tcPr>
          <w:p w14:paraId="30363D2F" w14:textId="77777777" w:rsidR="00992551" w:rsidRDefault="003736DB" w:rsidP="0098006B">
            <w:pPr>
              <w:rPr>
                <w:rFonts w:ascii="HG丸ｺﾞｼｯｸM-PRO" w:eastAsia="HG丸ｺﾞｼｯｸM-PRO" w:hAnsi="HG丸ｺﾞｼｯｸM-PRO"/>
              </w:rPr>
            </w:pPr>
            <w:r>
              <w:rPr>
                <w:rFonts w:ascii="HG丸ｺﾞｼｯｸM-PRO" w:eastAsia="HG丸ｺﾞｼｯｸM-PRO" w:hAnsi="HG丸ｺﾞｼｯｸM-PRO" w:hint="eastAsia"/>
              </w:rPr>
              <w:t>一般建築物</w:t>
            </w:r>
          </w:p>
          <w:p w14:paraId="30363D30" w14:textId="77777777" w:rsidR="00F309F6" w:rsidRPr="00122BB4" w:rsidRDefault="00F309F6" w:rsidP="0098006B">
            <w:pPr>
              <w:rPr>
                <w:rFonts w:ascii="HG丸ｺﾞｼｯｸM-PRO" w:eastAsia="HG丸ｺﾞｼｯｸM-PRO" w:hAnsi="HG丸ｺﾞｼｯｸM-PRO"/>
              </w:rPr>
            </w:pPr>
          </w:p>
        </w:tc>
        <w:tc>
          <w:tcPr>
            <w:tcW w:w="6659" w:type="dxa"/>
          </w:tcPr>
          <w:p w14:paraId="30363D31" w14:textId="77777777" w:rsidR="003736DB" w:rsidRPr="00122BB4" w:rsidRDefault="00B06E85" w:rsidP="00B06E85">
            <w:pPr>
              <w:rPr>
                <w:rFonts w:ascii="HG丸ｺﾞｼｯｸM-PRO" w:eastAsia="HG丸ｺﾞｼｯｸM-PRO" w:hAnsi="HG丸ｺﾞｼｯｸM-PRO"/>
              </w:rPr>
            </w:pPr>
            <w:r>
              <w:rPr>
                <w:rFonts w:ascii="HG丸ｺﾞｼｯｸM-PRO" w:eastAsia="HG丸ｺﾞｼｯｸM-PRO" w:hAnsi="HG丸ｺﾞｼｯｸM-PRO" w:hint="eastAsia"/>
              </w:rPr>
              <w:t>本計画では、特殊建築物以外の建物は、一般建築物と称して定義する。</w:t>
            </w:r>
          </w:p>
        </w:tc>
      </w:tr>
      <w:tr w:rsidR="003736DB" w:rsidRPr="00122BB4" w14:paraId="30363D35" w14:textId="77777777" w:rsidTr="0098006B">
        <w:tc>
          <w:tcPr>
            <w:tcW w:w="2412" w:type="dxa"/>
          </w:tcPr>
          <w:p w14:paraId="30363D33" w14:textId="77777777"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（設備の）信頼性</w:t>
            </w:r>
          </w:p>
        </w:tc>
        <w:tc>
          <w:tcPr>
            <w:tcW w:w="6659" w:type="dxa"/>
          </w:tcPr>
          <w:p w14:paraId="30363D34" w14:textId="77777777"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122BB4">
              <w:rPr>
                <w:rFonts w:ascii="HG丸ｺﾞｼｯｸM-PRO" w:eastAsia="HG丸ｺﾞｼｯｸM-PRO" w:hAnsi="HG丸ｺﾞｼｯｸM-PRO"/>
              </w:rPr>
              <w:t>reliability）のことをいう。</w:t>
            </w:r>
          </w:p>
        </w:tc>
      </w:tr>
      <w:tr w:rsidR="003736DB" w:rsidRPr="00122BB4" w14:paraId="30363D39" w14:textId="77777777" w:rsidTr="0098006B">
        <w:tc>
          <w:tcPr>
            <w:tcW w:w="2412" w:type="dxa"/>
          </w:tcPr>
          <w:p w14:paraId="30363D36" w14:textId="77777777"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アセットマネジメント</w:t>
            </w:r>
          </w:p>
        </w:tc>
        <w:tc>
          <w:tcPr>
            <w:tcW w:w="6659" w:type="dxa"/>
          </w:tcPr>
          <w:p w14:paraId="30363D37" w14:textId="77777777"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広義には資産（</w:t>
            </w:r>
            <w:r w:rsidRPr="00122BB4">
              <w:rPr>
                <w:rFonts w:ascii="HG丸ｺﾞｼｯｸM-PRO" w:eastAsia="HG丸ｺﾞｼｯｸM-PRO" w:hAnsi="HG丸ｺﾞｼｯｸM-PRO"/>
              </w:rPr>
              <w:t>Asset）を効率よく運用する（Management）</w:t>
            </w:r>
            <w:r w:rsidRPr="00122BB4">
              <w:rPr>
                <w:rFonts w:ascii="HG丸ｺﾞｼｯｸM-PRO" w:eastAsia="HG丸ｺﾞｼｯｸM-PRO" w:hAnsi="HG丸ｺﾞｼｯｸM-PRO" w:hint="eastAsia"/>
              </w:rPr>
              <w:t>こと。</w:t>
            </w:r>
          </w:p>
          <w:p w14:paraId="30363D38" w14:textId="77777777"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ここでは、限られた資源（財源・人材）を有効に活用し、最大の効果を生み出すために、建設事業と維持管理をトータルでマネジメントすする取り組みをいう。</w:t>
            </w:r>
          </w:p>
        </w:tc>
      </w:tr>
      <w:tr w:rsidR="003736DB" w:rsidRPr="00122BB4" w14:paraId="30363D3C" w14:textId="77777777" w:rsidTr="0098006B">
        <w:tc>
          <w:tcPr>
            <w:tcW w:w="2412" w:type="dxa"/>
          </w:tcPr>
          <w:p w14:paraId="30363D3A"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PDCAサイクル</w:t>
            </w:r>
          </w:p>
        </w:tc>
        <w:tc>
          <w:tcPr>
            <w:tcW w:w="6659" w:type="dxa"/>
          </w:tcPr>
          <w:p w14:paraId="30363D3B"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Plan（計画）、Do（実行）、Check（評価）、Act（改善）を繰り返すことにより、業務や事業等を継続的に改善していくための手法。</w:t>
            </w:r>
          </w:p>
        </w:tc>
      </w:tr>
      <w:tr w:rsidR="003736DB" w:rsidRPr="00122BB4" w14:paraId="30363D3F" w14:textId="77777777" w:rsidTr="0098006B">
        <w:tc>
          <w:tcPr>
            <w:tcW w:w="2412" w:type="dxa"/>
          </w:tcPr>
          <w:p w14:paraId="30363D3D"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LCC（ライフサイクルコスト）</w:t>
            </w:r>
          </w:p>
        </w:tc>
        <w:tc>
          <w:tcPr>
            <w:tcW w:w="6659" w:type="dxa"/>
          </w:tcPr>
          <w:p w14:paraId="30363D3E"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施設や設備の竣工から運用、保守・修繕から解体（廃棄）するまでの全期間に要する費用。初期の建設（設置）費用であるイニシャルコスト（</w:t>
            </w:r>
            <w:r w:rsidRPr="00457765">
              <w:rPr>
                <w:rFonts w:ascii="HG丸ｺﾞｼｯｸM-PRO" w:eastAsia="HG丸ｺﾞｼｯｸM-PRO" w:hAnsi="HG丸ｺﾞｼｯｸM-PRO"/>
                <w:color w:val="000000" w:themeColor="text1"/>
              </w:rPr>
              <w:t>Initial Cost）と、運用、保守・修繕等のためのランニングコスト（Running Cost）より構成される。</w:t>
            </w:r>
          </w:p>
        </w:tc>
      </w:tr>
      <w:tr w:rsidR="003736DB" w:rsidRPr="00122BB4" w14:paraId="30363D42" w14:textId="77777777" w:rsidTr="0098006B">
        <w:tc>
          <w:tcPr>
            <w:tcW w:w="2412" w:type="dxa"/>
          </w:tcPr>
          <w:p w14:paraId="30363D40"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テクニカルアドバイス制度</w:t>
            </w:r>
          </w:p>
        </w:tc>
        <w:tc>
          <w:tcPr>
            <w:tcW w:w="6659" w:type="dxa"/>
          </w:tcPr>
          <w:p w14:paraId="30363D41"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府が大学等と協定を締結し、専門家から技術的な助言を受ける制度。同制度の中では、助言を行う専門家（大学の先生等）のことを、テクニカルアドバイザーと称する。</w:t>
            </w:r>
          </w:p>
        </w:tc>
      </w:tr>
      <w:tr w:rsidR="003736DB" w:rsidRPr="00122BB4" w14:paraId="30363D46" w14:textId="77777777" w:rsidTr="0098006B">
        <w:tc>
          <w:tcPr>
            <w:tcW w:w="2412" w:type="dxa"/>
          </w:tcPr>
          <w:p w14:paraId="30363D43"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キャリブレーション</w:t>
            </w:r>
          </w:p>
          <w:p w14:paraId="30363D44"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w:t>
            </w:r>
            <w:r w:rsidRPr="00457765">
              <w:rPr>
                <w:rFonts w:ascii="HG丸ｺﾞｼｯｸM-PRO" w:eastAsia="HG丸ｺﾞｼｯｸM-PRO" w:hAnsi="HG丸ｺﾞｼｯｸM-PRO"/>
                <w:color w:val="000000" w:themeColor="text1"/>
              </w:rPr>
              <w:t>calibration</w:t>
            </w:r>
            <w:r w:rsidRPr="00457765">
              <w:rPr>
                <w:rFonts w:ascii="HG丸ｺﾞｼｯｸM-PRO" w:eastAsia="HG丸ｺﾞｼｯｸM-PRO" w:hAnsi="HG丸ｺﾞｼｯｸM-PRO" w:hint="eastAsia"/>
                <w:color w:val="000000" w:themeColor="text1"/>
              </w:rPr>
              <w:t>）</w:t>
            </w:r>
          </w:p>
        </w:tc>
        <w:tc>
          <w:tcPr>
            <w:tcW w:w="6659" w:type="dxa"/>
          </w:tcPr>
          <w:p w14:paraId="30363D45"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本計画では、点検結果等のばらつきをなくすために、結果の比較などを行い、精度の向上を図る行為のことを言う。</w:t>
            </w:r>
          </w:p>
        </w:tc>
      </w:tr>
      <w:tr w:rsidR="003736DB" w:rsidRPr="00122BB4" w14:paraId="30363D49" w14:textId="77777777" w:rsidTr="0098006B">
        <w:tc>
          <w:tcPr>
            <w:tcW w:w="2412" w:type="dxa"/>
          </w:tcPr>
          <w:p w14:paraId="30363D47"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OJT</w:t>
            </w:r>
          </w:p>
        </w:tc>
        <w:tc>
          <w:tcPr>
            <w:tcW w:w="6659" w:type="dxa"/>
          </w:tcPr>
          <w:p w14:paraId="30363D48"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On Job Traningの略。職場において実際の職務を通じて教育、訓練を行うこと。</w:t>
            </w:r>
          </w:p>
        </w:tc>
      </w:tr>
      <w:tr w:rsidR="003736DB" w:rsidRPr="00122BB4" w14:paraId="30363D4C" w14:textId="77777777" w:rsidTr="0098006B">
        <w:tc>
          <w:tcPr>
            <w:tcW w:w="2412" w:type="dxa"/>
          </w:tcPr>
          <w:p w14:paraId="30363D4A" w14:textId="77777777" w:rsidR="003736DB" w:rsidRPr="00457765" w:rsidRDefault="003736DB"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パークマネジメント</w:t>
            </w:r>
          </w:p>
        </w:tc>
        <w:tc>
          <w:tcPr>
            <w:tcW w:w="6659" w:type="dxa"/>
          </w:tcPr>
          <w:p w14:paraId="30363D4B" w14:textId="77777777" w:rsidR="003736DB" w:rsidRPr="00457765" w:rsidRDefault="003736DB"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求められる公園の多様な機能の最大化を図るため、経営の視点に立って、PDCAサイクルにより、効率的・効果的に公園管理を実践する管理運営手法。</w:t>
            </w:r>
          </w:p>
        </w:tc>
      </w:tr>
    </w:tbl>
    <w:p w14:paraId="30363D4D" w14:textId="77777777" w:rsidR="00B60721" w:rsidRDefault="00B60721" w:rsidP="00B60721"/>
    <w:p w14:paraId="30363D4E" w14:textId="77777777" w:rsidR="00F309F6" w:rsidRDefault="00F309F6" w:rsidP="00B60721"/>
    <w:p w14:paraId="30363D4F" w14:textId="77777777" w:rsidR="00457765" w:rsidRPr="00122BB4" w:rsidRDefault="00457765" w:rsidP="00457765">
      <w:pPr>
        <w:pStyle w:val="aa"/>
        <w:spacing w:beforeLines="0"/>
      </w:pPr>
      <w:r>
        <w:rPr>
          <w:rFonts w:hint="eastAsia"/>
        </w:rPr>
        <w:lastRenderedPageBreak/>
        <w:t>表.</w:t>
      </w:r>
      <w:r w:rsidRPr="00122BB4">
        <w:rPr>
          <w:rFonts w:hint="eastAsia"/>
          <w:noProof/>
        </w:rPr>
        <w:t>参</w:t>
      </w:r>
      <w:r>
        <w:t xml:space="preserve"> </w:t>
      </w:r>
      <w:r>
        <w:noBreakHyphen/>
      </w:r>
      <w:r w:rsidR="00392CE3">
        <w:fldChar w:fldCharType="begin"/>
      </w:r>
      <w:r w:rsidR="00392CE3">
        <w:instrText xml:space="preserve"> STYLEREF 2 \s </w:instrText>
      </w:r>
      <w:r w:rsidR="00392CE3">
        <w:fldChar w:fldCharType="separate"/>
      </w:r>
      <w:r w:rsidR="008938E0">
        <w:rPr>
          <w:noProof/>
        </w:rPr>
        <w:t>6.1</w:t>
      </w:r>
      <w:r w:rsidR="00392CE3">
        <w:rPr>
          <w:noProof/>
        </w:rPr>
        <w:fldChar w:fldCharType="end"/>
      </w:r>
      <w:r>
        <w:noBreakHyphen/>
      </w:r>
      <w:r w:rsidR="00CE5C1D">
        <w:rPr>
          <w:rFonts w:hint="eastAsia"/>
        </w:rPr>
        <w:t>6</w:t>
      </w:r>
      <w:r w:rsidRPr="00122BB4">
        <w:rPr>
          <w:rFonts w:hint="eastAsia"/>
        </w:rPr>
        <w:t xml:space="preserve">　本計画で用いる主な用語の定義（</w:t>
      </w:r>
      <w:r w:rsidR="003736DB">
        <w:rPr>
          <w:rFonts w:hint="eastAsia"/>
        </w:rPr>
        <w:t>6</w:t>
      </w:r>
      <w:r w:rsidRPr="00122BB4">
        <w:t>／</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457765" w:rsidRPr="00122BB4" w14:paraId="30363D52" w14:textId="77777777" w:rsidTr="00B60721">
        <w:tc>
          <w:tcPr>
            <w:tcW w:w="2412" w:type="dxa"/>
            <w:tcBorders>
              <w:bottom w:val="double" w:sz="4" w:space="0" w:color="auto"/>
            </w:tcBorders>
            <w:shd w:val="clear" w:color="auto" w:fill="D9D9D9" w:themeFill="background1" w:themeFillShade="D9"/>
          </w:tcPr>
          <w:p w14:paraId="30363D50" w14:textId="77777777"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30363D51" w14:textId="77777777"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F309F6" w:rsidRPr="00122BB4" w14:paraId="30363D55" w14:textId="77777777" w:rsidTr="00B60721">
        <w:tc>
          <w:tcPr>
            <w:tcW w:w="2412" w:type="dxa"/>
          </w:tcPr>
          <w:p w14:paraId="30363D53" w14:textId="77777777" w:rsidR="00F309F6" w:rsidRPr="00457765" w:rsidRDefault="00F309F6"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指定管理者制度</w:t>
            </w:r>
          </w:p>
        </w:tc>
        <w:tc>
          <w:tcPr>
            <w:tcW w:w="6659" w:type="dxa"/>
          </w:tcPr>
          <w:p w14:paraId="30363D54" w14:textId="77777777" w:rsidR="00F309F6" w:rsidRPr="00457765" w:rsidRDefault="00F309F6"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地方自治体が所管する公の施設について、管理、運営を民間事業会社を含む法人やその他の団体に、委託することができる制度。</w:t>
            </w:r>
          </w:p>
        </w:tc>
      </w:tr>
      <w:tr w:rsidR="00F309F6" w:rsidRPr="00122BB4" w14:paraId="30363D58" w14:textId="77777777" w:rsidTr="00B60721">
        <w:tc>
          <w:tcPr>
            <w:tcW w:w="2412" w:type="dxa"/>
          </w:tcPr>
          <w:p w14:paraId="30363D56" w14:textId="77777777" w:rsidR="00F309F6" w:rsidRPr="00457765" w:rsidRDefault="00F309F6" w:rsidP="008B556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指定管理者評価委員会</w:t>
            </w:r>
          </w:p>
        </w:tc>
        <w:tc>
          <w:tcPr>
            <w:tcW w:w="6659" w:type="dxa"/>
          </w:tcPr>
          <w:p w14:paraId="30363D57" w14:textId="77777777" w:rsidR="00F309F6" w:rsidRPr="00457765" w:rsidRDefault="00F309F6" w:rsidP="008B556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条例設置された審議会で、外部有識者（専門分野2名、公認会計士1名、弁護士1名、経済団体1名）で構成され、指定管理業務状況の点検・チェックを行う委員会。（</w:t>
            </w:r>
            <w:r w:rsidR="00AD73C4">
              <w:rPr>
                <w:rFonts w:ascii="HG丸ｺﾞｼｯｸM-PRO" w:eastAsia="HG丸ｺﾞｼｯｸM-PRO" w:hAnsi="HG丸ｺﾞｼｯｸM-PRO" w:hint="eastAsia"/>
                <w:color w:val="000000" w:themeColor="text1"/>
              </w:rPr>
              <w:t>本文</w:t>
            </w:r>
            <w:r>
              <w:rPr>
                <w:rFonts w:ascii="HG丸ｺﾞｼｯｸM-PRO" w:eastAsia="HG丸ｺﾞｼｯｸM-PRO" w:hAnsi="HG丸ｺﾞｼｯｸM-PRO" w:hint="eastAsia"/>
                <w:color w:val="000000" w:themeColor="text1"/>
              </w:rPr>
              <w:t>p68参照）</w:t>
            </w:r>
          </w:p>
        </w:tc>
      </w:tr>
      <w:tr w:rsidR="00F309F6" w:rsidRPr="00122BB4" w14:paraId="30363D5B" w14:textId="77777777" w:rsidTr="00B60721">
        <w:tc>
          <w:tcPr>
            <w:tcW w:w="2412" w:type="dxa"/>
          </w:tcPr>
          <w:p w14:paraId="30363D59" w14:textId="77777777" w:rsidR="00F309F6" w:rsidRDefault="00F309F6"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履行確認</w:t>
            </w:r>
          </w:p>
        </w:tc>
        <w:tc>
          <w:tcPr>
            <w:tcW w:w="6659" w:type="dxa"/>
          </w:tcPr>
          <w:p w14:paraId="30363D5A" w14:textId="77777777" w:rsidR="00F309F6" w:rsidRPr="00AD1EAD" w:rsidRDefault="00F309F6" w:rsidP="0098006B">
            <w:pPr>
              <w:rPr>
                <w:rFonts w:ascii="HG丸ｺﾞｼｯｸM-PRO" w:eastAsia="HG丸ｺﾞｼｯｸM-PRO" w:hAnsi="HG丸ｺﾞｼｯｸM-PRO"/>
                <w:szCs w:val="21"/>
              </w:rPr>
            </w:pPr>
            <w:r w:rsidRPr="00130C9F">
              <w:rPr>
                <w:rFonts w:ascii="HG丸ｺﾞｼｯｸM-PRO" w:eastAsia="HG丸ｺﾞｼｯｸM-PRO" w:hAnsi="HG丸ｺﾞｼｯｸM-PRO" w:hint="eastAsia"/>
                <w:szCs w:val="21"/>
              </w:rPr>
              <w:t>履行確認とは、大阪府が、指定管理業務が適正に実施されているかを確認し、不適切な業務執行があった場合は改善指導などを行う監督行為</w:t>
            </w:r>
            <w:r>
              <w:rPr>
                <w:rFonts w:ascii="HG丸ｺﾞｼｯｸM-PRO" w:eastAsia="HG丸ｺﾞｼｯｸM-PRO" w:hAnsi="HG丸ｺﾞｼｯｸM-PRO" w:hint="eastAsia"/>
                <w:szCs w:val="21"/>
              </w:rPr>
              <w:t>。（</w:t>
            </w:r>
            <w:r w:rsidR="00AD73C4">
              <w:rPr>
                <w:rFonts w:ascii="HG丸ｺﾞｼｯｸM-PRO" w:eastAsia="HG丸ｺﾞｼｯｸM-PRO" w:hAnsi="HG丸ｺﾞｼｯｸM-PRO" w:hint="eastAsia"/>
                <w:szCs w:val="21"/>
              </w:rPr>
              <w:t>本文</w:t>
            </w:r>
            <w:r>
              <w:rPr>
                <w:rFonts w:ascii="HG丸ｺﾞｼｯｸM-PRO" w:eastAsia="HG丸ｺﾞｼｯｸM-PRO" w:hAnsi="HG丸ｺﾞｼｯｸM-PRO" w:hint="eastAsia"/>
                <w:szCs w:val="21"/>
              </w:rPr>
              <w:t>p64参照）</w:t>
            </w:r>
          </w:p>
        </w:tc>
      </w:tr>
      <w:tr w:rsidR="00F309F6" w:rsidRPr="00122BB4" w14:paraId="30363D5E" w14:textId="77777777" w:rsidTr="00B60721">
        <w:tc>
          <w:tcPr>
            <w:tcW w:w="2412" w:type="dxa"/>
          </w:tcPr>
          <w:p w14:paraId="30363D5C" w14:textId="77777777" w:rsidR="00F309F6" w:rsidRDefault="00F309F6"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リスク分担</w:t>
            </w:r>
          </w:p>
        </w:tc>
        <w:tc>
          <w:tcPr>
            <w:tcW w:w="6659" w:type="dxa"/>
          </w:tcPr>
          <w:p w14:paraId="30363D5D" w14:textId="77777777" w:rsidR="00F309F6" w:rsidRPr="00275277" w:rsidRDefault="00F309F6" w:rsidP="0098006B">
            <w:pPr>
              <w:jc w:val="left"/>
              <w:rPr>
                <w:rFonts w:ascii="HG丸ｺﾞｼｯｸM-PRO" w:eastAsia="HG丸ｺﾞｼｯｸM-PRO" w:hAnsi="HG丸ｺﾞｼｯｸM-PRO"/>
              </w:rPr>
            </w:pPr>
            <w:r w:rsidRPr="00130C9F">
              <w:rPr>
                <w:rFonts w:ascii="HG丸ｺﾞｼｯｸM-PRO" w:eastAsia="HG丸ｺﾞｼｯｸM-PRO" w:hAnsi="HG丸ｺﾞｼｯｸM-PRO" w:hint="eastAsia"/>
                <w:szCs w:val="21"/>
              </w:rPr>
              <w:t>リスク分担とは、「府営公園管理要領」の中で示している大阪府と指定管理者の役割分担</w:t>
            </w:r>
            <w:r>
              <w:rPr>
                <w:rFonts w:ascii="HG丸ｺﾞｼｯｸM-PRO" w:eastAsia="HG丸ｺﾞｼｯｸM-PRO" w:hAnsi="HG丸ｺﾞｼｯｸM-PRO" w:hint="eastAsia"/>
                <w:szCs w:val="21"/>
              </w:rPr>
              <w:t>のことをいう。</w:t>
            </w:r>
          </w:p>
        </w:tc>
      </w:tr>
      <w:tr w:rsidR="00F309F6" w:rsidRPr="00122BB4" w14:paraId="30363D61" w14:textId="77777777" w:rsidTr="00B60721">
        <w:tc>
          <w:tcPr>
            <w:tcW w:w="2412" w:type="dxa"/>
          </w:tcPr>
          <w:p w14:paraId="30363D5F" w14:textId="77777777" w:rsidR="00F309F6" w:rsidRPr="00457765" w:rsidRDefault="00F309F6"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事業計画書</w:t>
            </w:r>
          </w:p>
        </w:tc>
        <w:tc>
          <w:tcPr>
            <w:tcW w:w="6659" w:type="dxa"/>
          </w:tcPr>
          <w:p w14:paraId="30363D60" w14:textId="77777777" w:rsidR="00F309F6" w:rsidRPr="00457765" w:rsidRDefault="00F309F6" w:rsidP="0081613D">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指定管理者が応募時に提出する、指定管理期間（５年間）で実施する管理運営業務内容を記述した事業提案書。</w:t>
            </w:r>
          </w:p>
        </w:tc>
      </w:tr>
      <w:tr w:rsidR="00F309F6" w:rsidRPr="00122BB4" w14:paraId="30363D64" w14:textId="77777777" w:rsidTr="00B60721">
        <w:tc>
          <w:tcPr>
            <w:tcW w:w="2412" w:type="dxa"/>
          </w:tcPr>
          <w:p w14:paraId="30363D62" w14:textId="77777777" w:rsidR="00F309F6" w:rsidRPr="00457765" w:rsidRDefault="00F309F6"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事業実施計画書</w:t>
            </w:r>
          </w:p>
        </w:tc>
        <w:tc>
          <w:tcPr>
            <w:tcW w:w="6659" w:type="dxa"/>
          </w:tcPr>
          <w:p w14:paraId="30363D63" w14:textId="77777777" w:rsidR="00F309F6" w:rsidRPr="00457765" w:rsidRDefault="00F309F6" w:rsidP="0081613D">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指定管理者から、事業計画書に基づいて、毎年度提出される業務計画書で、１年間に実施する管理運営業務内容を記述したもの。</w:t>
            </w:r>
          </w:p>
        </w:tc>
      </w:tr>
      <w:tr w:rsidR="00F309F6" w:rsidRPr="00122BB4" w14:paraId="30363D68" w14:textId="77777777" w:rsidTr="00B60721">
        <w:tc>
          <w:tcPr>
            <w:tcW w:w="2412" w:type="dxa"/>
          </w:tcPr>
          <w:p w14:paraId="30363D65" w14:textId="77777777" w:rsidR="00F309F6" w:rsidRDefault="00F309F6"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府営公園管理要領</w:t>
            </w:r>
          </w:p>
          <w:p w14:paraId="30363D66" w14:textId="77777777" w:rsidR="009207F4" w:rsidRPr="00457765" w:rsidRDefault="009207F4" w:rsidP="00B60721">
            <w:pPr>
              <w:rPr>
                <w:rFonts w:ascii="HG丸ｺﾞｼｯｸM-PRO" w:eastAsia="HG丸ｺﾞｼｯｸM-PRO" w:hAnsi="HG丸ｺﾞｼｯｸM-PRO"/>
                <w:color w:val="000000" w:themeColor="text1"/>
              </w:rPr>
            </w:pPr>
          </w:p>
        </w:tc>
        <w:tc>
          <w:tcPr>
            <w:tcW w:w="6659" w:type="dxa"/>
          </w:tcPr>
          <w:p w14:paraId="30363D67" w14:textId="77777777" w:rsidR="00F309F6" w:rsidRPr="00457765" w:rsidRDefault="00F309F6"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府営公園共通の管理運営業務内容（業務仕様等）を示した要領。</w:t>
            </w:r>
          </w:p>
        </w:tc>
      </w:tr>
      <w:tr w:rsidR="00F309F6" w:rsidRPr="00122BB4" w14:paraId="30363D6B" w14:textId="77777777" w:rsidTr="00B60721">
        <w:tc>
          <w:tcPr>
            <w:tcW w:w="2412" w:type="dxa"/>
          </w:tcPr>
          <w:p w14:paraId="30363D69" w14:textId="77777777" w:rsidR="00F309F6" w:rsidRPr="00457765" w:rsidRDefault="00F309F6"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各公園管理マニュアル</w:t>
            </w:r>
          </w:p>
        </w:tc>
        <w:tc>
          <w:tcPr>
            <w:tcW w:w="6659" w:type="dxa"/>
          </w:tcPr>
          <w:p w14:paraId="30363D6A" w14:textId="77777777" w:rsidR="00F309F6" w:rsidRPr="00457765" w:rsidRDefault="00F309F6"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府営公園管理要領に基づき、各公園単位で公園の施設特性（種類・規模・配置、利用状況等々）を踏まえて作成された管理運営マニュアル。</w:t>
            </w:r>
          </w:p>
        </w:tc>
      </w:tr>
      <w:tr w:rsidR="00F309F6" w:rsidRPr="00122BB4" w14:paraId="30363D6E" w14:textId="77777777" w:rsidTr="00B60721">
        <w:tc>
          <w:tcPr>
            <w:tcW w:w="2412" w:type="dxa"/>
          </w:tcPr>
          <w:p w14:paraId="30363D6C" w14:textId="77777777" w:rsidR="00F309F6" w:rsidRPr="00457765"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都市整備中期計画</w:t>
            </w:r>
            <w:r w:rsidRPr="00457765">
              <w:rPr>
                <w:rFonts w:ascii="HG丸ｺﾞｼｯｸM-PRO" w:eastAsia="HG丸ｺﾞｼｯｸM-PRO" w:hAnsi="HG丸ｺﾞｼｯｸM-PRO"/>
                <w:color w:val="000000" w:themeColor="text1"/>
              </w:rPr>
              <w:t>(案)</w:t>
            </w:r>
          </w:p>
        </w:tc>
        <w:tc>
          <w:tcPr>
            <w:tcW w:w="6659" w:type="dxa"/>
          </w:tcPr>
          <w:p w14:paraId="30363D6D" w14:textId="77777777" w:rsidR="00F309F6" w:rsidRPr="00457765"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457765">
              <w:rPr>
                <w:rFonts w:ascii="HG丸ｺﾞｼｯｸM-PRO" w:eastAsia="HG丸ｺﾞｼｯｸM-PRO" w:hAnsi="HG丸ｺﾞｼｯｸM-PRO"/>
                <w:color w:val="000000" w:themeColor="text1"/>
              </w:rPr>
              <w:t>H24.3に策定した計画。</w:t>
            </w:r>
          </w:p>
        </w:tc>
      </w:tr>
      <w:tr w:rsidR="00F309F6" w:rsidRPr="00122BB4" w14:paraId="30363D72" w14:textId="77777777" w:rsidTr="00B60721">
        <w:tc>
          <w:tcPr>
            <w:tcW w:w="2412" w:type="dxa"/>
          </w:tcPr>
          <w:p w14:paraId="30363D6F" w14:textId="77777777" w:rsidR="00F309F6" w:rsidRPr="00457765"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アドプトプログラム</w:t>
            </w:r>
          </w:p>
        </w:tc>
        <w:tc>
          <w:tcPr>
            <w:tcW w:w="6659" w:type="dxa"/>
          </w:tcPr>
          <w:p w14:paraId="30363D70" w14:textId="77777777" w:rsidR="00F309F6" w:rsidRPr="00457765"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「アドプト」とは、「養子にする」という意味。</w:t>
            </w:r>
          </w:p>
          <w:p w14:paraId="30363D71" w14:textId="77777777" w:rsidR="00F309F6" w:rsidRPr="00457765"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市民グループや企業等に、道路河川など公共施設において、一定区間の清掃や緑化活動など行政とのパートナーシップにより継続的に取組んでもらうこと。</w:t>
            </w:r>
          </w:p>
        </w:tc>
      </w:tr>
      <w:tr w:rsidR="00F309F6" w:rsidRPr="00122BB4" w14:paraId="30363D75" w14:textId="77777777" w:rsidTr="00B60721">
        <w:tc>
          <w:tcPr>
            <w:tcW w:w="2412" w:type="dxa"/>
          </w:tcPr>
          <w:p w14:paraId="30363D73" w14:textId="77777777" w:rsidR="00F309F6" w:rsidRPr="00457765"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笑働ＯＳＡＫＡ</w:t>
            </w:r>
          </w:p>
        </w:tc>
        <w:tc>
          <w:tcPr>
            <w:tcW w:w="6659" w:type="dxa"/>
          </w:tcPr>
          <w:p w14:paraId="30363D74" w14:textId="77777777" w:rsidR="00F309F6" w:rsidRPr="00457765"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アドプト・プログラムの</w:t>
            </w:r>
            <w:r w:rsidRPr="00457765">
              <w:rPr>
                <w:rFonts w:ascii="HG丸ｺﾞｼｯｸM-PRO" w:eastAsia="HG丸ｺﾞｼｯｸM-PRO" w:hAnsi="HG丸ｺﾞｼｯｸM-PRO"/>
                <w:color w:val="000000" w:themeColor="text1"/>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bl>
    <w:p w14:paraId="30363D76" w14:textId="77777777" w:rsidR="00457765" w:rsidRDefault="00457765" w:rsidP="00457765">
      <w:pPr>
        <w:rPr>
          <w:rFonts w:ascii="HG丸ｺﾞｼｯｸM-PRO" w:eastAsia="HG丸ｺﾞｼｯｸM-PRO" w:hAnsi="HG丸ｺﾞｼｯｸM-PRO"/>
        </w:rPr>
      </w:pPr>
    </w:p>
    <w:p w14:paraId="30363D77" w14:textId="77777777" w:rsidR="00F309F6" w:rsidRDefault="00F309F6" w:rsidP="00457765">
      <w:pPr>
        <w:rPr>
          <w:rFonts w:ascii="HG丸ｺﾞｼｯｸM-PRO" w:eastAsia="HG丸ｺﾞｼｯｸM-PRO" w:hAnsi="HG丸ｺﾞｼｯｸM-PRO"/>
        </w:rPr>
      </w:pPr>
    </w:p>
    <w:p w14:paraId="30363D78" w14:textId="77777777" w:rsidR="00CF2C35" w:rsidRPr="00122BB4" w:rsidRDefault="00CF2C35" w:rsidP="00CF2C35">
      <w:pPr>
        <w:pStyle w:val="aa"/>
        <w:spacing w:beforeLines="0"/>
      </w:pPr>
      <w:r>
        <w:rPr>
          <w:rFonts w:hint="eastAsia"/>
        </w:rPr>
        <w:lastRenderedPageBreak/>
        <w:t>表.</w:t>
      </w:r>
      <w:r w:rsidRPr="00122BB4">
        <w:rPr>
          <w:rFonts w:hint="eastAsia"/>
          <w:noProof/>
        </w:rPr>
        <w:t>参</w:t>
      </w:r>
      <w:r>
        <w:t xml:space="preserve"> </w:t>
      </w:r>
      <w:r>
        <w:noBreakHyphen/>
      </w:r>
      <w:r w:rsidR="00392CE3">
        <w:fldChar w:fldCharType="begin"/>
      </w:r>
      <w:r w:rsidR="00392CE3">
        <w:instrText xml:space="preserve"> STYLEREF 2 \s </w:instrText>
      </w:r>
      <w:r w:rsidR="00392CE3">
        <w:fldChar w:fldCharType="separate"/>
      </w:r>
      <w:r w:rsidR="008938E0">
        <w:rPr>
          <w:noProof/>
        </w:rPr>
        <w:t>6.1</w:t>
      </w:r>
      <w:r w:rsidR="00392CE3">
        <w:rPr>
          <w:noProof/>
        </w:rPr>
        <w:fldChar w:fldCharType="end"/>
      </w:r>
      <w:r>
        <w:noBreakHyphen/>
      </w:r>
      <w:r w:rsidR="00CE5C1D">
        <w:rPr>
          <w:rFonts w:hint="eastAsia"/>
        </w:rPr>
        <w:t>7</w:t>
      </w:r>
      <w:r w:rsidRPr="00122BB4">
        <w:rPr>
          <w:rFonts w:hint="eastAsia"/>
        </w:rPr>
        <w:t xml:space="preserve">　本計画で用いる主な用語の定義（</w:t>
      </w:r>
      <w:r w:rsidR="003736DB">
        <w:rPr>
          <w:rFonts w:hint="eastAsia"/>
        </w:rPr>
        <w:t>7</w:t>
      </w:r>
      <w:r w:rsidRPr="00122BB4">
        <w:t>／</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CF2C35" w:rsidRPr="00122BB4" w14:paraId="30363D7B" w14:textId="77777777" w:rsidTr="00B60721">
        <w:tc>
          <w:tcPr>
            <w:tcW w:w="2412" w:type="dxa"/>
            <w:tcBorders>
              <w:bottom w:val="double" w:sz="4" w:space="0" w:color="auto"/>
            </w:tcBorders>
            <w:shd w:val="clear" w:color="auto" w:fill="D9D9D9" w:themeFill="background1" w:themeFillShade="D9"/>
          </w:tcPr>
          <w:p w14:paraId="30363D79" w14:textId="77777777" w:rsidR="00CF2C35" w:rsidRPr="00122BB4" w:rsidRDefault="00CF2C3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30363D7A" w14:textId="77777777" w:rsidR="00CF2C35" w:rsidRPr="00122BB4" w:rsidRDefault="00CF2C3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F309F6" w:rsidRPr="00122BB4" w14:paraId="30363D7E" w14:textId="77777777" w:rsidTr="00B60721">
        <w:tc>
          <w:tcPr>
            <w:tcW w:w="2412" w:type="dxa"/>
          </w:tcPr>
          <w:p w14:paraId="30363D7C" w14:textId="77777777" w:rsidR="00F309F6" w:rsidRPr="00457765" w:rsidRDefault="00F309F6"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ネーミングライツ</w:t>
            </w:r>
          </w:p>
        </w:tc>
        <w:tc>
          <w:tcPr>
            <w:tcW w:w="6659" w:type="dxa"/>
          </w:tcPr>
          <w:p w14:paraId="30363D7D" w14:textId="77777777" w:rsidR="00F309F6" w:rsidRPr="00457765" w:rsidRDefault="00F309F6"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F309F6" w:rsidRPr="00122BB4" w14:paraId="30363D82" w14:textId="77777777" w:rsidTr="00B60721">
        <w:tc>
          <w:tcPr>
            <w:tcW w:w="2412" w:type="dxa"/>
          </w:tcPr>
          <w:p w14:paraId="30363D7F" w14:textId="77777777" w:rsidR="00F309F6" w:rsidRPr="00457765" w:rsidRDefault="00F309F6"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水みらいセンター</w:t>
            </w:r>
          </w:p>
        </w:tc>
        <w:tc>
          <w:tcPr>
            <w:tcW w:w="6659" w:type="dxa"/>
          </w:tcPr>
          <w:p w14:paraId="30363D80" w14:textId="77777777" w:rsidR="00F309F6" w:rsidRPr="00457765" w:rsidRDefault="00F309F6"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大阪府が管理する下水処理場のこと。</w:t>
            </w:r>
          </w:p>
          <w:p w14:paraId="30363D81" w14:textId="77777777" w:rsidR="00F309F6" w:rsidRPr="00457765" w:rsidRDefault="00F309F6"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平成</w:t>
            </w:r>
            <w:r w:rsidRPr="00457765">
              <w:rPr>
                <w:rFonts w:ascii="HG丸ｺﾞｼｯｸM-PRO" w:eastAsia="HG丸ｺﾞｼｯｸM-PRO" w:hAnsi="HG丸ｺﾞｼｯｸM-PRO"/>
                <w:color w:val="000000" w:themeColor="text1"/>
              </w:rPr>
              <w:t>18年４月に下水道を、府民の皆様に親しんでもらえるものとするため、処理場という名称を「水みらいセンター」に改めた。</w:t>
            </w:r>
          </w:p>
        </w:tc>
      </w:tr>
      <w:tr w:rsidR="00F309F6" w:rsidRPr="00122BB4" w14:paraId="30363D85" w14:textId="77777777" w:rsidTr="00B60721">
        <w:tc>
          <w:tcPr>
            <w:tcW w:w="2412" w:type="dxa"/>
          </w:tcPr>
          <w:p w14:paraId="30363D83" w14:textId="77777777" w:rsidR="00F309F6" w:rsidRPr="00457765" w:rsidRDefault="00F309F6"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インフラマネジメント</w:t>
            </w:r>
          </w:p>
        </w:tc>
        <w:tc>
          <w:tcPr>
            <w:tcW w:w="6659" w:type="dxa"/>
          </w:tcPr>
          <w:p w14:paraId="30363D84" w14:textId="77777777" w:rsidR="00F309F6" w:rsidRPr="00457765" w:rsidRDefault="00F309F6"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道路や河川などの都市基盤施設において、将来計画や事業実施、施設の管理などを総合的、継続的かつ体系的に推進すること。</w:t>
            </w:r>
          </w:p>
        </w:tc>
      </w:tr>
      <w:tr w:rsidR="00F309F6" w:rsidRPr="00122BB4" w14:paraId="30363D88" w14:textId="77777777" w:rsidTr="00B60721">
        <w:tc>
          <w:tcPr>
            <w:tcW w:w="2412" w:type="dxa"/>
          </w:tcPr>
          <w:p w14:paraId="30363D86" w14:textId="77777777" w:rsidR="00F309F6" w:rsidRPr="00457765" w:rsidRDefault="00F309F6"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シラバス</w:t>
            </w:r>
          </w:p>
        </w:tc>
        <w:tc>
          <w:tcPr>
            <w:tcW w:w="6659" w:type="dxa"/>
          </w:tcPr>
          <w:p w14:paraId="30363D87" w14:textId="77777777" w:rsidR="00F309F6" w:rsidRPr="00457765" w:rsidRDefault="00F309F6"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技術研修</w:t>
            </w:r>
            <w:r w:rsidRPr="00457765">
              <w:rPr>
                <w:rFonts w:ascii="HG丸ｺﾞｼｯｸM-PRO" w:eastAsia="HG丸ｺﾞｼｯｸM-PRO" w:hAnsi="HG丸ｺﾞｼｯｸM-PRO" w:hint="eastAsia"/>
                <w:color w:val="000000" w:themeColor="text1"/>
              </w:rPr>
              <w:t>などの大まかな学習計画（</w:t>
            </w:r>
            <w:r>
              <w:rPr>
                <w:rFonts w:ascii="HG丸ｺﾞｼｯｸM-PRO" w:eastAsia="HG丸ｺﾞｼｯｸM-PRO" w:hAnsi="HG丸ｺﾞｼｯｸM-PRO" w:hint="eastAsia"/>
                <w:color w:val="000000" w:themeColor="text1"/>
              </w:rPr>
              <w:t>研修</w:t>
            </w:r>
            <w:r w:rsidRPr="00457765">
              <w:rPr>
                <w:rFonts w:ascii="HG丸ｺﾞｼｯｸM-PRO" w:eastAsia="HG丸ｺﾞｼｯｸM-PRO" w:hAnsi="HG丸ｺﾞｼｯｸM-PRO" w:hint="eastAsia"/>
                <w:color w:val="000000" w:themeColor="text1"/>
              </w:rPr>
              <w:t>等の目的、各回の</w:t>
            </w:r>
            <w:r>
              <w:rPr>
                <w:rFonts w:ascii="HG丸ｺﾞｼｯｸM-PRO" w:eastAsia="HG丸ｺﾞｼｯｸM-PRO" w:hAnsi="HG丸ｺﾞｼｯｸM-PRO" w:hint="eastAsia"/>
                <w:color w:val="000000" w:themeColor="text1"/>
              </w:rPr>
              <w:t>研修</w:t>
            </w:r>
            <w:r w:rsidRPr="00457765">
              <w:rPr>
                <w:rFonts w:ascii="HG丸ｺﾞｼｯｸM-PRO" w:eastAsia="HG丸ｺﾞｼｯｸM-PRO" w:hAnsi="HG丸ｺﾞｼｯｸM-PRO" w:hint="eastAsia"/>
                <w:color w:val="000000" w:themeColor="text1"/>
              </w:rPr>
              <w:t>の内容、担当講師などを示したもの）のこと。</w:t>
            </w:r>
          </w:p>
        </w:tc>
      </w:tr>
      <w:tr w:rsidR="00F309F6" w:rsidRPr="00122BB4" w14:paraId="30363D8C" w14:textId="77777777" w:rsidTr="00B60721">
        <w:tc>
          <w:tcPr>
            <w:tcW w:w="2412" w:type="dxa"/>
          </w:tcPr>
          <w:p w14:paraId="30363D89" w14:textId="77777777" w:rsidR="00F309F6"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プラットフォーム</w:t>
            </w:r>
          </w:p>
          <w:p w14:paraId="30363D8A" w14:textId="77777777" w:rsidR="00F309F6" w:rsidRPr="00457765" w:rsidRDefault="00F309F6" w:rsidP="00B60721">
            <w:pPr>
              <w:rPr>
                <w:rFonts w:ascii="HG丸ｺﾞｼｯｸM-PRO" w:eastAsia="HG丸ｺﾞｼｯｸM-PRO" w:hAnsi="HG丸ｺﾞｼｯｸM-PRO"/>
                <w:color w:val="000000" w:themeColor="text1"/>
              </w:rPr>
            </w:pPr>
          </w:p>
        </w:tc>
        <w:tc>
          <w:tcPr>
            <w:tcW w:w="6659" w:type="dxa"/>
          </w:tcPr>
          <w:p w14:paraId="30363D8B" w14:textId="77777777" w:rsidR="00F309F6" w:rsidRPr="00457765"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ここでは、行動や活動のなどの基盤となる組織や制度のこと。</w:t>
            </w:r>
          </w:p>
        </w:tc>
      </w:tr>
      <w:tr w:rsidR="00F309F6" w:rsidRPr="00122BB4" w14:paraId="30363D90" w14:textId="77777777" w:rsidTr="00B60721">
        <w:tc>
          <w:tcPr>
            <w:tcW w:w="2412" w:type="dxa"/>
          </w:tcPr>
          <w:p w14:paraId="30363D8D" w14:textId="77777777" w:rsidR="00F309F6"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日常的維持管理</w:t>
            </w:r>
          </w:p>
          <w:p w14:paraId="30363D8E" w14:textId="77777777" w:rsidR="00F309F6" w:rsidRPr="00457765" w:rsidRDefault="00F309F6" w:rsidP="00B60721">
            <w:pPr>
              <w:rPr>
                <w:rFonts w:ascii="HG丸ｺﾞｼｯｸM-PRO" w:eastAsia="HG丸ｺﾞｼｯｸM-PRO" w:hAnsi="HG丸ｺﾞｼｯｸM-PRO"/>
                <w:color w:val="000000" w:themeColor="text1"/>
              </w:rPr>
            </w:pPr>
          </w:p>
        </w:tc>
        <w:tc>
          <w:tcPr>
            <w:tcW w:w="6659" w:type="dxa"/>
          </w:tcPr>
          <w:p w14:paraId="30363D8F" w14:textId="77777777" w:rsidR="00F309F6" w:rsidRPr="00457765" w:rsidRDefault="00F309F6" w:rsidP="00CF2C35">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日常的な</w:t>
            </w:r>
            <w:r>
              <w:rPr>
                <w:rFonts w:ascii="HG丸ｺﾞｼｯｸM-PRO" w:eastAsia="HG丸ｺﾞｼｯｸM-PRO" w:hAnsi="HG丸ｺﾞｼｯｸM-PRO" w:hint="eastAsia"/>
                <w:color w:val="000000" w:themeColor="text1"/>
              </w:rPr>
              <w:t>巡視</w:t>
            </w:r>
            <w:r w:rsidRPr="00457765">
              <w:rPr>
                <w:rFonts w:ascii="HG丸ｺﾞｼｯｸM-PRO" w:eastAsia="HG丸ｺﾞｼｯｸM-PRO" w:hAnsi="HG丸ｺﾞｼｯｸM-PRO" w:hint="eastAsia"/>
                <w:color w:val="000000" w:themeColor="text1"/>
              </w:rPr>
              <w:t>や維持修繕作業など</w:t>
            </w:r>
          </w:p>
        </w:tc>
      </w:tr>
      <w:tr w:rsidR="00F309F6" w:rsidRPr="00122BB4" w14:paraId="30363D94" w14:textId="77777777" w:rsidTr="00B60721">
        <w:tc>
          <w:tcPr>
            <w:tcW w:w="2412" w:type="dxa"/>
          </w:tcPr>
          <w:p w14:paraId="30363D91" w14:textId="77777777" w:rsidR="00F309F6"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計画的維持管理</w:t>
            </w:r>
          </w:p>
          <w:p w14:paraId="30363D92" w14:textId="77777777" w:rsidR="00F309F6" w:rsidRPr="00457765" w:rsidRDefault="00F309F6" w:rsidP="00B60721">
            <w:pPr>
              <w:rPr>
                <w:rFonts w:ascii="HG丸ｺﾞｼｯｸM-PRO" w:eastAsia="HG丸ｺﾞｼｯｸM-PRO" w:hAnsi="HG丸ｺﾞｼｯｸM-PRO"/>
                <w:color w:val="000000" w:themeColor="text1"/>
              </w:rPr>
            </w:pPr>
          </w:p>
        </w:tc>
        <w:tc>
          <w:tcPr>
            <w:tcW w:w="6659" w:type="dxa"/>
          </w:tcPr>
          <w:p w14:paraId="30363D93" w14:textId="77777777" w:rsidR="00F309F6" w:rsidRPr="00457765"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計画的な補修、更新など</w:t>
            </w:r>
          </w:p>
        </w:tc>
      </w:tr>
    </w:tbl>
    <w:p w14:paraId="30363D95" w14:textId="77777777" w:rsidR="00CF2C35" w:rsidRPr="00457A27" w:rsidRDefault="00CF2C35" w:rsidP="00CF2C35">
      <w:pPr>
        <w:rPr>
          <w:rFonts w:ascii="HG丸ｺﾞｼｯｸM-PRO" w:eastAsia="HG丸ｺﾞｼｯｸM-PRO" w:hAnsi="HG丸ｺﾞｼｯｸM-PRO"/>
        </w:rPr>
      </w:pPr>
    </w:p>
    <w:p w14:paraId="30363D96" w14:textId="77777777" w:rsidR="00457765" w:rsidRPr="00CF2C35" w:rsidRDefault="00457765" w:rsidP="00F21116">
      <w:pPr>
        <w:rPr>
          <w:rFonts w:ascii="HG丸ｺﾞｼｯｸM-PRO" w:eastAsia="HG丸ｺﾞｼｯｸM-PRO" w:hAnsi="HG丸ｺﾞｼｯｸM-PRO"/>
        </w:rPr>
      </w:pPr>
    </w:p>
    <w:p w14:paraId="30363D97" w14:textId="77777777" w:rsidR="00457765" w:rsidRDefault="00457765" w:rsidP="00F21116">
      <w:pPr>
        <w:rPr>
          <w:rFonts w:ascii="HG丸ｺﾞｼｯｸM-PRO" w:eastAsia="HG丸ｺﾞｼｯｸM-PRO" w:hAnsi="HG丸ｺﾞｼｯｸM-PRO"/>
        </w:rPr>
      </w:pPr>
    </w:p>
    <w:p w14:paraId="30363D98" w14:textId="77777777" w:rsidR="00457765" w:rsidRDefault="00457765" w:rsidP="00F21116">
      <w:pPr>
        <w:rPr>
          <w:rFonts w:ascii="HG丸ｺﾞｼｯｸM-PRO" w:eastAsia="HG丸ｺﾞｼｯｸM-PRO" w:hAnsi="HG丸ｺﾞｼｯｸM-PRO"/>
        </w:rPr>
      </w:pPr>
    </w:p>
    <w:p w14:paraId="30363D99" w14:textId="77777777" w:rsidR="00457765" w:rsidRDefault="00457765" w:rsidP="00F21116">
      <w:pPr>
        <w:rPr>
          <w:rFonts w:ascii="HG丸ｺﾞｼｯｸM-PRO" w:eastAsia="HG丸ｺﾞｼｯｸM-PRO" w:hAnsi="HG丸ｺﾞｼｯｸM-PRO"/>
        </w:rPr>
      </w:pPr>
    </w:p>
    <w:p w14:paraId="30363D9A" w14:textId="77777777" w:rsidR="00457765" w:rsidRDefault="00457765" w:rsidP="00F21116">
      <w:pPr>
        <w:rPr>
          <w:rFonts w:ascii="HG丸ｺﾞｼｯｸM-PRO" w:eastAsia="HG丸ｺﾞｼｯｸM-PRO" w:hAnsi="HG丸ｺﾞｼｯｸM-PRO"/>
        </w:rPr>
      </w:pPr>
    </w:p>
    <w:p w14:paraId="30363D9B" w14:textId="77777777" w:rsidR="00457765" w:rsidRDefault="00457765" w:rsidP="00F21116">
      <w:pPr>
        <w:rPr>
          <w:rFonts w:ascii="HG丸ｺﾞｼｯｸM-PRO" w:eastAsia="HG丸ｺﾞｼｯｸM-PRO" w:hAnsi="HG丸ｺﾞｼｯｸM-PRO"/>
        </w:rPr>
      </w:pPr>
    </w:p>
    <w:p w14:paraId="30363D9C" w14:textId="77777777" w:rsidR="00457765" w:rsidRDefault="00457765" w:rsidP="00F21116">
      <w:pPr>
        <w:rPr>
          <w:rFonts w:ascii="HG丸ｺﾞｼｯｸM-PRO" w:eastAsia="HG丸ｺﾞｼｯｸM-PRO" w:hAnsi="HG丸ｺﾞｼｯｸM-PRO"/>
        </w:rPr>
      </w:pPr>
    </w:p>
    <w:p w14:paraId="30363D9D" w14:textId="77777777" w:rsidR="00457765" w:rsidRDefault="00457765" w:rsidP="00F21116">
      <w:pPr>
        <w:rPr>
          <w:rFonts w:ascii="HG丸ｺﾞｼｯｸM-PRO" w:eastAsia="HG丸ｺﾞｼｯｸM-PRO" w:hAnsi="HG丸ｺﾞｼｯｸM-PRO"/>
        </w:rPr>
      </w:pPr>
    </w:p>
    <w:p w14:paraId="30363D9E" w14:textId="77777777" w:rsidR="00457765" w:rsidRDefault="00457765" w:rsidP="00F21116">
      <w:pPr>
        <w:rPr>
          <w:rFonts w:ascii="HG丸ｺﾞｼｯｸM-PRO" w:eastAsia="HG丸ｺﾞｼｯｸM-PRO" w:hAnsi="HG丸ｺﾞｼｯｸM-PRO"/>
        </w:rPr>
      </w:pPr>
    </w:p>
    <w:p w14:paraId="30363D9F" w14:textId="77777777" w:rsidR="00457765" w:rsidRDefault="00457765" w:rsidP="00F21116">
      <w:pPr>
        <w:rPr>
          <w:rFonts w:ascii="HG丸ｺﾞｼｯｸM-PRO" w:eastAsia="HG丸ｺﾞｼｯｸM-PRO" w:hAnsi="HG丸ｺﾞｼｯｸM-PRO"/>
        </w:rPr>
      </w:pPr>
    </w:p>
    <w:p w14:paraId="30363DA0" w14:textId="77777777" w:rsidR="00457765" w:rsidRDefault="00457765" w:rsidP="00F21116">
      <w:pPr>
        <w:rPr>
          <w:rFonts w:ascii="HG丸ｺﾞｼｯｸM-PRO" w:eastAsia="HG丸ｺﾞｼｯｸM-PRO" w:hAnsi="HG丸ｺﾞｼｯｸM-PRO"/>
        </w:rPr>
      </w:pPr>
    </w:p>
    <w:p w14:paraId="30363DA1" w14:textId="77777777" w:rsidR="00457765" w:rsidRDefault="00457765" w:rsidP="00F21116">
      <w:pPr>
        <w:rPr>
          <w:rFonts w:ascii="HG丸ｺﾞｼｯｸM-PRO" w:eastAsia="HG丸ｺﾞｼｯｸM-PRO" w:hAnsi="HG丸ｺﾞｼｯｸM-PRO"/>
        </w:rPr>
      </w:pPr>
    </w:p>
    <w:p w14:paraId="30363DA2" w14:textId="77777777" w:rsidR="00457765" w:rsidRDefault="00457765" w:rsidP="00F21116">
      <w:pPr>
        <w:rPr>
          <w:rFonts w:ascii="HG丸ｺﾞｼｯｸM-PRO" w:eastAsia="HG丸ｺﾞｼｯｸM-PRO" w:hAnsi="HG丸ｺﾞｼｯｸM-PRO"/>
        </w:rPr>
      </w:pPr>
    </w:p>
    <w:p w14:paraId="30363DA3" w14:textId="77777777" w:rsidR="00457765" w:rsidRDefault="00457765" w:rsidP="00F21116">
      <w:pPr>
        <w:rPr>
          <w:rFonts w:ascii="HG丸ｺﾞｼｯｸM-PRO" w:eastAsia="HG丸ｺﾞｼｯｸM-PRO" w:hAnsi="HG丸ｺﾞｼｯｸM-PRO"/>
        </w:rPr>
      </w:pPr>
    </w:p>
    <w:p w14:paraId="30363DA4" w14:textId="77777777" w:rsidR="00457765" w:rsidRDefault="00457765" w:rsidP="00F21116">
      <w:pPr>
        <w:rPr>
          <w:rFonts w:ascii="HG丸ｺﾞｼｯｸM-PRO" w:eastAsia="HG丸ｺﾞｼｯｸM-PRO" w:hAnsi="HG丸ｺﾞｼｯｸM-PRO"/>
        </w:rPr>
      </w:pPr>
    </w:p>
    <w:p w14:paraId="30363DA5" w14:textId="77777777" w:rsidR="00457765" w:rsidRDefault="00457765" w:rsidP="00F21116">
      <w:pPr>
        <w:rPr>
          <w:rFonts w:ascii="HG丸ｺﾞｼｯｸM-PRO" w:eastAsia="HG丸ｺﾞｼｯｸM-PRO" w:hAnsi="HG丸ｺﾞｼｯｸM-PRO"/>
        </w:rPr>
      </w:pPr>
    </w:p>
    <w:p w14:paraId="30363DA6" w14:textId="77777777" w:rsidR="00457765" w:rsidRDefault="00457765" w:rsidP="00F21116">
      <w:pPr>
        <w:rPr>
          <w:rFonts w:ascii="HG丸ｺﾞｼｯｸM-PRO" w:eastAsia="HG丸ｺﾞｼｯｸM-PRO" w:hAnsi="HG丸ｺﾞｼｯｸM-PRO"/>
        </w:rPr>
      </w:pPr>
    </w:p>
    <w:p w14:paraId="30363DA7" w14:textId="77777777" w:rsidR="00457765" w:rsidRDefault="00457765" w:rsidP="00F21116">
      <w:pPr>
        <w:rPr>
          <w:rFonts w:ascii="HG丸ｺﾞｼｯｸM-PRO" w:eastAsia="HG丸ｺﾞｼｯｸM-PRO" w:hAnsi="HG丸ｺﾞｼｯｸM-PRO"/>
        </w:rPr>
      </w:pPr>
    </w:p>
    <w:p w14:paraId="30363DA8" w14:textId="77777777" w:rsidR="00B57C20" w:rsidRPr="00002DD1" w:rsidRDefault="00B57C20" w:rsidP="00B57C20">
      <w:pPr>
        <w:pStyle w:val="1"/>
        <w:numPr>
          <w:ilvl w:val="0"/>
          <w:numId w:val="0"/>
        </w:numPr>
        <w:ind w:left="516" w:hanging="516"/>
        <w:rPr>
          <w:sz w:val="32"/>
          <w:szCs w:val="32"/>
        </w:rPr>
      </w:pPr>
      <w:bookmarkStart w:id="171" w:name="_Toc409780014"/>
      <w:r>
        <w:rPr>
          <w:rFonts w:hint="eastAsia"/>
          <w:sz w:val="32"/>
          <w:szCs w:val="32"/>
          <w:highlight w:val="lightGray"/>
        </w:rPr>
        <w:lastRenderedPageBreak/>
        <w:t>【参考】点検事例</w:t>
      </w:r>
      <w:bookmarkEnd w:id="171"/>
    </w:p>
    <w:p w14:paraId="30363DA9" w14:textId="77777777" w:rsidR="00470988" w:rsidRPr="00470988" w:rsidRDefault="00470988" w:rsidP="00470988">
      <w:pPr>
        <w:rPr>
          <w:rFonts w:ascii="HG丸ｺﾞｼｯｸM-PRO" w:eastAsia="HG丸ｺﾞｼｯｸM-PRO" w:hAnsi="HG丸ｺﾞｼｯｸM-PRO"/>
          <w:sz w:val="24"/>
        </w:rPr>
      </w:pPr>
      <w:r w:rsidRPr="00470988">
        <w:rPr>
          <w:rFonts w:ascii="HG丸ｺﾞｼｯｸM-PRO" w:eastAsia="HG丸ｺﾞｼｯｸM-PRO" w:hAnsi="HG丸ｺﾞｼｯｸM-PRO" w:hint="eastAsia"/>
          <w:sz w:val="24"/>
        </w:rPr>
        <w:t>【遊具の定期点検（精密点検）の事例】</w:t>
      </w:r>
    </w:p>
    <w:p w14:paraId="30363DAA" w14:textId="77777777" w:rsidR="00470988" w:rsidRDefault="00AD24A2" w:rsidP="00470988">
      <w:pPr>
        <w:rPr>
          <w:rFonts w:ascii="HG丸ｺﾞｼｯｸM-PRO" w:eastAsia="HG丸ｺﾞｼｯｸM-PRO" w:hAnsi="HG丸ｺﾞｼｯｸM-PRO"/>
          <w:sz w:val="22"/>
        </w:rPr>
      </w:pPr>
      <w:r>
        <w:rPr>
          <w:rFonts w:ascii="HG丸ｺﾞｼｯｸM-PRO" w:eastAsia="HG丸ｺﾞｼｯｸM-PRO" w:hAnsi="HG丸ｺﾞｼｯｸM-PRO"/>
          <w:noProof/>
          <w:sz w:val="22"/>
          <w:szCs w:val="22"/>
        </w:rPr>
        <mc:AlternateContent>
          <mc:Choice Requires="wps">
            <w:drawing>
              <wp:anchor distT="0" distB="0" distL="114300" distR="114300" simplePos="0" relativeHeight="253224960" behindDoc="0" locked="0" layoutInCell="1" allowOverlap="1" wp14:anchorId="3036404F" wp14:editId="40E396A0">
                <wp:simplePos x="0" y="0"/>
                <wp:positionH relativeFrom="column">
                  <wp:posOffset>99695</wp:posOffset>
                </wp:positionH>
                <wp:positionV relativeFrom="paragraph">
                  <wp:posOffset>99695</wp:posOffset>
                </wp:positionV>
                <wp:extent cx="5667375" cy="548640"/>
                <wp:effectExtent l="0" t="0" r="0" b="0"/>
                <wp:wrapNone/>
                <wp:docPr id="69"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67375" cy="548640"/>
                        </a:xfrm>
                        <a:prstGeom prst="rect">
                          <a:avLst/>
                        </a:prstGeom>
                        <a:noFill/>
                        <a:ln w="19050">
                          <a:noFill/>
                        </a:ln>
                      </wps:spPr>
                      <wps:txbx>
                        <w:txbxContent>
                          <w:p w14:paraId="30364367" w14:textId="77777777" w:rsidR="00A50250" w:rsidRPr="00470988" w:rsidRDefault="00A50250" w:rsidP="00470988">
                            <w:pPr>
                              <w:pStyle w:val="Web"/>
                              <w:spacing w:before="0" w:beforeAutospacing="0" w:after="0" w:afterAutospacing="0"/>
                              <w:rPr>
                                <w:rFonts w:ascii="HG丸ｺﾞｼｯｸM-PRO" w:eastAsia="HG丸ｺﾞｼｯｸM-PRO" w:hAnsi="HG丸ｺﾞｼｯｸM-PRO"/>
                                <w:sz w:val="21"/>
                                <w:szCs w:val="21"/>
                              </w:rPr>
                            </w:pPr>
                            <w:r w:rsidRPr="00470988">
                              <w:rPr>
                                <w:rFonts w:ascii="HG丸ｺﾞｼｯｸM-PRO" w:eastAsia="HG丸ｺﾞｼｯｸM-PRO" w:hAnsi="HG丸ｺﾞｼｯｸM-PRO" w:cs="Meiryo UI" w:hint="eastAsia"/>
                                <w:color w:val="000000" w:themeColor="text1"/>
                                <w:kern w:val="24"/>
                                <w:sz w:val="21"/>
                                <w:szCs w:val="21"/>
                              </w:rPr>
                              <w:t>遊具毎に部材・部位について点検・劣化判定（A~Ｄ）を行い、写真記録・点検結果カルテとしてまとめて、補修・改修計画の参考にする。</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_x0000_s1825" type="#_x0000_t202" style="position:absolute;left:0;text-align:left;margin-left:7.85pt;margin-top:7.85pt;width:446.25pt;height:43.2pt;z-index:2532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" filled="f" stroked="f" strokeweight="1.5pt">
                <v:path arrowok="t"/>
                <v:textbox style="mso-fit-shape-to-text:t">
                  <w:txbxContent>
                    <w:p w14:paraId="30364367" w14:textId="77777777" w:rsidR="00A50250" w:rsidRPr="00470988" w:rsidRDefault="00A50250" w:rsidP="00470988">
                      <w:pPr>
                        <w:pStyle w:val="Web"/>
                        <w:spacing w:before="0" w:beforeAutospacing="0" w:after="0" w:afterAutospacing="0"/>
                        <w:rPr>
                          <w:rFonts w:ascii="HG丸ｺﾞｼｯｸM-PRO" w:eastAsia="HG丸ｺﾞｼｯｸM-PRO" w:hAnsi="HG丸ｺﾞｼｯｸM-PRO"/>
                          <w:sz w:val="21"/>
                          <w:szCs w:val="21"/>
                        </w:rPr>
                      </w:pPr>
                      <w:r w:rsidRPr="00470988">
                        <w:rPr>
                          <w:rFonts w:ascii="HG丸ｺﾞｼｯｸM-PRO" w:eastAsia="HG丸ｺﾞｼｯｸM-PRO" w:hAnsi="HG丸ｺﾞｼｯｸM-PRO" w:cs="Meiryo UI" w:hint="eastAsia"/>
                          <w:color w:val="000000" w:themeColor="text1"/>
                          <w:kern w:val="24"/>
                          <w:sz w:val="21"/>
                          <w:szCs w:val="21"/>
                        </w:rPr>
                        <w:t>遊具毎に部材・部位について点検・劣化判定（A~Ｄ）を行い、写真記録・点検結果カルテとしてまとめて、補修・改修計画の参考にする。</w:t>
                      </w:r>
                    </w:p>
                  </w:txbxContent>
                </v:textbox>
              </v:shape>
            </w:pict>
          </mc:Fallback>
        </mc:AlternateContent>
      </w:r>
    </w:p>
    <w:p w14:paraId="30363DAB" w14:textId="77777777" w:rsidR="00470988" w:rsidRDefault="00470988" w:rsidP="00470988">
      <w:pPr>
        <w:rPr>
          <w:rFonts w:ascii="HG丸ｺﾞｼｯｸM-PRO" w:eastAsia="HG丸ｺﾞｼｯｸM-PRO" w:hAnsi="HG丸ｺﾞｼｯｸM-PRO"/>
          <w:sz w:val="22"/>
        </w:rPr>
      </w:pPr>
    </w:p>
    <w:p w14:paraId="30363DAC" w14:textId="77777777" w:rsidR="00470988" w:rsidRDefault="00470988" w:rsidP="00470988">
      <w:pPr>
        <w:rPr>
          <w:rFonts w:ascii="HG丸ｺﾞｼｯｸM-PRO" w:eastAsia="HG丸ｺﾞｼｯｸM-PRO" w:hAnsi="HG丸ｺﾞｼｯｸM-PRO"/>
          <w:sz w:val="22"/>
        </w:rPr>
      </w:pPr>
    </w:p>
    <w:p w14:paraId="30363DAD" w14:textId="77777777" w:rsidR="00470988" w:rsidRDefault="00AD24A2" w:rsidP="00470988">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3225984" behindDoc="0" locked="0" layoutInCell="1" allowOverlap="1" wp14:anchorId="30364051" wp14:editId="76165555">
                <wp:simplePos x="0" y="0"/>
                <wp:positionH relativeFrom="column">
                  <wp:posOffset>4445</wp:posOffset>
                </wp:positionH>
                <wp:positionV relativeFrom="paragraph">
                  <wp:posOffset>52070</wp:posOffset>
                </wp:positionV>
                <wp:extent cx="6162675" cy="7105650"/>
                <wp:effectExtent l="0" t="0" r="9525" b="19050"/>
                <wp:wrapNone/>
                <wp:docPr id="70" name="グループ化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2675" cy="7105650"/>
                          <a:chOff x="0" y="0"/>
                          <a:chExt cx="6162675" cy="7105650"/>
                        </a:xfrm>
                      </wpg:grpSpPr>
                      <pic:pic xmlns:pic="http://schemas.openxmlformats.org/drawingml/2006/picture">
                        <pic:nvPicPr>
                          <pic:cNvPr id="71" name="図 45"/>
                          <pic:cNvPicPr/>
                        </pic:nvPicPr>
                        <pic:blipFill>
                          <a:blip r:embed="rId164">
                            <a:extLst>
                              <a:ext uri="{28A0092B-C50C-407E-A947-70E740481C1C}">
                                <a14:useLocalDpi xmlns:a14="http://schemas.microsoft.com/office/drawing/2010/main" val="0"/>
                              </a:ext>
                            </a:extLst>
                          </a:blip>
                          <a:srcRect/>
                          <a:stretch>
                            <a:fillRect/>
                          </a:stretch>
                        </pic:blipFill>
                        <pic:spPr bwMode="auto">
                          <a:xfrm>
                            <a:off x="2790825" y="0"/>
                            <a:ext cx="3371850" cy="6219825"/>
                          </a:xfrm>
                          <a:prstGeom prst="rect">
                            <a:avLst/>
                          </a:prstGeom>
                          <a:noFill/>
                          <a:ln>
                            <a:noFill/>
                          </a:ln>
                        </pic:spPr>
                      </pic:pic>
                      <wps:wsp>
                        <wps:cNvPr id="76" name="二等辺三角形 46"/>
                        <wps:cNvSpPr/>
                        <wps:spPr>
                          <a:xfrm rot="5400000">
                            <a:off x="2133600" y="3038475"/>
                            <a:ext cx="1020445" cy="14351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79" name="グループ化 79"/>
                        <wpg:cNvGrpSpPr/>
                        <wpg:grpSpPr>
                          <a:xfrm>
                            <a:off x="0" y="0"/>
                            <a:ext cx="2495550" cy="7105650"/>
                            <a:chOff x="0" y="0"/>
                            <a:chExt cx="2495550" cy="7105650"/>
                          </a:xfrm>
                        </wpg:grpSpPr>
                        <wpg:grpSp>
                          <wpg:cNvPr id="80" name="グループ化 80"/>
                          <wpg:cNvGrpSpPr>
                            <a:grpSpLocks noChangeAspect="1"/>
                          </wpg:cNvGrpSpPr>
                          <wpg:grpSpPr>
                            <a:xfrm>
                              <a:off x="152400" y="95250"/>
                              <a:ext cx="2190750" cy="2571169"/>
                              <a:chOff x="0" y="0"/>
                              <a:chExt cx="2047875" cy="2404110"/>
                            </a:xfrm>
                          </wpg:grpSpPr>
                          <pic:pic xmlns:pic="http://schemas.openxmlformats.org/drawingml/2006/picture">
                            <pic:nvPicPr>
                              <pic:cNvPr id="82" name="Picture 2" descr="D:\KashiharaKa\デスクトップ_作業\H25_国家要望資料\遊具\宝くじとんぼ遊具\IMG_3307.JPG"/>
                              <pic:cNvPicPr>
                                <a:picLocks noChangeAspect="1"/>
                              </pic:cNvPicPr>
                            </pic:nvPicPr>
                            <pic:blipFill rotWithShape="1">
                              <a:blip r:embed="rId165" cstate="print">
                                <a:extLst>
                                  <a:ext uri="{28A0092B-C50C-407E-A947-70E740481C1C}">
                                    <a14:useLocalDpi xmlns:a14="http://schemas.microsoft.com/office/drawing/2010/main" val="0"/>
                                  </a:ext>
                                </a:extLst>
                              </a:blip>
                              <a:srcRect l="26800" t="15813" r="30842" b="18149"/>
                              <a:stretch/>
                            </pic:blipFill>
                            <pic:spPr bwMode="auto">
                              <a:xfrm>
                                <a:off x="0" y="0"/>
                                <a:ext cx="2047875" cy="2400300"/>
                              </a:xfrm>
                              <a:prstGeom prst="rect">
                                <a:avLst/>
                              </a:prstGeom>
                              <a:noFill/>
                              <a:extLst/>
                            </pic:spPr>
                          </pic:pic>
                          <wps:wsp>
                            <wps:cNvPr id="44097" name="正方形/長方形 7"/>
                            <wps:cNvSpPr/>
                            <wps:spPr>
                              <a:xfrm>
                                <a:off x="800100" y="733425"/>
                                <a:ext cx="1245235" cy="1670685"/>
                              </a:xfrm>
                              <a:prstGeom prst="rect">
                                <a:avLst/>
                              </a:prstGeom>
                              <a:noFill/>
                              <a:ln w="8890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28" name="Picture 8"/>
                            <pic:cNvPicPr>
                              <a:picLocks noChangeAspect="1"/>
                            </pic:cNvPicPr>
                          </pic:nvPicPr>
                          <pic:blipFill rotWithShape="1">
                            <a:blip r:embed="rId166">
                              <a:extLst>
                                <a:ext uri="{28A0092B-C50C-407E-A947-70E740481C1C}">
                                  <a14:useLocalDpi xmlns:a14="http://schemas.microsoft.com/office/drawing/2010/main" val="0"/>
                                </a:ext>
                              </a:extLst>
                            </a:blip>
                            <a:srcRect t="33218"/>
                            <a:stretch/>
                          </pic:blipFill>
                          <pic:spPr bwMode="auto">
                            <a:xfrm>
                              <a:off x="76200" y="5105400"/>
                              <a:ext cx="2362200" cy="1905000"/>
                            </a:xfrm>
                            <a:prstGeom prst="rect">
                              <a:avLst/>
                            </a:prstGeom>
                            <a:noFill/>
                            <a:ln>
                              <a:noFill/>
                            </a:ln>
                            <a:effectLst/>
                            <a:extLst/>
                          </pic:spPr>
                        </pic:pic>
                        <pic:pic xmlns:pic="http://schemas.openxmlformats.org/drawingml/2006/picture">
                          <pic:nvPicPr>
                            <pic:cNvPr id="163" name="Picture 9"/>
                            <pic:cNvPicPr>
                              <a:picLocks noChangeAspect="1"/>
                            </pic:cNvPicPr>
                          </pic:nvPicPr>
                          <pic:blipFill rotWithShape="1">
                            <a:blip r:embed="rId167">
                              <a:extLst>
                                <a:ext uri="{28A0092B-C50C-407E-A947-70E740481C1C}">
                                  <a14:useLocalDpi xmlns:a14="http://schemas.microsoft.com/office/drawing/2010/main" val="0"/>
                                </a:ext>
                              </a:extLst>
                            </a:blip>
                            <a:srcRect b="33353"/>
                            <a:stretch/>
                          </pic:blipFill>
                          <pic:spPr bwMode="auto">
                            <a:xfrm>
                              <a:off x="95250" y="3086100"/>
                              <a:ext cx="2343150" cy="1876425"/>
                            </a:xfrm>
                            <a:prstGeom prst="rect">
                              <a:avLst/>
                            </a:prstGeom>
                            <a:noFill/>
                            <a:ln>
                              <a:noFill/>
                            </a:ln>
                            <a:effectLst/>
                            <a:extLst/>
                          </pic:spPr>
                        </pic:pic>
                        <wps:wsp>
                          <wps:cNvPr id="172" name="二等辺三角形 46"/>
                          <wps:cNvSpPr/>
                          <wps:spPr>
                            <a:xfrm rot="10800000">
                              <a:off x="638175" y="2819400"/>
                              <a:ext cx="1020445" cy="14351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4" name="正方形/長方形 174"/>
                          <wps:cNvSpPr/>
                          <wps:spPr>
                            <a:xfrm>
                              <a:off x="0" y="0"/>
                              <a:ext cx="2495550" cy="7105650"/>
                            </a:xfrm>
                            <a:prstGeom prst="rect">
                              <a:avLst/>
                            </a:prstGeom>
                            <a:noFill/>
                            <a:ln w="12700">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70" o:spid="_x0000_s1026" style="position:absolute;left:0;text-align:left;margin-left:.35pt;margin-top:4.1pt;width:485.25pt;height:559.5pt;z-index:253225984" coordsize="61626,71056"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">
                <v:shape id="図 45" o:spid="_x0000_s1027" type="#_x0000_t75" style="position:absolute;left:27908;width:33718;height:62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p7f3FAAAA2wAAAA8AAABkcnMvZG93bnJldi54bWxEj0FrAjEUhO+C/yG8Qi9Ss/ZQ7dYoi9Di&#10;QSyrUnp8bF43SzcvS5LV9d83QsHjMDPfMMv1YFtxJh8axwpm0wwEceV0w7WC0/H9aQEiRGSNrWNS&#10;cKUA69V4tMRcuwuXdD7EWiQIhxwVmBi7XMpQGbIYpq4jTt6P8xZjkr6W2uMlwW0rn7PsRVpsOC0Y&#10;7GhjqPo99FYB+13ZDa/997b4mnyWk7356Auj1OPDULyBiDTEe/i/vdUK5jO4fUk/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qe39xQAAANsAAAAPAAAAAAAAAAAAAAAA&#10;AJ8CAABkcnMvZG93bnJldi54bWxQSwUGAAAAAAQABAD3AAAAkQMAAAAA&#10;">
                  <v:imagedata r:id="rId168" o:titl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46" o:spid="_x0000_s1028" type="#_x0000_t5" style="position:absolute;left:21336;top:30384;width:10204;height:14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qkp8EA&#10;AADbAAAADwAAAGRycy9kb3ducmV2LnhtbESP3YrCMBSE74V9h3AWvNNUwR+qqbiCrHdi9QEOzbEp&#10;bU66TdbWtzfCwl4OM/MNs90NthEP6nzlWMFsmoAgLpyuuFRwux4naxA+IGtsHJOCJ3nYZR+jLaba&#10;9XyhRx5KESHsU1RgQmhTKX1hyKKfupY4enfXWQxRdqXUHfYRbhs5T5KltFhxXDDY0sFQUee/VsG6&#10;/XY//e3r6vP6vtBHlGdTnZUafw77DYhAQ/gP/7VPWsFqCe8v8QfI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KpKfBAAAA2wAAAA8AAAAAAAAAAAAAAAAAmAIAAGRycy9kb3du&#10;cmV2LnhtbFBLBQYAAAAABAAEAPUAAACGAwAAAAA=&#10;" fillcolor="#4f81bd [3204]" strokecolor="#243f60 [1604]" strokeweight="2pt"/>
                <v:group id="グループ化 79" o:spid="_x0000_s1029" style="position:absolute;width:24955;height:71056" coordsize="24955,710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group id="グループ化 80" o:spid="_x0000_s1030" style="position:absolute;left:1524;top:952;width:21907;height:25712" coordsize="20478,240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o:lock v:ext="edit" aspectratio="t"/>
                    <v:shape id="Picture 2" o:spid="_x0000_s1031" type="#_x0000_t75" style="position:absolute;width:20478;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g+gXDAAAA2wAAAA8AAABkcnMvZG93bnJldi54bWxEj0+LwjAUxO8LfofwhL0smq6wUqtRZGHB&#10;m2z9c340z7bavJQk2uqn3ywIHoeZ+Q2zWPWmETdyvras4HOcgCAurK65VLDf/YxSED4ga2wsk4I7&#10;eVgtB28LzLTt+JdueShFhLDPUEEVQptJ6YuKDPqxbYmjd7LOYIjSlVI77CLcNHKSJFNpsOa4UGFL&#10;3xUVl/xqFHTb6cf5uEkPOMvljr8e8n51J6Xeh/16DiJQH17hZ3ujFaQT+P8Sf4B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CD6BcMAAADbAAAADwAAAAAAAAAAAAAAAACf&#10;AgAAZHJzL2Rvd25yZXYueG1sUEsFBgAAAAAEAAQA9wAAAI8DAAAAAA==&#10;">
                      <v:imagedata r:id="rId169" o:title="IMG_3307" croptop="10363f" cropbottom="11894f" cropleft="17564f" cropright="20213f"/>
                      <v:path arrowok="t"/>
                    </v:shape>
                    <v:rect id="正方形/長方形 7" o:spid="_x0000_s1032" style="position:absolute;left:8001;top:7334;width:12452;height:167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QTlMUA&#10;AADeAAAADwAAAGRycy9kb3ducmV2LnhtbESPX2vCQBDE34V+h2MLfauXitUYPcUWhPrmn6CvS26b&#10;BHN7IbfV9Nv3hIKPw8z8hlmseteoK3Wh9mzgbZiAIi68rbk0kB83rymoIMgWG89k4JcCrJZPgwVm&#10;1t94T9eDlCpCOGRooBJpM61DUZHDMPQtcfS+fedQouxKbTu8Rbhr9ChJJtphzXGhwpY+Kyouhx9n&#10;4JLLViTHPt3p3Sb9OLV+cn435uW5X89BCfXyCP+3v6yB8TiZTeF+J14B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JBOUxQAAAN4AAAAPAAAAAAAAAAAAAAAAAJgCAABkcnMv&#10;ZG93bnJldi54bWxQSwUGAAAAAAQABAD1AAAAigMAAAAA&#10;" filled="f" strokecolor="red" strokeweight="7pt">
                      <v:stroke dashstyle="1 1"/>
                    </v:rect>
                  </v:group>
                  <v:shape id="Picture 8" o:spid="_x0000_s1033" type="#_x0000_t75" style="position:absolute;left:762;top:51054;width:23622;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3SFvAAAAA2wAAAA8AAABkcnMvZG93bnJldi54bWxET01rwkAQvRf8D8sI3upGg1JT1xACisc2&#10;FrwO2TFJzc6G7JrEf989CD0+3vc+nUwrBupdY1nBahmBIC6tbrhS8HM5vn+AcB5ZY2uZFDzJQXqY&#10;ve0x0XbkbxoKX4kQwi5BBbX3XSKlK2sy6Ja2Iw7czfYGfYB9JXWPYwg3rVxH0VYabDg01NhRXlN5&#10;Lx5Gwe43N8dT8bzoryzbxtdNfEUdK7WYT9knCE+T/xe/3GetYB3Ghi/hB8jD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fdIW8AAAADbAAAADwAAAAAAAAAAAAAAAACfAgAA&#10;ZHJzL2Rvd25yZXYueG1sUEsFBgAAAAAEAAQA9wAAAIwDAAAAAA==&#10;">
                    <v:imagedata r:id="rId170" o:title="" croptop="21770f"/>
                    <v:path arrowok="t"/>
                  </v:shape>
                  <v:shape id="Picture 9" o:spid="_x0000_s1034" type="#_x0000_t75" style="position:absolute;left:952;top:30861;width:23432;height:18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mH1bBAAAA3AAAAA8AAABkcnMvZG93bnJldi54bWxET9tqwkAQfS/4D8sU+lY3bUEkdSMiBGvB&#10;B1M/YNid5tLsbMxuY/L3riD4NodzndV6tK0YqPe1YwVv8wQEsXam5lLB6Sd/XYLwAdlg65gUTORh&#10;nc2eVpgad+EjDUUoRQxhn6KCKoQuldLriiz6ueuII/freoshwr6UpsdLDLetfE+ShbRYc2yosKNt&#10;Rfqv+LcKNOXcfDdtcdjvj5PdTWc68Vmpl+dx8wki0Bge4rv7y8T5iw+4PRMvkNkV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pmH1bBAAAA3AAAAA8AAAAAAAAAAAAAAAAAnwIA&#10;AGRycy9kb3ducmV2LnhtbFBLBQYAAAAABAAEAPcAAACNAwAAAAA=&#10;">
                    <v:imagedata r:id="rId171" o:title="" cropbottom="21858f"/>
                    <v:path arrowok="t"/>
                  </v:shape>
                  <v:shape id="二等辺三角形 46" o:spid="_x0000_s1035" type="#_x0000_t5" style="position:absolute;left:6381;top:28194;width:10205;height:1435;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3T6cIA&#10;AADcAAAADwAAAGRycy9kb3ducmV2LnhtbERPS2sCMRC+F/ofwhR6q0l9tlujWKXg1W3BHofNdLN0&#10;M1mSVFd/vSkI3ubje8582btWHCjExrOG54ECQVx503Ct4evz4+kFREzIBlvPpOFEEZaL+7s5FsYf&#10;eUeHMtUih3AsUINNqSukjJUlh3HgO+LM/fjgMGUYamkCHnO4a+VQqal02HBusNjR2lL1W/45DaN3&#10;Nd1tXlfBTjZnVY5O382ex1o/PvSrNxCJ+nQTX91bk+fPhvD/TL5ALi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dPpwgAAANwAAAAPAAAAAAAAAAAAAAAAAJgCAABkcnMvZG93&#10;bnJldi54bWxQSwUGAAAAAAQABAD1AAAAhwMAAAAA&#10;" fillcolor="#4f81bd [3204]" strokecolor="#243f60 [1604]" strokeweight="2pt"/>
                  <v:rect id="正方形/長方形 174" o:spid="_x0000_s1036" style="position:absolute;width:24955;height:71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jq7cAA&#10;AADcAAAADwAAAGRycy9kb3ducmV2LnhtbERPS2sCMRC+C/0PYQreNNsidVmNIkKpeFsf9DrdjMni&#10;ZrLdpJr++6ZQ6G0+vucs18l14kZDaD0reJoWIIgbr1s2Ck7H10kJIkRkjZ1nUvBNAdarh9ESK+3v&#10;XNPtEI3IIRwqVGBj7CspQ2PJYZj6njhzFz84jBkORuoB7zncdfK5KF6kw5Zzg8Wetpaa6+HLKfDp&#10;bN7Nh96Tfaul68t6Gz6TUuPHtFmAiJTiv/jPvdN5/nwGv8/kC+Tq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qjq7cAAAADcAAAADwAAAAAAAAAAAAAAAACYAgAAZHJzL2Rvd25y&#10;ZXYueG1sUEsFBgAAAAAEAAQA9QAAAIUDAAAAAA==&#10;" filled="f" strokecolor="#484329 [814]" strokeweight="1pt"/>
                </v:group>
              </v:group>
            </w:pict>
          </mc:Fallback>
        </mc:AlternateContent>
      </w:r>
    </w:p>
    <w:p w14:paraId="30363DAE" w14:textId="77777777" w:rsidR="00470988" w:rsidRDefault="00470988" w:rsidP="00470988">
      <w:pPr>
        <w:rPr>
          <w:rFonts w:ascii="HG丸ｺﾞｼｯｸM-PRO" w:eastAsia="HG丸ｺﾞｼｯｸM-PRO" w:hAnsi="HG丸ｺﾞｼｯｸM-PRO"/>
          <w:sz w:val="22"/>
        </w:rPr>
      </w:pPr>
    </w:p>
    <w:p w14:paraId="30363DAF" w14:textId="77777777" w:rsidR="00470988" w:rsidRDefault="00470988" w:rsidP="00470988">
      <w:pPr>
        <w:rPr>
          <w:rFonts w:ascii="HG丸ｺﾞｼｯｸM-PRO" w:eastAsia="HG丸ｺﾞｼｯｸM-PRO" w:hAnsi="HG丸ｺﾞｼｯｸM-PRO"/>
          <w:sz w:val="22"/>
        </w:rPr>
      </w:pPr>
    </w:p>
    <w:p w14:paraId="30363DB0" w14:textId="77777777" w:rsidR="00470988" w:rsidRDefault="00470988" w:rsidP="00470988">
      <w:pPr>
        <w:rPr>
          <w:rFonts w:ascii="HG丸ｺﾞｼｯｸM-PRO" w:eastAsia="HG丸ｺﾞｼｯｸM-PRO" w:hAnsi="HG丸ｺﾞｼｯｸM-PRO"/>
          <w:sz w:val="22"/>
        </w:rPr>
      </w:pPr>
    </w:p>
    <w:p w14:paraId="30363DB1" w14:textId="77777777" w:rsidR="00470988" w:rsidRDefault="00470988" w:rsidP="00470988">
      <w:pPr>
        <w:rPr>
          <w:rFonts w:ascii="HG丸ｺﾞｼｯｸM-PRO" w:eastAsia="HG丸ｺﾞｼｯｸM-PRO" w:hAnsi="HG丸ｺﾞｼｯｸM-PRO"/>
          <w:sz w:val="22"/>
        </w:rPr>
      </w:pPr>
    </w:p>
    <w:p w14:paraId="30363DB2" w14:textId="77777777" w:rsidR="00470988" w:rsidRDefault="00470988" w:rsidP="00470988">
      <w:pPr>
        <w:rPr>
          <w:rFonts w:ascii="HG丸ｺﾞｼｯｸM-PRO" w:eastAsia="HG丸ｺﾞｼｯｸM-PRO" w:hAnsi="HG丸ｺﾞｼｯｸM-PRO"/>
          <w:sz w:val="22"/>
        </w:rPr>
      </w:pPr>
    </w:p>
    <w:p w14:paraId="30363DB3" w14:textId="77777777" w:rsidR="00470988" w:rsidRDefault="00470988" w:rsidP="00470988">
      <w:pPr>
        <w:rPr>
          <w:rFonts w:ascii="HG丸ｺﾞｼｯｸM-PRO" w:eastAsia="HG丸ｺﾞｼｯｸM-PRO" w:hAnsi="HG丸ｺﾞｼｯｸM-PRO"/>
          <w:sz w:val="22"/>
        </w:rPr>
      </w:pPr>
    </w:p>
    <w:p w14:paraId="30363DB4" w14:textId="77777777" w:rsidR="00470988" w:rsidRDefault="00470988" w:rsidP="00470988">
      <w:pPr>
        <w:rPr>
          <w:rFonts w:ascii="HG丸ｺﾞｼｯｸM-PRO" w:eastAsia="HG丸ｺﾞｼｯｸM-PRO" w:hAnsi="HG丸ｺﾞｼｯｸM-PRO"/>
          <w:sz w:val="22"/>
        </w:rPr>
      </w:pPr>
    </w:p>
    <w:p w14:paraId="30363DB5" w14:textId="77777777" w:rsidR="00470988" w:rsidRDefault="00470988" w:rsidP="00470988">
      <w:pPr>
        <w:rPr>
          <w:rFonts w:ascii="HG丸ｺﾞｼｯｸM-PRO" w:eastAsia="HG丸ｺﾞｼｯｸM-PRO" w:hAnsi="HG丸ｺﾞｼｯｸM-PRO"/>
          <w:sz w:val="22"/>
        </w:rPr>
      </w:pPr>
    </w:p>
    <w:p w14:paraId="30363DB6" w14:textId="77777777" w:rsidR="00470988" w:rsidRDefault="00470988" w:rsidP="00470988">
      <w:pPr>
        <w:rPr>
          <w:rFonts w:ascii="HG丸ｺﾞｼｯｸM-PRO" w:eastAsia="HG丸ｺﾞｼｯｸM-PRO" w:hAnsi="HG丸ｺﾞｼｯｸM-PRO"/>
          <w:sz w:val="22"/>
        </w:rPr>
      </w:pPr>
    </w:p>
    <w:p w14:paraId="30363DB7" w14:textId="77777777" w:rsidR="00470988" w:rsidRDefault="00470988" w:rsidP="00470988">
      <w:pPr>
        <w:rPr>
          <w:rFonts w:ascii="HG丸ｺﾞｼｯｸM-PRO" w:eastAsia="HG丸ｺﾞｼｯｸM-PRO" w:hAnsi="HG丸ｺﾞｼｯｸM-PRO"/>
          <w:sz w:val="22"/>
        </w:rPr>
      </w:pPr>
    </w:p>
    <w:p w14:paraId="30363DB8" w14:textId="77777777" w:rsidR="00470988" w:rsidRDefault="00470988" w:rsidP="00470988">
      <w:pPr>
        <w:rPr>
          <w:rFonts w:ascii="HG丸ｺﾞｼｯｸM-PRO" w:eastAsia="HG丸ｺﾞｼｯｸM-PRO" w:hAnsi="HG丸ｺﾞｼｯｸM-PRO"/>
          <w:sz w:val="22"/>
        </w:rPr>
      </w:pPr>
    </w:p>
    <w:p w14:paraId="30363DB9" w14:textId="77777777" w:rsidR="00470988" w:rsidRDefault="00470988" w:rsidP="00470988">
      <w:pPr>
        <w:rPr>
          <w:rFonts w:ascii="HG丸ｺﾞｼｯｸM-PRO" w:eastAsia="HG丸ｺﾞｼｯｸM-PRO" w:hAnsi="HG丸ｺﾞｼｯｸM-PRO"/>
          <w:sz w:val="22"/>
        </w:rPr>
      </w:pPr>
    </w:p>
    <w:p w14:paraId="30363DBA" w14:textId="77777777" w:rsidR="00470988" w:rsidRDefault="00470988" w:rsidP="00470988">
      <w:pPr>
        <w:rPr>
          <w:rFonts w:ascii="HG丸ｺﾞｼｯｸM-PRO" w:eastAsia="HG丸ｺﾞｼｯｸM-PRO" w:hAnsi="HG丸ｺﾞｼｯｸM-PRO"/>
          <w:sz w:val="22"/>
        </w:rPr>
      </w:pPr>
    </w:p>
    <w:p w14:paraId="30363DBB" w14:textId="77777777" w:rsidR="00470988" w:rsidRDefault="00470988" w:rsidP="00470988">
      <w:pPr>
        <w:rPr>
          <w:rFonts w:ascii="HG丸ｺﾞｼｯｸM-PRO" w:eastAsia="HG丸ｺﾞｼｯｸM-PRO" w:hAnsi="HG丸ｺﾞｼｯｸM-PRO"/>
          <w:sz w:val="22"/>
        </w:rPr>
      </w:pPr>
    </w:p>
    <w:p w14:paraId="30363DBC" w14:textId="77777777" w:rsidR="00470988" w:rsidRDefault="00470988" w:rsidP="00470988">
      <w:pPr>
        <w:rPr>
          <w:rFonts w:ascii="HG丸ｺﾞｼｯｸM-PRO" w:eastAsia="HG丸ｺﾞｼｯｸM-PRO" w:hAnsi="HG丸ｺﾞｼｯｸM-PRO"/>
          <w:sz w:val="22"/>
        </w:rPr>
      </w:pPr>
    </w:p>
    <w:p w14:paraId="30363DBD" w14:textId="77777777" w:rsidR="00470988" w:rsidRDefault="00470988" w:rsidP="00470988">
      <w:pPr>
        <w:rPr>
          <w:rFonts w:ascii="HG丸ｺﾞｼｯｸM-PRO" w:eastAsia="HG丸ｺﾞｼｯｸM-PRO" w:hAnsi="HG丸ｺﾞｼｯｸM-PRO"/>
          <w:sz w:val="22"/>
        </w:rPr>
      </w:pPr>
    </w:p>
    <w:p w14:paraId="30363DBE" w14:textId="77777777" w:rsidR="00470988" w:rsidRDefault="00470988" w:rsidP="00470988">
      <w:pPr>
        <w:rPr>
          <w:rFonts w:ascii="HG丸ｺﾞｼｯｸM-PRO" w:eastAsia="HG丸ｺﾞｼｯｸM-PRO" w:hAnsi="HG丸ｺﾞｼｯｸM-PRO"/>
          <w:sz w:val="22"/>
        </w:rPr>
      </w:pPr>
    </w:p>
    <w:p w14:paraId="30363DBF" w14:textId="77777777" w:rsidR="00470988" w:rsidRDefault="00470988" w:rsidP="00470988">
      <w:pPr>
        <w:rPr>
          <w:rFonts w:ascii="HG丸ｺﾞｼｯｸM-PRO" w:eastAsia="HG丸ｺﾞｼｯｸM-PRO" w:hAnsi="HG丸ｺﾞｼｯｸM-PRO"/>
          <w:sz w:val="22"/>
        </w:rPr>
      </w:pPr>
    </w:p>
    <w:p w14:paraId="30363DC0" w14:textId="77777777" w:rsidR="00470988" w:rsidRDefault="00470988" w:rsidP="00470988">
      <w:pPr>
        <w:rPr>
          <w:rFonts w:ascii="HG丸ｺﾞｼｯｸM-PRO" w:eastAsia="HG丸ｺﾞｼｯｸM-PRO" w:hAnsi="HG丸ｺﾞｼｯｸM-PRO"/>
          <w:sz w:val="22"/>
        </w:rPr>
      </w:pPr>
    </w:p>
    <w:p w14:paraId="30363DC1" w14:textId="77777777" w:rsidR="00470988" w:rsidRDefault="00470988" w:rsidP="00470988">
      <w:pPr>
        <w:rPr>
          <w:rFonts w:ascii="HG丸ｺﾞｼｯｸM-PRO" w:eastAsia="HG丸ｺﾞｼｯｸM-PRO" w:hAnsi="HG丸ｺﾞｼｯｸM-PRO"/>
          <w:sz w:val="22"/>
        </w:rPr>
      </w:pPr>
    </w:p>
    <w:p w14:paraId="30363DC2" w14:textId="77777777" w:rsidR="00470988" w:rsidRDefault="00470988" w:rsidP="00470988">
      <w:pPr>
        <w:rPr>
          <w:rFonts w:ascii="HG丸ｺﾞｼｯｸM-PRO" w:eastAsia="HG丸ｺﾞｼｯｸM-PRO" w:hAnsi="HG丸ｺﾞｼｯｸM-PRO"/>
          <w:sz w:val="22"/>
        </w:rPr>
      </w:pPr>
    </w:p>
    <w:p w14:paraId="30363DC3" w14:textId="77777777" w:rsidR="00470988" w:rsidRDefault="00470988" w:rsidP="00470988">
      <w:pPr>
        <w:rPr>
          <w:rFonts w:ascii="HG丸ｺﾞｼｯｸM-PRO" w:eastAsia="HG丸ｺﾞｼｯｸM-PRO" w:hAnsi="HG丸ｺﾞｼｯｸM-PRO"/>
          <w:sz w:val="22"/>
        </w:rPr>
      </w:pPr>
    </w:p>
    <w:p w14:paraId="30363DC4" w14:textId="77777777" w:rsidR="00470988" w:rsidRDefault="00470988" w:rsidP="00470988">
      <w:pPr>
        <w:rPr>
          <w:rFonts w:ascii="HG丸ｺﾞｼｯｸM-PRO" w:eastAsia="HG丸ｺﾞｼｯｸM-PRO" w:hAnsi="HG丸ｺﾞｼｯｸM-PRO"/>
          <w:sz w:val="22"/>
        </w:rPr>
      </w:pPr>
    </w:p>
    <w:p w14:paraId="30363DC5" w14:textId="77777777" w:rsidR="00470988" w:rsidRDefault="00470988" w:rsidP="00470988">
      <w:pPr>
        <w:rPr>
          <w:rFonts w:ascii="HG丸ｺﾞｼｯｸM-PRO" w:eastAsia="HG丸ｺﾞｼｯｸM-PRO" w:hAnsi="HG丸ｺﾞｼｯｸM-PRO"/>
          <w:sz w:val="22"/>
        </w:rPr>
      </w:pPr>
    </w:p>
    <w:p w14:paraId="30363DC6" w14:textId="77777777" w:rsidR="00470988" w:rsidRDefault="00470988" w:rsidP="00470988">
      <w:pPr>
        <w:rPr>
          <w:rFonts w:ascii="HG丸ｺﾞｼｯｸM-PRO" w:eastAsia="HG丸ｺﾞｼｯｸM-PRO" w:hAnsi="HG丸ｺﾞｼｯｸM-PRO"/>
          <w:sz w:val="22"/>
        </w:rPr>
      </w:pPr>
    </w:p>
    <w:p w14:paraId="30363DC7" w14:textId="77777777" w:rsidR="00470988" w:rsidRDefault="00470988" w:rsidP="00470988">
      <w:pPr>
        <w:rPr>
          <w:rFonts w:ascii="HG丸ｺﾞｼｯｸM-PRO" w:eastAsia="HG丸ｺﾞｼｯｸM-PRO" w:hAnsi="HG丸ｺﾞｼｯｸM-PRO"/>
          <w:sz w:val="22"/>
        </w:rPr>
      </w:pPr>
    </w:p>
    <w:p w14:paraId="30363DC8" w14:textId="77777777" w:rsidR="00470988" w:rsidRDefault="00470988" w:rsidP="00470988">
      <w:pPr>
        <w:rPr>
          <w:rFonts w:ascii="HG丸ｺﾞｼｯｸM-PRO" w:eastAsia="HG丸ｺﾞｼｯｸM-PRO" w:hAnsi="HG丸ｺﾞｼｯｸM-PRO"/>
          <w:sz w:val="22"/>
        </w:rPr>
      </w:pPr>
    </w:p>
    <w:p w14:paraId="30363DC9" w14:textId="77777777" w:rsidR="00470988" w:rsidRDefault="00470988" w:rsidP="00470988">
      <w:pPr>
        <w:rPr>
          <w:rFonts w:ascii="HG丸ｺﾞｼｯｸM-PRO" w:eastAsia="HG丸ｺﾞｼｯｸM-PRO" w:hAnsi="HG丸ｺﾞｼｯｸM-PRO"/>
          <w:sz w:val="22"/>
        </w:rPr>
      </w:pPr>
    </w:p>
    <w:p w14:paraId="30363DCA" w14:textId="77777777" w:rsidR="00470988" w:rsidRDefault="00470988" w:rsidP="00470988">
      <w:pPr>
        <w:rPr>
          <w:rFonts w:ascii="HG丸ｺﾞｼｯｸM-PRO" w:eastAsia="HG丸ｺﾞｼｯｸM-PRO" w:hAnsi="HG丸ｺﾞｼｯｸM-PRO"/>
          <w:sz w:val="22"/>
        </w:rPr>
      </w:pPr>
    </w:p>
    <w:p w14:paraId="30363DCB" w14:textId="77777777" w:rsidR="000A749F" w:rsidRPr="00002DD1" w:rsidRDefault="000A749F" w:rsidP="00F21116">
      <w:pPr>
        <w:rPr>
          <w:rFonts w:ascii="HG丸ｺﾞｼｯｸM-PRO" w:eastAsia="HG丸ｺﾞｼｯｸM-PRO" w:hAnsi="HG丸ｺﾞｼｯｸM-PRO"/>
          <w:sz w:val="32"/>
          <w:szCs w:val="32"/>
        </w:rPr>
      </w:pPr>
    </w:p>
    <w:sectPr w:rsidR="000A749F" w:rsidRPr="00002DD1" w:rsidSect="006B0D94">
      <w:headerReference w:type="default" r:id="rId172"/>
      <w:footerReference w:type="default" r:id="rId173"/>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0FE6C0" w14:textId="77777777" w:rsidR="00A50250" w:rsidRDefault="00A50250">
      <w:r>
        <w:separator/>
      </w:r>
    </w:p>
  </w:endnote>
  <w:endnote w:type="continuationSeparator" w:id="0">
    <w:p w14:paraId="383DFB10" w14:textId="77777777" w:rsidR="00A50250" w:rsidRDefault="00A502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64057" w14:textId="77777777" w:rsidR="00A50250" w:rsidRDefault="00A50250">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14:paraId="30364058" w14:textId="77777777" w:rsidR="00A50250" w:rsidRDefault="00A50250">
    <w:pPr>
      <w:pStyle w:val="a6"/>
      <w:spacing w:before="24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6405A" w14:textId="77777777" w:rsidR="00A50250" w:rsidRPr="003A5F2B" w:rsidRDefault="00A50250">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59264" behindDoc="0" locked="0" layoutInCell="1" allowOverlap="1" wp14:anchorId="3036406F" wp14:editId="30364070">
              <wp:simplePos x="0" y="0"/>
              <wp:positionH relativeFrom="column">
                <wp:posOffset>-5080</wp:posOffset>
              </wp:positionH>
              <wp:positionV relativeFrom="paragraph">
                <wp:posOffset>-35560</wp:posOffset>
              </wp:positionV>
              <wp:extent cx="5762625" cy="85725"/>
              <wp:effectExtent l="0" t="0" r="28575" b="28575"/>
              <wp:wrapNone/>
              <wp:docPr id="2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3036436B" w14:textId="77777777" w:rsidR="00A50250" w:rsidRDefault="00A50250"/>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827" type="#_x0000_t202" style="position:absolute;left:0;text-align:left;margin-left:-.4pt;margin-top:-2.8pt;width:453.75pt;height: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" fillcolor="black">
              <v:textbox inset="5.85pt,.7pt,5.85pt,.7pt">
                <w:txbxContent>
                  <w:p w14:paraId="3036436B" w14:textId="77777777" w:rsidR="00A50250" w:rsidRDefault="00A50250"/>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92CE3" w:rsidRPr="00392CE3">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14:paraId="3036405B" w14:textId="77777777" w:rsidR="00A50250" w:rsidRDefault="00A50250">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6405D" w14:textId="77777777" w:rsidR="00A50250" w:rsidRPr="003A5F2B" w:rsidRDefault="00A50250">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0848" behindDoc="0" locked="0" layoutInCell="1" allowOverlap="1" wp14:anchorId="30364073" wp14:editId="30364074">
              <wp:simplePos x="0" y="0"/>
              <wp:positionH relativeFrom="column">
                <wp:posOffset>-5080</wp:posOffset>
              </wp:positionH>
              <wp:positionV relativeFrom="paragraph">
                <wp:posOffset>-35560</wp:posOffset>
              </wp:positionV>
              <wp:extent cx="5762625" cy="85725"/>
              <wp:effectExtent l="0" t="0" r="28575" b="2857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3036436D" w14:textId="77777777" w:rsidR="00A50250" w:rsidRPr="00D856E6" w:rsidRDefault="00A5025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29" type="#_x0000_t202" style="position:absolute;left:0;text-align:left;margin-left:-.4pt;margin-top:-2.8pt;width:453.75pt;height:6.7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AmfpUkAgAAVwQAAA4AAAAAAAAAAAAAAAAALgIAAGRycy9lMm9Eb2MueG1sUEsB&#10;Ai0AFAAGAAgAAAAhAAX9Fl7YAAAABgEAAA8AAAAAAAAAAAAAAAAAfgQAAGRycy9kb3ducmV2Lnht&#10;bFBLBQYAAAAABAAEAPMAAACDBQAAAAA=&#10;" fillcolor="black">
              <v:textbox inset="5.85pt,.7pt,5.85pt,.7pt">
                <w:txbxContent>
                  <w:p w14:paraId="3036436D" w14:textId="77777777" w:rsidR="00A50250" w:rsidRPr="00D856E6" w:rsidRDefault="00A5025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92CE3" w:rsidRPr="00392CE3">
      <w:rPr>
        <w:rFonts w:ascii="Arial Unicode MS" w:eastAsia="Arial Unicode MS" w:hAnsi="Arial Unicode MS" w:cs="Arial Unicode MS"/>
        <w:noProof/>
        <w:sz w:val="32"/>
        <w:szCs w:val="32"/>
        <w:lang w:val="ja-JP"/>
      </w:rPr>
      <w:t>1</w:t>
    </w:r>
    <w:r w:rsidRPr="003A5F2B">
      <w:rPr>
        <w:rFonts w:ascii="Arial Unicode MS" w:eastAsia="Arial Unicode MS" w:hAnsi="Arial Unicode MS" w:cs="Arial Unicode MS"/>
        <w:sz w:val="32"/>
        <w:szCs w:val="32"/>
      </w:rPr>
      <w:fldChar w:fldCharType="end"/>
    </w:r>
  </w:p>
  <w:p w14:paraId="3036405E" w14:textId="77777777" w:rsidR="00A50250" w:rsidRDefault="00A50250">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64060" w14:textId="77777777" w:rsidR="00A50250" w:rsidRPr="003A5F2B" w:rsidRDefault="00A50250">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7456" behindDoc="0" locked="0" layoutInCell="1" allowOverlap="1" wp14:anchorId="30364077" wp14:editId="30364078">
              <wp:simplePos x="0" y="0"/>
              <wp:positionH relativeFrom="column">
                <wp:posOffset>-5080</wp:posOffset>
              </wp:positionH>
              <wp:positionV relativeFrom="paragraph">
                <wp:posOffset>-35560</wp:posOffset>
              </wp:positionV>
              <wp:extent cx="5762625" cy="85725"/>
              <wp:effectExtent l="13970" t="12065" r="5080" b="6985"/>
              <wp:wrapNone/>
              <wp:docPr id="389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3036436F" w14:textId="77777777" w:rsidR="00A50250" w:rsidRPr="00D856E6" w:rsidRDefault="00A5025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31" type="#_x0000_t202" style="position:absolute;left:0;text-align:left;margin-left:-.4pt;margin-top:-2.8pt;width:453.75pt;height:6.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COlosHJQIAAFgEAAAOAAAAAAAAAAAAAAAAAC4CAABkcnMvZTJvRG9jLnhtbFBL&#10;AQItABQABgAIAAAAIQAF/RZe2AAAAAYBAAAPAAAAAAAAAAAAAAAAAH8EAABkcnMvZG93bnJldi54&#10;bWxQSwUGAAAAAAQABADzAAAAhAUAAAAA&#10;" fillcolor="black">
              <v:textbox inset="5.85pt,.7pt,5.85pt,.7pt">
                <w:txbxContent>
                  <w:p w14:paraId="3036436F" w14:textId="77777777" w:rsidR="00A50250" w:rsidRPr="00D856E6" w:rsidRDefault="00A5025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92CE3" w:rsidRPr="00392CE3">
      <w:rPr>
        <w:rFonts w:ascii="Arial Unicode MS" w:eastAsia="Arial Unicode MS" w:hAnsi="Arial Unicode MS" w:cs="Arial Unicode MS"/>
        <w:noProof/>
        <w:sz w:val="32"/>
        <w:szCs w:val="32"/>
        <w:lang w:val="ja-JP"/>
      </w:rPr>
      <w:t>27</w:t>
    </w:r>
    <w:r w:rsidRPr="003A5F2B">
      <w:rPr>
        <w:rFonts w:ascii="Arial Unicode MS" w:eastAsia="Arial Unicode MS" w:hAnsi="Arial Unicode MS" w:cs="Arial Unicode MS"/>
        <w:sz w:val="32"/>
        <w:szCs w:val="32"/>
      </w:rPr>
      <w:fldChar w:fldCharType="end"/>
    </w:r>
  </w:p>
  <w:p w14:paraId="30364061" w14:textId="77777777" w:rsidR="00A50250" w:rsidRDefault="00A50250">
    <w:pPr>
      <w:pStyle w:val="a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64063" w14:textId="77777777" w:rsidR="00A50250" w:rsidRPr="003A5F2B" w:rsidRDefault="00A50250">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4944" behindDoc="0" locked="0" layoutInCell="1" allowOverlap="1" wp14:anchorId="3036407B" wp14:editId="3036407C">
              <wp:simplePos x="0" y="0"/>
              <wp:positionH relativeFrom="column">
                <wp:posOffset>-5080</wp:posOffset>
              </wp:positionH>
              <wp:positionV relativeFrom="paragraph">
                <wp:posOffset>-35560</wp:posOffset>
              </wp:positionV>
              <wp:extent cx="5762625" cy="85725"/>
              <wp:effectExtent l="0" t="0" r="28575" b="28575"/>
              <wp:wrapNone/>
              <wp:docPr id="6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30364371" w14:textId="77777777" w:rsidR="00A50250" w:rsidRPr="00D856E6" w:rsidRDefault="00A5025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33" type="#_x0000_t202" style="position:absolute;left:0;text-align:left;margin-left:-.4pt;margin-top:-2.8pt;width:453.75pt;height:6.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" fillcolor="black">
              <v:textbox inset="5.85pt,.7pt,5.85pt,.7pt">
                <w:txbxContent>
                  <w:p w14:paraId="30364371" w14:textId="77777777" w:rsidR="00A50250" w:rsidRPr="00D856E6" w:rsidRDefault="00A5025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92CE3" w:rsidRPr="00392CE3">
      <w:rPr>
        <w:rFonts w:ascii="Arial Unicode MS" w:eastAsia="Arial Unicode MS" w:hAnsi="Arial Unicode MS" w:cs="Arial Unicode MS"/>
        <w:noProof/>
        <w:sz w:val="32"/>
        <w:szCs w:val="32"/>
        <w:lang w:val="ja-JP"/>
      </w:rPr>
      <w:t>39</w:t>
    </w:r>
    <w:r w:rsidRPr="003A5F2B">
      <w:rPr>
        <w:rFonts w:ascii="Arial Unicode MS" w:eastAsia="Arial Unicode MS" w:hAnsi="Arial Unicode MS" w:cs="Arial Unicode MS"/>
        <w:sz w:val="32"/>
        <w:szCs w:val="32"/>
      </w:rPr>
      <w:fldChar w:fldCharType="end"/>
    </w:r>
  </w:p>
  <w:p w14:paraId="30364064" w14:textId="77777777" w:rsidR="00A50250" w:rsidRDefault="00A50250">
    <w:pPr>
      <w:pStyle w:val="a6"/>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64066" w14:textId="77777777" w:rsidR="00A50250" w:rsidRPr="003A5F2B" w:rsidRDefault="00A50250">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1872" behindDoc="0" locked="0" layoutInCell="1" allowOverlap="1" wp14:anchorId="3036407F" wp14:editId="30364080">
              <wp:simplePos x="0" y="0"/>
              <wp:positionH relativeFrom="column">
                <wp:posOffset>-5080</wp:posOffset>
              </wp:positionH>
              <wp:positionV relativeFrom="paragraph">
                <wp:posOffset>-35560</wp:posOffset>
              </wp:positionV>
              <wp:extent cx="5762625" cy="85725"/>
              <wp:effectExtent l="0" t="0" r="28575" b="2857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30364373" w14:textId="77777777" w:rsidR="00A50250" w:rsidRPr="00D856E6" w:rsidRDefault="00A5025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35" type="#_x0000_t202" style="position:absolute;left:0;text-align:left;margin-left:-.4pt;margin-top:-2.8pt;width:453.75pt;height:6.7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08LbNiMCAABVBAAADgAAAAAAAAAAAAAAAAAuAgAAZHJzL2Uyb0RvYy54bWxQSwEC&#10;LQAUAAYACAAAACEABf0WXtgAAAAGAQAADwAAAAAAAAAAAAAAAAB9BAAAZHJzL2Rvd25yZXYueG1s&#10;UEsFBgAAAAAEAAQA8wAAAIIFAAAAAA==&#10;" fillcolor="black">
              <v:textbox inset="5.85pt,.7pt,5.85pt,.7pt">
                <w:txbxContent>
                  <w:p w14:paraId="30364373" w14:textId="77777777" w:rsidR="00A50250" w:rsidRPr="00D856E6" w:rsidRDefault="00A5025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92CE3" w:rsidRPr="00392CE3">
      <w:rPr>
        <w:rFonts w:ascii="Arial Unicode MS" w:eastAsia="Arial Unicode MS" w:hAnsi="Arial Unicode MS" w:cs="Arial Unicode MS"/>
        <w:noProof/>
        <w:sz w:val="32"/>
        <w:szCs w:val="32"/>
        <w:lang w:val="ja-JP"/>
      </w:rPr>
      <w:t>77</w:t>
    </w:r>
    <w:r w:rsidRPr="003A5F2B">
      <w:rPr>
        <w:rFonts w:ascii="Arial Unicode MS" w:eastAsia="Arial Unicode MS" w:hAnsi="Arial Unicode MS" w:cs="Arial Unicode MS"/>
        <w:sz w:val="32"/>
        <w:szCs w:val="32"/>
      </w:rPr>
      <w:fldChar w:fldCharType="end"/>
    </w:r>
  </w:p>
  <w:p w14:paraId="30364067" w14:textId="77777777" w:rsidR="00A50250" w:rsidRDefault="00A50250">
    <w:pPr>
      <w:pStyle w:val="a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6406A" w14:textId="77777777" w:rsidR="00A50250" w:rsidRPr="003A5F2B" w:rsidRDefault="00A50250">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86752" behindDoc="0" locked="0" layoutInCell="1" allowOverlap="1" wp14:anchorId="30364083" wp14:editId="30364084">
              <wp:simplePos x="0" y="0"/>
              <wp:positionH relativeFrom="column">
                <wp:posOffset>-5080</wp:posOffset>
              </wp:positionH>
              <wp:positionV relativeFrom="paragraph">
                <wp:posOffset>-35560</wp:posOffset>
              </wp:positionV>
              <wp:extent cx="5762625" cy="85725"/>
              <wp:effectExtent l="0" t="0" r="28575" b="28575"/>
              <wp:wrapNone/>
              <wp:docPr id="9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30364375" w14:textId="77777777" w:rsidR="00A50250" w:rsidRPr="00D856E6" w:rsidRDefault="00A5025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36" type="#_x0000_t202" style="position:absolute;left:0;text-align:left;margin-left:-.4pt;margin-top:-2.8pt;width:453.75pt;height:6.7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YAwwvyMCAABWBAAADgAAAAAAAAAAAAAAAAAuAgAAZHJzL2Uyb0RvYy54bWxQSwEC&#10;LQAUAAYACAAAACEABf0WXtgAAAAGAQAADwAAAAAAAAAAAAAAAAB9BAAAZHJzL2Rvd25yZXYueG1s&#10;UEsFBgAAAAAEAAQA8wAAAIIFAAAAAA==&#10;" fillcolor="black">
              <v:textbox inset="5.85pt,.7pt,5.85pt,.7pt">
                <w:txbxContent>
                  <w:p w14:paraId="30364375" w14:textId="77777777" w:rsidR="00031A76" w:rsidRPr="00D856E6" w:rsidRDefault="00031A7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92CE3" w:rsidRPr="00392CE3">
      <w:rPr>
        <w:rFonts w:ascii="Arial Unicode MS" w:eastAsia="Arial Unicode MS" w:hAnsi="Arial Unicode MS" w:cs="Arial Unicode MS"/>
        <w:noProof/>
        <w:sz w:val="32"/>
        <w:szCs w:val="32"/>
        <w:lang w:val="ja-JP"/>
      </w:rPr>
      <w:t>91</w:t>
    </w:r>
    <w:r w:rsidRPr="003A5F2B">
      <w:rPr>
        <w:rFonts w:ascii="Arial Unicode MS" w:eastAsia="Arial Unicode MS" w:hAnsi="Arial Unicode MS" w:cs="Arial Unicode MS"/>
        <w:sz w:val="32"/>
        <w:szCs w:val="32"/>
      </w:rPr>
      <w:fldChar w:fldCharType="end"/>
    </w:r>
  </w:p>
  <w:p w14:paraId="3036406B" w14:textId="77777777" w:rsidR="00A50250" w:rsidRDefault="00A50250">
    <w:pPr>
      <w:pStyle w:val="a6"/>
    </w:pPr>
  </w:p>
  <w:p w14:paraId="3036406C" w14:textId="77777777" w:rsidR="00A50250" w:rsidRDefault="00A5025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516E4D" w14:textId="77777777" w:rsidR="00A50250" w:rsidRDefault="00A50250">
      <w:r>
        <w:separator/>
      </w:r>
    </w:p>
  </w:footnote>
  <w:footnote w:type="continuationSeparator" w:id="0">
    <w:p w14:paraId="3FC5CA6B" w14:textId="77777777" w:rsidR="00A50250" w:rsidRDefault="00A5025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64059" w14:textId="77777777" w:rsidR="00A50250" w:rsidRDefault="00A50250">
    <w:pPr>
      <w:pStyle w:val="a9"/>
    </w:pPr>
    <w:r>
      <w:rPr>
        <w:noProof/>
      </w:rPr>
      <mc:AlternateContent>
        <mc:Choice Requires="wps">
          <w:drawing>
            <wp:anchor distT="0" distB="0" distL="114300" distR="114300" simplePos="0" relativeHeight="251660288" behindDoc="0" locked="0" layoutInCell="1" allowOverlap="1" wp14:anchorId="3036406D" wp14:editId="3036406E">
              <wp:simplePos x="0" y="0"/>
              <wp:positionH relativeFrom="column">
                <wp:posOffset>-5080</wp:posOffset>
              </wp:positionH>
              <wp:positionV relativeFrom="paragraph">
                <wp:posOffset>-54610</wp:posOffset>
              </wp:positionV>
              <wp:extent cx="5762625" cy="409575"/>
              <wp:effectExtent l="0" t="0" r="28575" b="28575"/>
              <wp:wrapNone/>
              <wp:docPr id="2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409575"/>
                      </a:xfrm>
                      <a:prstGeom prst="rect">
                        <a:avLst/>
                      </a:prstGeom>
                      <a:solidFill>
                        <a:srgbClr val="000000"/>
                      </a:solidFill>
                      <a:ln w="9525">
                        <a:solidFill>
                          <a:srgbClr val="000000"/>
                        </a:solidFill>
                        <a:miter lim="800000"/>
                        <a:headEnd/>
                        <a:tailEnd/>
                      </a:ln>
                    </wps:spPr>
                    <wps:txbx>
                      <w:txbxContent>
                        <w:p w14:paraId="3036436A" w14:textId="77777777" w:rsidR="00A50250" w:rsidRDefault="00A50250"/>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826" type="#_x0000_t202" style="position:absolute;left:0;text-align:left;margin-left:-.4pt;margin-top:-4.3pt;width:453.75pt;height:3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" fillcolor="black">
              <v:textbox inset="5.85pt,.7pt,5.85pt,.7pt">
                <w:txbxContent>
                  <w:p w14:paraId="3036436A" w14:textId="77777777" w:rsidR="00A50250" w:rsidRDefault="00A50250"/>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6405C" w14:textId="77777777" w:rsidR="00A50250" w:rsidRDefault="00A50250">
    <w:pPr>
      <w:pStyle w:val="a9"/>
    </w:pPr>
    <w:r>
      <w:rPr>
        <w:noProof/>
      </w:rPr>
      <mc:AlternateContent>
        <mc:Choice Requires="wps">
          <w:drawing>
            <wp:anchor distT="0" distB="0" distL="114300" distR="114300" simplePos="0" relativeHeight="251789824" behindDoc="0" locked="0" layoutInCell="1" allowOverlap="1" wp14:anchorId="30364071" wp14:editId="30364072">
              <wp:simplePos x="0" y="0"/>
              <wp:positionH relativeFrom="column">
                <wp:posOffset>-5080</wp:posOffset>
              </wp:positionH>
              <wp:positionV relativeFrom="paragraph">
                <wp:posOffset>-52705</wp:posOffset>
              </wp:positionV>
              <wp:extent cx="5762625" cy="314325"/>
              <wp:effectExtent l="0" t="0" r="28575" b="28575"/>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3036436C" w14:textId="77777777" w:rsidR="00A50250" w:rsidRPr="00D856E6" w:rsidRDefault="00A5025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28" type="#_x0000_t202" style="position:absolute;left:0;text-align:left;margin-left:-.4pt;margin-top:-4.15pt;width:453.75pt;height:24.7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aZH+zygCAABYBAAADgAAAAAAAAAAAAAAAAAuAgAAZHJzL2Uyb0RvYy54&#10;bWxQSwECLQAUAAYACAAAACEAjCI/ZdkAAAAHAQAADwAAAAAAAAAAAAAAAACCBAAAZHJzL2Rvd25y&#10;ZXYueG1sUEsFBgAAAAAEAAQA8wAAAIgFAAAAAA==&#10;" fillcolor="black">
              <v:textbox inset="5.85pt,.7pt,5.85pt,.7pt">
                <w:txbxContent>
                  <w:p w14:paraId="3036436C" w14:textId="77777777" w:rsidR="00A50250" w:rsidRPr="00D856E6" w:rsidRDefault="00A5025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6405F" w14:textId="77777777" w:rsidR="00A50250" w:rsidRDefault="00A50250">
    <w:pPr>
      <w:pStyle w:val="a9"/>
    </w:pPr>
    <w:r>
      <w:rPr>
        <w:noProof/>
      </w:rPr>
      <mc:AlternateContent>
        <mc:Choice Requires="wps">
          <w:drawing>
            <wp:anchor distT="0" distB="0" distL="114300" distR="114300" simplePos="0" relativeHeight="251657216" behindDoc="0" locked="0" layoutInCell="1" allowOverlap="1" wp14:anchorId="30364075" wp14:editId="30364076">
              <wp:simplePos x="0" y="0"/>
              <wp:positionH relativeFrom="column">
                <wp:posOffset>-5080</wp:posOffset>
              </wp:positionH>
              <wp:positionV relativeFrom="paragraph">
                <wp:posOffset>-52705</wp:posOffset>
              </wp:positionV>
              <wp:extent cx="5762625" cy="314325"/>
              <wp:effectExtent l="13970" t="13970" r="5080" b="5080"/>
              <wp:wrapNone/>
              <wp:docPr id="389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3036436E" w14:textId="77777777" w:rsidR="00A50250" w:rsidRPr="00D856E6" w:rsidRDefault="00A5025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30" type="#_x0000_t202" style="position:absolute;left:0;text-align:left;margin-left:-.4pt;margin-top:-4.15pt;width:453.75pt;height:24.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CnWAaJwIAAFkEAAAOAAAAAAAAAAAAAAAAAC4CAABkcnMvZTJvRG9jLnht&#10;bFBLAQItABQABgAIAAAAIQCMIj9l2QAAAAcBAAAPAAAAAAAAAAAAAAAAAIEEAABkcnMvZG93bnJl&#10;di54bWxQSwUGAAAAAAQABADzAAAAhwUAAAAA&#10;" fillcolor="black">
              <v:textbox inset="5.85pt,.7pt,5.85pt,.7pt">
                <w:txbxContent>
                  <w:p w14:paraId="3036436E" w14:textId="77777777" w:rsidR="00A50250" w:rsidRPr="00D856E6" w:rsidRDefault="00A5025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64062" w14:textId="77777777" w:rsidR="00A50250" w:rsidRDefault="00A50250">
    <w:pPr>
      <w:pStyle w:val="a9"/>
    </w:pPr>
    <w:r>
      <w:rPr>
        <w:noProof/>
      </w:rPr>
      <mc:AlternateContent>
        <mc:Choice Requires="wps">
          <w:drawing>
            <wp:anchor distT="0" distB="0" distL="114300" distR="114300" simplePos="0" relativeHeight="251793920" behindDoc="0" locked="0" layoutInCell="1" allowOverlap="1" wp14:anchorId="30364079" wp14:editId="3036407A">
              <wp:simplePos x="0" y="0"/>
              <wp:positionH relativeFrom="column">
                <wp:posOffset>-5080</wp:posOffset>
              </wp:positionH>
              <wp:positionV relativeFrom="paragraph">
                <wp:posOffset>-52705</wp:posOffset>
              </wp:positionV>
              <wp:extent cx="5762625" cy="314325"/>
              <wp:effectExtent l="0" t="0" r="28575" b="28575"/>
              <wp:wrapNone/>
              <wp:docPr id="6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30364370" w14:textId="77777777" w:rsidR="00A50250" w:rsidRPr="00D856E6" w:rsidRDefault="00A5025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32" type="#_x0000_t202" style="position:absolute;left:0;text-align:left;margin-left:-.4pt;margin-top:-4.15pt;width:453.75pt;height:24.7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pxLuYSUCAABWBAAADgAAAAAAAAAAAAAAAAAuAgAAZHJzL2Uyb0RvYy54bWxQ&#10;SwECLQAUAAYACAAAACEAjCI/ZdkAAAAHAQAADwAAAAAAAAAAAAAAAAB/BAAAZHJzL2Rvd25yZXYu&#10;eG1sUEsFBgAAAAAEAAQA8wAAAIUFAAAAAA==&#10;" fillcolor="black">
              <v:textbox inset="5.85pt,.7pt,5.85pt,.7pt">
                <w:txbxContent>
                  <w:p w14:paraId="30364370" w14:textId="77777777" w:rsidR="00A50250" w:rsidRPr="00D856E6" w:rsidRDefault="00A5025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64065" w14:textId="77777777" w:rsidR="00A50250" w:rsidRDefault="00A50250">
    <w:pPr>
      <w:pStyle w:val="a9"/>
    </w:pPr>
    <w:r>
      <w:rPr>
        <w:noProof/>
      </w:rPr>
      <mc:AlternateContent>
        <mc:Choice Requires="wps">
          <w:drawing>
            <wp:anchor distT="0" distB="0" distL="114300" distR="114300" simplePos="0" relativeHeight="251792896" behindDoc="0" locked="0" layoutInCell="1" allowOverlap="1" wp14:anchorId="3036407D" wp14:editId="3036407E">
              <wp:simplePos x="0" y="0"/>
              <wp:positionH relativeFrom="column">
                <wp:posOffset>-5080</wp:posOffset>
              </wp:positionH>
              <wp:positionV relativeFrom="paragraph">
                <wp:posOffset>-52705</wp:posOffset>
              </wp:positionV>
              <wp:extent cx="5762625" cy="314325"/>
              <wp:effectExtent l="0" t="0" r="28575" b="28575"/>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30364372" w14:textId="77777777" w:rsidR="00A50250" w:rsidRPr="00D856E6" w:rsidRDefault="00A5025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34" type="#_x0000_t202" style="position:absolute;left:0;text-align:left;margin-left:-.4pt;margin-top:-4.15pt;width:453.75pt;height:24.7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x6rvGJAIAAFYEAAAOAAAAAAAAAAAAAAAAAC4CAABkcnMvZTJvRG9jLnhtbFBL&#10;AQItABQABgAIAAAAIQCMIj9l2QAAAAcBAAAPAAAAAAAAAAAAAAAAAH4EAABkcnMvZG93bnJldi54&#10;bWxQSwUGAAAAAAQABADzAAAAhAUAAAAA&#10;" fillcolor="black">
              <v:textbox inset="5.85pt,.7pt,5.85pt,.7pt">
                <w:txbxContent>
                  <w:p w14:paraId="30364372" w14:textId="77777777" w:rsidR="00A50250" w:rsidRPr="00D856E6" w:rsidRDefault="00A5025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64068" w14:textId="77777777" w:rsidR="00A50250" w:rsidRDefault="00A50250">
    <w:pPr>
      <w:pStyle w:val="a9"/>
    </w:pPr>
    <w:r>
      <w:rPr>
        <w:noProof/>
      </w:rPr>
      <mc:AlternateContent>
        <mc:Choice Requires="wps">
          <w:drawing>
            <wp:anchor distT="0" distB="0" distL="114300" distR="114300" simplePos="0" relativeHeight="251787776" behindDoc="0" locked="0" layoutInCell="1" allowOverlap="1" wp14:anchorId="30364081" wp14:editId="30364082">
              <wp:simplePos x="0" y="0"/>
              <wp:positionH relativeFrom="column">
                <wp:posOffset>-5080</wp:posOffset>
              </wp:positionH>
              <wp:positionV relativeFrom="paragraph">
                <wp:posOffset>-52705</wp:posOffset>
              </wp:positionV>
              <wp:extent cx="5762625" cy="314325"/>
              <wp:effectExtent l="0" t="0" r="28575" b="28575"/>
              <wp:wrapNone/>
              <wp:docPr id="9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30364374" w14:textId="77777777" w:rsidR="00A50250" w:rsidRPr="00D856E6" w:rsidRDefault="00A5025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35" type="#_x0000_t202" style="position:absolute;left:0;text-align:left;margin-left:-.4pt;margin-top:-4.15pt;width:453.75pt;height:24.7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sS3PhJAIAAFcEAAAOAAAAAAAAAAAAAAAAAC4CAABkcnMvZTJvRG9jLnhtbFBL&#10;AQItABQABgAIAAAAIQCMIj9l2QAAAAcBAAAPAAAAAAAAAAAAAAAAAH4EAABkcnMvZG93bnJldi54&#10;bWxQSwUGAAAAAAQABADzAAAAhAUAAAAA&#10;" fillcolor="black">
              <v:textbox inset="5.85pt,.7pt,5.85pt,.7pt">
                <w:txbxContent>
                  <w:p w14:paraId="30364374" w14:textId="77777777" w:rsidR="00031A76" w:rsidRPr="00D856E6" w:rsidRDefault="00031A7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p w14:paraId="30364069" w14:textId="77777777" w:rsidR="00A50250" w:rsidRDefault="00A5025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9F7FE3"/>
    <w:multiLevelType w:val="hybridMultilevel"/>
    <w:tmpl w:val="D1B6ECCA"/>
    <w:lvl w:ilvl="0" w:tplc="B5588AC2">
      <w:numFmt w:val="bullet"/>
      <w:lvlText w:val="・"/>
      <w:lvlJc w:val="left"/>
      <w:pPr>
        <w:ind w:left="1174"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94" w:hanging="420"/>
      </w:pPr>
      <w:rPr>
        <w:rFonts w:ascii="Wingdings" w:hAnsi="Wingdings" w:hint="default"/>
      </w:rPr>
    </w:lvl>
    <w:lvl w:ilvl="2" w:tplc="0409000D" w:tentative="1">
      <w:start w:val="1"/>
      <w:numFmt w:val="bullet"/>
      <w:lvlText w:val=""/>
      <w:lvlJc w:val="left"/>
      <w:pPr>
        <w:ind w:left="2014" w:hanging="420"/>
      </w:pPr>
      <w:rPr>
        <w:rFonts w:ascii="Wingdings" w:hAnsi="Wingdings" w:hint="default"/>
      </w:rPr>
    </w:lvl>
    <w:lvl w:ilvl="3" w:tplc="04090001" w:tentative="1">
      <w:start w:val="1"/>
      <w:numFmt w:val="bullet"/>
      <w:lvlText w:val=""/>
      <w:lvlJc w:val="left"/>
      <w:pPr>
        <w:ind w:left="2434" w:hanging="420"/>
      </w:pPr>
      <w:rPr>
        <w:rFonts w:ascii="Wingdings" w:hAnsi="Wingdings" w:hint="default"/>
      </w:rPr>
    </w:lvl>
    <w:lvl w:ilvl="4" w:tplc="0409000B" w:tentative="1">
      <w:start w:val="1"/>
      <w:numFmt w:val="bullet"/>
      <w:lvlText w:val=""/>
      <w:lvlJc w:val="left"/>
      <w:pPr>
        <w:ind w:left="2854" w:hanging="420"/>
      </w:pPr>
      <w:rPr>
        <w:rFonts w:ascii="Wingdings" w:hAnsi="Wingdings" w:hint="default"/>
      </w:rPr>
    </w:lvl>
    <w:lvl w:ilvl="5" w:tplc="0409000D" w:tentative="1">
      <w:start w:val="1"/>
      <w:numFmt w:val="bullet"/>
      <w:lvlText w:val=""/>
      <w:lvlJc w:val="left"/>
      <w:pPr>
        <w:ind w:left="3274" w:hanging="420"/>
      </w:pPr>
      <w:rPr>
        <w:rFonts w:ascii="Wingdings" w:hAnsi="Wingdings" w:hint="default"/>
      </w:rPr>
    </w:lvl>
    <w:lvl w:ilvl="6" w:tplc="04090001" w:tentative="1">
      <w:start w:val="1"/>
      <w:numFmt w:val="bullet"/>
      <w:lvlText w:val=""/>
      <w:lvlJc w:val="left"/>
      <w:pPr>
        <w:ind w:left="3694" w:hanging="420"/>
      </w:pPr>
      <w:rPr>
        <w:rFonts w:ascii="Wingdings" w:hAnsi="Wingdings" w:hint="default"/>
      </w:rPr>
    </w:lvl>
    <w:lvl w:ilvl="7" w:tplc="0409000B" w:tentative="1">
      <w:start w:val="1"/>
      <w:numFmt w:val="bullet"/>
      <w:lvlText w:val=""/>
      <w:lvlJc w:val="left"/>
      <w:pPr>
        <w:ind w:left="4114" w:hanging="420"/>
      </w:pPr>
      <w:rPr>
        <w:rFonts w:ascii="Wingdings" w:hAnsi="Wingdings" w:hint="default"/>
      </w:rPr>
    </w:lvl>
    <w:lvl w:ilvl="8" w:tplc="0409000D" w:tentative="1">
      <w:start w:val="1"/>
      <w:numFmt w:val="bullet"/>
      <w:lvlText w:val=""/>
      <w:lvlJc w:val="left"/>
      <w:pPr>
        <w:ind w:left="4534" w:hanging="420"/>
      </w:pPr>
      <w:rPr>
        <w:rFonts w:ascii="Wingdings" w:hAnsi="Wingdings" w:hint="default"/>
      </w:rPr>
    </w:lvl>
  </w:abstractNum>
  <w:abstractNum w:abstractNumId="1">
    <w:nsid w:val="09327D21"/>
    <w:multiLevelType w:val="hybridMultilevel"/>
    <w:tmpl w:val="614E88FE"/>
    <w:lvl w:ilvl="0" w:tplc="264C8718">
      <w:numFmt w:val="bullet"/>
      <w:lvlText w:val="・"/>
      <w:lvlJc w:val="left"/>
      <w:pPr>
        <w:ind w:left="105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3">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4">
    <w:nsid w:val="128C4952"/>
    <w:multiLevelType w:val="hybridMultilevel"/>
    <w:tmpl w:val="2B9444C6"/>
    <w:lvl w:ilvl="0" w:tplc="04090001">
      <w:start w:val="1"/>
      <w:numFmt w:val="bullet"/>
      <w:lvlText w:val=""/>
      <w:lvlJc w:val="left"/>
      <w:pPr>
        <w:ind w:left="468" w:hanging="420"/>
      </w:pPr>
      <w:rPr>
        <w:rFonts w:ascii="Wingdings" w:hAnsi="Wingdings" w:hint="default"/>
      </w:rPr>
    </w:lvl>
    <w:lvl w:ilvl="1" w:tplc="0409000B" w:tentative="1">
      <w:start w:val="1"/>
      <w:numFmt w:val="bullet"/>
      <w:lvlText w:val=""/>
      <w:lvlJc w:val="left"/>
      <w:pPr>
        <w:ind w:left="888" w:hanging="420"/>
      </w:pPr>
      <w:rPr>
        <w:rFonts w:ascii="Wingdings" w:hAnsi="Wingdings" w:hint="default"/>
      </w:rPr>
    </w:lvl>
    <w:lvl w:ilvl="2" w:tplc="0409000D" w:tentative="1">
      <w:start w:val="1"/>
      <w:numFmt w:val="bullet"/>
      <w:lvlText w:val=""/>
      <w:lvlJc w:val="left"/>
      <w:pPr>
        <w:ind w:left="1308" w:hanging="420"/>
      </w:pPr>
      <w:rPr>
        <w:rFonts w:ascii="Wingdings" w:hAnsi="Wingdings" w:hint="default"/>
      </w:rPr>
    </w:lvl>
    <w:lvl w:ilvl="3" w:tplc="04090001" w:tentative="1">
      <w:start w:val="1"/>
      <w:numFmt w:val="bullet"/>
      <w:lvlText w:val=""/>
      <w:lvlJc w:val="left"/>
      <w:pPr>
        <w:ind w:left="1728" w:hanging="420"/>
      </w:pPr>
      <w:rPr>
        <w:rFonts w:ascii="Wingdings" w:hAnsi="Wingdings" w:hint="default"/>
      </w:rPr>
    </w:lvl>
    <w:lvl w:ilvl="4" w:tplc="0409000B" w:tentative="1">
      <w:start w:val="1"/>
      <w:numFmt w:val="bullet"/>
      <w:lvlText w:val=""/>
      <w:lvlJc w:val="left"/>
      <w:pPr>
        <w:ind w:left="2148" w:hanging="420"/>
      </w:pPr>
      <w:rPr>
        <w:rFonts w:ascii="Wingdings" w:hAnsi="Wingdings" w:hint="default"/>
      </w:rPr>
    </w:lvl>
    <w:lvl w:ilvl="5" w:tplc="0409000D" w:tentative="1">
      <w:start w:val="1"/>
      <w:numFmt w:val="bullet"/>
      <w:lvlText w:val=""/>
      <w:lvlJc w:val="left"/>
      <w:pPr>
        <w:ind w:left="2568" w:hanging="420"/>
      </w:pPr>
      <w:rPr>
        <w:rFonts w:ascii="Wingdings" w:hAnsi="Wingdings" w:hint="default"/>
      </w:rPr>
    </w:lvl>
    <w:lvl w:ilvl="6" w:tplc="04090001" w:tentative="1">
      <w:start w:val="1"/>
      <w:numFmt w:val="bullet"/>
      <w:lvlText w:val=""/>
      <w:lvlJc w:val="left"/>
      <w:pPr>
        <w:ind w:left="2988" w:hanging="420"/>
      </w:pPr>
      <w:rPr>
        <w:rFonts w:ascii="Wingdings" w:hAnsi="Wingdings" w:hint="default"/>
      </w:rPr>
    </w:lvl>
    <w:lvl w:ilvl="7" w:tplc="0409000B" w:tentative="1">
      <w:start w:val="1"/>
      <w:numFmt w:val="bullet"/>
      <w:lvlText w:val=""/>
      <w:lvlJc w:val="left"/>
      <w:pPr>
        <w:ind w:left="3408" w:hanging="420"/>
      </w:pPr>
      <w:rPr>
        <w:rFonts w:ascii="Wingdings" w:hAnsi="Wingdings" w:hint="default"/>
      </w:rPr>
    </w:lvl>
    <w:lvl w:ilvl="8" w:tplc="0409000D" w:tentative="1">
      <w:start w:val="1"/>
      <w:numFmt w:val="bullet"/>
      <w:lvlText w:val=""/>
      <w:lvlJc w:val="left"/>
      <w:pPr>
        <w:ind w:left="3828" w:hanging="420"/>
      </w:pPr>
      <w:rPr>
        <w:rFonts w:ascii="Wingdings" w:hAnsi="Wingdings" w:hint="default"/>
      </w:rPr>
    </w:lvl>
  </w:abstractNum>
  <w:abstractNum w:abstractNumId="5">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6">
    <w:nsid w:val="18AE78C2"/>
    <w:multiLevelType w:val="hybridMultilevel"/>
    <w:tmpl w:val="A5AEAEBE"/>
    <w:lvl w:ilvl="0" w:tplc="FC3ACD24">
      <w:start w:val="2"/>
      <w:numFmt w:val="bullet"/>
      <w:lvlText w:val="・"/>
      <w:lvlJc w:val="left"/>
      <w:pPr>
        <w:ind w:left="1400" w:hanging="420"/>
      </w:pPr>
      <w:rPr>
        <w:rFonts w:ascii="ＭＳ 明朝" w:eastAsia="ＭＳ 明朝" w:hAnsi="ＭＳ 明朝" w:cs="Times New Roman" w:hint="eastAsia"/>
      </w:rPr>
    </w:lvl>
    <w:lvl w:ilvl="1" w:tplc="0409000B" w:tentative="1">
      <w:start w:val="1"/>
      <w:numFmt w:val="bullet"/>
      <w:lvlText w:val=""/>
      <w:lvlJc w:val="left"/>
      <w:pPr>
        <w:ind w:left="1820" w:hanging="420"/>
      </w:pPr>
      <w:rPr>
        <w:rFonts w:ascii="Wingdings" w:hAnsi="Wingdings" w:hint="default"/>
      </w:rPr>
    </w:lvl>
    <w:lvl w:ilvl="2" w:tplc="0409000D" w:tentative="1">
      <w:start w:val="1"/>
      <w:numFmt w:val="bullet"/>
      <w:lvlText w:val=""/>
      <w:lvlJc w:val="left"/>
      <w:pPr>
        <w:ind w:left="2240" w:hanging="420"/>
      </w:pPr>
      <w:rPr>
        <w:rFonts w:ascii="Wingdings" w:hAnsi="Wingdings" w:hint="default"/>
      </w:rPr>
    </w:lvl>
    <w:lvl w:ilvl="3" w:tplc="04090001" w:tentative="1">
      <w:start w:val="1"/>
      <w:numFmt w:val="bullet"/>
      <w:lvlText w:val=""/>
      <w:lvlJc w:val="left"/>
      <w:pPr>
        <w:ind w:left="2660" w:hanging="420"/>
      </w:pPr>
      <w:rPr>
        <w:rFonts w:ascii="Wingdings" w:hAnsi="Wingdings" w:hint="default"/>
      </w:rPr>
    </w:lvl>
    <w:lvl w:ilvl="4" w:tplc="0409000B" w:tentative="1">
      <w:start w:val="1"/>
      <w:numFmt w:val="bullet"/>
      <w:lvlText w:val=""/>
      <w:lvlJc w:val="left"/>
      <w:pPr>
        <w:ind w:left="3080" w:hanging="420"/>
      </w:pPr>
      <w:rPr>
        <w:rFonts w:ascii="Wingdings" w:hAnsi="Wingdings" w:hint="default"/>
      </w:rPr>
    </w:lvl>
    <w:lvl w:ilvl="5" w:tplc="0409000D" w:tentative="1">
      <w:start w:val="1"/>
      <w:numFmt w:val="bullet"/>
      <w:lvlText w:val=""/>
      <w:lvlJc w:val="left"/>
      <w:pPr>
        <w:ind w:left="3500" w:hanging="420"/>
      </w:pPr>
      <w:rPr>
        <w:rFonts w:ascii="Wingdings" w:hAnsi="Wingdings" w:hint="default"/>
      </w:rPr>
    </w:lvl>
    <w:lvl w:ilvl="6" w:tplc="04090001" w:tentative="1">
      <w:start w:val="1"/>
      <w:numFmt w:val="bullet"/>
      <w:lvlText w:val=""/>
      <w:lvlJc w:val="left"/>
      <w:pPr>
        <w:ind w:left="3920" w:hanging="420"/>
      </w:pPr>
      <w:rPr>
        <w:rFonts w:ascii="Wingdings" w:hAnsi="Wingdings" w:hint="default"/>
      </w:rPr>
    </w:lvl>
    <w:lvl w:ilvl="7" w:tplc="0409000B" w:tentative="1">
      <w:start w:val="1"/>
      <w:numFmt w:val="bullet"/>
      <w:lvlText w:val=""/>
      <w:lvlJc w:val="left"/>
      <w:pPr>
        <w:ind w:left="4340" w:hanging="420"/>
      </w:pPr>
      <w:rPr>
        <w:rFonts w:ascii="Wingdings" w:hAnsi="Wingdings" w:hint="default"/>
      </w:rPr>
    </w:lvl>
    <w:lvl w:ilvl="8" w:tplc="0409000D" w:tentative="1">
      <w:start w:val="1"/>
      <w:numFmt w:val="bullet"/>
      <w:lvlText w:val=""/>
      <w:lvlJc w:val="left"/>
      <w:pPr>
        <w:ind w:left="4760" w:hanging="420"/>
      </w:pPr>
      <w:rPr>
        <w:rFonts w:ascii="Wingdings" w:hAnsi="Wingdings" w:hint="default"/>
      </w:rPr>
    </w:lvl>
  </w:abstractNum>
  <w:abstractNum w:abstractNumId="7">
    <w:nsid w:val="1A277E3A"/>
    <w:multiLevelType w:val="hybridMultilevel"/>
    <w:tmpl w:val="D0D4CEEE"/>
    <w:lvl w:ilvl="0" w:tplc="A2B80728">
      <w:numFmt w:val="bullet"/>
      <w:lvlText w:val="●"/>
      <w:lvlJc w:val="left"/>
      <w:pPr>
        <w:ind w:left="468"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88" w:hanging="420"/>
      </w:pPr>
      <w:rPr>
        <w:rFonts w:ascii="Wingdings" w:hAnsi="Wingdings" w:hint="default"/>
      </w:rPr>
    </w:lvl>
    <w:lvl w:ilvl="2" w:tplc="0409000D" w:tentative="1">
      <w:start w:val="1"/>
      <w:numFmt w:val="bullet"/>
      <w:lvlText w:val=""/>
      <w:lvlJc w:val="left"/>
      <w:pPr>
        <w:ind w:left="1308" w:hanging="420"/>
      </w:pPr>
      <w:rPr>
        <w:rFonts w:ascii="Wingdings" w:hAnsi="Wingdings" w:hint="default"/>
      </w:rPr>
    </w:lvl>
    <w:lvl w:ilvl="3" w:tplc="04090001" w:tentative="1">
      <w:start w:val="1"/>
      <w:numFmt w:val="bullet"/>
      <w:lvlText w:val=""/>
      <w:lvlJc w:val="left"/>
      <w:pPr>
        <w:ind w:left="1728" w:hanging="420"/>
      </w:pPr>
      <w:rPr>
        <w:rFonts w:ascii="Wingdings" w:hAnsi="Wingdings" w:hint="default"/>
      </w:rPr>
    </w:lvl>
    <w:lvl w:ilvl="4" w:tplc="0409000B" w:tentative="1">
      <w:start w:val="1"/>
      <w:numFmt w:val="bullet"/>
      <w:lvlText w:val=""/>
      <w:lvlJc w:val="left"/>
      <w:pPr>
        <w:ind w:left="2148" w:hanging="420"/>
      </w:pPr>
      <w:rPr>
        <w:rFonts w:ascii="Wingdings" w:hAnsi="Wingdings" w:hint="default"/>
      </w:rPr>
    </w:lvl>
    <w:lvl w:ilvl="5" w:tplc="0409000D" w:tentative="1">
      <w:start w:val="1"/>
      <w:numFmt w:val="bullet"/>
      <w:lvlText w:val=""/>
      <w:lvlJc w:val="left"/>
      <w:pPr>
        <w:ind w:left="2568" w:hanging="420"/>
      </w:pPr>
      <w:rPr>
        <w:rFonts w:ascii="Wingdings" w:hAnsi="Wingdings" w:hint="default"/>
      </w:rPr>
    </w:lvl>
    <w:lvl w:ilvl="6" w:tplc="04090001" w:tentative="1">
      <w:start w:val="1"/>
      <w:numFmt w:val="bullet"/>
      <w:lvlText w:val=""/>
      <w:lvlJc w:val="left"/>
      <w:pPr>
        <w:ind w:left="2988" w:hanging="420"/>
      </w:pPr>
      <w:rPr>
        <w:rFonts w:ascii="Wingdings" w:hAnsi="Wingdings" w:hint="default"/>
      </w:rPr>
    </w:lvl>
    <w:lvl w:ilvl="7" w:tplc="0409000B" w:tentative="1">
      <w:start w:val="1"/>
      <w:numFmt w:val="bullet"/>
      <w:lvlText w:val=""/>
      <w:lvlJc w:val="left"/>
      <w:pPr>
        <w:ind w:left="3408" w:hanging="420"/>
      </w:pPr>
      <w:rPr>
        <w:rFonts w:ascii="Wingdings" w:hAnsi="Wingdings" w:hint="default"/>
      </w:rPr>
    </w:lvl>
    <w:lvl w:ilvl="8" w:tplc="0409000D" w:tentative="1">
      <w:start w:val="1"/>
      <w:numFmt w:val="bullet"/>
      <w:lvlText w:val=""/>
      <w:lvlJc w:val="left"/>
      <w:pPr>
        <w:ind w:left="3828" w:hanging="420"/>
      </w:pPr>
      <w:rPr>
        <w:rFonts w:ascii="Wingdings" w:hAnsi="Wingdings" w:hint="default"/>
      </w:rPr>
    </w:lvl>
  </w:abstractNum>
  <w:abstractNum w:abstractNumId="8">
    <w:nsid w:val="1C581A32"/>
    <w:multiLevelType w:val="hybridMultilevel"/>
    <w:tmpl w:val="E690C380"/>
    <w:lvl w:ilvl="0" w:tplc="9B800BA2">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nsid w:val="24B01E86"/>
    <w:multiLevelType w:val="hybridMultilevel"/>
    <w:tmpl w:val="70A6EE86"/>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0">
    <w:nsid w:val="25560163"/>
    <w:multiLevelType w:val="hybridMultilevel"/>
    <w:tmpl w:val="AD5A0B5E"/>
    <w:lvl w:ilvl="0" w:tplc="264C8718">
      <w:numFmt w:val="bullet"/>
      <w:lvlText w:val="・"/>
      <w:lvlJc w:val="left"/>
      <w:pPr>
        <w:ind w:left="7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140" w:hanging="420"/>
      </w:pPr>
      <w:rPr>
        <w:rFonts w:ascii="Wingdings" w:hAnsi="Wingdings" w:hint="default"/>
      </w:rPr>
    </w:lvl>
    <w:lvl w:ilvl="2" w:tplc="0409000D" w:tentative="1">
      <w:start w:val="1"/>
      <w:numFmt w:val="bullet"/>
      <w:lvlText w:val=""/>
      <w:lvlJc w:val="left"/>
      <w:pPr>
        <w:ind w:left="1560" w:hanging="420"/>
      </w:pPr>
      <w:rPr>
        <w:rFonts w:ascii="Wingdings" w:hAnsi="Wingdings" w:hint="default"/>
      </w:rPr>
    </w:lvl>
    <w:lvl w:ilvl="3" w:tplc="04090001" w:tentative="1">
      <w:start w:val="1"/>
      <w:numFmt w:val="bullet"/>
      <w:lvlText w:val=""/>
      <w:lvlJc w:val="left"/>
      <w:pPr>
        <w:ind w:left="1980" w:hanging="420"/>
      </w:pPr>
      <w:rPr>
        <w:rFonts w:ascii="Wingdings" w:hAnsi="Wingdings" w:hint="default"/>
      </w:rPr>
    </w:lvl>
    <w:lvl w:ilvl="4" w:tplc="0409000B" w:tentative="1">
      <w:start w:val="1"/>
      <w:numFmt w:val="bullet"/>
      <w:lvlText w:val=""/>
      <w:lvlJc w:val="left"/>
      <w:pPr>
        <w:ind w:left="2400" w:hanging="420"/>
      </w:pPr>
      <w:rPr>
        <w:rFonts w:ascii="Wingdings" w:hAnsi="Wingdings" w:hint="default"/>
      </w:rPr>
    </w:lvl>
    <w:lvl w:ilvl="5" w:tplc="0409000D" w:tentative="1">
      <w:start w:val="1"/>
      <w:numFmt w:val="bullet"/>
      <w:lvlText w:val=""/>
      <w:lvlJc w:val="left"/>
      <w:pPr>
        <w:ind w:left="2820" w:hanging="420"/>
      </w:pPr>
      <w:rPr>
        <w:rFonts w:ascii="Wingdings" w:hAnsi="Wingdings" w:hint="default"/>
      </w:rPr>
    </w:lvl>
    <w:lvl w:ilvl="6" w:tplc="04090001" w:tentative="1">
      <w:start w:val="1"/>
      <w:numFmt w:val="bullet"/>
      <w:lvlText w:val=""/>
      <w:lvlJc w:val="left"/>
      <w:pPr>
        <w:ind w:left="3240" w:hanging="420"/>
      </w:pPr>
      <w:rPr>
        <w:rFonts w:ascii="Wingdings" w:hAnsi="Wingdings" w:hint="default"/>
      </w:rPr>
    </w:lvl>
    <w:lvl w:ilvl="7" w:tplc="0409000B" w:tentative="1">
      <w:start w:val="1"/>
      <w:numFmt w:val="bullet"/>
      <w:lvlText w:val=""/>
      <w:lvlJc w:val="left"/>
      <w:pPr>
        <w:ind w:left="3660" w:hanging="420"/>
      </w:pPr>
      <w:rPr>
        <w:rFonts w:ascii="Wingdings" w:hAnsi="Wingdings" w:hint="default"/>
      </w:rPr>
    </w:lvl>
    <w:lvl w:ilvl="8" w:tplc="0409000D" w:tentative="1">
      <w:start w:val="1"/>
      <w:numFmt w:val="bullet"/>
      <w:lvlText w:val=""/>
      <w:lvlJc w:val="left"/>
      <w:pPr>
        <w:ind w:left="4080" w:hanging="420"/>
      </w:pPr>
      <w:rPr>
        <w:rFonts w:ascii="Wingdings" w:hAnsi="Wingdings" w:hint="default"/>
      </w:rPr>
    </w:lvl>
  </w:abstractNum>
  <w:abstractNum w:abstractNumId="11">
    <w:nsid w:val="272E41CE"/>
    <w:multiLevelType w:val="hybridMultilevel"/>
    <w:tmpl w:val="D62A7FDC"/>
    <w:lvl w:ilvl="0" w:tplc="B24C7B58">
      <w:numFmt w:val="bullet"/>
      <w:lvlText w:val="・"/>
      <w:lvlJc w:val="left"/>
      <w:pPr>
        <w:ind w:left="1778"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70" w:hanging="420"/>
      </w:pPr>
      <w:rPr>
        <w:rFonts w:ascii="Wingdings" w:hAnsi="Wingdings" w:hint="default"/>
        <w:lang w:val="en-US"/>
      </w:rPr>
    </w:lvl>
    <w:lvl w:ilvl="2" w:tplc="0409000D">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nsid w:val="281203D5"/>
    <w:multiLevelType w:val="hybridMultilevel"/>
    <w:tmpl w:val="51D24714"/>
    <w:lvl w:ilvl="0" w:tplc="1720766E">
      <w:numFmt w:val="bullet"/>
      <w:lvlText w:val="・"/>
      <w:lvlJc w:val="left"/>
      <w:pPr>
        <w:ind w:left="1218"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38" w:hanging="420"/>
      </w:pPr>
      <w:rPr>
        <w:rFonts w:ascii="Wingdings" w:hAnsi="Wingdings" w:hint="default"/>
      </w:rPr>
    </w:lvl>
    <w:lvl w:ilvl="2" w:tplc="0409000D" w:tentative="1">
      <w:start w:val="1"/>
      <w:numFmt w:val="bullet"/>
      <w:lvlText w:val=""/>
      <w:lvlJc w:val="left"/>
      <w:pPr>
        <w:ind w:left="2058" w:hanging="420"/>
      </w:pPr>
      <w:rPr>
        <w:rFonts w:ascii="Wingdings" w:hAnsi="Wingdings" w:hint="default"/>
      </w:rPr>
    </w:lvl>
    <w:lvl w:ilvl="3" w:tplc="04090001" w:tentative="1">
      <w:start w:val="1"/>
      <w:numFmt w:val="bullet"/>
      <w:lvlText w:val=""/>
      <w:lvlJc w:val="left"/>
      <w:pPr>
        <w:ind w:left="2478" w:hanging="420"/>
      </w:pPr>
      <w:rPr>
        <w:rFonts w:ascii="Wingdings" w:hAnsi="Wingdings" w:hint="default"/>
      </w:rPr>
    </w:lvl>
    <w:lvl w:ilvl="4" w:tplc="0409000B" w:tentative="1">
      <w:start w:val="1"/>
      <w:numFmt w:val="bullet"/>
      <w:lvlText w:val=""/>
      <w:lvlJc w:val="left"/>
      <w:pPr>
        <w:ind w:left="2898" w:hanging="420"/>
      </w:pPr>
      <w:rPr>
        <w:rFonts w:ascii="Wingdings" w:hAnsi="Wingdings" w:hint="default"/>
      </w:rPr>
    </w:lvl>
    <w:lvl w:ilvl="5" w:tplc="0409000D" w:tentative="1">
      <w:start w:val="1"/>
      <w:numFmt w:val="bullet"/>
      <w:lvlText w:val=""/>
      <w:lvlJc w:val="left"/>
      <w:pPr>
        <w:ind w:left="3318" w:hanging="420"/>
      </w:pPr>
      <w:rPr>
        <w:rFonts w:ascii="Wingdings" w:hAnsi="Wingdings" w:hint="default"/>
      </w:rPr>
    </w:lvl>
    <w:lvl w:ilvl="6" w:tplc="04090001" w:tentative="1">
      <w:start w:val="1"/>
      <w:numFmt w:val="bullet"/>
      <w:lvlText w:val=""/>
      <w:lvlJc w:val="left"/>
      <w:pPr>
        <w:ind w:left="3738" w:hanging="420"/>
      </w:pPr>
      <w:rPr>
        <w:rFonts w:ascii="Wingdings" w:hAnsi="Wingdings" w:hint="default"/>
      </w:rPr>
    </w:lvl>
    <w:lvl w:ilvl="7" w:tplc="0409000B" w:tentative="1">
      <w:start w:val="1"/>
      <w:numFmt w:val="bullet"/>
      <w:lvlText w:val=""/>
      <w:lvlJc w:val="left"/>
      <w:pPr>
        <w:ind w:left="4158" w:hanging="420"/>
      </w:pPr>
      <w:rPr>
        <w:rFonts w:ascii="Wingdings" w:hAnsi="Wingdings" w:hint="default"/>
      </w:rPr>
    </w:lvl>
    <w:lvl w:ilvl="8" w:tplc="0409000D" w:tentative="1">
      <w:start w:val="1"/>
      <w:numFmt w:val="bullet"/>
      <w:lvlText w:val=""/>
      <w:lvlJc w:val="left"/>
      <w:pPr>
        <w:ind w:left="4578" w:hanging="420"/>
      </w:pPr>
      <w:rPr>
        <w:rFonts w:ascii="Wingdings" w:hAnsi="Wingdings" w:hint="default"/>
      </w:rPr>
    </w:lvl>
  </w:abstractNum>
  <w:abstractNum w:abstractNumId="13">
    <w:nsid w:val="30CA01C6"/>
    <w:multiLevelType w:val="hybridMultilevel"/>
    <w:tmpl w:val="D966C6D2"/>
    <w:lvl w:ilvl="0" w:tplc="B5588AC2">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0409000D">
      <w:start w:val="1"/>
      <w:numFmt w:val="bullet"/>
      <w:lvlText w:val=""/>
      <w:lvlJc w:val="left"/>
      <w:pPr>
        <w:tabs>
          <w:tab w:val="num" w:pos="590"/>
        </w:tabs>
        <w:ind w:left="590" w:hanging="170"/>
      </w:pPr>
      <w:rPr>
        <w:rFonts w:ascii="Symbol" w:hAnsi="Symbol" w:hint="default"/>
        <w:color w:val="auto"/>
        <w:lang w:val="en-US"/>
      </w:rPr>
    </w:lvl>
    <w:lvl w:ilvl="2" w:tplc="E01872BC"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4">
    <w:nsid w:val="359A0967"/>
    <w:multiLevelType w:val="hybridMultilevel"/>
    <w:tmpl w:val="AEB25CA4"/>
    <w:lvl w:ilvl="0" w:tplc="264C8718">
      <w:numFmt w:val="bullet"/>
      <w:lvlText w:val="・"/>
      <w:lvlJc w:val="left"/>
      <w:pPr>
        <w:ind w:left="105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5">
    <w:nsid w:val="38F3078F"/>
    <w:multiLevelType w:val="hybridMultilevel"/>
    <w:tmpl w:val="D2942D46"/>
    <w:lvl w:ilvl="0" w:tplc="FFFFFFFF">
      <w:numFmt w:val="bullet"/>
      <w:lvlText w:val="・"/>
      <w:lvlJc w:val="left"/>
      <w:pPr>
        <w:ind w:left="1467" w:hanging="420"/>
      </w:pPr>
      <w:rPr>
        <w:rFonts w:ascii="HG丸ｺﾞｼｯｸM-PRO" w:eastAsia="HG丸ｺﾞｼｯｸM-PRO" w:hAnsi="HG丸ｺﾞｼｯｸM-PRO" w:cs="Times New Roman" w:hint="eastAsia"/>
        <w:lang w:val="en-US"/>
      </w:rPr>
    </w:lvl>
    <w:lvl w:ilvl="1" w:tplc="FFFFFFFF" w:tentative="1">
      <w:start w:val="1"/>
      <w:numFmt w:val="bullet"/>
      <w:lvlText w:val=""/>
      <w:lvlJc w:val="left"/>
      <w:pPr>
        <w:ind w:left="1887" w:hanging="420"/>
      </w:pPr>
      <w:rPr>
        <w:rFonts w:ascii="Wingdings" w:hAnsi="Wingdings" w:hint="default"/>
      </w:rPr>
    </w:lvl>
    <w:lvl w:ilvl="2" w:tplc="FFFFFFFF" w:tentative="1">
      <w:start w:val="1"/>
      <w:numFmt w:val="bullet"/>
      <w:lvlText w:val=""/>
      <w:lvlJc w:val="left"/>
      <w:pPr>
        <w:ind w:left="2307" w:hanging="420"/>
      </w:pPr>
      <w:rPr>
        <w:rFonts w:ascii="Wingdings" w:hAnsi="Wingdings" w:hint="default"/>
      </w:rPr>
    </w:lvl>
    <w:lvl w:ilvl="3" w:tplc="FFFFFFFF" w:tentative="1">
      <w:start w:val="1"/>
      <w:numFmt w:val="bullet"/>
      <w:lvlText w:val=""/>
      <w:lvlJc w:val="left"/>
      <w:pPr>
        <w:ind w:left="2727" w:hanging="420"/>
      </w:pPr>
      <w:rPr>
        <w:rFonts w:ascii="Wingdings" w:hAnsi="Wingdings" w:hint="default"/>
      </w:rPr>
    </w:lvl>
    <w:lvl w:ilvl="4" w:tplc="FFFFFFFF" w:tentative="1">
      <w:start w:val="1"/>
      <w:numFmt w:val="bullet"/>
      <w:lvlText w:val=""/>
      <w:lvlJc w:val="left"/>
      <w:pPr>
        <w:ind w:left="3147" w:hanging="420"/>
      </w:pPr>
      <w:rPr>
        <w:rFonts w:ascii="Wingdings" w:hAnsi="Wingdings" w:hint="default"/>
      </w:rPr>
    </w:lvl>
    <w:lvl w:ilvl="5" w:tplc="FFFFFFFF" w:tentative="1">
      <w:start w:val="1"/>
      <w:numFmt w:val="bullet"/>
      <w:lvlText w:val=""/>
      <w:lvlJc w:val="left"/>
      <w:pPr>
        <w:ind w:left="3567" w:hanging="420"/>
      </w:pPr>
      <w:rPr>
        <w:rFonts w:ascii="Wingdings" w:hAnsi="Wingdings" w:hint="default"/>
      </w:rPr>
    </w:lvl>
    <w:lvl w:ilvl="6" w:tplc="FFFFFFFF" w:tentative="1">
      <w:start w:val="1"/>
      <w:numFmt w:val="bullet"/>
      <w:lvlText w:val=""/>
      <w:lvlJc w:val="left"/>
      <w:pPr>
        <w:ind w:left="3987" w:hanging="420"/>
      </w:pPr>
      <w:rPr>
        <w:rFonts w:ascii="Wingdings" w:hAnsi="Wingdings" w:hint="default"/>
      </w:rPr>
    </w:lvl>
    <w:lvl w:ilvl="7" w:tplc="FFFFFFFF" w:tentative="1">
      <w:start w:val="1"/>
      <w:numFmt w:val="bullet"/>
      <w:lvlText w:val=""/>
      <w:lvlJc w:val="left"/>
      <w:pPr>
        <w:ind w:left="4407" w:hanging="420"/>
      </w:pPr>
      <w:rPr>
        <w:rFonts w:ascii="Wingdings" w:hAnsi="Wingdings" w:hint="default"/>
      </w:rPr>
    </w:lvl>
    <w:lvl w:ilvl="8" w:tplc="FFFFFFFF" w:tentative="1">
      <w:start w:val="1"/>
      <w:numFmt w:val="bullet"/>
      <w:lvlText w:val=""/>
      <w:lvlJc w:val="left"/>
      <w:pPr>
        <w:ind w:left="4827" w:hanging="420"/>
      </w:pPr>
      <w:rPr>
        <w:rFonts w:ascii="Wingdings" w:hAnsi="Wingdings" w:hint="default"/>
      </w:rPr>
    </w:lvl>
  </w:abstractNum>
  <w:abstractNum w:abstractNumId="16">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7">
    <w:nsid w:val="4A8F151C"/>
    <w:multiLevelType w:val="hybridMultilevel"/>
    <w:tmpl w:val="9384A41A"/>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B">
      <w:numFmt w:val="bullet"/>
      <w:lvlText w:val="・"/>
      <w:lvlJc w:val="left"/>
      <w:pPr>
        <w:ind w:left="1470" w:hanging="420"/>
      </w:pPr>
      <w:rPr>
        <w:rFonts w:ascii="HG丸ｺﾞｼｯｸM-PRO" w:eastAsia="HG丸ｺﾞｼｯｸM-PRO" w:hAnsi="HG丸ｺﾞｼｯｸM-PRO" w:cs="Times New Roman" w:hint="eastAsia"/>
        <w:lang w:val="en-US"/>
      </w:rPr>
    </w:lvl>
    <w:lvl w:ilvl="2" w:tplc="0409000D">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8">
    <w:nsid w:val="4D295B28"/>
    <w:multiLevelType w:val="hybridMultilevel"/>
    <w:tmpl w:val="CF349490"/>
    <w:lvl w:ilvl="0" w:tplc="D0FCE6A2">
      <w:start w:val="1"/>
      <w:numFmt w:val="bullet"/>
      <w:pStyle w:val="a"/>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nsid w:val="57A0563E"/>
    <w:multiLevelType w:val="hybridMultilevel"/>
    <w:tmpl w:val="AEF6C288"/>
    <w:lvl w:ilvl="0" w:tplc="B5588AC2">
      <w:start w:val="1"/>
      <w:numFmt w:val="bullet"/>
      <w:lvlText w:val=""/>
      <w:lvlJc w:val="left"/>
      <w:pPr>
        <w:ind w:left="1260" w:hanging="420"/>
      </w:pPr>
      <w:rPr>
        <w:rFonts w:ascii="Symbol" w:hAnsi="Symbol" w:hint="default"/>
        <w:color w:val="auto"/>
        <w:lang w:val="en-US"/>
      </w:rPr>
    </w:lvl>
    <w:lvl w:ilvl="1" w:tplc="ED44F806" w:tentative="1">
      <w:start w:val="1"/>
      <w:numFmt w:val="bullet"/>
      <w:lvlText w:val=""/>
      <w:lvlJc w:val="left"/>
      <w:pPr>
        <w:ind w:left="1680" w:hanging="420"/>
      </w:pPr>
      <w:rPr>
        <w:rFonts w:ascii="Wingdings" w:hAnsi="Wingdings" w:hint="default"/>
      </w:rPr>
    </w:lvl>
    <w:lvl w:ilvl="2" w:tplc="E01872BC"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0">
    <w:nsid w:val="63394E64"/>
    <w:multiLevelType w:val="hybridMultilevel"/>
    <w:tmpl w:val="1EA2902C"/>
    <w:lvl w:ilvl="0" w:tplc="B5588AC2">
      <w:numFmt w:val="bullet"/>
      <w:lvlText w:val="・"/>
      <w:lvlJc w:val="left"/>
      <w:pPr>
        <w:ind w:left="1215"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35" w:hanging="420"/>
      </w:pPr>
      <w:rPr>
        <w:rFonts w:ascii="Wingdings" w:hAnsi="Wingdings" w:hint="default"/>
      </w:rPr>
    </w:lvl>
    <w:lvl w:ilvl="2" w:tplc="0409000D" w:tentative="1">
      <w:start w:val="1"/>
      <w:numFmt w:val="bullet"/>
      <w:lvlText w:val=""/>
      <w:lvlJc w:val="left"/>
      <w:pPr>
        <w:ind w:left="2055" w:hanging="420"/>
      </w:pPr>
      <w:rPr>
        <w:rFonts w:ascii="Wingdings" w:hAnsi="Wingdings" w:hint="default"/>
      </w:rPr>
    </w:lvl>
    <w:lvl w:ilvl="3" w:tplc="04090001" w:tentative="1">
      <w:start w:val="1"/>
      <w:numFmt w:val="bullet"/>
      <w:lvlText w:val=""/>
      <w:lvlJc w:val="left"/>
      <w:pPr>
        <w:ind w:left="2475" w:hanging="420"/>
      </w:pPr>
      <w:rPr>
        <w:rFonts w:ascii="Wingdings" w:hAnsi="Wingdings" w:hint="default"/>
      </w:rPr>
    </w:lvl>
    <w:lvl w:ilvl="4" w:tplc="0409000B" w:tentative="1">
      <w:start w:val="1"/>
      <w:numFmt w:val="bullet"/>
      <w:lvlText w:val=""/>
      <w:lvlJc w:val="left"/>
      <w:pPr>
        <w:ind w:left="2895" w:hanging="420"/>
      </w:pPr>
      <w:rPr>
        <w:rFonts w:ascii="Wingdings" w:hAnsi="Wingdings" w:hint="default"/>
      </w:rPr>
    </w:lvl>
    <w:lvl w:ilvl="5" w:tplc="0409000D" w:tentative="1">
      <w:start w:val="1"/>
      <w:numFmt w:val="bullet"/>
      <w:lvlText w:val=""/>
      <w:lvlJc w:val="left"/>
      <w:pPr>
        <w:ind w:left="3315" w:hanging="420"/>
      </w:pPr>
      <w:rPr>
        <w:rFonts w:ascii="Wingdings" w:hAnsi="Wingdings" w:hint="default"/>
      </w:rPr>
    </w:lvl>
    <w:lvl w:ilvl="6" w:tplc="04090001" w:tentative="1">
      <w:start w:val="1"/>
      <w:numFmt w:val="bullet"/>
      <w:lvlText w:val=""/>
      <w:lvlJc w:val="left"/>
      <w:pPr>
        <w:ind w:left="3735" w:hanging="420"/>
      </w:pPr>
      <w:rPr>
        <w:rFonts w:ascii="Wingdings" w:hAnsi="Wingdings" w:hint="default"/>
      </w:rPr>
    </w:lvl>
    <w:lvl w:ilvl="7" w:tplc="0409000B" w:tentative="1">
      <w:start w:val="1"/>
      <w:numFmt w:val="bullet"/>
      <w:lvlText w:val=""/>
      <w:lvlJc w:val="left"/>
      <w:pPr>
        <w:ind w:left="4155" w:hanging="420"/>
      </w:pPr>
      <w:rPr>
        <w:rFonts w:ascii="Wingdings" w:hAnsi="Wingdings" w:hint="default"/>
      </w:rPr>
    </w:lvl>
    <w:lvl w:ilvl="8" w:tplc="0409000D" w:tentative="1">
      <w:start w:val="1"/>
      <w:numFmt w:val="bullet"/>
      <w:lvlText w:val=""/>
      <w:lvlJc w:val="left"/>
      <w:pPr>
        <w:ind w:left="4575" w:hanging="420"/>
      </w:pPr>
      <w:rPr>
        <w:rFonts w:ascii="Wingdings" w:hAnsi="Wingdings" w:hint="default"/>
      </w:rPr>
    </w:lvl>
  </w:abstractNum>
  <w:abstractNum w:abstractNumId="21">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nsid w:val="6B1D158E"/>
    <w:multiLevelType w:val="hybridMultilevel"/>
    <w:tmpl w:val="550E5E00"/>
    <w:lvl w:ilvl="0" w:tplc="B5588AC2">
      <w:numFmt w:val="bullet"/>
      <w:lvlText w:val="・"/>
      <w:lvlJc w:val="left"/>
      <w:pPr>
        <w:ind w:left="154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969" w:hanging="420"/>
      </w:pPr>
      <w:rPr>
        <w:rFonts w:ascii="Wingdings" w:hAnsi="Wingdings" w:hint="default"/>
      </w:rPr>
    </w:lvl>
    <w:lvl w:ilvl="2" w:tplc="0409000D" w:tentative="1">
      <w:start w:val="1"/>
      <w:numFmt w:val="bullet"/>
      <w:lvlText w:val=""/>
      <w:lvlJc w:val="left"/>
      <w:pPr>
        <w:ind w:left="2389" w:hanging="420"/>
      </w:pPr>
      <w:rPr>
        <w:rFonts w:ascii="Wingdings" w:hAnsi="Wingdings" w:hint="default"/>
      </w:rPr>
    </w:lvl>
    <w:lvl w:ilvl="3" w:tplc="04090001" w:tentative="1">
      <w:start w:val="1"/>
      <w:numFmt w:val="bullet"/>
      <w:lvlText w:val=""/>
      <w:lvlJc w:val="left"/>
      <w:pPr>
        <w:ind w:left="2809" w:hanging="420"/>
      </w:pPr>
      <w:rPr>
        <w:rFonts w:ascii="Wingdings" w:hAnsi="Wingdings" w:hint="default"/>
      </w:rPr>
    </w:lvl>
    <w:lvl w:ilvl="4" w:tplc="0409000B" w:tentative="1">
      <w:start w:val="1"/>
      <w:numFmt w:val="bullet"/>
      <w:lvlText w:val=""/>
      <w:lvlJc w:val="left"/>
      <w:pPr>
        <w:ind w:left="3229" w:hanging="420"/>
      </w:pPr>
      <w:rPr>
        <w:rFonts w:ascii="Wingdings" w:hAnsi="Wingdings" w:hint="default"/>
      </w:rPr>
    </w:lvl>
    <w:lvl w:ilvl="5" w:tplc="0409000D" w:tentative="1">
      <w:start w:val="1"/>
      <w:numFmt w:val="bullet"/>
      <w:lvlText w:val=""/>
      <w:lvlJc w:val="left"/>
      <w:pPr>
        <w:ind w:left="3649" w:hanging="420"/>
      </w:pPr>
      <w:rPr>
        <w:rFonts w:ascii="Wingdings" w:hAnsi="Wingdings" w:hint="default"/>
      </w:rPr>
    </w:lvl>
    <w:lvl w:ilvl="6" w:tplc="04090001" w:tentative="1">
      <w:start w:val="1"/>
      <w:numFmt w:val="bullet"/>
      <w:lvlText w:val=""/>
      <w:lvlJc w:val="left"/>
      <w:pPr>
        <w:ind w:left="4069" w:hanging="420"/>
      </w:pPr>
      <w:rPr>
        <w:rFonts w:ascii="Wingdings" w:hAnsi="Wingdings" w:hint="default"/>
      </w:rPr>
    </w:lvl>
    <w:lvl w:ilvl="7" w:tplc="0409000B" w:tentative="1">
      <w:start w:val="1"/>
      <w:numFmt w:val="bullet"/>
      <w:lvlText w:val=""/>
      <w:lvlJc w:val="left"/>
      <w:pPr>
        <w:ind w:left="4489" w:hanging="420"/>
      </w:pPr>
      <w:rPr>
        <w:rFonts w:ascii="Wingdings" w:hAnsi="Wingdings" w:hint="default"/>
      </w:rPr>
    </w:lvl>
    <w:lvl w:ilvl="8" w:tplc="0409000D" w:tentative="1">
      <w:start w:val="1"/>
      <w:numFmt w:val="bullet"/>
      <w:lvlText w:val=""/>
      <w:lvlJc w:val="left"/>
      <w:pPr>
        <w:ind w:left="4909" w:hanging="420"/>
      </w:pPr>
      <w:rPr>
        <w:rFonts w:ascii="Wingdings" w:hAnsi="Wingdings" w:hint="default"/>
      </w:rPr>
    </w:lvl>
  </w:abstractNum>
  <w:abstractNum w:abstractNumId="23">
    <w:nsid w:val="6B486805"/>
    <w:multiLevelType w:val="hybridMultilevel"/>
    <w:tmpl w:val="C028398E"/>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nsid w:val="6C1A6882"/>
    <w:multiLevelType w:val="hybridMultilevel"/>
    <w:tmpl w:val="EFDA41AA"/>
    <w:lvl w:ilvl="0" w:tplc="FFFFFFFF">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5">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6">
    <w:nsid w:val="75A455A1"/>
    <w:multiLevelType w:val="hybridMultilevel"/>
    <w:tmpl w:val="64FA50B4"/>
    <w:lvl w:ilvl="0" w:tplc="71D46B00">
      <w:start w:val="1"/>
      <w:numFmt w:val="decimalEnclosedCircle"/>
      <w:lvlText w:val="%1"/>
      <w:lvlJc w:val="left"/>
      <w:pPr>
        <w:tabs>
          <w:tab w:val="num" w:pos="1200"/>
        </w:tabs>
        <w:ind w:left="1200" w:hanging="360"/>
      </w:pPr>
      <w:rPr>
        <w:rFonts w:hint="default"/>
      </w:rPr>
    </w:lvl>
    <w:lvl w:ilvl="1" w:tplc="775ED264" w:tentative="1">
      <w:start w:val="1"/>
      <w:numFmt w:val="aiueoFullWidth"/>
      <w:lvlText w:val="(%2)"/>
      <w:lvlJc w:val="left"/>
      <w:pPr>
        <w:tabs>
          <w:tab w:val="num" w:pos="1680"/>
        </w:tabs>
        <w:ind w:left="1680" w:hanging="420"/>
      </w:pPr>
    </w:lvl>
    <w:lvl w:ilvl="2" w:tplc="EDD6E264" w:tentative="1">
      <w:start w:val="1"/>
      <w:numFmt w:val="decimalEnclosedCircle"/>
      <w:lvlText w:val="%3"/>
      <w:lvlJc w:val="left"/>
      <w:pPr>
        <w:tabs>
          <w:tab w:val="num" w:pos="2100"/>
        </w:tabs>
        <w:ind w:left="2100" w:hanging="420"/>
      </w:pPr>
    </w:lvl>
    <w:lvl w:ilvl="3" w:tplc="9B1AD51A" w:tentative="1">
      <w:start w:val="1"/>
      <w:numFmt w:val="decimal"/>
      <w:lvlText w:val="%4."/>
      <w:lvlJc w:val="left"/>
      <w:pPr>
        <w:tabs>
          <w:tab w:val="num" w:pos="2520"/>
        </w:tabs>
        <w:ind w:left="2520" w:hanging="420"/>
      </w:pPr>
    </w:lvl>
    <w:lvl w:ilvl="4" w:tplc="C4E88572" w:tentative="1">
      <w:start w:val="1"/>
      <w:numFmt w:val="aiueoFullWidth"/>
      <w:lvlText w:val="(%5)"/>
      <w:lvlJc w:val="left"/>
      <w:pPr>
        <w:tabs>
          <w:tab w:val="num" w:pos="2940"/>
        </w:tabs>
        <w:ind w:left="2940" w:hanging="420"/>
      </w:pPr>
    </w:lvl>
    <w:lvl w:ilvl="5" w:tplc="F1B89F28" w:tentative="1">
      <w:start w:val="1"/>
      <w:numFmt w:val="decimalEnclosedCircle"/>
      <w:lvlText w:val="%6"/>
      <w:lvlJc w:val="left"/>
      <w:pPr>
        <w:tabs>
          <w:tab w:val="num" w:pos="3360"/>
        </w:tabs>
        <w:ind w:left="3360" w:hanging="420"/>
      </w:pPr>
    </w:lvl>
    <w:lvl w:ilvl="6" w:tplc="286C2412" w:tentative="1">
      <w:start w:val="1"/>
      <w:numFmt w:val="decimal"/>
      <w:lvlText w:val="%7."/>
      <w:lvlJc w:val="left"/>
      <w:pPr>
        <w:tabs>
          <w:tab w:val="num" w:pos="3780"/>
        </w:tabs>
        <w:ind w:left="3780" w:hanging="420"/>
      </w:pPr>
    </w:lvl>
    <w:lvl w:ilvl="7" w:tplc="26201B04" w:tentative="1">
      <w:start w:val="1"/>
      <w:numFmt w:val="aiueoFullWidth"/>
      <w:lvlText w:val="(%8)"/>
      <w:lvlJc w:val="left"/>
      <w:pPr>
        <w:tabs>
          <w:tab w:val="num" w:pos="4200"/>
        </w:tabs>
        <w:ind w:left="4200" w:hanging="420"/>
      </w:pPr>
    </w:lvl>
    <w:lvl w:ilvl="8" w:tplc="CF300BD8" w:tentative="1">
      <w:start w:val="1"/>
      <w:numFmt w:val="decimalEnclosedCircle"/>
      <w:lvlText w:val="%9"/>
      <w:lvlJc w:val="left"/>
      <w:pPr>
        <w:tabs>
          <w:tab w:val="num" w:pos="4620"/>
        </w:tabs>
        <w:ind w:left="4620" w:hanging="420"/>
      </w:pPr>
    </w:lvl>
  </w:abstractNum>
  <w:abstractNum w:abstractNumId="27">
    <w:nsid w:val="78202D3D"/>
    <w:multiLevelType w:val="hybridMultilevel"/>
    <w:tmpl w:val="60D8BA5A"/>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nsid w:val="7C4127A0"/>
    <w:multiLevelType w:val="multilevel"/>
    <w:tmpl w:val="8BF47A10"/>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572" w:hanging="572"/>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1696" w:hanging="703"/>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2024" w:hanging="465"/>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1248" w:hanging="397"/>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549"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1974"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num w:numId="1">
    <w:abstractNumId w:val="28"/>
  </w:num>
  <w:num w:numId="2">
    <w:abstractNumId w:val="25"/>
  </w:num>
  <w:num w:numId="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7"/>
  </w:num>
  <w:num w:numId="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lvlOverride w:ilvl="0"/>
    <w:lvlOverride w:ilvl="1"/>
    <w:lvlOverride w:ilvl="2"/>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11">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2"/>
  </w:num>
  <w:num w:numId="15">
    <w:abstractNumId w:val="15"/>
  </w:num>
  <w:num w:numId="16">
    <w:abstractNumId w:val="11"/>
  </w:num>
  <w:num w:numId="17">
    <w:abstractNumId w:val="18"/>
  </w:num>
  <w:num w:numId="18">
    <w:abstractNumId w:val="21"/>
  </w:num>
  <w:num w:numId="19">
    <w:abstractNumId w:val="6"/>
  </w:num>
  <w:num w:numId="20">
    <w:abstractNumId w:val="4"/>
  </w:num>
  <w:num w:numId="21">
    <w:abstractNumId w:val="7"/>
  </w:num>
  <w:num w:numId="2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num>
  <w:num w:numId="24">
    <w:abstractNumId w:val="1"/>
  </w:num>
  <w:num w:numId="25">
    <w:abstractNumId w:val="23"/>
  </w:num>
  <w:num w:numId="26">
    <w:abstractNumId w:val="14"/>
  </w:num>
  <w:num w:numId="27">
    <w:abstractNumId w:val="10"/>
  </w:num>
  <w:num w:numId="28">
    <w:abstractNumId w:val="13"/>
  </w:num>
  <w:num w:numId="29">
    <w:abstractNumId w:val="3"/>
  </w:num>
  <w:num w:numId="3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num>
  <w:num w:numId="32">
    <w:abstractNumId w:val="27"/>
  </w:num>
  <w:num w:numId="33">
    <w:abstractNumId w:val="12"/>
  </w:num>
  <w:num w:numId="34">
    <w:abstractNumId w:val="0"/>
  </w:num>
  <w:num w:numId="35">
    <w:abstractNumId w:val="22"/>
  </w:num>
  <w:num w:numId="36">
    <w:abstractNumId w:val="9"/>
  </w:num>
  <w:num w:numId="3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6145">
      <v:stroke endarrow="block"/>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2C4"/>
    <w:rsid w:val="000008B2"/>
    <w:rsid w:val="00001696"/>
    <w:rsid w:val="00002DD1"/>
    <w:rsid w:val="00005842"/>
    <w:rsid w:val="00007C02"/>
    <w:rsid w:val="00007D3A"/>
    <w:rsid w:val="00010530"/>
    <w:rsid w:val="00010BA8"/>
    <w:rsid w:val="000117ED"/>
    <w:rsid w:val="000124D8"/>
    <w:rsid w:val="00012F67"/>
    <w:rsid w:val="00014391"/>
    <w:rsid w:val="00014D03"/>
    <w:rsid w:val="000167C8"/>
    <w:rsid w:val="00016A7E"/>
    <w:rsid w:val="00016F3C"/>
    <w:rsid w:val="0001711F"/>
    <w:rsid w:val="00017DF7"/>
    <w:rsid w:val="00017F80"/>
    <w:rsid w:val="0002028A"/>
    <w:rsid w:val="000207CA"/>
    <w:rsid w:val="00021A39"/>
    <w:rsid w:val="00023CBE"/>
    <w:rsid w:val="0002464C"/>
    <w:rsid w:val="000253A8"/>
    <w:rsid w:val="00025ADC"/>
    <w:rsid w:val="00025BBE"/>
    <w:rsid w:val="00025F2E"/>
    <w:rsid w:val="00027012"/>
    <w:rsid w:val="000302B7"/>
    <w:rsid w:val="00031A76"/>
    <w:rsid w:val="000321CE"/>
    <w:rsid w:val="00032A8E"/>
    <w:rsid w:val="0003619A"/>
    <w:rsid w:val="000364F2"/>
    <w:rsid w:val="00036B40"/>
    <w:rsid w:val="00036E98"/>
    <w:rsid w:val="00041103"/>
    <w:rsid w:val="000424B9"/>
    <w:rsid w:val="0004273B"/>
    <w:rsid w:val="00043190"/>
    <w:rsid w:val="00043BD7"/>
    <w:rsid w:val="00043EAC"/>
    <w:rsid w:val="00044A21"/>
    <w:rsid w:val="0004780E"/>
    <w:rsid w:val="00051D2D"/>
    <w:rsid w:val="0005330A"/>
    <w:rsid w:val="00053587"/>
    <w:rsid w:val="00053BD7"/>
    <w:rsid w:val="000611D4"/>
    <w:rsid w:val="0006218F"/>
    <w:rsid w:val="000635C8"/>
    <w:rsid w:val="00063C75"/>
    <w:rsid w:val="00063FDF"/>
    <w:rsid w:val="000665CB"/>
    <w:rsid w:val="000669E7"/>
    <w:rsid w:val="00067940"/>
    <w:rsid w:val="000715C3"/>
    <w:rsid w:val="00071722"/>
    <w:rsid w:val="00073272"/>
    <w:rsid w:val="00073BFD"/>
    <w:rsid w:val="0007401B"/>
    <w:rsid w:val="0007533C"/>
    <w:rsid w:val="000770D7"/>
    <w:rsid w:val="00077BEB"/>
    <w:rsid w:val="00080BB9"/>
    <w:rsid w:val="000812C8"/>
    <w:rsid w:val="000818B8"/>
    <w:rsid w:val="00082570"/>
    <w:rsid w:val="00082AFF"/>
    <w:rsid w:val="00083ED7"/>
    <w:rsid w:val="00084D37"/>
    <w:rsid w:val="000862FC"/>
    <w:rsid w:val="00086A2D"/>
    <w:rsid w:val="00087F24"/>
    <w:rsid w:val="00091B0C"/>
    <w:rsid w:val="00093406"/>
    <w:rsid w:val="00093809"/>
    <w:rsid w:val="0009392F"/>
    <w:rsid w:val="00093B5E"/>
    <w:rsid w:val="00094DEC"/>
    <w:rsid w:val="00094F42"/>
    <w:rsid w:val="000952B6"/>
    <w:rsid w:val="000968F8"/>
    <w:rsid w:val="000969CF"/>
    <w:rsid w:val="000969EC"/>
    <w:rsid w:val="0009724D"/>
    <w:rsid w:val="000977F0"/>
    <w:rsid w:val="00097ABE"/>
    <w:rsid w:val="000A0501"/>
    <w:rsid w:val="000A0CB6"/>
    <w:rsid w:val="000A1489"/>
    <w:rsid w:val="000A1605"/>
    <w:rsid w:val="000A4658"/>
    <w:rsid w:val="000A518D"/>
    <w:rsid w:val="000A52C9"/>
    <w:rsid w:val="000A749F"/>
    <w:rsid w:val="000A7E51"/>
    <w:rsid w:val="000B0088"/>
    <w:rsid w:val="000B2950"/>
    <w:rsid w:val="000B32AB"/>
    <w:rsid w:val="000B33ED"/>
    <w:rsid w:val="000B3403"/>
    <w:rsid w:val="000B3B4F"/>
    <w:rsid w:val="000B5CE2"/>
    <w:rsid w:val="000C1E2C"/>
    <w:rsid w:val="000C2139"/>
    <w:rsid w:val="000C3BB2"/>
    <w:rsid w:val="000C5B24"/>
    <w:rsid w:val="000C5BC5"/>
    <w:rsid w:val="000C65AD"/>
    <w:rsid w:val="000C6B18"/>
    <w:rsid w:val="000C7E7F"/>
    <w:rsid w:val="000D023C"/>
    <w:rsid w:val="000D0F5C"/>
    <w:rsid w:val="000D13F4"/>
    <w:rsid w:val="000D4850"/>
    <w:rsid w:val="000D5A14"/>
    <w:rsid w:val="000D5E26"/>
    <w:rsid w:val="000D6C51"/>
    <w:rsid w:val="000E1FEA"/>
    <w:rsid w:val="000E201C"/>
    <w:rsid w:val="000E2C62"/>
    <w:rsid w:val="000E3C82"/>
    <w:rsid w:val="000E48F8"/>
    <w:rsid w:val="000E5433"/>
    <w:rsid w:val="000E6E94"/>
    <w:rsid w:val="000E71BA"/>
    <w:rsid w:val="000E738C"/>
    <w:rsid w:val="000E7474"/>
    <w:rsid w:val="000E7570"/>
    <w:rsid w:val="000F01E1"/>
    <w:rsid w:val="000F04A6"/>
    <w:rsid w:val="000F078F"/>
    <w:rsid w:val="000F12E3"/>
    <w:rsid w:val="000F2A6D"/>
    <w:rsid w:val="000F37BE"/>
    <w:rsid w:val="000F3D43"/>
    <w:rsid w:val="000F3E18"/>
    <w:rsid w:val="000F554D"/>
    <w:rsid w:val="000F685B"/>
    <w:rsid w:val="000F71C2"/>
    <w:rsid w:val="000F7C29"/>
    <w:rsid w:val="00100FBA"/>
    <w:rsid w:val="00101A10"/>
    <w:rsid w:val="00101B87"/>
    <w:rsid w:val="0010234F"/>
    <w:rsid w:val="00104580"/>
    <w:rsid w:val="001046B0"/>
    <w:rsid w:val="00104FC8"/>
    <w:rsid w:val="00105157"/>
    <w:rsid w:val="001064BD"/>
    <w:rsid w:val="00110937"/>
    <w:rsid w:val="00114D3E"/>
    <w:rsid w:val="00115275"/>
    <w:rsid w:val="00116D88"/>
    <w:rsid w:val="00117025"/>
    <w:rsid w:val="00121708"/>
    <w:rsid w:val="0012174D"/>
    <w:rsid w:val="001220FF"/>
    <w:rsid w:val="00126604"/>
    <w:rsid w:val="00130988"/>
    <w:rsid w:val="00130B3D"/>
    <w:rsid w:val="00131A0A"/>
    <w:rsid w:val="0013219D"/>
    <w:rsid w:val="0013416B"/>
    <w:rsid w:val="0013447C"/>
    <w:rsid w:val="00134CE6"/>
    <w:rsid w:val="00135F2E"/>
    <w:rsid w:val="001363B5"/>
    <w:rsid w:val="00136A9F"/>
    <w:rsid w:val="00137575"/>
    <w:rsid w:val="00137FB7"/>
    <w:rsid w:val="00141094"/>
    <w:rsid w:val="001416F6"/>
    <w:rsid w:val="0014295A"/>
    <w:rsid w:val="00142977"/>
    <w:rsid w:val="00142F15"/>
    <w:rsid w:val="00143714"/>
    <w:rsid w:val="00143CEE"/>
    <w:rsid w:val="00147EBF"/>
    <w:rsid w:val="00153B26"/>
    <w:rsid w:val="00154492"/>
    <w:rsid w:val="0015477B"/>
    <w:rsid w:val="00154B93"/>
    <w:rsid w:val="001555D5"/>
    <w:rsid w:val="0015580D"/>
    <w:rsid w:val="00156116"/>
    <w:rsid w:val="001575A5"/>
    <w:rsid w:val="00157D21"/>
    <w:rsid w:val="00162057"/>
    <w:rsid w:val="0016463C"/>
    <w:rsid w:val="0017056A"/>
    <w:rsid w:val="00171753"/>
    <w:rsid w:val="00171FAD"/>
    <w:rsid w:val="0017209D"/>
    <w:rsid w:val="00172140"/>
    <w:rsid w:val="00172914"/>
    <w:rsid w:val="00172FF0"/>
    <w:rsid w:val="00173484"/>
    <w:rsid w:val="001738D4"/>
    <w:rsid w:val="00174670"/>
    <w:rsid w:val="00174705"/>
    <w:rsid w:val="00176A7D"/>
    <w:rsid w:val="00177883"/>
    <w:rsid w:val="00177A3F"/>
    <w:rsid w:val="00180EE2"/>
    <w:rsid w:val="00181175"/>
    <w:rsid w:val="0018132F"/>
    <w:rsid w:val="00181ADC"/>
    <w:rsid w:val="00181B6E"/>
    <w:rsid w:val="00181F88"/>
    <w:rsid w:val="001848F2"/>
    <w:rsid w:val="00185D75"/>
    <w:rsid w:val="00186403"/>
    <w:rsid w:val="001868AC"/>
    <w:rsid w:val="00186D4D"/>
    <w:rsid w:val="00186EDF"/>
    <w:rsid w:val="00187400"/>
    <w:rsid w:val="00187DB3"/>
    <w:rsid w:val="00192122"/>
    <w:rsid w:val="00192D37"/>
    <w:rsid w:val="001930B7"/>
    <w:rsid w:val="00194893"/>
    <w:rsid w:val="001950EA"/>
    <w:rsid w:val="00196B66"/>
    <w:rsid w:val="001A0263"/>
    <w:rsid w:val="001A030C"/>
    <w:rsid w:val="001A132D"/>
    <w:rsid w:val="001A1FA8"/>
    <w:rsid w:val="001A3E9F"/>
    <w:rsid w:val="001A4233"/>
    <w:rsid w:val="001B0284"/>
    <w:rsid w:val="001B0511"/>
    <w:rsid w:val="001B0A2F"/>
    <w:rsid w:val="001B0E69"/>
    <w:rsid w:val="001B2082"/>
    <w:rsid w:val="001B313F"/>
    <w:rsid w:val="001B354A"/>
    <w:rsid w:val="001B3ABB"/>
    <w:rsid w:val="001B3DD1"/>
    <w:rsid w:val="001B3EF5"/>
    <w:rsid w:val="001B401D"/>
    <w:rsid w:val="001B4FBD"/>
    <w:rsid w:val="001B5352"/>
    <w:rsid w:val="001B58D0"/>
    <w:rsid w:val="001B59F8"/>
    <w:rsid w:val="001B5BD0"/>
    <w:rsid w:val="001B6826"/>
    <w:rsid w:val="001B7070"/>
    <w:rsid w:val="001B7C67"/>
    <w:rsid w:val="001C057E"/>
    <w:rsid w:val="001C323C"/>
    <w:rsid w:val="001C5838"/>
    <w:rsid w:val="001C62AA"/>
    <w:rsid w:val="001C6E0D"/>
    <w:rsid w:val="001D00C6"/>
    <w:rsid w:val="001D0872"/>
    <w:rsid w:val="001D1238"/>
    <w:rsid w:val="001D2342"/>
    <w:rsid w:val="001D23F2"/>
    <w:rsid w:val="001D3497"/>
    <w:rsid w:val="001D354B"/>
    <w:rsid w:val="001D39DB"/>
    <w:rsid w:val="001D481A"/>
    <w:rsid w:val="001E037F"/>
    <w:rsid w:val="001E1071"/>
    <w:rsid w:val="001E1365"/>
    <w:rsid w:val="001E160F"/>
    <w:rsid w:val="001E1D32"/>
    <w:rsid w:val="001E29F7"/>
    <w:rsid w:val="001E3458"/>
    <w:rsid w:val="001E3AA0"/>
    <w:rsid w:val="001E3ADA"/>
    <w:rsid w:val="001E4BF8"/>
    <w:rsid w:val="001E5755"/>
    <w:rsid w:val="001E5F94"/>
    <w:rsid w:val="001E6417"/>
    <w:rsid w:val="001F0179"/>
    <w:rsid w:val="001F0E94"/>
    <w:rsid w:val="001F10EF"/>
    <w:rsid w:val="001F13ED"/>
    <w:rsid w:val="001F14FC"/>
    <w:rsid w:val="001F35A5"/>
    <w:rsid w:val="001F4D8B"/>
    <w:rsid w:val="001F58F8"/>
    <w:rsid w:val="001F643C"/>
    <w:rsid w:val="001F75DF"/>
    <w:rsid w:val="001F7BF3"/>
    <w:rsid w:val="0020010E"/>
    <w:rsid w:val="00200C71"/>
    <w:rsid w:val="00201C0F"/>
    <w:rsid w:val="00202F22"/>
    <w:rsid w:val="00202F6C"/>
    <w:rsid w:val="00203B30"/>
    <w:rsid w:val="00203E51"/>
    <w:rsid w:val="00205146"/>
    <w:rsid w:val="00205C81"/>
    <w:rsid w:val="0020607C"/>
    <w:rsid w:val="002061F3"/>
    <w:rsid w:val="00206A4A"/>
    <w:rsid w:val="002070BB"/>
    <w:rsid w:val="0020716C"/>
    <w:rsid w:val="002078AB"/>
    <w:rsid w:val="00210199"/>
    <w:rsid w:val="00211EC8"/>
    <w:rsid w:val="002136AF"/>
    <w:rsid w:val="00214CF6"/>
    <w:rsid w:val="002156B6"/>
    <w:rsid w:val="00216570"/>
    <w:rsid w:val="00216C78"/>
    <w:rsid w:val="00217513"/>
    <w:rsid w:val="00217D34"/>
    <w:rsid w:val="00220F95"/>
    <w:rsid w:val="00222109"/>
    <w:rsid w:val="002224BD"/>
    <w:rsid w:val="002225AB"/>
    <w:rsid w:val="00224CC5"/>
    <w:rsid w:val="002250A4"/>
    <w:rsid w:val="00225902"/>
    <w:rsid w:val="00225A97"/>
    <w:rsid w:val="00225AE6"/>
    <w:rsid w:val="00226643"/>
    <w:rsid w:val="00227229"/>
    <w:rsid w:val="00227799"/>
    <w:rsid w:val="00231E44"/>
    <w:rsid w:val="00233AA0"/>
    <w:rsid w:val="002344E0"/>
    <w:rsid w:val="00235BBB"/>
    <w:rsid w:val="0023607C"/>
    <w:rsid w:val="00236400"/>
    <w:rsid w:val="00236B12"/>
    <w:rsid w:val="00242C2B"/>
    <w:rsid w:val="002430FD"/>
    <w:rsid w:val="002436DA"/>
    <w:rsid w:val="00243AB0"/>
    <w:rsid w:val="002446E3"/>
    <w:rsid w:val="0024500D"/>
    <w:rsid w:val="002450AD"/>
    <w:rsid w:val="00246A0F"/>
    <w:rsid w:val="002507C2"/>
    <w:rsid w:val="002526BC"/>
    <w:rsid w:val="00253840"/>
    <w:rsid w:val="00253B1D"/>
    <w:rsid w:val="00253BCF"/>
    <w:rsid w:val="00254DB7"/>
    <w:rsid w:val="00255B22"/>
    <w:rsid w:val="00256A53"/>
    <w:rsid w:val="00257BF4"/>
    <w:rsid w:val="00262B48"/>
    <w:rsid w:val="00263C2A"/>
    <w:rsid w:val="00264783"/>
    <w:rsid w:val="00264F9B"/>
    <w:rsid w:val="00266354"/>
    <w:rsid w:val="00267D82"/>
    <w:rsid w:val="002706BC"/>
    <w:rsid w:val="0027089B"/>
    <w:rsid w:val="00270DEA"/>
    <w:rsid w:val="00271444"/>
    <w:rsid w:val="00272A32"/>
    <w:rsid w:val="00274DAE"/>
    <w:rsid w:val="00275277"/>
    <w:rsid w:val="00275422"/>
    <w:rsid w:val="00275942"/>
    <w:rsid w:val="00275D02"/>
    <w:rsid w:val="002760C4"/>
    <w:rsid w:val="00276140"/>
    <w:rsid w:val="002763D3"/>
    <w:rsid w:val="00277ECD"/>
    <w:rsid w:val="00280382"/>
    <w:rsid w:val="00280CF7"/>
    <w:rsid w:val="002825D5"/>
    <w:rsid w:val="00282C7F"/>
    <w:rsid w:val="00282EF7"/>
    <w:rsid w:val="002834C9"/>
    <w:rsid w:val="00283902"/>
    <w:rsid w:val="00283CD3"/>
    <w:rsid w:val="002862F9"/>
    <w:rsid w:val="00286484"/>
    <w:rsid w:val="00286F98"/>
    <w:rsid w:val="00287BDC"/>
    <w:rsid w:val="002912B2"/>
    <w:rsid w:val="002926BD"/>
    <w:rsid w:val="0029311A"/>
    <w:rsid w:val="00293901"/>
    <w:rsid w:val="00293BF4"/>
    <w:rsid w:val="00293DF8"/>
    <w:rsid w:val="00294EB2"/>
    <w:rsid w:val="002954A1"/>
    <w:rsid w:val="00295668"/>
    <w:rsid w:val="002A12AA"/>
    <w:rsid w:val="002A2F84"/>
    <w:rsid w:val="002A3C9D"/>
    <w:rsid w:val="002A503B"/>
    <w:rsid w:val="002A653B"/>
    <w:rsid w:val="002A70F3"/>
    <w:rsid w:val="002A7551"/>
    <w:rsid w:val="002A7EDE"/>
    <w:rsid w:val="002B032C"/>
    <w:rsid w:val="002B0A32"/>
    <w:rsid w:val="002B1451"/>
    <w:rsid w:val="002B3DA7"/>
    <w:rsid w:val="002B67A6"/>
    <w:rsid w:val="002C19F3"/>
    <w:rsid w:val="002C1A39"/>
    <w:rsid w:val="002C2AA1"/>
    <w:rsid w:val="002C3F7A"/>
    <w:rsid w:val="002C4A9D"/>
    <w:rsid w:val="002C4CAE"/>
    <w:rsid w:val="002C4E13"/>
    <w:rsid w:val="002C5568"/>
    <w:rsid w:val="002C56F9"/>
    <w:rsid w:val="002C5CCF"/>
    <w:rsid w:val="002C64F0"/>
    <w:rsid w:val="002C6588"/>
    <w:rsid w:val="002C6A2D"/>
    <w:rsid w:val="002D03F6"/>
    <w:rsid w:val="002D0475"/>
    <w:rsid w:val="002D12E0"/>
    <w:rsid w:val="002D26D2"/>
    <w:rsid w:val="002D2FEE"/>
    <w:rsid w:val="002D382F"/>
    <w:rsid w:val="002D4161"/>
    <w:rsid w:val="002D51B2"/>
    <w:rsid w:val="002D5301"/>
    <w:rsid w:val="002D59F8"/>
    <w:rsid w:val="002D639A"/>
    <w:rsid w:val="002D72E2"/>
    <w:rsid w:val="002E0833"/>
    <w:rsid w:val="002E125D"/>
    <w:rsid w:val="002E14BD"/>
    <w:rsid w:val="002E1572"/>
    <w:rsid w:val="002E1CF8"/>
    <w:rsid w:val="002E2590"/>
    <w:rsid w:val="002E3872"/>
    <w:rsid w:val="002E3B42"/>
    <w:rsid w:val="002E4426"/>
    <w:rsid w:val="002E557E"/>
    <w:rsid w:val="002E5AA7"/>
    <w:rsid w:val="002E6115"/>
    <w:rsid w:val="002E6FBD"/>
    <w:rsid w:val="002E798F"/>
    <w:rsid w:val="002E7B3F"/>
    <w:rsid w:val="002F17E5"/>
    <w:rsid w:val="002F1AC2"/>
    <w:rsid w:val="002F1E26"/>
    <w:rsid w:val="002F25ED"/>
    <w:rsid w:val="002F2E98"/>
    <w:rsid w:val="002F5749"/>
    <w:rsid w:val="002F6017"/>
    <w:rsid w:val="002F77B0"/>
    <w:rsid w:val="003010F4"/>
    <w:rsid w:val="0030135D"/>
    <w:rsid w:val="00301AA5"/>
    <w:rsid w:val="00301BA0"/>
    <w:rsid w:val="0030208C"/>
    <w:rsid w:val="003021ED"/>
    <w:rsid w:val="003029DF"/>
    <w:rsid w:val="00303862"/>
    <w:rsid w:val="0030617B"/>
    <w:rsid w:val="00306395"/>
    <w:rsid w:val="0030654B"/>
    <w:rsid w:val="00307474"/>
    <w:rsid w:val="00307F21"/>
    <w:rsid w:val="00311AB2"/>
    <w:rsid w:val="00311B8F"/>
    <w:rsid w:val="00311C7B"/>
    <w:rsid w:val="003134F4"/>
    <w:rsid w:val="00313547"/>
    <w:rsid w:val="00313B1C"/>
    <w:rsid w:val="0031527C"/>
    <w:rsid w:val="0031560F"/>
    <w:rsid w:val="00316758"/>
    <w:rsid w:val="003168BA"/>
    <w:rsid w:val="00316E24"/>
    <w:rsid w:val="003173B1"/>
    <w:rsid w:val="00317431"/>
    <w:rsid w:val="003176F4"/>
    <w:rsid w:val="00321BF4"/>
    <w:rsid w:val="003225C3"/>
    <w:rsid w:val="003228C9"/>
    <w:rsid w:val="00324474"/>
    <w:rsid w:val="00324903"/>
    <w:rsid w:val="00326602"/>
    <w:rsid w:val="003301FF"/>
    <w:rsid w:val="00331C99"/>
    <w:rsid w:val="00333892"/>
    <w:rsid w:val="00333BEF"/>
    <w:rsid w:val="00334442"/>
    <w:rsid w:val="00334B7C"/>
    <w:rsid w:val="00334BE6"/>
    <w:rsid w:val="00335C75"/>
    <w:rsid w:val="00335F3C"/>
    <w:rsid w:val="003364DA"/>
    <w:rsid w:val="00337119"/>
    <w:rsid w:val="00340559"/>
    <w:rsid w:val="00342020"/>
    <w:rsid w:val="00342C20"/>
    <w:rsid w:val="00344544"/>
    <w:rsid w:val="00344D73"/>
    <w:rsid w:val="0034767F"/>
    <w:rsid w:val="00350246"/>
    <w:rsid w:val="00351DE6"/>
    <w:rsid w:val="0035226E"/>
    <w:rsid w:val="00355165"/>
    <w:rsid w:val="00355213"/>
    <w:rsid w:val="0036077F"/>
    <w:rsid w:val="003618C1"/>
    <w:rsid w:val="00362AF5"/>
    <w:rsid w:val="00362C1E"/>
    <w:rsid w:val="00363B2B"/>
    <w:rsid w:val="00370087"/>
    <w:rsid w:val="003705ED"/>
    <w:rsid w:val="00370C4F"/>
    <w:rsid w:val="003733D9"/>
    <w:rsid w:val="003736DB"/>
    <w:rsid w:val="00373C1D"/>
    <w:rsid w:val="00373D91"/>
    <w:rsid w:val="00375C8E"/>
    <w:rsid w:val="003760B3"/>
    <w:rsid w:val="003767E8"/>
    <w:rsid w:val="00376C05"/>
    <w:rsid w:val="00377452"/>
    <w:rsid w:val="003778B7"/>
    <w:rsid w:val="00380B29"/>
    <w:rsid w:val="003833F8"/>
    <w:rsid w:val="00383EF3"/>
    <w:rsid w:val="00384403"/>
    <w:rsid w:val="00384969"/>
    <w:rsid w:val="0038634D"/>
    <w:rsid w:val="003865CC"/>
    <w:rsid w:val="00386696"/>
    <w:rsid w:val="0038742A"/>
    <w:rsid w:val="0039003A"/>
    <w:rsid w:val="003924B4"/>
    <w:rsid w:val="003924DD"/>
    <w:rsid w:val="00392CE3"/>
    <w:rsid w:val="00392D9F"/>
    <w:rsid w:val="003943E3"/>
    <w:rsid w:val="003945C6"/>
    <w:rsid w:val="00394744"/>
    <w:rsid w:val="00394AC4"/>
    <w:rsid w:val="00394AE2"/>
    <w:rsid w:val="00394D0A"/>
    <w:rsid w:val="0039557A"/>
    <w:rsid w:val="00395B50"/>
    <w:rsid w:val="0039772F"/>
    <w:rsid w:val="00397956"/>
    <w:rsid w:val="00397BAD"/>
    <w:rsid w:val="003A09EB"/>
    <w:rsid w:val="003A5439"/>
    <w:rsid w:val="003A5F2B"/>
    <w:rsid w:val="003A7246"/>
    <w:rsid w:val="003B1D05"/>
    <w:rsid w:val="003B45F2"/>
    <w:rsid w:val="003B51C4"/>
    <w:rsid w:val="003B6802"/>
    <w:rsid w:val="003B70ED"/>
    <w:rsid w:val="003B7338"/>
    <w:rsid w:val="003B7D08"/>
    <w:rsid w:val="003C0110"/>
    <w:rsid w:val="003C0EE2"/>
    <w:rsid w:val="003C2537"/>
    <w:rsid w:val="003C2A40"/>
    <w:rsid w:val="003C408F"/>
    <w:rsid w:val="003C4EDF"/>
    <w:rsid w:val="003C5017"/>
    <w:rsid w:val="003C5335"/>
    <w:rsid w:val="003C58E9"/>
    <w:rsid w:val="003C5948"/>
    <w:rsid w:val="003C5E92"/>
    <w:rsid w:val="003C6726"/>
    <w:rsid w:val="003D194E"/>
    <w:rsid w:val="003D24B2"/>
    <w:rsid w:val="003D2F03"/>
    <w:rsid w:val="003D490E"/>
    <w:rsid w:val="003D5FDD"/>
    <w:rsid w:val="003D7319"/>
    <w:rsid w:val="003D775A"/>
    <w:rsid w:val="003E0350"/>
    <w:rsid w:val="003E11C6"/>
    <w:rsid w:val="003E1CBF"/>
    <w:rsid w:val="003E2196"/>
    <w:rsid w:val="003E2972"/>
    <w:rsid w:val="003E2CAA"/>
    <w:rsid w:val="003E31FB"/>
    <w:rsid w:val="003E572D"/>
    <w:rsid w:val="003E7692"/>
    <w:rsid w:val="003E7775"/>
    <w:rsid w:val="003F0674"/>
    <w:rsid w:val="003F214F"/>
    <w:rsid w:val="003F6052"/>
    <w:rsid w:val="00400A91"/>
    <w:rsid w:val="004044F3"/>
    <w:rsid w:val="00404DEF"/>
    <w:rsid w:val="004056B7"/>
    <w:rsid w:val="0040652A"/>
    <w:rsid w:val="00407121"/>
    <w:rsid w:val="00407E6A"/>
    <w:rsid w:val="00410567"/>
    <w:rsid w:val="00410CB1"/>
    <w:rsid w:val="004114DA"/>
    <w:rsid w:val="00412278"/>
    <w:rsid w:val="004124AD"/>
    <w:rsid w:val="004126DE"/>
    <w:rsid w:val="00412D97"/>
    <w:rsid w:val="00413102"/>
    <w:rsid w:val="004137D3"/>
    <w:rsid w:val="00413D09"/>
    <w:rsid w:val="00416201"/>
    <w:rsid w:val="004217E9"/>
    <w:rsid w:val="00422576"/>
    <w:rsid w:val="00422779"/>
    <w:rsid w:val="004235D1"/>
    <w:rsid w:val="0042390B"/>
    <w:rsid w:val="00424437"/>
    <w:rsid w:val="00424C83"/>
    <w:rsid w:val="00425343"/>
    <w:rsid w:val="004253A8"/>
    <w:rsid w:val="00425880"/>
    <w:rsid w:val="00425D14"/>
    <w:rsid w:val="00426821"/>
    <w:rsid w:val="004271BD"/>
    <w:rsid w:val="00430434"/>
    <w:rsid w:val="004305FB"/>
    <w:rsid w:val="00432228"/>
    <w:rsid w:val="00432650"/>
    <w:rsid w:val="00433232"/>
    <w:rsid w:val="00434388"/>
    <w:rsid w:val="0043612C"/>
    <w:rsid w:val="00436596"/>
    <w:rsid w:val="00437950"/>
    <w:rsid w:val="00441AEB"/>
    <w:rsid w:val="00442E18"/>
    <w:rsid w:val="0044364F"/>
    <w:rsid w:val="004436F8"/>
    <w:rsid w:val="00444591"/>
    <w:rsid w:val="00444E01"/>
    <w:rsid w:val="00445620"/>
    <w:rsid w:val="00445BB9"/>
    <w:rsid w:val="00445CA1"/>
    <w:rsid w:val="00446071"/>
    <w:rsid w:val="00450157"/>
    <w:rsid w:val="00450C62"/>
    <w:rsid w:val="004546FF"/>
    <w:rsid w:val="0045482F"/>
    <w:rsid w:val="00454BD1"/>
    <w:rsid w:val="004555DB"/>
    <w:rsid w:val="00455C2E"/>
    <w:rsid w:val="00457765"/>
    <w:rsid w:val="00457A56"/>
    <w:rsid w:val="00461C87"/>
    <w:rsid w:val="00462663"/>
    <w:rsid w:val="004627D2"/>
    <w:rsid w:val="004640C5"/>
    <w:rsid w:val="00464468"/>
    <w:rsid w:val="00464B03"/>
    <w:rsid w:val="00465A7B"/>
    <w:rsid w:val="00465BC5"/>
    <w:rsid w:val="00466041"/>
    <w:rsid w:val="0046756D"/>
    <w:rsid w:val="00467715"/>
    <w:rsid w:val="00470020"/>
    <w:rsid w:val="004707AD"/>
    <w:rsid w:val="00470988"/>
    <w:rsid w:val="00470B03"/>
    <w:rsid w:val="00472365"/>
    <w:rsid w:val="00472D33"/>
    <w:rsid w:val="00473F27"/>
    <w:rsid w:val="00473FB4"/>
    <w:rsid w:val="004745BB"/>
    <w:rsid w:val="00474C95"/>
    <w:rsid w:val="004759BD"/>
    <w:rsid w:val="00475C0A"/>
    <w:rsid w:val="00475DC0"/>
    <w:rsid w:val="00475F73"/>
    <w:rsid w:val="0047676D"/>
    <w:rsid w:val="004773D4"/>
    <w:rsid w:val="0047786E"/>
    <w:rsid w:val="00481FA5"/>
    <w:rsid w:val="004820DE"/>
    <w:rsid w:val="004831AD"/>
    <w:rsid w:val="004836B7"/>
    <w:rsid w:val="00483B90"/>
    <w:rsid w:val="0048502C"/>
    <w:rsid w:val="00485178"/>
    <w:rsid w:val="00485F9A"/>
    <w:rsid w:val="00492B46"/>
    <w:rsid w:val="00492F8F"/>
    <w:rsid w:val="004932C5"/>
    <w:rsid w:val="004935C4"/>
    <w:rsid w:val="00493832"/>
    <w:rsid w:val="00494154"/>
    <w:rsid w:val="0049510E"/>
    <w:rsid w:val="00495874"/>
    <w:rsid w:val="00495997"/>
    <w:rsid w:val="00495B8A"/>
    <w:rsid w:val="00497375"/>
    <w:rsid w:val="00497921"/>
    <w:rsid w:val="004A0131"/>
    <w:rsid w:val="004A0171"/>
    <w:rsid w:val="004A0508"/>
    <w:rsid w:val="004A0C3A"/>
    <w:rsid w:val="004A2F32"/>
    <w:rsid w:val="004A40D3"/>
    <w:rsid w:val="004A4823"/>
    <w:rsid w:val="004A526A"/>
    <w:rsid w:val="004A62D4"/>
    <w:rsid w:val="004A6CC9"/>
    <w:rsid w:val="004A6E73"/>
    <w:rsid w:val="004A771D"/>
    <w:rsid w:val="004B144B"/>
    <w:rsid w:val="004B2E57"/>
    <w:rsid w:val="004B330C"/>
    <w:rsid w:val="004B344C"/>
    <w:rsid w:val="004B40D0"/>
    <w:rsid w:val="004B5AD0"/>
    <w:rsid w:val="004B60F2"/>
    <w:rsid w:val="004B6664"/>
    <w:rsid w:val="004B6C10"/>
    <w:rsid w:val="004C1098"/>
    <w:rsid w:val="004C163B"/>
    <w:rsid w:val="004C1703"/>
    <w:rsid w:val="004C1911"/>
    <w:rsid w:val="004C1FA4"/>
    <w:rsid w:val="004C2399"/>
    <w:rsid w:val="004C2DA6"/>
    <w:rsid w:val="004C2EF8"/>
    <w:rsid w:val="004C2FB1"/>
    <w:rsid w:val="004C4A51"/>
    <w:rsid w:val="004C4ED7"/>
    <w:rsid w:val="004D07F0"/>
    <w:rsid w:val="004D12D9"/>
    <w:rsid w:val="004D1817"/>
    <w:rsid w:val="004D19CF"/>
    <w:rsid w:val="004D2088"/>
    <w:rsid w:val="004D2903"/>
    <w:rsid w:val="004D33CB"/>
    <w:rsid w:val="004D33EE"/>
    <w:rsid w:val="004D38FB"/>
    <w:rsid w:val="004D3B45"/>
    <w:rsid w:val="004D44D3"/>
    <w:rsid w:val="004D6547"/>
    <w:rsid w:val="004E08A5"/>
    <w:rsid w:val="004E0EB3"/>
    <w:rsid w:val="004E1645"/>
    <w:rsid w:val="004E1E9B"/>
    <w:rsid w:val="004E2334"/>
    <w:rsid w:val="004E2ED4"/>
    <w:rsid w:val="004E36F5"/>
    <w:rsid w:val="004E44B0"/>
    <w:rsid w:val="004E5EA0"/>
    <w:rsid w:val="004E63E5"/>
    <w:rsid w:val="004E685B"/>
    <w:rsid w:val="004F01D3"/>
    <w:rsid w:val="004F08A5"/>
    <w:rsid w:val="004F18D4"/>
    <w:rsid w:val="0050073F"/>
    <w:rsid w:val="005008E2"/>
    <w:rsid w:val="00501A4F"/>
    <w:rsid w:val="00502BF4"/>
    <w:rsid w:val="00503FD9"/>
    <w:rsid w:val="0050436E"/>
    <w:rsid w:val="00504FA0"/>
    <w:rsid w:val="00507C53"/>
    <w:rsid w:val="00510BFE"/>
    <w:rsid w:val="005118E6"/>
    <w:rsid w:val="005121EC"/>
    <w:rsid w:val="00512540"/>
    <w:rsid w:val="00514594"/>
    <w:rsid w:val="00514656"/>
    <w:rsid w:val="00514F53"/>
    <w:rsid w:val="0051516C"/>
    <w:rsid w:val="00515E1C"/>
    <w:rsid w:val="005178E9"/>
    <w:rsid w:val="00520470"/>
    <w:rsid w:val="00521B74"/>
    <w:rsid w:val="0052218A"/>
    <w:rsid w:val="005230AC"/>
    <w:rsid w:val="00524F4F"/>
    <w:rsid w:val="00524FCC"/>
    <w:rsid w:val="00526FE2"/>
    <w:rsid w:val="00530150"/>
    <w:rsid w:val="005316A0"/>
    <w:rsid w:val="00532562"/>
    <w:rsid w:val="00532F65"/>
    <w:rsid w:val="005352A5"/>
    <w:rsid w:val="00536FE6"/>
    <w:rsid w:val="00537638"/>
    <w:rsid w:val="00537E20"/>
    <w:rsid w:val="00540862"/>
    <w:rsid w:val="005415B7"/>
    <w:rsid w:val="005417B2"/>
    <w:rsid w:val="00542460"/>
    <w:rsid w:val="0054289D"/>
    <w:rsid w:val="005433FB"/>
    <w:rsid w:val="005444AB"/>
    <w:rsid w:val="00544F50"/>
    <w:rsid w:val="00545670"/>
    <w:rsid w:val="00545B6F"/>
    <w:rsid w:val="00546473"/>
    <w:rsid w:val="005468B5"/>
    <w:rsid w:val="005469F5"/>
    <w:rsid w:val="0054716F"/>
    <w:rsid w:val="005502C0"/>
    <w:rsid w:val="00550305"/>
    <w:rsid w:val="00550991"/>
    <w:rsid w:val="005515C2"/>
    <w:rsid w:val="00553085"/>
    <w:rsid w:val="00553680"/>
    <w:rsid w:val="00553989"/>
    <w:rsid w:val="005540B0"/>
    <w:rsid w:val="005548F7"/>
    <w:rsid w:val="00554C84"/>
    <w:rsid w:val="005557FD"/>
    <w:rsid w:val="00560305"/>
    <w:rsid w:val="005607AB"/>
    <w:rsid w:val="00560ED9"/>
    <w:rsid w:val="00561209"/>
    <w:rsid w:val="00561334"/>
    <w:rsid w:val="00561A9B"/>
    <w:rsid w:val="00562C77"/>
    <w:rsid w:val="0056380D"/>
    <w:rsid w:val="00563BBC"/>
    <w:rsid w:val="005640B7"/>
    <w:rsid w:val="0056423C"/>
    <w:rsid w:val="00564C70"/>
    <w:rsid w:val="00565E5A"/>
    <w:rsid w:val="005665AF"/>
    <w:rsid w:val="00567B73"/>
    <w:rsid w:val="0057049D"/>
    <w:rsid w:val="00570664"/>
    <w:rsid w:val="00573595"/>
    <w:rsid w:val="00575016"/>
    <w:rsid w:val="00580141"/>
    <w:rsid w:val="00581CDF"/>
    <w:rsid w:val="005848E4"/>
    <w:rsid w:val="00584D3E"/>
    <w:rsid w:val="00584F98"/>
    <w:rsid w:val="005857A9"/>
    <w:rsid w:val="00585D49"/>
    <w:rsid w:val="005863D6"/>
    <w:rsid w:val="00586E06"/>
    <w:rsid w:val="005879D2"/>
    <w:rsid w:val="00590080"/>
    <w:rsid w:val="005903B7"/>
    <w:rsid w:val="00591835"/>
    <w:rsid w:val="00591C53"/>
    <w:rsid w:val="00592F59"/>
    <w:rsid w:val="00593945"/>
    <w:rsid w:val="005939A6"/>
    <w:rsid w:val="0059466E"/>
    <w:rsid w:val="0059660B"/>
    <w:rsid w:val="00596706"/>
    <w:rsid w:val="00597E40"/>
    <w:rsid w:val="005A0A24"/>
    <w:rsid w:val="005A1659"/>
    <w:rsid w:val="005A191D"/>
    <w:rsid w:val="005A37D9"/>
    <w:rsid w:val="005A3C4B"/>
    <w:rsid w:val="005A4A1E"/>
    <w:rsid w:val="005A4A77"/>
    <w:rsid w:val="005A6C8D"/>
    <w:rsid w:val="005A6D6E"/>
    <w:rsid w:val="005A6E16"/>
    <w:rsid w:val="005A77FE"/>
    <w:rsid w:val="005B108F"/>
    <w:rsid w:val="005B3EF5"/>
    <w:rsid w:val="005B4A46"/>
    <w:rsid w:val="005B5109"/>
    <w:rsid w:val="005B55BD"/>
    <w:rsid w:val="005B577C"/>
    <w:rsid w:val="005B5EA4"/>
    <w:rsid w:val="005C0537"/>
    <w:rsid w:val="005C2C2D"/>
    <w:rsid w:val="005C390D"/>
    <w:rsid w:val="005C3B45"/>
    <w:rsid w:val="005C4115"/>
    <w:rsid w:val="005C446F"/>
    <w:rsid w:val="005C567A"/>
    <w:rsid w:val="005C59C3"/>
    <w:rsid w:val="005C6C45"/>
    <w:rsid w:val="005C6E5A"/>
    <w:rsid w:val="005C70F4"/>
    <w:rsid w:val="005C7EEB"/>
    <w:rsid w:val="005D19DD"/>
    <w:rsid w:val="005E0BA6"/>
    <w:rsid w:val="005E0EF2"/>
    <w:rsid w:val="005E0FF9"/>
    <w:rsid w:val="005E30EC"/>
    <w:rsid w:val="005E3B87"/>
    <w:rsid w:val="005E6380"/>
    <w:rsid w:val="005E68B9"/>
    <w:rsid w:val="005E73B0"/>
    <w:rsid w:val="005E747F"/>
    <w:rsid w:val="005E7E7A"/>
    <w:rsid w:val="005F09E5"/>
    <w:rsid w:val="005F0F7D"/>
    <w:rsid w:val="005F13BE"/>
    <w:rsid w:val="005F38D5"/>
    <w:rsid w:val="005F3CCA"/>
    <w:rsid w:val="005F55DD"/>
    <w:rsid w:val="005F598F"/>
    <w:rsid w:val="005F785E"/>
    <w:rsid w:val="00600E6B"/>
    <w:rsid w:val="00602188"/>
    <w:rsid w:val="006022EB"/>
    <w:rsid w:val="00602F2C"/>
    <w:rsid w:val="00604A6F"/>
    <w:rsid w:val="00606271"/>
    <w:rsid w:val="0061042A"/>
    <w:rsid w:val="00610C9B"/>
    <w:rsid w:val="006123D6"/>
    <w:rsid w:val="00612A05"/>
    <w:rsid w:val="00614624"/>
    <w:rsid w:val="00614B3B"/>
    <w:rsid w:val="00615544"/>
    <w:rsid w:val="006170F2"/>
    <w:rsid w:val="00617547"/>
    <w:rsid w:val="00617A25"/>
    <w:rsid w:val="006205CF"/>
    <w:rsid w:val="00620601"/>
    <w:rsid w:val="00620B88"/>
    <w:rsid w:val="00621347"/>
    <w:rsid w:val="006219C8"/>
    <w:rsid w:val="00623456"/>
    <w:rsid w:val="00624807"/>
    <w:rsid w:val="006256DB"/>
    <w:rsid w:val="0062583F"/>
    <w:rsid w:val="00631A09"/>
    <w:rsid w:val="00631FED"/>
    <w:rsid w:val="00632A6A"/>
    <w:rsid w:val="006340C9"/>
    <w:rsid w:val="006343AD"/>
    <w:rsid w:val="00634C8B"/>
    <w:rsid w:val="0063798D"/>
    <w:rsid w:val="006400BA"/>
    <w:rsid w:val="00642A4D"/>
    <w:rsid w:val="006437F6"/>
    <w:rsid w:val="00643A74"/>
    <w:rsid w:val="00644DFC"/>
    <w:rsid w:val="00647F35"/>
    <w:rsid w:val="006500F3"/>
    <w:rsid w:val="00650FA9"/>
    <w:rsid w:val="00651468"/>
    <w:rsid w:val="00651BE7"/>
    <w:rsid w:val="00651D34"/>
    <w:rsid w:val="0065251D"/>
    <w:rsid w:val="00652A98"/>
    <w:rsid w:val="00652B16"/>
    <w:rsid w:val="00652C67"/>
    <w:rsid w:val="006534E4"/>
    <w:rsid w:val="00653FF7"/>
    <w:rsid w:val="0065458F"/>
    <w:rsid w:val="00654DF8"/>
    <w:rsid w:val="00654E78"/>
    <w:rsid w:val="00655A0A"/>
    <w:rsid w:val="006609A3"/>
    <w:rsid w:val="00660E5F"/>
    <w:rsid w:val="006618DE"/>
    <w:rsid w:val="00661DC2"/>
    <w:rsid w:val="00662180"/>
    <w:rsid w:val="00662233"/>
    <w:rsid w:val="00662A6D"/>
    <w:rsid w:val="006643C0"/>
    <w:rsid w:val="00664724"/>
    <w:rsid w:val="00666573"/>
    <w:rsid w:val="00670712"/>
    <w:rsid w:val="00670A4A"/>
    <w:rsid w:val="00673C21"/>
    <w:rsid w:val="0067479D"/>
    <w:rsid w:val="006747AB"/>
    <w:rsid w:val="00674F2F"/>
    <w:rsid w:val="0067552C"/>
    <w:rsid w:val="00675C6E"/>
    <w:rsid w:val="00676537"/>
    <w:rsid w:val="00680BA2"/>
    <w:rsid w:val="00682A57"/>
    <w:rsid w:val="00683354"/>
    <w:rsid w:val="00683622"/>
    <w:rsid w:val="006838FB"/>
    <w:rsid w:val="00683A53"/>
    <w:rsid w:val="00684713"/>
    <w:rsid w:val="00684A61"/>
    <w:rsid w:val="00690B04"/>
    <w:rsid w:val="00691577"/>
    <w:rsid w:val="006929AF"/>
    <w:rsid w:val="00692C10"/>
    <w:rsid w:val="0069356A"/>
    <w:rsid w:val="0069397B"/>
    <w:rsid w:val="00694294"/>
    <w:rsid w:val="00696591"/>
    <w:rsid w:val="00696943"/>
    <w:rsid w:val="00697B66"/>
    <w:rsid w:val="006A1F38"/>
    <w:rsid w:val="006A2B80"/>
    <w:rsid w:val="006A363D"/>
    <w:rsid w:val="006A4CA1"/>
    <w:rsid w:val="006A5384"/>
    <w:rsid w:val="006A61C8"/>
    <w:rsid w:val="006A6563"/>
    <w:rsid w:val="006A6648"/>
    <w:rsid w:val="006A6772"/>
    <w:rsid w:val="006A710E"/>
    <w:rsid w:val="006A732E"/>
    <w:rsid w:val="006A74F6"/>
    <w:rsid w:val="006A7537"/>
    <w:rsid w:val="006A77FC"/>
    <w:rsid w:val="006B04AA"/>
    <w:rsid w:val="006B082F"/>
    <w:rsid w:val="006B0892"/>
    <w:rsid w:val="006B0D94"/>
    <w:rsid w:val="006B1766"/>
    <w:rsid w:val="006B2610"/>
    <w:rsid w:val="006B3B0E"/>
    <w:rsid w:val="006B4D79"/>
    <w:rsid w:val="006B4F59"/>
    <w:rsid w:val="006B564F"/>
    <w:rsid w:val="006B5954"/>
    <w:rsid w:val="006B5F24"/>
    <w:rsid w:val="006B6EDD"/>
    <w:rsid w:val="006B6EFD"/>
    <w:rsid w:val="006C158E"/>
    <w:rsid w:val="006C4E00"/>
    <w:rsid w:val="006C4E02"/>
    <w:rsid w:val="006C59BE"/>
    <w:rsid w:val="006C6ABF"/>
    <w:rsid w:val="006C7F7E"/>
    <w:rsid w:val="006D00AF"/>
    <w:rsid w:val="006D08E2"/>
    <w:rsid w:val="006D0954"/>
    <w:rsid w:val="006D0D4D"/>
    <w:rsid w:val="006D15C2"/>
    <w:rsid w:val="006D1D4C"/>
    <w:rsid w:val="006D1EE6"/>
    <w:rsid w:val="006D2AA4"/>
    <w:rsid w:val="006D3C0E"/>
    <w:rsid w:val="006D42DE"/>
    <w:rsid w:val="006D58A5"/>
    <w:rsid w:val="006D78E5"/>
    <w:rsid w:val="006D7FA4"/>
    <w:rsid w:val="006E22C1"/>
    <w:rsid w:val="006E2ACE"/>
    <w:rsid w:val="006E2D14"/>
    <w:rsid w:val="006E4066"/>
    <w:rsid w:val="006E43C8"/>
    <w:rsid w:val="006E4948"/>
    <w:rsid w:val="006E6A82"/>
    <w:rsid w:val="006E6E1D"/>
    <w:rsid w:val="006E72AB"/>
    <w:rsid w:val="006F120B"/>
    <w:rsid w:val="006F280F"/>
    <w:rsid w:val="006F2958"/>
    <w:rsid w:val="006F31C3"/>
    <w:rsid w:val="006F3BA6"/>
    <w:rsid w:val="006F47F9"/>
    <w:rsid w:val="006F4AD6"/>
    <w:rsid w:val="006F663E"/>
    <w:rsid w:val="006F7D92"/>
    <w:rsid w:val="00700048"/>
    <w:rsid w:val="00700665"/>
    <w:rsid w:val="00700CBF"/>
    <w:rsid w:val="00701C4E"/>
    <w:rsid w:val="00702BFE"/>
    <w:rsid w:val="00702F8F"/>
    <w:rsid w:val="00703231"/>
    <w:rsid w:val="007035E5"/>
    <w:rsid w:val="00703611"/>
    <w:rsid w:val="007042C5"/>
    <w:rsid w:val="0070493E"/>
    <w:rsid w:val="00704A03"/>
    <w:rsid w:val="00707E24"/>
    <w:rsid w:val="00712F0C"/>
    <w:rsid w:val="007131B7"/>
    <w:rsid w:val="00713940"/>
    <w:rsid w:val="00714F76"/>
    <w:rsid w:val="00715234"/>
    <w:rsid w:val="007167FC"/>
    <w:rsid w:val="007204C9"/>
    <w:rsid w:val="00720571"/>
    <w:rsid w:val="00720C31"/>
    <w:rsid w:val="00720CA0"/>
    <w:rsid w:val="00721056"/>
    <w:rsid w:val="0072137E"/>
    <w:rsid w:val="00722B60"/>
    <w:rsid w:val="00722FF0"/>
    <w:rsid w:val="0072527A"/>
    <w:rsid w:val="00727102"/>
    <w:rsid w:val="0073008E"/>
    <w:rsid w:val="007311A2"/>
    <w:rsid w:val="00731A2A"/>
    <w:rsid w:val="0073356B"/>
    <w:rsid w:val="00734CB7"/>
    <w:rsid w:val="00735875"/>
    <w:rsid w:val="0073603E"/>
    <w:rsid w:val="00737E7C"/>
    <w:rsid w:val="00742A9A"/>
    <w:rsid w:val="00745EB6"/>
    <w:rsid w:val="007473AE"/>
    <w:rsid w:val="00750439"/>
    <w:rsid w:val="007520F4"/>
    <w:rsid w:val="00752E16"/>
    <w:rsid w:val="00753C3E"/>
    <w:rsid w:val="0075409B"/>
    <w:rsid w:val="00754BFB"/>
    <w:rsid w:val="00754C2C"/>
    <w:rsid w:val="00754F57"/>
    <w:rsid w:val="00755590"/>
    <w:rsid w:val="00755EB5"/>
    <w:rsid w:val="00756C9E"/>
    <w:rsid w:val="007575EA"/>
    <w:rsid w:val="00757E54"/>
    <w:rsid w:val="00760FB7"/>
    <w:rsid w:val="007616DD"/>
    <w:rsid w:val="007646CD"/>
    <w:rsid w:val="00767F10"/>
    <w:rsid w:val="0077078E"/>
    <w:rsid w:val="00770C8B"/>
    <w:rsid w:val="00771824"/>
    <w:rsid w:val="00772660"/>
    <w:rsid w:val="00774679"/>
    <w:rsid w:val="00774795"/>
    <w:rsid w:val="00774AF0"/>
    <w:rsid w:val="00774B0C"/>
    <w:rsid w:val="00774E00"/>
    <w:rsid w:val="0077610C"/>
    <w:rsid w:val="007761D6"/>
    <w:rsid w:val="007765B9"/>
    <w:rsid w:val="00780BEB"/>
    <w:rsid w:val="00783A2F"/>
    <w:rsid w:val="007874F3"/>
    <w:rsid w:val="00787C41"/>
    <w:rsid w:val="00787D4E"/>
    <w:rsid w:val="00790A4F"/>
    <w:rsid w:val="00791A41"/>
    <w:rsid w:val="007925E9"/>
    <w:rsid w:val="00793E6C"/>
    <w:rsid w:val="00793EF6"/>
    <w:rsid w:val="00797580"/>
    <w:rsid w:val="007A30C0"/>
    <w:rsid w:val="007A39DE"/>
    <w:rsid w:val="007A4C5D"/>
    <w:rsid w:val="007A6EDC"/>
    <w:rsid w:val="007A7329"/>
    <w:rsid w:val="007A760B"/>
    <w:rsid w:val="007A7AF8"/>
    <w:rsid w:val="007B0B1D"/>
    <w:rsid w:val="007B0B37"/>
    <w:rsid w:val="007B13D6"/>
    <w:rsid w:val="007B1519"/>
    <w:rsid w:val="007B4B0B"/>
    <w:rsid w:val="007B586E"/>
    <w:rsid w:val="007B6549"/>
    <w:rsid w:val="007B77A7"/>
    <w:rsid w:val="007C0262"/>
    <w:rsid w:val="007C1D26"/>
    <w:rsid w:val="007C4E1A"/>
    <w:rsid w:val="007C5463"/>
    <w:rsid w:val="007D0022"/>
    <w:rsid w:val="007D0CFC"/>
    <w:rsid w:val="007D0E2C"/>
    <w:rsid w:val="007D2003"/>
    <w:rsid w:val="007D534F"/>
    <w:rsid w:val="007D6029"/>
    <w:rsid w:val="007D60D1"/>
    <w:rsid w:val="007D699C"/>
    <w:rsid w:val="007D7D72"/>
    <w:rsid w:val="007E048C"/>
    <w:rsid w:val="007E0681"/>
    <w:rsid w:val="007E0AF3"/>
    <w:rsid w:val="007E0C90"/>
    <w:rsid w:val="007E2E98"/>
    <w:rsid w:val="007E5578"/>
    <w:rsid w:val="007E7EEC"/>
    <w:rsid w:val="007F0537"/>
    <w:rsid w:val="007F0C33"/>
    <w:rsid w:val="007F0C70"/>
    <w:rsid w:val="007F0D31"/>
    <w:rsid w:val="007F1F1E"/>
    <w:rsid w:val="007F2958"/>
    <w:rsid w:val="007F3E59"/>
    <w:rsid w:val="007F6106"/>
    <w:rsid w:val="007F712E"/>
    <w:rsid w:val="008002DD"/>
    <w:rsid w:val="00802A9E"/>
    <w:rsid w:val="00802CAF"/>
    <w:rsid w:val="00803275"/>
    <w:rsid w:val="00803A16"/>
    <w:rsid w:val="008040E9"/>
    <w:rsid w:val="00804F2E"/>
    <w:rsid w:val="008053F4"/>
    <w:rsid w:val="00805404"/>
    <w:rsid w:val="00805E05"/>
    <w:rsid w:val="00806042"/>
    <w:rsid w:val="008078E6"/>
    <w:rsid w:val="00807B1A"/>
    <w:rsid w:val="00807F27"/>
    <w:rsid w:val="00810A4C"/>
    <w:rsid w:val="00811811"/>
    <w:rsid w:val="00812A0D"/>
    <w:rsid w:val="00813988"/>
    <w:rsid w:val="008145B9"/>
    <w:rsid w:val="00814D66"/>
    <w:rsid w:val="00815953"/>
    <w:rsid w:val="0081613D"/>
    <w:rsid w:val="00817320"/>
    <w:rsid w:val="00820522"/>
    <w:rsid w:val="008209EE"/>
    <w:rsid w:val="00823363"/>
    <w:rsid w:val="0082356E"/>
    <w:rsid w:val="00824881"/>
    <w:rsid w:val="00825D68"/>
    <w:rsid w:val="00827469"/>
    <w:rsid w:val="008304A8"/>
    <w:rsid w:val="008307C2"/>
    <w:rsid w:val="00830DEF"/>
    <w:rsid w:val="008323C5"/>
    <w:rsid w:val="0083342F"/>
    <w:rsid w:val="0083382F"/>
    <w:rsid w:val="008343AA"/>
    <w:rsid w:val="00834623"/>
    <w:rsid w:val="00834A62"/>
    <w:rsid w:val="00835679"/>
    <w:rsid w:val="00835C24"/>
    <w:rsid w:val="00835C65"/>
    <w:rsid w:val="00840469"/>
    <w:rsid w:val="00840BDF"/>
    <w:rsid w:val="00840F83"/>
    <w:rsid w:val="0084210C"/>
    <w:rsid w:val="0084271D"/>
    <w:rsid w:val="00842E28"/>
    <w:rsid w:val="00843D04"/>
    <w:rsid w:val="00844DB1"/>
    <w:rsid w:val="00845CBE"/>
    <w:rsid w:val="00846402"/>
    <w:rsid w:val="008468D0"/>
    <w:rsid w:val="00851E35"/>
    <w:rsid w:val="00851F1E"/>
    <w:rsid w:val="00852A2F"/>
    <w:rsid w:val="008531C0"/>
    <w:rsid w:val="00853AB0"/>
    <w:rsid w:val="0085698F"/>
    <w:rsid w:val="00857AE4"/>
    <w:rsid w:val="008602E5"/>
    <w:rsid w:val="008602F1"/>
    <w:rsid w:val="00860685"/>
    <w:rsid w:val="00860960"/>
    <w:rsid w:val="00862684"/>
    <w:rsid w:val="008628AA"/>
    <w:rsid w:val="00862B69"/>
    <w:rsid w:val="0086344F"/>
    <w:rsid w:val="00863DAA"/>
    <w:rsid w:val="00864016"/>
    <w:rsid w:val="00864607"/>
    <w:rsid w:val="00864712"/>
    <w:rsid w:val="008647FF"/>
    <w:rsid w:val="00865423"/>
    <w:rsid w:val="00872387"/>
    <w:rsid w:val="00872B75"/>
    <w:rsid w:val="008730D0"/>
    <w:rsid w:val="0087453E"/>
    <w:rsid w:val="0087544B"/>
    <w:rsid w:val="00877E2A"/>
    <w:rsid w:val="00880425"/>
    <w:rsid w:val="008814EA"/>
    <w:rsid w:val="00882E36"/>
    <w:rsid w:val="008831B9"/>
    <w:rsid w:val="00883318"/>
    <w:rsid w:val="0088405E"/>
    <w:rsid w:val="0088450F"/>
    <w:rsid w:val="00884C06"/>
    <w:rsid w:val="008855B4"/>
    <w:rsid w:val="008864C6"/>
    <w:rsid w:val="0088748B"/>
    <w:rsid w:val="00891FCA"/>
    <w:rsid w:val="00892132"/>
    <w:rsid w:val="00892256"/>
    <w:rsid w:val="008938E0"/>
    <w:rsid w:val="008939B8"/>
    <w:rsid w:val="00893E5F"/>
    <w:rsid w:val="008940A5"/>
    <w:rsid w:val="00896797"/>
    <w:rsid w:val="00897A7D"/>
    <w:rsid w:val="008A046A"/>
    <w:rsid w:val="008A144F"/>
    <w:rsid w:val="008A3926"/>
    <w:rsid w:val="008A41BE"/>
    <w:rsid w:val="008A4DAA"/>
    <w:rsid w:val="008A5AC4"/>
    <w:rsid w:val="008A5CF5"/>
    <w:rsid w:val="008A5E48"/>
    <w:rsid w:val="008A7A03"/>
    <w:rsid w:val="008A7F6A"/>
    <w:rsid w:val="008B05B7"/>
    <w:rsid w:val="008B08E4"/>
    <w:rsid w:val="008B2908"/>
    <w:rsid w:val="008B339C"/>
    <w:rsid w:val="008B432B"/>
    <w:rsid w:val="008B4689"/>
    <w:rsid w:val="008B538A"/>
    <w:rsid w:val="008B5569"/>
    <w:rsid w:val="008B62D3"/>
    <w:rsid w:val="008B6B36"/>
    <w:rsid w:val="008C033C"/>
    <w:rsid w:val="008C06C1"/>
    <w:rsid w:val="008C48D0"/>
    <w:rsid w:val="008C76B7"/>
    <w:rsid w:val="008D040F"/>
    <w:rsid w:val="008D196D"/>
    <w:rsid w:val="008D2C31"/>
    <w:rsid w:val="008D36A7"/>
    <w:rsid w:val="008D3E49"/>
    <w:rsid w:val="008D3FB7"/>
    <w:rsid w:val="008D4F6E"/>
    <w:rsid w:val="008D5012"/>
    <w:rsid w:val="008D5F9B"/>
    <w:rsid w:val="008D687E"/>
    <w:rsid w:val="008D729B"/>
    <w:rsid w:val="008D7B95"/>
    <w:rsid w:val="008E0242"/>
    <w:rsid w:val="008E07A0"/>
    <w:rsid w:val="008E09EF"/>
    <w:rsid w:val="008E1735"/>
    <w:rsid w:val="008E190C"/>
    <w:rsid w:val="008E301A"/>
    <w:rsid w:val="008E3EA0"/>
    <w:rsid w:val="008E5256"/>
    <w:rsid w:val="008E6EF4"/>
    <w:rsid w:val="008F0DDC"/>
    <w:rsid w:val="008F2DE2"/>
    <w:rsid w:val="008F4026"/>
    <w:rsid w:val="008F4CB6"/>
    <w:rsid w:val="008F6236"/>
    <w:rsid w:val="008F7A0C"/>
    <w:rsid w:val="009001A0"/>
    <w:rsid w:val="00900D1D"/>
    <w:rsid w:val="00901441"/>
    <w:rsid w:val="0090185C"/>
    <w:rsid w:val="009025D8"/>
    <w:rsid w:val="009034F8"/>
    <w:rsid w:val="00904483"/>
    <w:rsid w:val="00904628"/>
    <w:rsid w:val="00904903"/>
    <w:rsid w:val="00905100"/>
    <w:rsid w:val="009052F8"/>
    <w:rsid w:val="009053C1"/>
    <w:rsid w:val="00905F2D"/>
    <w:rsid w:val="0090646B"/>
    <w:rsid w:val="00906723"/>
    <w:rsid w:val="00906A9C"/>
    <w:rsid w:val="00906CAA"/>
    <w:rsid w:val="00906ED7"/>
    <w:rsid w:val="00907F3B"/>
    <w:rsid w:val="00910584"/>
    <w:rsid w:val="00910C27"/>
    <w:rsid w:val="00910F17"/>
    <w:rsid w:val="009117C8"/>
    <w:rsid w:val="00912486"/>
    <w:rsid w:val="0091331C"/>
    <w:rsid w:val="00914199"/>
    <w:rsid w:val="00914BEE"/>
    <w:rsid w:val="009152F3"/>
    <w:rsid w:val="00915901"/>
    <w:rsid w:val="0092003F"/>
    <w:rsid w:val="009207F4"/>
    <w:rsid w:val="00921800"/>
    <w:rsid w:val="00921AF1"/>
    <w:rsid w:val="009220A5"/>
    <w:rsid w:val="00923662"/>
    <w:rsid w:val="00923A1E"/>
    <w:rsid w:val="00924012"/>
    <w:rsid w:val="009242B5"/>
    <w:rsid w:val="00924AE1"/>
    <w:rsid w:val="00925289"/>
    <w:rsid w:val="00926629"/>
    <w:rsid w:val="00926827"/>
    <w:rsid w:val="00926FA2"/>
    <w:rsid w:val="00931DB5"/>
    <w:rsid w:val="0093223A"/>
    <w:rsid w:val="009322B0"/>
    <w:rsid w:val="009335AA"/>
    <w:rsid w:val="009343BE"/>
    <w:rsid w:val="00934D0D"/>
    <w:rsid w:val="00934F68"/>
    <w:rsid w:val="0093546C"/>
    <w:rsid w:val="009358AD"/>
    <w:rsid w:val="009359C0"/>
    <w:rsid w:val="0093613C"/>
    <w:rsid w:val="009364B9"/>
    <w:rsid w:val="00936A8D"/>
    <w:rsid w:val="00936E62"/>
    <w:rsid w:val="00937D28"/>
    <w:rsid w:val="00941DF7"/>
    <w:rsid w:val="00944C0A"/>
    <w:rsid w:val="00944EF0"/>
    <w:rsid w:val="009461CE"/>
    <w:rsid w:val="009466A5"/>
    <w:rsid w:val="009477E3"/>
    <w:rsid w:val="00947CE7"/>
    <w:rsid w:val="0095022E"/>
    <w:rsid w:val="00950378"/>
    <w:rsid w:val="00950AA0"/>
    <w:rsid w:val="009524FB"/>
    <w:rsid w:val="00952D59"/>
    <w:rsid w:val="00954220"/>
    <w:rsid w:val="00954460"/>
    <w:rsid w:val="00954C87"/>
    <w:rsid w:val="00954F6A"/>
    <w:rsid w:val="0095571C"/>
    <w:rsid w:val="00961771"/>
    <w:rsid w:val="00961F43"/>
    <w:rsid w:val="0096224C"/>
    <w:rsid w:val="00962418"/>
    <w:rsid w:val="0096340B"/>
    <w:rsid w:val="00964A40"/>
    <w:rsid w:val="00965220"/>
    <w:rsid w:val="009664D5"/>
    <w:rsid w:val="00966C12"/>
    <w:rsid w:val="00966C3E"/>
    <w:rsid w:val="00967478"/>
    <w:rsid w:val="009676A3"/>
    <w:rsid w:val="00972094"/>
    <w:rsid w:val="00972545"/>
    <w:rsid w:val="009732D7"/>
    <w:rsid w:val="00973922"/>
    <w:rsid w:val="0097421D"/>
    <w:rsid w:val="00974251"/>
    <w:rsid w:val="00975492"/>
    <w:rsid w:val="00975FE0"/>
    <w:rsid w:val="00976AD4"/>
    <w:rsid w:val="0098006B"/>
    <w:rsid w:val="00982AC0"/>
    <w:rsid w:val="009837C1"/>
    <w:rsid w:val="00987D4C"/>
    <w:rsid w:val="009903CB"/>
    <w:rsid w:val="00992551"/>
    <w:rsid w:val="00992A28"/>
    <w:rsid w:val="00992ACC"/>
    <w:rsid w:val="00993012"/>
    <w:rsid w:val="00993DEA"/>
    <w:rsid w:val="009950C0"/>
    <w:rsid w:val="009951BE"/>
    <w:rsid w:val="00996755"/>
    <w:rsid w:val="00996B73"/>
    <w:rsid w:val="009A0913"/>
    <w:rsid w:val="009A3454"/>
    <w:rsid w:val="009A47B8"/>
    <w:rsid w:val="009A5884"/>
    <w:rsid w:val="009A6D1F"/>
    <w:rsid w:val="009A75AA"/>
    <w:rsid w:val="009B1AB7"/>
    <w:rsid w:val="009B39E8"/>
    <w:rsid w:val="009B3CA1"/>
    <w:rsid w:val="009B4E2B"/>
    <w:rsid w:val="009B58CF"/>
    <w:rsid w:val="009B5AC9"/>
    <w:rsid w:val="009B60F6"/>
    <w:rsid w:val="009B62B0"/>
    <w:rsid w:val="009C08D5"/>
    <w:rsid w:val="009C14BD"/>
    <w:rsid w:val="009C2ECB"/>
    <w:rsid w:val="009C4735"/>
    <w:rsid w:val="009C5168"/>
    <w:rsid w:val="009C6556"/>
    <w:rsid w:val="009C698A"/>
    <w:rsid w:val="009C6C12"/>
    <w:rsid w:val="009C747F"/>
    <w:rsid w:val="009D0CEF"/>
    <w:rsid w:val="009D0F30"/>
    <w:rsid w:val="009D1186"/>
    <w:rsid w:val="009D1ED9"/>
    <w:rsid w:val="009D26F0"/>
    <w:rsid w:val="009D2C64"/>
    <w:rsid w:val="009D4E0B"/>
    <w:rsid w:val="009D52B8"/>
    <w:rsid w:val="009D5B43"/>
    <w:rsid w:val="009D5EB2"/>
    <w:rsid w:val="009E05E9"/>
    <w:rsid w:val="009E14E0"/>
    <w:rsid w:val="009E274D"/>
    <w:rsid w:val="009E27C0"/>
    <w:rsid w:val="009E4AB2"/>
    <w:rsid w:val="009E6919"/>
    <w:rsid w:val="009E7A53"/>
    <w:rsid w:val="009F0F1B"/>
    <w:rsid w:val="009F146F"/>
    <w:rsid w:val="009F151A"/>
    <w:rsid w:val="009F2F22"/>
    <w:rsid w:val="009F486C"/>
    <w:rsid w:val="009F4CFB"/>
    <w:rsid w:val="009F4F6E"/>
    <w:rsid w:val="009F65A7"/>
    <w:rsid w:val="00A00C3D"/>
    <w:rsid w:val="00A00C74"/>
    <w:rsid w:val="00A013D0"/>
    <w:rsid w:val="00A01E06"/>
    <w:rsid w:val="00A0355A"/>
    <w:rsid w:val="00A04F35"/>
    <w:rsid w:val="00A05653"/>
    <w:rsid w:val="00A06503"/>
    <w:rsid w:val="00A0761A"/>
    <w:rsid w:val="00A10332"/>
    <w:rsid w:val="00A1135C"/>
    <w:rsid w:val="00A120DB"/>
    <w:rsid w:val="00A1244A"/>
    <w:rsid w:val="00A13384"/>
    <w:rsid w:val="00A13901"/>
    <w:rsid w:val="00A14E76"/>
    <w:rsid w:val="00A1667C"/>
    <w:rsid w:val="00A1765E"/>
    <w:rsid w:val="00A2064D"/>
    <w:rsid w:val="00A2074A"/>
    <w:rsid w:val="00A20A2C"/>
    <w:rsid w:val="00A20DFD"/>
    <w:rsid w:val="00A21EE7"/>
    <w:rsid w:val="00A22835"/>
    <w:rsid w:val="00A254D4"/>
    <w:rsid w:val="00A27EEF"/>
    <w:rsid w:val="00A30AE6"/>
    <w:rsid w:val="00A32BF7"/>
    <w:rsid w:val="00A32C68"/>
    <w:rsid w:val="00A33CB5"/>
    <w:rsid w:val="00A34939"/>
    <w:rsid w:val="00A34D4B"/>
    <w:rsid w:val="00A34FA3"/>
    <w:rsid w:val="00A3580F"/>
    <w:rsid w:val="00A3597E"/>
    <w:rsid w:val="00A35E1D"/>
    <w:rsid w:val="00A3730D"/>
    <w:rsid w:val="00A4354D"/>
    <w:rsid w:val="00A44321"/>
    <w:rsid w:val="00A449B8"/>
    <w:rsid w:val="00A44EA3"/>
    <w:rsid w:val="00A45C71"/>
    <w:rsid w:val="00A4679C"/>
    <w:rsid w:val="00A46896"/>
    <w:rsid w:val="00A50250"/>
    <w:rsid w:val="00A50A46"/>
    <w:rsid w:val="00A51CAB"/>
    <w:rsid w:val="00A52D3A"/>
    <w:rsid w:val="00A53F2F"/>
    <w:rsid w:val="00A544C9"/>
    <w:rsid w:val="00A5558C"/>
    <w:rsid w:val="00A56E1F"/>
    <w:rsid w:val="00A57B11"/>
    <w:rsid w:val="00A610B6"/>
    <w:rsid w:val="00A614E6"/>
    <w:rsid w:val="00A61816"/>
    <w:rsid w:val="00A6240F"/>
    <w:rsid w:val="00A64239"/>
    <w:rsid w:val="00A642CD"/>
    <w:rsid w:val="00A646E5"/>
    <w:rsid w:val="00A65CFE"/>
    <w:rsid w:val="00A70658"/>
    <w:rsid w:val="00A71FD8"/>
    <w:rsid w:val="00A747FF"/>
    <w:rsid w:val="00A74C9B"/>
    <w:rsid w:val="00A74D6C"/>
    <w:rsid w:val="00A75292"/>
    <w:rsid w:val="00A75BA1"/>
    <w:rsid w:val="00A802F6"/>
    <w:rsid w:val="00A81510"/>
    <w:rsid w:val="00A81AA7"/>
    <w:rsid w:val="00A81CEF"/>
    <w:rsid w:val="00A82B2A"/>
    <w:rsid w:val="00A85080"/>
    <w:rsid w:val="00A85862"/>
    <w:rsid w:val="00A8591A"/>
    <w:rsid w:val="00A86223"/>
    <w:rsid w:val="00A86AD0"/>
    <w:rsid w:val="00A86CDE"/>
    <w:rsid w:val="00A86DFD"/>
    <w:rsid w:val="00A90AF5"/>
    <w:rsid w:val="00A90CE6"/>
    <w:rsid w:val="00A91087"/>
    <w:rsid w:val="00A92EF7"/>
    <w:rsid w:val="00A94793"/>
    <w:rsid w:val="00A95D04"/>
    <w:rsid w:val="00AA0217"/>
    <w:rsid w:val="00AA122F"/>
    <w:rsid w:val="00AA2EFE"/>
    <w:rsid w:val="00AB2FBA"/>
    <w:rsid w:val="00AB3711"/>
    <w:rsid w:val="00AB407E"/>
    <w:rsid w:val="00AB4DD7"/>
    <w:rsid w:val="00AB5B47"/>
    <w:rsid w:val="00AB6384"/>
    <w:rsid w:val="00AB6BE6"/>
    <w:rsid w:val="00AC076A"/>
    <w:rsid w:val="00AC0D48"/>
    <w:rsid w:val="00AC235F"/>
    <w:rsid w:val="00AC2433"/>
    <w:rsid w:val="00AC37EF"/>
    <w:rsid w:val="00AC4DEE"/>
    <w:rsid w:val="00AC4EF2"/>
    <w:rsid w:val="00AC5B67"/>
    <w:rsid w:val="00AC6849"/>
    <w:rsid w:val="00AC6BBF"/>
    <w:rsid w:val="00AC7170"/>
    <w:rsid w:val="00AD050B"/>
    <w:rsid w:val="00AD0590"/>
    <w:rsid w:val="00AD0963"/>
    <w:rsid w:val="00AD1C3E"/>
    <w:rsid w:val="00AD1EAD"/>
    <w:rsid w:val="00AD24A2"/>
    <w:rsid w:val="00AD2CB9"/>
    <w:rsid w:val="00AD3BB9"/>
    <w:rsid w:val="00AD4255"/>
    <w:rsid w:val="00AD5C57"/>
    <w:rsid w:val="00AD5DBE"/>
    <w:rsid w:val="00AD6398"/>
    <w:rsid w:val="00AD697A"/>
    <w:rsid w:val="00AD6985"/>
    <w:rsid w:val="00AD73C4"/>
    <w:rsid w:val="00AE0071"/>
    <w:rsid w:val="00AE102E"/>
    <w:rsid w:val="00AE1E9B"/>
    <w:rsid w:val="00AE245C"/>
    <w:rsid w:val="00AE2DCF"/>
    <w:rsid w:val="00AE3897"/>
    <w:rsid w:val="00AE49AC"/>
    <w:rsid w:val="00AE6D17"/>
    <w:rsid w:val="00AE6DB8"/>
    <w:rsid w:val="00AE75D9"/>
    <w:rsid w:val="00AE7907"/>
    <w:rsid w:val="00AF01F8"/>
    <w:rsid w:val="00AF0A7C"/>
    <w:rsid w:val="00AF10EC"/>
    <w:rsid w:val="00AF18D0"/>
    <w:rsid w:val="00AF1EAE"/>
    <w:rsid w:val="00AF2EAD"/>
    <w:rsid w:val="00AF3A97"/>
    <w:rsid w:val="00AF43F7"/>
    <w:rsid w:val="00AF49DF"/>
    <w:rsid w:val="00AF52C5"/>
    <w:rsid w:val="00AF736A"/>
    <w:rsid w:val="00AF7408"/>
    <w:rsid w:val="00B01167"/>
    <w:rsid w:val="00B02E74"/>
    <w:rsid w:val="00B03822"/>
    <w:rsid w:val="00B06E85"/>
    <w:rsid w:val="00B1102A"/>
    <w:rsid w:val="00B116BB"/>
    <w:rsid w:val="00B119FF"/>
    <w:rsid w:val="00B11C9E"/>
    <w:rsid w:val="00B121BB"/>
    <w:rsid w:val="00B1257D"/>
    <w:rsid w:val="00B125EA"/>
    <w:rsid w:val="00B13531"/>
    <w:rsid w:val="00B141CD"/>
    <w:rsid w:val="00B145A5"/>
    <w:rsid w:val="00B15BDF"/>
    <w:rsid w:val="00B15CB4"/>
    <w:rsid w:val="00B16395"/>
    <w:rsid w:val="00B21F8E"/>
    <w:rsid w:val="00B225A2"/>
    <w:rsid w:val="00B27119"/>
    <w:rsid w:val="00B27B28"/>
    <w:rsid w:val="00B27CDD"/>
    <w:rsid w:val="00B27F61"/>
    <w:rsid w:val="00B310D5"/>
    <w:rsid w:val="00B31526"/>
    <w:rsid w:val="00B318A4"/>
    <w:rsid w:val="00B32BF6"/>
    <w:rsid w:val="00B3359D"/>
    <w:rsid w:val="00B338D1"/>
    <w:rsid w:val="00B33EBD"/>
    <w:rsid w:val="00B356BD"/>
    <w:rsid w:val="00B3575E"/>
    <w:rsid w:val="00B3587E"/>
    <w:rsid w:val="00B406D0"/>
    <w:rsid w:val="00B427DB"/>
    <w:rsid w:val="00B45183"/>
    <w:rsid w:val="00B45272"/>
    <w:rsid w:val="00B471D6"/>
    <w:rsid w:val="00B47491"/>
    <w:rsid w:val="00B47AAF"/>
    <w:rsid w:val="00B50221"/>
    <w:rsid w:val="00B52C96"/>
    <w:rsid w:val="00B53CCF"/>
    <w:rsid w:val="00B5435B"/>
    <w:rsid w:val="00B5545A"/>
    <w:rsid w:val="00B558A3"/>
    <w:rsid w:val="00B55CBF"/>
    <w:rsid w:val="00B5685C"/>
    <w:rsid w:val="00B56EB5"/>
    <w:rsid w:val="00B57174"/>
    <w:rsid w:val="00B5744A"/>
    <w:rsid w:val="00B576FF"/>
    <w:rsid w:val="00B57C20"/>
    <w:rsid w:val="00B57FD9"/>
    <w:rsid w:val="00B60721"/>
    <w:rsid w:val="00B6169E"/>
    <w:rsid w:val="00B61858"/>
    <w:rsid w:val="00B61B4D"/>
    <w:rsid w:val="00B64A3A"/>
    <w:rsid w:val="00B65AEE"/>
    <w:rsid w:val="00B65C06"/>
    <w:rsid w:val="00B66012"/>
    <w:rsid w:val="00B66062"/>
    <w:rsid w:val="00B670F0"/>
    <w:rsid w:val="00B725F8"/>
    <w:rsid w:val="00B728C9"/>
    <w:rsid w:val="00B73C74"/>
    <w:rsid w:val="00B749F6"/>
    <w:rsid w:val="00B75487"/>
    <w:rsid w:val="00B75A10"/>
    <w:rsid w:val="00B775FF"/>
    <w:rsid w:val="00B8055F"/>
    <w:rsid w:val="00B80D86"/>
    <w:rsid w:val="00B81D82"/>
    <w:rsid w:val="00B83A71"/>
    <w:rsid w:val="00B83E81"/>
    <w:rsid w:val="00B87D00"/>
    <w:rsid w:val="00B90A2E"/>
    <w:rsid w:val="00B918D7"/>
    <w:rsid w:val="00B9332D"/>
    <w:rsid w:val="00B9376F"/>
    <w:rsid w:val="00B93CF8"/>
    <w:rsid w:val="00B9456D"/>
    <w:rsid w:val="00B9467B"/>
    <w:rsid w:val="00B97A82"/>
    <w:rsid w:val="00B97E9A"/>
    <w:rsid w:val="00BA1B6D"/>
    <w:rsid w:val="00BA2524"/>
    <w:rsid w:val="00BA276E"/>
    <w:rsid w:val="00BA28A0"/>
    <w:rsid w:val="00BA411F"/>
    <w:rsid w:val="00BA71E8"/>
    <w:rsid w:val="00BB0600"/>
    <w:rsid w:val="00BB08F6"/>
    <w:rsid w:val="00BB0F12"/>
    <w:rsid w:val="00BB10D5"/>
    <w:rsid w:val="00BB12CC"/>
    <w:rsid w:val="00BB1969"/>
    <w:rsid w:val="00BB1C06"/>
    <w:rsid w:val="00BB1FBA"/>
    <w:rsid w:val="00BB2A68"/>
    <w:rsid w:val="00BB58ED"/>
    <w:rsid w:val="00BB593D"/>
    <w:rsid w:val="00BB5E17"/>
    <w:rsid w:val="00BB6DDF"/>
    <w:rsid w:val="00BC022E"/>
    <w:rsid w:val="00BC1353"/>
    <w:rsid w:val="00BC306A"/>
    <w:rsid w:val="00BC44CF"/>
    <w:rsid w:val="00BC5D0F"/>
    <w:rsid w:val="00BC6354"/>
    <w:rsid w:val="00BC6F7A"/>
    <w:rsid w:val="00BC7169"/>
    <w:rsid w:val="00BC75CA"/>
    <w:rsid w:val="00BD0070"/>
    <w:rsid w:val="00BD0845"/>
    <w:rsid w:val="00BD13AA"/>
    <w:rsid w:val="00BD234F"/>
    <w:rsid w:val="00BD280A"/>
    <w:rsid w:val="00BD39EB"/>
    <w:rsid w:val="00BD3C25"/>
    <w:rsid w:val="00BD4A09"/>
    <w:rsid w:val="00BD4DF5"/>
    <w:rsid w:val="00BD72DE"/>
    <w:rsid w:val="00BD787D"/>
    <w:rsid w:val="00BD7FDE"/>
    <w:rsid w:val="00BE0D04"/>
    <w:rsid w:val="00BE18B4"/>
    <w:rsid w:val="00BE4E39"/>
    <w:rsid w:val="00BE5747"/>
    <w:rsid w:val="00BE57E7"/>
    <w:rsid w:val="00BE5B9A"/>
    <w:rsid w:val="00BE5C5F"/>
    <w:rsid w:val="00BE6196"/>
    <w:rsid w:val="00BF0770"/>
    <w:rsid w:val="00BF1949"/>
    <w:rsid w:val="00BF1DDC"/>
    <w:rsid w:val="00BF2735"/>
    <w:rsid w:val="00BF5B9D"/>
    <w:rsid w:val="00BF5BEA"/>
    <w:rsid w:val="00BF71E8"/>
    <w:rsid w:val="00C001CA"/>
    <w:rsid w:val="00C0054F"/>
    <w:rsid w:val="00C00918"/>
    <w:rsid w:val="00C00B77"/>
    <w:rsid w:val="00C01663"/>
    <w:rsid w:val="00C021CA"/>
    <w:rsid w:val="00C0388A"/>
    <w:rsid w:val="00C05A16"/>
    <w:rsid w:val="00C07B49"/>
    <w:rsid w:val="00C07C90"/>
    <w:rsid w:val="00C12461"/>
    <w:rsid w:val="00C12480"/>
    <w:rsid w:val="00C129A1"/>
    <w:rsid w:val="00C136A8"/>
    <w:rsid w:val="00C16102"/>
    <w:rsid w:val="00C162B0"/>
    <w:rsid w:val="00C16DF1"/>
    <w:rsid w:val="00C2120A"/>
    <w:rsid w:val="00C21593"/>
    <w:rsid w:val="00C2256C"/>
    <w:rsid w:val="00C226D6"/>
    <w:rsid w:val="00C239DA"/>
    <w:rsid w:val="00C2444A"/>
    <w:rsid w:val="00C252AB"/>
    <w:rsid w:val="00C25436"/>
    <w:rsid w:val="00C25B5C"/>
    <w:rsid w:val="00C26091"/>
    <w:rsid w:val="00C26AB8"/>
    <w:rsid w:val="00C27BDA"/>
    <w:rsid w:val="00C311B6"/>
    <w:rsid w:val="00C314C6"/>
    <w:rsid w:val="00C32186"/>
    <w:rsid w:val="00C325B9"/>
    <w:rsid w:val="00C32ADE"/>
    <w:rsid w:val="00C32F93"/>
    <w:rsid w:val="00C34513"/>
    <w:rsid w:val="00C345BC"/>
    <w:rsid w:val="00C3671B"/>
    <w:rsid w:val="00C401F6"/>
    <w:rsid w:val="00C41F46"/>
    <w:rsid w:val="00C41FC5"/>
    <w:rsid w:val="00C42989"/>
    <w:rsid w:val="00C43062"/>
    <w:rsid w:val="00C432F2"/>
    <w:rsid w:val="00C43E7E"/>
    <w:rsid w:val="00C440F2"/>
    <w:rsid w:val="00C44B48"/>
    <w:rsid w:val="00C470DE"/>
    <w:rsid w:val="00C50505"/>
    <w:rsid w:val="00C5192B"/>
    <w:rsid w:val="00C5267E"/>
    <w:rsid w:val="00C5298A"/>
    <w:rsid w:val="00C53205"/>
    <w:rsid w:val="00C53639"/>
    <w:rsid w:val="00C539FD"/>
    <w:rsid w:val="00C544BC"/>
    <w:rsid w:val="00C545E3"/>
    <w:rsid w:val="00C546CA"/>
    <w:rsid w:val="00C55A11"/>
    <w:rsid w:val="00C615C0"/>
    <w:rsid w:val="00C6244E"/>
    <w:rsid w:val="00C6266E"/>
    <w:rsid w:val="00C62A51"/>
    <w:rsid w:val="00C632A1"/>
    <w:rsid w:val="00C64E1F"/>
    <w:rsid w:val="00C65D67"/>
    <w:rsid w:val="00C66EF1"/>
    <w:rsid w:val="00C70120"/>
    <w:rsid w:val="00C70C91"/>
    <w:rsid w:val="00C70CCD"/>
    <w:rsid w:val="00C72D22"/>
    <w:rsid w:val="00C74F0B"/>
    <w:rsid w:val="00C750F8"/>
    <w:rsid w:val="00C80427"/>
    <w:rsid w:val="00C81695"/>
    <w:rsid w:val="00C82411"/>
    <w:rsid w:val="00C8272D"/>
    <w:rsid w:val="00C835E3"/>
    <w:rsid w:val="00C85635"/>
    <w:rsid w:val="00C85DAF"/>
    <w:rsid w:val="00C86E8E"/>
    <w:rsid w:val="00C91B89"/>
    <w:rsid w:val="00C92E48"/>
    <w:rsid w:val="00C93F3E"/>
    <w:rsid w:val="00C9519F"/>
    <w:rsid w:val="00C9531B"/>
    <w:rsid w:val="00C95E21"/>
    <w:rsid w:val="00C970CF"/>
    <w:rsid w:val="00C970EF"/>
    <w:rsid w:val="00C97CA1"/>
    <w:rsid w:val="00CA0AC1"/>
    <w:rsid w:val="00CA1511"/>
    <w:rsid w:val="00CA205E"/>
    <w:rsid w:val="00CA2309"/>
    <w:rsid w:val="00CA373F"/>
    <w:rsid w:val="00CA49DD"/>
    <w:rsid w:val="00CA5146"/>
    <w:rsid w:val="00CA56B8"/>
    <w:rsid w:val="00CA694F"/>
    <w:rsid w:val="00CA79E1"/>
    <w:rsid w:val="00CB2B90"/>
    <w:rsid w:val="00CB3BC6"/>
    <w:rsid w:val="00CB3D60"/>
    <w:rsid w:val="00CB3F8D"/>
    <w:rsid w:val="00CB3FCC"/>
    <w:rsid w:val="00CB513E"/>
    <w:rsid w:val="00CB589E"/>
    <w:rsid w:val="00CB6E18"/>
    <w:rsid w:val="00CB79FC"/>
    <w:rsid w:val="00CC061F"/>
    <w:rsid w:val="00CC138F"/>
    <w:rsid w:val="00CC39A2"/>
    <w:rsid w:val="00CC5C36"/>
    <w:rsid w:val="00CD079B"/>
    <w:rsid w:val="00CD1D3C"/>
    <w:rsid w:val="00CD2288"/>
    <w:rsid w:val="00CD2470"/>
    <w:rsid w:val="00CD3005"/>
    <w:rsid w:val="00CD441C"/>
    <w:rsid w:val="00CD460A"/>
    <w:rsid w:val="00CD56D0"/>
    <w:rsid w:val="00CD5BDF"/>
    <w:rsid w:val="00CD6E70"/>
    <w:rsid w:val="00CE02BF"/>
    <w:rsid w:val="00CE0943"/>
    <w:rsid w:val="00CE0D26"/>
    <w:rsid w:val="00CE5393"/>
    <w:rsid w:val="00CE54CD"/>
    <w:rsid w:val="00CE599E"/>
    <w:rsid w:val="00CE5C1D"/>
    <w:rsid w:val="00CE666D"/>
    <w:rsid w:val="00CF0124"/>
    <w:rsid w:val="00CF256B"/>
    <w:rsid w:val="00CF2C35"/>
    <w:rsid w:val="00CF2C5F"/>
    <w:rsid w:val="00CF3BDC"/>
    <w:rsid w:val="00CF3D2E"/>
    <w:rsid w:val="00CF5E4D"/>
    <w:rsid w:val="00D00166"/>
    <w:rsid w:val="00D01467"/>
    <w:rsid w:val="00D01A5A"/>
    <w:rsid w:val="00D01A8E"/>
    <w:rsid w:val="00D026CF"/>
    <w:rsid w:val="00D02D46"/>
    <w:rsid w:val="00D038CE"/>
    <w:rsid w:val="00D04779"/>
    <w:rsid w:val="00D04835"/>
    <w:rsid w:val="00D06232"/>
    <w:rsid w:val="00D065DE"/>
    <w:rsid w:val="00D06BDC"/>
    <w:rsid w:val="00D07AFC"/>
    <w:rsid w:val="00D10A01"/>
    <w:rsid w:val="00D10E90"/>
    <w:rsid w:val="00D12AB6"/>
    <w:rsid w:val="00D153F8"/>
    <w:rsid w:val="00D161C9"/>
    <w:rsid w:val="00D1630C"/>
    <w:rsid w:val="00D1741B"/>
    <w:rsid w:val="00D217E4"/>
    <w:rsid w:val="00D219F1"/>
    <w:rsid w:val="00D21D0B"/>
    <w:rsid w:val="00D22330"/>
    <w:rsid w:val="00D237A5"/>
    <w:rsid w:val="00D24074"/>
    <w:rsid w:val="00D24526"/>
    <w:rsid w:val="00D2465A"/>
    <w:rsid w:val="00D253D0"/>
    <w:rsid w:val="00D25C13"/>
    <w:rsid w:val="00D26A34"/>
    <w:rsid w:val="00D26EA0"/>
    <w:rsid w:val="00D270E7"/>
    <w:rsid w:val="00D27602"/>
    <w:rsid w:val="00D30CD6"/>
    <w:rsid w:val="00D31367"/>
    <w:rsid w:val="00D31CAE"/>
    <w:rsid w:val="00D33C4E"/>
    <w:rsid w:val="00D3448C"/>
    <w:rsid w:val="00D347A3"/>
    <w:rsid w:val="00D401D4"/>
    <w:rsid w:val="00D409A0"/>
    <w:rsid w:val="00D41F67"/>
    <w:rsid w:val="00D44AF3"/>
    <w:rsid w:val="00D46887"/>
    <w:rsid w:val="00D47BAB"/>
    <w:rsid w:val="00D5278F"/>
    <w:rsid w:val="00D547E6"/>
    <w:rsid w:val="00D54A97"/>
    <w:rsid w:val="00D54D97"/>
    <w:rsid w:val="00D55745"/>
    <w:rsid w:val="00D56536"/>
    <w:rsid w:val="00D56C20"/>
    <w:rsid w:val="00D57DB2"/>
    <w:rsid w:val="00D57E24"/>
    <w:rsid w:val="00D61CE6"/>
    <w:rsid w:val="00D62986"/>
    <w:rsid w:val="00D62EA8"/>
    <w:rsid w:val="00D6319C"/>
    <w:rsid w:val="00D67B2B"/>
    <w:rsid w:val="00D67BD8"/>
    <w:rsid w:val="00D67F58"/>
    <w:rsid w:val="00D70077"/>
    <w:rsid w:val="00D71917"/>
    <w:rsid w:val="00D71BA4"/>
    <w:rsid w:val="00D71ED8"/>
    <w:rsid w:val="00D72A5D"/>
    <w:rsid w:val="00D7572B"/>
    <w:rsid w:val="00D76F5C"/>
    <w:rsid w:val="00D770D7"/>
    <w:rsid w:val="00D7768C"/>
    <w:rsid w:val="00D77ECF"/>
    <w:rsid w:val="00D8001F"/>
    <w:rsid w:val="00D80C5F"/>
    <w:rsid w:val="00D8179D"/>
    <w:rsid w:val="00D8197B"/>
    <w:rsid w:val="00D823C9"/>
    <w:rsid w:val="00D824DD"/>
    <w:rsid w:val="00D82DC3"/>
    <w:rsid w:val="00D83D2C"/>
    <w:rsid w:val="00D846EB"/>
    <w:rsid w:val="00D849D1"/>
    <w:rsid w:val="00D856E6"/>
    <w:rsid w:val="00D85F1F"/>
    <w:rsid w:val="00D868F6"/>
    <w:rsid w:val="00D87714"/>
    <w:rsid w:val="00D90000"/>
    <w:rsid w:val="00D90017"/>
    <w:rsid w:val="00D90C2D"/>
    <w:rsid w:val="00D91FEB"/>
    <w:rsid w:val="00D937D3"/>
    <w:rsid w:val="00D95ABA"/>
    <w:rsid w:val="00D95BAC"/>
    <w:rsid w:val="00D95EE2"/>
    <w:rsid w:val="00D95F4C"/>
    <w:rsid w:val="00D9637D"/>
    <w:rsid w:val="00D9660B"/>
    <w:rsid w:val="00DA00E8"/>
    <w:rsid w:val="00DA3305"/>
    <w:rsid w:val="00DA3847"/>
    <w:rsid w:val="00DA3AC2"/>
    <w:rsid w:val="00DA4B67"/>
    <w:rsid w:val="00DA5ECA"/>
    <w:rsid w:val="00DA7ADD"/>
    <w:rsid w:val="00DA7FA3"/>
    <w:rsid w:val="00DB00C8"/>
    <w:rsid w:val="00DB10AD"/>
    <w:rsid w:val="00DB13E5"/>
    <w:rsid w:val="00DB1CFA"/>
    <w:rsid w:val="00DB2A76"/>
    <w:rsid w:val="00DB3AEA"/>
    <w:rsid w:val="00DB4191"/>
    <w:rsid w:val="00DB5680"/>
    <w:rsid w:val="00DB6D7B"/>
    <w:rsid w:val="00DB7A57"/>
    <w:rsid w:val="00DC0588"/>
    <w:rsid w:val="00DC1D00"/>
    <w:rsid w:val="00DC1DDA"/>
    <w:rsid w:val="00DC1ED6"/>
    <w:rsid w:val="00DC56EB"/>
    <w:rsid w:val="00DC5A48"/>
    <w:rsid w:val="00DC6084"/>
    <w:rsid w:val="00DC6A3D"/>
    <w:rsid w:val="00DC6DDC"/>
    <w:rsid w:val="00DC7B9C"/>
    <w:rsid w:val="00DC7F23"/>
    <w:rsid w:val="00DD12C0"/>
    <w:rsid w:val="00DD2112"/>
    <w:rsid w:val="00DD224F"/>
    <w:rsid w:val="00DD34E5"/>
    <w:rsid w:val="00DD4A4B"/>
    <w:rsid w:val="00DD4AED"/>
    <w:rsid w:val="00DD693F"/>
    <w:rsid w:val="00DD6BEE"/>
    <w:rsid w:val="00DD7DDB"/>
    <w:rsid w:val="00DD7E47"/>
    <w:rsid w:val="00DE1A9B"/>
    <w:rsid w:val="00DE2568"/>
    <w:rsid w:val="00DE3C4E"/>
    <w:rsid w:val="00DE4B7B"/>
    <w:rsid w:val="00DE5DC7"/>
    <w:rsid w:val="00DE673B"/>
    <w:rsid w:val="00DE6C5F"/>
    <w:rsid w:val="00DF07B6"/>
    <w:rsid w:val="00DF1456"/>
    <w:rsid w:val="00DF195F"/>
    <w:rsid w:val="00DF2858"/>
    <w:rsid w:val="00DF4CC9"/>
    <w:rsid w:val="00DF50C6"/>
    <w:rsid w:val="00DF5985"/>
    <w:rsid w:val="00DF5D74"/>
    <w:rsid w:val="00E00E16"/>
    <w:rsid w:val="00E01826"/>
    <w:rsid w:val="00E01D3C"/>
    <w:rsid w:val="00E04185"/>
    <w:rsid w:val="00E049D4"/>
    <w:rsid w:val="00E06F75"/>
    <w:rsid w:val="00E06F8F"/>
    <w:rsid w:val="00E0736B"/>
    <w:rsid w:val="00E07593"/>
    <w:rsid w:val="00E1219C"/>
    <w:rsid w:val="00E1241A"/>
    <w:rsid w:val="00E14763"/>
    <w:rsid w:val="00E14F69"/>
    <w:rsid w:val="00E1731E"/>
    <w:rsid w:val="00E20527"/>
    <w:rsid w:val="00E21C0D"/>
    <w:rsid w:val="00E22F44"/>
    <w:rsid w:val="00E23323"/>
    <w:rsid w:val="00E2383A"/>
    <w:rsid w:val="00E2548E"/>
    <w:rsid w:val="00E25BEF"/>
    <w:rsid w:val="00E26B55"/>
    <w:rsid w:val="00E26CBE"/>
    <w:rsid w:val="00E2767B"/>
    <w:rsid w:val="00E27839"/>
    <w:rsid w:val="00E2794A"/>
    <w:rsid w:val="00E311FE"/>
    <w:rsid w:val="00E3214B"/>
    <w:rsid w:val="00E32C82"/>
    <w:rsid w:val="00E33B52"/>
    <w:rsid w:val="00E35880"/>
    <w:rsid w:val="00E410B5"/>
    <w:rsid w:val="00E4152B"/>
    <w:rsid w:val="00E4173D"/>
    <w:rsid w:val="00E42086"/>
    <w:rsid w:val="00E42639"/>
    <w:rsid w:val="00E42F82"/>
    <w:rsid w:val="00E43EB1"/>
    <w:rsid w:val="00E444B5"/>
    <w:rsid w:val="00E44E28"/>
    <w:rsid w:val="00E4655C"/>
    <w:rsid w:val="00E4742F"/>
    <w:rsid w:val="00E47E81"/>
    <w:rsid w:val="00E50217"/>
    <w:rsid w:val="00E50311"/>
    <w:rsid w:val="00E51560"/>
    <w:rsid w:val="00E51D13"/>
    <w:rsid w:val="00E530F7"/>
    <w:rsid w:val="00E54D6F"/>
    <w:rsid w:val="00E55420"/>
    <w:rsid w:val="00E55C96"/>
    <w:rsid w:val="00E60411"/>
    <w:rsid w:val="00E6133A"/>
    <w:rsid w:val="00E62368"/>
    <w:rsid w:val="00E62864"/>
    <w:rsid w:val="00E646B8"/>
    <w:rsid w:val="00E66053"/>
    <w:rsid w:val="00E664BD"/>
    <w:rsid w:val="00E666FB"/>
    <w:rsid w:val="00E67D39"/>
    <w:rsid w:val="00E701DF"/>
    <w:rsid w:val="00E707D8"/>
    <w:rsid w:val="00E70DAF"/>
    <w:rsid w:val="00E70F93"/>
    <w:rsid w:val="00E719FB"/>
    <w:rsid w:val="00E726E3"/>
    <w:rsid w:val="00E74112"/>
    <w:rsid w:val="00E746A8"/>
    <w:rsid w:val="00E7483F"/>
    <w:rsid w:val="00E7497A"/>
    <w:rsid w:val="00E74C18"/>
    <w:rsid w:val="00E76BA2"/>
    <w:rsid w:val="00E8096E"/>
    <w:rsid w:val="00E82909"/>
    <w:rsid w:val="00E82EC8"/>
    <w:rsid w:val="00E83290"/>
    <w:rsid w:val="00E8403A"/>
    <w:rsid w:val="00E85612"/>
    <w:rsid w:val="00E861B6"/>
    <w:rsid w:val="00E8794C"/>
    <w:rsid w:val="00E91072"/>
    <w:rsid w:val="00E9123E"/>
    <w:rsid w:val="00E9167F"/>
    <w:rsid w:val="00E921A1"/>
    <w:rsid w:val="00E92D61"/>
    <w:rsid w:val="00E975CD"/>
    <w:rsid w:val="00E97812"/>
    <w:rsid w:val="00E97C70"/>
    <w:rsid w:val="00EA0269"/>
    <w:rsid w:val="00EA0EA8"/>
    <w:rsid w:val="00EA15BF"/>
    <w:rsid w:val="00EA17DB"/>
    <w:rsid w:val="00EA2661"/>
    <w:rsid w:val="00EA2BFE"/>
    <w:rsid w:val="00EA3CB0"/>
    <w:rsid w:val="00EA5EDF"/>
    <w:rsid w:val="00EA5FD4"/>
    <w:rsid w:val="00EA609F"/>
    <w:rsid w:val="00EA67A8"/>
    <w:rsid w:val="00EA73B8"/>
    <w:rsid w:val="00EA75ED"/>
    <w:rsid w:val="00EB0AD4"/>
    <w:rsid w:val="00EB0BBB"/>
    <w:rsid w:val="00EB26D1"/>
    <w:rsid w:val="00EB2BCD"/>
    <w:rsid w:val="00EB332E"/>
    <w:rsid w:val="00EB3C6F"/>
    <w:rsid w:val="00EB43BA"/>
    <w:rsid w:val="00EB556F"/>
    <w:rsid w:val="00EB66A2"/>
    <w:rsid w:val="00EC0F13"/>
    <w:rsid w:val="00EC143C"/>
    <w:rsid w:val="00EC1B66"/>
    <w:rsid w:val="00EC1C87"/>
    <w:rsid w:val="00EC219D"/>
    <w:rsid w:val="00EC355A"/>
    <w:rsid w:val="00EC3FFB"/>
    <w:rsid w:val="00EC408B"/>
    <w:rsid w:val="00EC4465"/>
    <w:rsid w:val="00EC4890"/>
    <w:rsid w:val="00EC48CE"/>
    <w:rsid w:val="00EC52AD"/>
    <w:rsid w:val="00EC5528"/>
    <w:rsid w:val="00EC6BB7"/>
    <w:rsid w:val="00EC736C"/>
    <w:rsid w:val="00ED0794"/>
    <w:rsid w:val="00ED0AFA"/>
    <w:rsid w:val="00ED3837"/>
    <w:rsid w:val="00ED44A2"/>
    <w:rsid w:val="00ED4C49"/>
    <w:rsid w:val="00ED62E4"/>
    <w:rsid w:val="00ED6459"/>
    <w:rsid w:val="00ED6508"/>
    <w:rsid w:val="00ED6A1B"/>
    <w:rsid w:val="00ED75C9"/>
    <w:rsid w:val="00ED7C6E"/>
    <w:rsid w:val="00EE29BD"/>
    <w:rsid w:val="00EE3137"/>
    <w:rsid w:val="00EE45A4"/>
    <w:rsid w:val="00EE6012"/>
    <w:rsid w:val="00EE62D6"/>
    <w:rsid w:val="00EE7117"/>
    <w:rsid w:val="00EE72FA"/>
    <w:rsid w:val="00EF1BD9"/>
    <w:rsid w:val="00EF2D8A"/>
    <w:rsid w:val="00EF338F"/>
    <w:rsid w:val="00EF4868"/>
    <w:rsid w:val="00EF5E6E"/>
    <w:rsid w:val="00EF60A4"/>
    <w:rsid w:val="00EF67F4"/>
    <w:rsid w:val="00EF6960"/>
    <w:rsid w:val="00EF6994"/>
    <w:rsid w:val="00EF6C0D"/>
    <w:rsid w:val="00EF6FB6"/>
    <w:rsid w:val="00EF7E44"/>
    <w:rsid w:val="00F00FB5"/>
    <w:rsid w:val="00F02295"/>
    <w:rsid w:val="00F03FA2"/>
    <w:rsid w:val="00F050F1"/>
    <w:rsid w:val="00F05E4B"/>
    <w:rsid w:val="00F06304"/>
    <w:rsid w:val="00F06327"/>
    <w:rsid w:val="00F06F3E"/>
    <w:rsid w:val="00F07803"/>
    <w:rsid w:val="00F10537"/>
    <w:rsid w:val="00F1076C"/>
    <w:rsid w:val="00F11107"/>
    <w:rsid w:val="00F11CBA"/>
    <w:rsid w:val="00F120C5"/>
    <w:rsid w:val="00F12993"/>
    <w:rsid w:val="00F13AE5"/>
    <w:rsid w:val="00F14109"/>
    <w:rsid w:val="00F14F8C"/>
    <w:rsid w:val="00F15669"/>
    <w:rsid w:val="00F15B92"/>
    <w:rsid w:val="00F16AE3"/>
    <w:rsid w:val="00F204CC"/>
    <w:rsid w:val="00F20CF3"/>
    <w:rsid w:val="00F21116"/>
    <w:rsid w:val="00F2123C"/>
    <w:rsid w:val="00F25738"/>
    <w:rsid w:val="00F26453"/>
    <w:rsid w:val="00F27897"/>
    <w:rsid w:val="00F305E4"/>
    <w:rsid w:val="00F309F6"/>
    <w:rsid w:val="00F30C9F"/>
    <w:rsid w:val="00F30D20"/>
    <w:rsid w:val="00F316C1"/>
    <w:rsid w:val="00F326E0"/>
    <w:rsid w:val="00F328EE"/>
    <w:rsid w:val="00F34791"/>
    <w:rsid w:val="00F34867"/>
    <w:rsid w:val="00F3568A"/>
    <w:rsid w:val="00F35FE5"/>
    <w:rsid w:val="00F367CD"/>
    <w:rsid w:val="00F3686E"/>
    <w:rsid w:val="00F37BB3"/>
    <w:rsid w:val="00F40201"/>
    <w:rsid w:val="00F40A03"/>
    <w:rsid w:val="00F41542"/>
    <w:rsid w:val="00F430E1"/>
    <w:rsid w:val="00F43484"/>
    <w:rsid w:val="00F4464E"/>
    <w:rsid w:val="00F44BA3"/>
    <w:rsid w:val="00F502D0"/>
    <w:rsid w:val="00F5170D"/>
    <w:rsid w:val="00F52C6A"/>
    <w:rsid w:val="00F534A4"/>
    <w:rsid w:val="00F53E79"/>
    <w:rsid w:val="00F55A34"/>
    <w:rsid w:val="00F56B18"/>
    <w:rsid w:val="00F615E7"/>
    <w:rsid w:val="00F63619"/>
    <w:rsid w:val="00F64E6C"/>
    <w:rsid w:val="00F6513A"/>
    <w:rsid w:val="00F657A9"/>
    <w:rsid w:val="00F657EC"/>
    <w:rsid w:val="00F6716B"/>
    <w:rsid w:val="00F678FC"/>
    <w:rsid w:val="00F70113"/>
    <w:rsid w:val="00F704DB"/>
    <w:rsid w:val="00F70ADC"/>
    <w:rsid w:val="00F711FB"/>
    <w:rsid w:val="00F731DD"/>
    <w:rsid w:val="00F741FC"/>
    <w:rsid w:val="00F74411"/>
    <w:rsid w:val="00F7482F"/>
    <w:rsid w:val="00F74E15"/>
    <w:rsid w:val="00F75AB4"/>
    <w:rsid w:val="00F76DE5"/>
    <w:rsid w:val="00F779CF"/>
    <w:rsid w:val="00F82364"/>
    <w:rsid w:val="00F829F8"/>
    <w:rsid w:val="00F8344C"/>
    <w:rsid w:val="00F848C8"/>
    <w:rsid w:val="00F8500A"/>
    <w:rsid w:val="00F856B5"/>
    <w:rsid w:val="00F860E3"/>
    <w:rsid w:val="00F872FC"/>
    <w:rsid w:val="00F9040C"/>
    <w:rsid w:val="00F90546"/>
    <w:rsid w:val="00F916B5"/>
    <w:rsid w:val="00F91813"/>
    <w:rsid w:val="00F9309F"/>
    <w:rsid w:val="00F93F36"/>
    <w:rsid w:val="00F9522C"/>
    <w:rsid w:val="00F9535F"/>
    <w:rsid w:val="00FA07A2"/>
    <w:rsid w:val="00FA15D9"/>
    <w:rsid w:val="00FA23D8"/>
    <w:rsid w:val="00FA2EDF"/>
    <w:rsid w:val="00FA4859"/>
    <w:rsid w:val="00FA5F50"/>
    <w:rsid w:val="00FB062F"/>
    <w:rsid w:val="00FB07AB"/>
    <w:rsid w:val="00FB11F3"/>
    <w:rsid w:val="00FB194A"/>
    <w:rsid w:val="00FB2205"/>
    <w:rsid w:val="00FB2CA0"/>
    <w:rsid w:val="00FB36BD"/>
    <w:rsid w:val="00FB4B47"/>
    <w:rsid w:val="00FB5C78"/>
    <w:rsid w:val="00FC01FE"/>
    <w:rsid w:val="00FC202F"/>
    <w:rsid w:val="00FC2BB1"/>
    <w:rsid w:val="00FC5674"/>
    <w:rsid w:val="00FC5DF3"/>
    <w:rsid w:val="00FC5F0E"/>
    <w:rsid w:val="00FC6BEF"/>
    <w:rsid w:val="00FC6E64"/>
    <w:rsid w:val="00FD0084"/>
    <w:rsid w:val="00FD59B2"/>
    <w:rsid w:val="00FD5BF2"/>
    <w:rsid w:val="00FD5C0E"/>
    <w:rsid w:val="00FD78C7"/>
    <w:rsid w:val="00FD7903"/>
    <w:rsid w:val="00FE04DB"/>
    <w:rsid w:val="00FE2EF0"/>
    <w:rsid w:val="00FE75CB"/>
    <w:rsid w:val="00FE7B19"/>
    <w:rsid w:val="00FF0ED1"/>
    <w:rsid w:val="00FF29F0"/>
    <w:rsid w:val="00FF324E"/>
    <w:rsid w:val="00FF329B"/>
    <w:rsid w:val="00FF4D87"/>
    <w:rsid w:val="00FF507E"/>
    <w:rsid w:val="00FF54A3"/>
    <w:rsid w:val="00FF5E73"/>
    <w:rsid w:val="00FF70B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v:stroke endarrow="block"/>
      <v:textbox inset="5.85pt,.7pt,5.85pt,.7pt"/>
    </o:shapedefaults>
    <o:shapelayout v:ext="edit">
      <o:idmap v:ext="edit" data="1"/>
      <o:rules v:ext="edit">
        <o:r id="V:Rule14" type="connector" idref="#直線矢印コネクタ 3632"/>
        <o:r id="V:Rule26" type="connector" idref="#直線矢印コネクタ 3634"/>
        <o:r id="V:Rule40" type="connector" idref="#直線矢印コネクタ 3627"/>
        <o:r id="V:Rule41" type="connector" idref="#直線矢印コネクタ 3634"/>
        <o:r id="V:Rule42" type="connector" idref="#直線矢印コネクタ 3589"/>
        <o:r id="V:Rule51" type="connector" idref="#直線矢印コネクタ 3620"/>
        <o:r id="V:Rule52" type="connector" idref="#直線矢印コネクタ 3634"/>
        <o:r id="V:Rule59" type="connector" idref="#直線矢印コネクタ 3632"/>
        <o:r id="V:Rule74" type="connector" idref="#直線矢印コネクタ 3632"/>
        <o:r id="V:Rule93" type="connector" idref="#_x0000_s1863"/>
        <o:r id="V:Rule94" type="connector" idref="#_x0000_s1857"/>
        <o:r id="V:Rule95" type="connector" idref="#_x0000_s1924"/>
        <o:r id="V:Rule96" type="connector" idref="#_x0000_s1868"/>
        <o:r id="V:Rule98" type="connector" idref="#_x0000_s1794"/>
        <o:r id="V:Rule99" type="connector" idref="#_x0000_s1951"/>
        <o:r id="V:Rule100" type="connector" idref="#_x0000_s1961"/>
        <o:r id="V:Rule101" type="connector" idref="#_x0000_s1995"/>
        <o:r id="V:Rule102" type="connector" idref="#_x0000_s1949"/>
        <o:r id="V:Rule103" type="connector" idref="#_x0000_s1922"/>
        <o:r id="V:Rule104" type="connector" idref="#_x0000_s1817"/>
        <o:r id="V:Rule105" type="connector" idref="#_x0000_s1991"/>
        <o:r id="V:Rule106" type="connector" idref="#_x0000_s1861"/>
        <o:r id="V:Rule107" type="connector" idref="#_x0000_s1916"/>
        <o:r id="V:Rule108" type="connector" idref="#_x0000_s1866"/>
        <o:r id="V:Rule109" type="connector" idref="#直線矢印コネクタ 3411"/>
        <o:r id="V:Rule111" type="connector" idref="#_x0000_s1836"/>
        <o:r id="V:Rule112" type="connector" idref="#_x0000_s2001"/>
        <o:r id="V:Rule113" type="connector" idref="#直線矢印コネクタ 3620"/>
        <o:r id="V:Rule114" type="connector" idref="#_x0000_s1978"/>
        <o:r id="V:Rule115" type="connector" idref="#_x0000_s1813"/>
        <o:r id="V:Rule116" type="connector" idref="#_x0000_s1977"/>
        <o:r id="V:Rule117" type="connector" idref="#_x0000_s1942"/>
        <o:r id="V:Rule118" type="connector" idref="#_x0000_s1963"/>
        <o:r id="V:Rule119" type="connector" idref="#_x0000_s1801"/>
        <o:r id="V:Rule120" type="connector" idref="#_x0000_s1997"/>
        <o:r id="V:Rule121" type="connector" idref="#_x0000_s1862"/>
        <o:r id="V:Rule122" type="connector" idref="#直線矢印コネクタ 3437"/>
        <o:r id="V:Rule123" type="connector" idref="#直線矢印コネクタ 3587"/>
        <o:r id="V:Rule124" type="connector" idref="#_x0000_s1994"/>
        <o:r id="V:Rule125" type="connector" idref="#_x0000_s1791"/>
        <o:r id="V:Rule126" type="connector" idref="#_x0000_s1811"/>
        <o:r id="V:Rule127" type="connector" idref="#_x0000_s1918"/>
        <o:r id="V:Rule128" type="connector" idref="#_x0000_s1864"/>
        <o:r id="V:Rule129" type="connector" idref="#_x0000_s1869"/>
        <o:r id="V:Rule130" type="connector" idref="#_x0000_s1917"/>
        <o:r id="V:Rule131" type="connector" idref="#_x0000_s1964"/>
        <o:r id="V:Rule132" type="connector" idref="#_x0000_s1992"/>
        <o:r id="V:Rule133" type="connector" idref="#_x0000_s1932"/>
        <o:r id="V:Rule134" type="connector" idref="#_x0000_s1915"/>
        <o:r id="V:Rule135" type="connector" idref="#_x0000_s1972"/>
        <o:r id="V:Rule137" type="connector" idref="#_x0000_s1985"/>
        <o:r id="V:Rule138" type="connector" idref="#_x0000_s1808"/>
        <o:r id="V:Rule139" type="connector" idref="#_x0000_s1926"/>
        <o:r id="V:Rule140" type="connector" idref="#直線矢印コネクタ 3589"/>
        <o:r id="V:Rule141" type="connector" idref="#_x0000_s1856"/>
        <o:r id="V:Rule142" type="connector" idref="#_x0000_s1970"/>
        <o:r id="V:Rule143" type="connector" idref="#_x0000_s1837"/>
        <o:r id="V:Rule144" type="connector" idref="#_x0000_s1966"/>
        <o:r id="V:Rule145" type="connector" idref="#_x0000_s1799"/>
        <o:r id="V:Rule146" type="connector" idref="#_x0000_s1796"/>
        <o:r id="V:Rule147" type="connector" idref="#_x0000_s1931"/>
        <o:r id="V:Rule149" type="connector" idref="#_x0000_s1986"/>
        <o:r id="V:Rule150" type="connector" idref="#直線矢印コネクタ 3452"/>
        <o:r id="V:Rule151" type="connector" idref="#_x0000_s1865"/>
        <o:r id="V:Rule153" type="connector" idref="#_x0000_s1852"/>
        <o:r id="V:Rule154" type="connector" idref="#_x0000_s1818"/>
        <o:r id="V:Rule155" type="connector" idref="#直線矢印コネクタ 44048"/>
        <o:r id="V:Rule157" type="connector" idref="#_x0000_s1996"/>
        <o:r id="V:Rule158" type="connector" idref="#_x0000_s1998"/>
        <o:r id="V:Rule159" type="connector" idref="#_x0000_s1812"/>
        <o:r id="V:Rule160" type="connector" idref="#_x0000_s1843"/>
        <o:r id="V:Rule162" type="connector" idref="#_x0000_s1965"/>
        <o:r id="V:Rule163" type="connector" idref="#_x0000_s1795"/>
        <o:r id="V:Rule164" type="connector" idref="#_x0000_s2000"/>
        <o:r id="V:Rule165" type="connector" idref="#_x0000_s1800"/>
        <o:r id="V:Rule166" type="connector" idref="#_x0000_s1987"/>
        <o:r id="V:Rule167" type="connector" idref="#_x0000_s1842"/>
        <o:r id="V:Rule169" type="connector" idref="#直線矢印コネクタ 3635"/>
        <o:r id="V:Rule171" type="connector" idref="#直線矢印コネクタ 3627"/>
        <o:r id="V:Rule172" type="connector" idref="#_x0000_s1839"/>
        <o:r id="V:Rule173" type="connector" idref="#_x0000_s1999"/>
        <o:r id="V:Rule174" type="connector" idref="#直線矢印コネクタ 3632"/>
        <o:r id="V:Rule175" type="connector" idref="#_x0000_s1854"/>
        <o:r id="V:Rule176" type="connector" idref="#_x0000_s1989"/>
        <o:r id="V:Rule177" type="connector" idref="#_x0000_s1984"/>
        <o:r id="V:Rule178" type="connector" idref="#直線矢印コネクタ 3634"/>
        <o:r id="V:Rule179" type="connector" idref="#_x0000_s1962"/>
        <o:r id="V:Rule180" type="connector" idref="#_x0000_s1974"/>
        <o:r id="V:Rule181" type="connector" idref="#_x0000_s1855"/>
        <o:r id="V:Rule182" type="connector" idref="#_x0000_s1988"/>
        <o:r id="V:Rule183" type="connector" idref="#_x0000_s1973"/>
        <o:r id="V:Rule184" type="connector" idref="#_x0000_s1809"/>
      </o:rules>
    </o:shapelayout>
  </w:shapeDefaults>
  <w:decimalSymbol w:val="."/>
  <w:listSeparator w:val=","/>
  <w14:docId w14:val="30362C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A5F2B"/>
    <w:pPr>
      <w:widowControl w:val="0"/>
      <w:jc w:val="both"/>
    </w:pPr>
    <w:rPr>
      <w:kern w:val="2"/>
      <w:sz w:val="21"/>
      <w:szCs w:val="24"/>
    </w:rPr>
  </w:style>
  <w:style w:type="paragraph" w:styleId="1">
    <w:name w:val="heading 1"/>
    <w:basedOn w:val="a1"/>
    <w:next w:val="10"/>
    <w:qFormat/>
    <w:rsid w:val="00442E18"/>
    <w:pPr>
      <w:keepNext/>
      <w:keepLines/>
      <w:widowControl/>
      <w:numPr>
        <w:numId w:val="1"/>
      </w:numPr>
      <w:snapToGrid w:val="0"/>
      <w:outlineLvl w:val="0"/>
    </w:pPr>
    <w:rPr>
      <w:rFonts w:ascii="HG丸ｺﾞｼｯｸM-PRO" w:eastAsia="HG丸ｺﾞｼｯｸM-PRO" w:hAnsi="HG丸ｺﾞｼｯｸM-PRO"/>
      <w:b/>
      <w:sz w:val="40"/>
      <w:szCs w:val="40"/>
    </w:rPr>
  </w:style>
  <w:style w:type="paragraph" w:styleId="2">
    <w:name w:val="heading 2"/>
    <w:basedOn w:val="a1"/>
    <w:next w:val="20"/>
    <w:link w:val="21"/>
    <w:qFormat/>
    <w:rsid w:val="00394AE2"/>
    <w:pPr>
      <w:keepNext/>
      <w:keepLines/>
      <w:widowControl/>
      <w:numPr>
        <w:ilvl w:val="1"/>
        <w:numId w:val="1"/>
      </w:numPr>
      <w:outlineLvl w:val="1"/>
    </w:pPr>
    <w:rPr>
      <w:rFonts w:ascii="HG丸ｺﾞｼｯｸM-PRO" w:eastAsia="HG丸ｺﾞｼｯｸM-PRO" w:hAnsi="HG丸ｺﾞｼｯｸM-PRO"/>
      <w:b/>
      <w:sz w:val="28"/>
      <w:szCs w:val="28"/>
    </w:rPr>
  </w:style>
  <w:style w:type="paragraph" w:styleId="3">
    <w:name w:val="heading 3"/>
    <w:basedOn w:val="a0"/>
    <w:next w:val="30"/>
    <w:link w:val="31"/>
    <w:qFormat/>
    <w:rsid w:val="00254DB7"/>
    <w:pPr>
      <w:keepNext/>
      <w:keepLines/>
      <w:widowControl/>
      <w:numPr>
        <w:ilvl w:val="2"/>
        <w:numId w:val="1"/>
      </w:numPr>
      <w:jc w:val="left"/>
      <w:outlineLvl w:val="2"/>
    </w:pPr>
    <w:rPr>
      <w:rFonts w:ascii="HG丸ｺﾞｼｯｸM-PRO" w:eastAsia="HG丸ｺﾞｼｯｸM-PRO" w:hAnsi="HG丸ｺﾞｼｯｸM-PRO"/>
      <w:sz w:val="24"/>
    </w:rPr>
  </w:style>
  <w:style w:type="paragraph" w:styleId="4">
    <w:name w:val="heading 4"/>
    <w:basedOn w:val="a1"/>
    <w:next w:val="40"/>
    <w:link w:val="41"/>
    <w:qFormat/>
    <w:rsid w:val="00F34867"/>
    <w:pPr>
      <w:keepNext/>
      <w:keepLines/>
      <w:widowControl/>
      <w:numPr>
        <w:ilvl w:val="3"/>
        <w:numId w:val="1"/>
      </w:numPr>
      <w:outlineLvl w:val="3"/>
    </w:pPr>
    <w:rPr>
      <w:rFonts w:ascii="HG丸ｺﾞｼｯｸM-PRO" w:eastAsia="HG丸ｺﾞｼｯｸM-PRO" w:hAnsi="HG丸ｺﾞｼｯｸM-PRO"/>
      <w:b/>
      <w:bCs/>
      <w:sz w:val="24"/>
      <w:szCs w:val="22"/>
      <w:u w:val="single"/>
    </w:rPr>
  </w:style>
  <w:style w:type="paragraph" w:styleId="5">
    <w:name w:val="heading 5"/>
    <w:basedOn w:val="a0"/>
    <w:next w:val="50"/>
    <w:link w:val="51"/>
    <w:qFormat/>
    <w:rsid w:val="00E55C96"/>
    <w:pPr>
      <w:keepNext/>
      <w:keepLines/>
      <w:widowControl/>
      <w:numPr>
        <w:ilvl w:val="4"/>
        <w:numId w:val="1"/>
      </w:numPr>
      <w:outlineLvl w:val="4"/>
    </w:pPr>
    <w:rPr>
      <w:rFonts w:ascii="HG丸ｺﾞｼｯｸM-PRO" w:eastAsia="HG丸ｺﾞｼｯｸM-PRO" w:hAnsi="HG丸ｺﾞｼｯｸM-PRO"/>
      <w:sz w:val="22"/>
      <w:u w:val="single"/>
    </w:rPr>
  </w:style>
  <w:style w:type="paragraph" w:styleId="6">
    <w:name w:val="heading 6"/>
    <w:basedOn w:val="a1"/>
    <w:next w:val="60"/>
    <w:link w:val="61"/>
    <w:qFormat/>
    <w:rsid w:val="00311C7B"/>
    <w:pPr>
      <w:keepNext/>
      <w:keepLines/>
      <w:widowControl/>
      <w:numPr>
        <w:ilvl w:val="5"/>
        <w:numId w:val="1"/>
      </w:numPr>
      <w:outlineLvl w:val="5"/>
    </w:pPr>
    <w:rPr>
      <w:rFonts w:ascii="HG丸ｺﾞｼｯｸM-PRO" w:eastAsia="HG丸ｺﾞｼｯｸM-PRO" w:hAnsi="HG丸ｺﾞｼｯｸM-PRO"/>
      <w:bCs/>
    </w:rPr>
  </w:style>
  <w:style w:type="paragraph" w:styleId="7">
    <w:name w:val="heading 7"/>
    <w:basedOn w:val="a1"/>
    <w:next w:val="70"/>
    <w:qFormat/>
    <w:rsid w:val="00B27CDD"/>
    <w:pPr>
      <w:keepNext/>
      <w:keepLines/>
      <w:widowControl/>
      <w:numPr>
        <w:ilvl w:val="6"/>
        <w:numId w:val="1"/>
      </w:numPr>
      <w:outlineLvl w:val="6"/>
    </w:pPr>
    <w:rPr>
      <w:rFonts w:ascii="Arial" w:eastAsia="ＭＳ ゴシック" w:hAnsi="Arial"/>
    </w:rPr>
  </w:style>
  <w:style w:type="paragraph" w:styleId="8">
    <w:name w:val="heading 8"/>
    <w:basedOn w:val="a1"/>
    <w:next w:val="80"/>
    <w:link w:val="81"/>
    <w:qFormat/>
    <w:rsid w:val="00311C7B"/>
    <w:pPr>
      <w:keepNext/>
      <w:keepLines/>
      <w:widowControl/>
      <w:numPr>
        <w:ilvl w:val="7"/>
        <w:numId w:val="1"/>
      </w:numPr>
      <w:outlineLvl w:val="7"/>
    </w:pPr>
    <w:rPr>
      <w:rFonts w:ascii="HG丸ｺﾞｼｯｸM-PRO" w:eastAsia="HG丸ｺﾞｼｯｸM-PRO" w:hAnsi="HG丸ｺﾞｼｯｸM-PRO"/>
    </w:rPr>
  </w:style>
  <w:style w:type="paragraph" w:styleId="9">
    <w:name w:val="heading 9"/>
    <w:basedOn w:val="a1"/>
    <w:next w:val="90"/>
    <w:qFormat/>
    <w:rsid w:val="00B27CDD"/>
    <w:pPr>
      <w:keepNext/>
      <w:keepLines/>
      <w:widowControl/>
      <w:numPr>
        <w:ilvl w:val="8"/>
        <w:numId w:val="1"/>
      </w:numPr>
      <w:outlineLvl w:val="8"/>
    </w:pPr>
    <w:rPr>
      <w:rFonts w:ascii="Arial" w:eastAsia="ＭＳ ゴシック" w:hAnsi="Aria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B27CDD"/>
  </w:style>
  <w:style w:type="paragraph" w:customStyle="1" w:styleId="10">
    <w:name w:val="本文 1"/>
    <w:basedOn w:val="a1"/>
    <w:rsid w:val="00B27CDD"/>
    <w:pPr>
      <w:widowControl/>
      <w:ind w:firstLineChars="100" w:firstLine="100"/>
    </w:pPr>
  </w:style>
  <w:style w:type="paragraph" w:styleId="20">
    <w:name w:val="Body Text 2"/>
    <w:basedOn w:val="a1"/>
    <w:link w:val="22"/>
    <w:rsid w:val="00B27CDD"/>
    <w:pPr>
      <w:widowControl/>
      <w:ind w:leftChars="50" w:left="50" w:firstLineChars="100" w:firstLine="100"/>
    </w:pPr>
  </w:style>
  <w:style w:type="paragraph" w:styleId="30">
    <w:name w:val="Body Text 3"/>
    <w:basedOn w:val="a1"/>
    <w:link w:val="32"/>
    <w:rsid w:val="00B27CDD"/>
    <w:pPr>
      <w:widowControl/>
      <w:ind w:leftChars="50" w:left="50" w:firstLineChars="100" w:firstLine="100"/>
    </w:pPr>
    <w:rPr>
      <w:szCs w:val="16"/>
    </w:rPr>
  </w:style>
  <w:style w:type="paragraph" w:customStyle="1" w:styleId="40">
    <w:name w:val="本文 4"/>
    <w:basedOn w:val="a1"/>
    <w:rsid w:val="00B27CDD"/>
    <w:pPr>
      <w:widowControl/>
      <w:ind w:leftChars="200" w:left="200" w:firstLineChars="100" w:firstLine="100"/>
    </w:pPr>
  </w:style>
  <w:style w:type="paragraph" w:customStyle="1" w:styleId="50">
    <w:name w:val="本文 5"/>
    <w:basedOn w:val="a1"/>
    <w:rsid w:val="00B27CDD"/>
    <w:pPr>
      <w:widowControl/>
      <w:ind w:leftChars="350" w:left="350" w:firstLineChars="100" w:firstLine="100"/>
    </w:pPr>
  </w:style>
  <w:style w:type="paragraph" w:customStyle="1" w:styleId="60">
    <w:name w:val="本文 6"/>
    <w:basedOn w:val="a1"/>
    <w:uiPriority w:val="99"/>
    <w:rsid w:val="00B27CDD"/>
    <w:pPr>
      <w:widowControl/>
      <w:ind w:leftChars="350" w:left="350" w:firstLineChars="100" w:firstLine="100"/>
    </w:pPr>
  </w:style>
  <w:style w:type="paragraph" w:customStyle="1" w:styleId="70">
    <w:name w:val="本文 7"/>
    <w:basedOn w:val="a1"/>
    <w:rsid w:val="00B27CDD"/>
    <w:pPr>
      <w:widowControl/>
      <w:ind w:leftChars="400" w:left="400" w:firstLineChars="100" w:firstLine="100"/>
    </w:pPr>
  </w:style>
  <w:style w:type="paragraph" w:customStyle="1" w:styleId="80">
    <w:name w:val="本文 8"/>
    <w:basedOn w:val="a1"/>
    <w:uiPriority w:val="99"/>
    <w:rsid w:val="00B27CDD"/>
    <w:pPr>
      <w:widowControl/>
      <w:ind w:leftChars="450" w:left="450" w:firstLineChars="100" w:firstLine="100"/>
    </w:pPr>
  </w:style>
  <w:style w:type="paragraph" w:customStyle="1" w:styleId="90">
    <w:name w:val="本文 9"/>
    <w:basedOn w:val="a0"/>
    <w:rsid w:val="00B27CDD"/>
    <w:pPr>
      <w:widowControl/>
      <w:ind w:leftChars="500" w:left="500" w:firstLineChars="100" w:firstLine="100"/>
    </w:pPr>
  </w:style>
  <w:style w:type="paragraph" w:styleId="a6">
    <w:name w:val="footer"/>
    <w:basedOn w:val="a0"/>
    <w:link w:val="a7"/>
    <w:rsid w:val="00B27CDD"/>
    <w:pPr>
      <w:tabs>
        <w:tab w:val="center" w:pos="4252"/>
        <w:tab w:val="right" w:pos="8504"/>
      </w:tabs>
      <w:snapToGrid w:val="0"/>
      <w:jc w:val="right"/>
    </w:pPr>
  </w:style>
  <w:style w:type="character" w:styleId="a8">
    <w:name w:val="page number"/>
    <w:basedOn w:val="a2"/>
    <w:rsid w:val="00B27CDD"/>
  </w:style>
  <w:style w:type="paragraph" w:styleId="a9">
    <w:name w:val="header"/>
    <w:basedOn w:val="a0"/>
    <w:rsid w:val="00B27CDD"/>
    <w:pPr>
      <w:tabs>
        <w:tab w:val="center" w:pos="4252"/>
        <w:tab w:val="right" w:pos="8504"/>
      </w:tabs>
      <w:snapToGrid w:val="0"/>
    </w:pPr>
  </w:style>
  <w:style w:type="paragraph" w:styleId="aa">
    <w:name w:val="caption"/>
    <w:aliases w:val="Char, Char Char Char, Char Char,Char Char Char,Char Char,表番号"/>
    <w:basedOn w:val="a1"/>
    <w:next w:val="a0"/>
    <w:link w:val="ab"/>
    <w:qFormat/>
    <w:rsid w:val="008468D0"/>
    <w:pPr>
      <w:keepLines/>
      <w:spacing w:beforeLines="50"/>
      <w:jc w:val="center"/>
    </w:pPr>
    <w:rPr>
      <w:rFonts w:ascii="HG丸ｺﾞｼｯｸM-PRO" w:eastAsia="HG丸ｺﾞｼｯｸM-PRO" w:hAnsi="HG丸ｺﾞｼｯｸM-PRO"/>
      <w:bCs/>
      <w:szCs w:val="20"/>
    </w:rPr>
  </w:style>
  <w:style w:type="paragraph" w:customStyle="1" w:styleId="23">
    <w:name w:val="タイトル 2"/>
    <w:basedOn w:val="a1"/>
    <w:next w:val="a0"/>
    <w:rsid w:val="00B27CDD"/>
    <w:pPr>
      <w:jc w:val="center"/>
    </w:pPr>
    <w:rPr>
      <w:rFonts w:ascii="Arial" w:eastAsia="ＭＳ ゴシック" w:hAnsi="Arial"/>
      <w:sz w:val="44"/>
    </w:rPr>
  </w:style>
  <w:style w:type="paragraph" w:customStyle="1" w:styleId="11">
    <w:name w:val="タイトル 1"/>
    <w:basedOn w:val="a1"/>
    <w:next w:val="a0"/>
    <w:rsid w:val="00B27CDD"/>
    <w:pPr>
      <w:jc w:val="center"/>
    </w:pPr>
    <w:rPr>
      <w:rFonts w:ascii="Arial" w:eastAsia="ＭＳ ゴシック" w:hAnsi="Arial"/>
      <w:sz w:val="48"/>
    </w:rPr>
  </w:style>
  <w:style w:type="paragraph" w:customStyle="1" w:styleId="33">
    <w:name w:val="タイトル 3"/>
    <w:basedOn w:val="a1"/>
    <w:next w:val="a0"/>
    <w:rsid w:val="00B27CDD"/>
    <w:pPr>
      <w:jc w:val="center"/>
    </w:pPr>
    <w:rPr>
      <w:rFonts w:ascii="Arial" w:eastAsia="ＭＳ ゴシック" w:hAnsi="Arial"/>
      <w:sz w:val="40"/>
    </w:rPr>
  </w:style>
  <w:style w:type="paragraph" w:customStyle="1" w:styleId="42">
    <w:name w:val="タイトル 4"/>
    <w:basedOn w:val="a1"/>
    <w:next w:val="a0"/>
    <w:rsid w:val="00B27CDD"/>
    <w:pPr>
      <w:jc w:val="center"/>
    </w:pPr>
    <w:rPr>
      <w:rFonts w:ascii="Arial" w:eastAsia="ＭＳ ゴシック" w:hAnsi="Arial"/>
      <w:sz w:val="24"/>
    </w:rPr>
  </w:style>
  <w:style w:type="paragraph" w:customStyle="1" w:styleId="ac">
    <w:name w:val="サマリー"/>
    <w:basedOn w:val="a0"/>
    <w:rsid w:val="00B27CDD"/>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1"/>
    <w:rsid w:val="00B27CDD"/>
    <w:pPr>
      <w:widowControl/>
      <w:ind w:leftChars="100" w:left="700" w:hangingChars="600" w:hanging="600"/>
    </w:pPr>
    <w:rPr>
      <w:sz w:val="24"/>
    </w:rPr>
  </w:style>
  <w:style w:type="paragraph" w:customStyle="1" w:styleId="24">
    <w:name w:val="はじめに 2"/>
    <w:basedOn w:val="a1"/>
    <w:next w:val="43"/>
    <w:rsid w:val="00B27CDD"/>
    <w:pPr>
      <w:keepNext/>
      <w:keepLines/>
      <w:widowControl/>
    </w:pPr>
    <w:rPr>
      <w:rFonts w:ascii="Arial" w:eastAsia="ＭＳ ゴシック" w:hAnsi="Arial"/>
      <w:sz w:val="24"/>
    </w:rPr>
  </w:style>
  <w:style w:type="paragraph" w:customStyle="1" w:styleId="34">
    <w:name w:val="はじめに 3"/>
    <w:basedOn w:val="a1"/>
    <w:rsid w:val="00B27CDD"/>
    <w:pPr>
      <w:widowControl/>
      <w:ind w:firstLineChars="100" w:firstLine="100"/>
    </w:pPr>
    <w:rPr>
      <w:sz w:val="24"/>
    </w:rPr>
  </w:style>
  <w:style w:type="paragraph" w:customStyle="1" w:styleId="12">
    <w:name w:val="はじめに 1"/>
    <w:basedOn w:val="a1"/>
    <w:next w:val="34"/>
    <w:rsid w:val="00B27CDD"/>
    <w:pPr>
      <w:keepNext/>
      <w:keepLines/>
      <w:widowControl/>
      <w:snapToGrid w:val="0"/>
    </w:pPr>
    <w:rPr>
      <w:rFonts w:ascii="Arial" w:eastAsia="ＭＳ ゴシック" w:hAnsi="Arial"/>
      <w:sz w:val="28"/>
    </w:rPr>
  </w:style>
  <w:style w:type="paragraph" w:styleId="13">
    <w:name w:val="toc 1"/>
    <w:basedOn w:val="a0"/>
    <w:next w:val="a0"/>
    <w:autoRedefine/>
    <w:uiPriority w:val="39"/>
    <w:rsid w:val="000E71BA"/>
    <w:pPr>
      <w:tabs>
        <w:tab w:val="left" w:pos="630"/>
        <w:tab w:val="right" w:leader="middleDot" w:pos="9060"/>
      </w:tabs>
      <w:spacing w:beforeLines="100"/>
    </w:pPr>
    <w:rPr>
      <w:rFonts w:ascii="Arial" w:eastAsia="ＭＳ ゴシック" w:hAnsi="Arial"/>
      <w:sz w:val="24"/>
    </w:rPr>
  </w:style>
  <w:style w:type="paragraph" w:styleId="25">
    <w:name w:val="toc 2"/>
    <w:basedOn w:val="a0"/>
    <w:next w:val="a0"/>
    <w:autoRedefine/>
    <w:uiPriority w:val="39"/>
    <w:rsid w:val="000E71BA"/>
    <w:pPr>
      <w:tabs>
        <w:tab w:val="right" w:leader="middleDot" w:pos="9060"/>
      </w:tabs>
      <w:spacing w:beforeLines="20"/>
      <w:ind w:leftChars="100" w:left="210"/>
    </w:pPr>
    <w:rPr>
      <w:rFonts w:ascii="Arial" w:eastAsia="ＭＳ ゴシック" w:hAnsi="Arial"/>
    </w:rPr>
  </w:style>
  <w:style w:type="paragraph" w:styleId="35">
    <w:name w:val="toc 3"/>
    <w:basedOn w:val="a0"/>
    <w:next w:val="a0"/>
    <w:autoRedefine/>
    <w:uiPriority w:val="39"/>
    <w:rsid w:val="00B27CDD"/>
    <w:pPr>
      <w:ind w:leftChars="200" w:left="200"/>
    </w:pPr>
  </w:style>
  <w:style w:type="paragraph" w:customStyle="1" w:styleId="ad">
    <w:name w:val="図表の番号"/>
    <w:basedOn w:val="a0"/>
    <w:semiHidden/>
    <w:rsid w:val="00B27CDD"/>
    <w:pPr>
      <w:spacing w:after="60"/>
      <w:jc w:val="center"/>
    </w:pPr>
    <w:rPr>
      <w:rFonts w:ascii="Arial" w:eastAsia="ＭＳ Ｐゴシック" w:hAnsi="Arial"/>
      <w:szCs w:val="21"/>
    </w:rPr>
  </w:style>
  <w:style w:type="paragraph" w:styleId="44">
    <w:name w:val="toc 4"/>
    <w:basedOn w:val="a0"/>
    <w:next w:val="a0"/>
    <w:autoRedefine/>
    <w:uiPriority w:val="39"/>
    <w:rsid w:val="00B27CDD"/>
    <w:pPr>
      <w:ind w:leftChars="300" w:left="630"/>
    </w:pPr>
  </w:style>
  <w:style w:type="paragraph" w:styleId="52">
    <w:name w:val="toc 5"/>
    <w:basedOn w:val="a0"/>
    <w:next w:val="a0"/>
    <w:autoRedefine/>
    <w:semiHidden/>
    <w:rsid w:val="00B27CDD"/>
    <w:pPr>
      <w:ind w:leftChars="400" w:left="840"/>
    </w:pPr>
  </w:style>
  <w:style w:type="paragraph" w:styleId="62">
    <w:name w:val="toc 6"/>
    <w:basedOn w:val="a0"/>
    <w:next w:val="a0"/>
    <w:autoRedefine/>
    <w:semiHidden/>
    <w:rsid w:val="00B27CDD"/>
    <w:pPr>
      <w:ind w:leftChars="500" w:left="1050"/>
    </w:pPr>
  </w:style>
  <w:style w:type="paragraph" w:styleId="71">
    <w:name w:val="toc 7"/>
    <w:basedOn w:val="a0"/>
    <w:next w:val="a0"/>
    <w:autoRedefine/>
    <w:semiHidden/>
    <w:rsid w:val="00B27CDD"/>
    <w:pPr>
      <w:ind w:leftChars="600" w:left="1260"/>
    </w:pPr>
  </w:style>
  <w:style w:type="paragraph" w:styleId="82">
    <w:name w:val="toc 8"/>
    <w:basedOn w:val="a0"/>
    <w:next w:val="a0"/>
    <w:autoRedefine/>
    <w:semiHidden/>
    <w:rsid w:val="00B27CDD"/>
    <w:pPr>
      <w:ind w:leftChars="700" w:left="1470"/>
    </w:pPr>
  </w:style>
  <w:style w:type="paragraph" w:styleId="91">
    <w:name w:val="toc 9"/>
    <w:basedOn w:val="a0"/>
    <w:next w:val="a0"/>
    <w:autoRedefine/>
    <w:semiHidden/>
    <w:rsid w:val="00B27CDD"/>
    <w:pPr>
      <w:ind w:leftChars="800" w:left="1680"/>
    </w:pPr>
  </w:style>
  <w:style w:type="paragraph" w:customStyle="1" w:styleId="14">
    <w:name w:val="引用箇所 1"/>
    <w:basedOn w:val="a1"/>
    <w:next w:val="26"/>
    <w:rsid w:val="00B27CDD"/>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1"/>
    <w:rsid w:val="00B27CDD"/>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1"/>
    <w:rsid w:val="00B27CDD"/>
    <w:pPr>
      <w:widowControl/>
      <w:ind w:leftChars="350" w:left="350"/>
    </w:pPr>
  </w:style>
  <w:style w:type="paragraph" w:customStyle="1" w:styleId="15">
    <w:name w:val="参考文献 1"/>
    <w:basedOn w:val="a1"/>
    <w:next w:val="27"/>
    <w:rsid w:val="00B27CDD"/>
    <w:pPr>
      <w:keepNext/>
      <w:keepLines/>
      <w:widowControl/>
      <w:ind w:leftChars="250" w:left="250"/>
    </w:pPr>
    <w:rPr>
      <w:rFonts w:ascii="Arial" w:eastAsia="ＭＳ ゴシック" w:hAnsi="Arial"/>
    </w:rPr>
  </w:style>
  <w:style w:type="character" w:styleId="ae">
    <w:name w:val="Hyperlink"/>
    <w:uiPriority w:val="99"/>
    <w:rsid w:val="00B27CDD"/>
    <w:rPr>
      <w:color w:val="0000FF"/>
      <w:u w:val="single"/>
    </w:rPr>
  </w:style>
  <w:style w:type="character" w:customStyle="1" w:styleId="a7">
    <w:name w:val="フッター (文字)"/>
    <w:link w:val="a6"/>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0"/>
    <w:rsid w:val="003A5F2B"/>
    <w:pPr>
      <w:numPr>
        <w:ilvl w:val="4"/>
        <w:numId w:val="2"/>
      </w:numPr>
    </w:pPr>
    <w:rPr>
      <w:rFonts w:ascii="Times New Roman" w:eastAsia="HG丸ｺﾞｼｯｸM-PRO" w:hAnsi="Times New Roman"/>
      <w:kern w:val="0"/>
      <w:szCs w:val="20"/>
    </w:rPr>
  </w:style>
  <w:style w:type="paragraph" w:styleId="af">
    <w:name w:val="Balloon Text"/>
    <w:basedOn w:val="a0"/>
    <w:link w:val="af0"/>
    <w:uiPriority w:val="99"/>
    <w:rsid w:val="008D040F"/>
    <w:rPr>
      <w:rFonts w:asciiTheme="majorHAnsi" w:eastAsiaTheme="majorEastAsia" w:hAnsiTheme="majorHAnsi" w:cstheme="majorBidi"/>
      <w:sz w:val="18"/>
      <w:szCs w:val="18"/>
    </w:rPr>
  </w:style>
  <w:style w:type="character" w:customStyle="1" w:styleId="af0">
    <w:name w:val="吹き出し (文字)"/>
    <w:basedOn w:val="a2"/>
    <w:link w:val="af"/>
    <w:uiPriority w:val="99"/>
    <w:rsid w:val="008D040F"/>
    <w:rPr>
      <w:rFonts w:asciiTheme="majorHAnsi" w:eastAsiaTheme="majorEastAsia" w:hAnsiTheme="majorHAnsi" w:cstheme="majorBidi"/>
      <w:kern w:val="2"/>
      <w:sz w:val="18"/>
      <w:szCs w:val="18"/>
    </w:rPr>
  </w:style>
  <w:style w:type="paragraph" w:styleId="Web">
    <w:name w:val="Normal (Web)"/>
    <w:basedOn w:val="a0"/>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2"/>
    <w:link w:val="20"/>
    <w:rsid w:val="00891FCA"/>
    <w:rPr>
      <w:kern w:val="2"/>
      <w:sz w:val="21"/>
      <w:szCs w:val="24"/>
    </w:rPr>
  </w:style>
  <w:style w:type="character" w:styleId="af1">
    <w:name w:val="FollowedHyperlink"/>
    <w:basedOn w:val="a2"/>
    <w:uiPriority w:val="99"/>
    <w:unhideWhenUsed/>
    <w:rsid w:val="00B558A3"/>
    <w:rPr>
      <w:color w:val="800080"/>
      <w:u w:val="single"/>
    </w:rPr>
  </w:style>
  <w:style w:type="paragraph" w:customStyle="1" w:styleId="font5">
    <w:name w:val="font5"/>
    <w:basedOn w:val="a0"/>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0"/>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0"/>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0"/>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0"/>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0"/>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0"/>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0"/>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0"/>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0"/>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0"/>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0"/>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0"/>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0"/>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0"/>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0"/>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0"/>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0"/>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0"/>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0"/>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0"/>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2"/>
    <w:link w:val="3"/>
    <w:rsid w:val="00254DB7"/>
    <w:rPr>
      <w:rFonts w:ascii="HG丸ｺﾞｼｯｸM-PRO" w:eastAsia="HG丸ｺﾞｼｯｸM-PRO" w:hAnsi="HG丸ｺﾞｼｯｸM-PRO"/>
      <w:kern w:val="2"/>
      <w:sz w:val="24"/>
      <w:szCs w:val="24"/>
    </w:rPr>
  </w:style>
  <w:style w:type="character" w:customStyle="1" w:styleId="41">
    <w:name w:val="見出し 4 (文字)"/>
    <w:basedOn w:val="a2"/>
    <w:link w:val="4"/>
    <w:rsid w:val="00F34867"/>
    <w:rPr>
      <w:rFonts w:ascii="HG丸ｺﾞｼｯｸM-PRO" w:eastAsia="HG丸ｺﾞｼｯｸM-PRO" w:hAnsi="HG丸ｺﾞｼｯｸM-PRO"/>
      <w:b/>
      <w:bCs/>
      <w:kern w:val="2"/>
      <w:sz w:val="24"/>
      <w:szCs w:val="22"/>
      <w:u w:val="single"/>
    </w:rPr>
  </w:style>
  <w:style w:type="paragraph" w:styleId="af2">
    <w:name w:val="TOC Heading"/>
    <w:basedOn w:val="1"/>
    <w:next w:val="a0"/>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val="0"/>
      <w:bCs/>
      <w:color w:val="365F91" w:themeColor="accent1" w:themeShade="BF"/>
      <w:kern w:val="0"/>
      <w:sz w:val="28"/>
      <w:szCs w:val="28"/>
    </w:rPr>
  </w:style>
  <w:style w:type="paragraph" w:styleId="af3">
    <w:name w:val="List Paragraph"/>
    <w:basedOn w:val="a0"/>
    <w:uiPriority w:val="34"/>
    <w:qFormat/>
    <w:rsid w:val="00D76F5C"/>
    <w:pPr>
      <w:ind w:leftChars="400" w:left="840"/>
    </w:pPr>
  </w:style>
  <w:style w:type="character" w:customStyle="1" w:styleId="51">
    <w:name w:val="見出し 5 (文字)"/>
    <w:basedOn w:val="a2"/>
    <w:link w:val="5"/>
    <w:rsid w:val="00E55C96"/>
    <w:rPr>
      <w:rFonts w:ascii="HG丸ｺﾞｼｯｸM-PRO" w:eastAsia="HG丸ｺﾞｼｯｸM-PRO" w:hAnsi="HG丸ｺﾞｼｯｸM-PRO"/>
      <w:kern w:val="2"/>
      <w:sz w:val="22"/>
      <w:szCs w:val="24"/>
      <w:u w:val="single"/>
    </w:rPr>
  </w:style>
  <w:style w:type="table" w:styleId="af4">
    <w:name w:val="Table Grid"/>
    <w:basedOn w:val="a3"/>
    <w:uiPriority w:val="59"/>
    <w:rsid w:val="00803A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本文 3 (文字)"/>
    <w:basedOn w:val="a2"/>
    <w:link w:val="30"/>
    <w:rsid w:val="00B749F6"/>
    <w:rPr>
      <w:kern w:val="2"/>
      <w:sz w:val="21"/>
      <w:szCs w:val="16"/>
    </w:rPr>
  </w:style>
  <w:style w:type="character" w:customStyle="1" w:styleId="a5">
    <w:name w:val="本文 (文字)"/>
    <w:basedOn w:val="a2"/>
    <w:link w:val="a1"/>
    <w:rsid w:val="00246A0F"/>
    <w:rPr>
      <w:kern w:val="2"/>
      <w:sz w:val="21"/>
      <w:szCs w:val="24"/>
    </w:rPr>
  </w:style>
  <w:style w:type="paragraph" w:customStyle="1" w:styleId="xl24">
    <w:name w:val="xl24"/>
    <w:basedOn w:val="a0"/>
    <w:rsid w:val="00F9054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5">
    <w:name w:val="見出し文章１"/>
    <w:basedOn w:val="a0"/>
    <w:rsid w:val="00F90546"/>
    <w:pPr>
      <w:adjustRightInd w:val="0"/>
      <w:ind w:left="170" w:firstLine="199"/>
      <w:textAlignment w:val="baseline"/>
    </w:pPr>
    <w:rPr>
      <w:rFonts w:ascii="ＭＳ ゴシック" w:eastAsia="ＭＳ ゴシック"/>
      <w:spacing w:val="2"/>
      <w:kern w:val="0"/>
      <w:sz w:val="20"/>
      <w:szCs w:val="20"/>
    </w:rPr>
  </w:style>
  <w:style w:type="paragraph" w:customStyle="1" w:styleId="af6">
    <w:name w:val="見出し文章４"/>
    <w:basedOn w:val="a0"/>
    <w:rsid w:val="00F9054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9054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90546"/>
    <w:rPr>
      <w:color w:val="auto"/>
      <w:sz w:val="20"/>
    </w:rPr>
  </w:style>
  <w:style w:type="paragraph" w:customStyle="1" w:styleId="af7">
    <w:name w:val="見出し文章３"/>
    <w:basedOn w:val="a0"/>
    <w:rsid w:val="00F9054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0"/>
    <w:rsid w:val="00F90546"/>
    <w:pPr>
      <w:adjustRightInd w:val="0"/>
      <w:textAlignment w:val="baseline"/>
    </w:pPr>
    <w:rPr>
      <w:rFonts w:hAnsi="Century Gothic"/>
      <w:kern w:val="0"/>
      <w:szCs w:val="20"/>
    </w:rPr>
  </w:style>
  <w:style w:type="paragraph" w:styleId="af8">
    <w:name w:val="Body Text Indent"/>
    <w:basedOn w:val="a0"/>
    <w:link w:val="af9"/>
    <w:rsid w:val="00F90546"/>
    <w:pPr>
      <w:ind w:leftChars="400" w:left="851"/>
    </w:pPr>
    <w:rPr>
      <w:rFonts w:ascii="Times New Roman" w:eastAsia="HG丸ｺﾞｼｯｸM-PRO" w:hAnsi="Times New Roman"/>
      <w:kern w:val="0"/>
      <w:szCs w:val="22"/>
    </w:rPr>
  </w:style>
  <w:style w:type="character" w:customStyle="1" w:styleId="af9">
    <w:name w:val="本文インデント (文字)"/>
    <w:basedOn w:val="a2"/>
    <w:link w:val="af8"/>
    <w:rsid w:val="00F90546"/>
    <w:rPr>
      <w:rFonts w:ascii="Times New Roman" w:eastAsia="HG丸ｺﾞｼｯｸM-PRO" w:hAnsi="Times New Roman"/>
      <w:sz w:val="21"/>
      <w:szCs w:val="22"/>
    </w:rPr>
  </w:style>
  <w:style w:type="paragraph" w:customStyle="1" w:styleId="title13">
    <w:name w:val="title13"/>
    <w:basedOn w:val="a0"/>
    <w:rsid w:val="00F90546"/>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0"/>
    <w:rsid w:val="00F90546"/>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0"/>
    <w:rsid w:val="00F90546"/>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2"/>
    <w:rsid w:val="00F90546"/>
  </w:style>
  <w:style w:type="character" w:customStyle="1" w:styleId="num57">
    <w:name w:val="num57"/>
    <w:basedOn w:val="a2"/>
    <w:rsid w:val="00F90546"/>
  </w:style>
  <w:style w:type="character" w:customStyle="1" w:styleId="p20">
    <w:name w:val="p20"/>
    <w:basedOn w:val="a2"/>
    <w:rsid w:val="00F90546"/>
  </w:style>
  <w:style w:type="character" w:customStyle="1" w:styleId="num58">
    <w:name w:val="num58"/>
    <w:basedOn w:val="a2"/>
    <w:rsid w:val="00F90546"/>
  </w:style>
  <w:style w:type="character" w:customStyle="1" w:styleId="p21">
    <w:name w:val="p21"/>
    <w:basedOn w:val="a2"/>
    <w:rsid w:val="00F90546"/>
  </w:style>
  <w:style w:type="character" w:customStyle="1" w:styleId="num59">
    <w:name w:val="num59"/>
    <w:basedOn w:val="a2"/>
    <w:rsid w:val="00F90546"/>
  </w:style>
  <w:style w:type="character" w:customStyle="1" w:styleId="p22">
    <w:name w:val="p22"/>
    <w:basedOn w:val="a2"/>
    <w:rsid w:val="00F90546"/>
  </w:style>
  <w:style w:type="character" w:customStyle="1" w:styleId="num60">
    <w:name w:val="num60"/>
    <w:basedOn w:val="a2"/>
    <w:rsid w:val="00F90546"/>
  </w:style>
  <w:style w:type="character" w:customStyle="1" w:styleId="p23">
    <w:name w:val="p23"/>
    <w:basedOn w:val="a2"/>
    <w:rsid w:val="00F90546"/>
  </w:style>
  <w:style w:type="character" w:customStyle="1" w:styleId="num61">
    <w:name w:val="num61"/>
    <w:basedOn w:val="a2"/>
    <w:rsid w:val="00F90546"/>
  </w:style>
  <w:style w:type="character" w:customStyle="1" w:styleId="p24">
    <w:name w:val="p24"/>
    <w:basedOn w:val="a2"/>
    <w:rsid w:val="00F90546"/>
  </w:style>
  <w:style w:type="character" w:customStyle="1" w:styleId="num62">
    <w:name w:val="num62"/>
    <w:basedOn w:val="a2"/>
    <w:rsid w:val="00F90546"/>
  </w:style>
  <w:style w:type="character" w:customStyle="1" w:styleId="p25">
    <w:name w:val="p25"/>
    <w:basedOn w:val="a2"/>
    <w:rsid w:val="00F90546"/>
  </w:style>
  <w:style w:type="character" w:customStyle="1" w:styleId="num63">
    <w:name w:val="num63"/>
    <w:basedOn w:val="a2"/>
    <w:rsid w:val="00F90546"/>
  </w:style>
  <w:style w:type="character" w:customStyle="1" w:styleId="p26">
    <w:name w:val="p26"/>
    <w:basedOn w:val="a2"/>
    <w:rsid w:val="00F90546"/>
  </w:style>
  <w:style w:type="character" w:styleId="afa">
    <w:name w:val="annotation reference"/>
    <w:basedOn w:val="a2"/>
    <w:semiHidden/>
    <w:unhideWhenUsed/>
    <w:rsid w:val="00F90546"/>
    <w:rPr>
      <w:sz w:val="18"/>
      <w:szCs w:val="18"/>
    </w:rPr>
  </w:style>
  <w:style w:type="paragraph" w:styleId="afb">
    <w:name w:val="annotation text"/>
    <w:basedOn w:val="a0"/>
    <w:link w:val="afc"/>
    <w:semiHidden/>
    <w:unhideWhenUsed/>
    <w:rsid w:val="00F90546"/>
    <w:pPr>
      <w:jc w:val="left"/>
    </w:pPr>
  </w:style>
  <w:style w:type="character" w:customStyle="1" w:styleId="afc">
    <w:name w:val="コメント文字列 (文字)"/>
    <w:basedOn w:val="a2"/>
    <w:link w:val="afb"/>
    <w:semiHidden/>
    <w:rsid w:val="00F90546"/>
    <w:rPr>
      <w:kern w:val="2"/>
      <w:sz w:val="21"/>
      <w:szCs w:val="24"/>
    </w:rPr>
  </w:style>
  <w:style w:type="paragraph" w:styleId="afd">
    <w:name w:val="Revision"/>
    <w:hidden/>
    <w:uiPriority w:val="99"/>
    <w:semiHidden/>
    <w:rsid w:val="00F90546"/>
    <w:rPr>
      <w:kern w:val="2"/>
      <w:sz w:val="21"/>
      <w:szCs w:val="24"/>
    </w:rPr>
  </w:style>
  <w:style w:type="table" w:customStyle="1" w:styleId="53">
    <w:name w:val="表 (格子)5"/>
    <w:basedOn w:val="a3"/>
    <w:next w:val="af4"/>
    <w:rsid w:val="00F905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見出し 2 (文字)"/>
    <w:basedOn w:val="a2"/>
    <w:link w:val="2"/>
    <w:rsid w:val="00F90546"/>
    <w:rPr>
      <w:rFonts w:ascii="HG丸ｺﾞｼｯｸM-PRO" w:eastAsia="HG丸ｺﾞｼｯｸM-PRO" w:hAnsi="HG丸ｺﾞｼｯｸM-PRO"/>
      <w:b/>
      <w:kern w:val="2"/>
      <w:sz w:val="28"/>
      <w:szCs w:val="28"/>
    </w:rPr>
  </w:style>
  <w:style w:type="character" w:customStyle="1" w:styleId="61">
    <w:name w:val="見出し 6 (文字)"/>
    <w:basedOn w:val="a2"/>
    <w:link w:val="6"/>
    <w:rsid w:val="00F90546"/>
    <w:rPr>
      <w:rFonts w:ascii="HG丸ｺﾞｼｯｸM-PRO" w:eastAsia="HG丸ｺﾞｼｯｸM-PRO" w:hAnsi="HG丸ｺﾞｼｯｸM-PRO"/>
      <w:bCs/>
      <w:kern w:val="2"/>
      <w:sz w:val="21"/>
      <w:szCs w:val="24"/>
    </w:rPr>
  </w:style>
  <w:style w:type="character" w:customStyle="1" w:styleId="81">
    <w:name w:val="見出し 8 (文字)"/>
    <w:basedOn w:val="a2"/>
    <w:link w:val="8"/>
    <w:rsid w:val="00F90546"/>
    <w:rPr>
      <w:rFonts w:ascii="HG丸ｺﾞｼｯｸM-PRO" w:eastAsia="HG丸ｺﾞｼｯｸM-PRO" w:hAnsi="HG丸ｺﾞｼｯｸM-PRO"/>
      <w:kern w:val="2"/>
      <w:sz w:val="21"/>
      <w:szCs w:val="24"/>
    </w:rPr>
  </w:style>
  <w:style w:type="paragraph" w:styleId="afe">
    <w:name w:val="Date"/>
    <w:basedOn w:val="a0"/>
    <w:next w:val="a0"/>
    <w:link w:val="aff"/>
    <w:uiPriority w:val="99"/>
    <w:unhideWhenUsed/>
    <w:rsid w:val="00F90546"/>
    <w:rPr>
      <w:rFonts w:asciiTheme="minorHAnsi" w:eastAsiaTheme="minorEastAsia" w:hAnsiTheme="minorHAnsi" w:cstheme="minorBidi"/>
      <w:szCs w:val="22"/>
    </w:rPr>
  </w:style>
  <w:style w:type="character" w:customStyle="1" w:styleId="aff">
    <w:name w:val="日付 (文字)"/>
    <w:basedOn w:val="a2"/>
    <w:link w:val="afe"/>
    <w:uiPriority w:val="99"/>
    <w:rsid w:val="00F90546"/>
    <w:rPr>
      <w:rFonts w:asciiTheme="minorHAnsi" w:eastAsiaTheme="minorEastAsia" w:hAnsiTheme="minorHAnsi" w:cstheme="minorBidi"/>
      <w:kern w:val="2"/>
      <w:sz w:val="21"/>
      <w:szCs w:val="22"/>
    </w:rPr>
  </w:style>
  <w:style w:type="character" w:customStyle="1" w:styleId="ab">
    <w:name w:val="図表番号 (文字)"/>
    <w:aliases w:val="Char (文字), Char Char Char (文字), Char Char (文字),Char Char Char (文字),Char Char (文字),表番号 (文字)"/>
    <w:link w:val="aa"/>
    <w:locked/>
    <w:rsid w:val="00872387"/>
    <w:rPr>
      <w:rFonts w:ascii="HG丸ｺﾞｼｯｸM-PRO" w:eastAsia="HG丸ｺﾞｼｯｸM-PRO" w:hAnsi="HG丸ｺﾞｼｯｸM-PRO"/>
      <w:bCs/>
      <w:kern w:val="2"/>
      <w:sz w:val="21"/>
    </w:rPr>
  </w:style>
  <w:style w:type="paragraph" w:styleId="a">
    <w:name w:val="List Bullet"/>
    <w:basedOn w:val="aff0"/>
    <w:autoRedefine/>
    <w:semiHidden/>
    <w:rsid w:val="002D2FEE"/>
    <w:pPr>
      <w:widowControl/>
      <w:numPr>
        <w:numId w:val="17"/>
      </w:numPr>
      <w:overflowPunct w:val="0"/>
      <w:topLinePunct/>
      <w:adjustRightInd w:val="0"/>
      <w:snapToGrid w:val="0"/>
      <w:spacing w:line="400" w:lineRule="exact"/>
      <w:ind w:left="284" w:firstLineChars="0" w:hanging="284"/>
      <w:contextualSpacing w:val="0"/>
      <w:textAlignment w:val="baseline"/>
    </w:pPr>
    <w:rPr>
      <w:rFonts w:ascii="HG丸ｺﾞｼｯｸM-PRO" w:eastAsia="HG丸ｺﾞｼｯｸM-PRO"/>
      <w:color w:val="FF0000"/>
      <w:kern w:val="20"/>
      <w:sz w:val="22"/>
      <w:szCs w:val="20"/>
      <w:lang w:bidi="he-IL"/>
    </w:rPr>
  </w:style>
  <w:style w:type="paragraph" w:styleId="aff0">
    <w:name w:val="List"/>
    <w:basedOn w:val="a0"/>
    <w:semiHidden/>
    <w:unhideWhenUsed/>
    <w:rsid w:val="00684713"/>
    <w:pPr>
      <w:ind w:left="200" w:hangingChars="200" w:hanging="20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A5F2B"/>
    <w:pPr>
      <w:widowControl w:val="0"/>
      <w:jc w:val="both"/>
    </w:pPr>
    <w:rPr>
      <w:kern w:val="2"/>
      <w:sz w:val="21"/>
      <w:szCs w:val="24"/>
    </w:rPr>
  </w:style>
  <w:style w:type="paragraph" w:styleId="1">
    <w:name w:val="heading 1"/>
    <w:basedOn w:val="a1"/>
    <w:next w:val="10"/>
    <w:qFormat/>
    <w:rsid w:val="00442E18"/>
    <w:pPr>
      <w:keepNext/>
      <w:keepLines/>
      <w:widowControl/>
      <w:numPr>
        <w:numId w:val="1"/>
      </w:numPr>
      <w:snapToGrid w:val="0"/>
      <w:outlineLvl w:val="0"/>
    </w:pPr>
    <w:rPr>
      <w:rFonts w:ascii="HG丸ｺﾞｼｯｸM-PRO" w:eastAsia="HG丸ｺﾞｼｯｸM-PRO" w:hAnsi="HG丸ｺﾞｼｯｸM-PRO"/>
      <w:b/>
      <w:sz w:val="40"/>
      <w:szCs w:val="40"/>
    </w:rPr>
  </w:style>
  <w:style w:type="paragraph" w:styleId="2">
    <w:name w:val="heading 2"/>
    <w:basedOn w:val="a1"/>
    <w:next w:val="20"/>
    <w:link w:val="21"/>
    <w:qFormat/>
    <w:rsid w:val="00394AE2"/>
    <w:pPr>
      <w:keepNext/>
      <w:keepLines/>
      <w:widowControl/>
      <w:numPr>
        <w:ilvl w:val="1"/>
        <w:numId w:val="1"/>
      </w:numPr>
      <w:outlineLvl w:val="1"/>
    </w:pPr>
    <w:rPr>
      <w:rFonts w:ascii="HG丸ｺﾞｼｯｸM-PRO" w:eastAsia="HG丸ｺﾞｼｯｸM-PRO" w:hAnsi="HG丸ｺﾞｼｯｸM-PRO"/>
      <w:b/>
      <w:sz w:val="28"/>
      <w:szCs w:val="28"/>
    </w:rPr>
  </w:style>
  <w:style w:type="paragraph" w:styleId="3">
    <w:name w:val="heading 3"/>
    <w:basedOn w:val="a0"/>
    <w:next w:val="30"/>
    <w:link w:val="31"/>
    <w:qFormat/>
    <w:rsid w:val="00254DB7"/>
    <w:pPr>
      <w:keepNext/>
      <w:keepLines/>
      <w:widowControl/>
      <w:numPr>
        <w:ilvl w:val="2"/>
        <w:numId w:val="1"/>
      </w:numPr>
      <w:jc w:val="left"/>
      <w:outlineLvl w:val="2"/>
    </w:pPr>
    <w:rPr>
      <w:rFonts w:ascii="HG丸ｺﾞｼｯｸM-PRO" w:eastAsia="HG丸ｺﾞｼｯｸM-PRO" w:hAnsi="HG丸ｺﾞｼｯｸM-PRO"/>
      <w:sz w:val="24"/>
    </w:rPr>
  </w:style>
  <w:style w:type="paragraph" w:styleId="4">
    <w:name w:val="heading 4"/>
    <w:basedOn w:val="a1"/>
    <w:next w:val="40"/>
    <w:link w:val="41"/>
    <w:qFormat/>
    <w:rsid w:val="00F34867"/>
    <w:pPr>
      <w:keepNext/>
      <w:keepLines/>
      <w:widowControl/>
      <w:numPr>
        <w:ilvl w:val="3"/>
        <w:numId w:val="1"/>
      </w:numPr>
      <w:outlineLvl w:val="3"/>
    </w:pPr>
    <w:rPr>
      <w:rFonts w:ascii="HG丸ｺﾞｼｯｸM-PRO" w:eastAsia="HG丸ｺﾞｼｯｸM-PRO" w:hAnsi="HG丸ｺﾞｼｯｸM-PRO"/>
      <w:b/>
      <w:bCs/>
      <w:sz w:val="24"/>
      <w:szCs w:val="22"/>
      <w:u w:val="single"/>
    </w:rPr>
  </w:style>
  <w:style w:type="paragraph" w:styleId="5">
    <w:name w:val="heading 5"/>
    <w:basedOn w:val="a0"/>
    <w:next w:val="50"/>
    <w:link w:val="51"/>
    <w:qFormat/>
    <w:rsid w:val="00E55C96"/>
    <w:pPr>
      <w:keepNext/>
      <w:keepLines/>
      <w:widowControl/>
      <w:numPr>
        <w:ilvl w:val="4"/>
        <w:numId w:val="1"/>
      </w:numPr>
      <w:outlineLvl w:val="4"/>
    </w:pPr>
    <w:rPr>
      <w:rFonts w:ascii="HG丸ｺﾞｼｯｸM-PRO" w:eastAsia="HG丸ｺﾞｼｯｸM-PRO" w:hAnsi="HG丸ｺﾞｼｯｸM-PRO"/>
      <w:sz w:val="22"/>
      <w:u w:val="single"/>
    </w:rPr>
  </w:style>
  <w:style w:type="paragraph" w:styleId="6">
    <w:name w:val="heading 6"/>
    <w:basedOn w:val="a1"/>
    <w:next w:val="60"/>
    <w:link w:val="61"/>
    <w:qFormat/>
    <w:rsid w:val="00311C7B"/>
    <w:pPr>
      <w:keepNext/>
      <w:keepLines/>
      <w:widowControl/>
      <w:numPr>
        <w:ilvl w:val="5"/>
        <w:numId w:val="1"/>
      </w:numPr>
      <w:outlineLvl w:val="5"/>
    </w:pPr>
    <w:rPr>
      <w:rFonts w:ascii="HG丸ｺﾞｼｯｸM-PRO" w:eastAsia="HG丸ｺﾞｼｯｸM-PRO" w:hAnsi="HG丸ｺﾞｼｯｸM-PRO"/>
      <w:bCs/>
    </w:rPr>
  </w:style>
  <w:style w:type="paragraph" w:styleId="7">
    <w:name w:val="heading 7"/>
    <w:basedOn w:val="a1"/>
    <w:next w:val="70"/>
    <w:qFormat/>
    <w:rsid w:val="00B27CDD"/>
    <w:pPr>
      <w:keepNext/>
      <w:keepLines/>
      <w:widowControl/>
      <w:numPr>
        <w:ilvl w:val="6"/>
        <w:numId w:val="1"/>
      </w:numPr>
      <w:outlineLvl w:val="6"/>
    </w:pPr>
    <w:rPr>
      <w:rFonts w:ascii="Arial" w:eastAsia="ＭＳ ゴシック" w:hAnsi="Arial"/>
    </w:rPr>
  </w:style>
  <w:style w:type="paragraph" w:styleId="8">
    <w:name w:val="heading 8"/>
    <w:basedOn w:val="a1"/>
    <w:next w:val="80"/>
    <w:link w:val="81"/>
    <w:qFormat/>
    <w:rsid w:val="00311C7B"/>
    <w:pPr>
      <w:keepNext/>
      <w:keepLines/>
      <w:widowControl/>
      <w:numPr>
        <w:ilvl w:val="7"/>
        <w:numId w:val="1"/>
      </w:numPr>
      <w:outlineLvl w:val="7"/>
    </w:pPr>
    <w:rPr>
      <w:rFonts w:ascii="HG丸ｺﾞｼｯｸM-PRO" w:eastAsia="HG丸ｺﾞｼｯｸM-PRO" w:hAnsi="HG丸ｺﾞｼｯｸM-PRO"/>
    </w:rPr>
  </w:style>
  <w:style w:type="paragraph" w:styleId="9">
    <w:name w:val="heading 9"/>
    <w:basedOn w:val="a1"/>
    <w:next w:val="90"/>
    <w:qFormat/>
    <w:rsid w:val="00B27CDD"/>
    <w:pPr>
      <w:keepNext/>
      <w:keepLines/>
      <w:widowControl/>
      <w:numPr>
        <w:ilvl w:val="8"/>
        <w:numId w:val="1"/>
      </w:numPr>
      <w:outlineLvl w:val="8"/>
    </w:pPr>
    <w:rPr>
      <w:rFonts w:ascii="Arial" w:eastAsia="ＭＳ ゴシック" w:hAnsi="Aria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B27CDD"/>
  </w:style>
  <w:style w:type="paragraph" w:customStyle="1" w:styleId="10">
    <w:name w:val="本文 1"/>
    <w:basedOn w:val="a1"/>
    <w:rsid w:val="00B27CDD"/>
    <w:pPr>
      <w:widowControl/>
      <w:ind w:firstLineChars="100" w:firstLine="100"/>
    </w:pPr>
  </w:style>
  <w:style w:type="paragraph" w:styleId="20">
    <w:name w:val="Body Text 2"/>
    <w:basedOn w:val="a1"/>
    <w:link w:val="22"/>
    <w:rsid w:val="00B27CDD"/>
    <w:pPr>
      <w:widowControl/>
      <w:ind w:leftChars="50" w:left="50" w:firstLineChars="100" w:firstLine="100"/>
    </w:pPr>
  </w:style>
  <w:style w:type="paragraph" w:styleId="30">
    <w:name w:val="Body Text 3"/>
    <w:basedOn w:val="a1"/>
    <w:link w:val="32"/>
    <w:rsid w:val="00B27CDD"/>
    <w:pPr>
      <w:widowControl/>
      <w:ind w:leftChars="50" w:left="50" w:firstLineChars="100" w:firstLine="100"/>
    </w:pPr>
    <w:rPr>
      <w:szCs w:val="16"/>
    </w:rPr>
  </w:style>
  <w:style w:type="paragraph" w:customStyle="1" w:styleId="40">
    <w:name w:val="本文 4"/>
    <w:basedOn w:val="a1"/>
    <w:rsid w:val="00B27CDD"/>
    <w:pPr>
      <w:widowControl/>
      <w:ind w:leftChars="200" w:left="200" w:firstLineChars="100" w:firstLine="100"/>
    </w:pPr>
  </w:style>
  <w:style w:type="paragraph" w:customStyle="1" w:styleId="50">
    <w:name w:val="本文 5"/>
    <w:basedOn w:val="a1"/>
    <w:rsid w:val="00B27CDD"/>
    <w:pPr>
      <w:widowControl/>
      <w:ind w:leftChars="350" w:left="350" w:firstLineChars="100" w:firstLine="100"/>
    </w:pPr>
  </w:style>
  <w:style w:type="paragraph" w:customStyle="1" w:styleId="60">
    <w:name w:val="本文 6"/>
    <w:basedOn w:val="a1"/>
    <w:uiPriority w:val="99"/>
    <w:rsid w:val="00B27CDD"/>
    <w:pPr>
      <w:widowControl/>
      <w:ind w:leftChars="350" w:left="350" w:firstLineChars="100" w:firstLine="100"/>
    </w:pPr>
  </w:style>
  <w:style w:type="paragraph" w:customStyle="1" w:styleId="70">
    <w:name w:val="本文 7"/>
    <w:basedOn w:val="a1"/>
    <w:rsid w:val="00B27CDD"/>
    <w:pPr>
      <w:widowControl/>
      <w:ind w:leftChars="400" w:left="400" w:firstLineChars="100" w:firstLine="100"/>
    </w:pPr>
  </w:style>
  <w:style w:type="paragraph" w:customStyle="1" w:styleId="80">
    <w:name w:val="本文 8"/>
    <w:basedOn w:val="a1"/>
    <w:uiPriority w:val="99"/>
    <w:rsid w:val="00B27CDD"/>
    <w:pPr>
      <w:widowControl/>
      <w:ind w:leftChars="450" w:left="450" w:firstLineChars="100" w:firstLine="100"/>
    </w:pPr>
  </w:style>
  <w:style w:type="paragraph" w:customStyle="1" w:styleId="90">
    <w:name w:val="本文 9"/>
    <w:basedOn w:val="a0"/>
    <w:rsid w:val="00B27CDD"/>
    <w:pPr>
      <w:widowControl/>
      <w:ind w:leftChars="500" w:left="500" w:firstLineChars="100" w:firstLine="100"/>
    </w:pPr>
  </w:style>
  <w:style w:type="paragraph" w:styleId="a6">
    <w:name w:val="footer"/>
    <w:basedOn w:val="a0"/>
    <w:link w:val="a7"/>
    <w:rsid w:val="00B27CDD"/>
    <w:pPr>
      <w:tabs>
        <w:tab w:val="center" w:pos="4252"/>
        <w:tab w:val="right" w:pos="8504"/>
      </w:tabs>
      <w:snapToGrid w:val="0"/>
      <w:jc w:val="right"/>
    </w:pPr>
  </w:style>
  <w:style w:type="character" w:styleId="a8">
    <w:name w:val="page number"/>
    <w:basedOn w:val="a2"/>
    <w:rsid w:val="00B27CDD"/>
  </w:style>
  <w:style w:type="paragraph" w:styleId="a9">
    <w:name w:val="header"/>
    <w:basedOn w:val="a0"/>
    <w:rsid w:val="00B27CDD"/>
    <w:pPr>
      <w:tabs>
        <w:tab w:val="center" w:pos="4252"/>
        <w:tab w:val="right" w:pos="8504"/>
      </w:tabs>
      <w:snapToGrid w:val="0"/>
    </w:pPr>
  </w:style>
  <w:style w:type="paragraph" w:styleId="aa">
    <w:name w:val="caption"/>
    <w:aliases w:val="Char, Char Char Char, Char Char,Char Char Char,Char Char,表番号"/>
    <w:basedOn w:val="a1"/>
    <w:next w:val="a0"/>
    <w:link w:val="ab"/>
    <w:qFormat/>
    <w:rsid w:val="008468D0"/>
    <w:pPr>
      <w:keepLines/>
      <w:spacing w:beforeLines="50"/>
      <w:jc w:val="center"/>
    </w:pPr>
    <w:rPr>
      <w:rFonts w:ascii="HG丸ｺﾞｼｯｸM-PRO" w:eastAsia="HG丸ｺﾞｼｯｸM-PRO" w:hAnsi="HG丸ｺﾞｼｯｸM-PRO"/>
      <w:bCs/>
      <w:szCs w:val="20"/>
    </w:rPr>
  </w:style>
  <w:style w:type="paragraph" w:customStyle="1" w:styleId="23">
    <w:name w:val="タイトル 2"/>
    <w:basedOn w:val="a1"/>
    <w:next w:val="a0"/>
    <w:rsid w:val="00B27CDD"/>
    <w:pPr>
      <w:jc w:val="center"/>
    </w:pPr>
    <w:rPr>
      <w:rFonts w:ascii="Arial" w:eastAsia="ＭＳ ゴシック" w:hAnsi="Arial"/>
      <w:sz w:val="44"/>
    </w:rPr>
  </w:style>
  <w:style w:type="paragraph" w:customStyle="1" w:styleId="11">
    <w:name w:val="タイトル 1"/>
    <w:basedOn w:val="a1"/>
    <w:next w:val="a0"/>
    <w:rsid w:val="00B27CDD"/>
    <w:pPr>
      <w:jc w:val="center"/>
    </w:pPr>
    <w:rPr>
      <w:rFonts w:ascii="Arial" w:eastAsia="ＭＳ ゴシック" w:hAnsi="Arial"/>
      <w:sz w:val="48"/>
    </w:rPr>
  </w:style>
  <w:style w:type="paragraph" w:customStyle="1" w:styleId="33">
    <w:name w:val="タイトル 3"/>
    <w:basedOn w:val="a1"/>
    <w:next w:val="a0"/>
    <w:rsid w:val="00B27CDD"/>
    <w:pPr>
      <w:jc w:val="center"/>
    </w:pPr>
    <w:rPr>
      <w:rFonts w:ascii="Arial" w:eastAsia="ＭＳ ゴシック" w:hAnsi="Arial"/>
      <w:sz w:val="40"/>
    </w:rPr>
  </w:style>
  <w:style w:type="paragraph" w:customStyle="1" w:styleId="42">
    <w:name w:val="タイトル 4"/>
    <w:basedOn w:val="a1"/>
    <w:next w:val="a0"/>
    <w:rsid w:val="00B27CDD"/>
    <w:pPr>
      <w:jc w:val="center"/>
    </w:pPr>
    <w:rPr>
      <w:rFonts w:ascii="Arial" w:eastAsia="ＭＳ ゴシック" w:hAnsi="Arial"/>
      <w:sz w:val="24"/>
    </w:rPr>
  </w:style>
  <w:style w:type="paragraph" w:customStyle="1" w:styleId="ac">
    <w:name w:val="サマリー"/>
    <w:basedOn w:val="a0"/>
    <w:rsid w:val="00B27CDD"/>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1"/>
    <w:rsid w:val="00B27CDD"/>
    <w:pPr>
      <w:widowControl/>
      <w:ind w:leftChars="100" w:left="700" w:hangingChars="600" w:hanging="600"/>
    </w:pPr>
    <w:rPr>
      <w:sz w:val="24"/>
    </w:rPr>
  </w:style>
  <w:style w:type="paragraph" w:customStyle="1" w:styleId="24">
    <w:name w:val="はじめに 2"/>
    <w:basedOn w:val="a1"/>
    <w:next w:val="43"/>
    <w:rsid w:val="00B27CDD"/>
    <w:pPr>
      <w:keepNext/>
      <w:keepLines/>
      <w:widowControl/>
    </w:pPr>
    <w:rPr>
      <w:rFonts w:ascii="Arial" w:eastAsia="ＭＳ ゴシック" w:hAnsi="Arial"/>
      <w:sz w:val="24"/>
    </w:rPr>
  </w:style>
  <w:style w:type="paragraph" w:customStyle="1" w:styleId="34">
    <w:name w:val="はじめに 3"/>
    <w:basedOn w:val="a1"/>
    <w:rsid w:val="00B27CDD"/>
    <w:pPr>
      <w:widowControl/>
      <w:ind w:firstLineChars="100" w:firstLine="100"/>
    </w:pPr>
    <w:rPr>
      <w:sz w:val="24"/>
    </w:rPr>
  </w:style>
  <w:style w:type="paragraph" w:customStyle="1" w:styleId="12">
    <w:name w:val="はじめに 1"/>
    <w:basedOn w:val="a1"/>
    <w:next w:val="34"/>
    <w:rsid w:val="00B27CDD"/>
    <w:pPr>
      <w:keepNext/>
      <w:keepLines/>
      <w:widowControl/>
      <w:snapToGrid w:val="0"/>
    </w:pPr>
    <w:rPr>
      <w:rFonts w:ascii="Arial" w:eastAsia="ＭＳ ゴシック" w:hAnsi="Arial"/>
      <w:sz w:val="28"/>
    </w:rPr>
  </w:style>
  <w:style w:type="paragraph" w:styleId="13">
    <w:name w:val="toc 1"/>
    <w:basedOn w:val="a0"/>
    <w:next w:val="a0"/>
    <w:autoRedefine/>
    <w:uiPriority w:val="39"/>
    <w:rsid w:val="000E71BA"/>
    <w:pPr>
      <w:tabs>
        <w:tab w:val="left" w:pos="630"/>
        <w:tab w:val="right" w:leader="middleDot" w:pos="9060"/>
      </w:tabs>
      <w:spacing w:beforeLines="100"/>
    </w:pPr>
    <w:rPr>
      <w:rFonts w:ascii="Arial" w:eastAsia="ＭＳ ゴシック" w:hAnsi="Arial"/>
      <w:sz w:val="24"/>
    </w:rPr>
  </w:style>
  <w:style w:type="paragraph" w:styleId="25">
    <w:name w:val="toc 2"/>
    <w:basedOn w:val="a0"/>
    <w:next w:val="a0"/>
    <w:autoRedefine/>
    <w:uiPriority w:val="39"/>
    <w:rsid w:val="000E71BA"/>
    <w:pPr>
      <w:tabs>
        <w:tab w:val="right" w:leader="middleDot" w:pos="9060"/>
      </w:tabs>
      <w:spacing w:beforeLines="20"/>
      <w:ind w:leftChars="100" w:left="210"/>
    </w:pPr>
    <w:rPr>
      <w:rFonts w:ascii="Arial" w:eastAsia="ＭＳ ゴシック" w:hAnsi="Arial"/>
    </w:rPr>
  </w:style>
  <w:style w:type="paragraph" w:styleId="35">
    <w:name w:val="toc 3"/>
    <w:basedOn w:val="a0"/>
    <w:next w:val="a0"/>
    <w:autoRedefine/>
    <w:uiPriority w:val="39"/>
    <w:rsid w:val="00B27CDD"/>
    <w:pPr>
      <w:ind w:leftChars="200" w:left="200"/>
    </w:pPr>
  </w:style>
  <w:style w:type="paragraph" w:customStyle="1" w:styleId="ad">
    <w:name w:val="図表の番号"/>
    <w:basedOn w:val="a0"/>
    <w:semiHidden/>
    <w:rsid w:val="00B27CDD"/>
    <w:pPr>
      <w:spacing w:after="60"/>
      <w:jc w:val="center"/>
    </w:pPr>
    <w:rPr>
      <w:rFonts w:ascii="Arial" w:eastAsia="ＭＳ Ｐゴシック" w:hAnsi="Arial"/>
      <w:szCs w:val="21"/>
    </w:rPr>
  </w:style>
  <w:style w:type="paragraph" w:styleId="44">
    <w:name w:val="toc 4"/>
    <w:basedOn w:val="a0"/>
    <w:next w:val="a0"/>
    <w:autoRedefine/>
    <w:uiPriority w:val="39"/>
    <w:rsid w:val="00B27CDD"/>
    <w:pPr>
      <w:ind w:leftChars="300" w:left="630"/>
    </w:pPr>
  </w:style>
  <w:style w:type="paragraph" w:styleId="52">
    <w:name w:val="toc 5"/>
    <w:basedOn w:val="a0"/>
    <w:next w:val="a0"/>
    <w:autoRedefine/>
    <w:semiHidden/>
    <w:rsid w:val="00B27CDD"/>
    <w:pPr>
      <w:ind w:leftChars="400" w:left="840"/>
    </w:pPr>
  </w:style>
  <w:style w:type="paragraph" w:styleId="62">
    <w:name w:val="toc 6"/>
    <w:basedOn w:val="a0"/>
    <w:next w:val="a0"/>
    <w:autoRedefine/>
    <w:semiHidden/>
    <w:rsid w:val="00B27CDD"/>
    <w:pPr>
      <w:ind w:leftChars="500" w:left="1050"/>
    </w:pPr>
  </w:style>
  <w:style w:type="paragraph" w:styleId="71">
    <w:name w:val="toc 7"/>
    <w:basedOn w:val="a0"/>
    <w:next w:val="a0"/>
    <w:autoRedefine/>
    <w:semiHidden/>
    <w:rsid w:val="00B27CDD"/>
    <w:pPr>
      <w:ind w:leftChars="600" w:left="1260"/>
    </w:pPr>
  </w:style>
  <w:style w:type="paragraph" w:styleId="82">
    <w:name w:val="toc 8"/>
    <w:basedOn w:val="a0"/>
    <w:next w:val="a0"/>
    <w:autoRedefine/>
    <w:semiHidden/>
    <w:rsid w:val="00B27CDD"/>
    <w:pPr>
      <w:ind w:leftChars="700" w:left="1470"/>
    </w:pPr>
  </w:style>
  <w:style w:type="paragraph" w:styleId="91">
    <w:name w:val="toc 9"/>
    <w:basedOn w:val="a0"/>
    <w:next w:val="a0"/>
    <w:autoRedefine/>
    <w:semiHidden/>
    <w:rsid w:val="00B27CDD"/>
    <w:pPr>
      <w:ind w:leftChars="800" w:left="1680"/>
    </w:pPr>
  </w:style>
  <w:style w:type="paragraph" w:customStyle="1" w:styleId="14">
    <w:name w:val="引用箇所 1"/>
    <w:basedOn w:val="a1"/>
    <w:next w:val="26"/>
    <w:rsid w:val="00B27CDD"/>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1"/>
    <w:rsid w:val="00B27CDD"/>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1"/>
    <w:rsid w:val="00B27CDD"/>
    <w:pPr>
      <w:widowControl/>
      <w:ind w:leftChars="350" w:left="350"/>
    </w:pPr>
  </w:style>
  <w:style w:type="paragraph" w:customStyle="1" w:styleId="15">
    <w:name w:val="参考文献 1"/>
    <w:basedOn w:val="a1"/>
    <w:next w:val="27"/>
    <w:rsid w:val="00B27CDD"/>
    <w:pPr>
      <w:keepNext/>
      <w:keepLines/>
      <w:widowControl/>
      <w:ind w:leftChars="250" w:left="250"/>
    </w:pPr>
    <w:rPr>
      <w:rFonts w:ascii="Arial" w:eastAsia="ＭＳ ゴシック" w:hAnsi="Arial"/>
    </w:rPr>
  </w:style>
  <w:style w:type="character" w:styleId="ae">
    <w:name w:val="Hyperlink"/>
    <w:uiPriority w:val="99"/>
    <w:rsid w:val="00B27CDD"/>
    <w:rPr>
      <w:color w:val="0000FF"/>
      <w:u w:val="single"/>
    </w:rPr>
  </w:style>
  <w:style w:type="character" w:customStyle="1" w:styleId="a7">
    <w:name w:val="フッター (文字)"/>
    <w:link w:val="a6"/>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0"/>
    <w:rsid w:val="003A5F2B"/>
    <w:pPr>
      <w:numPr>
        <w:ilvl w:val="4"/>
        <w:numId w:val="2"/>
      </w:numPr>
    </w:pPr>
    <w:rPr>
      <w:rFonts w:ascii="Times New Roman" w:eastAsia="HG丸ｺﾞｼｯｸM-PRO" w:hAnsi="Times New Roman"/>
      <w:kern w:val="0"/>
      <w:szCs w:val="20"/>
    </w:rPr>
  </w:style>
  <w:style w:type="paragraph" w:styleId="af">
    <w:name w:val="Balloon Text"/>
    <w:basedOn w:val="a0"/>
    <w:link w:val="af0"/>
    <w:uiPriority w:val="99"/>
    <w:rsid w:val="008D040F"/>
    <w:rPr>
      <w:rFonts w:asciiTheme="majorHAnsi" w:eastAsiaTheme="majorEastAsia" w:hAnsiTheme="majorHAnsi" w:cstheme="majorBidi"/>
      <w:sz w:val="18"/>
      <w:szCs w:val="18"/>
    </w:rPr>
  </w:style>
  <w:style w:type="character" w:customStyle="1" w:styleId="af0">
    <w:name w:val="吹き出し (文字)"/>
    <w:basedOn w:val="a2"/>
    <w:link w:val="af"/>
    <w:uiPriority w:val="99"/>
    <w:rsid w:val="008D040F"/>
    <w:rPr>
      <w:rFonts w:asciiTheme="majorHAnsi" w:eastAsiaTheme="majorEastAsia" w:hAnsiTheme="majorHAnsi" w:cstheme="majorBidi"/>
      <w:kern w:val="2"/>
      <w:sz w:val="18"/>
      <w:szCs w:val="18"/>
    </w:rPr>
  </w:style>
  <w:style w:type="paragraph" w:styleId="Web">
    <w:name w:val="Normal (Web)"/>
    <w:basedOn w:val="a0"/>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2"/>
    <w:link w:val="20"/>
    <w:rsid w:val="00891FCA"/>
    <w:rPr>
      <w:kern w:val="2"/>
      <w:sz w:val="21"/>
      <w:szCs w:val="24"/>
    </w:rPr>
  </w:style>
  <w:style w:type="character" w:styleId="af1">
    <w:name w:val="FollowedHyperlink"/>
    <w:basedOn w:val="a2"/>
    <w:uiPriority w:val="99"/>
    <w:unhideWhenUsed/>
    <w:rsid w:val="00B558A3"/>
    <w:rPr>
      <w:color w:val="800080"/>
      <w:u w:val="single"/>
    </w:rPr>
  </w:style>
  <w:style w:type="paragraph" w:customStyle="1" w:styleId="font5">
    <w:name w:val="font5"/>
    <w:basedOn w:val="a0"/>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0"/>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0"/>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0"/>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0"/>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0"/>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0"/>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0"/>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0"/>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0"/>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0"/>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0"/>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0"/>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0"/>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0"/>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0"/>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0"/>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0"/>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0"/>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0"/>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0"/>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2"/>
    <w:link w:val="3"/>
    <w:rsid w:val="00254DB7"/>
    <w:rPr>
      <w:rFonts w:ascii="HG丸ｺﾞｼｯｸM-PRO" w:eastAsia="HG丸ｺﾞｼｯｸM-PRO" w:hAnsi="HG丸ｺﾞｼｯｸM-PRO"/>
      <w:kern w:val="2"/>
      <w:sz w:val="24"/>
      <w:szCs w:val="24"/>
    </w:rPr>
  </w:style>
  <w:style w:type="character" w:customStyle="1" w:styleId="41">
    <w:name w:val="見出し 4 (文字)"/>
    <w:basedOn w:val="a2"/>
    <w:link w:val="4"/>
    <w:rsid w:val="00F34867"/>
    <w:rPr>
      <w:rFonts w:ascii="HG丸ｺﾞｼｯｸM-PRO" w:eastAsia="HG丸ｺﾞｼｯｸM-PRO" w:hAnsi="HG丸ｺﾞｼｯｸM-PRO"/>
      <w:b/>
      <w:bCs/>
      <w:kern w:val="2"/>
      <w:sz w:val="24"/>
      <w:szCs w:val="22"/>
      <w:u w:val="single"/>
    </w:rPr>
  </w:style>
  <w:style w:type="paragraph" w:styleId="af2">
    <w:name w:val="TOC Heading"/>
    <w:basedOn w:val="1"/>
    <w:next w:val="a0"/>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val="0"/>
      <w:bCs/>
      <w:color w:val="365F91" w:themeColor="accent1" w:themeShade="BF"/>
      <w:kern w:val="0"/>
      <w:sz w:val="28"/>
      <w:szCs w:val="28"/>
    </w:rPr>
  </w:style>
  <w:style w:type="paragraph" w:styleId="af3">
    <w:name w:val="List Paragraph"/>
    <w:basedOn w:val="a0"/>
    <w:uiPriority w:val="34"/>
    <w:qFormat/>
    <w:rsid w:val="00D76F5C"/>
    <w:pPr>
      <w:ind w:leftChars="400" w:left="840"/>
    </w:pPr>
  </w:style>
  <w:style w:type="character" w:customStyle="1" w:styleId="51">
    <w:name w:val="見出し 5 (文字)"/>
    <w:basedOn w:val="a2"/>
    <w:link w:val="5"/>
    <w:rsid w:val="00E55C96"/>
    <w:rPr>
      <w:rFonts w:ascii="HG丸ｺﾞｼｯｸM-PRO" w:eastAsia="HG丸ｺﾞｼｯｸM-PRO" w:hAnsi="HG丸ｺﾞｼｯｸM-PRO"/>
      <w:kern w:val="2"/>
      <w:sz w:val="22"/>
      <w:szCs w:val="24"/>
      <w:u w:val="single"/>
    </w:rPr>
  </w:style>
  <w:style w:type="table" w:styleId="af4">
    <w:name w:val="Table Grid"/>
    <w:basedOn w:val="a3"/>
    <w:uiPriority w:val="59"/>
    <w:rsid w:val="00803A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本文 3 (文字)"/>
    <w:basedOn w:val="a2"/>
    <w:link w:val="30"/>
    <w:rsid w:val="00B749F6"/>
    <w:rPr>
      <w:kern w:val="2"/>
      <w:sz w:val="21"/>
      <w:szCs w:val="16"/>
    </w:rPr>
  </w:style>
  <w:style w:type="character" w:customStyle="1" w:styleId="a5">
    <w:name w:val="本文 (文字)"/>
    <w:basedOn w:val="a2"/>
    <w:link w:val="a1"/>
    <w:rsid w:val="00246A0F"/>
    <w:rPr>
      <w:kern w:val="2"/>
      <w:sz w:val="21"/>
      <w:szCs w:val="24"/>
    </w:rPr>
  </w:style>
  <w:style w:type="paragraph" w:customStyle="1" w:styleId="xl24">
    <w:name w:val="xl24"/>
    <w:basedOn w:val="a0"/>
    <w:rsid w:val="00F9054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5">
    <w:name w:val="見出し文章１"/>
    <w:basedOn w:val="a0"/>
    <w:rsid w:val="00F90546"/>
    <w:pPr>
      <w:adjustRightInd w:val="0"/>
      <w:ind w:left="170" w:firstLine="199"/>
      <w:textAlignment w:val="baseline"/>
    </w:pPr>
    <w:rPr>
      <w:rFonts w:ascii="ＭＳ ゴシック" w:eastAsia="ＭＳ ゴシック"/>
      <w:spacing w:val="2"/>
      <w:kern w:val="0"/>
      <w:sz w:val="20"/>
      <w:szCs w:val="20"/>
    </w:rPr>
  </w:style>
  <w:style w:type="paragraph" w:customStyle="1" w:styleId="af6">
    <w:name w:val="見出し文章４"/>
    <w:basedOn w:val="a0"/>
    <w:rsid w:val="00F9054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9054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90546"/>
    <w:rPr>
      <w:color w:val="auto"/>
      <w:sz w:val="20"/>
    </w:rPr>
  </w:style>
  <w:style w:type="paragraph" w:customStyle="1" w:styleId="af7">
    <w:name w:val="見出し文章３"/>
    <w:basedOn w:val="a0"/>
    <w:rsid w:val="00F9054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0"/>
    <w:rsid w:val="00F90546"/>
    <w:pPr>
      <w:adjustRightInd w:val="0"/>
      <w:textAlignment w:val="baseline"/>
    </w:pPr>
    <w:rPr>
      <w:rFonts w:hAnsi="Century Gothic"/>
      <w:kern w:val="0"/>
      <w:szCs w:val="20"/>
    </w:rPr>
  </w:style>
  <w:style w:type="paragraph" w:styleId="af8">
    <w:name w:val="Body Text Indent"/>
    <w:basedOn w:val="a0"/>
    <w:link w:val="af9"/>
    <w:rsid w:val="00F90546"/>
    <w:pPr>
      <w:ind w:leftChars="400" w:left="851"/>
    </w:pPr>
    <w:rPr>
      <w:rFonts w:ascii="Times New Roman" w:eastAsia="HG丸ｺﾞｼｯｸM-PRO" w:hAnsi="Times New Roman"/>
      <w:kern w:val="0"/>
      <w:szCs w:val="22"/>
    </w:rPr>
  </w:style>
  <w:style w:type="character" w:customStyle="1" w:styleId="af9">
    <w:name w:val="本文インデント (文字)"/>
    <w:basedOn w:val="a2"/>
    <w:link w:val="af8"/>
    <w:rsid w:val="00F90546"/>
    <w:rPr>
      <w:rFonts w:ascii="Times New Roman" w:eastAsia="HG丸ｺﾞｼｯｸM-PRO" w:hAnsi="Times New Roman"/>
      <w:sz w:val="21"/>
      <w:szCs w:val="22"/>
    </w:rPr>
  </w:style>
  <w:style w:type="paragraph" w:customStyle="1" w:styleId="title13">
    <w:name w:val="title13"/>
    <w:basedOn w:val="a0"/>
    <w:rsid w:val="00F90546"/>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0"/>
    <w:rsid w:val="00F90546"/>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0"/>
    <w:rsid w:val="00F90546"/>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2"/>
    <w:rsid w:val="00F90546"/>
  </w:style>
  <w:style w:type="character" w:customStyle="1" w:styleId="num57">
    <w:name w:val="num57"/>
    <w:basedOn w:val="a2"/>
    <w:rsid w:val="00F90546"/>
  </w:style>
  <w:style w:type="character" w:customStyle="1" w:styleId="p20">
    <w:name w:val="p20"/>
    <w:basedOn w:val="a2"/>
    <w:rsid w:val="00F90546"/>
  </w:style>
  <w:style w:type="character" w:customStyle="1" w:styleId="num58">
    <w:name w:val="num58"/>
    <w:basedOn w:val="a2"/>
    <w:rsid w:val="00F90546"/>
  </w:style>
  <w:style w:type="character" w:customStyle="1" w:styleId="p21">
    <w:name w:val="p21"/>
    <w:basedOn w:val="a2"/>
    <w:rsid w:val="00F90546"/>
  </w:style>
  <w:style w:type="character" w:customStyle="1" w:styleId="num59">
    <w:name w:val="num59"/>
    <w:basedOn w:val="a2"/>
    <w:rsid w:val="00F90546"/>
  </w:style>
  <w:style w:type="character" w:customStyle="1" w:styleId="p22">
    <w:name w:val="p22"/>
    <w:basedOn w:val="a2"/>
    <w:rsid w:val="00F90546"/>
  </w:style>
  <w:style w:type="character" w:customStyle="1" w:styleId="num60">
    <w:name w:val="num60"/>
    <w:basedOn w:val="a2"/>
    <w:rsid w:val="00F90546"/>
  </w:style>
  <w:style w:type="character" w:customStyle="1" w:styleId="p23">
    <w:name w:val="p23"/>
    <w:basedOn w:val="a2"/>
    <w:rsid w:val="00F90546"/>
  </w:style>
  <w:style w:type="character" w:customStyle="1" w:styleId="num61">
    <w:name w:val="num61"/>
    <w:basedOn w:val="a2"/>
    <w:rsid w:val="00F90546"/>
  </w:style>
  <w:style w:type="character" w:customStyle="1" w:styleId="p24">
    <w:name w:val="p24"/>
    <w:basedOn w:val="a2"/>
    <w:rsid w:val="00F90546"/>
  </w:style>
  <w:style w:type="character" w:customStyle="1" w:styleId="num62">
    <w:name w:val="num62"/>
    <w:basedOn w:val="a2"/>
    <w:rsid w:val="00F90546"/>
  </w:style>
  <w:style w:type="character" w:customStyle="1" w:styleId="p25">
    <w:name w:val="p25"/>
    <w:basedOn w:val="a2"/>
    <w:rsid w:val="00F90546"/>
  </w:style>
  <w:style w:type="character" w:customStyle="1" w:styleId="num63">
    <w:name w:val="num63"/>
    <w:basedOn w:val="a2"/>
    <w:rsid w:val="00F90546"/>
  </w:style>
  <w:style w:type="character" w:customStyle="1" w:styleId="p26">
    <w:name w:val="p26"/>
    <w:basedOn w:val="a2"/>
    <w:rsid w:val="00F90546"/>
  </w:style>
  <w:style w:type="character" w:styleId="afa">
    <w:name w:val="annotation reference"/>
    <w:basedOn w:val="a2"/>
    <w:semiHidden/>
    <w:unhideWhenUsed/>
    <w:rsid w:val="00F90546"/>
    <w:rPr>
      <w:sz w:val="18"/>
      <w:szCs w:val="18"/>
    </w:rPr>
  </w:style>
  <w:style w:type="paragraph" w:styleId="afb">
    <w:name w:val="annotation text"/>
    <w:basedOn w:val="a0"/>
    <w:link w:val="afc"/>
    <w:semiHidden/>
    <w:unhideWhenUsed/>
    <w:rsid w:val="00F90546"/>
    <w:pPr>
      <w:jc w:val="left"/>
    </w:pPr>
  </w:style>
  <w:style w:type="character" w:customStyle="1" w:styleId="afc">
    <w:name w:val="コメント文字列 (文字)"/>
    <w:basedOn w:val="a2"/>
    <w:link w:val="afb"/>
    <w:semiHidden/>
    <w:rsid w:val="00F90546"/>
    <w:rPr>
      <w:kern w:val="2"/>
      <w:sz w:val="21"/>
      <w:szCs w:val="24"/>
    </w:rPr>
  </w:style>
  <w:style w:type="paragraph" w:styleId="afd">
    <w:name w:val="Revision"/>
    <w:hidden/>
    <w:uiPriority w:val="99"/>
    <w:semiHidden/>
    <w:rsid w:val="00F90546"/>
    <w:rPr>
      <w:kern w:val="2"/>
      <w:sz w:val="21"/>
      <w:szCs w:val="24"/>
    </w:rPr>
  </w:style>
  <w:style w:type="table" w:customStyle="1" w:styleId="53">
    <w:name w:val="表 (格子)5"/>
    <w:basedOn w:val="a3"/>
    <w:next w:val="af4"/>
    <w:rsid w:val="00F905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見出し 2 (文字)"/>
    <w:basedOn w:val="a2"/>
    <w:link w:val="2"/>
    <w:rsid w:val="00F90546"/>
    <w:rPr>
      <w:rFonts w:ascii="HG丸ｺﾞｼｯｸM-PRO" w:eastAsia="HG丸ｺﾞｼｯｸM-PRO" w:hAnsi="HG丸ｺﾞｼｯｸM-PRO"/>
      <w:b/>
      <w:kern w:val="2"/>
      <w:sz w:val="28"/>
      <w:szCs w:val="28"/>
    </w:rPr>
  </w:style>
  <w:style w:type="character" w:customStyle="1" w:styleId="61">
    <w:name w:val="見出し 6 (文字)"/>
    <w:basedOn w:val="a2"/>
    <w:link w:val="6"/>
    <w:rsid w:val="00F90546"/>
    <w:rPr>
      <w:rFonts w:ascii="HG丸ｺﾞｼｯｸM-PRO" w:eastAsia="HG丸ｺﾞｼｯｸM-PRO" w:hAnsi="HG丸ｺﾞｼｯｸM-PRO"/>
      <w:bCs/>
      <w:kern w:val="2"/>
      <w:sz w:val="21"/>
      <w:szCs w:val="24"/>
    </w:rPr>
  </w:style>
  <w:style w:type="character" w:customStyle="1" w:styleId="81">
    <w:name w:val="見出し 8 (文字)"/>
    <w:basedOn w:val="a2"/>
    <w:link w:val="8"/>
    <w:rsid w:val="00F90546"/>
    <w:rPr>
      <w:rFonts w:ascii="HG丸ｺﾞｼｯｸM-PRO" w:eastAsia="HG丸ｺﾞｼｯｸM-PRO" w:hAnsi="HG丸ｺﾞｼｯｸM-PRO"/>
      <w:kern w:val="2"/>
      <w:sz w:val="21"/>
      <w:szCs w:val="24"/>
    </w:rPr>
  </w:style>
  <w:style w:type="paragraph" w:styleId="afe">
    <w:name w:val="Date"/>
    <w:basedOn w:val="a0"/>
    <w:next w:val="a0"/>
    <w:link w:val="aff"/>
    <w:uiPriority w:val="99"/>
    <w:unhideWhenUsed/>
    <w:rsid w:val="00F90546"/>
    <w:rPr>
      <w:rFonts w:asciiTheme="minorHAnsi" w:eastAsiaTheme="minorEastAsia" w:hAnsiTheme="minorHAnsi" w:cstheme="minorBidi"/>
      <w:szCs w:val="22"/>
    </w:rPr>
  </w:style>
  <w:style w:type="character" w:customStyle="1" w:styleId="aff">
    <w:name w:val="日付 (文字)"/>
    <w:basedOn w:val="a2"/>
    <w:link w:val="afe"/>
    <w:uiPriority w:val="99"/>
    <w:rsid w:val="00F90546"/>
    <w:rPr>
      <w:rFonts w:asciiTheme="minorHAnsi" w:eastAsiaTheme="minorEastAsia" w:hAnsiTheme="minorHAnsi" w:cstheme="minorBidi"/>
      <w:kern w:val="2"/>
      <w:sz w:val="21"/>
      <w:szCs w:val="22"/>
    </w:rPr>
  </w:style>
  <w:style w:type="character" w:customStyle="1" w:styleId="ab">
    <w:name w:val="図表番号 (文字)"/>
    <w:aliases w:val="Char (文字), Char Char Char (文字), Char Char (文字),Char Char Char (文字),Char Char (文字),表番号 (文字)"/>
    <w:link w:val="aa"/>
    <w:locked/>
    <w:rsid w:val="00872387"/>
    <w:rPr>
      <w:rFonts w:ascii="HG丸ｺﾞｼｯｸM-PRO" w:eastAsia="HG丸ｺﾞｼｯｸM-PRO" w:hAnsi="HG丸ｺﾞｼｯｸM-PRO"/>
      <w:bCs/>
      <w:kern w:val="2"/>
      <w:sz w:val="21"/>
    </w:rPr>
  </w:style>
  <w:style w:type="paragraph" w:styleId="a">
    <w:name w:val="List Bullet"/>
    <w:basedOn w:val="aff0"/>
    <w:autoRedefine/>
    <w:semiHidden/>
    <w:rsid w:val="002D2FEE"/>
    <w:pPr>
      <w:widowControl/>
      <w:numPr>
        <w:numId w:val="17"/>
      </w:numPr>
      <w:overflowPunct w:val="0"/>
      <w:topLinePunct/>
      <w:adjustRightInd w:val="0"/>
      <w:snapToGrid w:val="0"/>
      <w:spacing w:line="400" w:lineRule="exact"/>
      <w:ind w:left="284" w:firstLineChars="0" w:hanging="284"/>
      <w:contextualSpacing w:val="0"/>
      <w:textAlignment w:val="baseline"/>
    </w:pPr>
    <w:rPr>
      <w:rFonts w:ascii="HG丸ｺﾞｼｯｸM-PRO" w:eastAsia="HG丸ｺﾞｼｯｸM-PRO"/>
      <w:color w:val="FF0000"/>
      <w:kern w:val="20"/>
      <w:sz w:val="22"/>
      <w:szCs w:val="20"/>
      <w:lang w:bidi="he-IL"/>
    </w:rPr>
  </w:style>
  <w:style w:type="paragraph" w:styleId="aff0">
    <w:name w:val="List"/>
    <w:basedOn w:val="a0"/>
    <w:semiHidden/>
    <w:unhideWhenUsed/>
    <w:rsid w:val="00684713"/>
    <w:pPr>
      <w:ind w:left="200" w:hangingChars="200" w:hanging="20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171723423">
      <w:bodyDiv w:val="1"/>
      <w:marLeft w:val="0"/>
      <w:marRight w:val="0"/>
      <w:marTop w:val="0"/>
      <w:marBottom w:val="0"/>
      <w:divBdr>
        <w:top w:val="none" w:sz="0" w:space="0" w:color="auto"/>
        <w:left w:val="none" w:sz="0" w:space="0" w:color="auto"/>
        <w:bottom w:val="none" w:sz="0" w:space="0" w:color="auto"/>
        <w:right w:val="none" w:sz="0" w:space="0" w:color="auto"/>
      </w:divBdr>
    </w:div>
    <w:div w:id="298804338">
      <w:bodyDiv w:val="1"/>
      <w:marLeft w:val="0"/>
      <w:marRight w:val="0"/>
      <w:marTop w:val="0"/>
      <w:marBottom w:val="0"/>
      <w:divBdr>
        <w:top w:val="none" w:sz="0" w:space="0" w:color="auto"/>
        <w:left w:val="none" w:sz="0" w:space="0" w:color="auto"/>
        <w:bottom w:val="none" w:sz="0" w:space="0" w:color="auto"/>
        <w:right w:val="none" w:sz="0" w:space="0" w:color="auto"/>
      </w:divBdr>
    </w:div>
    <w:div w:id="314183191">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7045353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76755926">
      <w:bodyDiv w:val="1"/>
      <w:marLeft w:val="0"/>
      <w:marRight w:val="0"/>
      <w:marTop w:val="0"/>
      <w:marBottom w:val="0"/>
      <w:divBdr>
        <w:top w:val="none" w:sz="0" w:space="0" w:color="auto"/>
        <w:left w:val="none" w:sz="0" w:space="0" w:color="auto"/>
        <w:bottom w:val="none" w:sz="0" w:space="0" w:color="auto"/>
        <w:right w:val="none" w:sz="0" w:space="0" w:color="auto"/>
      </w:divBdr>
    </w:div>
    <w:div w:id="895821168">
      <w:bodyDiv w:val="1"/>
      <w:marLeft w:val="0"/>
      <w:marRight w:val="0"/>
      <w:marTop w:val="0"/>
      <w:marBottom w:val="0"/>
      <w:divBdr>
        <w:top w:val="none" w:sz="0" w:space="0" w:color="auto"/>
        <w:left w:val="none" w:sz="0" w:space="0" w:color="auto"/>
        <w:bottom w:val="none" w:sz="0" w:space="0" w:color="auto"/>
        <w:right w:val="none" w:sz="0" w:space="0" w:color="auto"/>
      </w:divBdr>
    </w:div>
    <w:div w:id="923760008">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10328077">
      <w:bodyDiv w:val="1"/>
      <w:marLeft w:val="0"/>
      <w:marRight w:val="0"/>
      <w:marTop w:val="0"/>
      <w:marBottom w:val="0"/>
      <w:divBdr>
        <w:top w:val="none" w:sz="0" w:space="0" w:color="auto"/>
        <w:left w:val="none" w:sz="0" w:space="0" w:color="auto"/>
        <w:bottom w:val="none" w:sz="0" w:space="0" w:color="auto"/>
        <w:right w:val="none" w:sz="0" w:space="0" w:color="auto"/>
      </w:divBdr>
    </w:div>
    <w:div w:id="1146512953">
      <w:bodyDiv w:val="1"/>
      <w:marLeft w:val="0"/>
      <w:marRight w:val="0"/>
      <w:marTop w:val="0"/>
      <w:marBottom w:val="0"/>
      <w:divBdr>
        <w:top w:val="none" w:sz="0" w:space="0" w:color="auto"/>
        <w:left w:val="none" w:sz="0" w:space="0" w:color="auto"/>
        <w:bottom w:val="none" w:sz="0" w:space="0" w:color="auto"/>
        <w:right w:val="none" w:sz="0" w:space="0" w:color="auto"/>
      </w:divBdr>
    </w:div>
    <w:div w:id="1250164873">
      <w:bodyDiv w:val="1"/>
      <w:marLeft w:val="0"/>
      <w:marRight w:val="0"/>
      <w:marTop w:val="0"/>
      <w:marBottom w:val="0"/>
      <w:divBdr>
        <w:top w:val="none" w:sz="0" w:space="0" w:color="auto"/>
        <w:left w:val="none" w:sz="0" w:space="0" w:color="auto"/>
        <w:bottom w:val="none" w:sz="0" w:space="0" w:color="auto"/>
        <w:right w:val="none" w:sz="0" w:space="0" w:color="auto"/>
      </w:divBdr>
    </w:div>
    <w:div w:id="1254512204">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389112070">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634674163">
      <w:bodyDiv w:val="1"/>
      <w:marLeft w:val="0"/>
      <w:marRight w:val="0"/>
      <w:marTop w:val="0"/>
      <w:marBottom w:val="0"/>
      <w:divBdr>
        <w:top w:val="none" w:sz="0" w:space="0" w:color="auto"/>
        <w:left w:val="none" w:sz="0" w:space="0" w:color="auto"/>
        <w:bottom w:val="none" w:sz="0" w:space="0" w:color="auto"/>
        <w:right w:val="none" w:sz="0" w:space="0" w:color="auto"/>
      </w:divBdr>
    </w:div>
    <w:div w:id="1688166855">
      <w:bodyDiv w:val="1"/>
      <w:marLeft w:val="0"/>
      <w:marRight w:val="0"/>
      <w:marTop w:val="0"/>
      <w:marBottom w:val="0"/>
      <w:divBdr>
        <w:top w:val="none" w:sz="0" w:space="0" w:color="auto"/>
        <w:left w:val="none" w:sz="0" w:space="0" w:color="auto"/>
        <w:bottom w:val="none" w:sz="0" w:space="0" w:color="auto"/>
        <w:right w:val="none" w:sz="0" w:space="0" w:color="auto"/>
      </w:divBdr>
    </w:div>
    <w:div w:id="1694455447">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66.wmf"/><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0.png"/><Relationship Id="rId68" Type="http://schemas.openxmlformats.org/officeDocument/2006/relationships/image" Target="media/image43.wmf"/><Relationship Id="rId84" Type="http://schemas.openxmlformats.org/officeDocument/2006/relationships/image" Target="media/image68.jpeg"/><Relationship Id="rId89" Type="http://schemas.openxmlformats.org/officeDocument/2006/relationships/oleObject" Target="embeddings/oleObject1.bin"/><Relationship Id="rId112" Type="http://schemas.openxmlformats.org/officeDocument/2006/relationships/diagramData" Target="diagrams/data1.xml"/><Relationship Id="rId133" Type="http://schemas.openxmlformats.org/officeDocument/2006/relationships/image" Target="media/image102.jpeg"/><Relationship Id="rId138" Type="http://schemas.openxmlformats.org/officeDocument/2006/relationships/image" Target="media/image81.jpeg"/><Relationship Id="rId154" Type="http://schemas.openxmlformats.org/officeDocument/2006/relationships/image" Target="media/image95.png"/><Relationship Id="rId159" Type="http://schemas.openxmlformats.org/officeDocument/2006/relationships/image" Target="media/image99.emf"/><Relationship Id="rId175" Type="http://schemas.openxmlformats.org/officeDocument/2006/relationships/theme" Target="theme/theme1.xml"/><Relationship Id="rId170" Type="http://schemas.openxmlformats.org/officeDocument/2006/relationships/image" Target="media/image139.png"/><Relationship Id="rId16" Type="http://schemas.openxmlformats.org/officeDocument/2006/relationships/image" Target="media/image2.png"/><Relationship Id="rId107" Type="http://schemas.openxmlformats.org/officeDocument/2006/relationships/image" Target="media/image64.png"/><Relationship Id="rId11" Type="http://schemas.openxmlformats.org/officeDocument/2006/relationships/endnotes" Target="endnotes.xm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3.png"/><Relationship Id="rId58" Type="http://schemas.openxmlformats.org/officeDocument/2006/relationships/image" Target="media/image44.png"/><Relationship Id="rId74" Type="http://schemas.openxmlformats.org/officeDocument/2006/relationships/header" Target="header2.xml"/><Relationship Id="rId79" Type="http://schemas.openxmlformats.org/officeDocument/2006/relationships/image" Target="media/image50.jpeg"/><Relationship Id="rId102" Type="http://schemas.openxmlformats.org/officeDocument/2006/relationships/footer" Target="footer5.xml"/><Relationship Id="rId123" Type="http://schemas.openxmlformats.org/officeDocument/2006/relationships/image" Target="media/image92.png"/><Relationship Id="rId128" Type="http://schemas.openxmlformats.org/officeDocument/2006/relationships/image" Target="media/image73.png"/><Relationship Id="rId144" Type="http://schemas.openxmlformats.org/officeDocument/2006/relationships/image" Target="media/image114.jpeg"/><Relationship Id="rId149" Type="http://schemas.openxmlformats.org/officeDocument/2006/relationships/image" Target="media/image90.png"/><Relationship Id="rId5" Type="http://schemas.openxmlformats.org/officeDocument/2006/relationships/numbering" Target="numbering.xml"/><Relationship Id="rId90" Type="http://schemas.openxmlformats.org/officeDocument/2006/relationships/image" Target="media/image54.emf"/><Relationship Id="rId95" Type="http://schemas.openxmlformats.org/officeDocument/2006/relationships/image" Target="media/image57.emf"/><Relationship Id="rId160" Type="http://schemas.openxmlformats.org/officeDocument/2006/relationships/oleObject" Target="embeddings/oleObject4.bin"/><Relationship Id="rId165" Type="http://schemas.openxmlformats.org/officeDocument/2006/relationships/image" Target="media/image105.jpeg"/><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png"/><Relationship Id="rId69" Type="http://schemas.openxmlformats.org/officeDocument/2006/relationships/image" Target="media/image44.wmf"/><Relationship Id="rId113" Type="http://schemas.openxmlformats.org/officeDocument/2006/relationships/diagramLayout" Target="diagrams/layout1.xml"/><Relationship Id="rId118" Type="http://schemas.openxmlformats.org/officeDocument/2006/relationships/image" Target="media/image67.wmf"/><Relationship Id="rId134" Type="http://schemas.openxmlformats.org/officeDocument/2006/relationships/image" Target="media/image77.png"/><Relationship Id="rId139" Type="http://schemas.openxmlformats.org/officeDocument/2006/relationships/image" Target="media/image82.png"/><Relationship Id="rId80" Type="http://schemas.openxmlformats.org/officeDocument/2006/relationships/image" Target="media/image51.jpeg"/><Relationship Id="rId85" Type="http://schemas.openxmlformats.org/officeDocument/2006/relationships/image" Target="media/image69.jpeg"/><Relationship Id="rId150" Type="http://schemas.openxmlformats.org/officeDocument/2006/relationships/image" Target="media/image91.emf"/><Relationship Id="rId155" Type="http://schemas.openxmlformats.org/officeDocument/2006/relationships/image" Target="media/image96.emf"/><Relationship Id="rId171" Type="http://schemas.openxmlformats.org/officeDocument/2006/relationships/image" Target="media/image140.png"/><Relationship Id="rId12" Type="http://schemas.openxmlformats.org/officeDocument/2006/relationships/image" Target="media/image1.png"/><Relationship Id="rId17" Type="http://schemas.openxmlformats.org/officeDocument/2006/relationships/image" Target="media/image3.emf"/><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emf"/><Relationship Id="rId103" Type="http://schemas.openxmlformats.org/officeDocument/2006/relationships/image" Target="media/image61.emf"/><Relationship Id="rId108" Type="http://schemas.openxmlformats.org/officeDocument/2006/relationships/image" Target="media/image65.emf"/><Relationship Id="rId124" Type="http://schemas.openxmlformats.org/officeDocument/2006/relationships/image" Target="media/image93.wmf"/><Relationship Id="rId129" Type="http://schemas.openxmlformats.org/officeDocument/2006/relationships/image" Target="media/image74.png"/><Relationship Id="rId54" Type="http://schemas.openxmlformats.org/officeDocument/2006/relationships/image" Target="media/image34.png"/><Relationship Id="rId70" Type="http://schemas.openxmlformats.org/officeDocument/2006/relationships/image" Target="media/image56.png"/><Relationship Id="rId75" Type="http://schemas.openxmlformats.org/officeDocument/2006/relationships/footer" Target="footer3.xml"/><Relationship Id="rId91" Type="http://schemas.openxmlformats.org/officeDocument/2006/relationships/header" Target="header3.xml"/><Relationship Id="rId96" Type="http://schemas.openxmlformats.org/officeDocument/2006/relationships/image" Target="media/image58.emf"/><Relationship Id="rId140" Type="http://schemas.openxmlformats.org/officeDocument/2006/relationships/image" Target="media/image83.png"/><Relationship Id="rId145" Type="http://schemas.openxmlformats.org/officeDocument/2006/relationships/image" Target="media/image115.jpeg"/><Relationship Id="rId161" Type="http://schemas.openxmlformats.org/officeDocument/2006/relationships/image" Target="media/image101.emf"/><Relationship Id="rId166" Type="http://schemas.openxmlformats.org/officeDocument/2006/relationships/image" Target="media/image106.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1.png"/><Relationship Id="rId114" Type="http://schemas.openxmlformats.org/officeDocument/2006/relationships/diagramQuickStyle" Target="diagrams/quickStyle1.xml"/><Relationship Id="rId119" Type="http://schemas.openxmlformats.org/officeDocument/2006/relationships/image" Target="media/image88.wmf"/><Relationship Id="rId10" Type="http://schemas.openxmlformats.org/officeDocument/2006/relationships/footnotes" Target="footnotes.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jpeg"/><Relationship Id="rId65" Type="http://schemas.openxmlformats.org/officeDocument/2006/relationships/image" Target="media/image51.png"/><Relationship Id="rId73" Type="http://schemas.openxmlformats.org/officeDocument/2006/relationships/image" Target="media/image59.wmf"/><Relationship Id="rId78" Type="http://schemas.openxmlformats.org/officeDocument/2006/relationships/image" Target="media/image49.jpeg"/><Relationship Id="rId81" Type="http://schemas.openxmlformats.org/officeDocument/2006/relationships/image" Target="media/image52.png"/><Relationship Id="rId86" Type="http://schemas.openxmlformats.org/officeDocument/2006/relationships/image" Target="media/image70.jpeg"/><Relationship Id="rId94" Type="http://schemas.openxmlformats.org/officeDocument/2006/relationships/image" Target="media/image56.emf"/><Relationship Id="rId99" Type="http://schemas.openxmlformats.org/officeDocument/2006/relationships/image" Target="media/image60.emf"/><Relationship Id="rId101" Type="http://schemas.openxmlformats.org/officeDocument/2006/relationships/header" Target="header4.xml"/><Relationship Id="rId122" Type="http://schemas.openxmlformats.org/officeDocument/2006/relationships/image" Target="media/image69.wmf"/><Relationship Id="rId130" Type="http://schemas.openxmlformats.org/officeDocument/2006/relationships/image" Target="media/image75.emf"/><Relationship Id="rId135" Type="http://schemas.openxmlformats.org/officeDocument/2006/relationships/image" Target="media/image78.jpeg"/><Relationship Id="rId143" Type="http://schemas.openxmlformats.org/officeDocument/2006/relationships/image" Target="media/image86.jpeg"/><Relationship Id="rId148" Type="http://schemas.openxmlformats.org/officeDocument/2006/relationships/image" Target="media/image89.jpeg"/><Relationship Id="rId151" Type="http://schemas.openxmlformats.org/officeDocument/2006/relationships/image" Target="media/image92.emf"/><Relationship Id="rId156" Type="http://schemas.openxmlformats.org/officeDocument/2006/relationships/image" Target="media/image97.emf"/><Relationship Id="rId164" Type="http://schemas.openxmlformats.org/officeDocument/2006/relationships/image" Target="media/image104.emf"/><Relationship Id="rId169" Type="http://schemas.openxmlformats.org/officeDocument/2006/relationships/image" Target="media/image138.jpeg"/><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header" Target="header6.xml"/><Relationship Id="rId13" Type="http://schemas.openxmlformats.org/officeDocument/2006/relationships/footer" Target="footer1.xml"/><Relationship Id="rId18" Type="http://schemas.openxmlformats.org/officeDocument/2006/relationships/image" Target="media/image4.emf"/><Relationship Id="rId39" Type="http://schemas.openxmlformats.org/officeDocument/2006/relationships/image" Target="media/image25.jpeg"/><Relationship Id="rId109" Type="http://schemas.openxmlformats.org/officeDocument/2006/relationships/header" Target="header5.xml"/><Relationship Id="rId34" Type="http://schemas.openxmlformats.org/officeDocument/2006/relationships/image" Target="media/image20.jpeg"/><Relationship Id="rId50" Type="http://schemas.openxmlformats.org/officeDocument/2006/relationships/image" Target="media/image32.png"/><Relationship Id="rId55" Type="http://schemas.openxmlformats.org/officeDocument/2006/relationships/image" Target="media/image35.emf"/><Relationship Id="rId76" Type="http://schemas.openxmlformats.org/officeDocument/2006/relationships/image" Target="media/image45.jpeg"/><Relationship Id="rId97" Type="http://schemas.openxmlformats.org/officeDocument/2006/relationships/image" Target="media/image59.png"/><Relationship Id="rId104" Type="http://schemas.openxmlformats.org/officeDocument/2006/relationships/image" Target="media/image62.emf"/><Relationship Id="rId120" Type="http://schemas.openxmlformats.org/officeDocument/2006/relationships/image" Target="media/image89.wmf"/><Relationship Id="rId125" Type="http://schemas.openxmlformats.org/officeDocument/2006/relationships/image" Target="media/image70.png"/><Relationship Id="rId141" Type="http://schemas.openxmlformats.org/officeDocument/2006/relationships/image" Target="media/image84.jpeg"/><Relationship Id="rId146" Type="http://schemas.openxmlformats.org/officeDocument/2006/relationships/image" Target="media/image87.jpeg"/><Relationship Id="rId167" Type="http://schemas.openxmlformats.org/officeDocument/2006/relationships/image" Target="media/image107.png"/><Relationship Id="rId7" Type="http://schemas.microsoft.com/office/2007/relationships/stylesWithEffects" Target="stylesWithEffects.xml"/><Relationship Id="rId71" Type="http://schemas.openxmlformats.org/officeDocument/2006/relationships/image" Target="media/image57.jpeg"/><Relationship Id="rId92" Type="http://schemas.openxmlformats.org/officeDocument/2006/relationships/footer" Target="footer4.xml"/><Relationship Id="rId162" Type="http://schemas.openxmlformats.org/officeDocument/2006/relationships/image" Target="media/image102.wmf"/><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41.png"/><Relationship Id="rId87" Type="http://schemas.openxmlformats.org/officeDocument/2006/relationships/image" Target="media/image71.png"/><Relationship Id="rId110" Type="http://schemas.openxmlformats.org/officeDocument/2006/relationships/footer" Target="footer6.xml"/><Relationship Id="rId115" Type="http://schemas.openxmlformats.org/officeDocument/2006/relationships/diagramColors" Target="diagrams/colors1.xml"/><Relationship Id="rId131" Type="http://schemas.openxmlformats.org/officeDocument/2006/relationships/image" Target="media/image100.emf"/><Relationship Id="rId136" Type="http://schemas.openxmlformats.org/officeDocument/2006/relationships/image" Target="media/image79.jpeg"/><Relationship Id="rId157" Type="http://schemas.openxmlformats.org/officeDocument/2006/relationships/image" Target="media/image126.emf"/><Relationship Id="rId61" Type="http://schemas.openxmlformats.org/officeDocument/2006/relationships/image" Target="media/image47.jpeg"/><Relationship Id="rId82" Type="http://schemas.openxmlformats.org/officeDocument/2006/relationships/image" Target="media/image66.jpeg"/><Relationship Id="rId152" Type="http://schemas.openxmlformats.org/officeDocument/2006/relationships/image" Target="media/image93.png"/><Relationship Id="rId173" Type="http://schemas.openxmlformats.org/officeDocument/2006/relationships/footer" Target="footer7.xml"/><Relationship Id="rId19" Type="http://schemas.openxmlformats.org/officeDocument/2006/relationships/image" Target="media/image5.jpeg"/><Relationship Id="rId14" Type="http://schemas.openxmlformats.org/officeDocument/2006/relationships/header" Target="header1.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36.jpeg"/><Relationship Id="rId77" Type="http://schemas.openxmlformats.org/officeDocument/2006/relationships/image" Target="media/image48.jpeg"/><Relationship Id="rId100" Type="http://schemas.openxmlformats.org/officeDocument/2006/relationships/image" Target="media/image81.emf"/><Relationship Id="rId105" Type="http://schemas.openxmlformats.org/officeDocument/2006/relationships/image" Target="media/image63.emf"/><Relationship Id="rId126" Type="http://schemas.openxmlformats.org/officeDocument/2006/relationships/image" Target="media/image71.emf"/><Relationship Id="rId147" Type="http://schemas.openxmlformats.org/officeDocument/2006/relationships/image" Target="media/image88.jpeg"/><Relationship Id="rId168" Type="http://schemas.openxmlformats.org/officeDocument/2006/relationships/image" Target="media/image137.emf"/><Relationship Id="rId8" Type="http://schemas.openxmlformats.org/officeDocument/2006/relationships/settings" Target="settings.xml"/><Relationship Id="rId51" Type="http://schemas.openxmlformats.org/officeDocument/2006/relationships/image" Target="media/image37.png"/><Relationship Id="rId72" Type="http://schemas.openxmlformats.org/officeDocument/2006/relationships/image" Target="media/image58.wmf"/><Relationship Id="rId93" Type="http://schemas.openxmlformats.org/officeDocument/2006/relationships/image" Target="media/image55.emf"/><Relationship Id="rId98" Type="http://schemas.openxmlformats.org/officeDocument/2006/relationships/image" Target="media/image79.png"/><Relationship Id="rId121" Type="http://schemas.openxmlformats.org/officeDocument/2006/relationships/image" Target="media/image68.png"/><Relationship Id="rId142" Type="http://schemas.openxmlformats.org/officeDocument/2006/relationships/image" Target="media/image85.jpeg"/><Relationship Id="rId163" Type="http://schemas.openxmlformats.org/officeDocument/2006/relationships/image" Target="media/image103.emf"/><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42.jpeg"/><Relationship Id="rId116" Type="http://schemas.microsoft.com/office/2007/relationships/diagramDrawing" Target="diagrams/drawing1.xml"/><Relationship Id="rId137" Type="http://schemas.openxmlformats.org/officeDocument/2006/relationships/image" Target="media/image80.jpeg"/><Relationship Id="rId158" Type="http://schemas.openxmlformats.org/officeDocument/2006/relationships/image" Target="media/image98.emf"/><Relationship Id="rId20" Type="http://schemas.openxmlformats.org/officeDocument/2006/relationships/image" Target="media/image6.jpeg"/><Relationship Id="rId41" Type="http://schemas.openxmlformats.org/officeDocument/2006/relationships/image" Target="media/image27.jpeg"/><Relationship Id="rId62" Type="http://schemas.openxmlformats.org/officeDocument/2006/relationships/image" Target="media/image39.png"/><Relationship Id="rId83" Type="http://schemas.openxmlformats.org/officeDocument/2006/relationships/image" Target="media/image67.jpeg"/><Relationship Id="rId88" Type="http://schemas.openxmlformats.org/officeDocument/2006/relationships/image" Target="media/image53.emf"/><Relationship Id="rId111" Type="http://schemas.openxmlformats.org/officeDocument/2006/relationships/oleObject" Target="embeddings/oleObject3.bin"/><Relationship Id="rId132" Type="http://schemas.openxmlformats.org/officeDocument/2006/relationships/image" Target="media/image76.jpeg"/><Relationship Id="rId153" Type="http://schemas.openxmlformats.org/officeDocument/2006/relationships/image" Target="media/image94.png"/><Relationship Id="rId174" Type="http://schemas.openxmlformats.org/officeDocument/2006/relationships/fontTable" Target="fontTable.xml"/><Relationship Id="rId15" Type="http://schemas.openxmlformats.org/officeDocument/2006/relationships/footer" Target="footer2.xml"/><Relationship Id="rId36" Type="http://schemas.openxmlformats.org/officeDocument/2006/relationships/image" Target="media/image22.jpeg"/><Relationship Id="rId57" Type="http://schemas.openxmlformats.org/officeDocument/2006/relationships/image" Target="media/image37.jpeg"/><Relationship Id="rId106" Type="http://schemas.openxmlformats.org/officeDocument/2006/relationships/oleObject" Target="embeddings/oleObject2.bin"/><Relationship Id="rId127" Type="http://schemas.openxmlformats.org/officeDocument/2006/relationships/image" Target="media/image72.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巡視日報の作成</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custScaleX="106683" custLinFactNeighborX="4216" custLinFactNeighborY="10106"/>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336" custLinFactNeighborX="53762">
        <dgm:presLayoutVars>
          <dgm:bulletEnabled val="1"/>
        </dgm:presLayoutVars>
      </dgm:prSet>
      <dgm:spPr/>
      <dgm:t>
        <a:bodyPr/>
        <a:lstStyle/>
        <a:p>
          <a:endParaRPr kumimoji="1" lang="ja-JP" altLang="en-US"/>
        </a:p>
      </dgm:t>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custScaleX="62682" custLinFactNeighborX="21505">
        <dgm:presLayoutVars>
          <dgm:bulletEnabled val="1"/>
        </dgm:presLayoutVars>
      </dgm:prSet>
      <dgm:spPr/>
      <dgm:t>
        <a:bodyPr/>
        <a:lstStyle/>
        <a:p>
          <a:endParaRPr kumimoji="1" lang="ja-JP" altLang="en-US"/>
        </a:p>
      </dgm:t>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100574">
        <dgm:presLayoutVars>
          <dgm:bulletEnabled val="1"/>
        </dgm:presLayoutVars>
      </dgm:prSet>
      <dgm:spPr/>
      <dgm:t>
        <a:bodyPr/>
        <a:lstStyle/>
        <a:p>
          <a:endParaRPr kumimoji="1" lang="ja-JP" altLang="en-US"/>
        </a:p>
      </dgm:t>
    </dgm:pt>
  </dgm:ptLst>
  <dgm:cxnLst>
    <dgm:cxn modelId="{E918FF88-A3A2-4AE7-91C7-BCA59B4BAB03}" type="presOf" srcId="{A75A4DE7-0607-4593-88EB-A94E6E941AD5}" destId="{F645ABA9-4999-4A59-B3B2-D14AB92330E1}" srcOrd="0" destOrd="0" presId="urn:microsoft.com/office/officeart/2005/8/layout/hProcess9"/>
    <dgm:cxn modelId="{CD9B76BE-1C6F-4037-9405-F5ADBBE1956A}" type="presOf" srcId="{C4EE6739-2586-4E9C-92F6-249458FE3CFD}" destId="{75C03C95-490E-4000-9689-0CFB3B962F5F}" srcOrd="0" destOrd="0" presId="urn:microsoft.com/office/officeart/2005/8/layout/hProcess9"/>
    <dgm:cxn modelId="{3A8B35DD-FDEE-4254-8FC0-9DE45058B679}" type="presOf" srcId="{F71172AA-33DA-444E-98A3-5189BD8B2201}" destId="{CE7CAAAB-441E-4C57-A582-571A05076A5E}" srcOrd="0" destOrd="0" presId="urn:microsoft.com/office/officeart/2005/8/layout/hProcess9"/>
    <dgm:cxn modelId="{D7F5B5CD-B22E-4E77-A5AF-5DC001F7FA9F}" srcId="{C8233E64-CFBD-4E8C-B07F-B8C1FBD12A33}" destId="{C4EE6739-2586-4E9C-92F6-249458FE3CFD}" srcOrd="0" destOrd="0" parTransId="{018D9ED4-53A9-449E-AA4F-B8423CA16F79}" sibTransId="{4FBF4F2A-7C71-4B54-9414-DBC124F9C3D1}"/>
    <dgm:cxn modelId="{1F940F57-02A8-41A5-BBD2-78D9AD84CB78}" srcId="{C8233E64-CFBD-4E8C-B07F-B8C1FBD12A33}" destId="{F71172AA-33DA-444E-98A3-5189BD8B2201}" srcOrd="1" destOrd="0" parTransId="{07BCEF75-AF4E-4C49-AB3F-0718054CA5B7}" sibTransId="{D31F26EC-7365-45AA-85AA-2EF870A7977F}"/>
    <dgm:cxn modelId="{2CFAB4FC-CC8E-4923-8FEB-2FF3F9B19ED6}" type="presOf" srcId="{C8233E64-CFBD-4E8C-B07F-B8C1FBD12A33}" destId="{4EDD1341-FAB8-4194-A278-8E07DCACE2A7}" srcOrd="0" destOrd="0" presId="urn:microsoft.com/office/officeart/2005/8/layout/hProcess9"/>
    <dgm:cxn modelId="{1BAFD5C9-E5D4-43D5-BA72-55F25CFFBAC5}" srcId="{C8233E64-CFBD-4E8C-B07F-B8C1FBD12A33}" destId="{A75A4DE7-0607-4593-88EB-A94E6E941AD5}" srcOrd="2" destOrd="0" parTransId="{FA8BF8F8-59C8-4233-A81A-CFB308A235B6}" sibTransId="{84DFB009-0EFE-4732-A65E-2B3B99061249}"/>
    <dgm:cxn modelId="{C7219EE7-C920-4FC0-9A46-394D0B68FDDE}" type="presParOf" srcId="{4EDD1341-FAB8-4194-A278-8E07DCACE2A7}" destId="{8982CAA7-0A99-48A4-B6B3-7CF62C325BE6}" srcOrd="0" destOrd="0" presId="urn:microsoft.com/office/officeart/2005/8/layout/hProcess9"/>
    <dgm:cxn modelId="{7B7879D5-E5F5-4F9D-9744-6D8F62244665}" type="presParOf" srcId="{4EDD1341-FAB8-4194-A278-8E07DCACE2A7}" destId="{979D5E8E-2945-41F8-BFA1-049D519F9F2C}" srcOrd="1" destOrd="0" presId="urn:microsoft.com/office/officeart/2005/8/layout/hProcess9"/>
    <dgm:cxn modelId="{8BD079E5-8E82-4299-AB91-94CC42E32705}" type="presParOf" srcId="{979D5E8E-2945-41F8-BFA1-049D519F9F2C}" destId="{75C03C95-490E-4000-9689-0CFB3B962F5F}" srcOrd="0" destOrd="0" presId="urn:microsoft.com/office/officeart/2005/8/layout/hProcess9"/>
    <dgm:cxn modelId="{A9183B99-83AF-43DB-BA20-AA6FB3B5F464}" type="presParOf" srcId="{979D5E8E-2945-41F8-BFA1-049D519F9F2C}" destId="{360D9E67-7896-48BF-9BE8-C3E0C6A22572}" srcOrd="1" destOrd="0" presId="urn:microsoft.com/office/officeart/2005/8/layout/hProcess9"/>
    <dgm:cxn modelId="{F4E9376A-C357-4BB3-8626-F4F925EDBBD2}" type="presParOf" srcId="{979D5E8E-2945-41F8-BFA1-049D519F9F2C}" destId="{CE7CAAAB-441E-4C57-A582-571A05076A5E}" srcOrd="2" destOrd="0" presId="urn:microsoft.com/office/officeart/2005/8/layout/hProcess9"/>
    <dgm:cxn modelId="{E051115C-1121-4B37-9C29-DB2756518522}" type="presParOf" srcId="{979D5E8E-2945-41F8-BFA1-049D519F9F2C}" destId="{4B6B018D-F8A5-4A3F-AC70-578C333D3657}" srcOrd="3" destOrd="0" presId="urn:microsoft.com/office/officeart/2005/8/layout/hProcess9"/>
    <dgm:cxn modelId="{E51ADB24-63E6-4E06-AACB-0048E4E491C3}"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1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438128" y="0"/>
          <a:ext cx="4819625" cy="659765"/>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562172" y="197929"/>
          <a:ext cx="1151950" cy="26390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575055" y="210812"/>
        <a:ext cx="1126184" cy="238140"/>
      </dsp:txXfrm>
    </dsp:sp>
    <dsp:sp modelId="{CE7CAAAB-441E-4C57-A582-571A05076A5E}">
      <dsp:nvSpPr>
        <dsp:cNvPr id="0" name=""/>
        <dsp:cNvSpPr/>
      </dsp:nvSpPr>
      <dsp:spPr>
        <a:xfrm>
          <a:off x="1894148" y="197929"/>
          <a:ext cx="1072332" cy="26390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巡視日報の作成</a:t>
          </a:r>
        </a:p>
      </dsp:txBody>
      <dsp:txXfrm>
        <a:off x="1907031" y="210812"/>
        <a:ext cx="1046566" cy="238140"/>
      </dsp:txXfrm>
    </dsp:sp>
    <dsp:sp modelId="{F645ABA9-4999-4A59-B3B2-D14AB92330E1}">
      <dsp:nvSpPr>
        <dsp:cNvPr id="0" name=""/>
        <dsp:cNvSpPr/>
      </dsp:nvSpPr>
      <dsp:spPr>
        <a:xfrm>
          <a:off x="3175079" y="197929"/>
          <a:ext cx="1720569" cy="26390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sp:txBody>
      <dsp:txXfrm>
        <a:off x="3187962" y="210812"/>
        <a:ext cx="1694803" cy="238140"/>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00"/>
        </a:solidFill>
        <a:ln>
          <a:solidFill>
            <a:srgbClr val="FF0000"/>
          </a:solidFill>
        </a:ln>
      </a:spPr>
      <a:bodyPr vertOverflow="clip" wrap="none">
        <a:spAutoFit/>
      </a:bodyPr>
      <a:lstStyle/>
      <a:style>
        <a:lnRef idx="2">
          <a:schemeClr val="accent1">
            <a:shade val="50000"/>
          </a:schemeClr>
        </a:lnRef>
        <a:fillRef idx="1">
          <a:schemeClr val="accent1"/>
        </a:fillRef>
        <a:effectRef idx="0">
          <a:schemeClr val="accent1"/>
        </a:effectRef>
        <a:fontRef idx="minor">
          <a:schemeClr val="lt1"/>
        </a:fontRef>
      </a:style>
    </a:spDef>
    <a:txDef>
      <a:spPr>
        <a:solidFill>
          <a:schemeClr val="lt1"/>
        </a:solidFill>
        <a:ln w="6350">
          <a:solidFill>
            <a:prstClr val="black"/>
          </a:solid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purl.org/dc/elements/1.1/"/>
    <ds:schemaRef ds:uri="http://schemas.openxmlformats.org/package/2006/metadata/core-properties"/>
    <ds:schemaRef ds:uri="http://purl.org/dc/dcmitype/"/>
    <ds:schemaRef ds:uri="http://purl.org/dc/terms/"/>
    <ds:schemaRef ds:uri="http://schemas.microsoft.com/office/2006/documentManagement/types"/>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3.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CFE38B32-F817-456A-9D9E-587BB05EA8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484</TotalTime>
  <Pages>100</Pages>
  <Words>52172</Words>
  <Characters>11808</Characters>
  <Application>Microsoft Office Word</Application>
  <DocSecurity>0</DocSecurity>
  <Lines>98</Lines>
  <Paragraphs>127</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63853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OOI</dc:creator>
  <cp:lastModifiedBy>大井　祥之</cp:lastModifiedBy>
  <cp:revision>25</cp:revision>
  <cp:lastPrinted>2015-01-26T08:59:00Z</cp:lastPrinted>
  <dcterms:created xsi:type="dcterms:W3CDTF">2015-01-25T23:51:00Z</dcterms:created>
  <dcterms:modified xsi:type="dcterms:W3CDTF">2015-02-03T02:56:00Z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0x0101002A9F2E74B89BA4499CB1BEF8348AA80B</vt:lpwstr>
  </property>
</Properties>
</file>