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68" w:rsidRPr="006A73FF" w:rsidRDefault="00334568" w:rsidP="00334568">
      <w:pPr>
        <w:jc w:val="center"/>
        <w:rPr>
          <w:rFonts w:ascii="Meiryo UI" w:eastAsia="Meiryo UI" w:hAnsi="Meiryo UI" w:cs="Meiryo UI"/>
          <w:b/>
          <w:sz w:val="24"/>
          <w:szCs w:val="24"/>
        </w:rPr>
      </w:pPr>
      <w:r w:rsidRPr="006A73FF">
        <w:rPr>
          <w:rFonts w:ascii="Meiryo UI" w:eastAsia="Meiryo UI" w:hAnsi="Meiryo UI" w:cs="Meiryo UI" w:hint="eastAsia"/>
          <w:b/>
          <w:sz w:val="24"/>
          <w:szCs w:val="24"/>
        </w:rPr>
        <w:t>大阪府都市基盤施設維持管理技術審議会</w:t>
      </w:r>
      <w:r w:rsidR="00AC3581" w:rsidRPr="006A73FF">
        <w:rPr>
          <w:rFonts w:ascii="Meiryo UI" w:eastAsia="Meiryo UI" w:hAnsi="Meiryo UI" w:cs="Meiryo UI" w:hint="eastAsia"/>
          <w:b/>
          <w:sz w:val="24"/>
          <w:szCs w:val="24"/>
        </w:rPr>
        <w:t xml:space="preserve">　</w:t>
      </w:r>
      <w:r w:rsidRPr="006A73FF">
        <w:rPr>
          <w:rFonts w:ascii="Meiryo UI" w:eastAsia="Meiryo UI" w:hAnsi="Meiryo UI" w:cs="Meiryo UI" w:hint="eastAsia"/>
          <w:b/>
          <w:sz w:val="24"/>
          <w:szCs w:val="24"/>
        </w:rPr>
        <w:t>平成26年度第1回全体検討部会</w:t>
      </w:r>
    </w:p>
    <w:p w:rsidR="00334568" w:rsidRPr="006A73FF" w:rsidRDefault="00334568" w:rsidP="00334568">
      <w:pPr>
        <w:jc w:val="center"/>
        <w:rPr>
          <w:rFonts w:ascii="Meiryo UI" w:eastAsia="Meiryo UI" w:hAnsi="Meiryo UI" w:cs="Meiryo UI"/>
          <w:b/>
          <w:sz w:val="24"/>
          <w:szCs w:val="24"/>
        </w:rPr>
      </w:pPr>
    </w:p>
    <w:p w:rsidR="00334568" w:rsidRPr="006A73FF" w:rsidRDefault="00334568" w:rsidP="002F4976">
      <w:pPr>
        <w:rPr>
          <w:rFonts w:ascii="Meiryo UI" w:eastAsia="Meiryo UI" w:hAnsi="Meiryo UI" w:cs="Meiryo UI"/>
        </w:rPr>
      </w:pPr>
      <w:r w:rsidRPr="006A73FF">
        <w:rPr>
          <w:rFonts w:ascii="Meiryo UI" w:eastAsia="Meiryo UI" w:hAnsi="Meiryo UI" w:cs="Meiryo UI" w:hint="eastAsia"/>
        </w:rPr>
        <w:t>日時：平成26年5月30日 15:00～17:30</w:t>
      </w:r>
    </w:p>
    <w:p w:rsidR="00334568" w:rsidRPr="006A73FF" w:rsidRDefault="00334568" w:rsidP="002F4976">
      <w:pPr>
        <w:rPr>
          <w:rFonts w:ascii="Meiryo UI" w:eastAsia="Meiryo UI" w:hAnsi="Meiryo UI" w:cs="Meiryo UI"/>
        </w:rPr>
      </w:pPr>
      <w:r w:rsidRPr="006A73FF">
        <w:rPr>
          <w:rFonts w:ascii="Meiryo UI" w:eastAsia="Meiryo UI" w:hAnsi="Meiryo UI" w:cs="Meiryo UI" w:hint="eastAsia"/>
        </w:rPr>
        <w:t>場所：大阪府庁　新別館　北館　多目的ホール4階</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出席者：</w:t>
      </w:r>
      <w:r w:rsidR="00137A20" w:rsidRPr="006A73FF">
        <w:rPr>
          <w:rFonts w:ascii="Meiryo UI" w:eastAsia="Meiryo UI" w:hAnsi="Meiryo UI" w:cs="Meiryo UI" w:hint="eastAsia"/>
        </w:rPr>
        <w:t>鎌田部会長、貝戸委員、長尾委員、山口委員</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議事内容：</w:t>
      </w:r>
      <w:bookmarkStart w:id="0" w:name="_GoBack"/>
      <w:bookmarkEnd w:id="0"/>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１．</w:t>
      </w:r>
      <w:r w:rsidR="00781540" w:rsidRPr="006A73FF">
        <w:rPr>
          <w:rFonts w:ascii="Meiryo UI" w:eastAsia="Meiryo UI" w:hAnsi="Meiryo UI" w:cs="Meiryo UI" w:hint="eastAsia"/>
        </w:rPr>
        <w:t>平成25年度第2回幹事会・第4回全体検討部会の議事</w:t>
      </w:r>
      <w:r w:rsidR="00AC3581" w:rsidRPr="006A73FF">
        <w:rPr>
          <w:rFonts w:ascii="Meiryo UI" w:eastAsia="Meiryo UI" w:hAnsi="Meiryo UI" w:cs="Meiryo UI" w:hint="eastAsia"/>
        </w:rPr>
        <w:t>要旨</w:t>
      </w:r>
      <w:r w:rsidR="00781540" w:rsidRPr="006A73FF">
        <w:rPr>
          <w:rFonts w:ascii="Meiryo UI" w:eastAsia="Meiryo UI" w:hAnsi="Meiryo UI" w:cs="Meiryo UI" w:hint="eastAsia"/>
        </w:rPr>
        <w:t>確認</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２．各分野部会の報告</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３．</w:t>
      </w:r>
      <w:r w:rsidR="00137A20" w:rsidRPr="006A73FF">
        <w:rPr>
          <w:rFonts w:ascii="Meiryo UI" w:eastAsia="Meiryo UI" w:hAnsi="Meiryo UI" w:cs="Meiryo UI" w:hint="eastAsia"/>
        </w:rPr>
        <w:t>戦略的維持管理の推進（基本方針）の検討</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４．</w:t>
      </w:r>
      <w:r w:rsidR="00396602" w:rsidRPr="006A73FF">
        <w:rPr>
          <w:rFonts w:ascii="Meiryo UI" w:eastAsia="Meiryo UI" w:hAnsi="Meiryo UI" w:cs="Meiryo UI" w:hint="eastAsia"/>
        </w:rPr>
        <w:t>平成26年度のスケジュール</w:t>
      </w:r>
      <w:r w:rsidR="00781540" w:rsidRPr="006A73FF">
        <w:rPr>
          <w:rFonts w:ascii="Meiryo UI" w:eastAsia="Meiryo UI" w:hAnsi="Meiryo UI" w:cs="Meiryo UI" w:hint="eastAsia"/>
        </w:rPr>
        <w:t>（案）</w:t>
      </w:r>
      <w:r w:rsidR="00396602" w:rsidRPr="006A73FF">
        <w:rPr>
          <w:rFonts w:ascii="Meiryo UI" w:eastAsia="Meiryo UI" w:hAnsi="Meiryo UI" w:cs="Meiryo UI" w:hint="eastAsia"/>
        </w:rPr>
        <w:t>について</w:t>
      </w:r>
    </w:p>
    <w:p w:rsidR="00334568" w:rsidRPr="006A73FF" w:rsidRDefault="00334568" w:rsidP="002F4976">
      <w:pPr>
        <w:rPr>
          <w:rFonts w:ascii="Meiryo UI" w:eastAsia="Meiryo UI" w:hAnsi="Meiryo UI" w:cs="Meiryo UI"/>
        </w:rPr>
      </w:pPr>
    </w:p>
    <w:p w:rsidR="00334568" w:rsidRPr="006A73FF" w:rsidRDefault="00137A20" w:rsidP="002F4976">
      <w:pPr>
        <w:rPr>
          <w:rFonts w:ascii="Meiryo UI" w:eastAsia="Meiryo UI" w:hAnsi="Meiryo UI" w:cs="Meiryo UI"/>
        </w:rPr>
      </w:pPr>
      <w:r w:rsidRPr="006A73FF">
        <w:rPr>
          <w:rFonts w:ascii="Meiryo UI" w:eastAsia="Meiryo UI" w:hAnsi="Meiryo UI" w:cs="Meiryo UI" w:hint="eastAsia"/>
        </w:rPr>
        <w:t>１</w:t>
      </w:r>
      <w:r w:rsidR="00334568" w:rsidRPr="006A73FF">
        <w:rPr>
          <w:rFonts w:ascii="Meiryo UI" w:eastAsia="Meiryo UI" w:hAnsi="Meiryo UI" w:cs="Meiryo UI" w:hint="eastAsia"/>
        </w:rPr>
        <w:t>．</w:t>
      </w:r>
      <w:r w:rsidR="00781540" w:rsidRPr="006A73FF">
        <w:rPr>
          <w:rFonts w:ascii="Meiryo UI" w:eastAsia="Meiryo UI" w:hAnsi="Meiryo UI" w:cs="Meiryo UI" w:hint="eastAsia"/>
        </w:rPr>
        <w:t>平成25年度第2回幹事会・第4</w:t>
      </w:r>
      <w:r w:rsidR="00AC3581" w:rsidRPr="006A73FF">
        <w:rPr>
          <w:rFonts w:ascii="Meiryo UI" w:eastAsia="Meiryo UI" w:hAnsi="Meiryo UI" w:cs="Meiryo UI" w:hint="eastAsia"/>
        </w:rPr>
        <w:t>回全体検討部会の議事要旨</w:t>
      </w:r>
      <w:r w:rsidR="00781540" w:rsidRPr="006A73FF">
        <w:rPr>
          <w:rFonts w:ascii="Meiryo UI" w:eastAsia="Meiryo UI" w:hAnsi="Meiryo UI" w:cs="Meiryo UI" w:hint="eastAsia"/>
        </w:rPr>
        <w:t>確認</w:t>
      </w:r>
    </w:p>
    <w:p w:rsidR="00334568" w:rsidRPr="006A73FF" w:rsidRDefault="00334568" w:rsidP="002F4976">
      <w:pPr>
        <w:ind w:leftChars="100" w:left="210"/>
        <w:rPr>
          <w:rFonts w:ascii="Meiryo UI" w:eastAsia="Meiryo UI" w:hAnsi="Meiryo UI" w:cs="Meiryo UI"/>
        </w:rPr>
      </w:pPr>
      <w:r w:rsidRPr="006A73FF">
        <w:rPr>
          <w:rFonts w:ascii="Meiryo UI" w:eastAsia="Meiryo UI" w:hAnsi="Meiryo UI" w:cs="Meiryo UI" w:hint="eastAsia"/>
        </w:rPr>
        <w:t>平成25年度第2回幹事会・第4</w:t>
      </w:r>
      <w:r w:rsidR="00AC3581" w:rsidRPr="006A73FF">
        <w:rPr>
          <w:rFonts w:ascii="Meiryo UI" w:eastAsia="Meiryo UI" w:hAnsi="Meiryo UI" w:cs="Meiryo UI" w:hint="eastAsia"/>
        </w:rPr>
        <w:t>回全体検討部会の議事要旨について、事務局より報告が行われた後、内容について確認が行われた。</w:t>
      </w:r>
    </w:p>
    <w:p w:rsidR="00334568" w:rsidRPr="006A73FF" w:rsidRDefault="00334568" w:rsidP="002F4976">
      <w:pPr>
        <w:rPr>
          <w:rFonts w:ascii="Meiryo UI" w:eastAsia="Meiryo UI" w:hAnsi="Meiryo UI" w:cs="Meiryo UI"/>
        </w:rPr>
      </w:pPr>
    </w:p>
    <w:p w:rsidR="00483CBD" w:rsidRPr="006A73FF" w:rsidRDefault="00137A20" w:rsidP="002F4976">
      <w:pPr>
        <w:rPr>
          <w:rFonts w:ascii="Meiryo UI" w:eastAsia="Meiryo UI" w:hAnsi="Meiryo UI" w:cs="Meiryo UI"/>
        </w:rPr>
      </w:pPr>
      <w:r w:rsidRPr="006A73FF">
        <w:rPr>
          <w:rFonts w:ascii="Meiryo UI" w:eastAsia="Meiryo UI" w:hAnsi="Meiryo UI" w:cs="Meiryo UI" w:hint="eastAsia"/>
        </w:rPr>
        <w:t>２</w:t>
      </w:r>
      <w:r w:rsidR="00334568" w:rsidRPr="006A73FF">
        <w:rPr>
          <w:rFonts w:ascii="Meiryo UI" w:eastAsia="Meiryo UI" w:hAnsi="Meiryo UI" w:cs="Meiryo UI" w:hint="eastAsia"/>
        </w:rPr>
        <w:t>．</w:t>
      </w:r>
      <w:r w:rsidR="00483CBD" w:rsidRPr="006A73FF">
        <w:rPr>
          <w:rFonts w:ascii="Meiryo UI" w:eastAsia="Meiryo UI" w:hAnsi="Meiryo UI" w:cs="Meiryo UI" w:hint="eastAsia"/>
        </w:rPr>
        <w:t>各分野部会の報告</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山口委員より、道路・橋梁</w:t>
      </w:r>
      <w:r w:rsidR="00925B17" w:rsidRPr="006A73FF">
        <w:rPr>
          <w:rFonts w:ascii="Meiryo UI" w:eastAsia="Meiryo UI" w:hAnsi="Meiryo UI" w:cs="Meiryo UI" w:hint="eastAsia"/>
        </w:rPr>
        <w:t>等</w:t>
      </w:r>
      <w:r w:rsidRPr="006A73FF">
        <w:rPr>
          <w:rFonts w:ascii="Meiryo UI" w:eastAsia="Meiryo UI" w:hAnsi="Meiryo UI" w:cs="Meiryo UI" w:hint="eastAsia"/>
        </w:rPr>
        <w:t>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長尾委員より、河川</w:t>
      </w:r>
      <w:r w:rsidR="00925B17" w:rsidRPr="006A73FF">
        <w:rPr>
          <w:rFonts w:ascii="Meiryo UI" w:eastAsia="Meiryo UI" w:hAnsi="Meiryo UI" w:cs="Meiryo UI" w:hint="eastAsia"/>
        </w:rPr>
        <w:t>・</w:t>
      </w:r>
      <w:r w:rsidRPr="006A73FF">
        <w:rPr>
          <w:rFonts w:ascii="Meiryo UI" w:eastAsia="Meiryo UI" w:hAnsi="Meiryo UI" w:cs="Meiryo UI" w:hint="eastAsia"/>
        </w:rPr>
        <w:t>港湾</w:t>
      </w:r>
      <w:r w:rsidR="00925B17" w:rsidRPr="006A73FF">
        <w:rPr>
          <w:rFonts w:ascii="Meiryo UI" w:eastAsia="Meiryo UI" w:hAnsi="Meiryo UI" w:cs="Meiryo UI" w:hint="eastAsia"/>
        </w:rPr>
        <w:t>・</w:t>
      </w:r>
      <w:r w:rsidRPr="006A73FF">
        <w:rPr>
          <w:rFonts w:ascii="Meiryo UI" w:eastAsia="Meiryo UI" w:hAnsi="Meiryo UI" w:cs="Meiryo UI" w:hint="eastAsia"/>
        </w:rPr>
        <w:t>公園部会の検討状況について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鎌田全体検討部会長より、下水等設備部会の検討状況について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AC3581" w:rsidRPr="006A73FF" w:rsidRDefault="00AC3581" w:rsidP="002F4976">
      <w:pPr>
        <w:ind w:firstLineChars="100" w:firstLine="210"/>
        <w:rPr>
          <w:rFonts w:ascii="Meiryo UI" w:eastAsia="Meiryo UI" w:hAnsi="Meiryo UI" w:cs="Meiryo UI"/>
        </w:rPr>
      </w:pPr>
      <w:r w:rsidRPr="006A73FF">
        <w:rPr>
          <w:rFonts w:ascii="Meiryo UI" w:eastAsia="Meiryo UI" w:hAnsi="Meiryo UI" w:cs="Meiryo UI" w:hint="eastAsia"/>
        </w:rPr>
        <w:t>各部会からのご報告が行われた後、内容について確認が行われた。</w:t>
      </w:r>
    </w:p>
    <w:p w:rsidR="00483CBD" w:rsidRPr="006A73FF" w:rsidRDefault="00483CBD" w:rsidP="002F4976">
      <w:pPr>
        <w:rPr>
          <w:rFonts w:ascii="Meiryo UI" w:eastAsia="Meiryo UI" w:hAnsi="Meiryo UI" w:cs="Meiryo UI"/>
        </w:rPr>
      </w:pPr>
    </w:p>
    <w:p w:rsidR="008D1EB1" w:rsidRPr="006A73FF" w:rsidRDefault="008D1EB1" w:rsidP="002F4976">
      <w:pPr>
        <w:rPr>
          <w:rFonts w:ascii="Meiryo UI" w:eastAsia="Meiryo UI" w:hAnsi="Meiryo UI" w:cs="Meiryo UI"/>
        </w:rPr>
      </w:pPr>
      <w:r w:rsidRPr="006A73FF">
        <w:rPr>
          <w:rFonts w:ascii="Meiryo UI" w:eastAsia="Meiryo UI" w:hAnsi="Meiryo UI" w:cs="Meiryo UI" w:hint="eastAsia"/>
        </w:rPr>
        <w:t>３．戦略的維持管理の推進（基本方針）の検討</w:t>
      </w:r>
    </w:p>
    <w:p w:rsidR="00483CBD" w:rsidRPr="006A73FF" w:rsidRDefault="008D1EB1" w:rsidP="002F4976">
      <w:pPr>
        <w:ind w:leftChars="100" w:left="210"/>
        <w:rPr>
          <w:rFonts w:ascii="Meiryo UI" w:eastAsia="Meiryo UI" w:hAnsi="Meiryo UI" w:cs="Meiryo UI"/>
        </w:rPr>
      </w:pPr>
      <w:r w:rsidRPr="006A73FF">
        <w:rPr>
          <w:rFonts w:ascii="Meiryo UI" w:eastAsia="Meiryo UI" w:hAnsi="Meiryo UI" w:cs="Meiryo UI" w:hint="eastAsia"/>
        </w:rPr>
        <w:t>事務局より、</w:t>
      </w:r>
      <w:r w:rsidR="00EC7D36" w:rsidRPr="006A73FF">
        <w:rPr>
          <w:rFonts w:ascii="Meiryo UI" w:eastAsia="Meiryo UI" w:hAnsi="Meiryo UI" w:cs="Meiryo UI" w:hint="eastAsia"/>
        </w:rPr>
        <w:t>資料２都市基盤施設長寿命化計画(仮称)基本方針(たたき台)</w:t>
      </w:r>
      <w:r w:rsidRPr="006A73FF">
        <w:rPr>
          <w:rFonts w:ascii="Meiryo UI" w:eastAsia="Meiryo UI" w:hAnsi="Meiryo UI" w:cs="Meiryo UI" w:hint="eastAsia"/>
        </w:rPr>
        <w:t>に基づき、説明</w:t>
      </w:r>
      <w:r w:rsidR="00EC7D36" w:rsidRPr="006A73FF">
        <w:rPr>
          <w:rFonts w:ascii="Meiryo UI" w:eastAsia="Meiryo UI" w:hAnsi="Meiryo UI" w:cs="Meiryo UI" w:hint="eastAsia"/>
        </w:rPr>
        <w:t>が行われた後、討議が行われた</w:t>
      </w:r>
      <w:r w:rsidRPr="006A73FF">
        <w:rPr>
          <w:rFonts w:ascii="Meiryo UI" w:eastAsia="Meiryo UI" w:hAnsi="Meiryo UI" w:cs="Meiryo UI" w:hint="eastAsia"/>
        </w:rPr>
        <w:t>。</w:t>
      </w:r>
    </w:p>
    <w:p w:rsidR="00027394" w:rsidRPr="006A73FF" w:rsidRDefault="00027394" w:rsidP="002F4976">
      <w:pPr>
        <w:rPr>
          <w:rFonts w:ascii="Meiryo UI" w:eastAsia="Meiryo UI" w:hAnsi="Meiryo UI" w:cs="Meiryo UI"/>
          <w:i/>
          <w:u w:val="single"/>
        </w:rPr>
      </w:pPr>
    </w:p>
    <w:p w:rsidR="00137A20" w:rsidRPr="006A73FF" w:rsidRDefault="00781540" w:rsidP="002F4976">
      <w:pPr>
        <w:rPr>
          <w:rFonts w:ascii="Meiryo UI" w:eastAsia="Meiryo UI" w:hAnsi="Meiryo UI" w:cs="Meiryo UI"/>
          <w:i/>
          <w:u w:val="single"/>
        </w:rPr>
      </w:pPr>
      <w:r w:rsidRPr="006A73FF">
        <w:rPr>
          <w:rFonts w:ascii="Meiryo UI" w:eastAsia="Meiryo UI" w:hAnsi="Meiryo UI" w:cs="Meiryo UI" w:hint="eastAsia"/>
          <w:i/>
          <w:u w:val="single"/>
        </w:rPr>
        <w:t>1</w:t>
      </w:r>
      <w:r w:rsidR="00137A20" w:rsidRPr="006A73FF">
        <w:rPr>
          <w:rFonts w:ascii="Meiryo UI" w:eastAsia="Meiryo UI" w:hAnsi="Meiryo UI" w:cs="Meiryo UI" w:hint="eastAsia"/>
          <w:i/>
          <w:u w:val="single"/>
        </w:rPr>
        <w:t>章～</w:t>
      </w:r>
      <w:r w:rsidRPr="006A73FF">
        <w:rPr>
          <w:rFonts w:ascii="Meiryo UI" w:eastAsia="Meiryo UI" w:hAnsi="Meiryo UI" w:cs="Meiryo UI" w:hint="eastAsia"/>
          <w:i/>
          <w:u w:val="single"/>
        </w:rPr>
        <w:t>3</w:t>
      </w:r>
      <w:r w:rsidR="00137A20" w:rsidRPr="006A73FF">
        <w:rPr>
          <w:rFonts w:ascii="Meiryo UI" w:eastAsia="Meiryo UI" w:hAnsi="Meiryo UI" w:cs="Meiryo UI" w:hint="eastAsia"/>
          <w:i/>
          <w:u w:val="single"/>
        </w:rPr>
        <w:t>章に関して</w:t>
      </w:r>
    </w:p>
    <w:p w:rsidR="00137A20" w:rsidRPr="006A73FF" w:rsidRDefault="002F4976" w:rsidP="002F4976">
      <w:pPr>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本計画の対象期間の10年間の根拠はなにか。</w:t>
      </w:r>
    </w:p>
    <w:p w:rsidR="002F4976"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○時代の変化とともに計画がその時点で妥当であったかどうかを確認すべきである。</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現状・課題認識を記載する部分で</w:t>
      </w:r>
      <w:r w:rsidR="00376A87" w:rsidRPr="006A73FF">
        <w:rPr>
          <w:rFonts w:ascii="Meiryo UI" w:eastAsia="Meiryo UI" w:hAnsi="Meiryo UI" w:cs="Meiryo UI" w:hint="eastAsia"/>
        </w:rPr>
        <w:t>は</w:t>
      </w:r>
      <w:r w:rsidR="00137A20" w:rsidRPr="006A73FF">
        <w:rPr>
          <w:rFonts w:ascii="Meiryo UI" w:eastAsia="Meiryo UI" w:hAnsi="Meiryo UI" w:cs="Meiryo UI" w:hint="eastAsia"/>
        </w:rPr>
        <w:t>、これまで議論してきた課題をもっとインパクトある形で示す方が</w:t>
      </w:r>
      <w:r w:rsidRPr="006A73FF">
        <w:rPr>
          <w:rFonts w:ascii="Meiryo UI" w:eastAsia="Meiryo UI" w:hAnsi="Meiryo UI" w:cs="Meiryo UI" w:hint="eastAsia"/>
        </w:rPr>
        <w:t>効果的である</w:t>
      </w:r>
      <w:r w:rsidR="00137A20" w:rsidRPr="006A73FF">
        <w:rPr>
          <w:rFonts w:ascii="Meiryo UI" w:eastAsia="Meiryo UI" w:hAnsi="Meiryo UI" w:cs="Meiryo UI" w:hint="eastAsia"/>
        </w:rPr>
        <w:t>。例えば、維持管理は高度な技術力を要する</w:t>
      </w:r>
      <w:r w:rsidR="00376A87" w:rsidRPr="006A73FF">
        <w:rPr>
          <w:rFonts w:ascii="Meiryo UI" w:eastAsia="Meiryo UI" w:hAnsi="Meiryo UI" w:cs="Meiryo UI" w:hint="eastAsia"/>
        </w:rPr>
        <w:t>が、技術者の</w:t>
      </w:r>
      <w:r w:rsidR="00137A20" w:rsidRPr="006A73FF">
        <w:rPr>
          <w:rFonts w:ascii="Meiryo UI" w:eastAsia="Meiryo UI" w:hAnsi="Meiryo UI" w:cs="Meiryo UI" w:hint="eastAsia"/>
        </w:rPr>
        <w:t>減少</w:t>
      </w:r>
      <w:r w:rsidR="00376A87" w:rsidRPr="006A73FF">
        <w:rPr>
          <w:rFonts w:ascii="Meiryo UI" w:eastAsia="Meiryo UI" w:hAnsi="Meiryo UI" w:cs="Meiryo UI" w:hint="eastAsia"/>
        </w:rPr>
        <w:t>などから</w:t>
      </w:r>
      <w:r w:rsidR="00137A20" w:rsidRPr="006A73FF">
        <w:rPr>
          <w:rFonts w:ascii="Meiryo UI" w:eastAsia="Meiryo UI" w:hAnsi="Meiryo UI" w:cs="Meiryo UI" w:hint="eastAsia"/>
        </w:rPr>
        <w:t>、なかなか日々の中で技術力を高め</w:t>
      </w:r>
      <w:r w:rsidR="00376A87" w:rsidRPr="006A73FF">
        <w:rPr>
          <w:rFonts w:ascii="Meiryo UI" w:eastAsia="Meiryo UI" w:hAnsi="Meiryo UI" w:cs="Meiryo UI" w:hint="eastAsia"/>
        </w:rPr>
        <w:t>ていく</w:t>
      </w:r>
      <w:r w:rsidR="00137A20" w:rsidRPr="006A73FF">
        <w:rPr>
          <w:rFonts w:ascii="Meiryo UI" w:eastAsia="Meiryo UI" w:hAnsi="Meiryo UI" w:cs="Meiryo UI" w:hint="eastAsia"/>
        </w:rPr>
        <w:t>仕組みが確立できていない。</w:t>
      </w:r>
      <w:r w:rsidRPr="006A73FF">
        <w:rPr>
          <w:rFonts w:ascii="Meiryo UI" w:eastAsia="Meiryo UI" w:hAnsi="Meiryo UI" w:cs="Meiryo UI" w:hint="eastAsia"/>
        </w:rPr>
        <w:t>など、強調して記述すべきである。</w:t>
      </w:r>
    </w:p>
    <w:p w:rsidR="00027394" w:rsidRPr="006A73FF" w:rsidRDefault="00027394" w:rsidP="002F4976">
      <w:pPr>
        <w:rPr>
          <w:rFonts w:ascii="Meiryo UI" w:eastAsia="Meiryo UI" w:hAnsi="Meiryo UI" w:cs="Meiryo UI"/>
          <w:i/>
          <w:u w:val="single"/>
        </w:rPr>
      </w:pPr>
    </w:p>
    <w:p w:rsidR="00137A20" w:rsidRPr="006A73FF" w:rsidRDefault="00396602" w:rsidP="002F4976">
      <w:pPr>
        <w:rPr>
          <w:rFonts w:ascii="Meiryo UI" w:eastAsia="Meiryo UI" w:hAnsi="Meiryo UI" w:cs="Meiryo UI"/>
          <w:i/>
          <w:u w:val="single"/>
        </w:rPr>
      </w:pPr>
      <w:r w:rsidRPr="006A73FF">
        <w:rPr>
          <w:rFonts w:ascii="Meiryo UI" w:eastAsia="Meiryo UI" w:hAnsi="Meiryo UI" w:cs="Meiryo UI" w:hint="eastAsia"/>
          <w:i/>
          <w:u w:val="single"/>
        </w:rPr>
        <w:t>～4.2.1</w:t>
      </w:r>
      <w:r w:rsidR="00137A20" w:rsidRPr="006A73FF">
        <w:rPr>
          <w:rFonts w:ascii="Meiryo UI" w:eastAsia="Meiryo UI" w:hAnsi="Meiryo UI" w:cs="Meiryo UI" w:hint="eastAsia"/>
          <w:i/>
          <w:u w:val="single"/>
        </w:rPr>
        <w:t>章に関して</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2E5BDC" w:rsidRPr="006A73FF">
        <w:rPr>
          <w:rFonts w:ascii="Meiryo UI" w:eastAsia="Meiryo UI" w:hAnsi="Meiryo UI" w:cs="Meiryo UI" w:hint="eastAsia"/>
        </w:rPr>
        <w:t>｢</w:t>
      </w:r>
      <w:r w:rsidR="00137A20" w:rsidRPr="006A73FF">
        <w:rPr>
          <w:rFonts w:ascii="Meiryo UI" w:eastAsia="Meiryo UI" w:hAnsi="Meiryo UI" w:cs="Meiryo UI" w:hint="eastAsia"/>
        </w:rPr>
        <w:t>維持管理＝点検</w:t>
      </w:r>
      <w:r w:rsidR="002E5BDC" w:rsidRPr="006A73FF">
        <w:rPr>
          <w:rFonts w:ascii="Meiryo UI" w:eastAsia="Meiryo UI" w:hAnsi="Meiryo UI" w:cs="Meiryo UI" w:hint="eastAsia"/>
        </w:rPr>
        <w:t>｣</w:t>
      </w:r>
      <w:r w:rsidR="00137A20" w:rsidRPr="006A73FF">
        <w:rPr>
          <w:rFonts w:ascii="Meiryo UI" w:eastAsia="Meiryo UI" w:hAnsi="Meiryo UI" w:cs="Meiryo UI" w:hint="eastAsia"/>
        </w:rPr>
        <w:t>という印象を受ける。点検</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結果をどう活用していくのか、評価・診断</w:t>
      </w:r>
      <w:r w:rsidR="002E5BDC" w:rsidRPr="006A73FF">
        <w:rPr>
          <w:rFonts w:ascii="Meiryo UI" w:eastAsia="Meiryo UI" w:hAnsi="Meiryo UI" w:cs="Meiryo UI" w:hint="eastAsia"/>
        </w:rPr>
        <w:t>をどうするのか</w:t>
      </w:r>
      <w:r w:rsidR="00137A20" w:rsidRPr="006A73FF">
        <w:rPr>
          <w:rFonts w:ascii="Meiryo UI" w:eastAsia="Meiryo UI" w:hAnsi="Meiryo UI" w:cs="Meiryo UI" w:hint="eastAsia"/>
        </w:rPr>
        <w:t>に</w:t>
      </w:r>
      <w:r w:rsidR="00396602" w:rsidRPr="006A73FF">
        <w:rPr>
          <w:rFonts w:ascii="Meiryo UI" w:eastAsia="Meiryo UI" w:hAnsi="Meiryo UI" w:cs="Meiryo UI" w:hint="eastAsia"/>
        </w:rPr>
        <w:t>ついて</w:t>
      </w:r>
      <w:r w:rsidR="00137A20" w:rsidRPr="006A73FF">
        <w:rPr>
          <w:rFonts w:ascii="Meiryo UI" w:eastAsia="Meiryo UI" w:hAnsi="Meiryo UI" w:cs="Meiryo UI" w:hint="eastAsia"/>
        </w:rPr>
        <w:t>も</w:t>
      </w:r>
      <w:r w:rsidR="002E5BDC" w:rsidRPr="006A73FF">
        <w:rPr>
          <w:rFonts w:ascii="Meiryo UI" w:eastAsia="Meiryo UI" w:hAnsi="Meiryo UI" w:cs="Meiryo UI" w:hint="eastAsia"/>
        </w:rPr>
        <w:t>、</w:t>
      </w:r>
      <w:r w:rsidR="00137A20" w:rsidRPr="006A73FF">
        <w:rPr>
          <w:rFonts w:ascii="Meiryo UI" w:eastAsia="Meiryo UI" w:hAnsi="Meiryo UI" w:cs="Meiryo UI" w:hint="eastAsia"/>
        </w:rPr>
        <w:t>説明を充実させていく必要がある。</w:t>
      </w:r>
    </w:p>
    <w:p w:rsidR="002F4976"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●点検するだけではなくて、その先が重要であり、記述していただきたい。</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lastRenderedPageBreak/>
        <w:t>●</w:t>
      </w:r>
      <w:r w:rsidR="00396602" w:rsidRPr="006A73FF">
        <w:rPr>
          <w:rFonts w:ascii="Meiryo UI" w:eastAsia="Meiryo UI" w:hAnsi="Meiryo UI" w:cs="Meiryo UI" w:hint="eastAsia"/>
        </w:rPr>
        <w:t>点検について分量が多く偏りがあるように見える。</w:t>
      </w:r>
      <w:r w:rsidR="00137A20" w:rsidRPr="006A73FF">
        <w:rPr>
          <w:rFonts w:ascii="Meiryo UI" w:eastAsia="Meiryo UI" w:hAnsi="Meiryo UI" w:cs="Meiryo UI" w:hint="eastAsia"/>
        </w:rPr>
        <w:t>P44</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維持管理の全体のフローをはじめに示</w:t>
      </w:r>
      <w:r w:rsidR="00396602" w:rsidRPr="006A73FF">
        <w:rPr>
          <w:rFonts w:ascii="Meiryo UI" w:eastAsia="Meiryo UI" w:hAnsi="Meiryo UI" w:cs="Meiryo UI" w:hint="eastAsia"/>
        </w:rPr>
        <w:t>し、</w:t>
      </w:r>
      <w:r w:rsidRPr="006A73FF">
        <w:rPr>
          <w:rFonts w:ascii="Meiryo UI" w:eastAsia="Meiryo UI" w:hAnsi="Meiryo UI" w:cs="Meiryo UI" w:hint="eastAsia"/>
        </w:rPr>
        <w:t>各論をバランスよく説明するべきである</w:t>
      </w:r>
      <w:r w:rsidR="00396602" w:rsidRPr="006A73FF">
        <w:rPr>
          <w:rFonts w:ascii="Meiryo UI" w:eastAsia="Meiryo UI" w:hAnsi="Meiryo UI" w:cs="Meiryo UI" w:hint="eastAsia"/>
        </w:rPr>
        <w:t>。</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点検データと補修データを有機的に結び付け</w:t>
      </w:r>
      <w:r w:rsidR="00396602" w:rsidRPr="006A73FF">
        <w:rPr>
          <w:rFonts w:ascii="Meiryo UI" w:eastAsia="Meiryo UI" w:hAnsi="Meiryo UI" w:cs="Meiryo UI" w:hint="eastAsia"/>
        </w:rPr>
        <w:t>て維持管理に繋げ</w:t>
      </w:r>
      <w:r w:rsidR="00137A20" w:rsidRPr="006A73FF">
        <w:rPr>
          <w:rFonts w:ascii="Meiryo UI" w:eastAsia="Meiryo UI" w:hAnsi="Meiryo UI" w:cs="Meiryo UI" w:hint="eastAsia"/>
        </w:rPr>
        <w:t>るということが、</w:t>
      </w:r>
      <w:r w:rsidR="00396602" w:rsidRPr="006A73FF">
        <w:rPr>
          <w:rFonts w:ascii="Meiryo UI" w:eastAsia="Meiryo UI" w:hAnsi="Meiryo UI" w:cs="Meiryo UI" w:hint="eastAsia"/>
        </w:rPr>
        <w:t>見えにくい</w:t>
      </w:r>
      <w:r w:rsidR="00137A20" w:rsidRPr="006A73FF">
        <w:rPr>
          <w:rFonts w:ascii="Meiryo UI" w:eastAsia="Meiryo UI" w:hAnsi="Meiryo UI" w:cs="Meiryo UI" w:hint="eastAsia"/>
        </w:rPr>
        <w:t>。部会で出された意見を漏れなく反映できているか</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確認</w:t>
      </w:r>
      <w:r w:rsidR="00396602" w:rsidRPr="006A73FF">
        <w:rPr>
          <w:rFonts w:ascii="Meiryo UI" w:eastAsia="Meiryo UI" w:hAnsi="Meiryo UI" w:cs="Meiryo UI" w:hint="eastAsia"/>
        </w:rPr>
        <w:t>をお願いしたい</w:t>
      </w:r>
      <w:r w:rsidR="00137A20" w:rsidRPr="006A73FF">
        <w:rPr>
          <w:rFonts w:ascii="Meiryo UI" w:eastAsia="Meiryo UI" w:hAnsi="Meiryo UI" w:cs="Meiryo UI" w:hint="eastAsia"/>
        </w:rPr>
        <w:t>。</w:t>
      </w:r>
    </w:p>
    <w:p w:rsidR="00137A20" w:rsidRPr="006A73FF" w:rsidRDefault="001D68A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点検の分類に示される点検内容が、分野ごとに達成できているのかを、各分野部会で確認する必要がある。河川であれば、簡易点検でなく巡視程度しかできていないのではないか</w:t>
      </w:r>
      <w:r w:rsidR="00396602" w:rsidRPr="006A73FF">
        <w:rPr>
          <w:rFonts w:ascii="Meiryo UI" w:eastAsia="Meiryo UI" w:hAnsi="Meiryo UI" w:cs="Meiryo UI" w:hint="eastAsia"/>
        </w:rPr>
        <w:t>。</w:t>
      </w:r>
    </w:p>
    <w:p w:rsidR="00D804A7" w:rsidRPr="006A73FF" w:rsidRDefault="001D68A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点検データは集計結果のみ残っている場合が多</w:t>
      </w:r>
      <w:r w:rsidR="00D804A7" w:rsidRPr="006A73FF">
        <w:rPr>
          <w:rFonts w:ascii="Meiryo UI" w:eastAsia="Meiryo UI" w:hAnsi="Meiryo UI" w:cs="Meiryo UI" w:hint="eastAsia"/>
        </w:rPr>
        <w:t>く、補修データと点検データを対比することができない場合が</w:t>
      </w:r>
      <w:r w:rsidR="00396602" w:rsidRPr="006A73FF">
        <w:rPr>
          <w:rFonts w:ascii="Meiryo UI" w:eastAsia="Meiryo UI" w:hAnsi="Meiryo UI" w:cs="Meiryo UI" w:hint="eastAsia"/>
        </w:rPr>
        <w:t>多い。データの活用</w:t>
      </w:r>
      <w:r w:rsidR="002F4976" w:rsidRPr="006A73FF">
        <w:rPr>
          <w:rFonts w:ascii="Meiryo UI" w:eastAsia="Meiryo UI" w:hAnsi="Meiryo UI" w:cs="Meiryo UI" w:hint="eastAsia"/>
        </w:rPr>
        <w:t>時</w:t>
      </w:r>
      <w:r w:rsidR="00396602" w:rsidRPr="006A73FF">
        <w:rPr>
          <w:rFonts w:ascii="Meiryo UI" w:eastAsia="Meiryo UI" w:hAnsi="Meiryo UI" w:cs="Meiryo UI" w:hint="eastAsia"/>
        </w:rPr>
        <w:t>に不具合</w:t>
      </w:r>
      <w:r w:rsidR="002F4976" w:rsidRPr="006A73FF">
        <w:rPr>
          <w:rFonts w:ascii="Meiryo UI" w:eastAsia="Meiryo UI" w:hAnsi="Meiryo UI" w:cs="Meiryo UI" w:hint="eastAsia"/>
        </w:rPr>
        <w:t>が</w:t>
      </w:r>
      <w:r w:rsidR="00396602" w:rsidRPr="006A73FF">
        <w:rPr>
          <w:rFonts w:ascii="Meiryo UI" w:eastAsia="Meiryo UI" w:hAnsi="Meiryo UI" w:cs="Meiryo UI" w:hint="eastAsia"/>
        </w:rPr>
        <w:t>生じるかもしれないので、</w:t>
      </w:r>
      <w:r w:rsidR="002F4976" w:rsidRPr="006A73FF">
        <w:rPr>
          <w:rFonts w:ascii="Meiryo UI" w:eastAsia="Meiryo UI" w:hAnsi="Meiryo UI" w:cs="Meiryo UI" w:hint="eastAsia"/>
        </w:rPr>
        <w:t>補修履歴がどのような単位で残っているのか。</w:t>
      </w:r>
      <w:r w:rsidR="00D804A7" w:rsidRPr="006A73FF">
        <w:rPr>
          <w:rFonts w:ascii="Meiryo UI" w:eastAsia="Meiryo UI" w:hAnsi="Meiryo UI" w:cs="Meiryo UI" w:hint="eastAsia"/>
        </w:rPr>
        <w:t>これに対応して、どのような形で点検データが残っているのか</w:t>
      </w:r>
      <w:r w:rsidR="00396602" w:rsidRPr="006A73FF">
        <w:rPr>
          <w:rFonts w:ascii="Meiryo UI" w:eastAsia="Meiryo UI" w:hAnsi="Meiryo UI" w:cs="Meiryo UI" w:hint="eastAsia"/>
        </w:rPr>
        <w:t>の</w:t>
      </w:r>
      <w:r w:rsidR="00D804A7" w:rsidRPr="006A73FF">
        <w:rPr>
          <w:rFonts w:ascii="Meiryo UI" w:eastAsia="Meiryo UI" w:hAnsi="Meiryo UI" w:cs="Meiryo UI" w:hint="eastAsia"/>
        </w:rPr>
        <w:t>確認</w:t>
      </w:r>
      <w:r w:rsidR="002F4976" w:rsidRPr="006A73FF">
        <w:rPr>
          <w:rFonts w:ascii="Meiryo UI" w:eastAsia="Meiryo UI" w:hAnsi="Meiryo UI" w:cs="Meiryo UI" w:hint="eastAsia"/>
        </w:rPr>
        <w:t>し、整合をとる必要がある。</w:t>
      </w:r>
    </w:p>
    <w:p w:rsidR="00396602" w:rsidRPr="006A73FF" w:rsidRDefault="00396602" w:rsidP="002F4976">
      <w:pPr>
        <w:ind w:leftChars="200" w:left="420"/>
        <w:rPr>
          <w:rFonts w:ascii="Meiryo UI" w:eastAsia="Meiryo UI" w:hAnsi="Meiryo UI" w:cs="Meiryo UI"/>
        </w:rPr>
      </w:pPr>
    </w:p>
    <w:p w:rsidR="00396602" w:rsidRPr="006A73FF" w:rsidRDefault="00396602" w:rsidP="002F4976">
      <w:pPr>
        <w:rPr>
          <w:rFonts w:ascii="Meiryo UI" w:eastAsia="Meiryo UI" w:hAnsi="Meiryo UI" w:cs="Meiryo UI"/>
          <w:i/>
          <w:u w:val="single"/>
        </w:rPr>
      </w:pPr>
      <w:r w:rsidRPr="006A73FF">
        <w:rPr>
          <w:rFonts w:ascii="Meiryo UI" w:eastAsia="Meiryo UI" w:hAnsi="Meiryo UI" w:cs="Meiryo UI" w:hint="eastAsia"/>
          <w:i/>
          <w:u w:val="single"/>
        </w:rPr>
        <w:t>～4.2.3章に関して</w:t>
      </w:r>
    </w:p>
    <w:p w:rsidR="008E1BD6" w:rsidRPr="006A73FF" w:rsidRDefault="002F4976" w:rsidP="002F4976">
      <w:pPr>
        <w:rPr>
          <w:rFonts w:ascii="Meiryo UI" w:eastAsia="Meiryo UI" w:hAnsi="Meiryo UI" w:cs="Meiryo UI"/>
          <w:b/>
        </w:rPr>
      </w:pPr>
      <w:r w:rsidRPr="006A73FF">
        <w:rPr>
          <w:rFonts w:ascii="Meiryo UI" w:eastAsia="Meiryo UI" w:hAnsi="Meiryo UI" w:cs="Meiryo UI" w:hint="eastAsia"/>
          <w:b/>
        </w:rPr>
        <w:t>【</w:t>
      </w:r>
      <w:r w:rsidR="008E1BD6" w:rsidRPr="006A73FF">
        <w:rPr>
          <w:rFonts w:ascii="Meiryo UI" w:eastAsia="Meiryo UI" w:hAnsi="Meiryo UI" w:cs="Meiryo UI" w:hint="eastAsia"/>
          <w:b/>
        </w:rPr>
        <w:t>管理水準について</w:t>
      </w:r>
      <w:r w:rsidRPr="006A73FF">
        <w:rPr>
          <w:rFonts w:ascii="Meiryo UI" w:eastAsia="Meiryo UI" w:hAnsi="Meiryo UI" w:cs="Meiryo UI" w:hint="eastAsia"/>
          <w:b/>
        </w:rPr>
        <w:t>】</w:t>
      </w:r>
    </w:p>
    <w:p w:rsidR="00396602"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限界管理水準は、法令で決められているのか、独自に設定するものなのか。管理水準は、何に対して決めるのかを明示する必要がある。例えば使用性、耐久性、許容応力を超えたら水準なのか。</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法令でいくと許容応力</w:t>
      </w:r>
      <w:r w:rsidRPr="006A73FF">
        <w:rPr>
          <w:rFonts w:ascii="Meiryo UI" w:eastAsia="Meiryo UI" w:hAnsi="Meiryo UI" w:cs="Meiryo UI" w:hint="eastAsia"/>
        </w:rPr>
        <w:t>になるので</w:t>
      </w:r>
      <w:r w:rsidR="00396602" w:rsidRPr="006A73FF">
        <w:rPr>
          <w:rFonts w:ascii="Meiryo UI" w:eastAsia="Meiryo UI" w:hAnsi="Meiryo UI" w:cs="Meiryo UI" w:hint="eastAsia"/>
        </w:rPr>
        <w:t>、</w:t>
      </w:r>
      <w:r w:rsidRPr="006A73FF">
        <w:rPr>
          <w:rFonts w:ascii="Meiryo UI" w:eastAsia="Meiryo UI" w:hAnsi="Meiryo UI" w:cs="Meiryo UI" w:hint="eastAsia"/>
        </w:rPr>
        <w:t>限界管理水準が</w:t>
      </w:r>
      <w:r w:rsidR="00396602" w:rsidRPr="006A73FF">
        <w:rPr>
          <w:rFonts w:ascii="Meiryo UI" w:eastAsia="Meiryo UI" w:hAnsi="Meiryo UI" w:cs="Meiryo UI" w:hint="eastAsia"/>
        </w:rPr>
        <w:t>かなり</w:t>
      </w:r>
      <w:r w:rsidRPr="006A73FF">
        <w:rPr>
          <w:rFonts w:ascii="Meiryo UI" w:eastAsia="Meiryo UI" w:hAnsi="Meiryo UI" w:cs="Meiryo UI" w:hint="eastAsia"/>
        </w:rPr>
        <w:t>高くなる</w:t>
      </w:r>
      <w:r w:rsidR="00396602" w:rsidRPr="006A73FF">
        <w:rPr>
          <w:rFonts w:ascii="Meiryo UI" w:eastAsia="Meiryo UI" w:hAnsi="Meiryo UI" w:cs="Meiryo UI" w:hint="eastAsia"/>
        </w:rPr>
        <w:t>。</w:t>
      </w:r>
    </w:p>
    <w:p w:rsidR="001D68A6" w:rsidRPr="006A73FF" w:rsidRDefault="001D68A6" w:rsidP="001D68A6">
      <w:pPr>
        <w:rPr>
          <w:rFonts w:ascii="Meiryo UI" w:eastAsia="Meiryo UI" w:hAnsi="Meiryo UI" w:cs="Meiryo UI"/>
        </w:rPr>
      </w:pPr>
      <w:r w:rsidRPr="006A73FF">
        <w:rPr>
          <w:rFonts w:ascii="Meiryo UI" w:eastAsia="Meiryo UI" w:hAnsi="Meiryo UI" w:cs="Meiryo UI" w:hint="eastAsia"/>
        </w:rPr>
        <w:t>●管理水準の前提を明確にすることで、分野ごとを横並びで比較しやすい。</w:t>
      </w:r>
    </w:p>
    <w:p w:rsidR="00396602"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管理水準の設定の前提となる要求性能が、何であるのかを、分野部会で意見収集しながら、議論を進めていく必要がある</w:t>
      </w:r>
      <w:r w:rsidRPr="006A73FF">
        <w:rPr>
          <w:rFonts w:ascii="Meiryo UI" w:eastAsia="Meiryo UI" w:hAnsi="Meiryo UI" w:cs="Meiryo UI" w:hint="eastAsia"/>
        </w:rPr>
        <w:t>。</w:t>
      </w:r>
    </w:p>
    <w:p w:rsidR="001D68A6" w:rsidRPr="006A73FF" w:rsidRDefault="001D68A6" w:rsidP="001D68A6">
      <w:pPr>
        <w:ind w:left="210" w:hangingChars="100" w:hanging="210"/>
        <w:rPr>
          <w:rFonts w:ascii="Meiryo UI" w:eastAsia="Meiryo UI" w:hAnsi="Meiryo UI" w:cs="Meiryo UI"/>
        </w:rPr>
      </w:pPr>
    </w:p>
    <w:p w:rsidR="008E1BD6" w:rsidRPr="006A73FF" w:rsidRDefault="002F4976" w:rsidP="002F4976">
      <w:pPr>
        <w:rPr>
          <w:rFonts w:ascii="Meiryo UI" w:eastAsia="Meiryo UI" w:hAnsi="Meiryo UI" w:cs="Meiryo UI"/>
          <w:b/>
        </w:rPr>
      </w:pPr>
      <w:r w:rsidRPr="006A73FF">
        <w:rPr>
          <w:rFonts w:ascii="Meiryo UI" w:eastAsia="Meiryo UI" w:hAnsi="Meiryo UI" w:cs="Meiryo UI" w:hint="eastAsia"/>
          <w:b/>
        </w:rPr>
        <w:t>【</w:t>
      </w:r>
      <w:r w:rsidR="008E1BD6" w:rsidRPr="006A73FF">
        <w:rPr>
          <w:rFonts w:ascii="Meiryo UI" w:eastAsia="Meiryo UI" w:hAnsi="Meiryo UI" w:cs="Meiryo UI" w:hint="eastAsia"/>
          <w:b/>
        </w:rPr>
        <w:t>性能曲線、LCCについて</w:t>
      </w:r>
      <w:r w:rsidRPr="006A73FF">
        <w:rPr>
          <w:rFonts w:ascii="Meiryo UI" w:eastAsia="Meiryo UI" w:hAnsi="Meiryo UI" w:cs="Meiryo UI" w:hint="eastAsia"/>
          <w:b/>
        </w:rPr>
        <w:t>】</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性能劣化曲線に示す補修効果では、性能回復ばかりがあるが、劣化</w:t>
      </w:r>
      <w:r w:rsidRPr="006A73FF">
        <w:rPr>
          <w:rFonts w:ascii="Meiryo UI" w:eastAsia="Meiryo UI" w:hAnsi="Meiryo UI" w:cs="Meiryo UI" w:hint="eastAsia"/>
        </w:rPr>
        <w:t>を</w:t>
      </w:r>
      <w:r w:rsidR="00396602" w:rsidRPr="006A73FF">
        <w:rPr>
          <w:rFonts w:ascii="Meiryo UI" w:eastAsia="Meiryo UI" w:hAnsi="Meiryo UI" w:cs="Meiryo UI" w:hint="eastAsia"/>
        </w:rPr>
        <w:t>抑制してくれる補修もある。</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LCCの定義を明確にするべき</w:t>
      </w:r>
      <w:r w:rsidRPr="006A73FF">
        <w:rPr>
          <w:rFonts w:ascii="Meiryo UI" w:eastAsia="Meiryo UI" w:hAnsi="Meiryo UI" w:cs="Meiryo UI" w:hint="eastAsia"/>
        </w:rPr>
        <w:t>である</w:t>
      </w:r>
      <w:r w:rsidR="00396602" w:rsidRPr="006A73FF">
        <w:rPr>
          <w:rFonts w:ascii="Meiryo UI" w:eastAsia="Meiryo UI" w:hAnsi="Meiryo UI" w:cs="Meiryo UI" w:hint="eastAsia"/>
        </w:rPr>
        <w:t>。</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LCCのイメージ図</w:t>
      </w:r>
      <w:r w:rsidRPr="006A73FF">
        <w:rPr>
          <w:rFonts w:ascii="Meiryo UI" w:eastAsia="Meiryo UI" w:hAnsi="Meiryo UI" w:cs="Meiryo UI" w:hint="eastAsia"/>
        </w:rPr>
        <w:t>を</w:t>
      </w:r>
      <w:r w:rsidR="00396602" w:rsidRPr="006A73FF">
        <w:rPr>
          <w:rFonts w:ascii="Meiryo UI" w:eastAsia="Meiryo UI" w:hAnsi="Meiryo UI" w:cs="Meiryo UI" w:hint="eastAsia"/>
        </w:rPr>
        <w:t>分かりやすくする必要がある。</w:t>
      </w:r>
    </w:p>
    <w:p w:rsidR="001D68A6" w:rsidRPr="006A73FF" w:rsidRDefault="001D68A6" w:rsidP="001D68A6">
      <w:pPr>
        <w:rPr>
          <w:rFonts w:ascii="Meiryo UI" w:eastAsia="Meiryo UI" w:hAnsi="Meiryo UI" w:cs="Meiryo UI"/>
          <w:b/>
        </w:rPr>
      </w:pPr>
    </w:p>
    <w:p w:rsidR="00F653B7" w:rsidRPr="006A73FF" w:rsidRDefault="001D68A6" w:rsidP="001D68A6">
      <w:pPr>
        <w:rPr>
          <w:rFonts w:ascii="Meiryo UI" w:eastAsia="Meiryo UI" w:hAnsi="Meiryo UI" w:cs="Meiryo UI"/>
          <w:b/>
        </w:rPr>
      </w:pPr>
      <w:r w:rsidRPr="006A73FF">
        <w:rPr>
          <w:rFonts w:ascii="Meiryo UI" w:eastAsia="Meiryo UI" w:hAnsi="Meiryo UI" w:cs="Meiryo UI" w:hint="eastAsia"/>
          <w:b/>
        </w:rPr>
        <w:t>【</w:t>
      </w:r>
      <w:r w:rsidR="00F653B7" w:rsidRPr="006A73FF">
        <w:rPr>
          <w:rFonts w:ascii="Meiryo UI" w:eastAsia="Meiryo UI" w:hAnsi="Meiryo UI" w:cs="Meiryo UI" w:hint="eastAsia"/>
          <w:b/>
        </w:rPr>
        <w:t>重点化指標について</w:t>
      </w:r>
      <w:r w:rsidRPr="006A73FF">
        <w:rPr>
          <w:rFonts w:ascii="Meiryo UI" w:eastAsia="Meiryo UI" w:hAnsi="Meiryo UI" w:cs="Meiryo UI" w:hint="eastAsia"/>
          <w:b/>
        </w:rPr>
        <w:t>】</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8E1BD6" w:rsidRPr="006A73FF">
        <w:rPr>
          <w:rFonts w:ascii="Meiryo UI" w:eastAsia="Meiryo UI" w:hAnsi="Meiryo UI" w:cs="Meiryo UI" w:hint="eastAsia"/>
        </w:rPr>
        <w:t>発生確率は一定イメージがわかるものであるが、社会的影響</w:t>
      </w:r>
      <w:r w:rsidRPr="006A73FF">
        <w:rPr>
          <w:rFonts w:ascii="Meiryo UI" w:eastAsia="Meiryo UI" w:hAnsi="Meiryo UI" w:cs="Meiryo UI" w:hint="eastAsia"/>
        </w:rPr>
        <w:t>については、どのように設定するのかを各分野部会で確認し、明示していただく</w:t>
      </w:r>
      <w:r w:rsidR="008E1BD6" w:rsidRPr="006A73FF">
        <w:rPr>
          <w:rFonts w:ascii="Meiryo UI" w:eastAsia="Meiryo UI" w:hAnsi="Meiryo UI" w:cs="Meiryo UI" w:hint="eastAsia"/>
        </w:rPr>
        <w:t>必要がある。</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8E1BD6" w:rsidRPr="006A73FF">
        <w:rPr>
          <w:rFonts w:ascii="Meiryo UI" w:eastAsia="Meiryo UI" w:hAnsi="Meiryo UI" w:cs="Meiryo UI" w:hint="eastAsia"/>
        </w:rPr>
        <w:t>重みを一定にする目的でP69の縦軸発生確率・横軸社会的影響度の概念図があると思うが、P70は縦横の掛け算ではないので、「掛け算＝優先度」という表現では</w:t>
      </w:r>
      <w:r w:rsidRPr="006A73FF">
        <w:rPr>
          <w:rFonts w:ascii="Meiryo UI" w:eastAsia="Meiryo UI" w:hAnsi="Meiryo UI" w:cs="Meiryo UI" w:hint="eastAsia"/>
        </w:rPr>
        <w:t>なく、「総合的に優先度を判断」程度の表現にした方がよい。</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●リスクは</w:t>
      </w:r>
      <w:r w:rsidR="008E1BD6" w:rsidRPr="006A73FF">
        <w:rPr>
          <w:rFonts w:ascii="Meiryo UI" w:eastAsia="Meiryo UI" w:hAnsi="Meiryo UI" w:cs="Meiryo UI" w:hint="eastAsia"/>
        </w:rPr>
        <w:t>各分野施設ごとに定量的に示すことが難しいので、たたき台の通り、社会的影響度の各要素がど</w:t>
      </w:r>
      <w:r w:rsidRPr="006A73FF">
        <w:rPr>
          <w:rFonts w:ascii="Meiryo UI" w:eastAsia="Meiryo UI" w:hAnsi="Meiryo UI" w:cs="Meiryo UI" w:hint="eastAsia"/>
        </w:rPr>
        <w:t>のカテゴリーに属するのかを分野ごとに整理するという方向でよい</w:t>
      </w:r>
      <w:r w:rsidR="008E1BD6" w:rsidRPr="006A73FF">
        <w:rPr>
          <w:rFonts w:ascii="Meiryo UI" w:eastAsia="Meiryo UI" w:hAnsi="Meiryo UI" w:cs="Meiryo UI" w:hint="eastAsia"/>
        </w:rPr>
        <w:t>。</w:t>
      </w:r>
      <w:r w:rsidRPr="006A73FF">
        <w:rPr>
          <w:rFonts w:ascii="Meiryo UI" w:eastAsia="Meiryo UI" w:hAnsi="Meiryo UI" w:cs="Meiryo UI" w:hint="eastAsia"/>
        </w:rPr>
        <w:t>定量的に示すことは非常に難しい。</w:t>
      </w:r>
    </w:p>
    <w:p w:rsidR="008E1BD6" w:rsidRPr="006A73FF" w:rsidRDefault="008E1BD6" w:rsidP="002F4976">
      <w:pPr>
        <w:ind w:leftChars="200" w:left="420"/>
        <w:rPr>
          <w:rFonts w:ascii="Meiryo UI" w:eastAsia="Meiryo UI" w:hAnsi="Meiryo UI" w:cs="Meiryo UI"/>
        </w:rPr>
      </w:pPr>
    </w:p>
    <w:p w:rsidR="00F653B7" w:rsidRPr="006A73FF" w:rsidRDefault="00F653B7" w:rsidP="002F4976">
      <w:pPr>
        <w:rPr>
          <w:rFonts w:ascii="Meiryo UI" w:eastAsia="Meiryo UI" w:hAnsi="Meiryo UI" w:cs="Meiryo UI"/>
          <w:i/>
          <w:u w:val="single"/>
        </w:rPr>
      </w:pPr>
      <w:r w:rsidRPr="006A73FF">
        <w:rPr>
          <w:rFonts w:ascii="Meiryo UI" w:eastAsia="Meiryo UI" w:hAnsi="Meiryo UI" w:cs="Meiryo UI" w:hint="eastAsia"/>
          <w:i/>
          <w:u w:val="single"/>
        </w:rPr>
        <w:t>～4.2.6章に関して</w:t>
      </w:r>
    </w:p>
    <w:p w:rsidR="00F653B7"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パトロールや点検、そしてデータの蓄積など色々やっていただくとなると、職員の負担がかなり大きいと感じるが、本当に実現可能なのか。理想を追い過ぎても駄目なので、達成可能な体制や方法を考えていただきたい。</w:t>
      </w:r>
    </w:p>
    <w:p w:rsidR="00F653B7" w:rsidRPr="006A73FF" w:rsidRDefault="00F653B7" w:rsidP="002F4976">
      <w:pPr>
        <w:ind w:leftChars="200" w:left="420"/>
        <w:rPr>
          <w:rFonts w:ascii="Meiryo UI" w:eastAsia="Meiryo UI" w:hAnsi="Meiryo UI" w:cs="Meiryo UI"/>
        </w:rPr>
      </w:pPr>
    </w:p>
    <w:p w:rsidR="00F653B7" w:rsidRPr="006A73FF" w:rsidRDefault="00F653B7" w:rsidP="001D68A6">
      <w:pPr>
        <w:rPr>
          <w:rFonts w:ascii="Meiryo UI" w:eastAsia="Meiryo UI" w:hAnsi="Meiryo UI" w:cs="Meiryo UI"/>
          <w:i/>
          <w:u w:val="single"/>
        </w:rPr>
      </w:pPr>
      <w:r w:rsidRPr="006A73FF">
        <w:rPr>
          <w:rFonts w:ascii="Meiryo UI" w:eastAsia="Meiryo UI" w:hAnsi="Meiryo UI" w:cs="Meiryo UI" w:hint="eastAsia"/>
          <w:i/>
          <w:u w:val="single"/>
        </w:rPr>
        <w:t>4.3章に関して</w:t>
      </w:r>
    </w:p>
    <w:p w:rsidR="00F653B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F653B7" w:rsidRPr="006A73FF">
        <w:rPr>
          <w:rFonts w:ascii="Meiryo UI" w:eastAsia="Meiryo UI" w:hAnsi="Meiryo UI" w:cs="Meiryo UI" w:hint="eastAsia"/>
        </w:rPr>
        <w:t>経費の中でも増減の激しいものがあったり、比較的安定しているものがあったりするのだと思う。変動の激しいコストは</w:t>
      </w:r>
      <w:r w:rsidR="00F653B7" w:rsidRPr="006A73FF">
        <w:rPr>
          <w:rFonts w:ascii="Meiryo UI" w:eastAsia="Meiryo UI" w:hAnsi="Meiryo UI" w:cs="Meiryo UI" w:hint="eastAsia"/>
        </w:rPr>
        <w:lastRenderedPageBreak/>
        <w:t>対外的に説明が必要になってくる</w:t>
      </w:r>
      <w:r w:rsidR="005C3ABE" w:rsidRPr="006A73FF">
        <w:rPr>
          <w:rFonts w:ascii="Meiryo UI" w:eastAsia="Meiryo UI" w:hAnsi="Meiryo UI" w:cs="Meiryo UI" w:hint="eastAsia"/>
        </w:rPr>
        <w:t>し、後者は、経常的な必要経費であるということは想像に容易ですので、毎回の説明は必要ないものと考えられる</w:t>
      </w:r>
      <w:r w:rsidR="00F653B7" w:rsidRPr="006A73FF">
        <w:rPr>
          <w:rFonts w:ascii="Meiryo UI" w:eastAsia="Meiryo UI" w:hAnsi="Meiryo UI" w:cs="Meiryo UI" w:hint="eastAsia"/>
        </w:rPr>
        <w:t>。</w:t>
      </w:r>
      <w:r w:rsidRPr="006A73FF">
        <w:rPr>
          <w:rFonts w:ascii="Meiryo UI" w:eastAsia="Meiryo UI" w:hAnsi="Meiryo UI" w:cs="Meiryo UI" w:hint="eastAsia"/>
        </w:rPr>
        <w:t>マネジメント</w:t>
      </w:r>
      <w:r w:rsidR="00F653B7" w:rsidRPr="006A73FF">
        <w:rPr>
          <w:rFonts w:ascii="Meiryo UI" w:eastAsia="Meiryo UI" w:hAnsi="Meiryo UI" w:cs="Meiryo UI" w:hint="eastAsia"/>
        </w:rPr>
        <w:t>の濃淡を把握する上で、経費の分類は重要</w:t>
      </w:r>
      <w:r w:rsidRPr="006A73FF">
        <w:rPr>
          <w:rFonts w:ascii="Meiryo UI" w:eastAsia="Meiryo UI" w:hAnsi="Meiryo UI" w:cs="Meiryo UI" w:hint="eastAsia"/>
        </w:rPr>
        <w:t>である</w:t>
      </w:r>
      <w:r w:rsidR="00F653B7" w:rsidRPr="006A73FF">
        <w:rPr>
          <w:rFonts w:ascii="Meiryo UI" w:eastAsia="Meiryo UI" w:hAnsi="Meiryo UI" w:cs="Meiryo UI" w:hint="eastAsia"/>
        </w:rPr>
        <w:t>。</w:t>
      </w:r>
    </w:p>
    <w:p w:rsidR="005C3ABE" w:rsidRPr="006A73FF" w:rsidRDefault="005C3ABE" w:rsidP="002F4976">
      <w:pPr>
        <w:ind w:leftChars="200" w:left="420"/>
        <w:rPr>
          <w:rFonts w:ascii="Meiryo UI" w:eastAsia="Meiryo UI" w:hAnsi="Meiryo UI" w:cs="Meiryo UI"/>
        </w:rPr>
      </w:pPr>
    </w:p>
    <w:p w:rsidR="005C3ABE" w:rsidRPr="006A73FF" w:rsidRDefault="005C3ABE" w:rsidP="00A55F48">
      <w:pPr>
        <w:rPr>
          <w:rFonts w:ascii="Meiryo UI" w:eastAsia="Meiryo UI" w:hAnsi="Meiryo UI" w:cs="Meiryo UI"/>
          <w:i/>
          <w:u w:val="single"/>
        </w:rPr>
      </w:pPr>
      <w:r w:rsidRPr="006A73FF">
        <w:rPr>
          <w:rFonts w:ascii="Meiryo UI" w:eastAsia="Meiryo UI" w:hAnsi="Meiryo UI" w:cs="Meiryo UI" w:hint="eastAsia"/>
          <w:i/>
          <w:u w:val="single"/>
        </w:rPr>
        <w:t>4.4章に関して</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短期的にマイスターが技術継承をして、中長期的にスペシャリストがコアとなるのは、むしろ逆ではないか。スペシャリストを養成するのには非常に時間がかかるので、短期的にも今から着実に養成を開始していかなければならない。</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●スペシャリストを育てるには、最初からスペシャリストになる職員を決めて育成するほうが、技術の向上・継承という意味では確実である。</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マイスターについては、</w:t>
      </w:r>
      <w:r w:rsidRPr="006A73FF">
        <w:rPr>
          <w:rFonts w:ascii="Meiryo UI" w:eastAsia="Meiryo UI" w:hAnsi="Meiryo UI" w:cs="Meiryo UI" w:hint="eastAsia"/>
        </w:rPr>
        <w:t>どういう人をマイスターとして認定するのか。</w:t>
      </w:r>
      <w:r w:rsidR="00376A87" w:rsidRPr="006A73FF">
        <w:rPr>
          <w:rFonts w:ascii="Meiryo UI" w:eastAsia="Meiryo UI" w:hAnsi="Meiryo UI" w:cs="Meiryo UI" w:hint="eastAsia"/>
        </w:rPr>
        <w:t>マイスターはどのようなことをす</w:t>
      </w:r>
      <w:r w:rsidRPr="006A73FF">
        <w:rPr>
          <w:rFonts w:ascii="Meiryo UI" w:eastAsia="Meiryo UI" w:hAnsi="Meiryo UI" w:cs="Meiryo UI" w:hint="eastAsia"/>
        </w:rPr>
        <w:t>るのか。など</w:t>
      </w:r>
      <w:r w:rsidR="00376A87" w:rsidRPr="006A73FF">
        <w:rPr>
          <w:rFonts w:ascii="Meiryo UI" w:eastAsia="Meiryo UI" w:hAnsi="Meiryo UI" w:cs="Meiryo UI" w:hint="eastAsia"/>
        </w:rPr>
        <w:t>を具体的に示すべきではないか。マ</w:t>
      </w:r>
      <w:r w:rsidR="002E5BDC" w:rsidRPr="006A73FF">
        <w:rPr>
          <w:rFonts w:ascii="Meiryo UI" w:eastAsia="Meiryo UI" w:hAnsi="Meiryo UI" w:cs="Meiryo UI" w:hint="eastAsia"/>
        </w:rPr>
        <w:t>イスターが</w:t>
      </w:r>
      <w:r w:rsidR="00376A87" w:rsidRPr="006A73FF">
        <w:rPr>
          <w:rFonts w:ascii="Meiryo UI" w:eastAsia="Meiryo UI" w:hAnsi="Meiryo UI" w:cs="Meiryo UI" w:hint="eastAsia"/>
        </w:rPr>
        <w:t>漫然と講師をやるだけでは、効果</w:t>
      </w:r>
      <w:r w:rsidR="002E5BDC" w:rsidRPr="006A73FF">
        <w:rPr>
          <w:rFonts w:ascii="Meiryo UI" w:eastAsia="Meiryo UI" w:hAnsi="Meiryo UI" w:cs="Meiryo UI" w:hint="eastAsia"/>
        </w:rPr>
        <w:t>を</w:t>
      </w:r>
      <w:r w:rsidR="00376A87" w:rsidRPr="006A73FF">
        <w:rPr>
          <w:rFonts w:ascii="Meiryo UI" w:eastAsia="Meiryo UI" w:hAnsi="Meiryo UI" w:cs="Meiryo UI" w:hint="eastAsia"/>
        </w:rPr>
        <w:t>望めない</w:t>
      </w:r>
    </w:p>
    <w:p w:rsidR="00376A8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○スペシャリストの育成方法を議論する根拠となるアンケート分析をお示しいただきたい</w:t>
      </w:r>
      <w:r w:rsidR="00376A87" w:rsidRPr="006A73FF">
        <w:rPr>
          <w:rFonts w:ascii="Meiryo UI" w:eastAsia="Meiryo UI" w:hAnsi="Meiryo UI" w:cs="Meiryo UI" w:hint="eastAsia"/>
        </w:rPr>
        <w:t>。</w:t>
      </w:r>
    </w:p>
    <w:p w:rsidR="00376A87" w:rsidRPr="006A73FF" w:rsidRDefault="00376A87" w:rsidP="002F4976">
      <w:pPr>
        <w:ind w:leftChars="500" w:left="1050"/>
        <w:rPr>
          <w:rFonts w:ascii="Meiryo UI" w:eastAsia="Meiryo UI" w:hAnsi="Meiryo UI" w:cs="Meiryo UI"/>
        </w:rPr>
      </w:pPr>
    </w:p>
    <w:p w:rsidR="00376A87" w:rsidRPr="006A73FF" w:rsidRDefault="00376A87" w:rsidP="002F4976">
      <w:pPr>
        <w:rPr>
          <w:rFonts w:ascii="Meiryo UI" w:eastAsia="Meiryo UI" w:hAnsi="Meiryo UI" w:cs="Meiryo UI"/>
        </w:rPr>
      </w:pPr>
      <w:r w:rsidRPr="006A73FF">
        <w:rPr>
          <w:rFonts w:ascii="Meiryo UI" w:eastAsia="Meiryo UI" w:hAnsi="Meiryo UI" w:cs="Meiryo UI" w:hint="eastAsia"/>
        </w:rPr>
        <w:t>４．今後のスケジュールについて</w:t>
      </w:r>
    </w:p>
    <w:p w:rsidR="00A55F48" w:rsidRPr="006A73FF" w:rsidRDefault="00A55F48" w:rsidP="00A55F48">
      <w:pPr>
        <w:ind w:leftChars="100" w:left="210"/>
        <w:rPr>
          <w:rFonts w:ascii="Meiryo UI" w:eastAsia="Meiryo UI" w:hAnsi="Meiryo UI" w:cs="Meiryo UI"/>
        </w:rPr>
      </w:pPr>
      <w:r w:rsidRPr="006A73FF">
        <w:rPr>
          <w:rFonts w:ascii="Meiryo UI" w:eastAsia="Meiryo UI" w:hAnsi="Meiryo UI" w:cs="Meiryo UI" w:hint="eastAsia"/>
        </w:rPr>
        <w:t>今後のスケジュールについて、事務局より説明が行われた後、鎌田部会長より進め方について、提案があった。</w:t>
      </w:r>
    </w:p>
    <w:p w:rsidR="00376A8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基本方針たたき台について、以下の分担で6月の中旬までに査読いただき、事務局まで連絡していただく。7</w:t>
      </w:r>
      <w:r w:rsidRPr="006A73FF">
        <w:rPr>
          <w:rFonts w:ascii="Meiryo UI" w:eastAsia="Meiryo UI" w:hAnsi="Meiryo UI" w:cs="Meiryo UI" w:hint="eastAsia"/>
        </w:rPr>
        <w:t>月の初旬に次回の部会開催を</w:t>
      </w:r>
      <w:r w:rsidR="00376A87" w:rsidRPr="006A73FF">
        <w:rPr>
          <w:rFonts w:ascii="Meiryo UI" w:eastAsia="Meiryo UI" w:hAnsi="Meiryo UI" w:cs="Meiryo UI" w:hint="eastAsia"/>
        </w:rPr>
        <w:t>予定する。</w:t>
      </w:r>
    </w:p>
    <w:p w:rsidR="00376A87" w:rsidRPr="006A73FF" w:rsidRDefault="00376A87" w:rsidP="002F4976">
      <w:pPr>
        <w:ind w:leftChars="500" w:left="1050"/>
        <w:rPr>
          <w:rFonts w:ascii="Meiryo UI" w:eastAsia="Meiryo UI" w:hAnsi="Meiryo UI" w:cs="Meiryo UI"/>
        </w:rPr>
      </w:pPr>
    </w:p>
    <w:p w:rsidR="00376A87" w:rsidRPr="006A73FF" w:rsidRDefault="00376A87" w:rsidP="002F4976">
      <w:pPr>
        <w:rPr>
          <w:rFonts w:ascii="Meiryo UI" w:eastAsia="Meiryo UI" w:hAnsi="Meiryo UI" w:cs="Meiryo UI"/>
          <w:i/>
          <w:u w:val="single"/>
        </w:rPr>
      </w:pPr>
      <w:r w:rsidRPr="006A73FF">
        <w:rPr>
          <w:rFonts w:ascii="Meiryo UI" w:eastAsia="Meiryo UI" w:hAnsi="Meiryo UI" w:cs="Meiryo UI" w:hint="eastAsia"/>
          <w:i/>
          <w:u w:val="single"/>
        </w:rPr>
        <w:t>分担</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P1～P37（1～4</w:t>
      </w:r>
      <w:r w:rsidR="00925B17" w:rsidRPr="006A73FF">
        <w:rPr>
          <w:rFonts w:ascii="Meiryo UI" w:eastAsia="Meiryo UI" w:hAnsi="Meiryo UI" w:cs="Meiryo UI" w:hint="eastAsia"/>
        </w:rPr>
        <w:t>章）：木元</w:t>
      </w:r>
      <w:r w:rsidR="00A55F48" w:rsidRPr="006A73FF">
        <w:rPr>
          <w:rFonts w:ascii="Meiryo UI" w:eastAsia="Meiryo UI" w:hAnsi="Meiryo UI" w:cs="Meiryo UI" w:hint="eastAsia"/>
        </w:rPr>
        <w:t>委員</w:t>
      </w:r>
    </w:p>
    <w:p w:rsidR="00376A87" w:rsidRPr="006A73FF" w:rsidRDefault="00376A87" w:rsidP="00A55F48">
      <w:pPr>
        <w:rPr>
          <w:rFonts w:ascii="Meiryo UI" w:eastAsia="Meiryo UI" w:hAnsi="Meiryo UI" w:cs="Meiryo UI"/>
        </w:rPr>
      </w:pP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P38～：貝戸委員</w:t>
      </w:r>
      <w:r w:rsidR="00A55F48" w:rsidRPr="006A73FF">
        <w:rPr>
          <w:rFonts w:ascii="Meiryo UI" w:eastAsia="Meiryo UI" w:hAnsi="Meiryo UI" w:cs="Meiryo UI" w:hint="eastAsia"/>
        </w:rPr>
        <w:t xml:space="preserve">　　点検・診断・評価の手法や体制等の充実</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P73～：貝戸委員</w:t>
      </w:r>
      <w:r w:rsidR="00A55F48" w:rsidRPr="006A73FF">
        <w:rPr>
          <w:rFonts w:ascii="Meiryo UI" w:eastAsia="Meiryo UI" w:hAnsi="Meiryo UI" w:cs="Meiryo UI" w:hint="eastAsia"/>
        </w:rPr>
        <w:t xml:space="preserve">　　日常的な維持管理の着実な実践</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P99～：貝戸委員</w:t>
      </w:r>
      <w:r w:rsidR="00A55F48" w:rsidRPr="006A73FF">
        <w:rPr>
          <w:rFonts w:ascii="Meiryo UI" w:eastAsia="Meiryo UI" w:hAnsi="Meiryo UI" w:cs="Meiryo UI" w:hint="eastAsia"/>
        </w:rPr>
        <w:t xml:space="preserve">　　維持管理業務の改善と魅力向上のあり方</w:t>
      </w:r>
    </w:p>
    <w:p w:rsidR="00376A87" w:rsidRPr="006A73FF" w:rsidRDefault="00A55F48" w:rsidP="00A55F48">
      <w:pPr>
        <w:rPr>
          <w:rFonts w:ascii="Meiryo UI" w:eastAsia="Meiryo UI" w:hAnsi="Meiryo UI" w:cs="Meiryo UI"/>
        </w:rPr>
      </w:pPr>
      <w:r w:rsidRPr="006A73FF">
        <w:rPr>
          <w:rFonts w:ascii="Meiryo UI" w:eastAsia="Meiryo UI" w:hAnsi="Meiryo UI" w:cs="Meiryo UI" w:hint="eastAsia"/>
        </w:rPr>
        <w:t xml:space="preserve">　</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P55～：山口委員</w:t>
      </w:r>
      <w:r w:rsidR="00A55F48" w:rsidRPr="006A73FF">
        <w:rPr>
          <w:rFonts w:ascii="Meiryo UI" w:eastAsia="Meiryo UI" w:hAnsi="Meiryo UI" w:cs="Meiryo UI" w:hint="eastAsia"/>
        </w:rPr>
        <w:t xml:space="preserve">　　施設の特性に応じた維持管理手法の体系化</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P82</w:t>
      </w:r>
      <w:r w:rsidR="00A55F48" w:rsidRPr="006A73FF">
        <w:rPr>
          <w:rFonts w:ascii="Meiryo UI" w:eastAsia="Meiryo UI" w:hAnsi="Meiryo UI" w:cs="Meiryo UI" w:hint="eastAsia"/>
        </w:rPr>
        <w:t xml:space="preserve">　</w:t>
      </w:r>
      <w:r w:rsidRPr="006A73FF">
        <w:rPr>
          <w:rFonts w:ascii="Meiryo UI" w:eastAsia="Meiryo UI" w:hAnsi="Meiryo UI" w:cs="Meiryo UI" w:hint="eastAsia"/>
        </w:rPr>
        <w:t>：山口委員</w:t>
      </w:r>
      <w:r w:rsidR="00A55F48" w:rsidRPr="006A73FF">
        <w:rPr>
          <w:rFonts w:ascii="Meiryo UI" w:eastAsia="Meiryo UI" w:hAnsi="Meiryo UI" w:cs="Meiryo UI" w:hint="eastAsia"/>
        </w:rPr>
        <w:t xml:space="preserve">　　維持管理を見通した新設工事上の工夫</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P94～：山口委員</w:t>
      </w:r>
      <w:r w:rsidR="00A55F48" w:rsidRPr="006A73FF">
        <w:rPr>
          <w:rFonts w:ascii="Meiryo UI" w:eastAsia="Meiryo UI" w:hAnsi="Meiryo UI" w:cs="Meiryo UI" w:hint="eastAsia"/>
        </w:rPr>
        <w:t xml:space="preserve">　　現場や地域を重視した維持管理の実践</w:t>
      </w:r>
    </w:p>
    <w:p w:rsidR="00376A87" w:rsidRPr="006A73FF" w:rsidRDefault="00A55F48" w:rsidP="00A55F48">
      <w:pPr>
        <w:rPr>
          <w:rFonts w:ascii="Meiryo UI" w:eastAsia="Meiryo UI" w:hAnsi="Meiryo UI" w:cs="Meiryo UI"/>
        </w:rPr>
      </w:pPr>
      <w:r w:rsidRPr="006A73FF">
        <w:rPr>
          <w:rFonts w:ascii="Meiryo UI" w:eastAsia="Meiryo UI" w:hAnsi="Meiryo UI" w:cs="Meiryo UI" w:hint="eastAsia"/>
        </w:rPr>
        <w:t xml:space="preserve">　</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P69～：長尾委員</w:t>
      </w:r>
      <w:r w:rsidR="00A55F48" w:rsidRPr="006A73FF">
        <w:rPr>
          <w:rFonts w:ascii="Meiryo UI" w:eastAsia="Meiryo UI" w:hAnsi="Meiryo UI" w:cs="Meiryo UI" w:hint="eastAsia"/>
        </w:rPr>
        <w:t xml:space="preserve">　　重点化指標・優先順位の考え方</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P83～：長尾委員</w:t>
      </w:r>
      <w:r w:rsidR="00A55F48" w:rsidRPr="006A73FF">
        <w:rPr>
          <w:rFonts w:ascii="Meiryo UI" w:eastAsia="Meiryo UI" w:hAnsi="Meiryo UI" w:cs="Meiryo UI" w:hint="eastAsia"/>
        </w:rPr>
        <w:t xml:space="preserve">　　新たな技術・材料・工法の活用と促進策</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P90～：長尾委員</w:t>
      </w:r>
      <w:r w:rsidR="00A55F48" w:rsidRPr="006A73FF">
        <w:rPr>
          <w:rFonts w:ascii="Meiryo UI" w:eastAsia="Meiryo UI" w:hAnsi="Meiryo UI" w:cs="Meiryo UI" w:hint="eastAsia"/>
        </w:rPr>
        <w:t xml:space="preserve">　　人材の育成と確保、技術力の向上と継承</w:t>
      </w:r>
    </w:p>
    <w:p w:rsidR="00376A87" w:rsidRPr="006A73FF" w:rsidRDefault="00376A87" w:rsidP="00A55F48">
      <w:pPr>
        <w:rPr>
          <w:rFonts w:ascii="Meiryo UI" w:eastAsia="Meiryo UI" w:hAnsi="Meiryo UI" w:cs="Meiryo UI"/>
        </w:rPr>
      </w:pPr>
    </w:p>
    <w:sectPr w:rsidR="00376A87" w:rsidRPr="006A73FF" w:rsidSect="00AC358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66" w:rsidRDefault="00BA1566" w:rsidP="00AC3581">
      <w:r>
        <w:separator/>
      </w:r>
    </w:p>
  </w:endnote>
  <w:endnote w:type="continuationSeparator" w:id="0">
    <w:p w:rsidR="00BA1566" w:rsidRDefault="00BA1566" w:rsidP="00AC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48" w:rsidRPr="00A55F48" w:rsidRDefault="00A55F48" w:rsidP="00A55F48">
    <w:pPr>
      <w:pStyle w:val="a5"/>
      <w:jc w:val="right"/>
      <w:rPr>
        <w:rFonts w:ascii="Meiryo UI" w:eastAsia="Meiryo UI" w:hAnsi="Meiryo UI" w:cs="Meiryo UI"/>
      </w:rPr>
    </w:pPr>
    <w:r>
      <w:rPr>
        <w:rFonts w:ascii="Meiryo UI" w:eastAsia="Meiryo UI" w:hAnsi="Meiryo UI" w:cs="Meiryo UI" w:hint="eastAsia"/>
      </w:rPr>
      <w:t>大阪府</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66" w:rsidRDefault="00BA1566" w:rsidP="00AC3581">
      <w:r>
        <w:separator/>
      </w:r>
    </w:p>
  </w:footnote>
  <w:footnote w:type="continuationSeparator" w:id="0">
    <w:p w:rsidR="00BA1566" w:rsidRDefault="00BA1566" w:rsidP="00AC3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81" w:rsidRPr="00AC3581" w:rsidRDefault="00AC3581" w:rsidP="00AC3581">
    <w:pPr>
      <w:pStyle w:val="a3"/>
      <w:jc w:val="right"/>
      <w:rPr>
        <w:rFonts w:asciiTheme="majorEastAsia" w:eastAsiaTheme="majorEastAsia" w:hAnsiTheme="majorEastAsia"/>
        <w:b/>
        <w:sz w:val="28"/>
        <w:szCs w:val="32"/>
      </w:rPr>
    </w:pPr>
    <w:r w:rsidRPr="00AC3581">
      <w:rPr>
        <w:rFonts w:asciiTheme="majorEastAsia" w:eastAsiaTheme="majorEastAsia" w:hAnsiTheme="majorEastAsia" w:hint="eastAsia"/>
        <w:b/>
        <w:sz w:val="28"/>
        <w:szCs w:val="32"/>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68"/>
    <w:rsid w:val="00017A51"/>
    <w:rsid w:val="00027394"/>
    <w:rsid w:val="000D3A78"/>
    <w:rsid w:val="00137A20"/>
    <w:rsid w:val="001D68A6"/>
    <w:rsid w:val="002C2135"/>
    <w:rsid w:val="002E5BDC"/>
    <w:rsid w:val="002F4976"/>
    <w:rsid w:val="00334568"/>
    <w:rsid w:val="00376A87"/>
    <w:rsid w:val="00396602"/>
    <w:rsid w:val="00483CBD"/>
    <w:rsid w:val="005C3ABE"/>
    <w:rsid w:val="006A73FF"/>
    <w:rsid w:val="007366F7"/>
    <w:rsid w:val="00781540"/>
    <w:rsid w:val="008D1EB1"/>
    <w:rsid w:val="008E1BD6"/>
    <w:rsid w:val="00925B17"/>
    <w:rsid w:val="00A55F48"/>
    <w:rsid w:val="00AC3581"/>
    <w:rsid w:val="00BA1566"/>
    <w:rsid w:val="00C27D73"/>
    <w:rsid w:val="00CD2770"/>
    <w:rsid w:val="00D804A7"/>
    <w:rsid w:val="00EC7D36"/>
    <w:rsid w:val="00ED496C"/>
    <w:rsid w:val="00F6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81"/>
    <w:pPr>
      <w:tabs>
        <w:tab w:val="center" w:pos="4252"/>
        <w:tab w:val="right" w:pos="8504"/>
      </w:tabs>
      <w:snapToGrid w:val="0"/>
    </w:pPr>
  </w:style>
  <w:style w:type="character" w:customStyle="1" w:styleId="a4">
    <w:name w:val="ヘッダー (文字)"/>
    <w:basedOn w:val="a0"/>
    <w:link w:val="a3"/>
    <w:uiPriority w:val="99"/>
    <w:rsid w:val="00AC3581"/>
  </w:style>
  <w:style w:type="paragraph" w:styleId="a5">
    <w:name w:val="footer"/>
    <w:basedOn w:val="a"/>
    <w:link w:val="a6"/>
    <w:uiPriority w:val="99"/>
    <w:unhideWhenUsed/>
    <w:rsid w:val="00AC3581"/>
    <w:pPr>
      <w:tabs>
        <w:tab w:val="center" w:pos="4252"/>
        <w:tab w:val="right" w:pos="8504"/>
      </w:tabs>
      <w:snapToGrid w:val="0"/>
    </w:pPr>
  </w:style>
  <w:style w:type="character" w:customStyle="1" w:styleId="a6">
    <w:name w:val="フッター (文字)"/>
    <w:basedOn w:val="a0"/>
    <w:link w:val="a5"/>
    <w:uiPriority w:val="99"/>
    <w:rsid w:val="00AC3581"/>
  </w:style>
  <w:style w:type="paragraph" w:styleId="a7">
    <w:name w:val="Balloon Text"/>
    <w:basedOn w:val="a"/>
    <w:link w:val="a8"/>
    <w:uiPriority w:val="99"/>
    <w:semiHidden/>
    <w:unhideWhenUsed/>
    <w:rsid w:val="002E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B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81"/>
    <w:pPr>
      <w:tabs>
        <w:tab w:val="center" w:pos="4252"/>
        <w:tab w:val="right" w:pos="8504"/>
      </w:tabs>
      <w:snapToGrid w:val="0"/>
    </w:pPr>
  </w:style>
  <w:style w:type="character" w:customStyle="1" w:styleId="a4">
    <w:name w:val="ヘッダー (文字)"/>
    <w:basedOn w:val="a0"/>
    <w:link w:val="a3"/>
    <w:uiPriority w:val="99"/>
    <w:rsid w:val="00AC3581"/>
  </w:style>
  <w:style w:type="paragraph" w:styleId="a5">
    <w:name w:val="footer"/>
    <w:basedOn w:val="a"/>
    <w:link w:val="a6"/>
    <w:uiPriority w:val="99"/>
    <w:unhideWhenUsed/>
    <w:rsid w:val="00AC3581"/>
    <w:pPr>
      <w:tabs>
        <w:tab w:val="center" w:pos="4252"/>
        <w:tab w:val="right" w:pos="8504"/>
      </w:tabs>
      <w:snapToGrid w:val="0"/>
    </w:pPr>
  </w:style>
  <w:style w:type="character" w:customStyle="1" w:styleId="a6">
    <w:name w:val="フッター (文字)"/>
    <w:basedOn w:val="a0"/>
    <w:link w:val="a5"/>
    <w:uiPriority w:val="99"/>
    <w:rsid w:val="00AC3581"/>
  </w:style>
  <w:style w:type="paragraph" w:styleId="a7">
    <w:name w:val="Balloon Text"/>
    <w:basedOn w:val="a"/>
    <w:link w:val="a8"/>
    <w:uiPriority w:val="99"/>
    <w:semiHidden/>
    <w:unhideWhenUsed/>
    <w:rsid w:val="002E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Ayatomo</dc:creator>
  <cp:lastModifiedBy>大阪府庁</cp:lastModifiedBy>
  <cp:revision>7</cp:revision>
  <cp:lastPrinted>2014-07-02T11:05:00Z</cp:lastPrinted>
  <dcterms:created xsi:type="dcterms:W3CDTF">2014-06-23T06:43:00Z</dcterms:created>
  <dcterms:modified xsi:type="dcterms:W3CDTF">2014-07-02T11:06:00Z</dcterms:modified>
</cp:coreProperties>
</file>