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EC7C" w14:textId="77777777" w:rsidR="00CE14F7" w:rsidRPr="00BF2494" w:rsidRDefault="00D2201E" w:rsidP="00BF2494">
      <w:pPr>
        <w:jc w:val="center"/>
        <w:rPr>
          <w:rFonts w:ascii="Meiryo UI" w:eastAsia="Meiryo UI" w:hAnsi="Meiryo UI" w:cs="Meiryo UI"/>
          <w:b/>
          <w:sz w:val="36"/>
          <w:szCs w:val="40"/>
        </w:rPr>
      </w:pPr>
      <w:bookmarkStart w:id="0" w:name="_GoBack"/>
      <w:bookmarkEnd w:id="0"/>
      <w:r w:rsidRPr="00BF2494">
        <w:rPr>
          <w:rFonts w:ascii="Meiryo UI" w:eastAsia="Meiryo UI" w:hAnsi="Meiryo UI" w:cs="Meiryo UI" w:hint="eastAsia"/>
          <w:b/>
          <w:sz w:val="36"/>
          <w:szCs w:val="40"/>
        </w:rPr>
        <w:t>大阪府都市基盤施設維持管理技術審議会</w:t>
      </w:r>
    </w:p>
    <w:p w14:paraId="3F0233E1" w14:textId="77777777" w:rsidR="000F62F6" w:rsidRDefault="00367E30" w:rsidP="00BF2494">
      <w:pPr>
        <w:jc w:val="center"/>
        <w:rPr>
          <w:rFonts w:ascii="Meiryo UI" w:eastAsia="Meiryo UI" w:hAnsi="Meiryo UI" w:cs="Meiryo UI"/>
          <w:b/>
          <w:sz w:val="36"/>
          <w:szCs w:val="40"/>
        </w:rPr>
      </w:pPr>
      <w:r w:rsidRPr="00BF2494">
        <w:rPr>
          <w:rFonts w:ascii="Meiryo UI" w:eastAsia="Meiryo UI" w:hAnsi="Meiryo UI" w:cs="Meiryo UI" w:hint="eastAsia"/>
          <w:b/>
          <w:sz w:val="36"/>
          <w:szCs w:val="40"/>
        </w:rPr>
        <w:t>平成</w:t>
      </w:r>
      <w:r w:rsidR="00D523AF" w:rsidRPr="00BF2494">
        <w:rPr>
          <w:rFonts w:ascii="Meiryo UI" w:eastAsia="Meiryo UI" w:hAnsi="Meiryo UI" w:cs="Meiryo UI" w:hint="eastAsia"/>
          <w:b/>
          <w:sz w:val="36"/>
          <w:szCs w:val="40"/>
        </w:rPr>
        <w:t>2</w:t>
      </w:r>
      <w:r w:rsidR="00A3287F" w:rsidRPr="00BF2494">
        <w:rPr>
          <w:rFonts w:ascii="Meiryo UI" w:eastAsia="Meiryo UI" w:hAnsi="Meiryo UI" w:cs="Meiryo UI" w:hint="eastAsia"/>
          <w:b/>
          <w:sz w:val="36"/>
          <w:szCs w:val="40"/>
        </w:rPr>
        <w:t>７</w:t>
      </w:r>
      <w:r w:rsidRPr="00BF2494">
        <w:rPr>
          <w:rFonts w:ascii="Meiryo UI" w:eastAsia="Meiryo UI" w:hAnsi="Meiryo UI" w:cs="Meiryo UI" w:hint="eastAsia"/>
          <w:b/>
          <w:sz w:val="36"/>
          <w:szCs w:val="40"/>
        </w:rPr>
        <w:t>年度</w:t>
      </w:r>
      <w:r w:rsidR="004911A0" w:rsidRPr="00BF2494">
        <w:rPr>
          <w:rFonts w:ascii="Meiryo UI" w:eastAsia="Meiryo UI" w:hAnsi="Meiryo UI" w:cs="Meiryo UI" w:hint="eastAsia"/>
          <w:b/>
          <w:sz w:val="36"/>
          <w:szCs w:val="40"/>
        </w:rPr>
        <w:t xml:space="preserve">　</w:t>
      </w:r>
      <w:r w:rsidR="00D523AF" w:rsidRPr="00BF2494">
        <w:rPr>
          <w:rFonts w:ascii="Meiryo UI" w:eastAsia="Meiryo UI" w:hAnsi="Meiryo UI" w:cs="Meiryo UI" w:hint="eastAsia"/>
          <w:b/>
          <w:sz w:val="36"/>
          <w:szCs w:val="40"/>
        </w:rPr>
        <w:t>第</w:t>
      </w:r>
      <w:r w:rsidR="00A3287F" w:rsidRPr="00BF2494">
        <w:rPr>
          <w:rFonts w:ascii="Meiryo UI" w:eastAsia="Meiryo UI" w:hAnsi="Meiryo UI" w:cs="Meiryo UI" w:hint="eastAsia"/>
          <w:b/>
          <w:sz w:val="36"/>
          <w:szCs w:val="40"/>
        </w:rPr>
        <w:t>１</w:t>
      </w:r>
      <w:r w:rsidR="00D523AF" w:rsidRPr="00BF2494">
        <w:rPr>
          <w:rFonts w:ascii="Meiryo UI" w:eastAsia="Meiryo UI" w:hAnsi="Meiryo UI" w:cs="Meiryo UI" w:hint="eastAsia"/>
          <w:b/>
          <w:sz w:val="36"/>
          <w:szCs w:val="40"/>
        </w:rPr>
        <w:t>回</w:t>
      </w:r>
      <w:r w:rsidR="00741251" w:rsidRPr="00BF2494">
        <w:rPr>
          <w:rFonts w:ascii="Meiryo UI" w:eastAsia="Meiryo UI" w:hAnsi="Meiryo UI" w:cs="Meiryo UI" w:hint="eastAsia"/>
          <w:b/>
          <w:sz w:val="36"/>
          <w:szCs w:val="40"/>
        </w:rPr>
        <w:t>道路・橋梁等</w:t>
      </w:r>
      <w:r w:rsidR="000F62F6" w:rsidRPr="00BF2494">
        <w:rPr>
          <w:rFonts w:ascii="Meiryo UI" w:eastAsia="Meiryo UI" w:hAnsi="Meiryo UI" w:cs="Meiryo UI" w:hint="eastAsia"/>
          <w:b/>
          <w:sz w:val="36"/>
          <w:szCs w:val="40"/>
        </w:rPr>
        <w:t>部会</w:t>
      </w:r>
    </w:p>
    <w:p w14:paraId="528D1F9F" w14:textId="77777777" w:rsidR="00BF2494" w:rsidRPr="00BF2494" w:rsidRDefault="00BF2494" w:rsidP="00BF2494">
      <w:pPr>
        <w:spacing w:line="360" w:lineRule="exact"/>
        <w:rPr>
          <w:rFonts w:ascii="Meiryo UI" w:eastAsia="Meiryo UI" w:hAnsi="Meiryo UI" w:cs="Meiryo UI"/>
          <w:sz w:val="24"/>
          <w:szCs w:val="24"/>
        </w:rPr>
      </w:pPr>
    </w:p>
    <w:p w14:paraId="0B02EB49" w14:textId="77777777" w:rsidR="00D2201E" w:rsidRPr="00D2201E" w:rsidRDefault="00D2201E" w:rsidP="00BF2494">
      <w:pPr>
        <w:spacing w:line="360" w:lineRule="exact"/>
        <w:ind w:firstLineChars="1400" w:firstLine="3360"/>
        <w:rPr>
          <w:rFonts w:ascii="Meiryo UI" w:eastAsia="Meiryo UI" w:hAnsi="Meiryo UI" w:cs="Meiryo UI"/>
          <w:sz w:val="24"/>
          <w:szCs w:val="24"/>
        </w:rPr>
      </w:pPr>
      <w:r w:rsidRPr="00D2201E">
        <w:rPr>
          <w:rFonts w:ascii="Meiryo UI" w:eastAsia="Meiryo UI" w:hAnsi="Meiryo UI" w:cs="Meiryo UI" w:hint="eastAsia"/>
          <w:sz w:val="24"/>
          <w:szCs w:val="24"/>
        </w:rPr>
        <w:t>日　時</w:t>
      </w:r>
      <w:r>
        <w:rPr>
          <w:rFonts w:ascii="Meiryo UI" w:eastAsia="Meiryo UI" w:hAnsi="Meiryo UI" w:cs="Meiryo UI" w:hint="eastAsia"/>
          <w:sz w:val="24"/>
          <w:szCs w:val="24"/>
        </w:rPr>
        <w:t>：平成2</w:t>
      </w:r>
      <w:r w:rsidR="00A3287F">
        <w:rPr>
          <w:rFonts w:ascii="Meiryo UI" w:eastAsia="Meiryo UI" w:hAnsi="Meiryo UI" w:cs="Meiryo UI" w:hint="eastAsia"/>
          <w:sz w:val="24"/>
          <w:szCs w:val="24"/>
        </w:rPr>
        <w:t>8</w:t>
      </w:r>
      <w:r>
        <w:rPr>
          <w:rFonts w:ascii="Meiryo UI" w:eastAsia="Meiryo UI" w:hAnsi="Meiryo UI" w:cs="Meiryo UI" w:hint="eastAsia"/>
          <w:sz w:val="24"/>
          <w:szCs w:val="24"/>
        </w:rPr>
        <w:t>年</w:t>
      </w:r>
      <w:r w:rsidR="00A3287F">
        <w:rPr>
          <w:rFonts w:ascii="Meiryo UI" w:eastAsia="Meiryo UI" w:hAnsi="Meiryo UI" w:cs="Meiryo UI" w:hint="eastAsia"/>
          <w:sz w:val="24"/>
          <w:szCs w:val="24"/>
        </w:rPr>
        <w:t>3</w:t>
      </w:r>
      <w:r w:rsidR="000F62F6">
        <w:rPr>
          <w:rFonts w:ascii="Meiryo UI" w:eastAsia="Meiryo UI" w:hAnsi="Meiryo UI" w:cs="Meiryo UI" w:hint="eastAsia"/>
          <w:sz w:val="24"/>
          <w:szCs w:val="24"/>
        </w:rPr>
        <w:t>月</w:t>
      </w:r>
      <w:r w:rsidR="002544DE">
        <w:rPr>
          <w:rFonts w:ascii="Meiryo UI" w:eastAsia="Meiryo UI" w:hAnsi="Meiryo UI" w:cs="Meiryo UI" w:hint="eastAsia"/>
          <w:sz w:val="24"/>
          <w:szCs w:val="24"/>
        </w:rPr>
        <w:t>2</w:t>
      </w:r>
      <w:r w:rsidR="00A3287F">
        <w:rPr>
          <w:rFonts w:ascii="Meiryo UI" w:eastAsia="Meiryo UI" w:hAnsi="Meiryo UI" w:cs="Meiryo UI" w:hint="eastAsia"/>
          <w:sz w:val="24"/>
          <w:szCs w:val="24"/>
        </w:rPr>
        <w:t>8</w:t>
      </w:r>
      <w:r w:rsidR="002544DE">
        <w:rPr>
          <w:rFonts w:ascii="Meiryo UI" w:eastAsia="Meiryo UI" w:hAnsi="Meiryo UI" w:cs="Meiryo UI" w:hint="eastAsia"/>
          <w:sz w:val="24"/>
          <w:szCs w:val="24"/>
        </w:rPr>
        <w:t>日（</w:t>
      </w:r>
      <w:r w:rsidR="00A3287F">
        <w:rPr>
          <w:rFonts w:ascii="Meiryo UI" w:eastAsia="Meiryo UI" w:hAnsi="Meiryo UI" w:cs="Meiryo UI" w:hint="eastAsia"/>
          <w:sz w:val="24"/>
          <w:szCs w:val="24"/>
        </w:rPr>
        <w:t>月</w:t>
      </w:r>
      <w:r w:rsidR="00741251">
        <w:rPr>
          <w:rFonts w:ascii="Meiryo UI" w:eastAsia="Meiryo UI" w:hAnsi="Meiryo UI" w:cs="Meiryo UI" w:hint="eastAsia"/>
          <w:sz w:val="24"/>
          <w:szCs w:val="24"/>
        </w:rPr>
        <w:t>）　1</w:t>
      </w:r>
      <w:r w:rsidR="002544DE">
        <w:rPr>
          <w:rFonts w:ascii="Meiryo UI" w:eastAsia="Meiryo UI" w:hAnsi="Meiryo UI" w:cs="Meiryo UI" w:hint="eastAsia"/>
          <w:sz w:val="24"/>
          <w:szCs w:val="24"/>
        </w:rPr>
        <w:t>5</w:t>
      </w:r>
      <w:r w:rsidR="00741251">
        <w:rPr>
          <w:rFonts w:ascii="Meiryo UI" w:eastAsia="Meiryo UI" w:hAnsi="Meiryo UI" w:cs="Meiryo UI" w:hint="eastAsia"/>
          <w:sz w:val="24"/>
          <w:szCs w:val="24"/>
        </w:rPr>
        <w:t>：</w:t>
      </w:r>
      <w:r w:rsidR="00A3287F">
        <w:rPr>
          <w:rFonts w:ascii="Meiryo UI" w:eastAsia="Meiryo UI" w:hAnsi="Meiryo UI" w:cs="Meiryo UI" w:hint="eastAsia"/>
          <w:sz w:val="24"/>
          <w:szCs w:val="24"/>
        </w:rPr>
        <w:t>3</w:t>
      </w:r>
      <w:r w:rsidR="00741251">
        <w:rPr>
          <w:rFonts w:ascii="Meiryo UI" w:eastAsia="Meiryo UI" w:hAnsi="Meiryo UI" w:cs="Meiryo UI" w:hint="eastAsia"/>
          <w:sz w:val="24"/>
          <w:szCs w:val="24"/>
        </w:rPr>
        <w:t>0</w:t>
      </w:r>
      <w:r>
        <w:rPr>
          <w:rFonts w:ascii="Meiryo UI" w:eastAsia="Meiryo UI" w:hAnsi="Meiryo UI" w:cs="Meiryo UI" w:hint="eastAsia"/>
          <w:sz w:val="24"/>
          <w:szCs w:val="24"/>
        </w:rPr>
        <w:t>～</w:t>
      </w:r>
      <w:r w:rsidR="00741251">
        <w:rPr>
          <w:rFonts w:ascii="Meiryo UI" w:eastAsia="Meiryo UI" w:hAnsi="Meiryo UI" w:cs="Meiryo UI" w:hint="eastAsia"/>
          <w:sz w:val="24"/>
          <w:szCs w:val="24"/>
        </w:rPr>
        <w:t>1</w:t>
      </w:r>
      <w:r w:rsidR="002544DE">
        <w:rPr>
          <w:rFonts w:ascii="Meiryo UI" w:eastAsia="Meiryo UI" w:hAnsi="Meiryo UI" w:cs="Meiryo UI" w:hint="eastAsia"/>
          <w:sz w:val="24"/>
          <w:szCs w:val="24"/>
        </w:rPr>
        <w:t>7</w:t>
      </w:r>
      <w:r w:rsidR="00917106">
        <w:rPr>
          <w:rFonts w:ascii="Meiryo UI" w:eastAsia="Meiryo UI" w:hAnsi="Meiryo UI" w:cs="Meiryo UI" w:hint="eastAsia"/>
          <w:sz w:val="24"/>
          <w:szCs w:val="24"/>
        </w:rPr>
        <w:t>：</w:t>
      </w:r>
      <w:r w:rsidR="00A15414">
        <w:rPr>
          <w:rFonts w:ascii="Meiryo UI" w:eastAsia="Meiryo UI" w:hAnsi="Meiryo UI" w:cs="Meiryo UI" w:hint="eastAsia"/>
          <w:sz w:val="24"/>
          <w:szCs w:val="24"/>
        </w:rPr>
        <w:t>3</w:t>
      </w:r>
      <w:r w:rsidR="00741251">
        <w:rPr>
          <w:rFonts w:ascii="Meiryo UI" w:eastAsia="Meiryo UI" w:hAnsi="Meiryo UI" w:cs="Meiryo UI" w:hint="eastAsia"/>
          <w:sz w:val="24"/>
          <w:szCs w:val="24"/>
        </w:rPr>
        <w:t>0</w:t>
      </w:r>
    </w:p>
    <w:p w14:paraId="0A08FECE" w14:textId="77777777" w:rsidR="00D2201E" w:rsidRPr="00D2201E" w:rsidRDefault="00D2201E" w:rsidP="00BF2494">
      <w:pPr>
        <w:spacing w:line="360" w:lineRule="exact"/>
        <w:ind w:firstLineChars="1400" w:firstLine="3360"/>
        <w:rPr>
          <w:rFonts w:ascii="Meiryo UI" w:eastAsia="Meiryo UI" w:hAnsi="Meiryo UI" w:cs="Meiryo UI"/>
          <w:sz w:val="24"/>
          <w:szCs w:val="24"/>
        </w:rPr>
      </w:pPr>
      <w:r w:rsidRPr="00D2201E">
        <w:rPr>
          <w:rFonts w:ascii="Meiryo UI" w:eastAsia="Meiryo UI" w:hAnsi="Meiryo UI" w:cs="Meiryo UI" w:hint="eastAsia"/>
          <w:sz w:val="24"/>
          <w:szCs w:val="24"/>
        </w:rPr>
        <w:t>場　所</w:t>
      </w:r>
      <w:r>
        <w:rPr>
          <w:rFonts w:ascii="Meiryo UI" w:eastAsia="Meiryo UI" w:hAnsi="Meiryo UI" w:cs="Meiryo UI" w:hint="eastAsia"/>
          <w:sz w:val="24"/>
          <w:szCs w:val="24"/>
        </w:rPr>
        <w:t>：</w:t>
      </w:r>
      <w:r w:rsidR="00EC0E40" w:rsidRPr="00EC0E40">
        <w:rPr>
          <w:rFonts w:ascii="Meiryo UI" w:eastAsia="Meiryo UI" w:hAnsi="Meiryo UI" w:cs="Meiryo UI" w:hint="eastAsia"/>
          <w:sz w:val="24"/>
          <w:szCs w:val="24"/>
        </w:rPr>
        <w:t>大阪府庁　本館5階　正庁の間</w:t>
      </w:r>
    </w:p>
    <w:p w14:paraId="1623C98E" w14:textId="77777777" w:rsidR="00D2201E" w:rsidRDefault="00D2201E" w:rsidP="00BF2494">
      <w:pPr>
        <w:spacing w:line="360" w:lineRule="exact"/>
        <w:rPr>
          <w:rFonts w:ascii="Meiryo UI" w:eastAsia="Meiryo UI" w:hAnsi="Meiryo UI" w:cs="Meiryo UI"/>
          <w:sz w:val="22"/>
          <w:szCs w:val="24"/>
        </w:rPr>
      </w:pPr>
    </w:p>
    <w:p w14:paraId="75F80035" w14:textId="77777777" w:rsidR="00BF2494" w:rsidRPr="00BF2494" w:rsidRDefault="00BF2494" w:rsidP="00BF2494">
      <w:pPr>
        <w:spacing w:line="360" w:lineRule="exact"/>
        <w:rPr>
          <w:rFonts w:ascii="Meiryo UI" w:eastAsia="Meiryo UI" w:hAnsi="Meiryo UI" w:cs="Meiryo UI"/>
          <w:sz w:val="22"/>
          <w:szCs w:val="24"/>
        </w:rPr>
      </w:pPr>
    </w:p>
    <w:p w14:paraId="462CF73A" w14:textId="77777777" w:rsidR="00D2201E" w:rsidRPr="00BF2494" w:rsidRDefault="00D2201E" w:rsidP="00BF2494">
      <w:pPr>
        <w:spacing w:line="400" w:lineRule="exact"/>
        <w:jc w:val="center"/>
        <w:rPr>
          <w:rFonts w:ascii="Meiryo UI" w:eastAsia="Meiryo UI" w:hAnsi="Meiryo UI" w:cs="Meiryo UI"/>
          <w:b/>
          <w:sz w:val="36"/>
          <w:szCs w:val="40"/>
        </w:rPr>
      </w:pPr>
      <w:r w:rsidRPr="00BF2494">
        <w:rPr>
          <w:rFonts w:ascii="Meiryo UI" w:eastAsia="Meiryo UI" w:hAnsi="Meiryo UI" w:cs="Meiryo UI" w:hint="eastAsia"/>
          <w:b/>
          <w:sz w:val="36"/>
          <w:szCs w:val="40"/>
        </w:rPr>
        <w:t>議　事　次　第</w:t>
      </w:r>
    </w:p>
    <w:p w14:paraId="46153D38" w14:textId="77777777" w:rsidR="00BF2494" w:rsidRPr="0053152F" w:rsidRDefault="00BF2494" w:rsidP="00BF2494">
      <w:pPr>
        <w:spacing w:line="400" w:lineRule="exact"/>
        <w:rPr>
          <w:rFonts w:ascii="Meiryo UI" w:eastAsia="Meiryo UI" w:hAnsi="Meiryo UI" w:cs="Meiryo UI"/>
          <w:b/>
          <w:sz w:val="32"/>
          <w:szCs w:val="40"/>
        </w:rPr>
      </w:pPr>
    </w:p>
    <w:p w14:paraId="37DA5C52" w14:textId="77777777" w:rsidR="00D2201E" w:rsidRPr="00BF2494" w:rsidRDefault="00D2201E"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１．あいさつ</w:t>
      </w:r>
    </w:p>
    <w:p w14:paraId="4F147A7F" w14:textId="77777777" w:rsidR="00BF2494" w:rsidRDefault="00BF2494" w:rsidP="00BF2494">
      <w:pPr>
        <w:spacing w:line="400" w:lineRule="exact"/>
        <w:rPr>
          <w:rFonts w:ascii="Meiryo UI" w:eastAsia="Meiryo UI" w:hAnsi="Meiryo UI" w:cs="Meiryo UI"/>
          <w:b/>
          <w:sz w:val="32"/>
          <w:szCs w:val="40"/>
        </w:rPr>
      </w:pPr>
    </w:p>
    <w:p w14:paraId="5FAC49A1" w14:textId="77777777" w:rsidR="005741F8" w:rsidRPr="00BF2494" w:rsidRDefault="004223DD" w:rsidP="00BF2494">
      <w:pPr>
        <w:spacing w:line="400" w:lineRule="exact"/>
        <w:rPr>
          <w:rFonts w:ascii="Meiryo UI" w:eastAsia="Meiryo UI" w:hAnsi="Meiryo UI" w:cs="Meiryo UI"/>
          <w:b/>
          <w:sz w:val="32"/>
          <w:szCs w:val="40"/>
        </w:rPr>
      </w:pPr>
      <w:r>
        <w:rPr>
          <w:rFonts w:ascii="Meiryo UI" w:eastAsia="Meiryo UI" w:hAnsi="Meiryo UI" w:cs="Meiryo UI" w:hint="eastAsia"/>
          <w:b/>
          <w:sz w:val="32"/>
          <w:szCs w:val="40"/>
        </w:rPr>
        <w:t>２．長寿命化計画の</w:t>
      </w:r>
      <w:r w:rsidR="00BF2494" w:rsidRPr="00BF2494">
        <w:rPr>
          <w:rFonts w:ascii="Meiryo UI" w:eastAsia="Meiryo UI" w:hAnsi="Meiryo UI" w:cs="Meiryo UI" w:hint="eastAsia"/>
          <w:b/>
          <w:sz w:val="32"/>
          <w:szCs w:val="40"/>
        </w:rPr>
        <w:t>取り組み</w:t>
      </w:r>
      <w:r w:rsidR="005741F8" w:rsidRPr="00BF2494">
        <w:rPr>
          <w:rFonts w:ascii="Meiryo UI" w:eastAsia="Meiryo UI" w:hAnsi="Meiryo UI" w:cs="Meiryo UI" w:hint="eastAsia"/>
          <w:b/>
          <w:sz w:val="32"/>
          <w:szCs w:val="40"/>
        </w:rPr>
        <w:t>について（報告）</w:t>
      </w:r>
    </w:p>
    <w:p w14:paraId="6F918A1D" w14:textId="77777777" w:rsidR="00BF2494" w:rsidRDefault="00BF2494" w:rsidP="00BF2494">
      <w:pPr>
        <w:spacing w:line="400" w:lineRule="exact"/>
        <w:rPr>
          <w:rFonts w:ascii="Meiryo UI" w:eastAsia="Meiryo UI" w:hAnsi="Meiryo UI" w:cs="Meiryo UI"/>
          <w:b/>
          <w:sz w:val="32"/>
          <w:szCs w:val="40"/>
        </w:rPr>
      </w:pPr>
    </w:p>
    <w:p w14:paraId="3D6C7891" w14:textId="77777777" w:rsidR="005741F8" w:rsidRPr="00BF2494" w:rsidRDefault="005741F8"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３．諮問事項について</w:t>
      </w:r>
    </w:p>
    <w:p w14:paraId="055A1A16" w14:textId="77777777" w:rsidR="00BF2494" w:rsidRDefault="00BF2494" w:rsidP="00BF2494">
      <w:pPr>
        <w:spacing w:line="400" w:lineRule="exact"/>
        <w:rPr>
          <w:rFonts w:ascii="Meiryo UI" w:eastAsia="Meiryo UI" w:hAnsi="Meiryo UI" w:cs="Meiryo UI"/>
          <w:b/>
          <w:sz w:val="32"/>
          <w:szCs w:val="40"/>
        </w:rPr>
      </w:pPr>
    </w:p>
    <w:p w14:paraId="6CA77570" w14:textId="77777777" w:rsidR="005741F8" w:rsidRPr="00BF2494" w:rsidRDefault="005741F8"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４．道路附属物（照明灯・標識）の維持管理・更新のあり方について</w:t>
      </w:r>
    </w:p>
    <w:p w14:paraId="6F513369" w14:textId="77777777" w:rsidR="00BF2494" w:rsidRDefault="00BF2494" w:rsidP="00BF2494">
      <w:pPr>
        <w:spacing w:line="400" w:lineRule="exact"/>
        <w:rPr>
          <w:rFonts w:ascii="Meiryo UI" w:eastAsia="Meiryo UI" w:hAnsi="Meiryo UI" w:cs="Meiryo UI"/>
          <w:b/>
          <w:sz w:val="32"/>
          <w:szCs w:val="40"/>
        </w:rPr>
      </w:pPr>
    </w:p>
    <w:p w14:paraId="192E2860" w14:textId="77777777" w:rsidR="000F62F6" w:rsidRPr="00BF2494" w:rsidRDefault="001E18FE"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５</w:t>
      </w:r>
      <w:r w:rsidR="00D2201E" w:rsidRPr="00BF2494">
        <w:rPr>
          <w:rFonts w:ascii="Meiryo UI" w:eastAsia="Meiryo UI" w:hAnsi="Meiryo UI" w:cs="Meiryo UI" w:hint="eastAsia"/>
          <w:b/>
          <w:sz w:val="32"/>
          <w:szCs w:val="40"/>
        </w:rPr>
        <w:t>．</w:t>
      </w:r>
      <w:r w:rsidR="00EC0E40" w:rsidRPr="00BF2494">
        <w:rPr>
          <w:rFonts w:ascii="Meiryo UI" w:eastAsia="Meiryo UI" w:hAnsi="Meiryo UI" w:cs="Meiryo UI" w:hint="eastAsia"/>
          <w:b/>
          <w:sz w:val="32"/>
          <w:szCs w:val="40"/>
        </w:rPr>
        <w:t>橋梁更新の検討について</w:t>
      </w:r>
    </w:p>
    <w:p w14:paraId="1ACFADA4" w14:textId="77777777" w:rsidR="00AC017D" w:rsidRPr="00BF2494" w:rsidRDefault="00AC017D"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 xml:space="preserve">　</w:t>
      </w:r>
      <w:r w:rsidR="004223DD">
        <w:rPr>
          <w:rFonts w:ascii="Meiryo UI" w:eastAsia="Meiryo UI" w:hAnsi="Meiryo UI" w:cs="Meiryo UI" w:hint="eastAsia"/>
          <w:b/>
          <w:sz w:val="32"/>
          <w:szCs w:val="40"/>
        </w:rPr>
        <w:t xml:space="preserve">　　</w:t>
      </w:r>
      <w:r w:rsidRPr="00BF2494">
        <w:rPr>
          <w:rFonts w:ascii="Meiryo UI" w:eastAsia="Meiryo UI" w:hAnsi="Meiryo UI" w:cs="Meiryo UI" w:hint="eastAsia"/>
          <w:b/>
          <w:sz w:val="32"/>
          <w:szCs w:val="40"/>
        </w:rPr>
        <w:t>１）</w:t>
      </w:r>
      <w:r w:rsidR="00EC0E40" w:rsidRPr="00BF2494">
        <w:rPr>
          <w:rFonts w:ascii="Meiryo UI" w:eastAsia="Meiryo UI" w:hAnsi="Meiryo UI" w:cs="Meiryo UI" w:hint="eastAsia"/>
          <w:b/>
          <w:sz w:val="32"/>
          <w:szCs w:val="40"/>
        </w:rPr>
        <w:t>橋梁更新判定フローによる更新すべき施設の抽出</w:t>
      </w:r>
    </w:p>
    <w:p w14:paraId="2C4519FC" w14:textId="77777777" w:rsidR="00235AB1" w:rsidRPr="00BF2494" w:rsidRDefault="00AC017D" w:rsidP="004223DD">
      <w:pPr>
        <w:spacing w:line="400" w:lineRule="exact"/>
        <w:ind w:firstLineChars="200" w:firstLine="640"/>
        <w:rPr>
          <w:rFonts w:ascii="Meiryo UI" w:eastAsia="Meiryo UI" w:hAnsi="Meiryo UI" w:cs="Meiryo UI"/>
          <w:b/>
          <w:sz w:val="32"/>
          <w:szCs w:val="40"/>
        </w:rPr>
      </w:pPr>
      <w:r w:rsidRPr="00BF2494">
        <w:rPr>
          <w:rFonts w:ascii="Meiryo UI" w:eastAsia="Meiryo UI" w:hAnsi="Meiryo UI" w:cs="Meiryo UI" w:hint="eastAsia"/>
          <w:b/>
          <w:sz w:val="32"/>
          <w:szCs w:val="40"/>
        </w:rPr>
        <w:t>２）</w:t>
      </w:r>
      <w:r w:rsidR="00EC0E40" w:rsidRPr="00BF2494">
        <w:rPr>
          <w:rFonts w:ascii="Meiryo UI" w:eastAsia="Meiryo UI" w:hAnsi="Meiryo UI" w:cs="Meiryo UI" w:hint="eastAsia"/>
          <w:b/>
          <w:sz w:val="32"/>
          <w:szCs w:val="40"/>
        </w:rPr>
        <w:t>大幹線道路の</w:t>
      </w:r>
      <w:r w:rsidR="006124AC">
        <w:rPr>
          <w:rFonts w:ascii="Meiryo UI" w:eastAsia="Meiryo UI" w:hAnsi="Meiryo UI" w:cs="Meiryo UI" w:hint="eastAsia"/>
          <w:b/>
          <w:sz w:val="32"/>
          <w:szCs w:val="40"/>
        </w:rPr>
        <w:t>維持管理・更新</w:t>
      </w:r>
      <w:r w:rsidR="00EC0E40" w:rsidRPr="00BF2494">
        <w:rPr>
          <w:rFonts w:ascii="Meiryo UI" w:eastAsia="Meiryo UI" w:hAnsi="Meiryo UI" w:cs="Meiryo UI" w:hint="eastAsia"/>
          <w:b/>
          <w:sz w:val="32"/>
          <w:szCs w:val="40"/>
        </w:rPr>
        <w:t>のあり方の検討</w:t>
      </w:r>
    </w:p>
    <w:p w14:paraId="7202B53B" w14:textId="77777777" w:rsidR="00BF2494" w:rsidRPr="006124AC" w:rsidRDefault="00BF2494" w:rsidP="00BF2494">
      <w:pPr>
        <w:spacing w:line="400" w:lineRule="exact"/>
        <w:rPr>
          <w:rFonts w:ascii="Meiryo UI" w:eastAsia="Meiryo UI" w:hAnsi="Meiryo UI" w:cs="Meiryo UI"/>
          <w:b/>
          <w:sz w:val="32"/>
          <w:szCs w:val="40"/>
        </w:rPr>
      </w:pPr>
    </w:p>
    <w:p w14:paraId="6CEF8CB8" w14:textId="77777777" w:rsidR="00EC0E40" w:rsidRPr="00BF2494" w:rsidRDefault="001E18FE"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６</w:t>
      </w:r>
      <w:r w:rsidR="00EC0E40" w:rsidRPr="00BF2494">
        <w:rPr>
          <w:rFonts w:ascii="Meiryo UI" w:eastAsia="Meiryo UI" w:hAnsi="Meiryo UI" w:cs="Meiryo UI" w:hint="eastAsia"/>
          <w:b/>
          <w:sz w:val="32"/>
          <w:szCs w:val="40"/>
        </w:rPr>
        <w:t>．異常気象時通行規制区間及び規制基準の見直しについて</w:t>
      </w:r>
    </w:p>
    <w:p w14:paraId="3CF66B73" w14:textId="77777777" w:rsidR="00BF2494" w:rsidRDefault="00BF2494" w:rsidP="00BF2494">
      <w:pPr>
        <w:spacing w:line="400" w:lineRule="exact"/>
        <w:rPr>
          <w:rFonts w:ascii="Meiryo UI" w:eastAsia="Meiryo UI" w:hAnsi="Meiryo UI" w:cs="Meiryo UI"/>
          <w:b/>
          <w:sz w:val="32"/>
          <w:szCs w:val="40"/>
        </w:rPr>
      </w:pPr>
    </w:p>
    <w:p w14:paraId="5484F750" w14:textId="77777777" w:rsidR="00BF2494" w:rsidRDefault="001E18FE" w:rsidP="00BF2494">
      <w:pPr>
        <w:spacing w:line="400" w:lineRule="exact"/>
        <w:rPr>
          <w:rFonts w:ascii="Meiryo UI" w:eastAsia="Meiryo UI" w:hAnsi="Meiryo UI" w:cs="Meiryo UI"/>
          <w:b/>
          <w:sz w:val="32"/>
          <w:szCs w:val="40"/>
        </w:rPr>
      </w:pPr>
      <w:r w:rsidRPr="00BF2494">
        <w:rPr>
          <w:rFonts w:ascii="Meiryo UI" w:eastAsia="Meiryo UI" w:hAnsi="Meiryo UI" w:cs="Meiryo UI" w:hint="eastAsia"/>
          <w:b/>
          <w:sz w:val="32"/>
          <w:szCs w:val="40"/>
        </w:rPr>
        <w:t>７</w:t>
      </w:r>
      <w:r w:rsidR="00737065" w:rsidRPr="00BF2494">
        <w:rPr>
          <w:rFonts w:ascii="Meiryo UI" w:eastAsia="Meiryo UI" w:hAnsi="Meiryo UI" w:cs="Meiryo UI" w:hint="eastAsia"/>
          <w:b/>
          <w:sz w:val="32"/>
          <w:szCs w:val="40"/>
        </w:rPr>
        <w:t>．</w:t>
      </w:r>
      <w:r w:rsidR="00D91F0B">
        <w:rPr>
          <w:rFonts w:ascii="Meiryo UI" w:eastAsia="Meiryo UI" w:hAnsi="Meiryo UI" w:cs="Meiryo UI" w:hint="eastAsia"/>
          <w:b/>
          <w:sz w:val="32"/>
          <w:szCs w:val="40"/>
        </w:rPr>
        <w:t>今後</w:t>
      </w:r>
      <w:r w:rsidR="00D523AF" w:rsidRPr="00BF2494">
        <w:rPr>
          <w:rFonts w:ascii="Meiryo UI" w:eastAsia="Meiryo UI" w:hAnsi="Meiryo UI" w:cs="Meiryo UI" w:hint="eastAsia"/>
          <w:b/>
          <w:sz w:val="32"/>
          <w:szCs w:val="40"/>
        </w:rPr>
        <w:t>のスケジュール</w:t>
      </w:r>
    </w:p>
    <w:p w14:paraId="0C109E6B" w14:textId="77777777" w:rsidR="00BF2494" w:rsidRPr="00BF2494" w:rsidRDefault="003028F7" w:rsidP="00BF2494">
      <w:pPr>
        <w:spacing w:line="400" w:lineRule="exact"/>
        <w:rPr>
          <w:rFonts w:ascii="Meiryo UI" w:eastAsia="Meiryo UI" w:hAnsi="Meiryo UI" w:cs="Meiryo UI"/>
          <w:b/>
          <w:sz w:val="32"/>
          <w:szCs w:val="40"/>
        </w:rPr>
      </w:pPr>
      <w:r>
        <w:rPr>
          <w:rFonts w:ascii="Meiryo UI" w:eastAsia="Meiryo UI" w:hAnsi="Meiryo UI" w:cs="Meiryo UI"/>
          <w:b/>
          <w:noProof/>
          <w:sz w:val="32"/>
          <w:szCs w:val="40"/>
        </w:rPr>
        <mc:AlternateContent>
          <mc:Choice Requires="wps">
            <w:drawing>
              <wp:anchor distT="0" distB="0" distL="114300" distR="114300" simplePos="0" relativeHeight="251657728" behindDoc="0" locked="0" layoutInCell="1" allowOverlap="1" wp14:anchorId="749A26FD" wp14:editId="58D6B9FC">
                <wp:simplePos x="0" y="0"/>
                <wp:positionH relativeFrom="column">
                  <wp:posOffset>66719</wp:posOffset>
                </wp:positionH>
                <wp:positionV relativeFrom="paragraph">
                  <wp:posOffset>281791</wp:posOffset>
                </wp:positionV>
                <wp:extent cx="6000750" cy="2666513"/>
                <wp:effectExtent l="0" t="0" r="19050" b="196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666513"/>
                        </a:xfrm>
                        <a:prstGeom prst="rect">
                          <a:avLst/>
                        </a:prstGeom>
                        <a:solidFill>
                          <a:srgbClr val="FFFFFF"/>
                        </a:solidFill>
                        <a:ln w="9525">
                          <a:solidFill>
                            <a:srgbClr val="000000"/>
                          </a:solidFill>
                          <a:miter lim="800000"/>
                          <a:headEnd/>
                          <a:tailEnd/>
                        </a:ln>
                      </wps:spPr>
                      <wps:txbx>
                        <w:txbxContent>
                          <w:p w14:paraId="284F39C4" w14:textId="77777777" w:rsidR="000C1E4D" w:rsidRDefault="003028F7" w:rsidP="00735AB5">
                            <w:pPr>
                              <w:spacing w:line="360" w:lineRule="exact"/>
                              <w:rPr>
                                <w:rFonts w:ascii="Meiryo UI" w:eastAsia="Meiryo UI" w:hAnsi="Meiryo UI" w:cs="Meiryo UI"/>
                                <w:sz w:val="24"/>
                                <w:lang w:val="ja-JP"/>
                              </w:rPr>
                            </w:pPr>
                            <w:r>
                              <w:rPr>
                                <w:rFonts w:ascii="Meiryo UI" w:eastAsia="Meiryo UI" w:hAnsi="Meiryo UI" w:cs="Meiryo UI" w:hint="eastAsia"/>
                                <w:sz w:val="24"/>
                                <w:lang w:val="ja-JP"/>
                              </w:rPr>
                              <w:t>【</w:t>
                            </w:r>
                            <w:r w:rsidR="00735AB5" w:rsidRPr="00735AB5">
                              <w:rPr>
                                <w:rFonts w:ascii="Meiryo UI" w:eastAsia="Meiryo UI" w:hAnsi="Meiryo UI" w:cs="Meiryo UI" w:hint="eastAsia"/>
                                <w:sz w:val="24"/>
                                <w:lang w:val="ja-JP"/>
                              </w:rPr>
                              <w:t>配布資料</w:t>
                            </w:r>
                            <w:r>
                              <w:rPr>
                                <w:rFonts w:ascii="Meiryo UI" w:eastAsia="Meiryo UI" w:hAnsi="Meiryo UI" w:cs="Meiryo UI" w:hint="eastAsia"/>
                                <w:sz w:val="24"/>
                                <w:lang w:val="ja-JP"/>
                              </w:rPr>
                              <w:t>】</w:t>
                            </w:r>
                          </w:p>
                          <w:p w14:paraId="0267DF10" w14:textId="77777777" w:rsidR="006124AC" w:rsidRDefault="00735AB5" w:rsidP="003028F7">
                            <w:pPr>
                              <w:spacing w:line="360" w:lineRule="exact"/>
                              <w:ind w:firstLineChars="100" w:firstLine="240"/>
                              <w:rPr>
                                <w:rFonts w:ascii="Meiryo UI" w:eastAsia="Meiryo UI" w:hAnsi="Meiryo UI" w:cs="Meiryo UI"/>
                                <w:sz w:val="24"/>
                                <w:lang w:val="ja-JP"/>
                              </w:rPr>
                            </w:pPr>
                            <w:r w:rsidRPr="00735AB5">
                              <w:rPr>
                                <w:rFonts w:ascii="Meiryo UI" w:eastAsia="Meiryo UI" w:hAnsi="Meiryo UI" w:cs="Meiryo UI" w:hint="eastAsia"/>
                                <w:sz w:val="24"/>
                                <w:lang w:val="ja-JP"/>
                              </w:rPr>
                              <w:t>資料</w:t>
                            </w:r>
                            <w:r w:rsidR="00BF2494">
                              <w:rPr>
                                <w:rFonts w:ascii="Meiryo UI" w:eastAsia="Meiryo UI" w:hAnsi="Meiryo UI" w:cs="Meiryo UI" w:hint="eastAsia"/>
                                <w:sz w:val="24"/>
                                <w:lang w:val="ja-JP"/>
                              </w:rPr>
                              <w:t>１</w:t>
                            </w:r>
                            <w:r w:rsidR="00C27BF0">
                              <w:rPr>
                                <w:rFonts w:ascii="Meiryo UI" w:eastAsia="Meiryo UI" w:hAnsi="Meiryo UI" w:cs="Meiryo UI" w:hint="eastAsia"/>
                                <w:sz w:val="24"/>
                                <w:lang w:val="ja-JP"/>
                              </w:rPr>
                              <w:t>：</w:t>
                            </w:r>
                            <w:r w:rsidR="00BF2494">
                              <w:rPr>
                                <w:rFonts w:ascii="Meiryo UI" w:eastAsia="Meiryo UI" w:hAnsi="Meiryo UI" w:cs="Meiryo UI" w:hint="eastAsia"/>
                                <w:sz w:val="24"/>
                                <w:lang w:val="ja-JP"/>
                              </w:rPr>
                              <w:t>審議会諮問書</w:t>
                            </w:r>
                          </w:p>
                          <w:p w14:paraId="65E50788" w14:textId="77777777" w:rsidR="006124AC" w:rsidRDefault="00BF2494"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資料１</w:t>
                            </w:r>
                            <w:r w:rsidR="006124AC">
                              <w:rPr>
                                <w:rFonts w:ascii="Meiryo UI" w:eastAsia="Meiryo UI" w:hAnsi="Meiryo UI" w:cs="Meiryo UI" w:hint="eastAsia"/>
                                <w:sz w:val="24"/>
                                <w:lang w:val="ja-JP"/>
                              </w:rPr>
                              <w:t>-１：諮問趣旨（参考資料）</w:t>
                            </w:r>
                          </w:p>
                          <w:p w14:paraId="1E5ED862" w14:textId="77777777" w:rsidR="006124AC"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資料2：道路附属物（照明灯・標識）の維持管理・更新のあり方について</w:t>
                            </w:r>
                          </w:p>
                          <w:p w14:paraId="379FE844" w14:textId="77777777" w:rsidR="0063397D"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資料3：橋梁更新判定フローによる更新すべき施設の抽出について</w:t>
                            </w:r>
                          </w:p>
                          <w:p w14:paraId="0C9E492E" w14:textId="77777777" w:rsidR="0053152F" w:rsidRDefault="0053152F"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資料３-１：性能評価マトリクスおよび評価指標について（検討資料）</w:t>
                            </w:r>
                          </w:p>
                          <w:p w14:paraId="2F6A2056" w14:textId="77777777" w:rsidR="002544DE" w:rsidRDefault="00736E2D" w:rsidP="003028F7">
                            <w:pPr>
                              <w:spacing w:line="360" w:lineRule="exact"/>
                              <w:ind w:firstLineChars="100" w:firstLine="240"/>
                              <w:rPr>
                                <w:rFonts w:ascii="Meiryo UI" w:eastAsia="Meiryo UI" w:hAnsi="Meiryo UI" w:cs="Meiryo UI"/>
                                <w:sz w:val="24"/>
                                <w:lang w:val="ja-JP"/>
                              </w:rPr>
                            </w:pPr>
                            <w:r w:rsidRPr="00735AB5">
                              <w:rPr>
                                <w:rFonts w:ascii="Meiryo UI" w:eastAsia="Meiryo UI" w:hAnsi="Meiryo UI" w:cs="Meiryo UI" w:hint="eastAsia"/>
                                <w:sz w:val="24"/>
                                <w:lang w:val="ja-JP"/>
                              </w:rPr>
                              <w:t>資料</w:t>
                            </w:r>
                            <w:r w:rsidR="006124AC">
                              <w:rPr>
                                <w:rFonts w:ascii="Meiryo UI" w:eastAsia="Meiryo UI" w:hAnsi="Meiryo UI" w:cs="Meiryo UI" w:hint="eastAsia"/>
                                <w:sz w:val="24"/>
                                <w:lang w:val="ja-JP"/>
                              </w:rPr>
                              <w:t>４</w:t>
                            </w:r>
                            <w:r>
                              <w:rPr>
                                <w:rFonts w:ascii="Meiryo UI" w:eastAsia="Meiryo UI" w:hAnsi="Meiryo UI" w:cs="Meiryo UI" w:hint="eastAsia"/>
                                <w:sz w:val="24"/>
                                <w:lang w:val="ja-JP"/>
                              </w:rPr>
                              <w:t>：</w:t>
                            </w:r>
                            <w:r w:rsidR="00EC0E40" w:rsidRPr="00EC0E40">
                              <w:rPr>
                                <w:rFonts w:ascii="Meiryo UI" w:eastAsia="Meiryo UI" w:hAnsi="Meiryo UI" w:cs="Meiryo UI" w:hint="eastAsia"/>
                                <w:sz w:val="24"/>
                                <w:lang w:val="ja-JP"/>
                              </w:rPr>
                              <w:t>大幹線道路</w:t>
                            </w:r>
                            <w:r w:rsidR="006124AC">
                              <w:rPr>
                                <w:rFonts w:ascii="Meiryo UI" w:eastAsia="Meiryo UI" w:hAnsi="Meiryo UI" w:cs="Meiryo UI" w:hint="eastAsia"/>
                                <w:sz w:val="24"/>
                                <w:lang w:val="ja-JP"/>
                              </w:rPr>
                              <w:t>における橋梁群の維持管理・更新のあり方について</w:t>
                            </w:r>
                          </w:p>
                          <w:p w14:paraId="156746AE" w14:textId="77777777" w:rsidR="0053152F" w:rsidRDefault="0053152F"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資料４-１：施工検討比較表（検討資料）</w:t>
                            </w:r>
                          </w:p>
                          <w:p w14:paraId="360F46F8" w14:textId="77777777" w:rsidR="006124AC" w:rsidRDefault="002544DE"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w:t>
                            </w:r>
                            <w:r w:rsidR="006124AC">
                              <w:rPr>
                                <w:rFonts w:ascii="Meiryo UI" w:eastAsia="Meiryo UI" w:hAnsi="Meiryo UI" w:cs="Meiryo UI" w:hint="eastAsia"/>
                                <w:sz w:val="24"/>
                                <w:lang w:val="ja-JP"/>
                              </w:rPr>
                              <w:t>５</w:t>
                            </w:r>
                            <w:r>
                              <w:rPr>
                                <w:rFonts w:ascii="Meiryo UI" w:eastAsia="Meiryo UI" w:hAnsi="Meiryo UI" w:cs="Meiryo UI" w:hint="eastAsia"/>
                                <w:sz w:val="24"/>
                                <w:lang w:val="ja-JP"/>
                              </w:rPr>
                              <w:t>：</w:t>
                            </w:r>
                            <w:r w:rsidR="006124AC">
                              <w:rPr>
                                <w:rFonts w:ascii="Meiryo UI" w:eastAsia="Meiryo UI" w:hAnsi="Meiryo UI" w:cs="Meiryo UI" w:hint="eastAsia"/>
                                <w:sz w:val="24"/>
                                <w:lang w:val="ja-JP"/>
                              </w:rPr>
                              <w:t>異常気象時通行規制区間及び規制基準の見直し検討について</w:t>
                            </w:r>
                          </w:p>
                          <w:p w14:paraId="0322760F" w14:textId="77777777" w:rsidR="00735AB5"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資料６：</w:t>
                            </w:r>
                            <w:r w:rsidR="00D91F0B">
                              <w:rPr>
                                <w:rFonts w:ascii="Meiryo UI" w:eastAsia="Meiryo UI" w:hAnsi="Meiryo UI" w:cs="Meiryo UI" w:hint="eastAsia"/>
                                <w:sz w:val="24"/>
                                <w:lang w:val="ja-JP"/>
                              </w:rPr>
                              <w:t>今後</w:t>
                            </w:r>
                            <w:r>
                              <w:rPr>
                                <w:rFonts w:ascii="Meiryo UI" w:eastAsia="Meiryo UI" w:hAnsi="Meiryo UI" w:cs="Meiryo UI" w:hint="eastAsia"/>
                                <w:sz w:val="24"/>
                                <w:lang w:val="ja-JP"/>
                              </w:rPr>
                              <w:t>の</w:t>
                            </w:r>
                            <w:r w:rsidR="00C74BC2">
                              <w:rPr>
                                <w:rFonts w:ascii="Meiryo UI" w:eastAsia="Meiryo UI" w:hAnsi="Meiryo UI" w:cs="Meiryo UI" w:hint="eastAsia"/>
                                <w:sz w:val="24"/>
                                <w:lang w:val="ja-JP"/>
                              </w:rPr>
                              <w:t>スケジュール</w:t>
                            </w:r>
                            <w:r w:rsidR="00D91F0B">
                              <w:rPr>
                                <w:rFonts w:ascii="Meiryo UI" w:eastAsia="Meiryo UI" w:hAnsi="Meiryo UI" w:cs="Meiryo UI" w:hint="eastAsia"/>
                                <w:sz w:val="24"/>
                                <w:lang w:val="ja-JP"/>
                              </w:rPr>
                              <w:t>（</w:t>
                            </w:r>
                            <w:r w:rsidR="0063397D">
                              <w:rPr>
                                <w:rFonts w:ascii="Meiryo UI" w:eastAsia="Meiryo UI" w:hAnsi="Meiryo UI" w:cs="Meiryo UI" w:hint="eastAsia"/>
                                <w:sz w:val="24"/>
                                <w:lang w:val="ja-JP"/>
                              </w:rPr>
                              <w:t>案</w:t>
                            </w:r>
                            <w:r w:rsidR="00D91F0B">
                              <w:rPr>
                                <w:rFonts w:ascii="Meiryo UI" w:eastAsia="Meiryo UI" w:hAnsi="Meiryo UI" w:cs="Meiryo UI" w:hint="eastAsia"/>
                                <w:sz w:val="24"/>
                                <w:lang w:val="ja-JP"/>
                              </w:rPr>
                              <w:t>）</w:t>
                            </w:r>
                          </w:p>
                          <w:p w14:paraId="5C17C862" w14:textId="77777777" w:rsidR="006124AC" w:rsidRPr="009348DD"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参考資料１：大阪府都市基盤施設長寿命化計画パンフレット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25pt;margin-top:22.2pt;width:472.5pt;height:20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">
                <v:textbox>
                  <w:txbxContent>
                    <w:p w:rsidR="000C1E4D" w:rsidRDefault="003028F7" w:rsidP="00735AB5">
                      <w:pPr>
                        <w:spacing w:line="360" w:lineRule="exact"/>
                        <w:rPr>
                          <w:rFonts w:ascii="Meiryo UI" w:eastAsia="Meiryo UI" w:hAnsi="Meiryo UI" w:cs="Meiryo UI"/>
                          <w:sz w:val="24"/>
                          <w:lang w:val="ja-JP"/>
                        </w:rPr>
                      </w:pPr>
                      <w:r>
                        <w:rPr>
                          <w:rFonts w:ascii="Meiryo UI" w:eastAsia="Meiryo UI" w:hAnsi="Meiryo UI" w:cs="Meiryo UI" w:hint="eastAsia"/>
                          <w:sz w:val="24"/>
                          <w:lang w:val="ja-JP"/>
                        </w:rPr>
                        <w:t>【</w:t>
                      </w:r>
                      <w:r w:rsidR="00735AB5" w:rsidRPr="00735AB5">
                        <w:rPr>
                          <w:rFonts w:ascii="Meiryo UI" w:eastAsia="Meiryo UI" w:hAnsi="Meiryo UI" w:cs="Meiryo UI" w:hint="eastAsia"/>
                          <w:sz w:val="24"/>
                          <w:lang w:val="ja-JP"/>
                        </w:rPr>
                        <w:t>配布資料</w:t>
                      </w:r>
                      <w:r>
                        <w:rPr>
                          <w:rFonts w:ascii="Meiryo UI" w:eastAsia="Meiryo UI" w:hAnsi="Meiryo UI" w:cs="Meiryo UI" w:hint="eastAsia"/>
                          <w:sz w:val="24"/>
                          <w:lang w:val="ja-JP"/>
                        </w:rPr>
                        <w:t>】</w:t>
                      </w:r>
                    </w:p>
                    <w:p w:rsidR="006124AC" w:rsidRDefault="00735AB5" w:rsidP="003028F7">
                      <w:pPr>
                        <w:spacing w:line="360" w:lineRule="exact"/>
                        <w:ind w:firstLineChars="100" w:firstLine="240"/>
                        <w:rPr>
                          <w:rFonts w:ascii="Meiryo UI" w:eastAsia="Meiryo UI" w:hAnsi="Meiryo UI" w:cs="Meiryo UI"/>
                          <w:sz w:val="24"/>
                          <w:lang w:val="ja-JP"/>
                        </w:rPr>
                      </w:pPr>
                      <w:r w:rsidRPr="00735AB5">
                        <w:rPr>
                          <w:rFonts w:ascii="Meiryo UI" w:eastAsia="Meiryo UI" w:hAnsi="Meiryo UI" w:cs="Meiryo UI" w:hint="eastAsia"/>
                          <w:sz w:val="24"/>
                          <w:lang w:val="ja-JP"/>
                        </w:rPr>
                        <w:t>資料</w:t>
                      </w:r>
                      <w:r w:rsidR="00BF2494">
                        <w:rPr>
                          <w:rFonts w:ascii="Meiryo UI" w:eastAsia="Meiryo UI" w:hAnsi="Meiryo UI" w:cs="Meiryo UI" w:hint="eastAsia"/>
                          <w:sz w:val="24"/>
                          <w:lang w:val="ja-JP"/>
                        </w:rPr>
                        <w:t>１</w:t>
                      </w:r>
                      <w:r w:rsidR="00C27BF0">
                        <w:rPr>
                          <w:rFonts w:ascii="Meiryo UI" w:eastAsia="Meiryo UI" w:hAnsi="Meiryo UI" w:cs="Meiryo UI" w:hint="eastAsia"/>
                          <w:sz w:val="24"/>
                          <w:lang w:val="ja-JP"/>
                        </w:rPr>
                        <w:t>：</w:t>
                      </w:r>
                      <w:r w:rsidR="00BF2494">
                        <w:rPr>
                          <w:rFonts w:ascii="Meiryo UI" w:eastAsia="Meiryo UI" w:hAnsi="Meiryo UI" w:cs="Meiryo UI" w:hint="eastAsia"/>
                          <w:sz w:val="24"/>
                          <w:lang w:val="ja-JP"/>
                        </w:rPr>
                        <w:t>審議会諮問書</w:t>
                      </w:r>
                    </w:p>
                    <w:p w:rsidR="006124AC" w:rsidRDefault="00BF2494"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資料１</w:t>
                      </w:r>
                      <w:r w:rsidR="006124AC">
                        <w:rPr>
                          <w:rFonts w:ascii="Meiryo UI" w:eastAsia="Meiryo UI" w:hAnsi="Meiryo UI" w:cs="Meiryo UI" w:hint="eastAsia"/>
                          <w:sz w:val="24"/>
                          <w:lang w:val="ja-JP"/>
                        </w:rPr>
                        <w:t>-１：諮問趣旨（参考資料）</w:t>
                      </w:r>
                    </w:p>
                    <w:p w:rsidR="006124AC"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資料2：道路附属物（照明灯・標識）の維持管理・更新のあり方について</w:t>
                      </w:r>
                    </w:p>
                    <w:p w:rsidR="0063397D" w:rsidRDefault="006124AC" w:rsidP="003028F7">
                      <w:pPr>
                        <w:spacing w:line="360" w:lineRule="exact"/>
                        <w:ind w:firstLineChars="100" w:firstLine="240"/>
                        <w:rPr>
                          <w:rFonts w:ascii="Meiryo UI" w:eastAsia="Meiryo UI" w:hAnsi="Meiryo UI" w:cs="Meiryo UI" w:hint="eastAsia"/>
                          <w:sz w:val="24"/>
                          <w:lang w:val="ja-JP"/>
                        </w:rPr>
                      </w:pPr>
                      <w:r>
                        <w:rPr>
                          <w:rFonts w:ascii="Meiryo UI" w:eastAsia="Meiryo UI" w:hAnsi="Meiryo UI" w:cs="Meiryo UI" w:hint="eastAsia"/>
                          <w:sz w:val="24"/>
                          <w:lang w:val="ja-JP"/>
                        </w:rPr>
                        <w:t>資料3：橋梁更新判定フローによる更新すべき施設の抽出について</w:t>
                      </w:r>
                    </w:p>
                    <w:p w:rsidR="0053152F" w:rsidRDefault="0053152F"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資料３-１：性能評価マトリクスおよび評価指標について（検討資料）</w:t>
                      </w:r>
                    </w:p>
                    <w:p w:rsidR="002544DE" w:rsidRDefault="00736E2D" w:rsidP="003028F7">
                      <w:pPr>
                        <w:spacing w:line="360" w:lineRule="exact"/>
                        <w:ind w:firstLineChars="100" w:firstLine="240"/>
                        <w:rPr>
                          <w:rFonts w:ascii="Meiryo UI" w:eastAsia="Meiryo UI" w:hAnsi="Meiryo UI" w:cs="Meiryo UI"/>
                          <w:sz w:val="24"/>
                          <w:lang w:val="ja-JP"/>
                        </w:rPr>
                      </w:pPr>
                      <w:r w:rsidRPr="00735AB5">
                        <w:rPr>
                          <w:rFonts w:ascii="Meiryo UI" w:eastAsia="Meiryo UI" w:hAnsi="Meiryo UI" w:cs="Meiryo UI" w:hint="eastAsia"/>
                          <w:sz w:val="24"/>
                          <w:lang w:val="ja-JP"/>
                        </w:rPr>
                        <w:t>資料</w:t>
                      </w:r>
                      <w:r w:rsidR="006124AC">
                        <w:rPr>
                          <w:rFonts w:ascii="Meiryo UI" w:eastAsia="Meiryo UI" w:hAnsi="Meiryo UI" w:cs="Meiryo UI" w:hint="eastAsia"/>
                          <w:sz w:val="24"/>
                          <w:lang w:val="ja-JP"/>
                        </w:rPr>
                        <w:t>４</w:t>
                      </w:r>
                      <w:r>
                        <w:rPr>
                          <w:rFonts w:ascii="Meiryo UI" w:eastAsia="Meiryo UI" w:hAnsi="Meiryo UI" w:cs="Meiryo UI" w:hint="eastAsia"/>
                          <w:sz w:val="24"/>
                          <w:lang w:val="ja-JP"/>
                        </w:rPr>
                        <w:t>：</w:t>
                      </w:r>
                      <w:r w:rsidR="00EC0E40" w:rsidRPr="00EC0E40">
                        <w:rPr>
                          <w:rFonts w:ascii="Meiryo UI" w:eastAsia="Meiryo UI" w:hAnsi="Meiryo UI" w:cs="Meiryo UI" w:hint="eastAsia"/>
                          <w:sz w:val="24"/>
                          <w:lang w:val="ja-JP"/>
                        </w:rPr>
                        <w:t>大幹線道路</w:t>
                      </w:r>
                      <w:r w:rsidR="006124AC">
                        <w:rPr>
                          <w:rFonts w:ascii="Meiryo UI" w:eastAsia="Meiryo UI" w:hAnsi="Meiryo UI" w:cs="Meiryo UI" w:hint="eastAsia"/>
                          <w:sz w:val="24"/>
                          <w:lang w:val="ja-JP"/>
                        </w:rPr>
                        <w:t>における橋梁群の維持管理・更新のあり方について</w:t>
                      </w:r>
                    </w:p>
                    <w:p w:rsidR="0053152F" w:rsidRDefault="0053152F" w:rsidP="003028F7">
                      <w:pPr>
                        <w:spacing w:line="360" w:lineRule="exact"/>
                        <w:ind w:firstLineChars="100" w:firstLine="240"/>
                        <w:rPr>
                          <w:rFonts w:ascii="Meiryo UI" w:eastAsia="Meiryo UI" w:hAnsi="Meiryo UI" w:cs="Meiryo UI" w:hint="eastAsia"/>
                          <w:sz w:val="24"/>
                          <w:lang w:val="ja-JP"/>
                        </w:rPr>
                      </w:pPr>
                      <w:r>
                        <w:rPr>
                          <w:rFonts w:ascii="Meiryo UI" w:eastAsia="Meiryo UI" w:hAnsi="Meiryo UI" w:cs="Meiryo UI" w:hint="eastAsia"/>
                          <w:sz w:val="24"/>
                          <w:lang w:val="ja-JP"/>
                        </w:rPr>
                        <w:t>資料４-１：施工検討比較表（検討資料）</w:t>
                      </w:r>
                    </w:p>
                    <w:p w:rsidR="006124AC" w:rsidRDefault="002544DE"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w:t>
                      </w:r>
                      <w:r w:rsidR="006124AC">
                        <w:rPr>
                          <w:rFonts w:ascii="Meiryo UI" w:eastAsia="Meiryo UI" w:hAnsi="Meiryo UI" w:cs="Meiryo UI" w:hint="eastAsia"/>
                          <w:sz w:val="24"/>
                          <w:lang w:val="ja-JP"/>
                        </w:rPr>
                        <w:t>５</w:t>
                      </w:r>
                      <w:r>
                        <w:rPr>
                          <w:rFonts w:ascii="Meiryo UI" w:eastAsia="Meiryo UI" w:hAnsi="Meiryo UI" w:cs="Meiryo UI" w:hint="eastAsia"/>
                          <w:sz w:val="24"/>
                          <w:lang w:val="ja-JP"/>
                        </w:rPr>
                        <w:t>：</w:t>
                      </w:r>
                      <w:r w:rsidR="006124AC">
                        <w:rPr>
                          <w:rFonts w:ascii="Meiryo UI" w:eastAsia="Meiryo UI" w:hAnsi="Meiryo UI" w:cs="Meiryo UI" w:hint="eastAsia"/>
                          <w:sz w:val="24"/>
                          <w:lang w:val="ja-JP"/>
                        </w:rPr>
                        <w:t>異常気象時通行規制区間及び規制基準の見直し検討について</w:t>
                      </w:r>
                    </w:p>
                    <w:p w:rsidR="00735AB5"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資料６：</w:t>
                      </w:r>
                      <w:r w:rsidR="00D91F0B">
                        <w:rPr>
                          <w:rFonts w:ascii="Meiryo UI" w:eastAsia="Meiryo UI" w:hAnsi="Meiryo UI" w:cs="Meiryo UI" w:hint="eastAsia"/>
                          <w:sz w:val="24"/>
                          <w:lang w:val="ja-JP"/>
                        </w:rPr>
                        <w:t>今後</w:t>
                      </w:r>
                      <w:r>
                        <w:rPr>
                          <w:rFonts w:ascii="Meiryo UI" w:eastAsia="Meiryo UI" w:hAnsi="Meiryo UI" w:cs="Meiryo UI" w:hint="eastAsia"/>
                          <w:sz w:val="24"/>
                          <w:lang w:val="ja-JP"/>
                        </w:rPr>
                        <w:t>の</w:t>
                      </w:r>
                      <w:r w:rsidR="00C74BC2">
                        <w:rPr>
                          <w:rFonts w:ascii="Meiryo UI" w:eastAsia="Meiryo UI" w:hAnsi="Meiryo UI" w:cs="Meiryo UI" w:hint="eastAsia"/>
                          <w:sz w:val="24"/>
                          <w:lang w:val="ja-JP"/>
                        </w:rPr>
                        <w:t>スケジュール</w:t>
                      </w:r>
                      <w:r w:rsidR="00D91F0B">
                        <w:rPr>
                          <w:rFonts w:ascii="Meiryo UI" w:eastAsia="Meiryo UI" w:hAnsi="Meiryo UI" w:cs="Meiryo UI" w:hint="eastAsia"/>
                          <w:sz w:val="24"/>
                          <w:lang w:val="ja-JP"/>
                        </w:rPr>
                        <w:t>（</w:t>
                      </w:r>
                      <w:r w:rsidR="0063397D">
                        <w:rPr>
                          <w:rFonts w:ascii="Meiryo UI" w:eastAsia="Meiryo UI" w:hAnsi="Meiryo UI" w:cs="Meiryo UI" w:hint="eastAsia"/>
                          <w:sz w:val="24"/>
                          <w:lang w:val="ja-JP"/>
                        </w:rPr>
                        <w:t>案</w:t>
                      </w:r>
                      <w:r w:rsidR="00D91F0B">
                        <w:rPr>
                          <w:rFonts w:ascii="Meiryo UI" w:eastAsia="Meiryo UI" w:hAnsi="Meiryo UI" w:cs="Meiryo UI" w:hint="eastAsia"/>
                          <w:sz w:val="24"/>
                          <w:lang w:val="ja-JP"/>
                        </w:rPr>
                        <w:t>）</w:t>
                      </w:r>
                    </w:p>
                    <w:p w:rsidR="006124AC" w:rsidRPr="009348DD" w:rsidRDefault="006124AC" w:rsidP="003028F7">
                      <w:pPr>
                        <w:spacing w:line="360" w:lineRule="exact"/>
                        <w:ind w:firstLineChars="100" w:firstLine="240"/>
                        <w:rPr>
                          <w:rFonts w:ascii="Meiryo UI" w:eastAsia="Meiryo UI" w:hAnsi="Meiryo UI" w:cs="Meiryo UI"/>
                          <w:sz w:val="24"/>
                          <w:lang w:val="ja-JP"/>
                        </w:rPr>
                      </w:pPr>
                      <w:r>
                        <w:rPr>
                          <w:rFonts w:ascii="Meiryo UI" w:eastAsia="Meiryo UI" w:hAnsi="Meiryo UI" w:cs="Meiryo UI" w:hint="eastAsia"/>
                          <w:sz w:val="24"/>
                          <w:lang w:val="ja-JP"/>
                        </w:rPr>
                        <w:t>参考資料１：大阪府都市基盤施設長寿命化計画パンフレット</w:t>
                      </w:r>
                    </w:p>
                  </w:txbxContent>
                </v:textbox>
              </v:shape>
            </w:pict>
          </mc:Fallback>
        </mc:AlternateContent>
      </w:r>
    </w:p>
    <w:sectPr w:rsidR="00BF2494" w:rsidRPr="00BF2494" w:rsidSect="00BF249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C3C83" w14:textId="77777777" w:rsidR="007D29AA" w:rsidRDefault="007D29AA" w:rsidP="00D2201E">
      <w:r>
        <w:separator/>
      </w:r>
    </w:p>
  </w:endnote>
  <w:endnote w:type="continuationSeparator" w:id="0">
    <w:p w14:paraId="6E68FDBB" w14:textId="77777777" w:rsidR="007D29AA" w:rsidRDefault="007D29AA" w:rsidP="00D2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052CE" w14:textId="77777777" w:rsidR="00C0717B" w:rsidRDefault="00C071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76D1" w14:textId="77777777" w:rsidR="00C0717B" w:rsidRDefault="00C071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2506" w14:textId="77777777" w:rsidR="00C0717B" w:rsidRDefault="00C071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9DEF9" w14:textId="77777777" w:rsidR="007D29AA" w:rsidRDefault="007D29AA" w:rsidP="00D2201E">
      <w:r>
        <w:separator/>
      </w:r>
    </w:p>
  </w:footnote>
  <w:footnote w:type="continuationSeparator" w:id="0">
    <w:p w14:paraId="4090513C" w14:textId="77777777" w:rsidR="007D29AA" w:rsidRDefault="007D29AA" w:rsidP="00D2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BB01" w14:textId="77777777" w:rsidR="00C0717B" w:rsidRDefault="00C071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5A446" w14:textId="77777777" w:rsidR="00C0717B" w:rsidRDefault="00C0717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EB2EB" w14:textId="77777777" w:rsidR="00C0717B" w:rsidRDefault="00C071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1E"/>
    <w:rsid w:val="00017C2D"/>
    <w:rsid w:val="00092E4F"/>
    <w:rsid w:val="000C1E4D"/>
    <w:rsid w:val="000F62F6"/>
    <w:rsid w:val="001A6D6A"/>
    <w:rsid w:val="001D6C94"/>
    <w:rsid w:val="001E18FE"/>
    <w:rsid w:val="001E5985"/>
    <w:rsid w:val="00201BEE"/>
    <w:rsid w:val="002267B9"/>
    <w:rsid w:val="00235AB1"/>
    <w:rsid w:val="00242B97"/>
    <w:rsid w:val="002544DE"/>
    <w:rsid w:val="002637B8"/>
    <w:rsid w:val="002777C6"/>
    <w:rsid w:val="00296824"/>
    <w:rsid w:val="002A4B3E"/>
    <w:rsid w:val="002E5EAC"/>
    <w:rsid w:val="003028F7"/>
    <w:rsid w:val="00367E30"/>
    <w:rsid w:val="00372623"/>
    <w:rsid w:val="004223DD"/>
    <w:rsid w:val="0043570C"/>
    <w:rsid w:val="0044339D"/>
    <w:rsid w:val="00446E39"/>
    <w:rsid w:val="00456886"/>
    <w:rsid w:val="0048317C"/>
    <w:rsid w:val="004911A0"/>
    <w:rsid w:val="00496D8D"/>
    <w:rsid w:val="004C194C"/>
    <w:rsid w:val="00512D9B"/>
    <w:rsid w:val="0053152F"/>
    <w:rsid w:val="00556650"/>
    <w:rsid w:val="005741F8"/>
    <w:rsid w:val="005A6AD5"/>
    <w:rsid w:val="005F305E"/>
    <w:rsid w:val="00605500"/>
    <w:rsid w:val="006124AC"/>
    <w:rsid w:val="00615399"/>
    <w:rsid w:val="0063397D"/>
    <w:rsid w:val="00641E9D"/>
    <w:rsid w:val="00646447"/>
    <w:rsid w:val="00652A6A"/>
    <w:rsid w:val="00670598"/>
    <w:rsid w:val="00687C34"/>
    <w:rsid w:val="006C561B"/>
    <w:rsid w:val="00700A47"/>
    <w:rsid w:val="007223E2"/>
    <w:rsid w:val="00735AB5"/>
    <w:rsid w:val="00736E2D"/>
    <w:rsid w:val="00737065"/>
    <w:rsid w:val="00741251"/>
    <w:rsid w:val="007A1787"/>
    <w:rsid w:val="007A71C3"/>
    <w:rsid w:val="007D29AA"/>
    <w:rsid w:val="00836EC4"/>
    <w:rsid w:val="00917106"/>
    <w:rsid w:val="009348DD"/>
    <w:rsid w:val="009721F3"/>
    <w:rsid w:val="009C18A5"/>
    <w:rsid w:val="009D24EE"/>
    <w:rsid w:val="00A03453"/>
    <w:rsid w:val="00A15414"/>
    <w:rsid w:val="00A3287F"/>
    <w:rsid w:val="00A407BC"/>
    <w:rsid w:val="00A44D77"/>
    <w:rsid w:val="00AA3973"/>
    <w:rsid w:val="00AB6850"/>
    <w:rsid w:val="00AC017D"/>
    <w:rsid w:val="00AF2396"/>
    <w:rsid w:val="00B109FF"/>
    <w:rsid w:val="00B15309"/>
    <w:rsid w:val="00B5110B"/>
    <w:rsid w:val="00B63D94"/>
    <w:rsid w:val="00B96E06"/>
    <w:rsid w:val="00BF2494"/>
    <w:rsid w:val="00C0717B"/>
    <w:rsid w:val="00C27BF0"/>
    <w:rsid w:val="00C42687"/>
    <w:rsid w:val="00C70170"/>
    <w:rsid w:val="00C74BC2"/>
    <w:rsid w:val="00C9172A"/>
    <w:rsid w:val="00CA5190"/>
    <w:rsid w:val="00CE14F7"/>
    <w:rsid w:val="00D2201E"/>
    <w:rsid w:val="00D523AF"/>
    <w:rsid w:val="00D568BC"/>
    <w:rsid w:val="00D65703"/>
    <w:rsid w:val="00D75E8A"/>
    <w:rsid w:val="00D91F0B"/>
    <w:rsid w:val="00DB4565"/>
    <w:rsid w:val="00DC134A"/>
    <w:rsid w:val="00DC3427"/>
    <w:rsid w:val="00E06567"/>
    <w:rsid w:val="00E10A19"/>
    <w:rsid w:val="00E12AA8"/>
    <w:rsid w:val="00E33FBD"/>
    <w:rsid w:val="00E61FCD"/>
    <w:rsid w:val="00E91C3F"/>
    <w:rsid w:val="00E93FD6"/>
    <w:rsid w:val="00EB565E"/>
    <w:rsid w:val="00EC0E40"/>
    <w:rsid w:val="00EC0FB7"/>
    <w:rsid w:val="00EE468B"/>
    <w:rsid w:val="00F12C7E"/>
    <w:rsid w:val="00F621D7"/>
    <w:rsid w:val="00F718AB"/>
    <w:rsid w:val="00FC345C"/>
    <w:rsid w:val="00FD56FB"/>
    <w:rsid w:val="00FE2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BC6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01E"/>
    <w:pPr>
      <w:tabs>
        <w:tab w:val="center" w:pos="4252"/>
        <w:tab w:val="right" w:pos="8504"/>
      </w:tabs>
      <w:snapToGrid w:val="0"/>
    </w:pPr>
  </w:style>
  <w:style w:type="character" w:customStyle="1" w:styleId="a4">
    <w:name w:val="ヘッダー (文字)"/>
    <w:basedOn w:val="a0"/>
    <w:link w:val="a3"/>
    <w:uiPriority w:val="99"/>
    <w:rsid w:val="00D2201E"/>
  </w:style>
  <w:style w:type="paragraph" w:styleId="a5">
    <w:name w:val="footer"/>
    <w:basedOn w:val="a"/>
    <w:link w:val="a6"/>
    <w:uiPriority w:val="99"/>
    <w:unhideWhenUsed/>
    <w:rsid w:val="00D2201E"/>
    <w:pPr>
      <w:tabs>
        <w:tab w:val="center" w:pos="4252"/>
        <w:tab w:val="right" w:pos="8504"/>
      </w:tabs>
      <w:snapToGrid w:val="0"/>
    </w:pPr>
  </w:style>
  <w:style w:type="character" w:customStyle="1" w:styleId="a6">
    <w:name w:val="フッター (文字)"/>
    <w:basedOn w:val="a0"/>
    <w:link w:val="a5"/>
    <w:uiPriority w:val="99"/>
    <w:rsid w:val="00D2201E"/>
  </w:style>
  <w:style w:type="paragraph" w:styleId="a7">
    <w:name w:val="Balloon Text"/>
    <w:basedOn w:val="a"/>
    <w:link w:val="a8"/>
    <w:uiPriority w:val="99"/>
    <w:semiHidden/>
    <w:unhideWhenUsed/>
    <w:rsid w:val="00D2201E"/>
    <w:rPr>
      <w:rFonts w:ascii="Arial" w:eastAsia="ＭＳ ゴシック" w:hAnsi="Arial"/>
      <w:sz w:val="18"/>
      <w:szCs w:val="18"/>
    </w:rPr>
  </w:style>
  <w:style w:type="character" w:customStyle="1" w:styleId="a8">
    <w:name w:val="吹き出し (文字)"/>
    <w:link w:val="a7"/>
    <w:uiPriority w:val="99"/>
    <w:semiHidden/>
    <w:rsid w:val="00D2201E"/>
    <w:rPr>
      <w:rFonts w:ascii="Arial" w:eastAsia="ＭＳ ゴシック" w:hAnsi="Arial" w:cs="Times New Roman"/>
      <w:sz w:val="18"/>
      <w:szCs w:val="18"/>
    </w:rPr>
  </w:style>
  <w:style w:type="paragraph" w:styleId="a9">
    <w:name w:val="No Spacing"/>
    <w:link w:val="aa"/>
    <w:uiPriority w:val="1"/>
    <w:qFormat/>
    <w:rsid w:val="00D2201E"/>
    <w:rPr>
      <w:sz w:val="22"/>
      <w:szCs w:val="22"/>
    </w:rPr>
  </w:style>
  <w:style w:type="character" w:customStyle="1" w:styleId="aa">
    <w:name w:val="行間詰め (文字)"/>
    <w:link w:val="a9"/>
    <w:uiPriority w:val="1"/>
    <w:rsid w:val="00D2201E"/>
    <w:rPr>
      <w:sz w:val="22"/>
      <w:szCs w:val="22"/>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01E"/>
    <w:pPr>
      <w:tabs>
        <w:tab w:val="center" w:pos="4252"/>
        <w:tab w:val="right" w:pos="8504"/>
      </w:tabs>
      <w:snapToGrid w:val="0"/>
    </w:pPr>
  </w:style>
  <w:style w:type="character" w:customStyle="1" w:styleId="a4">
    <w:name w:val="ヘッダー (文字)"/>
    <w:basedOn w:val="a0"/>
    <w:link w:val="a3"/>
    <w:uiPriority w:val="99"/>
    <w:rsid w:val="00D2201E"/>
  </w:style>
  <w:style w:type="paragraph" w:styleId="a5">
    <w:name w:val="footer"/>
    <w:basedOn w:val="a"/>
    <w:link w:val="a6"/>
    <w:uiPriority w:val="99"/>
    <w:unhideWhenUsed/>
    <w:rsid w:val="00D2201E"/>
    <w:pPr>
      <w:tabs>
        <w:tab w:val="center" w:pos="4252"/>
        <w:tab w:val="right" w:pos="8504"/>
      </w:tabs>
      <w:snapToGrid w:val="0"/>
    </w:pPr>
  </w:style>
  <w:style w:type="character" w:customStyle="1" w:styleId="a6">
    <w:name w:val="フッター (文字)"/>
    <w:basedOn w:val="a0"/>
    <w:link w:val="a5"/>
    <w:uiPriority w:val="99"/>
    <w:rsid w:val="00D2201E"/>
  </w:style>
  <w:style w:type="paragraph" w:styleId="a7">
    <w:name w:val="Balloon Text"/>
    <w:basedOn w:val="a"/>
    <w:link w:val="a8"/>
    <w:uiPriority w:val="99"/>
    <w:semiHidden/>
    <w:unhideWhenUsed/>
    <w:rsid w:val="00D2201E"/>
    <w:rPr>
      <w:rFonts w:ascii="Arial" w:eastAsia="ＭＳ ゴシック" w:hAnsi="Arial"/>
      <w:sz w:val="18"/>
      <w:szCs w:val="18"/>
    </w:rPr>
  </w:style>
  <w:style w:type="character" w:customStyle="1" w:styleId="a8">
    <w:name w:val="吹き出し (文字)"/>
    <w:link w:val="a7"/>
    <w:uiPriority w:val="99"/>
    <w:semiHidden/>
    <w:rsid w:val="00D2201E"/>
    <w:rPr>
      <w:rFonts w:ascii="Arial" w:eastAsia="ＭＳ ゴシック" w:hAnsi="Arial" w:cs="Times New Roman"/>
      <w:sz w:val="18"/>
      <w:szCs w:val="18"/>
    </w:rPr>
  </w:style>
  <w:style w:type="paragraph" w:styleId="a9">
    <w:name w:val="No Spacing"/>
    <w:link w:val="aa"/>
    <w:uiPriority w:val="1"/>
    <w:qFormat/>
    <w:rsid w:val="00D2201E"/>
    <w:rPr>
      <w:sz w:val="22"/>
      <w:szCs w:val="22"/>
    </w:rPr>
  </w:style>
  <w:style w:type="character" w:customStyle="1" w:styleId="aa">
    <w:name w:val="行間詰め (文字)"/>
    <w:link w:val="a9"/>
    <w:uiPriority w:val="1"/>
    <w:rsid w:val="00D2201E"/>
    <w:rPr>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1DCC-A1E3-46EB-B0B8-F51254F770CE}">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DB61B839-FC3E-4B86-B542-1260010647CF}">
  <ds:schemaRefs>
    <ds:schemaRef ds:uri="http://schemas.microsoft.com/sharepoint/v3/contenttype/forms"/>
  </ds:schemaRefs>
</ds:datastoreItem>
</file>

<file path=customXml/itemProps3.xml><?xml version="1.0" encoding="utf-8"?>
<ds:datastoreItem xmlns:ds="http://schemas.openxmlformats.org/officeDocument/2006/customXml" ds:itemID="{32AFEC25-30C2-4232-8A4C-ACF82372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B1D9-27A3-4DBB-815C-607A7BB4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資料１</vt:lpstr>
    </vt:vector>
  </TitlesOfParts>
  <Company>大阪府庁</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大阪府庁</dc:creator>
  <cp:lastModifiedBy>HOSTNAME</cp:lastModifiedBy>
  <cp:revision>2</cp:revision>
  <cp:lastPrinted>2016-03-22T13:10:00Z</cp:lastPrinted>
  <dcterms:created xsi:type="dcterms:W3CDTF">2016-03-30T08:17:00Z</dcterms:created>
  <dcterms:modified xsi:type="dcterms:W3CDTF">2016-03-30T08:17:00Z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