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7474" w:rsidRPr="0020716C" w:rsidRDefault="000D023C" w:rsidP="00E719FB">
      <w:pPr>
        <w:wordWrap w:val="0"/>
        <w:jc w:val="right"/>
        <w:rPr>
          <w:rFonts w:ascii="HG丸ｺﾞｼｯｸM-PRO" w:eastAsia="HG丸ｺﾞｼｯｸM-PRO" w:hAnsi="HG丸ｺﾞｼｯｸM-PRO" w:cs="Meiryo UI"/>
          <w:b/>
          <w:sz w:val="36"/>
          <w:szCs w:val="36"/>
        </w:rPr>
      </w:pPr>
      <w:r>
        <w:rPr>
          <w:rFonts w:ascii="HG丸ｺﾞｼｯｸM-PRO" w:eastAsia="HG丸ｺﾞｼｯｸM-PRO" w:hAnsi="HG丸ｺﾞｼｯｸM-PRO" w:cs="Meiryo UI" w:hint="eastAsia"/>
          <w:b/>
          <w:sz w:val="36"/>
          <w:szCs w:val="36"/>
          <w:bdr w:val="single" w:sz="4" w:space="0" w:color="auto"/>
        </w:rPr>
        <w:t>資料</w:t>
      </w:r>
      <w:r w:rsidR="00E719FB">
        <w:rPr>
          <w:rFonts w:ascii="HG丸ｺﾞｼｯｸM-PRO" w:eastAsia="HG丸ｺﾞｼｯｸM-PRO" w:hAnsi="HG丸ｺﾞｼｯｸM-PRO" w:cs="Meiryo UI" w:hint="eastAsia"/>
          <w:b/>
          <w:sz w:val="36"/>
          <w:szCs w:val="36"/>
          <w:bdr w:val="single" w:sz="4" w:space="0" w:color="auto"/>
        </w:rPr>
        <w:t xml:space="preserve"> </w:t>
      </w:r>
      <w:r w:rsidR="00B57C20">
        <w:rPr>
          <w:rFonts w:ascii="HG丸ｺﾞｼｯｸM-PRO" w:eastAsia="HG丸ｺﾞｼｯｸM-PRO" w:hAnsi="HG丸ｺﾞｼｯｸM-PRO" w:cs="Meiryo UI" w:hint="eastAsia"/>
          <w:b/>
          <w:sz w:val="36"/>
          <w:szCs w:val="36"/>
          <w:bdr w:val="single" w:sz="4" w:space="0" w:color="auto"/>
        </w:rPr>
        <w:t>2</w:t>
      </w:r>
      <w:r w:rsidR="00E719FB">
        <w:rPr>
          <w:rFonts w:ascii="HG丸ｺﾞｼｯｸM-PRO" w:eastAsia="HG丸ｺﾞｼｯｸM-PRO" w:hAnsi="HG丸ｺﾞｼｯｸM-PRO" w:cs="Meiryo UI" w:hint="eastAsia"/>
          <w:b/>
          <w:sz w:val="36"/>
          <w:szCs w:val="36"/>
          <w:bdr w:val="single" w:sz="4" w:space="0" w:color="auto"/>
        </w:rPr>
        <w:t xml:space="preserve"> </w:t>
      </w:r>
      <w:r>
        <w:rPr>
          <w:rFonts w:ascii="HG丸ｺﾞｼｯｸM-PRO" w:eastAsia="HG丸ｺﾞｼｯｸM-PRO" w:hAnsi="HG丸ｺﾞｼｯｸM-PRO" w:cs="Meiryo UI" w:hint="eastAsia"/>
          <w:b/>
          <w:sz w:val="36"/>
          <w:szCs w:val="36"/>
          <w:bdr w:val="single" w:sz="4" w:space="0" w:color="auto"/>
        </w:rPr>
        <w:t>-</w:t>
      </w:r>
      <w:r w:rsidR="00B57C20">
        <w:rPr>
          <w:rFonts w:ascii="HG丸ｺﾞｼｯｸM-PRO" w:eastAsia="HG丸ｺﾞｼｯｸM-PRO" w:hAnsi="HG丸ｺﾞｼｯｸM-PRO" w:cs="Meiryo UI" w:hint="eastAsia"/>
          <w:b/>
          <w:sz w:val="36"/>
          <w:szCs w:val="36"/>
          <w:bdr w:val="single" w:sz="4" w:space="0" w:color="auto"/>
        </w:rPr>
        <w:t>3</w:t>
      </w:r>
      <w:r w:rsidR="00E719FB">
        <w:rPr>
          <w:rFonts w:ascii="HG丸ｺﾞｼｯｸM-PRO" w:eastAsia="HG丸ｺﾞｼｯｸM-PRO" w:hAnsi="HG丸ｺﾞｼｯｸM-PRO" w:cs="Meiryo UI" w:hint="eastAsia"/>
          <w:b/>
          <w:sz w:val="36"/>
          <w:szCs w:val="36"/>
          <w:bdr w:val="single" w:sz="4" w:space="0" w:color="auto"/>
        </w:rPr>
        <w:t xml:space="preserve"> </w:t>
      </w:r>
    </w:p>
    <w:p w:rsidR="000E7474" w:rsidRPr="0020716C" w:rsidRDefault="000E7474" w:rsidP="000E7474">
      <w:pPr>
        <w:rPr>
          <w:rFonts w:ascii="HG丸ｺﾞｼｯｸM-PRO" w:eastAsia="HG丸ｺﾞｼｯｸM-PRO" w:hAnsi="HG丸ｺﾞｼｯｸM-PRO"/>
        </w:rPr>
      </w:pPr>
    </w:p>
    <w:p w:rsidR="000E7474" w:rsidRPr="0020716C" w:rsidRDefault="000E7474" w:rsidP="000E7474">
      <w:pPr>
        <w:rPr>
          <w:rFonts w:ascii="HG丸ｺﾞｼｯｸM-PRO" w:eastAsia="HG丸ｺﾞｼｯｸM-PRO" w:hAnsi="HG丸ｺﾞｼｯｸM-PRO"/>
        </w:rPr>
      </w:pPr>
    </w:p>
    <w:p w:rsidR="000E7474" w:rsidRPr="0020716C" w:rsidRDefault="000E7474" w:rsidP="000E7474">
      <w:pPr>
        <w:rPr>
          <w:rFonts w:ascii="HG丸ｺﾞｼｯｸM-PRO" w:eastAsia="HG丸ｺﾞｼｯｸM-PRO" w:hAnsi="HG丸ｺﾞｼｯｸM-PRO"/>
        </w:rPr>
      </w:pPr>
    </w:p>
    <w:p w:rsidR="000E7474" w:rsidRPr="00101A10" w:rsidRDefault="000E7474" w:rsidP="000E7474">
      <w:pPr>
        <w:jc w:val="center"/>
        <w:rPr>
          <w:rFonts w:ascii="HG丸ｺﾞｼｯｸM-PRO" w:eastAsia="HG丸ｺﾞｼｯｸM-PRO" w:hAnsi="HG丸ｺﾞｼｯｸM-PRO"/>
          <w:sz w:val="16"/>
          <w:szCs w:val="16"/>
        </w:rPr>
      </w:pPr>
    </w:p>
    <w:p w:rsidR="00307474" w:rsidRPr="00457A27" w:rsidRDefault="00307474" w:rsidP="00307474">
      <w:pPr>
        <w:rPr>
          <w:rFonts w:ascii="HG丸ｺﾞｼｯｸM-PRO" w:eastAsia="HG丸ｺﾞｼｯｸM-PRO" w:hAnsi="HG丸ｺﾞｼｯｸM-PRO"/>
        </w:rPr>
      </w:pPr>
    </w:p>
    <w:p w:rsidR="00307474" w:rsidRPr="00B57C20" w:rsidRDefault="00307474" w:rsidP="00307474">
      <w:pPr>
        <w:jc w:val="center"/>
        <w:rPr>
          <w:rFonts w:ascii="HG丸ｺﾞｼｯｸM-PRO" w:eastAsia="HG丸ｺﾞｼｯｸM-PRO" w:hAnsi="HG丸ｺﾞｼｯｸM-PRO" w:cs="Meiryo UI"/>
          <w:b/>
          <w:color w:val="000000" w:themeColor="text1"/>
          <w:sz w:val="44"/>
          <w:szCs w:val="44"/>
        </w:rPr>
      </w:pPr>
      <w:r w:rsidRPr="00B57C20">
        <w:rPr>
          <w:rFonts w:ascii="HG丸ｺﾞｼｯｸM-PRO" w:eastAsia="HG丸ｺﾞｼｯｸM-PRO" w:hAnsi="HG丸ｺﾞｼｯｸM-PRO" w:cs="Meiryo UI" w:hint="eastAsia"/>
          <w:b/>
          <w:color w:val="000000" w:themeColor="text1"/>
          <w:sz w:val="44"/>
          <w:szCs w:val="44"/>
        </w:rPr>
        <w:t>大阪府都市基盤施設長寿命化計画（案）</w:t>
      </w:r>
    </w:p>
    <w:p w:rsidR="00307474" w:rsidRPr="003C2537" w:rsidRDefault="00307474" w:rsidP="00307474">
      <w:pPr>
        <w:jc w:val="center"/>
        <w:rPr>
          <w:rFonts w:ascii="Meiryo UI" w:eastAsia="Meiryo UI" w:hAnsi="Meiryo UI" w:cs="Meiryo UI"/>
          <w:b/>
          <w:color w:val="000000" w:themeColor="text1"/>
          <w:sz w:val="40"/>
          <w:szCs w:val="40"/>
        </w:rPr>
      </w:pPr>
    </w:p>
    <w:p w:rsidR="00307474" w:rsidRDefault="00307474" w:rsidP="00307474">
      <w:pPr>
        <w:jc w:val="center"/>
        <w:rPr>
          <w:rFonts w:ascii="Meiryo UI" w:eastAsia="Meiryo UI" w:hAnsi="Meiryo UI" w:cs="Meiryo UI"/>
          <w:b/>
          <w:sz w:val="40"/>
          <w:szCs w:val="40"/>
        </w:rPr>
      </w:pPr>
    </w:p>
    <w:p w:rsidR="00307474" w:rsidRPr="00FE7441" w:rsidRDefault="00307474" w:rsidP="00307474"/>
    <w:p w:rsidR="00307474" w:rsidRPr="00B57C20" w:rsidRDefault="00307474" w:rsidP="00307474">
      <w:pPr>
        <w:jc w:val="center"/>
        <w:rPr>
          <w:rFonts w:ascii="HG丸ｺﾞｼｯｸM-PRO" w:eastAsia="HG丸ｺﾞｼｯｸM-PRO" w:hAnsi="HG丸ｺﾞｼｯｸM-PRO" w:cs="Meiryo UI"/>
          <w:b/>
          <w:sz w:val="44"/>
          <w:szCs w:val="44"/>
        </w:rPr>
      </w:pPr>
      <w:r w:rsidRPr="00B57C20">
        <w:rPr>
          <w:rFonts w:ascii="HG丸ｺﾞｼｯｸM-PRO" w:eastAsia="HG丸ｺﾞｼｯｸM-PRO" w:hAnsi="HG丸ｺﾞｼｯｸM-PRO" w:cs="Meiryo UI" w:hint="eastAsia"/>
          <w:b/>
          <w:sz w:val="44"/>
          <w:szCs w:val="44"/>
        </w:rPr>
        <w:t>第</w:t>
      </w:r>
      <w:r w:rsidR="009B5AC9">
        <w:rPr>
          <w:rFonts w:ascii="HG丸ｺﾞｼｯｸM-PRO" w:eastAsia="HG丸ｺﾞｼｯｸM-PRO" w:hAnsi="HG丸ｺﾞｼｯｸM-PRO" w:cs="Meiryo UI" w:hint="eastAsia"/>
          <w:b/>
          <w:sz w:val="44"/>
          <w:szCs w:val="44"/>
        </w:rPr>
        <w:t>2</w:t>
      </w:r>
      <w:r w:rsidRPr="00B57C20">
        <w:rPr>
          <w:rFonts w:ascii="HG丸ｺﾞｼｯｸM-PRO" w:eastAsia="HG丸ｺﾞｼｯｸM-PRO" w:hAnsi="HG丸ｺﾞｼｯｸM-PRO" w:cs="Meiryo UI" w:hint="eastAsia"/>
          <w:b/>
          <w:sz w:val="44"/>
          <w:szCs w:val="44"/>
        </w:rPr>
        <w:t xml:space="preserve">編　行動計画　</w:t>
      </w:r>
    </w:p>
    <w:p w:rsidR="00307474" w:rsidRPr="009B5AC9" w:rsidRDefault="009B5AC9" w:rsidP="00307474">
      <w:pPr>
        <w:jc w:val="center"/>
        <w:rPr>
          <w:rFonts w:ascii="HG丸ｺﾞｼｯｸM-PRO" w:eastAsia="HG丸ｺﾞｼｯｸM-PRO" w:hAnsi="HG丸ｺﾞｼｯｸM-PRO" w:cs="Meiryo UI"/>
          <w:b/>
          <w:sz w:val="44"/>
          <w:szCs w:val="44"/>
        </w:rPr>
      </w:pPr>
      <w:r w:rsidRPr="009B5AC9">
        <w:rPr>
          <w:rFonts w:ascii="HG丸ｺﾞｼｯｸM-PRO" w:eastAsia="HG丸ｺﾞｼｯｸM-PRO" w:hAnsi="HG丸ｺﾞｼｯｸM-PRO" w:cs="Meiryo UI" w:hint="eastAsia"/>
          <w:b/>
          <w:sz w:val="44"/>
          <w:szCs w:val="44"/>
        </w:rPr>
        <w:t>2-3</w:t>
      </w:r>
      <w:r w:rsidR="00307474" w:rsidRPr="009B5AC9">
        <w:rPr>
          <w:rFonts w:ascii="HG丸ｺﾞｼｯｸM-PRO" w:eastAsia="HG丸ｺﾞｼｯｸM-PRO" w:hAnsi="HG丸ｺﾞｼｯｸM-PRO" w:cs="Meiryo UI" w:hint="eastAsia"/>
          <w:b/>
          <w:sz w:val="44"/>
          <w:szCs w:val="44"/>
        </w:rPr>
        <w:t>公園施設長寿命化計画</w:t>
      </w:r>
    </w:p>
    <w:p w:rsidR="00307474" w:rsidRPr="00F83862" w:rsidRDefault="00307474" w:rsidP="00307474">
      <w:pPr>
        <w:jc w:val="center"/>
        <w:rPr>
          <w:rFonts w:ascii="HG丸ｺﾞｼｯｸM-PRO" w:eastAsia="HG丸ｺﾞｼｯｸM-PRO" w:hAnsi="HG丸ｺﾞｼｯｸM-PRO"/>
        </w:rPr>
      </w:pPr>
    </w:p>
    <w:p w:rsidR="00307474" w:rsidRPr="00457A27" w:rsidRDefault="00307474" w:rsidP="00307474">
      <w:pPr>
        <w:rPr>
          <w:rFonts w:ascii="HG丸ｺﾞｼｯｸM-PRO" w:eastAsia="HG丸ｺﾞｼｯｸM-PRO" w:hAnsi="HG丸ｺﾞｼｯｸM-PRO"/>
        </w:rPr>
      </w:pPr>
    </w:p>
    <w:p w:rsidR="00307474" w:rsidRPr="00694AF6" w:rsidRDefault="00307474" w:rsidP="00307474">
      <w:pPr>
        <w:rPr>
          <w:rFonts w:ascii="HG丸ｺﾞｼｯｸM-PRO" w:eastAsia="HG丸ｺﾞｼｯｸM-PRO" w:hAnsi="HG丸ｺﾞｼｯｸM-PRO"/>
        </w:rPr>
      </w:pPr>
    </w:p>
    <w:p w:rsidR="00307474" w:rsidRPr="00457A27" w:rsidRDefault="00307474" w:rsidP="00307474">
      <w:pPr>
        <w:rPr>
          <w:rFonts w:ascii="HG丸ｺﾞｼｯｸM-PRO" w:eastAsia="HG丸ｺﾞｼｯｸM-PRO" w:hAnsi="HG丸ｺﾞｼｯｸM-PRO"/>
        </w:rPr>
      </w:pPr>
    </w:p>
    <w:p w:rsidR="00307474" w:rsidRDefault="00307474" w:rsidP="00307474">
      <w:pPr>
        <w:rPr>
          <w:rFonts w:ascii="HG丸ｺﾞｼｯｸM-PRO" w:eastAsia="HG丸ｺﾞｼｯｸM-PRO" w:hAnsi="HG丸ｺﾞｼｯｸM-PRO"/>
        </w:rPr>
      </w:pPr>
    </w:p>
    <w:p w:rsidR="00307474" w:rsidRPr="00457A27" w:rsidRDefault="00307474" w:rsidP="00307474">
      <w:pPr>
        <w:rPr>
          <w:rFonts w:ascii="HG丸ｺﾞｼｯｸM-PRO" w:eastAsia="HG丸ｺﾞｼｯｸM-PRO" w:hAnsi="HG丸ｺﾞｼｯｸM-PRO"/>
        </w:rPr>
      </w:pPr>
    </w:p>
    <w:p w:rsidR="00307474" w:rsidRPr="00457A27" w:rsidRDefault="00307474" w:rsidP="00307474">
      <w:pPr>
        <w:rPr>
          <w:rFonts w:ascii="HG丸ｺﾞｼｯｸM-PRO" w:eastAsia="HG丸ｺﾞｼｯｸM-PRO" w:hAnsi="HG丸ｺﾞｼｯｸM-PRO"/>
        </w:rPr>
      </w:pPr>
    </w:p>
    <w:p w:rsidR="00307474" w:rsidRPr="00457A27" w:rsidRDefault="00307474" w:rsidP="00307474">
      <w:pPr>
        <w:jc w:val="center"/>
        <w:rPr>
          <w:rFonts w:ascii="HG丸ｺﾞｼｯｸM-PRO" w:eastAsia="HG丸ｺﾞｼｯｸM-PRO" w:hAnsi="HG丸ｺﾞｼｯｸM-PRO"/>
          <w:sz w:val="32"/>
          <w:szCs w:val="32"/>
        </w:rPr>
      </w:pPr>
      <w:r>
        <w:rPr>
          <w:rFonts w:ascii="HG丸ｺﾞｼｯｸM-PRO" w:eastAsia="HG丸ｺﾞｼｯｸM-PRO" w:hAnsi="HG丸ｺﾞｼｯｸM-PRO" w:hint="eastAsia"/>
          <w:sz w:val="32"/>
          <w:szCs w:val="32"/>
        </w:rPr>
        <w:t>平成２７</w:t>
      </w:r>
      <w:r w:rsidRPr="00457A27">
        <w:rPr>
          <w:rFonts w:ascii="HG丸ｺﾞｼｯｸM-PRO" w:eastAsia="HG丸ｺﾞｼｯｸM-PRO" w:hAnsi="HG丸ｺﾞｼｯｸM-PRO" w:hint="eastAsia"/>
          <w:sz w:val="32"/>
          <w:szCs w:val="32"/>
        </w:rPr>
        <w:t>年</w:t>
      </w:r>
      <w:r>
        <w:rPr>
          <w:rFonts w:ascii="HG丸ｺﾞｼｯｸM-PRO" w:eastAsia="HG丸ｺﾞｼｯｸM-PRO" w:hAnsi="HG丸ｺﾞｼｯｸM-PRO" w:hint="eastAsia"/>
          <w:sz w:val="32"/>
          <w:szCs w:val="32"/>
        </w:rPr>
        <w:t xml:space="preserve">　　</w:t>
      </w:r>
      <w:r w:rsidRPr="00457A27">
        <w:rPr>
          <w:rFonts w:ascii="HG丸ｺﾞｼｯｸM-PRO" w:eastAsia="HG丸ｺﾞｼｯｸM-PRO" w:hAnsi="HG丸ｺﾞｼｯｸM-PRO" w:hint="eastAsia"/>
          <w:sz w:val="32"/>
          <w:szCs w:val="32"/>
        </w:rPr>
        <w:t>月</w:t>
      </w:r>
    </w:p>
    <w:p w:rsidR="00307474" w:rsidRPr="00457A27" w:rsidRDefault="00307474" w:rsidP="00307474">
      <w:pPr>
        <w:jc w:val="center"/>
        <w:rPr>
          <w:rFonts w:ascii="HG丸ｺﾞｼｯｸM-PRO" w:eastAsia="HG丸ｺﾞｼｯｸM-PRO" w:hAnsi="HG丸ｺﾞｼｯｸM-PRO"/>
          <w:sz w:val="16"/>
          <w:szCs w:val="16"/>
        </w:rPr>
      </w:pPr>
    </w:p>
    <w:p w:rsidR="00307474" w:rsidRPr="00457A27" w:rsidRDefault="00307474" w:rsidP="0030747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307474" w:rsidRPr="00457A27" w:rsidRDefault="00307474" w:rsidP="00307474">
      <w:pPr>
        <w:jc w:val="left"/>
        <w:rPr>
          <w:rFonts w:ascii="HG丸ｺﾞｼｯｸM-PRO" w:eastAsia="HG丸ｺﾞｼｯｸM-PRO" w:hAnsi="HG丸ｺﾞｼｯｸM-PRO"/>
        </w:rPr>
      </w:pPr>
    </w:p>
    <w:p w:rsidR="00307474" w:rsidRPr="00B57C20" w:rsidRDefault="00307474" w:rsidP="00307474">
      <w:pPr>
        <w:jc w:val="center"/>
        <w:rPr>
          <w:rFonts w:ascii="HG丸ｺﾞｼｯｸM-PRO" w:eastAsia="HG丸ｺﾞｼｯｸM-PRO" w:hAnsi="HG丸ｺﾞｼｯｸM-PRO"/>
          <w:sz w:val="36"/>
        </w:rPr>
      </w:pPr>
      <w:r w:rsidRPr="00B57C20">
        <w:rPr>
          <w:rFonts w:ascii="HG丸ｺﾞｼｯｸM-PRO" w:eastAsia="HG丸ｺﾞｼｯｸM-PRO" w:hAnsi="HG丸ｺﾞｼｯｸM-PRO" w:hint="eastAsia"/>
          <w:sz w:val="36"/>
        </w:rPr>
        <w:t>大阪府都市基盤施設維持管理技術審議会</w:t>
      </w:r>
    </w:p>
    <w:p w:rsidR="00307474" w:rsidRPr="00457A27" w:rsidRDefault="00307474" w:rsidP="0030747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468D0" w:rsidRPr="00101A10" w:rsidRDefault="008468D0" w:rsidP="000E7474">
      <w:pPr>
        <w:jc w:val="center"/>
        <w:rPr>
          <w:rFonts w:ascii="HG丸ｺﾞｼｯｸM-PRO" w:eastAsia="HG丸ｺﾞｼｯｸM-PRO" w:hAnsi="HG丸ｺﾞｼｯｸM-PRO"/>
        </w:rPr>
        <w:sectPr w:rsidR="008468D0" w:rsidRPr="00101A10" w:rsidSect="006B0D94">
          <w:footerReference w:type="even" r:id="rId13"/>
          <w:type w:val="continuous"/>
          <w:pgSz w:w="11906" w:h="16838" w:code="9"/>
          <w:pgMar w:top="1418" w:right="1418" w:bottom="1418" w:left="1418" w:header="851" w:footer="851" w:gutter="0"/>
          <w:pgNumType w:chapStyle="1"/>
          <w:cols w:space="425"/>
          <w:docGrid w:type="lines" w:linePitch="360"/>
        </w:sectPr>
      </w:pPr>
    </w:p>
    <w:p w:rsidR="001738D4" w:rsidRPr="003767E8" w:rsidRDefault="00EC355A">
      <w:pPr>
        <w:pStyle w:val="42"/>
        <w:rPr>
          <w:rFonts w:ascii="HG丸ｺﾞｼｯｸM-PRO" w:eastAsia="HG丸ｺﾞｼｯｸM-PRO" w:hAnsi="HG丸ｺﾞｼｯｸM-PRO"/>
          <w:sz w:val="28"/>
          <w:szCs w:val="28"/>
        </w:rPr>
      </w:pPr>
      <w:r w:rsidRPr="003767E8">
        <w:rPr>
          <w:rFonts w:ascii="HG丸ｺﾞｼｯｸM-PRO" w:eastAsia="HG丸ｺﾞｼｯｸM-PRO" w:hAnsi="HG丸ｺﾞｼｯｸM-PRO" w:hint="eastAsia"/>
          <w:sz w:val="28"/>
          <w:szCs w:val="28"/>
        </w:rPr>
        <w:lastRenderedPageBreak/>
        <w:t xml:space="preserve">－　</w:t>
      </w:r>
      <w:r w:rsidR="001738D4" w:rsidRPr="003767E8">
        <w:rPr>
          <w:rFonts w:ascii="HG丸ｺﾞｼｯｸM-PRO" w:eastAsia="HG丸ｺﾞｼｯｸM-PRO" w:hAnsi="HG丸ｺﾞｼｯｸM-PRO" w:hint="eastAsia"/>
          <w:sz w:val="28"/>
          <w:szCs w:val="28"/>
        </w:rPr>
        <w:t>目　次</w:t>
      </w:r>
      <w:r w:rsidRPr="003767E8">
        <w:rPr>
          <w:rFonts w:ascii="HG丸ｺﾞｼｯｸM-PRO" w:eastAsia="HG丸ｺﾞｼｯｸM-PRO" w:hAnsi="HG丸ｺﾞｼｯｸM-PRO" w:hint="eastAsia"/>
          <w:sz w:val="28"/>
          <w:szCs w:val="28"/>
        </w:rPr>
        <w:t xml:space="preserve">　－</w:t>
      </w:r>
    </w:p>
    <w:p w:rsidR="006A4CA1" w:rsidRDefault="00655A0A" w:rsidP="005649F0">
      <w:pPr>
        <w:pStyle w:val="13"/>
        <w:spacing w:before="360"/>
        <w:rPr>
          <w:rFonts w:asciiTheme="minorHAnsi" w:eastAsiaTheme="minorEastAsia" w:hAnsiTheme="minorHAnsi" w:cstheme="minorBidi"/>
          <w:noProof/>
          <w:sz w:val="21"/>
          <w:szCs w:val="22"/>
        </w:rPr>
      </w:pPr>
      <w:r>
        <w:rPr>
          <w:rFonts w:ascii="HG丸ｺﾞｼｯｸM-PRO" w:eastAsia="HG丸ｺﾞｼｯｸM-PRO" w:hAnsi="HG丸ｺﾞｼｯｸM-PRO"/>
          <w:b/>
        </w:rPr>
        <w:fldChar w:fldCharType="begin"/>
      </w:r>
      <w:r w:rsidR="008A7F6A">
        <w:rPr>
          <w:rFonts w:ascii="HG丸ｺﾞｼｯｸM-PRO" w:eastAsia="HG丸ｺﾞｼｯｸM-PRO" w:hAnsi="HG丸ｺﾞｼｯｸM-PRO"/>
          <w:b/>
        </w:rPr>
        <w:instrText xml:space="preserve"> TOC \o "1-2" \h \z </w:instrText>
      </w:r>
      <w:r>
        <w:rPr>
          <w:rFonts w:ascii="HG丸ｺﾞｼｯｸM-PRO" w:eastAsia="HG丸ｺﾞｼｯｸM-PRO" w:hAnsi="HG丸ｺﾞｼｯｸM-PRO"/>
          <w:b/>
        </w:rPr>
        <w:fldChar w:fldCharType="separate"/>
      </w:r>
      <w:bookmarkStart w:id="0" w:name="_GoBack"/>
      <w:bookmarkEnd w:id="0"/>
      <w:r w:rsidR="006A4CA1" w:rsidRPr="005649F0">
        <w:rPr>
          <w:rStyle w:val="ae"/>
          <w:noProof/>
        </w:rPr>
        <w:fldChar w:fldCharType="begin"/>
      </w:r>
      <w:r w:rsidR="006A4CA1" w:rsidRPr="005649F0">
        <w:rPr>
          <w:rStyle w:val="ae"/>
          <w:noProof/>
        </w:rPr>
        <w:instrText xml:space="preserve"> </w:instrText>
      </w:r>
      <w:r w:rsidR="006A4CA1">
        <w:rPr>
          <w:noProof/>
        </w:rPr>
        <w:instrText>HYPERLINK \l "_Toc408940452"</w:instrText>
      </w:r>
      <w:r w:rsidR="006A4CA1" w:rsidRPr="005649F0">
        <w:rPr>
          <w:rStyle w:val="ae"/>
          <w:noProof/>
        </w:rPr>
        <w:instrText xml:space="preserve"> </w:instrText>
      </w:r>
      <w:r w:rsidR="006A4CA1" w:rsidRPr="005649F0">
        <w:rPr>
          <w:rStyle w:val="ae"/>
          <w:noProof/>
        </w:rPr>
      </w:r>
      <w:r w:rsidR="006A4CA1" w:rsidRPr="005649F0">
        <w:rPr>
          <w:rStyle w:val="ae"/>
          <w:noProof/>
        </w:rPr>
        <w:fldChar w:fldCharType="separate"/>
      </w:r>
      <w:r w:rsidR="006A4CA1" w:rsidRPr="005649F0">
        <w:rPr>
          <w:rStyle w:val="ae"/>
          <w:noProof/>
        </w:rPr>
        <w:t>1.</w:t>
      </w:r>
      <w:r w:rsidR="006A4CA1">
        <w:rPr>
          <w:rFonts w:asciiTheme="minorHAnsi" w:eastAsiaTheme="minorEastAsia" w:hAnsiTheme="minorHAnsi" w:cstheme="minorBidi"/>
          <w:noProof/>
          <w:sz w:val="21"/>
          <w:szCs w:val="22"/>
        </w:rPr>
        <w:tab/>
      </w:r>
      <w:r w:rsidR="006A4CA1" w:rsidRPr="005649F0">
        <w:rPr>
          <w:rStyle w:val="ae"/>
          <w:rFonts w:hint="eastAsia"/>
          <w:noProof/>
        </w:rPr>
        <w:t>公園管理施設の長寿命化計画の構成</w:t>
      </w:r>
      <w:r w:rsidR="006A4CA1">
        <w:rPr>
          <w:noProof/>
          <w:webHidden/>
        </w:rPr>
        <w:tab/>
      </w:r>
      <w:r w:rsidR="006A4CA1">
        <w:rPr>
          <w:noProof/>
          <w:webHidden/>
        </w:rPr>
        <w:fldChar w:fldCharType="begin"/>
      </w:r>
      <w:r w:rsidR="006A4CA1">
        <w:rPr>
          <w:noProof/>
          <w:webHidden/>
        </w:rPr>
        <w:instrText xml:space="preserve"> PAGEREF _Toc408940452 \h </w:instrText>
      </w:r>
      <w:r w:rsidR="006A4CA1">
        <w:rPr>
          <w:noProof/>
          <w:webHidden/>
        </w:rPr>
      </w:r>
      <w:r w:rsidR="006A4CA1">
        <w:rPr>
          <w:noProof/>
          <w:webHidden/>
        </w:rPr>
        <w:fldChar w:fldCharType="separate"/>
      </w:r>
      <w:r w:rsidR="006A4CA1">
        <w:rPr>
          <w:noProof/>
          <w:webHidden/>
        </w:rPr>
        <w:t>1</w:t>
      </w:r>
      <w:r w:rsidR="006A4CA1">
        <w:rPr>
          <w:noProof/>
          <w:webHidden/>
        </w:rPr>
        <w:fldChar w:fldCharType="end"/>
      </w:r>
      <w:r w:rsidR="006A4CA1" w:rsidRPr="005649F0">
        <w:rPr>
          <w:rStyle w:val="ae"/>
          <w:noProof/>
        </w:rPr>
        <w:fldChar w:fldCharType="end"/>
      </w:r>
    </w:p>
    <w:p w:rsidR="006A4CA1" w:rsidRDefault="006A4CA1" w:rsidP="006A4CA1">
      <w:pPr>
        <w:pStyle w:val="25"/>
        <w:spacing w:before="72"/>
        <w:rPr>
          <w:rFonts w:asciiTheme="minorHAnsi" w:eastAsiaTheme="minorEastAsia" w:hAnsiTheme="minorHAnsi" w:cstheme="minorBidi"/>
          <w:noProof/>
          <w:szCs w:val="22"/>
        </w:rPr>
      </w:pPr>
      <w:hyperlink w:anchor="_Toc408940453" w:history="1">
        <w:r w:rsidRPr="005649F0">
          <w:rPr>
            <w:rStyle w:val="ae"/>
            <w:noProof/>
          </w:rPr>
          <w:t>1.1</w:t>
        </w:r>
        <w:r w:rsidRPr="005649F0">
          <w:rPr>
            <w:rStyle w:val="ae"/>
            <w:rFonts w:hint="eastAsia"/>
            <w:noProof/>
          </w:rPr>
          <w:t xml:space="preserve"> </w:t>
        </w:r>
        <w:r w:rsidRPr="005649F0">
          <w:rPr>
            <w:rStyle w:val="ae"/>
            <w:rFonts w:hint="eastAsia"/>
            <w:noProof/>
          </w:rPr>
          <w:t>本計画の構成</w:t>
        </w:r>
        <w:r>
          <w:rPr>
            <w:noProof/>
            <w:webHidden/>
          </w:rPr>
          <w:tab/>
        </w:r>
        <w:r>
          <w:rPr>
            <w:noProof/>
            <w:webHidden/>
          </w:rPr>
          <w:fldChar w:fldCharType="begin"/>
        </w:r>
        <w:r>
          <w:rPr>
            <w:noProof/>
            <w:webHidden/>
          </w:rPr>
          <w:instrText xml:space="preserve"> PAGEREF _Toc408940453 \h </w:instrText>
        </w:r>
        <w:r>
          <w:rPr>
            <w:noProof/>
            <w:webHidden/>
          </w:rPr>
        </w:r>
        <w:r>
          <w:rPr>
            <w:noProof/>
            <w:webHidden/>
          </w:rPr>
          <w:fldChar w:fldCharType="separate"/>
        </w:r>
        <w:r>
          <w:rPr>
            <w:noProof/>
            <w:webHidden/>
          </w:rPr>
          <w:t>1</w:t>
        </w:r>
        <w:r>
          <w:rPr>
            <w:noProof/>
            <w:webHidden/>
          </w:rPr>
          <w:fldChar w:fldCharType="end"/>
        </w:r>
      </w:hyperlink>
    </w:p>
    <w:p w:rsidR="006A4CA1" w:rsidRDefault="006A4CA1" w:rsidP="006A4CA1">
      <w:pPr>
        <w:pStyle w:val="25"/>
        <w:spacing w:before="72"/>
        <w:rPr>
          <w:rFonts w:asciiTheme="minorHAnsi" w:eastAsiaTheme="minorEastAsia" w:hAnsiTheme="minorHAnsi" w:cstheme="minorBidi"/>
          <w:noProof/>
          <w:szCs w:val="22"/>
        </w:rPr>
      </w:pPr>
      <w:hyperlink w:anchor="_Toc408940454" w:history="1">
        <w:r w:rsidRPr="005649F0">
          <w:rPr>
            <w:rStyle w:val="ae"/>
            <w:noProof/>
          </w:rPr>
          <w:t>1.2</w:t>
        </w:r>
        <w:r w:rsidRPr="005649F0">
          <w:rPr>
            <w:rStyle w:val="ae"/>
            <w:rFonts w:hint="eastAsia"/>
            <w:noProof/>
          </w:rPr>
          <w:t xml:space="preserve"> </w:t>
        </w:r>
        <w:r w:rsidRPr="005649F0">
          <w:rPr>
            <w:rStyle w:val="ae"/>
            <w:rFonts w:hint="eastAsia"/>
            <w:noProof/>
          </w:rPr>
          <w:t>本計画の主な対象施設</w:t>
        </w:r>
        <w:r>
          <w:rPr>
            <w:noProof/>
            <w:webHidden/>
          </w:rPr>
          <w:tab/>
        </w:r>
        <w:r>
          <w:rPr>
            <w:noProof/>
            <w:webHidden/>
          </w:rPr>
          <w:fldChar w:fldCharType="begin"/>
        </w:r>
        <w:r>
          <w:rPr>
            <w:noProof/>
            <w:webHidden/>
          </w:rPr>
          <w:instrText xml:space="preserve"> PAGEREF _Toc408940454 \h </w:instrText>
        </w:r>
        <w:r>
          <w:rPr>
            <w:noProof/>
            <w:webHidden/>
          </w:rPr>
        </w:r>
        <w:r>
          <w:rPr>
            <w:noProof/>
            <w:webHidden/>
          </w:rPr>
          <w:fldChar w:fldCharType="separate"/>
        </w:r>
        <w:r>
          <w:rPr>
            <w:noProof/>
            <w:webHidden/>
          </w:rPr>
          <w:t>3</w:t>
        </w:r>
        <w:r>
          <w:rPr>
            <w:noProof/>
            <w:webHidden/>
          </w:rPr>
          <w:fldChar w:fldCharType="end"/>
        </w:r>
      </w:hyperlink>
    </w:p>
    <w:p w:rsidR="006A4CA1" w:rsidRDefault="006A4CA1" w:rsidP="006A4CA1">
      <w:pPr>
        <w:pStyle w:val="25"/>
        <w:spacing w:before="72"/>
        <w:rPr>
          <w:rFonts w:asciiTheme="minorHAnsi" w:eastAsiaTheme="minorEastAsia" w:hAnsiTheme="minorHAnsi" w:cstheme="minorBidi"/>
          <w:noProof/>
          <w:szCs w:val="22"/>
        </w:rPr>
      </w:pPr>
      <w:hyperlink w:anchor="_Toc408940455" w:history="1">
        <w:r w:rsidRPr="005649F0">
          <w:rPr>
            <w:rStyle w:val="ae"/>
            <w:noProof/>
          </w:rPr>
          <w:t>1.3</w:t>
        </w:r>
        <w:r w:rsidRPr="005649F0">
          <w:rPr>
            <w:rStyle w:val="ae"/>
            <w:rFonts w:hint="eastAsia"/>
            <w:noProof/>
          </w:rPr>
          <w:t xml:space="preserve"> </w:t>
        </w:r>
        <w:r w:rsidRPr="005649F0">
          <w:rPr>
            <w:rStyle w:val="ae"/>
            <w:rFonts w:hint="eastAsia"/>
            <w:noProof/>
          </w:rPr>
          <w:t>本計画の対象期間</w:t>
        </w:r>
        <w:r>
          <w:rPr>
            <w:noProof/>
            <w:webHidden/>
          </w:rPr>
          <w:tab/>
        </w:r>
        <w:r>
          <w:rPr>
            <w:noProof/>
            <w:webHidden/>
          </w:rPr>
          <w:fldChar w:fldCharType="begin"/>
        </w:r>
        <w:r>
          <w:rPr>
            <w:noProof/>
            <w:webHidden/>
          </w:rPr>
          <w:instrText xml:space="preserve"> PAGEREF _Toc408940455 \h </w:instrText>
        </w:r>
        <w:r>
          <w:rPr>
            <w:noProof/>
            <w:webHidden/>
          </w:rPr>
        </w:r>
        <w:r>
          <w:rPr>
            <w:noProof/>
            <w:webHidden/>
          </w:rPr>
          <w:fldChar w:fldCharType="separate"/>
        </w:r>
        <w:r>
          <w:rPr>
            <w:noProof/>
            <w:webHidden/>
          </w:rPr>
          <w:t>4</w:t>
        </w:r>
        <w:r>
          <w:rPr>
            <w:noProof/>
            <w:webHidden/>
          </w:rPr>
          <w:fldChar w:fldCharType="end"/>
        </w:r>
      </w:hyperlink>
    </w:p>
    <w:p w:rsidR="006A4CA1" w:rsidRDefault="006A4CA1" w:rsidP="006A4CA1">
      <w:pPr>
        <w:pStyle w:val="25"/>
        <w:spacing w:before="72"/>
        <w:rPr>
          <w:rFonts w:asciiTheme="minorHAnsi" w:eastAsiaTheme="minorEastAsia" w:hAnsiTheme="minorHAnsi" w:cstheme="minorBidi"/>
          <w:noProof/>
          <w:szCs w:val="22"/>
        </w:rPr>
      </w:pPr>
      <w:hyperlink w:anchor="_Toc408940456" w:history="1">
        <w:r w:rsidRPr="005649F0">
          <w:rPr>
            <w:rStyle w:val="ae"/>
            <w:noProof/>
          </w:rPr>
          <w:t>1.4</w:t>
        </w:r>
        <w:r w:rsidRPr="005649F0">
          <w:rPr>
            <w:rStyle w:val="ae"/>
            <w:rFonts w:hint="eastAsia"/>
            <w:noProof/>
          </w:rPr>
          <w:t xml:space="preserve"> </w:t>
        </w:r>
        <w:r w:rsidRPr="005649F0">
          <w:rPr>
            <w:rStyle w:val="ae"/>
            <w:rFonts w:hint="eastAsia"/>
            <w:noProof/>
          </w:rPr>
          <w:t>国のインフラ長寿命化計画との整合</w:t>
        </w:r>
        <w:r>
          <w:rPr>
            <w:noProof/>
            <w:webHidden/>
          </w:rPr>
          <w:tab/>
        </w:r>
        <w:r>
          <w:rPr>
            <w:noProof/>
            <w:webHidden/>
          </w:rPr>
          <w:fldChar w:fldCharType="begin"/>
        </w:r>
        <w:r>
          <w:rPr>
            <w:noProof/>
            <w:webHidden/>
          </w:rPr>
          <w:instrText xml:space="preserve"> PAGEREF _Toc408940456 \h </w:instrText>
        </w:r>
        <w:r>
          <w:rPr>
            <w:noProof/>
            <w:webHidden/>
          </w:rPr>
        </w:r>
        <w:r>
          <w:rPr>
            <w:noProof/>
            <w:webHidden/>
          </w:rPr>
          <w:fldChar w:fldCharType="separate"/>
        </w:r>
        <w:r>
          <w:rPr>
            <w:noProof/>
            <w:webHidden/>
          </w:rPr>
          <w:t>4</w:t>
        </w:r>
        <w:r>
          <w:rPr>
            <w:noProof/>
            <w:webHidden/>
          </w:rPr>
          <w:fldChar w:fldCharType="end"/>
        </w:r>
      </w:hyperlink>
    </w:p>
    <w:p w:rsidR="006A4CA1" w:rsidRDefault="006A4CA1" w:rsidP="005649F0">
      <w:pPr>
        <w:pStyle w:val="25"/>
        <w:spacing w:before="72"/>
        <w:rPr>
          <w:rFonts w:asciiTheme="minorHAnsi" w:eastAsiaTheme="minorEastAsia" w:hAnsiTheme="minorHAnsi" w:cstheme="minorBidi"/>
          <w:noProof/>
          <w:szCs w:val="22"/>
        </w:rPr>
      </w:pPr>
      <w:hyperlink w:anchor="_Toc408940457" w:history="1">
        <w:r w:rsidRPr="005649F0">
          <w:rPr>
            <w:rStyle w:val="ae"/>
            <w:noProof/>
          </w:rPr>
          <w:t>1.5</w:t>
        </w:r>
        <w:r w:rsidRPr="005649F0">
          <w:rPr>
            <w:rStyle w:val="ae"/>
            <w:rFonts w:hint="eastAsia"/>
            <w:noProof/>
          </w:rPr>
          <w:t xml:space="preserve"> </w:t>
        </w:r>
        <w:r w:rsidRPr="005649F0">
          <w:rPr>
            <w:rStyle w:val="ae"/>
            <w:rFonts w:hint="eastAsia"/>
            <w:noProof/>
          </w:rPr>
          <w:t>参照すべき基準類</w:t>
        </w:r>
        <w:r>
          <w:rPr>
            <w:noProof/>
            <w:webHidden/>
          </w:rPr>
          <w:tab/>
        </w:r>
        <w:r>
          <w:rPr>
            <w:noProof/>
            <w:webHidden/>
          </w:rPr>
          <w:fldChar w:fldCharType="begin"/>
        </w:r>
        <w:r>
          <w:rPr>
            <w:noProof/>
            <w:webHidden/>
          </w:rPr>
          <w:instrText xml:space="preserve"> PAGEREF _Toc408940457 \h </w:instrText>
        </w:r>
        <w:r>
          <w:rPr>
            <w:noProof/>
            <w:webHidden/>
          </w:rPr>
        </w:r>
        <w:r>
          <w:rPr>
            <w:noProof/>
            <w:webHidden/>
          </w:rPr>
          <w:fldChar w:fldCharType="separate"/>
        </w:r>
        <w:r>
          <w:rPr>
            <w:noProof/>
            <w:webHidden/>
          </w:rPr>
          <w:t>7</w:t>
        </w:r>
        <w:r>
          <w:rPr>
            <w:noProof/>
            <w:webHidden/>
          </w:rPr>
          <w:fldChar w:fldCharType="end"/>
        </w:r>
      </w:hyperlink>
    </w:p>
    <w:p w:rsidR="006A4CA1" w:rsidRDefault="006A4CA1" w:rsidP="005649F0">
      <w:pPr>
        <w:pStyle w:val="25"/>
        <w:spacing w:before="72"/>
        <w:rPr>
          <w:rFonts w:asciiTheme="minorHAnsi" w:eastAsiaTheme="minorEastAsia" w:hAnsiTheme="minorHAnsi" w:cstheme="minorBidi"/>
          <w:noProof/>
          <w:szCs w:val="22"/>
        </w:rPr>
      </w:pPr>
      <w:hyperlink w:anchor="_Toc408940458" w:history="1">
        <w:r w:rsidRPr="005649F0">
          <w:rPr>
            <w:rStyle w:val="ae"/>
            <w:noProof/>
          </w:rPr>
          <w:t>1.6</w:t>
        </w:r>
        <w:r w:rsidRPr="005649F0">
          <w:rPr>
            <w:rStyle w:val="ae"/>
            <w:rFonts w:hint="eastAsia"/>
            <w:noProof/>
          </w:rPr>
          <w:t xml:space="preserve"> </w:t>
        </w:r>
        <w:r w:rsidRPr="005649F0">
          <w:rPr>
            <w:rStyle w:val="ae"/>
            <w:rFonts w:hint="eastAsia"/>
            <w:noProof/>
          </w:rPr>
          <w:t>本計画の位置付け等</w:t>
        </w:r>
        <w:r>
          <w:rPr>
            <w:noProof/>
            <w:webHidden/>
          </w:rPr>
          <w:tab/>
        </w:r>
        <w:r>
          <w:rPr>
            <w:noProof/>
            <w:webHidden/>
          </w:rPr>
          <w:fldChar w:fldCharType="begin"/>
        </w:r>
        <w:r>
          <w:rPr>
            <w:noProof/>
            <w:webHidden/>
          </w:rPr>
          <w:instrText xml:space="preserve"> PAGEREF _Toc408940458 \h </w:instrText>
        </w:r>
        <w:r>
          <w:rPr>
            <w:noProof/>
            <w:webHidden/>
          </w:rPr>
        </w:r>
        <w:r>
          <w:rPr>
            <w:noProof/>
            <w:webHidden/>
          </w:rPr>
          <w:fldChar w:fldCharType="separate"/>
        </w:r>
        <w:r>
          <w:rPr>
            <w:noProof/>
            <w:webHidden/>
          </w:rPr>
          <w:t>8</w:t>
        </w:r>
        <w:r>
          <w:rPr>
            <w:noProof/>
            <w:webHidden/>
          </w:rPr>
          <w:fldChar w:fldCharType="end"/>
        </w:r>
      </w:hyperlink>
    </w:p>
    <w:p w:rsidR="006A4CA1" w:rsidRDefault="006A4CA1" w:rsidP="005649F0">
      <w:pPr>
        <w:pStyle w:val="13"/>
        <w:spacing w:before="360"/>
        <w:rPr>
          <w:rFonts w:asciiTheme="minorHAnsi" w:eastAsiaTheme="minorEastAsia" w:hAnsiTheme="minorHAnsi" w:cstheme="minorBidi"/>
          <w:noProof/>
          <w:sz w:val="21"/>
          <w:szCs w:val="22"/>
        </w:rPr>
      </w:pPr>
      <w:hyperlink w:anchor="_Toc408940459" w:history="1">
        <w:r w:rsidRPr="005649F0">
          <w:rPr>
            <w:rStyle w:val="ae"/>
            <w:noProof/>
          </w:rPr>
          <w:t>2.</w:t>
        </w:r>
        <w:r>
          <w:rPr>
            <w:rFonts w:asciiTheme="minorHAnsi" w:eastAsiaTheme="minorEastAsia" w:hAnsiTheme="minorHAnsi" w:cstheme="minorBidi"/>
            <w:noProof/>
            <w:sz w:val="21"/>
            <w:szCs w:val="22"/>
          </w:rPr>
          <w:tab/>
        </w:r>
        <w:r w:rsidRPr="005649F0">
          <w:rPr>
            <w:rStyle w:val="ae"/>
            <w:rFonts w:hint="eastAsia"/>
            <w:noProof/>
          </w:rPr>
          <w:t>維持管理・更新の現状と課題</w:t>
        </w:r>
        <w:r>
          <w:rPr>
            <w:noProof/>
            <w:webHidden/>
          </w:rPr>
          <w:tab/>
        </w:r>
        <w:r>
          <w:rPr>
            <w:noProof/>
            <w:webHidden/>
          </w:rPr>
          <w:fldChar w:fldCharType="begin"/>
        </w:r>
        <w:r>
          <w:rPr>
            <w:noProof/>
            <w:webHidden/>
          </w:rPr>
          <w:instrText xml:space="preserve"> PAGEREF _Toc408940459 \h </w:instrText>
        </w:r>
        <w:r>
          <w:rPr>
            <w:noProof/>
            <w:webHidden/>
          </w:rPr>
        </w:r>
        <w:r>
          <w:rPr>
            <w:noProof/>
            <w:webHidden/>
          </w:rPr>
          <w:fldChar w:fldCharType="separate"/>
        </w:r>
        <w:r>
          <w:rPr>
            <w:noProof/>
            <w:webHidden/>
          </w:rPr>
          <w:t>10</w:t>
        </w:r>
        <w:r>
          <w:rPr>
            <w:noProof/>
            <w:webHidden/>
          </w:rPr>
          <w:fldChar w:fldCharType="end"/>
        </w:r>
      </w:hyperlink>
    </w:p>
    <w:p w:rsidR="006A4CA1" w:rsidRDefault="006A4CA1" w:rsidP="006A4CA1">
      <w:pPr>
        <w:pStyle w:val="25"/>
        <w:spacing w:before="72"/>
        <w:rPr>
          <w:rFonts w:asciiTheme="minorHAnsi" w:eastAsiaTheme="minorEastAsia" w:hAnsiTheme="minorHAnsi" w:cstheme="minorBidi"/>
          <w:noProof/>
          <w:szCs w:val="22"/>
        </w:rPr>
      </w:pPr>
      <w:hyperlink w:anchor="_Toc408940460" w:history="1">
        <w:r w:rsidRPr="005649F0">
          <w:rPr>
            <w:rStyle w:val="ae"/>
            <w:noProof/>
          </w:rPr>
          <w:t>2.1</w:t>
        </w:r>
        <w:r w:rsidRPr="005649F0">
          <w:rPr>
            <w:rStyle w:val="ae"/>
            <w:rFonts w:hint="eastAsia"/>
            <w:noProof/>
          </w:rPr>
          <w:t xml:space="preserve"> </w:t>
        </w:r>
        <w:r w:rsidRPr="005649F0">
          <w:rPr>
            <w:rStyle w:val="ae"/>
            <w:rFonts w:hint="eastAsia"/>
            <w:noProof/>
          </w:rPr>
          <w:t>施設の現状</w:t>
        </w:r>
        <w:r>
          <w:rPr>
            <w:noProof/>
            <w:webHidden/>
          </w:rPr>
          <w:tab/>
        </w:r>
        <w:r>
          <w:rPr>
            <w:noProof/>
            <w:webHidden/>
          </w:rPr>
          <w:fldChar w:fldCharType="begin"/>
        </w:r>
        <w:r>
          <w:rPr>
            <w:noProof/>
            <w:webHidden/>
          </w:rPr>
          <w:instrText xml:space="preserve"> PAGEREF _Toc408940460 \h </w:instrText>
        </w:r>
        <w:r>
          <w:rPr>
            <w:noProof/>
            <w:webHidden/>
          </w:rPr>
        </w:r>
        <w:r>
          <w:rPr>
            <w:noProof/>
            <w:webHidden/>
          </w:rPr>
          <w:fldChar w:fldCharType="separate"/>
        </w:r>
        <w:r>
          <w:rPr>
            <w:noProof/>
            <w:webHidden/>
          </w:rPr>
          <w:t>10</w:t>
        </w:r>
        <w:r>
          <w:rPr>
            <w:noProof/>
            <w:webHidden/>
          </w:rPr>
          <w:fldChar w:fldCharType="end"/>
        </w:r>
      </w:hyperlink>
    </w:p>
    <w:p w:rsidR="006A4CA1" w:rsidRDefault="006A4CA1" w:rsidP="005649F0">
      <w:pPr>
        <w:pStyle w:val="25"/>
        <w:spacing w:before="72"/>
        <w:rPr>
          <w:rFonts w:asciiTheme="minorHAnsi" w:eastAsiaTheme="minorEastAsia" w:hAnsiTheme="minorHAnsi" w:cstheme="minorBidi"/>
          <w:noProof/>
          <w:szCs w:val="22"/>
        </w:rPr>
      </w:pPr>
      <w:hyperlink w:anchor="_Toc408940461" w:history="1">
        <w:r w:rsidRPr="005649F0">
          <w:rPr>
            <w:rStyle w:val="ae"/>
            <w:noProof/>
          </w:rPr>
          <w:t>2.2</w:t>
        </w:r>
        <w:r w:rsidRPr="005649F0">
          <w:rPr>
            <w:rStyle w:val="ae"/>
            <w:rFonts w:hint="eastAsia"/>
            <w:noProof/>
          </w:rPr>
          <w:t xml:space="preserve"> </w:t>
        </w:r>
        <w:r w:rsidRPr="005649F0">
          <w:rPr>
            <w:rStyle w:val="ae"/>
            <w:rFonts w:hint="eastAsia"/>
            <w:noProof/>
          </w:rPr>
          <w:t>維持管理の現状</w:t>
        </w:r>
        <w:r>
          <w:rPr>
            <w:noProof/>
            <w:webHidden/>
          </w:rPr>
          <w:tab/>
        </w:r>
        <w:r>
          <w:rPr>
            <w:noProof/>
            <w:webHidden/>
          </w:rPr>
          <w:fldChar w:fldCharType="begin"/>
        </w:r>
        <w:r>
          <w:rPr>
            <w:noProof/>
            <w:webHidden/>
          </w:rPr>
          <w:instrText xml:space="preserve"> PAGEREF _Toc408940461 \h </w:instrText>
        </w:r>
        <w:r>
          <w:rPr>
            <w:noProof/>
            <w:webHidden/>
          </w:rPr>
        </w:r>
        <w:r>
          <w:rPr>
            <w:noProof/>
            <w:webHidden/>
          </w:rPr>
          <w:fldChar w:fldCharType="separate"/>
        </w:r>
        <w:r>
          <w:rPr>
            <w:noProof/>
            <w:webHidden/>
          </w:rPr>
          <w:t>16</w:t>
        </w:r>
        <w:r>
          <w:rPr>
            <w:noProof/>
            <w:webHidden/>
          </w:rPr>
          <w:fldChar w:fldCharType="end"/>
        </w:r>
      </w:hyperlink>
    </w:p>
    <w:p w:rsidR="006A4CA1" w:rsidRDefault="006A4CA1" w:rsidP="005649F0">
      <w:pPr>
        <w:pStyle w:val="25"/>
        <w:spacing w:before="72"/>
        <w:rPr>
          <w:rFonts w:asciiTheme="minorHAnsi" w:eastAsiaTheme="minorEastAsia" w:hAnsiTheme="minorHAnsi" w:cstheme="minorBidi"/>
          <w:noProof/>
          <w:szCs w:val="22"/>
        </w:rPr>
      </w:pPr>
      <w:hyperlink w:anchor="_Toc408940462" w:history="1">
        <w:r w:rsidRPr="005649F0">
          <w:rPr>
            <w:rStyle w:val="ae"/>
            <w:noProof/>
          </w:rPr>
          <w:t>2.3</w:t>
        </w:r>
        <w:r w:rsidRPr="005649F0">
          <w:rPr>
            <w:rStyle w:val="ae"/>
            <w:rFonts w:hint="eastAsia"/>
            <w:noProof/>
          </w:rPr>
          <w:t xml:space="preserve"> </w:t>
        </w:r>
        <w:r w:rsidRPr="005649F0">
          <w:rPr>
            <w:rStyle w:val="ae"/>
            <w:rFonts w:hint="eastAsia"/>
            <w:noProof/>
          </w:rPr>
          <w:t>維持管理上の課題</w:t>
        </w:r>
        <w:r>
          <w:rPr>
            <w:noProof/>
            <w:webHidden/>
          </w:rPr>
          <w:tab/>
        </w:r>
        <w:r>
          <w:rPr>
            <w:noProof/>
            <w:webHidden/>
          </w:rPr>
          <w:fldChar w:fldCharType="begin"/>
        </w:r>
        <w:r>
          <w:rPr>
            <w:noProof/>
            <w:webHidden/>
          </w:rPr>
          <w:instrText xml:space="preserve"> PAGEREF _Toc408940462 \h </w:instrText>
        </w:r>
        <w:r>
          <w:rPr>
            <w:noProof/>
            <w:webHidden/>
          </w:rPr>
        </w:r>
        <w:r>
          <w:rPr>
            <w:noProof/>
            <w:webHidden/>
          </w:rPr>
          <w:fldChar w:fldCharType="separate"/>
        </w:r>
        <w:r>
          <w:rPr>
            <w:noProof/>
            <w:webHidden/>
          </w:rPr>
          <w:t>19</w:t>
        </w:r>
        <w:r>
          <w:rPr>
            <w:noProof/>
            <w:webHidden/>
          </w:rPr>
          <w:fldChar w:fldCharType="end"/>
        </w:r>
      </w:hyperlink>
    </w:p>
    <w:p w:rsidR="006A4CA1" w:rsidRDefault="006A4CA1" w:rsidP="005649F0">
      <w:pPr>
        <w:pStyle w:val="13"/>
        <w:spacing w:before="360"/>
        <w:rPr>
          <w:rFonts w:asciiTheme="minorHAnsi" w:eastAsiaTheme="minorEastAsia" w:hAnsiTheme="minorHAnsi" w:cstheme="minorBidi"/>
          <w:noProof/>
          <w:sz w:val="21"/>
          <w:szCs w:val="22"/>
        </w:rPr>
      </w:pPr>
      <w:hyperlink w:anchor="_Toc408940463" w:history="1">
        <w:r w:rsidRPr="005649F0">
          <w:rPr>
            <w:rStyle w:val="ae"/>
            <w:noProof/>
          </w:rPr>
          <w:t>3.</w:t>
        </w:r>
        <w:r>
          <w:rPr>
            <w:rFonts w:asciiTheme="minorHAnsi" w:eastAsiaTheme="minorEastAsia" w:hAnsiTheme="minorHAnsi" w:cstheme="minorBidi"/>
            <w:noProof/>
            <w:sz w:val="21"/>
            <w:szCs w:val="22"/>
          </w:rPr>
          <w:tab/>
        </w:r>
        <w:r w:rsidRPr="005649F0">
          <w:rPr>
            <w:rStyle w:val="ae"/>
            <w:rFonts w:hint="eastAsia"/>
            <w:noProof/>
          </w:rPr>
          <w:t>戦略的維持管理の方針</w:t>
        </w:r>
        <w:r>
          <w:rPr>
            <w:noProof/>
            <w:webHidden/>
          </w:rPr>
          <w:tab/>
        </w:r>
        <w:r>
          <w:rPr>
            <w:noProof/>
            <w:webHidden/>
          </w:rPr>
          <w:fldChar w:fldCharType="begin"/>
        </w:r>
        <w:r>
          <w:rPr>
            <w:noProof/>
            <w:webHidden/>
          </w:rPr>
          <w:instrText xml:space="preserve"> PAGEREF _Toc408940463 \h </w:instrText>
        </w:r>
        <w:r>
          <w:rPr>
            <w:noProof/>
            <w:webHidden/>
          </w:rPr>
        </w:r>
        <w:r>
          <w:rPr>
            <w:noProof/>
            <w:webHidden/>
          </w:rPr>
          <w:fldChar w:fldCharType="separate"/>
        </w:r>
        <w:r>
          <w:rPr>
            <w:noProof/>
            <w:webHidden/>
          </w:rPr>
          <w:t>21</w:t>
        </w:r>
        <w:r>
          <w:rPr>
            <w:noProof/>
            <w:webHidden/>
          </w:rPr>
          <w:fldChar w:fldCharType="end"/>
        </w:r>
      </w:hyperlink>
    </w:p>
    <w:p w:rsidR="006A4CA1" w:rsidRDefault="006A4CA1" w:rsidP="005649F0">
      <w:pPr>
        <w:pStyle w:val="13"/>
        <w:spacing w:before="360"/>
        <w:rPr>
          <w:rFonts w:asciiTheme="minorHAnsi" w:eastAsiaTheme="minorEastAsia" w:hAnsiTheme="minorHAnsi" w:cstheme="minorBidi"/>
          <w:noProof/>
          <w:sz w:val="21"/>
          <w:szCs w:val="22"/>
        </w:rPr>
      </w:pPr>
      <w:hyperlink w:anchor="_Toc408940464" w:history="1">
        <w:r w:rsidRPr="005649F0">
          <w:rPr>
            <w:rStyle w:val="ae"/>
            <w:noProof/>
          </w:rPr>
          <w:t>4.</w:t>
        </w:r>
        <w:r>
          <w:rPr>
            <w:rFonts w:asciiTheme="minorHAnsi" w:eastAsiaTheme="minorEastAsia" w:hAnsiTheme="minorHAnsi" w:cstheme="minorBidi"/>
            <w:noProof/>
            <w:sz w:val="21"/>
            <w:szCs w:val="22"/>
          </w:rPr>
          <w:tab/>
        </w:r>
        <w:r w:rsidRPr="005649F0">
          <w:rPr>
            <w:rStyle w:val="ae"/>
            <w:rFonts w:hint="eastAsia"/>
            <w:noProof/>
          </w:rPr>
          <w:t>効率的・効果的な維持管理手法の推進</w:t>
        </w:r>
        <w:r>
          <w:rPr>
            <w:noProof/>
            <w:webHidden/>
          </w:rPr>
          <w:tab/>
        </w:r>
        <w:r>
          <w:rPr>
            <w:noProof/>
            <w:webHidden/>
          </w:rPr>
          <w:fldChar w:fldCharType="begin"/>
        </w:r>
        <w:r>
          <w:rPr>
            <w:noProof/>
            <w:webHidden/>
          </w:rPr>
          <w:instrText xml:space="preserve"> PAGEREF _Toc408940464 \h </w:instrText>
        </w:r>
        <w:r>
          <w:rPr>
            <w:noProof/>
            <w:webHidden/>
          </w:rPr>
        </w:r>
        <w:r>
          <w:rPr>
            <w:noProof/>
            <w:webHidden/>
          </w:rPr>
          <w:fldChar w:fldCharType="separate"/>
        </w:r>
        <w:r>
          <w:rPr>
            <w:noProof/>
            <w:webHidden/>
          </w:rPr>
          <w:t>24</w:t>
        </w:r>
        <w:r>
          <w:rPr>
            <w:noProof/>
            <w:webHidden/>
          </w:rPr>
          <w:fldChar w:fldCharType="end"/>
        </w:r>
      </w:hyperlink>
    </w:p>
    <w:p w:rsidR="006A4CA1" w:rsidRDefault="006A4CA1" w:rsidP="006A4CA1">
      <w:pPr>
        <w:pStyle w:val="25"/>
        <w:spacing w:before="72"/>
        <w:rPr>
          <w:rFonts w:asciiTheme="minorHAnsi" w:eastAsiaTheme="minorEastAsia" w:hAnsiTheme="minorHAnsi" w:cstheme="minorBidi"/>
          <w:noProof/>
          <w:szCs w:val="22"/>
        </w:rPr>
      </w:pPr>
      <w:hyperlink w:anchor="_Toc408940465" w:history="1">
        <w:r w:rsidRPr="005649F0">
          <w:rPr>
            <w:rStyle w:val="ae"/>
            <w:noProof/>
          </w:rPr>
          <w:t>4.1</w:t>
        </w:r>
        <w:r w:rsidRPr="005649F0">
          <w:rPr>
            <w:rStyle w:val="ae"/>
            <w:rFonts w:hint="eastAsia"/>
            <w:noProof/>
          </w:rPr>
          <w:t xml:space="preserve"> </w:t>
        </w:r>
        <w:r w:rsidRPr="005649F0">
          <w:rPr>
            <w:rStyle w:val="ae"/>
            <w:rFonts w:hint="eastAsia"/>
            <w:noProof/>
          </w:rPr>
          <w:t>点検、診断・評価の手法や体制等の充実</w:t>
        </w:r>
        <w:r>
          <w:rPr>
            <w:noProof/>
            <w:webHidden/>
          </w:rPr>
          <w:tab/>
        </w:r>
        <w:r>
          <w:rPr>
            <w:noProof/>
            <w:webHidden/>
          </w:rPr>
          <w:fldChar w:fldCharType="begin"/>
        </w:r>
        <w:r>
          <w:rPr>
            <w:noProof/>
            <w:webHidden/>
          </w:rPr>
          <w:instrText xml:space="preserve"> PAGEREF _Toc408940465 \h </w:instrText>
        </w:r>
        <w:r>
          <w:rPr>
            <w:noProof/>
            <w:webHidden/>
          </w:rPr>
        </w:r>
        <w:r>
          <w:rPr>
            <w:noProof/>
            <w:webHidden/>
          </w:rPr>
          <w:fldChar w:fldCharType="separate"/>
        </w:r>
        <w:r>
          <w:rPr>
            <w:noProof/>
            <w:webHidden/>
          </w:rPr>
          <w:t>26</w:t>
        </w:r>
        <w:r>
          <w:rPr>
            <w:noProof/>
            <w:webHidden/>
          </w:rPr>
          <w:fldChar w:fldCharType="end"/>
        </w:r>
      </w:hyperlink>
    </w:p>
    <w:p w:rsidR="006A4CA1" w:rsidRDefault="006A4CA1" w:rsidP="006A4CA1">
      <w:pPr>
        <w:pStyle w:val="25"/>
        <w:spacing w:before="72"/>
        <w:rPr>
          <w:rFonts w:asciiTheme="minorHAnsi" w:eastAsiaTheme="minorEastAsia" w:hAnsiTheme="minorHAnsi" w:cstheme="minorBidi"/>
          <w:noProof/>
          <w:szCs w:val="22"/>
        </w:rPr>
      </w:pPr>
      <w:hyperlink w:anchor="_Toc408940466" w:history="1">
        <w:r w:rsidRPr="005649F0">
          <w:rPr>
            <w:rStyle w:val="ae"/>
            <w:noProof/>
          </w:rPr>
          <w:t>4.2</w:t>
        </w:r>
        <w:r w:rsidRPr="005649F0">
          <w:rPr>
            <w:rStyle w:val="ae"/>
            <w:rFonts w:hint="eastAsia"/>
            <w:noProof/>
          </w:rPr>
          <w:t xml:space="preserve"> </w:t>
        </w:r>
        <w:r w:rsidRPr="005649F0">
          <w:rPr>
            <w:rStyle w:val="ae"/>
            <w:rFonts w:hint="eastAsia"/>
            <w:noProof/>
          </w:rPr>
          <w:t>施設特性に応じた維持管理手法の体系化</w:t>
        </w:r>
        <w:r>
          <w:rPr>
            <w:noProof/>
            <w:webHidden/>
          </w:rPr>
          <w:tab/>
        </w:r>
        <w:r>
          <w:rPr>
            <w:noProof/>
            <w:webHidden/>
          </w:rPr>
          <w:fldChar w:fldCharType="begin"/>
        </w:r>
        <w:r>
          <w:rPr>
            <w:noProof/>
            <w:webHidden/>
          </w:rPr>
          <w:instrText xml:space="preserve"> PAGEREF _Toc408940466 \h </w:instrText>
        </w:r>
        <w:r>
          <w:rPr>
            <w:noProof/>
            <w:webHidden/>
          </w:rPr>
        </w:r>
        <w:r>
          <w:rPr>
            <w:noProof/>
            <w:webHidden/>
          </w:rPr>
          <w:fldChar w:fldCharType="separate"/>
        </w:r>
        <w:r>
          <w:rPr>
            <w:noProof/>
            <w:webHidden/>
          </w:rPr>
          <w:t>39</w:t>
        </w:r>
        <w:r>
          <w:rPr>
            <w:noProof/>
            <w:webHidden/>
          </w:rPr>
          <w:fldChar w:fldCharType="end"/>
        </w:r>
      </w:hyperlink>
    </w:p>
    <w:p w:rsidR="006A4CA1" w:rsidRDefault="006A4CA1" w:rsidP="006A4CA1">
      <w:pPr>
        <w:pStyle w:val="25"/>
        <w:spacing w:before="72"/>
        <w:rPr>
          <w:rFonts w:asciiTheme="minorHAnsi" w:eastAsiaTheme="minorEastAsia" w:hAnsiTheme="minorHAnsi" w:cstheme="minorBidi"/>
          <w:noProof/>
          <w:szCs w:val="22"/>
        </w:rPr>
      </w:pPr>
      <w:hyperlink w:anchor="_Toc408940467" w:history="1">
        <w:r w:rsidRPr="005649F0">
          <w:rPr>
            <w:rStyle w:val="ae"/>
            <w:noProof/>
          </w:rPr>
          <w:t>4.3</w:t>
        </w:r>
        <w:r w:rsidRPr="005649F0">
          <w:rPr>
            <w:rStyle w:val="ae"/>
            <w:rFonts w:hint="eastAsia"/>
            <w:noProof/>
          </w:rPr>
          <w:t xml:space="preserve"> </w:t>
        </w:r>
        <w:r w:rsidRPr="005649F0">
          <w:rPr>
            <w:rStyle w:val="ae"/>
            <w:rFonts w:hint="eastAsia"/>
            <w:noProof/>
          </w:rPr>
          <w:t>重点化指標・優先順位の考え方</w:t>
        </w:r>
        <w:r>
          <w:rPr>
            <w:noProof/>
            <w:webHidden/>
          </w:rPr>
          <w:tab/>
        </w:r>
        <w:r>
          <w:rPr>
            <w:noProof/>
            <w:webHidden/>
          </w:rPr>
          <w:fldChar w:fldCharType="begin"/>
        </w:r>
        <w:r>
          <w:rPr>
            <w:noProof/>
            <w:webHidden/>
          </w:rPr>
          <w:instrText xml:space="preserve"> PAGEREF _Toc408940467 \h </w:instrText>
        </w:r>
        <w:r>
          <w:rPr>
            <w:noProof/>
            <w:webHidden/>
          </w:rPr>
        </w:r>
        <w:r>
          <w:rPr>
            <w:noProof/>
            <w:webHidden/>
          </w:rPr>
          <w:fldChar w:fldCharType="separate"/>
        </w:r>
        <w:r>
          <w:rPr>
            <w:noProof/>
            <w:webHidden/>
          </w:rPr>
          <w:t>49</w:t>
        </w:r>
        <w:r>
          <w:rPr>
            <w:noProof/>
            <w:webHidden/>
          </w:rPr>
          <w:fldChar w:fldCharType="end"/>
        </w:r>
      </w:hyperlink>
    </w:p>
    <w:p w:rsidR="006A4CA1" w:rsidRDefault="006A4CA1" w:rsidP="005649F0">
      <w:pPr>
        <w:pStyle w:val="25"/>
        <w:spacing w:before="72"/>
        <w:rPr>
          <w:rFonts w:asciiTheme="minorHAnsi" w:eastAsiaTheme="minorEastAsia" w:hAnsiTheme="minorHAnsi" w:cstheme="minorBidi"/>
          <w:noProof/>
          <w:szCs w:val="22"/>
        </w:rPr>
      </w:pPr>
      <w:hyperlink w:anchor="_Toc408940468" w:history="1">
        <w:r w:rsidRPr="005649F0">
          <w:rPr>
            <w:rStyle w:val="ae"/>
            <w:noProof/>
          </w:rPr>
          <w:t xml:space="preserve">4.4 </w:t>
        </w:r>
        <w:r w:rsidRPr="005649F0">
          <w:rPr>
            <w:rStyle w:val="ae"/>
            <w:rFonts w:hint="eastAsia"/>
            <w:noProof/>
          </w:rPr>
          <w:t>日常的な維持管理の着実な実践</w:t>
        </w:r>
        <w:r>
          <w:rPr>
            <w:noProof/>
            <w:webHidden/>
          </w:rPr>
          <w:tab/>
        </w:r>
        <w:r>
          <w:rPr>
            <w:noProof/>
            <w:webHidden/>
          </w:rPr>
          <w:fldChar w:fldCharType="begin"/>
        </w:r>
        <w:r>
          <w:rPr>
            <w:noProof/>
            <w:webHidden/>
          </w:rPr>
          <w:instrText xml:space="preserve"> PAGEREF _Toc408940468 \h </w:instrText>
        </w:r>
        <w:r>
          <w:rPr>
            <w:noProof/>
            <w:webHidden/>
          </w:rPr>
        </w:r>
        <w:r>
          <w:rPr>
            <w:noProof/>
            <w:webHidden/>
          </w:rPr>
          <w:fldChar w:fldCharType="separate"/>
        </w:r>
        <w:r>
          <w:rPr>
            <w:noProof/>
            <w:webHidden/>
          </w:rPr>
          <w:t>52</w:t>
        </w:r>
        <w:r>
          <w:rPr>
            <w:noProof/>
            <w:webHidden/>
          </w:rPr>
          <w:fldChar w:fldCharType="end"/>
        </w:r>
      </w:hyperlink>
    </w:p>
    <w:p w:rsidR="006A4CA1" w:rsidRDefault="006A4CA1" w:rsidP="006A4CA1">
      <w:pPr>
        <w:pStyle w:val="25"/>
        <w:spacing w:before="72"/>
        <w:rPr>
          <w:rFonts w:asciiTheme="minorHAnsi" w:eastAsiaTheme="minorEastAsia" w:hAnsiTheme="minorHAnsi" w:cstheme="minorBidi"/>
          <w:noProof/>
          <w:szCs w:val="22"/>
        </w:rPr>
      </w:pPr>
      <w:hyperlink w:anchor="_Toc408940469" w:history="1">
        <w:r w:rsidRPr="005649F0">
          <w:rPr>
            <w:rStyle w:val="ae"/>
            <w:noProof/>
          </w:rPr>
          <w:t>4.5</w:t>
        </w:r>
        <w:r w:rsidRPr="005649F0">
          <w:rPr>
            <w:rStyle w:val="ae"/>
            <w:rFonts w:hint="eastAsia"/>
            <w:noProof/>
          </w:rPr>
          <w:t xml:space="preserve"> </w:t>
        </w:r>
        <w:r w:rsidRPr="005649F0">
          <w:rPr>
            <w:rStyle w:val="ae"/>
            <w:rFonts w:hint="eastAsia"/>
            <w:noProof/>
          </w:rPr>
          <w:t>維持管理を見通した新設工事上の工夫</w:t>
        </w:r>
        <w:r>
          <w:rPr>
            <w:noProof/>
            <w:webHidden/>
          </w:rPr>
          <w:tab/>
        </w:r>
        <w:r>
          <w:rPr>
            <w:noProof/>
            <w:webHidden/>
          </w:rPr>
          <w:fldChar w:fldCharType="begin"/>
        </w:r>
        <w:r>
          <w:rPr>
            <w:noProof/>
            <w:webHidden/>
          </w:rPr>
          <w:instrText xml:space="preserve"> PAGEREF _Toc408940469 \h </w:instrText>
        </w:r>
        <w:r>
          <w:rPr>
            <w:noProof/>
            <w:webHidden/>
          </w:rPr>
        </w:r>
        <w:r>
          <w:rPr>
            <w:noProof/>
            <w:webHidden/>
          </w:rPr>
          <w:fldChar w:fldCharType="separate"/>
        </w:r>
        <w:r>
          <w:rPr>
            <w:noProof/>
            <w:webHidden/>
          </w:rPr>
          <w:t>71</w:t>
        </w:r>
        <w:r>
          <w:rPr>
            <w:noProof/>
            <w:webHidden/>
          </w:rPr>
          <w:fldChar w:fldCharType="end"/>
        </w:r>
      </w:hyperlink>
    </w:p>
    <w:p w:rsidR="006A4CA1" w:rsidRDefault="006A4CA1" w:rsidP="005649F0">
      <w:pPr>
        <w:pStyle w:val="25"/>
        <w:spacing w:before="72"/>
        <w:rPr>
          <w:rFonts w:asciiTheme="minorHAnsi" w:eastAsiaTheme="minorEastAsia" w:hAnsiTheme="minorHAnsi" w:cstheme="minorBidi"/>
          <w:noProof/>
          <w:szCs w:val="22"/>
        </w:rPr>
      </w:pPr>
      <w:hyperlink w:anchor="_Toc408940470" w:history="1">
        <w:r w:rsidRPr="005649F0">
          <w:rPr>
            <w:rStyle w:val="ae"/>
            <w:noProof/>
          </w:rPr>
          <w:t>4.6</w:t>
        </w:r>
        <w:r w:rsidRPr="005649F0">
          <w:rPr>
            <w:rStyle w:val="ae"/>
            <w:rFonts w:hint="eastAsia"/>
            <w:noProof/>
          </w:rPr>
          <w:t xml:space="preserve"> </w:t>
        </w:r>
        <w:r w:rsidRPr="005649F0">
          <w:rPr>
            <w:rStyle w:val="ae"/>
            <w:rFonts w:hint="eastAsia"/>
            <w:noProof/>
          </w:rPr>
          <w:t>新たな技術、材料、工法の活用と促進策</w:t>
        </w:r>
        <w:r>
          <w:rPr>
            <w:noProof/>
            <w:webHidden/>
          </w:rPr>
          <w:tab/>
        </w:r>
        <w:r>
          <w:rPr>
            <w:noProof/>
            <w:webHidden/>
          </w:rPr>
          <w:fldChar w:fldCharType="begin"/>
        </w:r>
        <w:r>
          <w:rPr>
            <w:noProof/>
            <w:webHidden/>
          </w:rPr>
          <w:instrText xml:space="preserve"> PAGEREF _Toc408940470 \h </w:instrText>
        </w:r>
        <w:r>
          <w:rPr>
            <w:noProof/>
            <w:webHidden/>
          </w:rPr>
        </w:r>
        <w:r>
          <w:rPr>
            <w:noProof/>
            <w:webHidden/>
          </w:rPr>
          <w:fldChar w:fldCharType="separate"/>
        </w:r>
        <w:r>
          <w:rPr>
            <w:noProof/>
            <w:webHidden/>
          </w:rPr>
          <w:t>73</w:t>
        </w:r>
        <w:r>
          <w:rPr>
            <w:noProof/>
            <w:webHidden/>
          </w:rPr>
          <w:fldChar w:fldCharType="end"/>
        </w:r>
      </w:hyperlink>
    </w:p>
    <w:p w:rsidR="006A4CA1" w:rsidRDefault="006A4CA1" w:rsidP="005649F0">
      <w:pPr>
        <w:pStyle w:val="25"/>
        <w:spacing w:before="72"/>
        <w:rPr>
          <w:rFonts w:asciiTheme="minorHAnsi" w:eastAsiaTheme="minorEastAsia" w:hAnsiTheme="minorHAnsi" w:cstheme="minorBidi"/>
          <w:noProof/>
          <w:szCs w:val="22"/>
        </w:rPr>
      </w:pPr>
      <w:hyperlink w:anchor="_Toc408940471" w:history="1">
        <w:r w:rsidRPr="005649F0">
          <w:rPr>
            <w:rStyle w:val="ae"/>
            <w:noProof/>
          </w:rPr>
          <w:t>4.7</w:t>
        </w:r>
        <w:r w:rsidRPr="005649F0">
          <w:rPr>
            <w:rStyle w:val="ae"/>
            <w:rFonts w:hint="eastAsia"/>
            <w:noProof/>
          </w:rPr>
          <w:t xml:space="preserve"> </w:t>
        </w:r>
        <w:r w:rsidRPr="005649F0">
          <w:rPr>
            <w:rStyle w:val="ae"/>
            <w:rFonts w:hint="eastAsia"/>
            <w:noProof/>
          </w:rPr>
          <w:t>公園機能や公園施設に関する再整備の視点</w:t>
        </w:r>
        <w:r>
          <w:rPr>
            <w:noProof/>
            <w:webHidden/>
          </w:rPr>
          <w:tab/>
        </w:r>
        <w:r>
          <w:rPr>
            <w:noProof/>
            <w:webHidden/>
          </w:rPr>
          <w:fldChar w:fldCharType="begin"/>
        </w:r>
        <w:r>
          <w:rPr>
            <w:noProof/>
            <w:webHidden/>
          </w:rPr>
          <w:instrText xml:space="preserve"> PAGEREF _Toc408940471 \h </w:instrText>
        </w:r>
        <w:r>
          <w:rPr>
            <w:noProof/>
            <w:webHidden/>
          </w:rPr>
        </w:r>
        <w:r>
          <w:rPr>
            <w:noProof/>
            <w:webHidden/>
          </w:rPr>
          <w:fldChar w:fldCharType="separate"/>
        </w:r>
        <w:r>
          <w:rPr>
            <w:noProof/>
            <w:webHidden/>
          </w:rPr>
          <w:t>75</w:t>
        </w:r>
        <w:r>
          <w:rPr>
            <w:noProof/>
            <w:webHidden/>
          </w:rPr>
          <w:fldChar w:fldCharType="end"/>
        </w:r>
      </w:hyperlink>
    </w:p>
    <w:p w:rsidR="006A4CA1" w:rsidRDefault="006A4CA1" w:rsidP="005649F0">
      <w:pPr>
        <w:pStyle w:val="13"/>
        <w:spacing w:before="360"/>
        <w:rPr>
          <w:rFonts w:asciiTheme="minorHAnsi" w:eastAsiaTheme="minorEastAsia" w:hAnsiTheme="minorHAnsi" w:cstheme="minorBidi"/>
          <w:noProof/>
          <w:sz w:val="21"/>
          <w:szCs w:val="22"/>
        </w:rPr>
      </w:pPr>
      <w:hyperlink w:anchor="_Toc408940472" w:history="1">
        <w:r w:rsidRPr="005649F0">
          <w:rPr>
            <w:rStyle w:val="ae"/>
            <w:noProof/>
          </w:rPr>
          <w:t>5.</w:t>
        </w:r>
        <w:r>
          <w:rPr>
            <w:rFonts w:asciiTheme="minorHAnsi" w:eastAsiaTheme="minorEastAsia" w:hAnsiTheme="minorHAnsi" w:cstheme="minorBidi"/>
            <w:noProof/>
            <w:sz w:val="21"/>
            <w:szCs w:val="22"/>
          </w:rPr>
          <w:tab/>
        </w:r>
        <w:r w:rsidRPr="005649F0">
          <w:rPr>
            <w:rStyle w:val="ae"/>
            <w:rFonts w:hint="eastAsia"/>
            <w:noProof/>
          </w:rPr>
          <w:t>持続可能な維持管理の仕組みづくり</w:t>
        </w:r>
        <w:r>
          <w:rPr>
            <w:noProof/>
            <w:webHidden/>
          </w:rPr>
          <w:tab/>
        </w:r>
        <w:r>
          <w:rPr>
            <w:noProof/>
            <w:webHidden/>
          </w:rPr>
          <w:fldChar w:fldCharType="begin"/>
        </w:r>
        <w:r>
          <w:rPr>
            <w:noProof/>
            <w:webHidden/>
          </w:rPr>
          <w:instrText xml:space="preserve"> PAGEREF _Toc408940472 \h </w:instrText>
        </w:r>
        <w:r>
          <w:rPr>
            <w:noProof/>
            <w:webHidden/>
          </w:rPr>
        </w:r>
        <w:r>
          <w:rPr>
            <w:noProof/>
            <w:webHidden/>
          </w:rPr>
          <w:fldChar w:fldCharType="separate"/>
        </w:r>
        <w:r>
          <w:rPr>
            <w:noProof/>
            <w:webHidden/>
          </w:rPr>
          <w:t>76</w:t>
        </w:r>
        <w:r>
          <w:rPr>
            <w:noProof/>
            <w:webHidden/>
          </w:rPr>
          <w:fldChar w:fldCharType="end"/>
        </w:r>
      </w:hyperlink>
    </w:p>
    <w:p w:rsidR="006A4CA1" w:rsidRDefault="006A4CA1" w:rsidP="006A4CA1">
      <w:pPr>
        <w:pStyle w:val="25"/>
        <w:spacing w:before="72"/>
        <w:rPr>
          <w:rFonts w:asciiTheme="minorHAnsi" w:eastAsiaTheme="minorEastAsia" w:hAnsiTheme="minorHAnsi" w:cstheme="minorBidi"/>
          <w:noProof/>
          <w:szCs w:val="22"/>
        </w:rPr>
      </w:pPr>
      <w:hyperlink w:anchor="_Toc408940473" w:history="1">
        <w:r w:rsidRPr="005649F0">
          <w:rPr>
            <w:rStyle w:val="ae"/>
            <w:noProof/>
          </w:rPr>
          <w:t>5.1</w:t>
        </w:r>
        <w:r w:rsidRPr="005649F0">
          <w:rPr>
            <w:rStyle w:val="ae"/>
            <w:rFonts w:hint="eastAsia"/>
            <w:noProof/>
          </w:rPr>
          <w:t xml:space="preserve"> </w:t>
        </w:r>
        <w:r w:rsidRPr="005649F0">
          <w:rPr>
            <w:rStyle w:val="ae"/>
            <w:rFonts w:hint="eastAsia"/>
            <w:noProof/>
          </w:rPr>
          <w:t>人材の育成と確保、技術力の向上と継承</w:t>
        </w:r>
        <w:r>
          <w:rPr>
            <w:noProof/>
            <w:webHidden/>
          </w:rPr>
          <w:tab/>
        </w:r>
        <w:r>
          <w:rPr>
            <w:noProof/>
            <w:webHidden/>
          </w:rPr>
          <w:fldChar w:fldCharType="begin"/>
        </w:r>
        <w:r>
          <w:rPr>
            <w:noProof/>
            <w:webHidden/>
          </w:rPr>
          <w:instrText xml:space="preserve"> PAGEREF _Toc408940473 \h </w:instrText>
        </w:r>
        <w:r>
          <w:rPr>
            <w:noProof/>
            <w:webHidden/>
          </w:rPr>
        </w:r>
        <w:r>
          <w:rPr>
            <w:noProof/>
            <w:webHidden/>
          </w:rPr>
          <w:fldChar w:fldCharType="separate"/>
        </w:r>
        <w:r>
          <w:rPr>
            <w:noProof/>
            <w:webHidden/>
          </w:rPr>
          <w:t>77</w:t>
        </w:r>
        <w:r>
          <w:rPr>
            <w:noProof/>
            <w:webHidden/>
          </w:rPr>
          <w:fldChar w:fldCharType="end"/>
        </w:r>
      </w:hyperlink>
    </w:p>
    <w:p w:rsidR="006A4CA1" w:rsidRDefault="006A4CA1" w:rsidP="005649F0">
      <w:pPr>
        <w:pStyle w:val="25"/>
        <w:spacing w:before="72"/>
        <w:rPr>
          <w:rFonts w:asciiTheme="minorHAnsi" w:eastAsiaTheme="minorEastAsia" w:hAnsiTheme="minorHAnsi" w:cstheme="minorBidi"/>
          <w:noProof/>
          <w:szCs w:val="22"/>
        </w:rPr>
      </w:pPr>
      <w:hyperlink w:anchor="_Toc408940474" w:history="1">
        <w:r w:rsidRPr="005649F0">
          <w:rPr>
            <w:rStyle w:val="ae"/>
            <w:noProof/>
          </w:rPr>
          <w:t>5.2</w:t>
        </w:r>
        <w:r w:rsidRPr="005649F0">
          <w:rPr>
            <w:rStyle w:val="ae"/>
            <w:rFonts w:hint="eastAsia"/>
            <w:noProof/>
          </w:rPr>
          <w:t xml:space="preserve"> </w:t>
        </w:r>
        <w:r w:rsidRPr="005649F0">
          <w:rPr>
            <w:rStyle w:val="ae"/>
            <w:rFonts w:hint="eastAsia"/>
            <w:noProof/>
          </w:rPr>
          <w:t>現場や地域を重視した維持管理の実践</w:t>
        </w:r>
        <w:r>
          <w:rPr>
            <w:noProof/>
            <w:webHidden/>
          </w:rPr>
          <w:tab/>
        </w:r>
        <w:r>
          <w:rPr>
            <w:noProof/>
            <w:webHidden/>
          </w:rPr>
          <w:fldChar w:fldCharType="begin"/>
        </w:r>
        <w:r>
          <w:rPr>
            <w:noProof/>
            <w:webHidden/>
          </w:rPr>
          <w:instrText xml:space="preserve"> PAGEREF _Toc408940474 \h </w:instrText>
        </w:r>
        <w:r>
          <w:rPr>
            <w:noProof/>
            <w:webHidden/>
          </w:rPr>
        </w:r>
        <w:r>
          <w:rPr>
            <w:noProof/>
            <w:webHidden/>
          </w:rPr>
          <w:fldChar w:fldCharType="separate"/>
        </w:r>
        <w:r>
          <w:rPr>
            <w:noProof/>
            <w:webHidden/>
          </w:rPr>
          <w:t>79</w:t>
        </w:r>
        <w:r>
          <w:rPr>
            <w:noProof/>
            <w:webHidden/>
          </w:rPr>
          <w:fldChar w:fldCharType="end"/>
        </w:r>
      </w:hyperlink>
    </w:p>
    <w:p w:rsidR="006A4CA1" w:rsidRDefault="006A4CA1" w:rsidP="005649F0">
      <w:pPr>
        <w:pStyle w:val="25"/>
        <w:spacing w:before="72"/>
        <w:rPr>
          <w:rFonts w:asciiTheme="minorHAnsi" w:eastAsiaTheme="minorEastAsia" w:hAnsiTheme="minorHAnsi" w:cstheme="minorBidi"/>
          <w:noProof/>
          <w:szCs w:val="22"/>
        </w:rPr>
      </w:pPr>
      <w:hyperlink w:anchor="_Toc408940475" w:history="1">
        <w:r w:rsidRPr="005649F0">
          <w:rPr>
            <w:rStyle w:val="ae"/>
            <w:noProof/>
          </w:rPr>
          <w:t>5.3</w:t>
        </w:r>
        <w:r w:rsidRPr="005649F0">
          <w:rPr>
            <w:rStyle w:val="ae"/>
            <w:rFonts w:hint="eastAsia"/>
            <w:noProof/>
          </w:rPr>
          <w:t xml:space="preserve"> </w:t>
        </w:r>
        <w:r w:rsidRPr="005649F0">
          <w:rPr>
            <w:rStyle w:val="ae"/>
            <w:rFonts w:hint="eastAsia"/>
            <w:noProof/>
          </w:rPr>
          <w:t>維持管理業務の改善と魅力向上のあり方</w:t>
        </w:r>
        <w:r>
          <w:rPr>
            <w:noProof/>
            <w:webHidden/>
          </w:rPr>
          <w:tab/>
        </w:r>
        <w:r>
          <w:rPr>
            <w:noProof/>
            <w:webHidden/>
          </w:rPr>
          <w:fldChar w:fldCharType="begin"/>
        </w:r>
        <w:r>
          <w:rPr>
            <w:noProof/>
            <w:webHidden/>
          </w:rPr>
          <w:instrText xml:space="preserve"> PAGEREF _Toc408940475 \h </w:instrText>
        </w:r>
        <w:r>
          <w:rPr>
            <w:noProof/>
            <w:webHidden/>
          </w:rPr>
        </w:r>
        <w:r>
          <w:rPr>
            <w:noProof/>
            <w:webHidden/>
          </w:rPr>
          <w:fldChar w:fldCharType="separate"/>
        </w:r>
        <w:r>
          <w:rPr>
            <w:noProof/>
            <w:webHidden/>
          </w:rPr>
          <w:t>80</w:t>
        </w:r>
        <w:r>
          <w:rPr>
            <w:noProof/>
            <w:webHidden/>
          </w:rPr>
          <w:fldChar w:fldCharType="end"/>
        </w:r>
      </w:hyperlink>
    </w:p>
    <w:p w:rsidR="006A4CA1" w:rsidRDefault="006A4CA1" w:rsidP="005649F0">
      <w:pPr>
        <w:pStyle w:val="13"/>
        <w:spacing w:before="360"/>
        <w:rPr>
          <w:rFonts w:asciiTheme="minorHAnsi" w:eastAsiaTheme="minorEastAsia" w:hAnsiTheme="minorHAnsi" w:cstheme="minorBidi"/>
          <w:noProof/>
          <w:sz w:val="21"/>
          <w:szCs w:val="22"/>
        </w:rPr>
      </w:pPr>
      <w:hyperlink w:anchor="_Toc408940476" w:history="1">
        <w:r w:rsidRPr="005649F0">
          <w:rPr>
            <w:rStyle w:val="ae"/>
            <w:noProof/>
          </w:rPr>
          <w:t>6.</w:t>
        </w:r>
        <w:r>
          <w:rPr>
            <w:rFonts w:asciiTheme="minorHAnsi" w:eastAsiaTheme="minorEastAsia" w:hAnsiTheme="minorHAnsi" w:cstheme="minorBidi"/>
            <w:noProof/>
            <w:sz w:val="21"/>
            <w:szCs w:val="22"/>
          </w:rPr>
          <w:tab/>
        </w:r>
        <w:r w:rsidRPr="005649F0">
          <w:rPr>
            <w:rStyle w:val="ae"/>
            <w:rFonts w:hint="eastAsia"/>
            <w:noProof/>
          </w:rPr>
          <w:t>維持管理マネジメント体制</w:t>
        </w:r>
        <w:r>
          <w:rPr>
            <w:noProof/>
            <w:webHidden/>
          </w:rPr>
          <w:tab/>
        </w:r>
        <w:r>
          <w:rPr>
            <w:noProof/>
            <w:webHidden/>
          </w:rPr>
          <w:fldChar w:fldCharType="begin"/>
        </w:r>
        <w:r>
          <w:rPr>
            <w:noProof/>
            <w:webHidden/>
          </w:rPr>
          <w:instrText xml:space="preserve"> PAGEREF _Toc408940476 \h </w:instrText>
        </w:r>
        <w:r>
          <w:rPr>
            <w:noProof/>
            <w:webHidden/>
          </w:rPr>
        </w:r>
        <w:r>
          <w:rPr>
            <w:noProof/>
            <w:webHidden/>
          </w:rPr>
          <w:fldChar w:fldCharType="separate"/>
        </w:r>
        <w:r>
          <w:rPr>
            <w:noProof/>
            <w:webHidden/>
          </w:rPr>
          <w:t>81</w:t>
        </w:r>
        <w:r>
          <w:rPr>
            <w:noProof/>
            <w:webHidden/>
          </w:rPr>
          <w:fldChar w:fldCharType="end"/>
        </w:r>
      </w:hyperlink>
    </w:p>
    <w:p w:rsidR="006A4CA1" w:rsidRDefault="006A4CA1" w:rsidP="005649F0">
      <w:pPr>
        <w:pStyle w:val="25"/>
        <w:spacing w:before="72"/>
        <w:rPr>
          <w:rFonts w:asciiTheme="minorHAnsi" w:eastAsiaTheme="minorEastAsia" w:hAnsiTheme="minorHAnsi" w:cstheme="minorBidi"/>
          <w:noProof/>
          <w:szCs w:val="22"/>
        </w:rPr>
      </w:pPr>
      <w:hyperlink w:anchor="_Toc408940477" w:history="1">
        <w:r w:rsidRPr="005649F0">
          <w:rPr>
            <w:rStyle w:val="ae"/>
            <w:noProof/>
          </w:rPr>
          <w:t xml:space="preserve">6.1 </w:t>
        </w:r>
        <w:r w:rsidRPr="005649F0">
          <w:rPr>
            <w:rStyle w:val="ae"/>
            <w:rFonts w:hint="eastAsia"/>
            <w:noProof/>
          </w:rPr>
          <w:t>マネジメント体制</w:t>
        </w:r>
        <w:r>
          <w:rPr>
            <w:noProof/>
            <w:webHidden/>
          </w:rPr>
          <w:tab/>
        </w:r>
        <w:r>
          <w:rPr>
            <w:noProof/>
            <w:webHidden/>
          </w:rPr>
          <w:fldChar w:fldCharType="begin"/>
        </w:r>
        <w:r>
          <w:rPr>
            <w:noProof/>
            <w:webHidden/>
          </w:rPr>
          <w:instrText xml:space="preserve"> PAGEREF _Toc408940477 \h </w:instrText>
        </w:r>
        <w:r>
          <w:rPr>
            <w:noProof/>
            <w:webHidden/>
          </w:rPr>
        </w:r>
        <w:r>
          <w:rPr>
            <w:noProof/>
            <w:webHidden/>
          </w:rPr>
          <w:fldChar w:fldCharType="separate"/>
        </w:r>
        <w:r>
          <w:rPr>
            <w:noProof/>
            <w:webHidden/>
          </w:rPr>
          <w:t>81</w:t>
        </w:r>
        <w:r>
          <w:rPr>
            <w:noProof/>
            <w:webHidden/>
          </w:rPr>
          <w:fldChar w:fldCharType="end"/>
        </w:r>
      </w:hyperlink>
    </w:p>
    <w:p w:rsidR="006A4CA1" w:rsidRDefault="006A4CA1" w:rsidP="006A4CA1">
      <w:pPr>
        <w:pStyle w:val="13"/>
        <w:spacing w:before="360"/>
        <w:rPr>
          <w:rFonts w:asciiTheme="minorHAnsi" w:eastAsiaTheme="minorEastAsia" w:hAnsiTheme="minorHAnsi" w:cstheme="minorBidi"/>
          <w:noProof/>
          <w:sz w:val="21"/>
          <w:szCs w:val="22"/>
        </w:rPr>
      </w:pPr>
      <w:hyperlink w:anchor="_Toc408940478" w:history="1">
        <w:r w:rsidRPr="005649F0">
          <w:rPr>
            <w:rStyle w:val="ae"/>
            <w:rFonts w:hint="eastAsia"/>
            <w:noProof/>
            <w:highlight w:val="lightGray"/>
          </w:rPr>
          <w:t>【参考】用語の定義</w:t>
        </w:r>
        <w:r>
          <w:rPr>
            <w:noProof/>
            <w:webHidden/>
          </w:rPr>
          <w:tab/>
        </w:r>
        <w:r>
          <w:rPr>
            <w:noProof/>
            <w:webHidden/>
          </w:rPr>
          <w:fldChar w:fldCharType="begin"/>
        </w:r>
        <w:r>
          <w:rPr>
            <w:noProof/>
            <w:webHidden/>
          </w:rPr>
          <w:instrText xml:space="preserve"> PAGEREF _Toc408940478 \h </w:instrText>
        </w:r>
        <w:r>
          <w:rPr>
            <w:noProof/>
            <w:webHidden/>
          </w:rPr>
        </w:r>
        <w:r>
          <w:rPr>
            <w:noProof/>
            <w:webHidden/>
          </w:rPr>
          <w:fldChar w:fldCharType="separate"/>
        </w:r>
        <w:r>
          <w:rPr>
            <w:noProof/>
            <w:webHidden/>
          </w:rPr>
          <w:t>89</w:t>
        </w:r>
        <w:r>
          <w:rPr>
            <w:noProof/>
            <w:webHidden/>
          </w:rPr>
          <w:fldChar w:fldCharType="end"/>
        </w:r>
      </w:hyperlink>
    </w:p>
    <w:p w:rsidR="006A4CA1" w:rsidRDefault="006A4CA1" w:rsidP="006A4CA1">
      <w:pPr>
        <w:pStyle w:val="13"/>
        <w:spacing w:before="360"/>
        <w:rPr>
          <w:rFonts w:asciiTheme="minorHAnsi" w:eastAsiaTheme="minorEastAsia" w:hAnsiTheme="minorHAnsi" w:cstheme="minorBidi"/>
          <w:noProof/>
          <w:sz w:val="21"/>
          <w:szCs w:val="22"/>
        </w:rPr>
      </w:pPr>
      <w:hyperlink w:anchor="_Toc408940479" w:history="1">
        <w:r w:rsidRPr="005649F0">
          <w:rPr>
            <w:rStyle w:val="ae"/>
            <w:rFonts w:hint="eastAsia"/>
            <w:noProof/>
            <w:highlight w:val="lightGray"/>
          </w:rPr>
          <w:t>【参考】点検事例</w:t>
        </w:r>
        <w:r>
          <w:rPr>
            <w:noProof/>
            <w:webHidden/>
          </w:rPr>
          <w:tab/>
        </w:r>
        <w:r>
          <w:rPr>
            <w:noProof/>
            <w:webHidden/>
          </w:rPr>
          <w:fldChar w:fldCharType="begin"/>
        </w:r>
        <w:r>
          <w:rPr>
            <w:noProof/>
            <w:webHidden/>
          </w:rPr>
          <w:instrText xml:space="preserve"> PAGEREF _Toc408940479 \h </w:instrText>
        </w:r>
        <w:r>
          <w:rPr>
            <w:noProof/>
            <w:webHidden/>
          </w:rPr>
        </w:r>
        <w:r>
          <w:rPr>
            <w:noProof/>
            <w:webHidden/>
          </w:rPr>
          <w:fldChar w:fldCharType="separate"/>
        </w:r>
        <w:r>
          <w:rPr>
            <w:noProof/>
            <w:webHidden/>
          </w:rPr>
          <w:t>96</w:t>
        </w:r>
        <w:r>
          <w:rPr>
            <w:noProof/>
            <w:webHidden/>
          </w:rPr>
          <w:fldChar w:fldCharType="end"/>
        </w:r>
      </w:hyperlink>
    </w:p>
    <w:p w:rsidR="006D00AF" w:rsidRPr="00CB79FC" w:rsidRDefault="00655A0A" w:rsidP="000E71BA">
      <w:pPr>
        <w:rPr>
          <w:rFonts w:ascii="HG丸ｺﾞｼｯｸM-PRO" w:eastAsia="HG丸ｺﾞｼｯｸM-PRO" w:hAnsi="HG丸ｺﾞｼｯｸM-PRO"/>
          <w:b/>
        </w:rPr>
      </w:pPr>
      <w:r>
        <w:rPr>
          <w:rFonts w:ascii="HG丸ｺﾞｼｯｸM-PRO" w:eastAsia="HG丸ｺﾞｼｯｸM-PRO" w:hAnsi="HG丸ｺﾞｼｯｸM-PRO"/>
          <w:b/>
          <w:sz w:val="24"/>
        </w:rPr>
        <w:fldChar w:fldCharType="end"/>
      </w:r>
    </w:p>
    <w:p w:rsidR="00457A56" w:rsidRPr="00101A10" w:rsidRDefault="00457A56" w:rsidP="00457A56">
      <w:pPr>
        <w:ind w:leftChars="100" w:left="210" w:firstLineChars="100" w:firstLine="210"/>
        <w:rPr>
          <w:rFonts w:ascii="HG丸ｺﾞｼｯｸM-PRO" w:eastAsia="HG丸ｺﾞｼｯｸM-PRO" w:hAnsi="HG丸ｺﾞｼｯｸM-PRO" w:cs="Meiryo UI"/>
        </w:rPr>
        <w:sectPr w:rsidR="00457A56" w:rsidRPr="00101A10" w:rsidSect="006B0D94">
          <w:headerReference w:type="default" r:id="rId14"/>
          <w:footerReference w:type="default" r:id="rId15"/>
          <w:type w:val="continuous"/>
          <w:pgSz w:w="11906" w:h="16838" w:code="9"/>
          <w:pgMar w:top="1418" w:right="1418" w:bottom="1418" w:left="1418" w:header="851" w:footer="567" w:gutter="0"/>
          <w:pgNumType w:fmt="upperRoman" w:start="1"/>
          <w:cols w:space="425"/>
          <w:docGrid w:type="lines" w:linePitch="360"/>
        </w:sectPr>
      </w:pPr>
      <w:bookmarkStart w:id="1" w:name="_Toc381606988"/>
    </w:p>
    <w:p w:rsidR="000A749F" w:rsidRPr="00202F6C" w:rsidRDefault="00F90546" w:rsidP="000A749F">
      <w:pPr>
        <w:pStyle w:val="1"/>
      </w:pPr>
      <w:bookmarkStart w:id="2" w:name="_Toc407097880"/>
      <w:bookmarkStart w:id="3" w:name="_Toc407107828"/>
      <w:bookmarkStart w:id="4" w:name="_Ref388951378"/>
      <w:bookmarkStart w:id="5" w:name="_Ref388951383"/>
      <w:bookmarkStart w:id="6" w:name="_Toc393377473"/>
      <w:bookmarkStart w:id="7" w:name="_Toc408940452"/>
      <w:bookmarkEnd w:id="1"/>
      <w:r w:rsidRPr="00202F6C">
        <w:rPr>
          <w:rFonts w:hint="eastAsia"/>
        </w:rPr>
        <w:lastRenderedPageBreak/>
        <w:t>公園管理施設の長寿命化計画の構成</w:t>
      </w:r>
      <w:bookmarkEnd w:id="2"/>
      <w:bookmarkEnd w:id="3"/>
      <w:bookmarkEnd w:id="7"/>
    </w:p>
    <w:p w:rsidR="00F90546" w:rsidRPr="00202F6C" w:rsidRDefault="00F90546" w:rsidP="00F90546">
      <w:pPr>
        <w:pStyle w:val="2"/>
      </w:pPr>
      <w:bookmarkStart w:id="8" w:name="_Toc407097881"/>
      <w:bookmarkStart w:id="9" w:name="_Toc407107829"/>
      <w:bookmarkStart w:id="10" w:name="_Toc408940453"/>
      <w:r w:rsidRPr="00202F6C">
        <w:rPr>
          <w:rFonts w:hint="eastAsia"/>
        </w:rPr>
        <w:t>本計画の構成</w:t>
      </w:r>
      <w:bookmarkEnd w:id="8"/>
      <w:bookmarkEnd w:id="9"/>
      <w:bookmarkEnd w:id="10"/>
    </w:p>
    <w:p w:rsidR="00F90546" w:rsidRPr="00E552E6" w:rsidRDefault="00F90546" w:rsidP="00F90546">
      <w:pPr>
        <w:pStyle w:val="20"/>
        <w:ind w:left="10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rPr>
        <w:t>本</w:t>
      </w:r>
      <w:r>
        <w:rPr>
          <w:rFonts w:ascii="HG丸ｺﾞｼｯｸM-PRO" w:eastAsia="HG丸ｺﾞｼｯｸM-PRO" w:hAnsi="HG丸ｺﾞｼｯｸM-PRO" w:hint="eastAsia"/>
        </w:rPr>
        <w:t>行動</w:t>
      </w:r>
      <w:r w:rsidRPr="00457A27">
        <w:rPr>
          <w:rFonts w:ascii="HG丸ｺﾞｼｯｸM-PRO" w:eastAsia="HG丸ｺﾞｼｯｸM-PRO" w:hAnsi="HG丸ｺﾞｼｯｸM-PRO" w:hint="eastAsia"/>
        </w:rPr>
        <w:t>計画は、</w:t>
      </w: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都市基盤施設</w:t>
      </w:r>
      <w:r>
        <w:rPr>
          <w:rFonts w:ascii="HG丸ｺﾞｼｯｸM-PRO" w:eastAsia="HG丸ｺﾞｼｯｸM-PRO" w:hAnsi="HG丸ｺﾞｼｯｸM-PRO" w:hint="eastAsia"/>
        </w:rPr>
        <w:t>長寿命化計画（仮称）～戦略的な維持管理の推進に向けて～」第１編 基本方針に沿った分野毎行動計画の公園編である</w:t>
      </w:r>
      <w:r w:rsidRPr="00E552E6">
        <w:rPr>
          <w:rFonts w:ascii="HG丸ｺﾞｼｯｸM-PRO" w:eastAsia="HG丸ｺﾞｼｯｸM-PRO" w:hAnsi="HG丸ｺﾞｼｯｸM-PRO" w:hint="eastAsia"/>
          <w:color w:val="000000" w:themeColor="text1"/>
        </w:rPr>
        <w:t>。</w:t>
      </w:r>
    </w:p>
    <w:p w:rsidR="00F90546" w:rsidRDefault="00E60411"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414016" behindDoc="0" locked="0" layoutInCell="1" allowOverlap="1">
            <wp:simplePos x="0" y="0"/>
            <wp:positionH relativeFrom="column">
              <wp:posOffset>357769</wp:posOffset>
            </wp:positionH>
            <wp:positionV relativeFrom="paragraph">
              <wp:posOffset>90805</wp:posOffset>
            </wp:positionV>
            <wp:extent cx="5189516" cy="3901992"/>
            <wp:effectExtent l="0" t="0" r="0" b="3810"/>
            <wp:wrapNone/>
            <wp:docPr id="3431" name="図 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89516" cy="3901992"/>
                    </a:xfrm>
                    <a:prstGeom prst="rect">
                      <a:avLst/>
                    </a:prstGeom>
                    <a:noFill/>
                    <a:ln>
                      <a:noFill/>
                    </a:ln>
                  </pic:spPr>
                </pic:pic>
              </a:graphicData>
            </a:graphic>
          </wp:anchor>
        </w:drawing>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AD24A2"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79488" behindDoc="0" locked="0" layoutInCell="1" allowOverlap="1">
                <wp:simplePos x="0" y="0"/>
                <wp:positionH relativeFrom="column">
                  <wp:posOffset>1676400</wp:posOffset>
                </wp:positionH>
                <wp:positionV relativeFrom="paragraph">
                  <wp:posOffset>135255</wp:posOffset>
                </wp:positionV>
                <wp:extent cx="876300" cy="474980"/>
                <wp:effectExtent l="0" t="0" r="247650" b="20320"/>
                <wp:wrapNone/>
                <wp:docPr id="1165" name="AutoShap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474980"/>
                        </a:xfrm>
                        <a:prstGeom prst="wedgeRectCallout">
                          <a:avLst>
                            <a:gd name="adj1" fmla="val 74047"/>
                            <a:gd name="adj2" fmla="val -12374"/>
                          </a:avLst>
                        </a:prstGeom>
                        <a:solidFill>
                          <a:srgbClr val="FFFFFF"/>
                        </a:solidFill>
                        <a:ln w="9525">
                          <a:solidFill>
                            <a:srgbClr val="000000"/>
                          </a:solidFill>
                          <a:miter lim="800000"/>
                          <a:headEnd/>
                          <a:tailEnd/>
                        </a:ln>
                      </wps:spPr>
                      <wps:txbx>
                        <w:txbxContent>
                          <w:p w:rsidR="005118E6" w:rsidRDefault="005118E6" w:rsidP="00E60411">
                            <w:pPr>
                              <w:spacing w:line="120" w:lineRule="exact"/>
                              <w:jc w:val="center"/>
                              <w:rPr>
                                <w:rFonts w:ascii="HG丸ｺﾞｼｯｸM-PRO" w:eastAsia="HG丸ｺﾞｼｯｸM-PRO" w:hAnsi="HG丸ｺﾞｼｯｸM-PRO"/>
                                <w:b/>
                              </w:rPr>
                            </w:pPr>
                          </w:p>
                          <w:p w:rsidR="005118E6" w:rsidRPr="00E60411" w:rsidRDefault="005118E6" w:rsidP="00F90546">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44" o:spid="_x0000_s1026" type="#_x0000_t61" style="position:absolute;left:0;text-align:left;margin-left:132pt;margin-top:10.65pt;width:69pt;height:37.4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" adj="26794,8127">
                <v:textbox inset="5.85pt,.7pt,5.85pt,.7pt">
                  <w:txbxContent>
                    <w:p w:rsidR="005118E6" w:rsidRDefault="005118E6" w:rsidP="00E60411">
                      <w:pPr>
                        <w:spacing w:line="120" w:lineRule="exact"/>
                        <w:jc w:val="center"/>
                        <w:rPr>
                          <w:rFonts w:ascii="HG丸ｺﾞｼｯｸM-PRO" w:eastAsia="HG丸ｺﾞｼｯｸM-PRO" w:hAnsi="HG丸ｺﾞｼｯｸM-PRO"/>
                          <w:b/>
                        </w:rPr>
                      </w:pPr>
                    </w:p>
                    <w:p w:rsidR="005118E6" w:rsidRPr="00E60411" w:rsidRDefault="005118E6" w:rsidP="00F90546">
                      <w:pPr>
                        <w:jc w:val="center"/>
                        <w:rPr>
                          <w:rFonts w:ascii="HG丸ｺﾞｼｯｸM-PRO" w:eastAsia="HG丸ｺﾞｼｯｸM-PRO" w:hAnsi="HG丸ｺﾞｼｯｸM-PRO"/>
                          <w:b/>
                        </w:rPr>
                      </w:pPr>
                      <w:r w:rsidRPr="00E60411">
                        <w:rPr>
                          <w:rFonts w:ascii="HG丸ｺﾞｼｯｸM-PRO" w:eastAsia="HG丸ｺﾞｼｯｸM-PRO" w:hAnsi="HG丸ｺﾞｼｯｸM-PRO" w:hint="eastAsia"/>
                          <w:b/>
                        </w:rPr>
                        <w:t>本計画</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78464" behindDoc="0" locked="0" layoutInCell="1" allowOverlap="1">
                <wp:simplePos x="0" y="0"/>
                <wp:positionH relativeFrom="column">
                  <wp:posOffset>2759075</wp:posOffset>
                </wp:positionH>
                <wp:positionV relativeFrom="paragraph">
                  <wp:posOffset>45720</wp:posOffset>
                </wp:positionV>
                <wp:extent cx="1162050" cy="514350"/>
                <wp:effectExtent l="19050" t="19050" r="19050" b="19050"/>
                <wp:wrapNone/>
                <wp:docPr id="1164"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514350"/>
                        </a:xfrm>
                        <a:prstGeom prst="rect">
                          <a:avLst/>
                        </a:prstGeom>
                        <a:noFill/>
                        <a:ln w="38100" cmpd="dbl">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3" o:spid="_x0000_s1026" style="position:absolute;left:0;text-align:left;margin-left:217.25pt;margin-top:3.6pt;width:91.5pt;height:40.5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" filled="f" strokecolor="red" strokeweight="3pt">
                <v:stroke linestyle="thinThin"/>
                <v:textbox inset="5.85pt,.7pt,5.85pt,.7pt"/>
              </v:rect>
            </w:pict>
          </mc:Fallback>
        </mc:AlternateContent>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Pr="0032754D" w:rsidRDefault="00F90546" w:rsidP="00F90546">
      <w:pPr>
        <w:pStyle w:val="20"/>
        <w:ind w:left="105" w:firstLine="210"/>
        <w:rPr>
          <w:rFonts w:ascii="HG丸ｺﾞｼｯｸM-PRO" w:eastAsia="HG丸ｺﾞｼｯｸM-PRO" w:hAnsi="HG丸ｺﾞｼｯｸM-PRO"/>
        </w:rPr>
      </w:pPr>
    </w:p>
    <w:p w:rsidR="00F90546" w:rsidRPr="00457A27" w:rsidRDefault="00F90546" w:rsidP="00F90546">
      <w:pPr>
        <w:pStyle w:val="40"/>
        <w:ind w:leftChars="95" w:left="199" w:firstLineChars="47" w:firstLine="99"/>
        <w:jc w:val="center"/>
        <w:rPr>
          <w:rFonts w:ascii="HG丸ｺﾞｼｯｸM-PRO" w:eastAsia="HG丸ｺﾞｼｯｸM-PRO" w:hAnsi="HG丸ｺﾞｼｯｸM-PRO"/>
        </w:rPr>
      </w:pPr>
    </w:p>
    <w:p w:rsidR="00F90546" w:rsidRDefault="00F27897" w:rsidP="00F11CBA">
      <w:pPr>
        <w:pStyle w:val="aa"/>
        <w:spacing w:before="180"/>
        <w:rPr>
          <w:bCs w:val="0"/>
        </w:rPr>
      </w:pPr>
      <w:r>
        <w:rPr>
          <w:rFonts w:hint="eastAsia"/>
        </w:rPr>
        <w:t xml:space="preserve">図 </w:t>
      </w:r>
      <w:r w:rsidR="003173B1">
        <w:fldChar w:fldCharType="begin"/>
      </w:r>
      <w:r w:rsidR="003173B1">
        <w:instrText xml:space="preserve"> </w:instrText>
      </w:r>
      <w:r w:rsidR="003173B1">
        <w:rPr>
          <w:rFonts w:hint="eastAsia"/>
        </w:rPr>
        <w:instrText>STYLEREF 2 \s</w:instrText>
      </w:r>
      <w:r w:rsidR="003173B1">
        <w:instrText xml:space="preserve"> </w:instrText>
      </w:r>
      <w:r w:rsidR="003173B1">
        <w:fldChar w:fldCharType="separate"/>
      </w:r>
      <w:r w:rsidR="006A4CA1">
        <w:rPr>
          <w:noProof/>
        </w:rPr>
        <w:t>1.1</w:t>
      </w:r>
      <w:r w:rsidR="003173B1">
        <w:fldChar w:fldCharType="end"/>
      </w:r>
      <w:r w:rsidR="003173B1">
        <w:noBreakHyphen/>
      </w:r>
      <w:r w:rsidR="003173B1">
        <w:fldChar w:fldCharType="begin"/>
      </w:r>
      <w:r w:rsidR="003173B1">
        <w:instrText xml:space="preserve"> </w:instrText>
      </w:r>
      <w:r w:rsidR="003173B1">
        <w:rPr>
          <w:rFonts w:hint="eastAsia"/>
        </w:rPr>
        <w:instrText>SEQ 図 \* ARABIC \s 2</w:instrText>
      </w:r>
      <w:r w:rsidR="003173B1">
        <w:instrText xml:space="preserve"> </w:instrText>
      </w:r>
      <w:r w:rsidR="003173B1">
        <w:fldChar w:fldCharType="separate"/>
      </w:r>
      <w:r w:rsidR="006A4CA1">
        <w:rPr>
          <w:noProof/>
        </w:rPr>
        <w:t>1</w:t>
      </w:r>
      <w:r w:rsidR="003173B1">
        <w:fldChar w:fldCharType="end"/>
      </w:r>
      <w:r w:rsidR="00F90546">
        <w:rPr>
          <w:rFonts w:hint="eastAsia"/>
          <w:bCs w:val="0"/>
        </w:rPr>
        <w:t>都市基盤施設長寿命化計画（仮称）</w:t>
      </w:r>
      <w:r w:rsidR="00F90546" w:rsidRPr="00FE7441">
        <w:rPr>
          <w:rFonts w:hint="eastAsia"/>
          <w:bCs w:val="0"/>
        </w:rPr>
        <w:t>の構成</w:t>
      </w:r>
    </w:p>
    <w:p w:rsidR="00CB3FCC" w:rsidRPr="00CB3FCC" w:rsidRDefault="00CB3FCC" w:rsidP="00CB3FCC"/>
    <w:p w:rsidR="00F90546" w:rsidRDefault="00F90546"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90546">
      <w:pPr>
        <w:widowControl/>
        <w:jc w:val="left"/>
      </w:pPr>
    </w:p>
    <w:p w:rsidR="00CB3FCC" w:rsidRDefault="00CB3FCC" w:rsidP="00F11CBA">
      <w:pPr>
        <w:pStyle w:val="aa"/>
        <w:spacing w:before="180"/>
      </w:pPr>
      <w:r>
        <w:rPr>
          <w:rFonts w:hint="eastAsia"/>
        </w:rPr>
        <w:lastRenderedPageBreak/>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1.1</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1</w:t>
      </w:r>
      <w:r w:rsidR="00B471D6">
        <w:fldChar w:fldCharType="end"/>
      </w:r>
      <w:r>
        <w:rPr>
          <w:rFonts w:hint="eastAsia"/>
        </w:rPr>
        <w:t>基本方針と目次比較</w:t>
      </w:r>
    </w:p>
    <w:tbl>
      <w:tblPr>
        <w:tblStyle w:val="af4"/>
        <w:tblW w:w="9923" w:type="dxa"/>
        <w:tblInd w:w="-176" w:type="dxa"/>
        <w:tblLook w:val="04A0" w:firstRow="1" w:lastRow="0" w:firstColumn="1" w:lastColumn="0" w:noHBand="0" w:noVBand="1"/>
      </w:tblPr>
      <w:tblGrid>
        <w:gridCol w:w="4679"/>
        <w:gridCol w:w="5244"/>
      </w:tblGrid>
      <w:tr w:rsidR="00CB3FCC" w:rsidTr="00F11CBA">
        <w:tc>
          <w:tcPr>
            <w:tcW w:w="9923" w:type="dxa"/>
            <w:gridSpan w:val="2"/>
          </w:tcPr>
          <w:p w:rsidR="00CB3FCC" w:rsidRPr="008262ED" w:rsidRDefault="00CB3FCC" w:rsidP="00CB3FCC">
            <w:pPr>
              <w:pStyle w:val="Web"/>
              <w:spacing w:before="0" w:beforeAutospacing="0" w:after="0" w:afterAutospacing="0" w:line="300" w:lineRule="exact"/>
              <w:jc w:val="center"/>
              <w:rPr>
                <w:rFonts w:ascii="Meiryo UI" w:eastAsia="Meiryo UI" w:hAnsi="Meiryo UI" w:cs="Meiryo UI"/>
                <w:b/>
                <w:bCs/>
                <w:color w:val="FF9933"/>
                <w:kern w:val="2"/>
              </w:rPr>
            </w:pPr>
            <w:r w:rsidRPr="00122BB4">
              <w:rPr>
                <w:rFonts w:ascii="Meiryo UI" w:eastAsia="Meiryo UI" w:hAnsi="Meiryo UI" w:cs="Meiryo UI" w:hint="eastAsia"/>
                <w:b/>
                <w:bCs/>
                <w:kern w:val="2"/>
              </w:rPr>
              <w:t>大阪府都市基盤施設長寿命化計画</w:t>
            </w:r>
            <w:r>
              <w:rPr>
                <w:rFonts w:ascii="Meiryo UI" w:eastAsia="Meiryo UI" w:hAnsi="Meiryo UI" w:cs="Meiryo UI" w:hint="eastAsia"/>
                <w:b/>
                <w:bCs/>
                <w:kern w:val="2"/>
              </w:rPr>
              <w:t>（案）</w:t>
            </w:r>
          </w:p>
        </w:tc>
      </w:tr>
      <w:tr w:rsidR="00CB3FCC" w:rsidTr="00F11CBA">
        <w:tc>
          <w:tcPr>
            <w:tcW w:w="4679" w:type="dxa"/>
          </w:tcPr>
          <w:p w:rsidR="00CB3FCC" w:rsidRPr="008262ED" w:rsidRDefault="00CB3FCC" w:rsidP="00CB3FCC">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rsidR="00CB3FCC" w:rsidRDefault="00CB3FCC" w:rsidP="00CB3FCC">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rsidR="00CB3FCC" w:rsidRPr="008262ED" w:rsidRDefault="00CB3FCC" w:rsidP="00CB3FCC">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5244" w:type="dxa"/>
          </w:tcPr>
          <w:p w:rsidR="00CB3FCC" w:rsidRDefault="00CB3FCC" w:rsidP="00CB3FCC">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rsidR="00CB3FCC" w:rsidRPr="006D5CD3" w:rsidRDefault="00CB3FCC" w:rsidP="00CB3FCC">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rsidR="00CB3FCC" w:rsidRPr="008262ED" w:rsidRDefault="00CB3FCC" w:rsidP="00CB3FCC">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CB3FCC" w:rsidRPr="00EC462D" w:rsidTr="00F11CBA">
        <w:tc>
          <w:tcPr>
            <w:tcW w:w="4679" w:type="dxa"/>
          </w:tcPr>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１．はじめに</w:t>
            </w:r>
          </w:p>
          <w:p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２</w:t>
            </w:r>
            <w:r w:rsidRPr="000B3D26">
              <w:rPr>
                <w:rFonts w:ascii="Meiryo UI" w:eastAsia="Meiryo UI" w:hAnsi="Meiryo UI" w:cs="Meiryo UI" w:hint="eastAsia"/>
                <w:b/>
                <w:bCs/>
                <w:color w:val="000000" w:themeColor="text1"/>
                <w:kern w:val="2"/>
                <w:sz w:val="18"/>
                <w:szCs w:val="18"/>
              </w:rPr>
              <w:t>．</w:t>
            </w:r>
            <w:r w:rsidRPr="00406901">
              <w:rPr>
                <w:rFonts w:ascii="Meiryo UI" w:eastAsia="Meiryo UI" w:hAnsi="Meiryo UI" w:cs="Meiryo UI" w:hint="eastAsia"/>
                <w:b/>
                <w:bCs/>
                <w:color w:val="000000" w:themeColor="text1"/>
                <w:kern w:val="2"/>
                <w:sz w:val="18"/>
                <w:szCs w:val="18"/>
              </w:rPr>
              <w:t>大阪府都市基盤施設長寿命化計画</w:t>
            </w:r>
            <w:r>
              <w:rPr>
                <w:rFonts w:ascii="Meiryo UI" w:eastAsia="Meiryo UI" w:hAnsi="Meiryo UI" w:cs="Meiryo UI" w:hint="eastAsia"/>
                <w:b/>
                <w:bCs/>
                <w:color w:val="000000" w:themeColor="text1"/>
                <w:kern w:val="2"/>
                <w:sz w:val="18"/>
                <w:szCs w:val="18"/>
              </w:rPr>
              <w:t>（案）</w:t>
            </w:r>
            <w:r w:rsidRPr="00406901">
              <w:rPr>
                <w:rFonts w:ascii="Meiryo UI" w:eastAsia="Meiryo UI" w:hAnsi="Meiryo UI" w:cs="Meiryo UI" w:hint="eastAsia"/>
                <w:b/>
                <w:bCs/>
                <w:color w:val="000000" w:themeColor="text1"/>
                <w:kern w:val="2"/>
                <w:sz w:val="18"/>
                <w:szCs w:val="18"/>
              </w:rPr>
              <w:t>の構成</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●位置づけ、全体構成</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●対象施設、対象期間</w:t>
            </w:r>
          </w:p>
          <w:p w:rsidR="00CB3FCC"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３</w:t>
            </w:r>
            <w:r w:rsidRPr="000B3D26">
              <w:rPr>
                <w:rFonts w:ascii="Meiryo UI" w:eastAsia="Meiryo UI" w:hAnsi="Meiryo UI" w:cs="Meiryo UI" w:hint="eastAsia"/>
                <w:b/>
                <w:bCs/>
                <w:color w:val="000000" w:themeColor="text1"/>
                <w:kern w:val="2"/>
                <w:sz w:val="18"/>
                <w:szCs w:val="18"/>
              </w:rPr>
              <w:t>．</w:t>
            </w:r>
            <w:r w:rsidRPr="00406901">
              <w:rPr>
                <w:rFonts w:ascii="Meiryo UI" w:eastAsia="Meiryo UI" w:hAnsi="Meiryo UI" w:cs="Meiryo UI" w:hint="eastAsia"/>
                <w:b/>
                <w:bCs/>
                <w:color w:val="000000" w:themeColor="text1"/>
                <w:kern w:val="2"/>
                <w:sz w:val="18"/>
                <w:szCs w:val="18"/>
              </w:rPr>
              <w:t>大阪府における維持管理・更新の現状と課題</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４．戦略的維持管理の方針</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●基本理念、維持管理の使命、取組方針</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５．効率的・効果的な維持管理</w:t>
            </w:r>
            <w:r w:rsidRPr="000B3D26">
              <w:rPr>
                <w:rFonts w:ascii="Meiryo UI" w:eastAsia="Meiryo UI" w:hAnsi="Meiryo UI" w:cs="Meiryo UI" w:hint="eastAsia"/>
                <w:b/>
                <w:bCs/>
                <w:color w:val="000000" w:themeColor="text1"/>
                <w:kern w:val="2"/>
                <w:sz w:val="18"/>
                <w:szCs w:val="18"/>
              </w:rPr>
              <w:t>の</w:t>
            </w:r>
            <w:r>
              <w:rPr>
                <w:rFonts w:ascii="Meiryo UI" w:eastAsia="Meiryo UI" w:hAnsi="Meiryo UI" w:cs="Meiryo UI" w:hint="eastAsia"/>
                <w:b/>
                <w:bCs/>
                <w:color w:val="000000" w:themeColor="text1"/>
                <w:kern w:val="2"/>
                <w:sz w:val="18"/>
                <w:szCs w:val="18"/>
              </w:rPr>
              <w:t>推進</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点検業務の目的の明確化</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点検業務のプロセスの明確化</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効率的・効果的維持管理に向けての留意事項</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●維持管理手法の考え方</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・事後保全、予防保全</w:t>
            </w:r>
            <w:r w:rsidRPr="000B3D26">
              <w:rPr>
                <w:rFonts w:ascii="Meiryo UI" w:eastAsia="Meiryo UI" w:hAnsi="Meiryo UI" w:cs="Meiryo UI" w:hint="eastAsia"/>
                <w:color w:val="000000" w:themeColor="text1"/>
                <w:kern w:val="2"/>
                <w:sz w:val="14"/>
                <w:szCs w:val="14"/>
              </w:rPr>
              <w:t>（状態監視、予測計画、時間計画）</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・目標管理水準の設定方法</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・劣化予測手法</w:t>
            </w:r>
          </w:p>
          <w:p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color w:val="000000" w:themeColor="text1"/>
                <w:kern w:val="2"/>
                <w:sz w:val="18"/>
                <w:szCs w:val="18"/>
              </w:rPr>
              <w:t xml:space="preserve">　　●更新</w:t>
            </w:r>
            <w:r w:rsidRPr="000B3D26">
              <w:rPr>
                <w:rFonts w:ascii="Meiryo UI" w:eastAsia="Meiryo UI" w:hAnsi="Meiryo UI" w:cs="Meiryo UI" w:hint="eastAsia"/>
                <w:color w:val="000000" w:themeColor="text1"/>
                <w:kern w:val="2"/>
                <w:sz w:val="18"/>
                <w:szCs w:val="18"/>
              </w:rPr>
              <w:t>の考え方</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・考慮すべき視点</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
                <w:sz w:val="18"/>
                <w:szCs w:val="18"/>
              </w:rPr>
              <w:t xml:space="preserve">　　　・更新</w:t>
            </w:r>
            <w:r w:rsidRPr="000B3D26">
              <w:rPr>
                <w:rFonts w:ascii="Meiryo UI" w:eastAsia="Meiryo UI" w:hAnsi="Meiryo UI" w:cs="Meiryo UI" w:hint="eastAsia"/>
                <w:color w:val="000000" w:themeColor="text1"/>
                <w:kern w:val="2"/>
                <w:sz w:val="18"/>
                <w:szCs w:val="18"/>
              </w:rPr>
              <w:t>の見極めにあたっての留意事項</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３）重点化指標・優先順位の考え方</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・基本方針</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・日常的維持管理の位置づけの明確化</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・日常的維持管理の進め方</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・維持管理を踏まえた新設へのフィードバックの考え方</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６）新たな技術、材料、工法の活用と促進策</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・新材料、技術、新工法の開発、促進策の検討</w:t>
            </w:r>
          </w:p>
          <w:p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６</w:t>
            </w:r>
            <w:r w:rsidRPr="000B3D26">
              <w:rPr>
                <w:rFonts w:ascii="Meiryo UI" w:eastAsia="Meiryo UI" w:hAnsi="Meiryo UI" w:cs="Meiryo UI" w:hint="eastAsia"/>
                <w:b/>
                <w:bCs/>
                <w:color w:val="000000" w:themeColor="text1"/>
                <w:kern w:val="2"/>
                <w:sz w:val="18"/>
                <w:szCs w:val="18"/>
              </w:rPr>
              <w:t>．持続可能な維持管理の仕組みづくり</w:t>
            </w:r>
          </w:p>
          <w:p w:rsidR="00CB3FCC" w:rsidRPr="000B3D26" w:rsidRDefault="00CB3FCC" w:rsidP="00CB3FC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w:t>
            </w:r>
          </w:p>
          <w:p w:rsidR="00CB3FCC" w:rsidRPr="000B3D26" w:rsidRDefault="00CB3FCC" w:rsidP="00CB3FC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２）現場や地域を重視した維持管理の実践</w:t>
            </w:r>
          </w:p>
          <w:p w:rsidR="00CB3FCC" w:rsidRPr="000B3D26" w:rsidRDefault="00CB3FCC" w:rsidP="00CB3FC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CB3FCC" w:rsidRDefault="00CB3FCC" w:rsidP="00CB3FCC">
            <w:pPr>
              <w:spacing w:line="220" w:lineRule="exact"/>
            </w:pPr>
          </w:p>
          <w:p w:rsidR="00CB3FCC" w:rsidRDefault="00CB3FCC" w:rsidP="00CB3FCC">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７</w:t>
            </w:r>
            <w:r w:rsidRPr="000B3D26">
              <w:rPr>
                <w:rFonts w:ascii="Meiryo UI" w:eastAsia="Meiryo UI" w:hAnsi="Meiryo UI" w:cs="Meiryo UI" w:hint="eastAsia"/>
                <w:b/>
                <w:color w:val="000000" w:themeColor="text1"/>
                <w:kern w:val="2"/>
                <w:sz w:val="18"/>
                <w:szCs w:val="18"/>
              </w:rPr>
              <w:t>．</w:t>
            </w:r>
            <w:r>
              <w:rPr>
                <w:rFonts w:ascii="Meiryo UI" w:eastAsia="Meiryo UI" w:hAnsi="Meiryo UI" w:cs="Meiryo UI" w:hint="eastAsia"/>
                <w:b/>
                <w:color w:val="000000" w:themeColor="text1"/>
                <w:kern w:val="2"/>
                <w:sz w:val="18"/>
                <w:szCs w:val="18"/>
              </w:rPr>
              <w:t>維持管理マネジメント</w:t>
            </w:r>
          </w:p>
          <w:p w:rsidR="00CB3FCC" w:rsidRPr="000B3D26" w:rsidRDefault="00CB3FCC" w:rsidP="00CB3FC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・マネジメント体制の確立</w:t>
            </w:r>
          </w:p>
          <w:p w:rsidR="00CB3FCC" w:rsidRDefault="00CB3FCC" w:rsidP="00CB3FCC">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・事業評価（効果の検証）の仕組みづくり</w:t>
            </w:r>
          </w:p>
          <w:p w:rsidR="00CB3FCC" w:rsidRPr="000B3D26" w:rsidRDefault="00CB3FCC" w:rsidP="00CB3FC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b/>
                <w:color w:val="000000" w:themeColor="text1"/>
                <w:kern w:val="2"/>
                <w:sz w:val="18"/>
                <w:szCs w:val="18"/>
                <w:u w:val="single"/>
              </w:rPr>
              <w:t>２</w:t>
            </w:r>
            <w:r w:rsidRPr="000B3D26">
              <w:rPr>
                <w:rFonts w:ascii="Meiryo UI" w:eastAsia="Meiryo UI" w:hAnsi="Meiryo UI" w:cs="Meiryo UI" w:hint="eastAsia"/>
                <w:b/>
                <w:color w:val="000000" w:themeColor="text1"/>
                <w:kern w:val="2"/>
                <w:sz w:val="18"/>
                <w:szCs w:val="18"/>
                <w:u w:val="single"/>
              </w:rPr>
              <w:t>）</w:t>
            </w:r>
            <w:r w:rsidRPr="003324A7">
              <w:rPr>
                <w:rFonts w:ascii="Meiryo UI" w:eastAsia="Meiryo UI" w:hAnsi="Meiryo UI" w:cs="Meiryo UI" w:hint="eastAsia"/>
                <w:b/>
                <w:color w:val="000000" w:themeColor="text1"/>
                <w:kern w:val="2"/>
                <w:sz w:val="18"/>
                <w:szCs w:val="18"/>
                <w:u w:val="single"/>
              </w:rPr>
              <w:t>維持管理・更新等のコストの見通し</w:t>
            </w:r>
          </w:p>
          <w:p w:rsidR="00CB3FCC"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
                <w:sz w:val="18"/>
                <w:szCs w:val="18"/>
              </w:rPr>
              <w:t>●算定方針、算定方法等を提示</w:t>
            </w:r>
          </w:p>
          <w:p w:rsidR="00CB3FCC" w:rsidRPr="000B3D26" w:rsidRDefault="00CB3FCC" w:rsidP="00CB3FCC">
            <w:pPr>
              <w:pStyle w:val="Web"/>
              <w:spacing w:before="0" w:beforeAutospacing="0" w:after="0" w:afterAutospacing="0" w:line="220" w:lineRule="exact"/>
              <w:jc w:val="both"/>
            </w:pPr>
          </w:p>
        </w:tc>
        <w:tc>
          <w:tcPr>
            <w:tcW w:w="5244" w:type="dxa"/>
          </w:tcPr>
          <w:p w:rsidR="00CB3FCC" w:rsidRDefault="00CB3FCC" w:rsidP="00CB3FCC">
            <w:pPr>
              <w:pStyle w:val="Web"/>
              <w:spacing w:before="0" w:beforeAutospacing="0" w:after="0" w:afterAutospacing="0"/>
              <w:jc w:val="both"/>
              <w:rPr>
                <w:rFonts w:ascii="Meiryo UI" w:eastAsia="Meiryo UI" w:hAnsi="Meiryo UI" w:cs="Meiryo UI"/>
                <w:b/>
                <w:bCs/>
                <w:kern w:val="2"/>
                <w:sz w:val="18"/>
                <w:szCs w:val="18"/>
              </w:rPr>
            </w:pPr>
          </w:p>
          <w:p w:rsidR="00CB3FCC" w:rsidRPr="00287F2A" w:rsidRDefault="00CB3FCC" w:rsidP="00CB3FCC">
            <w:pPr>
              <w:pStyle w:val="Web"/>
              <w:spacing w:before="0" w:beforeAutospacing="0" w:after="0" w:afterAutospacing="0" w:line="220" w:lineRule="exact"/>
              <w:jc w:val="both"/>
              <w:rPr>
                <w:rFonts w:ascii="Meiryo UI" w:eastAsia="Meiryo UI" w:hAnsi="Meiryo UI" w:cs="Meiryo UI"/>
                <w:b/>
                <w:bCs/>
                <w:kern w:val="2"/>
                <w:sz w:val="18"/>
                <w:szCs w:val="18"/>
              </w:rPr>
            </w:pPr>
            <w:r w:rsidRPr="00287F2A">
              <w:rPr>
                <w:rFonts w:ascii="Meiryo UI" w:eastAsia="Meiryo UI" w:hAnsi="Meiryo UI" w:cs="Meiryo UI" w:hint="eastAsia"/>
                <w:b/>
                <w:bCs/>
                <w:kern w:val="2"/>
                <w:sz w:val="18"/>
                <w:szCs w:val="18"/>
              </w:rPr>
              <w:t>１．各分野施設行動計画の構成</w:t>
            </w:r>
          </w:p>
          <w:p w:rsidR="00CB3FCC" w:rsidRPr="00287F2A" w:rsidRDefault="00CB3FCC" w:rsidP="00CB3FCC">
            <w:pPr>
              <w:pStyle w:val="Web"/>
              <w:spacing w:before="0" w:beforeAutospacing="0" w:after="0" w:afterAutospacing="0" w:line="220" w:lineRule="exact"/>
              <w:jc w:val="both"/>
              <w:rPr>
                <w:rFonts w:ascii="Meiryo UI" w:eastAsia="Meiryo UI" w:hAnsi="Meiryo UI" w:cs="Meiryo UI"/>
                <w:bCs/>
                <w:kern w:val="2"/>
                <w:sz w:val="18"/>
                <w:szCs w:val="18"/>
              </w:rPr>
            </w:pPr>
            <w:r w:rsidRPr="00287F2A">
              <w:rPr>
                <w:rFonts w:ascii="Meiryo UI" w:eastAsia="Meiryo UI" w:hAnsi="Meiryo UI" w:cs="Meiryo UI" w:hint="eastAsia"/>
                <w:b/>
                <w:bCs/>
                <w:kern w:val="2"/>
                <w:sz w:val="18"/>
                <w:szCs w:val="18"/>
              </w:rPr>
              <w:t xml:space="preserve">　　●</w:t>
            </w:r>
            <w:r w:rsidRPr="00287F2A">
              <w:rPr>
                <w:rFonts w:ascii="Meiryo UI" w:eastAsia="Meiryo UI" w:hAnsi="Meiryo UI" w:cs="Meiryo UI" w:hint="eastAsia"/>
                <w:bCs/>
                <w:kern w:val="2"/>
                <w:sz w:val="18"/>
                <w:szCs w:val="18"/>
              </w:rPr>
              <w:t>位置づけ、構成、対象施設、対象期間、参照すべき基準類</w:t>
            </w:r>
          </w:p>
          <w:p w:rsidR="00CB3FCC" w:rsidRDefault="00CB3FCC" w:rsidP="00CB3FCC">
            <w:pPr>
              <w:pStyle w:val="Web"/>
              <w:spacing w:before="0" w:beforeAutospacing="0" w:after="0" w:afterAutospacing="0"/>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２</w:t>
            </w:r>
            <w:r w:rsidRPr="000B3D26">
              <w:rPr>
                <w:rFonts w:ascii="Meiryo UI" w:eastAsia="Meiryo UI" w:hAnsi="Meiryo UI" w:cs="Meiryo UI" w:hint="eastAsia"/>
                <w:b/>
                <w:bCs/>
                <w:color w:val="000000" w:themeColor="text1"/>
                <w:kern w:val="2"/>
                <w:sz w:val="18"/>
                <w:szCs w:val="18"/>
              </w:rPr>
              <w:t>．維持管理・更新の現状と課題</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Pr="000B3D26">
              <w:rPr>
                <w:rFonts w:ascii="Meiryo UI" w:eastAsia="Meiryo UI" w:hAnsi="Meiryo UI" w:cs="Meiryo UI" w:hint="eastAsia"/>
                <w:b/>
                <w:bCs/>
                <w:color w:val="000000" w:themeColor="text1"/>
                <w:kern w:val="2"/>
                <w:sz w:val="18"/>
                <w:szCs w:val="18"/>
              </w:rPr>
              <w:t>．戦略的維持管理の方針</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４．効率的・効果的な維持管理</w:t>
            </w:r>
            <w:r w:rsidRPr="000B3D26">
              <w:rPr>
                <w:rFonts w:ascii="Meiryo UI" w:eastAsia="Meiryo UI" w:hAnsi="Meiryo UI" w:cs="Meiryo UI" w:hint="eastAsia"/>
                <w:b/>
                <w:bCs/>
                <w:color w:val="000000" w:themeColor="text1"/>
                <w:kern w:val="2"/>
                <w:sz w:val="18"/>
                <w:szCs w:val="18"/>
              </w:rPr>
              <w:t>の</w:t>
            </w:r>
            <w:r>
              <w:rPr>
                <w:rFonts w:ascii="Meiryo UI" w:eastAsia="Meiryo UI" w:hAnsi="Meiryo UI" w:cs="Meiryo UI" w:hint="eastAsia"/>
                <w:b/>
                <w:bCs/>
                <w:color w:val="000000" w:themeColor="text1"/>
                <w:kern w:val="2"/>
                <w:sz w:val="18"/>
                <w:szCs w:val="18"/>
              </w:rPr>
              <w:t>推進</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点検業務（点検～診断・評価）の目的</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Cs/>
                <w:color w:val="000000" w:themeColor="text1"/>
                <w:kern w:val="2"/>
                <w:sz w:val="18"/>
                <w:szCs w:val="18"/>
              </w:rPr>
              <w:t>点検種別の選定　　●診断・評価基準</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●点検、診断・評価の質の向上・確保のための方策</w:t>
            </w:r>
          </w:p>
          <w:p w:rsidR="00CB3FCC"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●データ蓄積・活用・管理の方策</w:t>
            </w:r>
          </w:p>
          <w:p w:rsidR="00CB3FCC" w:rsidRPr="000B3D26" w:rsidRDefault="00CB3FCC" w:rsidP="00CB3FCC">
            <w:pPr>
              <w:pStyle w:val="Web"/>
              <w:spacing w:before="0" w:beforeAutospacing="0" w:after="0" w:afterAutospacing="0" w:line="20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●維持管理手法の設定</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●管理水準の設定</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●劣化予測の方法</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●更新の考え方（目標寿命）</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b/>
                <w:color w:val="000000" w:themeColor="text1"/>
                <w:kern w:val="2"/>
                <w:sz w:val="18"/>
                <w:szCs w:val="18"/>
                <w:u w:val="single"/>
              </w:rPr>
              <w:t>3)重点化指標・優先順位の考え方</w:t>
            </w:r>
          </w:p>
          <w:p w:rsidR="00CB3FCC" w:rsidRPr="000B3D26" w:rsidRDefault="00CB3FCC" w:rsidP="00CB3FCC">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●当該分野・施設における重点化指標・優先順位の考え方</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●パトロール計画の策定</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●維持管理・修繕作業計画の策定</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●府民協働の取組</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●データ蓄積・管理の取扱いルール</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rPr>
              <w:t>６</w:t>
            </w:r>
            <w:r w:rsidRPr="000B3D26">
              <w:rPr>
                <w:rFonts w:ascii="Meiryo UI" w:eastAsia="Meiryo UI" w:hAnsi="Meiryo UI" w:cs="Meiryo UI" w:hint="eastAsia"/>
                <w:b/>
                <w:bCs/>
                <w:color w:val="000000" w:themeColor="text1"/>
                <w:kern w:val="2"/>
                <w:sz w:val="18"/>
                <w:szCs w:val="18"/>
                <w:u w:val="single"/>
              </w:rPr>
              <w:t>）新たな技術、材料、工法の活用と促進策</w:t>
            </w:r>
          </w:p>
          <w:p w:rsidR="00CB3FCC" w:rsidRPr="000B3D26" w:rsidRDefault="00CB3FCC" w:rsidP="00CB3FCC">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新材料、技術、新工法の開発、促進策</w:t>
            </w:r>
          </w:p>
          <w:p w:rsidR="00CB3FCC" w:rsidRPr="000B3D26" w:rsidRDefault="00CB3FCC" w:rsidP="00CB3FCC">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５</w:t>
            </w:r>
            <w:r w:rsidRPr="000B3D26">
              <w:rPr>
                <w:rFonts w:ascii="Meiryo UI" w:eastAsia="Meiryo UI" w:hAnsi="Meiryo UI" w:cs="Meiryo UI" w:hint="eastAsia"/>
                <w:b/>
                <w:bCs/>
                <w:color w:val="000000" w:themeColor="text1"/>
                <w:kern w:val="2"/>
                <w:sz w:val="18"/>
                <w:szCs w:val="18"/>
              </w:rPr>
              <w:t>．持続可能な維持管理の仕組みづくり</w:t>
            </w:r>
          </w:p>
          <w:p w:rsidR="00CB3FCC" w:rsidRPr="000B3D26" w:rsidRDefault="00CB3FCC" w:rsidP="00CB3FC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１）人材の育成と確保、技術力の向上と継承の方策</w:t>
            </w:r>
          </w:p>
          <w:p w:rsidR="00CB3FCC" w:rsidRPr="000B3D26" w:rsidRDefault="00CB3FCC" w:rsidP="00CB3FC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２）現場や地域を重視した維持管理の具体的取組</w:t>
            </w:r>
          </w:p>
          <w:p w:rsidR="00CB3FCC" w:rsidRPr="000B3D26" w:rsidRDefault="00CB3FCC" w:rsidP="00CB3FC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（当該分野・施設として取組む内容）</w:t>
            </w:r>
          </w:p>
          <w:p w:rsidR="00CB3FCC" w:rsidRPr="000B3D26" w:rsidRDefault="00CB3FCC" w:rsidP="00CB3FCC">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CB3FCC" w:rsidRPr="000B3D26" w:rsidRDefault="00CB3FCC" w:rsidP="00CB3FCC">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６</w:t>
            </w:r>
            <w:r w:rsidRPr="000B3D26">
              <w:rPr>
                <w:rFonts w:ascii="Meiryo UI" w:eastAsia="Meiryo UI" w:hAnsi="Meiryo UI" w:cs="Meiryo UI" w:hint="eastAsia"/>
                <w:b/>
                <w:color w:val="000000" w:themeColor="text1"/>
                <w:kern w:val="2"/>
                <w:sz w:val="18"/>
                <w:szCs w:val="18"/>
              </w:rPr>
              <w:t>．</w:t>
            </w:r>
            <w:r>
              <w:rPr>
                <w:rFonts w:ascii="Meiryo UI" w:eastAsia="Meiryo UI" w:hAnsi="Meiryo UI" w:cs="Meiryo UI" w:hint="eastAsia"/>
                <w:b/>
                <w:color w:val="000000" w:themeColor="text1"/>
                <w:kern w:val="2"/>
                <w:sz w:val="18"/>
                <w:szCs w:val="18"/>
              </w:rPr>
              <w:t>維持管理</w:t>
            </w:r>
            <w:r w:rsidRPr="003324A7">
              <w:rPr>
                <w:rFonts w:ascii="Meiryo UI" w:eastAsia="Meiryo UI" w:hAnsi="Meiryo UI" w:cs="Meiryo UI" w:hint="eastAsia"/>
                <w:b/>
                <w:color w:val="000000" w:themeColor="text1"/>
                <w:kern w:val="2"/>
                <w:sz w:val="18"/>
                <w:szCs w:val="18"/>
              </w:rPr>
              <w:t>マネジメント</w:t>
            </w:r>
          </w:p>
          <w:p w:rsidR="00CB3FCC" w:rsidRPr="000B3D26" w:rsidRDefault="00CB3FCC" w:rsidP="00CB3FC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rsidR="00CB3FCC" w:rsidRPr="000B3D26"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b/>
                <w:color w:val="000000" w:themeColor="text1"/>
                <w:kern w:val="2"/>
                <w:sz w:val="18"/>
                <w:szCs w:val="18"/>
              </w:rPr>
              <w:t xml:space="preserve">　　</w:t>
            </w:r>
            <w:r w:rsidRPr="000B3D26">
              <w:rPr>
                <w:rFonts w:ascii="Meiryo UI" w:eastAsia="Meiryo UI" w:hAnsi="Meiryo UI" w:cs="Meiryo UI" w:hint="eastAsia"/>
                <w:color w:val="000000" w:themeColor="text1"/>
                <w:kern w:val="24"/>
                <w:sz w:val="18"/>
                <w:szCs w:val="18"/>
              </w:rPr>
              <w:t>●当該分野・施設におけるマネジメント体制</w:t>
            </w:r>
          </w:p>
          <w:p w:rsidR="00CB3FCC"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●当該分野・施設における</w:t>
            </w:r>
            <w:r w:rsidRPr="00CE4E39">
              <w:rPr>
                <w:rFonts w:ascii="Meiryo UI" w:eastAsia="Meiryo UI" w:hAnsi="Meiryo UI" w:cs="Meiryo UI" w:hint="eastAsia"/>
                <w:color w:val="000000" w:themeColor="text1"/>
                <w:kern w:val="24"/>
                <w:sz w:val="18"/>
                <w:szCs w:val="18"/>
              </w:rPr>
              <w:t>事業評価の</w:t>
            </w:r>
            <w:r w:rsidRPr="000B3D26">
              <w:rPr>
                <w:rFonts w:ascii="Meiryo UI" w:eastAsia="Meiryo UI" w:hAnsi="Meiryo UI" w:cs="Meiryo UI" w:hint="eastAsia"/>
                <w:color w:val="000000" w:themeColor="text1"/>
                <w:kern w:val="24"/>
                <w:sz w:val="18"/>
                <w:szCs w:val="18"/>
              </w:rPr>
              <w:t>方法</w:t>
            </w:r>
          </w:p>
          <w:p w:rsidR="00CB3FCC" w:rsidRPr="000B3D26" w:rsidRDefault="00CB3FCC" w:rsidP="00CB3FCC">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b/>
                <w:color w:val="000000" w:themeColor="text1"/>
                <w:kern w:val="2"/>
                <w:sz w:val="18"/>
                <w:szCs w:val="18"/>
                <w:u w:val="single"/>
              </w:rPr>
              <w:t>２</w:t>
            </w:r>
            <w:r w:rsidRPr="000B3D26">
              <w:rPr>
                <w:rFonts w:ascii="Meiryo UI" w:eastAsia="Meiryo UI" w:hAnsi="Meiryo UI" w:cs="Meiryo UI" w:hint="eastAsia"/>
                <w:b/>
                <w:color w:val="000000" w:themeColor="text1"/>
                <w:kern w:val="2"/>
                <w:sz w:val="18"/>
                <w:szCs w:val="18"/>
                <w:u w:val="single"/>
              </w:rPr>
              <w:t>）</w:t>
            </w:r>
            <w:r w:rsidRPr="003324A7">
              <w:rPr>
                <w:rFonts w:ascii="Meiryo UI" w:eastAsia="Meiryo UI" w:hAnsi="Meiryo UI" w:cs="Meiryo UI" w:hint="eastAsia"/>
                <w:b/>
                <w:color w:val="000000" w:themeColor="text1"/>
                <w:kern w:val="2"/>
                <w:sz w:val="18"/>
                <w:szCs w:val="18"/>
                <w:u w:val="single"/>
              </w:rPr>
              <w:t>維持管理・更新等のコストの見通し</w:t>
            </w:r>
          </w:p>
          <w:p w:rsidR="00CB3FCC" w:rsidRDefault="00CB3FCC" w:rsidP="00CB3FCC">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●算定条件</w:t>
            </w:r>
          </w:p>
          <w:p w:rsidR="00CB3FCC" w:rsidRPr="00D24C4E" w:rsidRDefault="00CB3FCC" w:rsidP="00CB3FCC">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rsidR="00CB3FCC" w:rsidRDefault="00CB3FCC" w:rsidP="00F90546">
      <w:pPr>
        <w:widowControl/>
        <w:jc w:val="left"/>
      </w:pPr>
    </w:p>
    <w:p w:rsidR="00F90546" w:rsidRPr="00202F6C" w:rsidRDefault="00F90546" w:rsidP="00F90546">
      <w:pPr>
        <w:pStyle w:val="2"/>
      </w:pPr>
      <w:bookmarkStart w:id="11" w:name="_Toc407097882"/>
      <w:bookmarkStart w:id="12" w:name="_Toc407107830"/>
      <w:bookmarkStart w:id="13" w:name="_Toc408940454"/>
      <w:r w:rsidRPr="00202F6C">
        <w:rPr>
          <w:rFonts w:hint="eastAsia"/>
        </w:rPr>
        <w:lastRenderedPageBreak/>
        <w:t>本計画の主な対象施設</w:t>
      </w:r>
      <w:bookmarkEnd w:id="11"/>
      <w:bookmarkEnd w:id="12"/>
      <w:bookmarkEnd w:id="13"/>
    </w:p>
    <w:p w:rsidR="00F90546" w:rsidRPr="00FE7441" w:rsidRDefault="00F90546" w:rsidP="00F9054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w:t>
      </w:r>
      <w:r>
        <w:rPr>
          <w:rFonts w:ascii="HG丸ｺﾞｼｯｸM-PRO" w:eastAsia="HG丸ｺﾞｼｯｸM-PRO" w:hAnsi="HG丸ｺﾞｼｯｸM-PRO" w:hint="eastAsia"/>
        </w:rPr>
        <w:t>表１.2－1に示す公園施設を主な対象とする。また、表１.2－2に本計画における主な管理対象施設の役割と主たる材料構成を示す。</w:t>
      </w:r>
      <w:r w:rsidR="00F326E0">
        <w:rPr>
          <w:rFonts w:ascii="HG丸ｺﾞｼｯｸM-PRO" w:eastAsia="HG丸ｺﾞｼｯｸM-PRO" w:hAnsi="HG丸ｺﾞｼｯｸM-PRO" w:hint="eastAsia"/>
        </w:rPr>
        <w:t>なお、</w:t>
      </w:r>
      <w:r w:rsidR="00F326E0" w:rsidRPr="00F326E0">
        <w:rPr>
          <w:rFonts w:ascii="HG丸ｺﾞｼｯｸM-PRO" w:eastAsia="HG丸ｺﾞｼｯｸM-PRO" w:hAnsi="HG丸ｺﾞｼｯｸM-PRO" w:hint="eastAsia"/>
        </w:rPr>
        <w:t>公園管理の対象となる樹木等の植物については</w:t>
      </w:r>
      <w:r w:rsidR="00F326E0">
        <w:rPr>
          <w:rFonts w:ascii="HG丸ｺﾞｼｯｸM-PRO" w:eastAsia="HG丸ｺﾞｼｯｸM-PRO" w:hAnsi="HG丸ｺﾞｼｯｸM-PRO" w:hint="eastAsia"/>
        </w:rPr>
        <w:t>、別途検討することとし、</w:t>
      </w:r>
      <w:r w:rsidR="00F326E0" w:rsidRPr="00F326E0">
        <w:rPr>
          <w:rFonts w:ascii="HG丸ｺﾞｼｯｸM-PRO" w:eastAsia="HG丸ｺﾞｼｯｸM-PRO" w:hAnsi="HG丸ｺﾞｼｯｸM-PRO" w:hint="eastAsia"/>
        </w:rPr>
        <w:t>本計画においては対象としない。</w:t>
      </w:r>
    </w:p>
    <w:p w:rsidR="00F90546" w:rsidRDefault="00F27897" w:rsidP="00F11CBA">
      <w:pPr>
        <w:pStyle w:val="aa"/>
        <w:spacing w:before="180"/>
      </w:pPr>
      <w:r>
        <w:t xml:space="preserve">表 </w:t>
      </w:r>
      <w:fldSimple w:instr=" STYLEREF 2 \s ">
        <w:r w:rsidR="006A4CA1">
          <w:rPr>
            <w:noProof/>
          </w:rPr>
          <w:t>1.2</w:t>
        </w:r>
      </w:fldSimple>
      <w:r w:rsidR="00B471D6">
        <w:noBreakHyphen/>
      </w:r>
      <w:fldSimple w:instr=" SEQ 表 \* ARABIC \s 2 ">
        <w:r w:rsidR="006A4CA1">
          <w:rPr>
            <w:noProof/>
          </w:rPr>
          <w:t>1</w:t>
        </w:r>
      </w:fldSimple>
      <w:r w:rsidR="00F90546" w:rsidRPr="00FE7441">
        <w:rPr>
          <w:rFonts w:hint="eastAsia"/>
        </w:rPr>
        <w:t>本計画の主な対象施設</w:t>
      </w:r>
    </w:p>
    <w:tbl>
      <w:tblPr>
        <w:tblStyle w:val="af4"/>
        <w:tblW w:w="0" w:type="auto"/>
        <w:jc w:val="center"/>
        <w:tblInd w:w="392" w:type="dxa"/>
        <w:tblLook w:val="04A0" w:firstRow="1" w:lastRow="0" w:firstColumn="1" w:lastColumn="0" w:noHBand="0" w:noVBand="1"/>
      </w:tblPr>
      <w:tblGrid>
        <w:gridCol w:w="1446"/>
        <w:gridCol w:w="6435"/>
      </w:tblGrid>
      <w:tr w:rsidR="00A449B8" w:rsidRPr="00E76FFE" w:rsidTr="006A6648">
        <w:trPr>
          <w:jc w:val="center"/>
        </w:trPr>
        <w:tc>
          <w:tcPr>
            <w:tcW w:w="1446" w:type="dxa"/>
            <w:tcBorders>
              <w:bottom w:val="double" w:sz="4" w:space="0" w:color="auto"/>
            </w:tcBorders>
            <w:shd w:val="clear" w:color="auto" w:fill="D9D9D9" w:themeFill="background1" w:themeFillShade="D9"/>
          </w:tcPr>
          <w:p w:rsidR="00A449B8" w:rsidRPr="00E76FFE" w:rsidRDefault="00A449B8" w:rsidP="00A449B8">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分野</w:t>
            </w:r>
          </w:p>
        </w:tc>
        <w:tc>
          <w:tcPr>
            <w:tcW w:w="6435" w:type="dxa"/>
            <w:tcBorders>
              <w:bottom w:val="double" w:sz="4" w:space="0" w:color="auto"/>
            </w:tcBorders>
            <w:shd w:val="clear" w:color="auto" w:fill="D9D9D9" w:themeFill="background1" w:themeFillShade="D9"/>
          </w:tcPr>
          <w:p w:rsidR="00A449B8" w:rsidRPr="00E76FFE" w:rsidRDefault="00A449B8" w:rsidP="00A449B8">
            <w:pPr>
              <w:jc w:val="cente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対象施設例</w:t>
            </w:r>
          </w:p>
        </w:tc>
      </w:tr>
      <w:tr w:rsidR="00A449B8" w:rsidRPr="00E76FFE" w:rsidTr="006A6648">
        <w:trPr>
          <w:jc w:val="center"/>
        </w:trPr>
        <w:tc>
          <w:tcPr>
            <w:tcW w:w="1446" w:type="dxa"/>
          </w:tcPr>
          <w:p w:rsidR="00A449B8" w:rsidRPr="00E76FFE" w:rsidRDefault="00A449B8" w:rsidP="00A449B8">
            <w:pPr>
              <w:rPr>
                <w:rFonts w:ascii="HG丸ｺﾞｼｯｸM-PRO" w:eastAsia="HG丸ｺﾞｼｯｸM-PRO" w:hAnsi="HG丸ｺﾞｼｯｸM-PRO"/>
                <w:color w:val="000000" w:themeColor="text1"/>
              </w:rPr>
            </w:pPr>
            <w:r w:rsidRPr="00E76FFE">
              <w:rPr>
                <w:rFonts w:ascii="HG丸ｺﾞｼｯｸM-PRO" w:eastAsia="HG丸ｺﾞｼｯｸM-PRO" w:hAnsi="HG丸ｺﾞｼｯｸM-PRO" w:hint="eastAsia"/>
                <w:color w:val="000000" w:themeColor="text1"/>
              </w:rPr>
              <w:t>公園</w:t>
            </w:r>
          </w:p>
        </w:tc>
        <w:tc>
          <w:tcPr>
            <w:tcW w:w="6435" w:type="dxa"/>
          </w:tcPr>
          <w:p w:rsidR="00A449B8" w:rsidRDefault="00A449B8" w:rsidP="006A6648">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遊具、園路・広場、橋梁、</w:t>
            </w:r>
            <w:r w:rsidRPr="00E76FFE">
              <w:rPr>
                <w:rFonts w:ascii="HG丸ｺﾞｼｯｸM-PRO" w:eastAsia="HG丸ｺﾞｼｯｸM-PRO" w:hAnsi="HG丸ｺﾞｼｯｸM-PRO" w:hint="eastAsia"/>
                <w:color w:val="000000" w:themeColor="text1"/>
              </w:rPr>
              <w:t>公園関連設備</w:t>
            </w:r>
            <w:r w:rsidR="006A74F6">
              <w:rPr>
                <w:rFonts w:ascii="HG丸ｺﾞｼｯｸM-PRO" w:eastAsia="HG丸ｺﾞｼｯｸM-PRO" w:hAnsi="HG丸ｺﾞｼｯｸM-PRO" w:hint="eastAsia"/>
                <w:color w:val="000000" w:themeColor="text1"/>
              </w:rPr>
              <w:t>（受変電設備・雨水排水等</w:t>
            </w:r>
            <w:r w:rsidR="006A6648">
              <w:rPr>
                <w:rFonts w:ascii="HG丸ｺﾞｼｯｸM-PRO" w:eastAsia="HG丸ｺﾞｼｯｸM-PRO" w:hAnsi="HG丸ｺﾞｼｯｸM-PRO" w:hint="eastAsia"/>
                <w:color w:val="000000" w:themeColor="text1"/>
              </w:rPr>
              <w:t>ポンプ</w:t>
            </w:r>
            <w:r w:rsidR="006A74F6">
              <w:rPr>
                <w:rFonts w:ascii="HG丸ｺﾞｼｯｸM-PRO" w:eastAsia="HG丸ｺﾞｼｯｸM-PRO" w:hAnsi="HG丸ｺﾞｼｯｸM-PRO" w:hint="eastAsia"/>
                <w:color w:val="000000" w:themeColor="text1"/>
              </w:rPr>
              <w:t>設備</w:t>
            </w:r>
            <w:r w:rsidR="006A6648">
              <w:rPr>
                <w:rFonts w:ascii="HG丸ｺﾞｼｯｸM-PRO" w:eastAsia="HG丸ｺﾞｼｯｸM-PRO" w:hAnsi="HG丸ｺﾞｼｯｸM-PRO" w:hint="eastAsia"/>
                <w:color w:val="000000" w:themeColor="text1"/>
              </w:rPr>
              <w:t>・</w:t>
            </w:r>
            <w:r w:rsidR="00BB1969">
              <w:rPr>
                <w:rFonts w:ascii="HG丸ｺﾞｼｯｸM-PRO" w:eastAsia="HG丸ｺﾞｼｯｸM-PRO" w:hAnsi="HG丸ｺﾞｼｯｸM-PRO" w:hint="eastAsia"/>
                <w:color w:val="000000" w:themeColor="text1"/>
              </w:rPr>
              <w:t>噴水等の</w:t>
            </w:r>
            <w:r w:rsidR="00E22F44">
              <w:rPr>
                <w:rFonts w:ascii="HG丸ｺﾞｼｯｸM-PRO" w:eastAsia="HG丸ｺﾞｼｯｸM-PRO" w:hAnsi="HG丸ｺﾞｼｯｸM-PRO" w:hint="eastAsia"/>
                <w:color w:val="000000" w:themeColor="text1"/>
              </w:rPr>
              <w:t>親水設備・</w:t>
            </w:r>
            <w:r w:rsidR="00BB1969">
              <w:rPr>
                <w:rFonts w:ascii="HG丸ｺﾞｼｯｸM-PRO" w:eastAsia="HG丸ｺﾞｼｯｸM-PRO" w:hAnsi="HG丸ｺﾞｼｯｸM-PRO" w:hint="eastAsia"/>
                <w:color w:val="000000" w:themeColor="text1"/>
              </w:rPr>
              <w:t>プール設備・</w:t>
            </w:r>
            <w:r w:rsidR="00E22F44">
              <w:rPr>
                <w:rFonts w:ascii="HG丸ｺﾞｼｯｸM-PRO" w:eastAsia="HG丸ｺﾞｼｯｸM-PRO" w:hAnsi="HG丸ｺﾞｼｯｸM-PRO" w:hint="eastAsia"/>
                <w:color w:val="000000" w:themeColor="text1"/>
              </w:rPr>
              <w:t>非常用発電機等の設備</w:t>
            </w:r>
            <w:r w:rsidR="006A6648">
              <w:rPr>
                <w:rFonts w:ascii="HG丸ｺﾞｼｯｸM-PRO" w:eastAsia="HG丸ｺﾞｼｯｸM-PRO" w:hAnsi="HG丸ｺﾞｼｯｸM-PRO" w:hint="eastAsia"/>
                <w:color w:val="000000" w:themeColor="text1"/>
              </w:rPr>
              <w:t>）</w:t>
            </w:r>
            <w:r w:rsidRPr="00E76FFE">
              <w:rPr>
                <w:rFonts w:ascii="HG丸ｺﾞｼｯｸM-PRO" w:eastAsia="HG丸ｺﾞｼｯｸM-PRO" w:hAnsi="HG丸ｺﾞｼｯｸM-PRO" w:hint="eastAsia"/>
                <w:color w:val="000000" w:themeColor="text1"/>
              </w:rPr>
              <w:t>、公園サービス施設</w:t>
            </w:r>
            <w:r w:rsidR="006A6648">
              <w:rPr>
                <w:rFonts w:ascii="HG丸ｺﾞｼｯｸM-PRO" w:eastAsia="HG丸ｺﾞｼｯｸM-PRO" w:hAnsi="HG丸ｺﾞｼｯｸM-PRO" w:hint="eastAsia"/>
                <w:color w:val="000000" w:themeColor="text1"/>
              </w:rPr>
              <w:t>等</w:t>
            </w:r>
            <w:r w:rsidR="006A6648">
              <w:rPr>
                <w:rFonts w:ascii="HG丸ｺﾞｼｯｸM-PRO" w:eastAsia="HG丸ｺﾞｼｯｸM-PRO" w:hAnsi="HG丸ｺﾞｼｯｸM-PRO" w:hint="eastAsia"/>
                <w:color w:val="000000" w:themeColor="text1"/>
                <w:vertAlign w:val="superscript"/>
              </w:rPr>
              <w:t>※</w:t>
            </w:r>
            <w:r w:rsidR="006A6648">
              <w:rPr>
                <w:rFonts w:ascii="HG丸ｺﾞｼｯｸM-PRO" w:eastAsia="HG丸ｺﾞｼｯｸM-PRO" w:hAnsi="HG丸ｺﾞｼｯｸM-PRO" w:hint="eastAsia"/>
                <w:color w:val="000000" w:themeColor="text1"/>
              </w:rPr>
              <w:t>（運動施設・便所等の便益施設・植物園等の教養施設）</w:t>
            </w:r>
          </w:p>
          <w:p w:rsidR="006A6648" w:rsidRPr="006A6648" w:rsidRDefault="006A6648" w:rsidP="000812C8">
            <w:pPr>
              <w:spacing w:line="300" w:lineRule="exact"/>
              <w:ind w:left="420" w:hangingChars="200" w:hanging="42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rPr>
              <w:t xml:space="preserve">　</w:t>
            </w:r>
            <w:r w:rsidRPr="006A6648">
              <w:rPr>
                <w:rFonts w:ascii="HG丸ｺﾞｼｯｸM-PRO" w:eastAsia="HG丸ｺﾞｼｯｸM-PRO" w:hAnsi="HG丸ｺﾞｼｯｸM-PRO" w:hint="eastAsia"/>
                <w:color w:val="000000" w:themeColor="text1"/>
                <w:sz w:val="18"/>
                <w:szCs w:val="18"/>
              </w:rPr>
              <w:t>※公園サービス施設等の中に</w:t>
            </w:r>
            <w:r w:rsidR="000812C8">
              <w:rPr>
                <w:rFonts w:ascii="HG丸ｺﾞｼｯｸM-PRO" w:eastAsia="HG丸ｺﾞｼｯｸM-PRO" w:hAnsi="HG丸ｺﾞｼｯｸM-PRO" w:hint="eastAsia"/>
                <w:color w:val="000000" w:themeColor="text1"/>
                <w:sz w:val="18"/>
                <w:szCs w:val="18"/>
              </w:rPr>
              <w:t>は</w:t>
            </w:r>
            <w:r w:rsidRPr="006A6648">
              <w:rPr>
                <w:rFonts w:ascii="HG丸ｺﾞｼｯｸM-PRO" w:eastAsia="HG丸ｺﾞｼｯｸM-PRO" w:hAnsi="HG丸ｺﾞｼｯｸM-PRO" w:hint="eastAsia"/>
                <w:color w:val="000000" w:themeColor="text1"/>
                <w:sz w:val="18"/>
                <w:szCs w:val="18"/>
              </w:rPr>
              <w:t>各種建築物</w:t>
            </w:r>
            <w:r w:rsidR="000812C8">
              <w:rPr>
                <w:rFonts w:ascii="HG丸ｺﾞｼｯｸM-PRO" w:eastAsia="HG丸ｺﾞｼｯｸM-PRO" w:hAnsi="HG丸ｺﾞｼｯｸM-PRO" w:hint="eastAsia"/>
                <w:color w:val="000000" w:themeColor="text1"/>
                <w:sz w:val="18"/>
                <w:szCs w:val="18"/>
              </w:rPr>
              <w:t>が含まれており</w:t>
            </w:r>
            <w:r w:rsidRPr="006A6648">
              <w:rPr>
                <w:rFonts w:ascii="HG丸ｺﾞｼｯｸM-PRO" w:eastAsia="HG丸ｺﾞｼｯｸM-PRO" w:hAnsi="HG丸ｺﾞｼｯｸM-PRO" w:hint="eastAsia"/>
                <w:color w:val="000000" w:themeColor="text1"/>
                <w:sz w:val="18"/>
                <w:szCs w:val="18"/>
              </w:rPr>
              <w:t>、</w:t>
            </w:r>
            <w:r w:rsidR="000812C8">
              <w:rPr>
                <w:rFonts w:ascii="HG丸ｺﾞｼｯｸM-PRO" w:eastAsia="HG丸ｺﾞｼｯｸM-PRO" w:hAnsi="HG丸ｺﾞｼｯｸM-PRO" w:hint="eastAsia"/>
                <w:color w:val="000000" w:themeColor="text1"/>
                <w:sz w:val="18"/>
                <w:szCs w:val="18"/>
              </w:rPr>
              <w:t>また、それらの建築物は</w:t>
            </w:r>
            <w:r w:rsidRPr="006A6648">
              <w:rPr>
                <w:rFonts w:ascii="HG丸ｺﾞｼｯｸM-PRO" w:eastAsia="HG丸ｺﾞｼｯｸM-PRO" w:hAnsi="HG丸ｺﾞｼｯｸM-PRO" w:hint="eastAsia"/>
                <w:color w:val="000000" w:themeColor="text1"/>
                <w:sz w:val="18"/>
                <w:szCs w:val="18"/>
              </w:rPr>
              <w:t>特殊建築物と一般建築物に分けられる</w:t>
            </w:r>
            <w:r>
              <w:rPr>
                <w:rFonts w:ascii="HG丸ｺﾞｼｯｸM-PRO" w:eastAsia="HG丸ｺﾞｼｯｸM-PRO" w:hAnsi="HG丸ｺﾞｼｯｸM-PRO" w:hint="eastAsia"/>
                <w:color w:val="000000" w:themeColor="text1"/>
                <w:sz w:val="18"/>
                <w:szCs w:val="18"/>
              </w:rPr>
              <w:t>。</w:t>
            </w:r>
          </w:p>
        </w:tc>
      </w:tr>
    </w:tbl>
    <w:p w:rsidR="00A449B8" w:rsidRPr="00A449B8" w:rsidRDefault="00A449B8" w:rsidP="00F326E0">
      <w:pPr>
        <w:jc w:val="left"/>
      </w:pPr>
    </w:p>
    <w:p w:rsidR="00F90546" w:rsidRDefault="00F27897" w:rsidP="00F11CBA">
      <w:pPr>
        <w:pStyle w:val="aa"/>
        <w:spacing w:before="180"/>
      </w:pPr>
      <w:r>
        <w:t xml:space="preserve">表 </w:t>
      </w:r>
      <w:fldSimple w:instr=" STYLEREF 2 \s ">
        <w:r w:rsidR="006A4CA1">
          <w:rPr>
            <w:noProof/>
          </w:rPr>
          <w:t>1.2</w:t>
        </w:r>
      </w:fldSimple>
      <w:r w:rsidR="00B471D6">
        <w:noBreakHyphen/>
      </w:r>
      <w:fldSimple w:instr=" SEQ 表 \* ARABIC \s 2 ">
        <w:r w:rsidR="006A4CA1">
          <w:rPr>
            <w:noProof/>
          </w:rPr>
          <w:t>2</w:t>
        </w:r>
      </w:fldSimple>
      <w:r w:rsidR="00F90546" w:rsidRPr="00DB7803">
        <w:rPr>
          <w:rFonts w:hint="eastAsia"/>
        </w:rPr>
        <w:t>本計画の主な対象施設の役割と主たる材料構成</w:t>
      </w:r>
    </w:p>
    <w:p w:rsidR="005B577C" w:rsidRDefault="0098006B" w:rsidP="00F90546">
      <w:pPr>
        <w:rPr>
          <w:rFonts w:ascii="HG丸ｺﾞｼｯｸM-PRO" w:eastAsia="HG丸ｺﾞｼｯｸM-PRO" w:hAnsi="HG丸ｺﾞｼｯｸM-PRO"/>
          <w:sz w:val="16"/>
          <w:szCs w:val="16"/>
        </w:rPr>
      </w:pPr>
      <w:r w:rsidRPr="0098006B">
        <w:rPr>
          <w:noProof/>
        </w:rPr>
        <w:drawing>
          <wp:anchor distT="0" distB="0" distL="114300" distR="114300" simplePos="0" relativeHeight="251765248" behindDoc="0" locked="0" layoutInCell="1" allowOverlap="1" wp14:anchorId="7AB21E52" wp14:editId="1E4216D1">
            <wp:simplePos x="0" y="0"/>
            <wp:positionH relativeFrom="column">
              <wp:posOffset>79375</wp:posOffset>
            </wp:positionH>
            <wp:positionV relativeFrom="paragraph">
              <wp:posOffset>29845</wp:posOffset>
            </wp:positionV>
            <wp:extent cx="5759450" cy="2451735"/>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2451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577C" w:rsidRDefault="005B577C" w:rsidP="00F90546">
      <w:pPr>
        <w:rPr>
          <w:rFonts w:ascii="HG丸ｺﾞｼｯｸM-PRO" w:eastAsia="HG丸ｺﾞｼｯｸM-PRO" w:hAnsi="HG丸ｺﾞｼｯｸM-PRO"/>
          <w:sz w:val="16"/>
          <w:szCs w:val="16"/>
        </w:rPr>
      </w:pPr>
    </w:p>
    <w:p w:rsidR="00F90546" w:rsidRDefault="00F90546" w:rsidP="00F90546">
      <w:pPr>
        <w:rPr>
          <w:rFonts w:ascii="HG丸ｺﾞｼｯｸM-PRO" w:eastAsia="HG丸ｺﾞｼｯｸM-PRO" w:hAnsi="HG丸ｺﾞｼｯｸM-PRO"/>
          <w:sz w:val="16"/>
          <w:szCs w:val="16"/>
        </w:rPr>
      </w:pPr>
    </w:p>
    <w:p w:rsidR="00F90546" w:rsidRDefault="00F90546" w:rsidP="00F27897">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98006B">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Default="00F90546" w:rsidP="00F90546">
      <w:pPr>
        <w:spacing w:line="240" w:lineRule="exact"/>
        <w:ind w:firstLineChars="1700" w:firstLine="2720"/>
        <w:rPr>
          <w:rFonts w:ascii="HG丸ｺﾞｼｯｸM-PRO" w:eastAsia="HG丸ｺﾞｼｯｸM-PRO" w:hAnsi="HG丸ｺﾞｼｯｸM-PRO"/>
          <w:sz w:val="16"/>
          <w:szCs w:val="16"/>
        </w:rPr>
      </w:pPr>
    </w:p>
    <w:p w:rsidR="00F90546" w:rsidRPr="00FE7441" w:rsidRDefault="00F90546" w:rsidP="00F90546">
      <w:pPr>
        <w:spacing w:line="240" w:lineRule="exact"/>
        <w:ind w:firstLineChars="1700" w:firstLine="2720"/>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施設の役割における凡例　　　　　主たる材料構成における凡例</w:t>
      </w:r>
    </w:p>
    <w:p w:rsidR="00F90546" w:rsidRPr="00457A27" w:rsidRDefault="00F90546" w:rsidP="00F90546">
      <w:pPr>
        <w:spacing w:line="240" w:lineRule="exact"/>
        <w:ind w:firstLineChars="1700" w:firstLine="2720"/>
        <w:rPr>
          <w:rFonts w:ascii="HG丸ｺﾞｼｯｸM-PRO" w:eastAsia="HG丸ｺﾞｼｯｸM-PRO" w:hAnsi="HG丸ｺﾞｼｯｸM-PRO"/>
          <w:sz w:val="16"/>
          <w:szCs w:val="16"/>
        </w:rPr>
      </w:pPr>
      <w:r w:rsidRPr="00DB7803">
        <w:rPr>
          <w:rFonts w:ascii="HG丸ｺﾞｼｯｸM-PRO" w:eastAsia="HG丸ｺﾞｼｯｸM-PRO" w:hAnsi="HG丸ｺﾞｼｯｸM-PRO" w:hint="eastAsia"/>
          <w:sz w:val="16"/>
          <w:szCs w:val="16"/>
        </w:rPr>
        <w:t>●：主な役割、○：役割</w:t>
      </w:r>
      <w:r w:rsidRPr="00FE7441">
        <w:rPr>
          <w:rFonts w:ascii="HG丸ｺﾞｼｯｸM-PRO" w:eastAsia="HG丸ｺﾞｼｯｸM-PRO" w:hAnsi="HG丸ｺﾞｼｯｸM-PRO" w:hint="eastAsia"/>
          <w:sz w:val="16"/>
          <w:szCs w:val="16"/>
        </w:rPr>
        <w:t xml:space="preserve">　　　　　</w:t>
      </w:r>
      <w:r w:rsidRPr="00FE7441">
        <w:rPr>
          <w:rFonts w:ascii="HG丸ｺﾞｼｯｸM-PRO" w:eastAsia="HG丸ｺﾞｼｯｸM-PRO" w:hAnsi="HG丸ｺﾞｼｯｸM-PRO"/>
          <w:sz w:val="16"/>
          <w:szCs w:val="16"/>
        </w:rPr>
        <w:t>Co：コンクリート、As：アスファルト、○：該当</w:t>
      </w: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Default="00F90546" w:rsidP="00F90546">
      <w:pPr>
        <w:pStyle w:val="40"/>
        <w:ind w:leftChars="0" w:left="0" w:firstLineChars="0" w:firstLine="0"/>
        <w:rPr>
          <w:rFonts w:ascii="HG丸ｺﾞｼｯｸM-PRO" w:eastAsia="HG丸ｺﾞｼｯｸM-PRO" w:hAnsi="HG丸ｺﾞｼｯｸM-PRO"/>
          <w:color w:val="FF0000"/>
        </w:rPr>
      </w:pPr>
    </w:p>
    <w:p w:rsidR="00F90546" w:rsidRPr="00202F6C" w:rsidRDefault="00F90546" w:rsidP="00F90546">
      <w:pPr>
        <w:pStyle w:val="2"/>
      </w:pPr>
      <w:bookmarkStart w:id="14" w:name="_Toc407097883"/>
      <w:bookmarkStart w:id="15" w:name="_Toc407107831"/>
      <w:bookmarkStart w:id="16" w:name="_Toc408940455"/>
      <w:r w:rsidRPr="00202F6C">
        <w:rPr>
          <w:rFonts w:hint="eastAsia"/>
        </w:rPr>
        <w:lastRenderedPageBreak/>
        <w:t>本計画の対象期間</w:t>
      </w:r>
      <w:bookmarkEnd w:id="14"/>
      <w:bookmarkEnd w:id="15"/>
      <w:bookmarkEnd w:id="16"/>
    </w:p>
    <w:p w:rsidR="00F90546" w:rsidRPr="00457A27" w:rsidRDefault="00F90546" w:rsidP="00F9054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本計画の対象期間は、平成27年度から平成36年度までの10年間とする。</w:t>
      </w:r>
    </w:p>
    <w:p w:rsidR="00F90546" w:rsidRDefault="00F90546" w:rsidP="00F90546">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しかしながら、都市基盤施設は必ずしも一定の速度で劣化、損傷するという性格のものではなく、一時的な洪水や土砂災害などによっても急激に損傷および機能の低下が生じる可能性がある。</w:t>
      </w:r>
    </w:p>
    <w:p w:rsidR="00F90546" w:rsidRDefault="00F90546"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特に、安全・安心、快適なやすらぎの空間を提供するという役割をもった公園においては、公園施設の劣化・損傷による施設の機能低下だけでなく、利用者満足の変化にも対応していくこと必要がある。</w:t>
      </w:r>
      <w:r w:rsidRPr="00FE7441">
        <w:rPr>
          <w:rFonts w:ascii="HG丸ｺﾞｼｯｸM-PRO" w:eastAsia="HG丸ｺﾞｼｯｸM-PRO" w:hAnsi="HG丸ｺﾞｼｯｸM-PRO" w:hint="eastAsia"/>
        </w:rPr>
        <w:t>また、社会経済情勢変化への柔軟な対応や、</w:t>
      </w:r>
      <w:r>
        <w:rPr>
          <w:rFonts w:ascii="HG丸ｺﾞｼｯｸM-PRO" w:eastAsia="HG丸ｺﾞｼｯｸM-PRO" w:hAnsi="HG丸ｺﾞｼｯｸM-PRO" w:hint="eastAsia"/>
        </w:rPr>
        <w:t>新技術、材料、工法の開発など技術的進歩の追従とともに、時間経過と共に変化する利用者ニーズへの対応が必要である。</w:t>
      </w:r>
    </w:p>
    <w:p w:rsidR="006A6648" w:rsidRDefault="00F90546" w:rsidP="006A6648">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これらを考慮し、</w:t>
      </w:r>
      <w:r>
        <w:rPr>
          <w:rFonts w:ascii="HG丸ｺﾞｼｯｸM-PRO" w:eastAsia="HG丸ｺﾞｼｯｸM-PRO" w:hAnsi="HG丸ｺﾞｼｯｸM-PRO" w:hint="eastAsia"/>
        </w:rPr>
        <w:t>公園施設</w:t>
      </w:r>
      <w:r w:rsidRPr="00FE7441">
        <w:rPr>
          <w:rFonts w:ascii="HG丸ｺﾞｼｯｸM-PRO" w:eastAsia="HG丸ｺﾞｼｯｸM-PRO" w:hAnsi="HG丸ｺﾞｼｯｸM-PRO" w:hint="eastAsia"/>
        </w:rPr>
        <w:t>の行動計画については、</w:t>
      </w:r>
      <w:r w:rsidRPr="00FE7441">
        <w:rPr>
          <w:rFonts w:ascii="HG丸ｺﾞｼｯｸM-PRO" w:eastAsia="HG丸ｺﾞｼｯｸM-PRO" w:hAnsi="HG丸ｺﾞｼｯｸM-PRO"/>
        </w:rPr>
        <w:t>PDCAサイクルに基づき</w:t>
      </w:r>
      <w:r w:rsidRPr="00FE7441">
        <w:rPr>
          <w:rFonts w:ascii="HG丸ｺﾞｼｯｸM-PRO" w:eastAsia="HG丸ｺﾞｼｯｸM-PRO" w:hAnsi="HG丸ｺﾞｼｯｸM-PRO" w:hint="eastAsia"/>
        </w:rPr>
        <w:t>3年～5年毎に見直しすることを基本とする。</w:t>
      </w:r>
    </w:p>
    <w:p w:rsidR="006A6648" w:rsidRPr="006A6648" w:rsidRDefault="006A6648" w:rsidP="006A6648">
      <w:pPr>
        <w:pStyle w:val="20"/>
        <w:ind w:left="105" w:firstLine="210"/>
        <w:rPr>
          <w:rFonts w:ascii="HG丸ｺﾞｼｯｸM-PRO" w:eastAsia="HG丸ｺﾞｼｯｸM-PRO" w:hAnsi="HG丸ｺﾞｼｯｸM-PRO"/>
        </w:rPr>
      </w:pPr>
    </w:p>
    <w:p w:rsidR="00F90546" w:rsidRPr="00CB3FCC" w:rsidRDefault="00F90546" w:rsidP="00F90546">
      <w:pPr>
        <w:pStyle w:val="2"/>
        <w:ind w:left="680"/>
        <w:rPr>
          <w:color w:val="000000" w:themeColor="text1"/>
        </w:rPr>
      </w:pPr>
      <w:bookmarkStart w:id="17" w:name="_Toc407097884"/>
      <w:bookmarkStart w:id="18" w:name="_Toc407107832"/>
      <w:bookmarkStart w:id="19" w:name="_Toc408940456"/>
      <w:r w:rsidRPr="00CB3FCC">
        <w:rPr>
          <w:rFonts w:hint="eastAsia"/>
          <w:color w:val="000000" w:themeColor="text1"/>
        </w:rPr>
        <w:t>国のインフラ長寿命化計画との整合</w:t>
      </w:r>
      <w:bookmarkEnd w:id="17"/>
      <w:bookmarkEnd w:id="18"/>
      <w:bookmarkEnd w:id="19"/>
    </w:p>
    <w:p w:rsidR="00CB3FCC" w:rsidRPr="00CB3FCC" w:rsidRDefault="00CB3FCC" w:rsidP="00CB3FCC">
      <w:pPr>
        <w:pStyle w:val="20"/>
        <w:ind w:left="105" w:firstLine="210"/>
        <w:rPr>
          <w:rFonts w:ascii="HG丸ｺﾞｼｯｸM-PRO" w:eastAsia="HG丸ｺﾞｼｯｸM-PRO" w:hAnsi="HG丸ｺﾞｼｯｸM-PRO"/>
          <w:color w:val="000000" w:themeColor="text1"/>
        </w:rPr>
      </w:pPr>
      <w:r w:rsidRPr="00CB3FCC">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CB3FCC">
        <w:rPr>
          <w:rFonts w:ascii="HG丸ｺﾞｼｯｸM-PRO" w:eastAsia="HG丸ｺﾞｼｯｸM-PRO" w:hAnsi="HG丸ｺﾞｼｯｸM-PRO" w:hint="eastAsia"/>
          <w:color w:val="000000" w:themeColor="text1"/>
        </w:rPr>
        <w:t>「インフラ長寿命化計画（行動計画）」（＝公共施設等総合管理計画、総務省自治財政局財務調査課発平成</w:t>
      </w:r>
      <w:r w:rsidRPr="00CB3FCC">
        <w:rPr>
          <w:rFonts w:ascii="HG丸ｺﾞｼｯｸM-PRO" w:eastAsia="HG丸ｺﾞｼｯｸM-PRO" w:hAnsi="HG丸ｺﾞｼｯｸM-PRO"/>
          <w:color w:val="000000" w:themeColor="text1"/>
        </w:rPr>
        <w:t>25年12月3日付事務連絡）</w:t>
      </w:r>
      <w:r w:rsidRPr="00CB3FCC">
        <w:rPr>
          <w:rFonts w:ascii="HG丸ｺﾞｼｯｸM-PRO" w:eastAsia="HG丸ｺﾞｼｯｸM-PRO" w:hAnsi="HG丸ｺﾞｼｯｸM-PRO" w:hint="eastAsia"/>
          <w:color w:val="000000" w:themeColor="text1"/>
        </w:rPr>
        <w:t>と、「個別施設毎の長寿命化計画（個別施設計画）」を策定することが要請された。</w:t>
      </w:r>
    </w:p>
    <w:p w:rsidR="00CB3FCC" w:rsidRPr="00CB3FCC" w:rsidRDefault="00CB3FCC" w:rsidP="00CB3FCC">
      <w:pPr>
        <w:pStyle w:val="20"/>
        <w:ind w:left="105" w:firstLine="210"/>
        <w:rPr>
          <w:rFonts w:ascii="HG丸ｺﾞｼｯｸM-PRO" w:eastAsia="HG丸ｺﾞｼｯｸM-PRO" w:hAnsi="HG丸ｺﾞｼｯｸM-PRO"/>
          <w:color w:val="000000" w:themeColor="text1"/>
        </w:rPr>
      </w:pPr>
      <w:r w:rsidRPr="00CB3FCC">
        <w:rPr>
          <w:rFonts w:ascii="HG丸ｺﾞｼｯｸM-PRO" w:eastAsia="HG丸ｺﾞｼｯｸM-PRO" w:hAnsi="HG丸ｺﾞｼｯｸM-PRO" w:hint="eastAsia"/>
          <w:color w:val="000000" w:themeColor="text1"/>
        </w:rPr>
        <w:t>大阪府においては、国が示す「インフラ長寿命化計画（行動計画）」および「個別施設計画」については、「大阪府都市基盤施設長寿命化計画（案）」で定める（</w:t>
      </w:r>
      <w:r w:rsidR="00E22F44">
        <w:rPr>
          <w:rFonts w:ascii="HG丸ｺﾞｼｯｸM-PRO" w:eastAsia="HG丸ｺﾞｼｯｸM-PRO" w:hAnsi="HG丸ｺﾞｼｯｸM-PRO" w:hint="eastAsia"/>
          <w:color w:val="000000" w:themeColor="text1"/>
        </w:rPr>
        <w:t>図１.４－１</w:t>
      </w:r>
      <w:r w:rsidRPr="00CB3FCC">
        <w:rPr>
          <w:rFonts w:ascii="HG丸ｺﾞｼｯｸM-PRO" w:eastAsia="HG丸ｺﾞｼｯｸM-PRO" w:hAnsi="HG丸ｺﾞｼｯｸM-PRO" w:hint="eastAsia"/>
          <w:color w:val="000000" w:themeColor="text1"/>
        </w:rPr>
        <w:t>参照）ものとする。</w:t>
      </w:r>
    </w:p>
    <w:p w:rsidR="006A6648" w:rsidRDefault="00CB3FCC" w:rsidP="006A6648">
      <w:pPr>
        <w:pStyle w:val="20"/>
        <w:ind w:left="105" w:firstLine="210"/>
        <w:rPr>
          <w:rFonts w:ascii="HG丸ｺﾞｼｯｸM-PRO" w:eastAsia="HG丸ｺﾞｼｯｸM-PRO" w:hAnsi="HG丸ｺﾞｼｯｸM-PRO"/>
          <w:color w:val="000000" w:themeColor="text1"/>
          <w:szCs w:val="21"/>
        </w:rPr>
      </w:pPr>
      <w:r w:rsidRPr="00CB3FCC">
        <w:rPr>
          <w:rFonts w:ascii="HG丸ｺﾞｼｯｸM-PRO" w:eastAsia="HG丸ｺﾞｼｯｸM-PRO" w:hAnsi="HG丸ｺﾞｼｯｸM-PRO" w:hint="eastAsia"/>
          <w:color w:val="000000" w:themeColor="text1"/>
          <w:szCs w:val="21"/>
        </w:rPr>
        <w:t>このため、</w:t>
      </w:r>
      <w:r w:rsidR="0031560F">
        <w:rPr>
          <w:rFonts w:ascii="HG丸ｺﾞｼｯｸM-PRO" w:eastAsia="HG丸ｺﾞｼｯｸM-PRO" w:hAnsi="HG丸ｺﾞｼｯｸM-PRO" w:hint="eastAsia"/>
          <w:color w:val="000000" w:themeColor="text1"/>
          <w:szCs w:val="21"/>
        </w:rPr>
        <w:t>表１.４－１</w:t>
      </w:r>
      <w:r w:rsidRPr="00CB3FCC">
        <w:rPr>
          <w:rFonts w:ascii="HG丸ｺﾞｼｯｸM-PRO" w:eastAsia="HG丸ｺﾞｼｯｸM-PRO" w:hAnsi="HG丸ｺﾞｼｯｸM-PRO" w:hint="eastAsia"/>
          <w:color w:val="000000" w:themeColor="text1"/>
          <w:szCs w:val="21"/>
        </w:rPr>
        <w:t>に「大阪府都市基盤施設長寿命化計画（案）【第</w:t>
      </w:r>
      <w:r w:rsidRPr="00CB3FCC">
        <w:rPr>
          <w:rFonts w:ascii="HG丸ｺﾞｼｯｸM-PRO" w:eastAsia="HG丸ｺﾞｼｯｸM-PRO" w:hAnsi="HG丸ｺﾞｼｯｸM-PRO"/>
          <w:color w:val="000000" w:themeColor="text1"/>
          <w:szCs w:val="21"/>
        </w:rPr>
        <w:t>1</w:t>
      </w:r>
      <w:r w:rsidRPr="00CB3FCC">
        <w:rPr>
          <w:rFonts w:ascii="HG丸ｺﾞｼｯｸM-PRO" w:eastAsia="HG丸ｺﾞｼｯｸM-PRO" w:hAnsi="HG丸ｺﾞｼｯｸM-PRO" w:hint="eastAsia"/>
          <w:color w:val="000000" w:themeColor="text1"/>
          <w:szCs w:val="21"/>
        </w:rPr>
        <w:t>編</w:t>
      </w:r>
      <w:r w:rsidRPr="00CB3FCC">
        <w:rPr>
          <w:rFonts w:ascii="HG丸ｺﾞｼｯｸM-PRO" w:eastAsia="HG丸ｺﾞｼｯｸM-PRO" w:hAnsi="HG丸ｺﾞｼｯｸM-PRO"/>
          <w:color w:val="000000" w:themeColor="text1"/>
          <w:szCs w:val="21"/>
        </w:rPr>
        <w:t xml:space="preserve"> </w:t>
      </w:r>
      <w:r w:rsidRPr="00CB3FCC">
        <w:rPr>
          <w:rFonts w:ascii="HG丸ｺﾞｼｯｸM-PRO" w:eastAsia="HG丸ｺﾞｼｯｸM-PRO" w:hAnsi="HG丸ｺﾞｼｯｸM-PRO" w:hint="eastAsia"/>
          <w:color w:val="000000" w:themeColor="text1"/>
          <w:szCs w:val="21"/>
        </w:rPr>
        <w:t>基本方針】」の記載事項と「インフラ長寿命化計画（行動計画）」に記載すべき事項との整合性について、</w:t>
      </w:r>
      <w:r w:rsidR="0031560F">
        <w:rPr>
          <w:rFonts w:ascii="HG丸ｺﾞｼｯｸM-PRO" w:eastAsia="HG丸ｺﾞｼｯｸM-PRO" w:hAnsi="HG丸ｺﾞｼｯｸM-PRO" w:hint="eastAsia"/>
          <w:color w:val="000000" w:themeColor="text1"/>
          <w:szCs w:val="21"/>
        </w:rPr>
        <w:t>表１.４－２</w:t>
      </w:r>
      <w:r w:rsidRPr="00CB3FCC">
        <w:rPr>
          <w:rFonts w:ascii="HG丸ｺﾞｼｯｸM-PRO" w:eastAsia="HG丸ｺﾞｼｯｸM-PRO" w:hAnsi="HG丸ｺﾞｼｯｸM-PRO" w:hint="eastAsia"/>
          <w:color w:val="000000" w:themeColor="text1"/>
          <w:szCs w:val="21"/>
        </w:rPr>
        <w:t>に「大阪府都市基盤施設長寿命化計画【行動計画】（分野・施設毎）」と「個別施設毎の長寿命化計画（個別施設計画）」との整合性について整理した。</w:t>
      </w: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Pr="003228C9" w:rsidRDefault="006A6648" w:rsidP="006A6648">
      <w:pPr>
        <w:pStyle w:val="20"/>
        <w:ind w:leftChars="0" w:left="0" w:firstLineChars="0" w:firstLine="0"/>
        <w:rPr>
          <w:rFonts w:ascii="HG丸ｺﾞｼｯｸM-PRO" w:eastAsia="HG丸ｺﾞｼｯｸM-PRO" w:hAnsi="HG丸ｺﾞｼｯｸM-PRO"/>
          <w:color w:val="000000" w:themeColor="text1"/>
          <w:szCs w:val="21"/>
        </w:rPr>
      </w:pPr>
    </w:p>
    <w:p w:rsidR="006A6648" w:rsidRPr="00457A27" w:rsidRDefault="00AD24A2" w:rsidP="006A6648">
      <w:pPr>
        <w:pStyle w:val="20"/>
        <w:ind w:leftChars="0" w:left="0" w:firstLineChars="0" w:firstLine="0"/>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g">
            <w:drawing>
              <wp:anchor distT="0" distB="0" distL="114300" distR="114300" simplePos="0" relativeHeight="252702720" behindDoc="0" locked="0" layoutInCell="1" allowOverlap="1">
                <wp:simplePos x="0" y="0"/>
                <wp:positionH relativeFrom="column">
                  <wp:posOffset>258445</wp:posOffset>
                </wp:positionH>
                <wp:positionV relativeFrom="paragraph">
                  <wp:posOffset>120015</wp:posOffset>
                </wp:positionV>
                <wp:extent cx="5879465" cy="2264410"/>
                <wp:effectExtent l="0" t="38100" r="26035" b="21590"/>
                <wp:wrapNone/>
                <wp:docPr id="1154" name="グループ化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9465" cy="2264410"/>
                          <a:chOff x="0" y="0"/>
                          <a:chExt cx="5879258" cy="2264439"/>
                        </a:xfrm>
                      </wpg:grpSpPr>
                      <wps:wsp>
                        <wps:cNvPr id="1155" name="メモ 44047"/>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rsidR="005118E6" w:rsidRDefault="005118E6"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5118E6" w:rsidRDefault="005118E6" w:rsidP="006A6648">
                              <w:pPr>
                                <w:spacing w:line="320" w:lineRule="exact"/>
                                <w:jc w:val="center"/>
                                <w:rPr>
                                  <w:rFonts w:ascii="Meiryo UI" w:eastAsia="Meiryo UI" w:hAnsi="Meiryo UI" w:cs="Meiryo UI"/>
                                  <w:sz w:val="24"/>
                                </w:rPr>
                              </w:pPr>
                              <w:r w:rsidRPr="006A6648">
                                <w:rPr>
                                  <w:rFonts w:ascii="Meiryo UI" w:eastAsia="Meiryo UI" w:hAnsi="Meiryo UI" w:cs="Meiryo UI" w:hint="eastAsia"/>
                                  <w:sz w:val="24"/>
                                </w:rPr>
                                <w:t>【国】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6" name="メモ 44048"/>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118E6" w:rsidRDefault="005118E6"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5118E6" w:rsidRDefault="005118E6"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 name="メモ 44051"/>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118E6" w:rsidRDefault="005118E6"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5118E6" w:rsidRDefault="005118E6"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5118E6" w:rsidRDefault="005118E6"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8" name="直線コネクタ 44052"/>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9" name="直線コネクタ 32"/>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0" name="直線コネクタ 34"/>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1" name="直線コネクタ 35"/>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2" name="直線コネクタ 36"/>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3" name="直線コネクタ 37"/>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グループ化 28" o:spid="_x0000_s1027" style="position:absolute;left:0;text-align:left;margin-left:20.35pt;margin-top:9.45pt;width:462.95pt;height:178.3pt;z-index:252702720"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4047" o:spid="_x0000_s1028"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bUH8QA&#10;AADdAAAADwAAAGRycy9kb3ducmV2LnhtbERPS2sCMRC+C/0PYQrealZht7IapRRK9VLwUbC3YTPu&#10;hm4ma5Lq+u8bQfA2H99z5svetuJMPhjHCsajDARx5bThWsF+9/EyBREissbWMSm4UoDl4mkwx1K7&#10;C2/ovI21SCEcSlTQxNiVUoaqIYth5DrixB2dtxgT9LXUHi8p3LZykmWFtGg4NTTY0XtD1e/2zyo4&#10;fa4nX+a6NqE4bH6+i+71dMi9UsPn/m0GIlIfH+K7e6XT/HGew+2bdIJ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G1B/EAAAA3QAAAA8AAAAAAAAAAAAAAAAAmAIAAGRycy9k&#10;b3ducmV2LnhtbFBLBQYAAAAABAAEAPUAAACJAwAAAAA=&#10;" adj="18000" fillcolor="gray [1616]" strokecolor="black [3040]">
                  <v:fill color2="#d9d9d9 [496]" rotate="t" angle="180" colors="0 #bcbcbc;22938f #d0d0d0;1 #ededed" focus="100%" type="gradient"/>
                  <v:shadow on="t" color="black" opacity="24903f" origin=",.5" offset="0,.55556mm"/>
                  <v:textbox>
                    <w:txbxContent>
                      <w:p w:rsidR="005118E6" w:rsidRDefault="005118E6"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5118E6" w:rsidRDefault="005118E6" w:rsidP="006A6648">
                        <w:pPr>
                          <w:spacing w:line="320" w:lineRule="exact"/>
                          <w:jc w:val="center"/>
                          <w:rPr>
                            <w:rFonts w:ascii="Meiryo UI" w:eastAsia="Meiryo UI" w:hAnsi="Meiryo UI" w:cs="Meiryo UI"/>
                            <w:sz w:val="24"/>
                          </w:rPr>
                        </w:pPr>
                        <w:r w:rsidRPr="006A6648">
                          <w:rPr>
                            <w:rFonts w:ascii="Meiryo UI" w:eastAsia="Meiryo UI" w:hAnsi="Meiryo UI" w:cs="Meiryo UI" w:hint="eastAsia"/>
                            <w:sz w:val="24"/>
                          </w:rPr>
                          <w:t>【国】</w:t>
                        </w:r>
                      </w:p>
                    </w:txbxContent>
                  </v:textbox>
                </v:shape>
                <v:shape id="メモ 44048" o:spid="_x0000_s1029"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jmNcEA&#10;AADdAAAADwAAAGRycy9kb3ducmV2LnhtbERPTYvCMBC9C/6HMII3TV1UpGsUERZEC7LqxdtsM9uW&#10;bSYliVr99UZY8DaP9znzZWtqcSXnK8sKRsMEBHFudcWFgtPxazAD4QOyxtoyKbiTh+Wi25ljqu2N&#10;v+l6CIWIIexTVFCG0KRS+rwkg35oG+LI/VpnMEToCqkd3mK4qeVHkkylwYpjQ4kNrUvK/w4Xo+CH&#10;mY5j92C677bZmM5Zuw+ZUv1eu/oEEagNb/G/e6Pj/NFkCq9v4gl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0Y5jXBAAAA3QAAAA8AAAAAAAAAAAAAAAAAmAIAAGRycy9kb3du&#10;cmV2LnhtbFBLBQYAAAAABAAEAPUAAACGAwAAAAA=&#10;" adj="18000" fillcolor="#4f81bd [3204]" strokecolor="#243f60 [1604]" strokeweight="2pt">
                  <v:textbox>
                    <w:txbxContent>
                      <w:p w:rsidR="005118E6" w:rsidRDefault="005118E6"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5118E6" w:rsidRDefault="005118E6"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4051" o:spid="_x0000_s1030"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DrsMA&#10;AADdAAAADwAAAGRycy9kb3ducmV2LnhtbERPTWvCQBC9C/6HZQRvurHEVlJXkYIgbaBUvfQ2zU6T&#10;YHY27K4x+uu7BcHbPN7nLNe9aURHzteWFcymCQjiwuqaSwXHw3ayAOEDssbGMim4kof1ajhYYqbt&#10;hb+o24dSxBD2GSqoQmgzKX1RkUE/tS1x5H6tMxgidKXUDi8x3DTyKUmepcGaY0OFLb1VVJz2Z6Pg&#10;h5kOqbsxXT/e85S+8/4z5EqNR/3mFUSgPjzEd/dOx/mz+Qv8fxN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RDrsMAAADdAAAADwAAAAAAAAAAAAAAAACYAgAAZHJzL2Rv&#10;d25yZXYueG1sUEsFBgAAAAAEAAQA9QAAAIgDAAAAAA==&#10;" adj="18000" fillcolor="#4f81bd [3204]" strokecolor="#243f60 [1604]" strokeweight="2pt">
                  <v:textbox>
                    <w:txbxContent>
                      <w:p w:rsidR="005118E6" w:rsidRDefault="005118E6"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5118E6" w:rsidRDefault="005118E6"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5118E6" w:rsidRDefault="005118E6" w:rsidP="006A6648">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4052" o:spid="_x0000_s1031"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o658YAAADdAAAADwAAAGRycy9kb3ducmV2LnhtbESP0WrCQBBF34X+wzKFvpmNgmJTVynF&#10;0oK0YPQDhuyYjWZnQ3Zr0r93Hgp9m+HeuffMejv6Vt2oj01gA7MsB0VcBdtwbeB0fJ+uQMWEbLEN&#10;TAZ+KcJ28zBZY2HDwAe6lalWEsKxQAMupa7QOlaOPMYsdMSinUPvMcna19r2OEi4b/U8z5faY8PS&#10;4LCjN0fVtfzxBp7T6eJ214/Vvlwch++l+6ovZ2vM0+P4+gIq0Zj+zX/Xn1bwZwvBlW9kBL2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qOufGAAAA3QAAAA8AAAAAAAAA&#10;AAAAAAAAoQIAAGRycy9kb3ducmV2LnhtbFBLBQYAAAAABAAEAPkAAACUAwAAAAA=&#10;" strokecolor="black [3213]" strokeweight="2pt"/>
                <v:line id="直線コネクタ 32" o:spid="_x0000_s1032"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G4TMQAAADdAAAADwAAAGRycy9kb3ducmV2LnhtbERPTUvDQBC9C/6HZYTe7KaFljZ2W1RU&#10;eqhQY72P2TEJZmbT3bVJ/70rCL3N433OajNwq07kQ+PEwGScgSIpnW2kMnB4f75dgAoRxWLrhAyc&#10;KcBmfX21wty6Xt7oVMRKpRAJORqoY+xyrUNZE2MYu44kcV/OM8YEfaWtxz6Fc6unWTbXjI2khho7&#10;eqyp/C5+2MBTOV8cjrvly577j1fehk8uHrwxo5vh/g5UpCFexP/urU3zJ7Ml/H2TTt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4bhMxAAAAN0AAAAPAAAAAAAAAAAA&#10;AAAAAKECAABkcnMvZG93bnJldi54bWxQSwUGAAAAAAQABAD5AAAAkgMAAAAA&#10;" strokecolor="black [3213]" strokeweight="2pt"/>
                <v:line id="直線コネクタ 34" o:spid="_x0000_s1033"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jZb8UAAADdAAAADwAAAGRycy9kb3ducmV2LnhtbESPQW/CMAyF75P2HyJP4jbSogmhjoCm&#10;CRA77DDYD7AS0xYap2qytPz7+TBpN1vv+b3P6+3kO5VpiG1gA+W8AEVsg2u5NvB93j+vQMWE7LAL&#10;TAbuFGG7eXxYY+XCyF+UT6lWEsKxQgNNSn2ldbQNeYzz0BOLdgmDxyTrUGs34CjhvtOLolhqjy1L&#10;Q4M9vTdkb6cfb2B12B0P9iXhxyVf42e5zxbHbMzsaXp7BZVoSv/mv+ujE/xyKfzyjYy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bjZb8UAAADdAAAADwAAAAAAAAAA&#10;AAAAAAChAgAAZHJzL2Rvd25yZXYueG1sUEsFBgAAAAAEAAQA+QAAAJMDAAAAAA==&#10;" strokecolor="black [3213]" strokeweight="2pt"/>
                <v:line id="直線コネクタ 35" o:spid="_x0000_s1034"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t+98MAAADdAAAADwAAAGRycy9kb3ducmV2LnhtbERPTUvDQBC9C/6HZQRvdhMPoabdFisq&#10;PSho2t6n2TEJzczG3bWJ/94VBG/zeJ+zXE/cqzP50DkxkM8yUCS1s500Bva7p5s5qBBRLPZOyMA3&#10;BVivLi+WWFo3yjudq9ioFCKhRANtjEOpdahbYgwzN5Ak7sN5xpigb7T1OKZw7vVtlhWasZPU0OJA&#10;Dy3Vp+qLDTzWxXz/+XL3/Mbj4ZW34cjVxhtzfTXdL0BFmuK/+M+9tWl+XuTw+006Qa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7fvfDAAAA3QAAAA8AAAAAAAAAAAAA&#10;AAAAoQIAAGRycy9kb3ducmV2LnhtbFBLBQYAAAAABAAEAPkAAACRAwAAAAA=&#10;" strokecolor="black [3213]" strokeweight="2pt"/>
                <v:line id="直線コネクタ 36" o:spid="_x0000_s1035"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nggMMAAADdAAAADwAAAGRycy9kb3ducmV2LnhtbERPTUvDQBC9C/6HZQRvdtMeQo3dFhWV&#10;HirYtN6n2WkSzMzG3bVJ/70rCL3N433OYjVyp07kQ+vEwHSSgSKpnG2lNrDfvd7NQYWIYrFzQgbO&#10;FGC1vL5aYGHdIFs6lbFWKURCgQaaGPtC61A1xBgmridJ3NF5xpigr7X1OKRw7vQsy3LN2EpqaLCn&#10;54aqr/KHDbxU+Xz/vbl/++Dh853X4cDlkzfm9mZ8fAAVaYwX8b97bdP8aT6Dv2/SCXr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p4IDDAAAA3QAAAA8AAAAAAAAAAAAA&#10;AAAAoQIAAGRycy9kb3ducmV2LnhtbFBLBQYAAAAABAAEAPkAAACRAwAAAAA=&#10;" strokecolor="black [3213]" strokeweight="2pt"/>
                <v:line id="直線コネクタ 37" o:spid="_x0000_s1036"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VFG8MAAADdAAAADwAAAGRycy9kb3ducmV2LnhtbERPTUvDQBC9C/0Pywje7KYKoU27LVZU&#10;elBoY71Ps2MSzMzG3bWJ/94VBG/zeJ+z2ozcqTP50DoxMJtmoEgqZ1upDRxfH6/noEJEsdg5IQPf&#10;FGCznlyssLBukAOdy1irFCKhQANNjH2hdagaYgxT15Mk7t15xpigr7X1OKRw7vRNluWasZXU0GBP&#10;9w1VH+UXG3io8vnx83nxtOfh7YV34cTl1htzdTneLUFFGuO/+M+9s2n+LL+F32/SCXr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9lRRvDAAAA3QAAAA8AAAAAAAAAAAAA&#10;AAAAoQIAAGRycy9kb3ducmV2LnhtbFBLBQYAAAAABAAEAPkAAACRAwAAAAA=&#10;" strokecolor="black [3213]" strokeweight="2pt"/>
              </v:group>
            </w:pict>
          </mc:Fallback>
        </mc:AlternateContent>
      </w: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AD24A2" w:rsidP="006A664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03744" behindDoc="0" locked="0" layoutInCell="1" allowOverlap="1">
                <wp:simplePos x="0" y="0"/>
                <wp:positionH relativeFrom="column">
                  <wp:posOffset>3469640</wp:posOffset>
                </wp:positionH>
                <wp:positionV relativeFrom="paragraph">
                  <wp:posOffset>192405</wp:posOffset>
                </wp:positionV>
                <wp:extent cx="2860040" cy="2656840"/>
                <wp:effectExtent l="0" t="0" r="16510" b="10160"/>
                <wp:wrapNone/>
                <wp:docPr id="1153" name="角丸四角形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8" o:spid="_x0000_s1026" style="position:absolute;left:0;text-align:left;margin-left:273.2pt;margin-top:15.15pt;width:225.2pt;height:209.2pt;z-index:2527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" filled="f" strokecolor="red" strokeweight="2pt">
                <v:stroke dashstyle="3 1"/>
                <v:path arrowok="t"/>
              </v:roundrect>
            </w:pict>
          </mc:Fallback>
        </mc:AlternateContent>
      </w: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2B55F1" w:rsidRDefault="006A6648" w:rsidP="006A6648">
      <w:pPr>
        <w:rPr>
          <w:rFonts w:ascii="HG丸ｺﾞｼｯｸM-PRO" w:eastAsia="HG丸ｺﾞｼｯｸM-PRO" w:hAnsi="HG丸ｺﾞｼｯｸM-PRO"/>
        </w:rPr>
      </w:pPr>
    </w:p>
    <w:p w:rsidR="006A6648" w:rsidRPr="00457A27" w:rsidRDefault="00AD24A2" w:rsidP="006A664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01696" behindDoc="0" locked="0" layoutInCell="1" allowOverlap="1">
                <wp:simplePos x="0" y="0"/>
                <wp:positionH relativeFrom="column">
                  <wp:posOffset>3671570</wp:posOffset>
                </wp:positionH>
                <wp:positionV relativeFrom="paragraph">
                  <wp:posOffset>99060</wp:posOffset>
                </wp:positionV>
                <wp:extent cx="2413000" cy="2156460"/>
                <wp:effectExtent l="0" t="0" r="25400" b="15240"/>
                <wp:wrapNone/>
                <wp:docPr id="40979" name="グループ化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000" cy="2156460"/>
                          <a:chOff x="0" y="0"/>
                          <a:chExt cx="2413591" cy="2156460"/>
                        </a:xfrm>
                      </wpg:grpSpPr>
                      <wps:wsp>
                        <wps:cNvPr id="40980" name="メモ 40"/>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5118E6" w:rsidRDefault="005118E6"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5118E6" w:rsidRDefault="005118E6"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0981" name="グループ化 41"/>
                        <wpg:cNvGrpSpPr/>
                        <wpg:grpSpPr>
                          <a:xfrm>
                            <a:off x="127591" y="574157"/>
                            <a:ext cx="2136429" cy="1530840"/>
                            <a:chOff x="127591" y="574157"/>
                            <a:chExt cx="2136429" cy="1530840"/>
                          </a:xfrm>
                        </wpg:grpSpPr>
                        <wps:wsp>
                          <wps:cNvPr id="40985"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6"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7"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8"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89"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90"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91"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1152"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9" o:spid="_x0000_s1037" style="position:absolute;left:0;text-align:left;margin-left:289.1pt;margin-top:7.8pt;width:190pt;height:169.8pt;z-index:252701696;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">
                <v:shape id="メモ 40" o:spid="_x0000_s1038"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iVicIA&#10;AADeAAAADwAAAGRycy9kb3ducmV2LnhtbESPy2oCMRSG94W+QziF7mpSqbfRKEURuvW2cHdIjpPB&#10;ycmQRB3fvlkUuvz5b3yLVe9bcaeYmsAaPgcKBLEJtuFaw/Gw/ZiCSBnZYhuYNDwpwWr5+rLAyoYH&#10;7+i+z7UoI5wq1OBy7iopk3HkMQ1CR1y8S4gec5Gxljbio4z7Vg6VGkuPDZcHhx2tHZnr/uY1bJS6&#10;TurRBWnoTsnE2yh05qz1+1v/PQeRqc//4b/2j9XwpWbTAlBwCgrI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6JWJwgAAAN4AAAAPAAAAAAAAAAAAAAAAAJgCAABkcnMvZG93&#10;bnJldi54bWxQSwUGAAAAAAQABAD1AAAAhwMAAAAA&#10;" adj="19849" fillcolor="#f79646 [3209]" strokecolor="#974706 [1609]" strokeweight="2pt">
                  <v:textbox>
                    <w:txbxContent>
                      <w:p w:rsidR="005118E6" w:rsidRDefault="005118E6"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5118E6" w:rsidRDefault="005118E6"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sz w:val="24"/>
                          </w:rPr>
                        </w:pPr>
                      </w:p>
                    </w:txbxContent>
                  </v:textbox>
                </v:shape>
                <v:group id="グループ化 41" o:spid="_x0000_s1039"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D8SscAAADe&#10;AAAADwAAAAAAAAAAAAAAAACqAgAAZHJzL2Rvd25yZXYueG1sUEsFBgAAAAAEAAQA+gAAAJ4DAAAA&#10;AA==&#10;">
                  <v:shapetype id="_x0000_t202" coordsize="21600,21600" o:spt="202" path="m,l,21600r21600,l21600,xe">
                    <v:stroke joinstyle="miter"/>
                    <v:path gradientshapeok="t" o:connecttype="rect"/>
                  </v:shapetype>
                  <v:shape id="テキスト ボックス 491" o:spid="_x0000_s1040"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xmvMcA&#10;AADeAAAADwAAAGRycy9kb3ducmV2LnhtbESPT2vCQBTE7wW/w/IEL6K7iopNXUUEixQ8+KfQ4yP7&#10;TKLZtyG7TdJv3y0IPQ4z8xtmtelsKRqqfeFYw2SsQBCnzhScabhe9qMlCB+QDZaOScMPedisey8r&#10;TIxr+UTNOWQiQtgnqCEPoUqk9GlOFv3YVcTRu7naYoiyzqSpsY1wW8qpUgtpseC4kGNFu5zSx/nb&#10;avgovmx5PKrH/f5O17YZzj93TaX1oN9t30AE6sJ/+Nk+GA0z9bqcw9+deAX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8ZrzHAAAA3gAAAA8AAAAAAAAAAAAAAAAAmAIAAGRy&#10;cy9kb3ducmV2LnhtbFBLBQYAAAAABAAEAPUAAACMAwAAAAA=&#10;" fillcolor="yellow"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041"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74y8cA&#10;AADeAAAADwAAAGRycy9kb3ducmV2LnhtbESPT2vCQBTE7wW/w/IEL0V3lVY0uooIllLw4D/w+Mg+&#10;k2j2bchuk/TbdwsFj8PM/IZZrjtbioZqXzjWMB4pEMSpMwVnGs6n3XAGwgdkg6Vj0vBDHtar3ssS&#10;E+NaPlBzDJmIEPYJashDqBIpfZqTRT9yFXH0bq62GKKsM2lqbCPclnKi1FRaLDgu5FjRNqf0cfy2&#10;Gr6Kqy33e/W43z/o3Dav75dtU2k96HebBYhAXXiG/9ufRsObms+m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u+MvHAAAA3gAAAA8AAAAAAAAAAAAAAAAAmAIAAGRy&#10;cy9kb3ducmV2LnhtbFBLBQYAAAAABAAEAPUAAACMAwAAAAA=&#10;" fillcolor="yellow"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042"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JdUMcA&#10;AADeAAAADwAAAGRycy9kb3ducmV2LnhtbESPQWvCQBSE74X+h+UVvBTdbbHVpq5SBEUED1oFj4/s&#10;axLNvg3ZNYn/3hWEHoeZ+YaZzDpbioZqXzjW8DZQIIhTZwrONOx/F/0xCB+QDZaOScOVPMymz08T&#10;TIxreUvNLmQiQtgnqCEPoUqk9GlOFv3AVcTR+3O1xRBlnUlTYxvhtpTvSn1KiwXHhRwrmueUnncX&#10;q2FdHG252ajz6bSkfdu8fhzmTaV176X7+QYRqAv/4Ud7ZTQM1dd4BPc78Qr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iXVDHAAAA3gAAAA8AAAAAAAAAAAAAAAAAmAIAAGRy&#10;cy9kb3ducmV2LnhtbFBLBQYAAAAABAAEAPUAAACMAwAAAAA=&#10;" fillcolor="yellow"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043"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3JIsQA&#10;AADeAAAADwAAAGRycy9kb3ducmV2LnhtbERPz2vCMBS+D/Y/hCfsIjNx6NBqlCE4RPCwTsHjo3m2&#10;1ealNFlb/3tzEHb8+H4v172tREuNLx1rGI8UCOLMmZJzDcff7fsMhA/IBivHpOFOHtar15clJsZ1&#10;/ENtGnIRQ9gnqKEIoU6k9FlBFv3I1cSRu7jGYoiwyaVpsIvhtpIfSn1KiyXHhgJr2hSU3dI/q2Ff&#10;nm11OKjb9fpNx64dTk+bttb6bdB/LUAE6sO/+OneGQ0TNZ/FvfFOv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9ySLEAAAA3gAAAA8AAAAAAAAAAAAAAAAAmAIAAGRycy9k&#10;b3ducmV2LnhtbFBLBQYAAAAABAAEAPUAAACJAwAAAAA=&#10;" fillcolor="yellow"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044"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sucgA&#10;AADeAAAADwAAAGRycy9kb3ducmV2LnhtbESPT2vCQBTE7wW/w/IEL0V3La2YNKuIUJGCB/8Uenxk&#10;X5No9m3Irkn67buFQo/DzPyGydaDrUVHra8ca5jPFAji3JmKCw2X89t0CcIHZIO1Y9LwTR7Wq9FD&#10;hqlxPR+pO4VCRAj7FDWUITSplD4vyaKfuYY4el+utRiibAtpWuwj3NbySamFtFhxXCixoW1J+e10&#10;txreq09bHw7qdr3u6NJ3jy8f267RejIeNq8gAg3hP/zX3hsNzypZJvB7J14B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cWy5yAAAAN4AAAAPAAAAAAAAAAAAAAAAAJgCAABk&#10;cnMvZG93bnJldi54bWxQSwUGAAAAAAQABAD1AAAAjQMAAAAA&#10;" fillcolor="yellow"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045"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nxosQA&#10;AADeAAAADwAAAGRycy9kb3ducmV2LnhtbESPzWqDQBSF94W+w3AL3ZRmtJQQbUaxgUC3mrjI7ta5&#10;ValzR5yJ2rfvLAJZHs4f3z5fzSBmmlxvWUG8iUAQN1b33Co4n46vOxDOI2scLJOCP3KQZ48Pe0y1&#10;XbikufKtCCPsUlTQeT+mUrqmI4NuY0fi4P3YyaAPcmqlnnAJ42aQb1G0lQZ7Dg8djnToqPmtrkaB&#10;Wy/fhdt+1snJD1TGxdG81LFSz09r8QHC0+rv4Vv7Syt4j5IkAAScg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Z8aLEAAAA3gAAAA8AAAAAAAAAAAAAAAAAmAIAAGRycy9k&#10;b3ducmV2LnhtbFBLBQYAAAAABAAEAPUAAACJAw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046"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VUOcUA&#10;AADeAAAADwAAAGRycy9kb3ducmV2LnhtbESPQWuDQBSE74X+h+UVcinJaimhGtdgC0KumuaQ24v7&#10;qlL3rbjbaP59tlDocZiZb5hsv5hBXGlyvWUF8SYCQdxY3XOr4PNYrt9AOI+scbBMCm7kYJ8/PmSY&#10;ajtzRdfatyJA2KWooPN+TKV0TUcG3caOxMH7spNBH+TUSj3hHOBmkC9RtJUGew4LHY700VHzXf8Y&#10;BW45Xwq3fT8lRz9QFReleT7FSq2elmIHwtPi/8N/7YNW8BolSQy/d8IV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1VQ5xQAAAN4AAAAPAAAAAAAAAAAAAAAAAJgCAABkcnMv&#10;ZG93bnJldi54bWxQSwUGAAAAAAQABAD1AAAAigM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047"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k4L8A&#10;AADdAAAADwAAAGRycy9kb3ducmV2LnhtbERPy6rCMBDdC/5DGMGNaFpB0WqUekFw62vhbmzGtthM&#10;SpOr9e+NILibw3nOct2aSjyocaVlBfEoAkGcWV1yruB03A5nIJxH1lhZJgUvcrBedTtLTLR98p4e&#10;B5+LEMIuQQWF93UipcsKMuhGtiYO3M02Bn2ATS51g88Qbio5jqKpNFhyaCiwpr+Csvvh3yhw7eWa&#10;uunmPD/6ivZxujWDc6xUv9emCxCeWv8Tf907HebHkzF8vgkn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yCTgvwAAAN0AAAAPAAAAAAAAAAAAAAAAAJgCAABkcnMvZG93bnJl&#10;di54bWxQSwUGAAAAAAQABAD1AAAAhAM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700672" behindDoc="0" locked="0" layoutInCell="1" allowOverlap="1">
                <wp:simplePos x="0" y="0"/>
                <wp:positionH relativeFrom="column">
                  <wp:posOffset>-167640</wp:posOffset>
                </wp:positionH>
                <wp:positionV relativeFrom="paragraph">
                  <wp:posOffset>100965</wp:posOffset>
                </wp:positionV>
                <wp:extent cx="3412490" cy="2156460"/>
                <wp:effectExtent l="0" t="0" r="16510" b="15240"/>
                <wp:wrapNone/>
                <wp:docPr id="40963" name="グループ化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2490" cy="2156460"/>
                          <a:chOff x="0" y="0"/>
                          <a:chExt cx="3412948" cy="2156460"/>
                        </a:xfrm>
                      </wpg:grpSpPr>
                      <wps:wsp>
                        <wps:cNvPr id="40964" name="メモ 51"/>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5118E6" w:rsidRDefault="005118E6"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5118E6" w:rsidRDefault="005118E6"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965"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6"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7"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8"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69"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0"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1"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2"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3"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4"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5"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6"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7"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0978"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5118E6" w:rsidRDefault="005118E6" w:rsidP="006A6648">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0" o:spid="_x0000_s1048" style="position:absolute;left:0;text-align:left;margin-left:-13.2pt;margin-top:7.95pt;width:268.7pt;height:169.8pt;z-index:252700672"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">
                <v:shape id="メモ 51" o:spid="_x0000_s1049"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91cMMA&#10;AADeAAAADwAAAGRycy9kb3ducmV2LnhtbESPT2sCMRTE70K/Q3gFb5oo/l2NUiqFXqv20NsjeW4W&#10;Ny9LEnX77ZtCocdhZn7DbPe9b8WdYmoCa5iMFQhiE2zDtYbz6W20ApEyssU2MGn4pgT73dNgi5UN&#10;D/6g+zHXokA4VajB5dxVUibjyGMah464eJcQPeYiYy1txEeB+1ZOlVpIjw2XBYcdvToy1+PNazgo&#10;dV3W8wvS1H0mE2/z0JkvrYfP/csGRKY+/4f/2u9Ww0ytFzP4vVOu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91cMMAAADeAAAADwAAAAAAAAAAAAAAAACYAgAAZHJzL2Rv&#10;d25yZXYueG1sUEsFBgAAAAAEAAQA9QAAAIgDAAAAAA==&#10;" adj="19849" fillcolor="#f79646 [3209]" strokecolor="#974706 [1609]" strokeweight="2pt">
                  <v:textbox>
                    <w:txbxContent>
                      <w:p w:rsidR="005118E6" w:rsidRDefault="005118E6" w:rsidP="006A6648">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5118E6" w:rsidRDefault="005118E6" w:rsidP="006A6648">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b/>
                            <w:sz w:val="24"/>
                          </w:rPr>
                        </w:pPr>
                      </w:p>
                      <w:p w:rsidR="005118E6" w:rsidRDefault="005118E6" w:rsidP="006A6648">
                        <w:pPr>
                          <w:spacing w:line="320" w:lineRule="exact"/>
                          <w:jc w:val="center"/>
                          <w:rPr>
                            <w:rFonts w:ascii="Meiryo UI" w:eastAsia="Meiryo UI" w:hAnsi="Meiryo UI" w:cs="Meiryo UI"/>
                            <w:sz w:val="24"/>
                          </w:rPr>
                        </w:pPr>
                      </w:p>
                    </w:txbxContent>
                  </v:textbox>
                </v:shape>
                <v:shape id="テキスト ボックス 44045" o:spid="_x0000_s1050"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siHcQA&#10;AADeAAAADwAAAGRycy9kb3ducmV2LnhtbESPT4vCMBTE74LfITxhL6JpFy1ajVIXBK/+O3h7Ns+2&#10;2LyUJqvdb78RBI/DzPyGWa47U4sHta6yrCAeRyCIc6srLhScjtvRDITzyBpry6TgjxysV/3eElNt&#10;n7ynx8EXIkDYpaig9L5JpXR5SQbd2DbEwbvZ1qAPsi2kbvEZ4KaW31GUSIMVh4USG/opKb8ffo0C&#10;112umUs25/nR17SPs60ZnmOlvgZdtgDhqfOf8Lu90wom0TyZwutOu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7Ih3EAAAA3gAAAA8AAAAAAAAAAAAAAAAAmAIAAGRycy9k&#10;b3ducmV2LnhtbFBLBQYAAAAABAAEAPUAAACJAw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051"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8asUA&#10;AADeAAAADwAAAGRycy9kb3ducmV2LnhtbESPT4vCMBTE78J+h/AW9iKaVqRo17RUQfDqv4O3t83b&#10;tmzzUpqo3W9vBMHjMDO/YVb5YFpxo941lhXE0wgEcWl1w5WC03E7WYBwHllja5kU/JODPPsYrTDV&#10;9s57uh18JQKEXYoKau+7VEpX1mTQTW1HHLxf2xv0QfaV1D3eA9y0chZFiTTYcFiosaNNTeXf4WoU&#10;uOHyU7hkfV4efUv7uNia8TlW6utzKL5BeBr8O/xq77SCebRMEnjeCVd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6bxqxQAAAN4AAAAPAAAAAAAAAAAAAAAAAJgCAABkcnMv&#10;ZG93bnJldi54bWxQSwUGAAAAAAQABAD1AAAAigM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052"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UZ8cQA&#10;AADeAAAADwAAAGRycy9kb3ducmV2LnhtbESPT4vCMBTE7wt+h/AEL4umXaRqNUpdELz67+Dt2Tzb&#10;YvNSmqj12xthYY/DzPyGWaw6U4sHta6yrCAeRSCIc6srLhQcD5vhFITzyBpry6TgRQ5Wy97XAlNt&#10;n7yjx94XIkDYpaig9L5JpXR5SQbdyDbEwbva1qAPsi2kbvEZ4KaWP1GUSIMVh4USG/otKb/t70aB&#10;686XzCXr0+zga9rF2cZ8n2KlBv0um4Pw1Pn/8F97qxWMo1kygc+dcAX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lGfHEAAAA3gAAAA8AAAAAAAAAAAAAAAAAmAIAAGRycy9k&#10;b3ducmV2LnhtbFBLBQYAAAAABAAEAPUAAACJAw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053"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qNg8IA&#10;AADeAAAADwAAAGRycy9kb3ducmV2LnhtbERPTWvCQBC9C/0PyxS8iG4iEjS6hrQg9JqoB29jdkxC&#10;s7Mhu43pv3cPhR4f7/uQTaYTIw2utawgXkUgiCurW64VXM6n5RaE88gaO8uk4JccZMe32QFTbZ9c&#10;0Fj6WoQQdikqaLzvUyld1ZBBt7I9ceAedjDoAxxqqQd8hnDTyXUUJdJgy6GhwZ4+G6q+yx+jwE23&#10;e+6Sj+vu7Dsq4vxkFtdYqfn7lO9BeJr8v/jP/aUVbKJdEvaGO+EKyO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Oo2DwgAAAN4AAAAPAAAAAAAAAAAAAAAAAJgCAABkcnMvZG93&#10;bnJldi54bWxQSwUGAAAAAAQABAD1AAAAhwM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054"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oGMUA&#10;AADeAAAADwAAAGRycy9kb3ducmV2LnhtbESPT4vCMBTE78J+h/AWvIimXaTYapTuguDVPz14ezZv&#10;27LNS2myWr+9EQSPw8z8hlltBtOKK/WusawgnkUgiEurG64UnI7b6QKE88gaW8uk4E4ONuuP0Qoz&#10;bW+8p+vBVyJA2GWooPa+y6R0ZU0G3cx2xMH7tb1BH2RfSd3jLcBNK7+iKJEGGw4LNXb0U1P5d/g3&#10;CtxwvuQu+S7So29pH+dbMylipcafQ74E4Wnw7/CrvdMK5lGapPC8E6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igYxQAAAN4AAAAPAAAAAAAAAAAAAAAAAJgCAABkcnMv&#10;ZG93bnJldi54bWxQSwUGAAAAAAQABAD1AAAAigM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055"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UXWMUA&#10;AADeAAAADwAAAGRycy9kb3ducmV2LnhtbESPy2qDQBSG94W8w3AK3ZRktIRcbEYxASFbY7LI7sQ5&#10;ValzRpxJYt++syh0+fPf+HbZZHrxoNF1lhXEiwgEcW11x42Cc1XMNyCcR9bYWyYFP+QgS2cvO0y0&#10;fXJJj5NvRBhhl6CC1vshkdLVLRl0CzsQB+/LjgZ9kGMj9YjPMG56+RFFK2mw4/DQ4kCHlurv090o&#10;cNP1lrvV/rKtfE9lnBfm/RIr9fY65Z8gPE3+P/zXPmoFy2i7DgABJ6C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lRdYxQAAAN4AAAAPAAAAAAAAAAAAAAAAAJgCAABkcnMv&#10;ZG93bnJldi54bWxQSwUGAAAAAAQABAD1AAAAigM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056"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myw8YA&#10;AADeAAAADwAAAGRycy9kb3ducmV2LnhtbESPzWrDMBCE74W8g9hAL6WRXILbuJaDWwjk6vwcettY&#10;G9vUWhlLTdy3jwKFHoeZ+YbJ15PtxYVG3znWkCwUCOLamY4bDYf95vkNhA/IBnvHpOGXPKyL2UOO&#10;mXFXruiyC42IEPYZamhDGDIpfd2SRb9wA3H0zm60GKIcG2lGvEa47eWLUqm02HFcaHGgz5bq792P&#10;1eCnr1Pp04/jah96qpJyY5+OidaP86l8BxFoCv/hv/bWaFiq1WsC9zvxCsj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myw8YAAADeAAAADwAAAAAAAAAAAAAAAACYAgAAZHJz&#10;L2Rvd25yZXYueG1sUEsFBgAAAAAEAAQA9QAAAIsDA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057"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sstMYA&#10;AADeAAAADwAAAGRycy9kb3ducmV2LnhtbESPQWuDQBSE74X8h+UVeinNqhSbGFcxhUCuMc0ht1f3&#10;RaXuW3G3if332UKhx2FmvmHycjaDuNLkessK4mUEgrixuudWwcdx97IC4TyyxsEyKfghB2WxeMgx&#10;0/bGB7rWvhUBwi5DBZ33Yyalazoy6JZ2JA7exU4GfZBTK/WEtwA3g0yiKJUGew4LHY703lHzVX8b&#10;BW4+f1Yu3Z7WRz/QIa525vkUK/X0OFcbEJ5m/x/+a++1gtdo/ZbA751wBW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sstMYAAADeAAAADwAAAAAAAAAAAAAAAACYAgAAZHJz&#10;L2Rvd25yZXYueG1sUEsFBgAAAAAEAAQA9QAAAIsDA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058"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eJL8UA&#10;AADeAAAADwAAAGRycy9kb3ducmV2LnhtbESPS4vCQBCE7wv+h6EFL4tOoouP6ChxQfDq6+CtzbRJ&#10;MNMTMqNm/70jLHgsquorarFqTSUe1LjSsoJ4EIEgzqwuOVdwPGz6UxDOI2usLJOCP3KwWna+Fpho&#10;++QdPfY+FwHCLkEFhfd1IqXLCjLoBrYmDt7VNgZ9kE0udYPPADeVHEbRWBosOSwUWNNvQdltfzcK&#10;XHu+pG68Ps0OvqJdnG7M9ylWqtdt0zkIT63/hP/bW63gJ5pNRvC+E6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R4kvxQAAAN4AAAAPAAAAAAAAAAAAAAAAAJgCAABkcnMv&#10;ZG93bnJldi54bWxQSwUGAAAAAAQABAD1AAAAigM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059"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4RW8YA&#10;AADeAAAADwAAAGRycy9kb3ducmV2LnhtbESPQWvCQBSE7wX/w/KEXopuUsRqdJVYCPSqaQ7entln&#10;Esy+DdltjP/eLRR6HGbmG2a7H00rBupdY1lBPI9AEJdWN1wp+M6z2QqE88gaW8uk4EEO9rvJyxYT&#10;be98pOHkKxEg7BJUUHvfJVK6siaDbm474uBdbW/QB9lXUvd4D3DTyvcoWkqDDYeFGjv6rKm8nX6M&#10;AjeeL6lbHop17ls6xmlm3opYqdfpmG5AeBr9f/iv/aUVLKL1xwJ+74QrIH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4RW8YAAADeAAAADwAAAAAAAAAAAAAAAACYAgAAZHJz&#10;L2Rvd25yZXYueG1sUEsFBgAAAAAEAAQA9QAAAIsDA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060"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0wMUA&#10;AADeAAAADwAAAGRycy9kb3ducmV2LnhtbESPS4vCQBCE7wv+h6EFL4tOIq6P6ChxQfDq6+CtzbRJ&#10;MNMTMqNm/70jLHgsquorarFqTSUe1LjSsoJ4EIEgzqwuOVdwPGz6UxDOI2usLJOCP3KwWna+Fpho&#10;++QdPfY+FwHCLkEFhfd1IqXLCjLoBrYmDt7VNgZ9kE0udYPPADeVHEbRWBosOSwUWNNvQdltfzcK&#10;XHu+pG68Ps0OvqJdnG7M9ylWqtdt0zkIT63/hP/bW61gFM0mP/C+E6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4rTAxQAAAN4AAAAPAAAAAAAAAAAAAAAAAJgCAABkcnMv&#10;ZG93bnJldi54bWxQSwUGAAAAAAQABAD1AAAAigM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061"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t8QA&#10;AADeAAAADwAAAGRycy9kb3ducmV2LnhtbESPT4vCMBTE7wt+h/AEL4umXaRqNUpdELz67+Dt2Tzb&#10;YvNSmqj12xthYY/DzPyGWaw6U4sHta6yrCAeRSCIc6srLhQcD5vhFITzyBpry6TgRQ5Wy97XAlNt&#10;n7yjx94XIkDYpaig9L5JpXR5SQbdyDbEwbva1qAPsi2kbvEZ4KaWP1GUSIMVh4USG/otKb/t70aB&#10;686XzCXr0+zga9rF2cZ8n2KlBv0um4Pw1Pn/8F97qxWMo9kkgc+dcAX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wKrfEAAAA3gAAAA8AAAAAAAAAAAAAAAAAmAIAAGRycy9k&#10;b3ducmV2LnhtbFBLBQYAAAAABAAEAPUAAACJAw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062"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PLMUA&#10;AADeAAAADwAAAGRycy9kb3ducmV2LnhtbESPQYvCMBSE7wv+h/AEL8s2rYiu3UapguBVXQ97ezbP&#10;tmzzUpqo9d8bQfA4zMw3TLbsTSOu1LnasoIkikEQF1bXXCr4PWy+vkE4j6yxsUwK7uRguRh8ZJhq&#10;e+MdXfe+FAHCLkUFlfdtKqUrKjLoItsSB+9sO4M+yK6UusNbgJtGjuN4Kg3WHBYqbGldUfG/vxgF&#10;rv875W66Os4PvqFdkm/M5zFRajTs8x8Qnnr/Dr/aW61gEs9nM3jeCV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fI8sxQAAAN4AAAAPAAAAAAAAAAAAAAAAAJgCAABkcnMv&#10;ZG93bnJldi54bWxQSwUGAAAAAAQABAD1AAAAigM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276" o:spid="_x0000_s1063"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MbXsMA&#10;AADeAAAADwAAAGRycy9kb3ducmV2LnhtbERPy2qDQBTdF/IPwy10U5LREvKwGcUEhGyNySK7G+dW&#10;pc4dcSaJ/fvOotDl4bx32WR68aDRdZYVxIsIBHFtdceNgnNVzDcgnEfW2FsmBT/kIEtnLztMtH1y&#10;SY+Tb0QIYZeggtb7IZHS1S0ZdAs7EAfuy44GfYBjI/WIzxBuevkRRStpsOPQ0OJAh5bq79PdKHDT&#10;9Za71f6yrXxPZZwX5v0SK/X2OuWfIDxN/l/85z5qBctouw57w51wBWT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MbXsMAAADeAAAADwAAAAAAAAAAAAAAAACYAgAAZHJzL2Rv&#10;d25yZXYueG1sUEsFBgAAAAAEAAQA9QAAAIgDAAAAAA==&#10;" fillcolor="white [3201]" strokecolor="black [3200]" strokeweight="2pt">
                  <v:textbox style="layout-flow:vertical-ideographic">
                    <w:txbxContent>
                      <w:p w:rsidR="005118E6" w:rsidRDefault="005118E6" w:rsidP="006A6648">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5118E6" w:rsidRDefault="005118E6" w:rsidP="006A6648">
                        <w:pPr>
                          <w:spacing w:line="280" w:lineRule="exact"/>
                          <w:rPr>
                            <w:rFonts w:ascii="Meiryo UI" w:eastAsia="Meiryo UI" w:hAnsi="Meiryo UI" w:cs="Meiryo UI"/>
                            <w:sz w:val="20"/>
                            <w:szCs w:val="20"/>
                          </w:rPr>
                        </w:pPr>
                      </w:p>
                    </w:txbxContent>
                  </v:textbox>
                </v:shape>
              </v:group>
            </w:pict>
          </mc:Fallback>
        </mc:AlternateContent>
      </w: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457A27" w:rsidRDefault="00AD24A2" w:rsidP="006A6648">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04768" behindDoc="0" locked="0" layoutInCell="1" allowOverlap="1">
                <wp:simplePos x="0" y="0"/>
                <wp:positionH relativeFrom="column">
                  <wp:posOffset>3157220</wp:posOffset>
                </wp:positionH>
                <wp:positionV relativeFrom="paragraph">
                  <wp:posOffset>204470</wp:posOffset>
                </wp:positionV>
                <wp:extent cx="3007995" cy="390525"/>
                <wp:effectExtent l="0" t="1276350" r="20955" b="28575"/>
                <wp:wrapNone/>
                <wp:docPr id="40962" name="角丸四角形吹き出し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7995" cy="390525"/>
                        </a:xfrm>
                        <a:prstGeom prst="wedgeRoundRectCallout">
                          <a:avLst>
                            <a:gd name="adj1" fmla="val 24776"/>
                            <a:gd name="adj2" fmla="val -367307"/>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Default="005118E6" w:rsidP="006A6648">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95" o:spid="_x0000_s1064" type="#_x0000_t62" style="position:absolute;left:0;text-align:left;margin-left:248.6pt;margin-top:16.1pt;width:236.85pt;height:30.75pt;z-index:2527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" adj="16152,-68538" filled="f" strokecolor="red" strokeweight="2pt">
                <v:path arrowok="t"/>
                <v:textbox>
                  <w:txbxContent>
                    <w:p w:rsidR="005118E6" w:rsidRDefault="005118E6" w:rsidP="006A6648">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p>
                  </w:txbxContent>
                </v:textbox>
              </v:shape>
            </w:pict>
          </mc:Fallback>
        </mc:AlternateContent>
      </w:r>
    </w:p>
    <w:p w:rsidR="006A6648" w:rsidRPr="00457A27" w:rsidRDefault="006A6648" w:rsidP="006A6648">
      <w:pPr>
        <w:rPr>
          <w:rFonts w:ascii="HG丸ｺﾞｼｯｸM-PRO" w:eastAsia="HG丸ｺﾞｼｯｸM-PRO" w:hAnsi="HG丸ｺﾞｼｯｸM-PRO"/>
        </w:rPr>
      </w:pPr>
    </w:p>
    <w:p w:rsidR="006A6648" w:rsidRPr="00457A27" w:rsidRDefault="006A6648" w:rsidP="006A6648">
      <w:pPr>
        <w:rPr>
          <w:rFonts w:ascii="HG丸ｺﾞｼｯｸM-PRO" w:eastAsia="HG丸ｺﾞｼｯｸM-PRO" w:hAnsi="HG丸ｺﾞｼｯｸM-PRO"/>
        </w:rPr>
      </w:pPr>
    </w:p>
    <w:p w:rsidR="006A6648" w:rsidRPr="00CB3FCC" w:rsidRDefault="006A6648" w:rsidP="00F11CBA">
      <w:pPr>
        <w:pStyle w:val="aa"/>
        <w:spacing w:before="180"/>
        <w:rPr>
          <w:color w:val="000000" w:themeColor="text1"/>
          <w:szCs w:val="21"/>
        </w:rPr>
      </w:pPr>
      <w:r>
        <w:rPr>
          <w:rFonts w:hint="eastAsia"/>
        </w:rPr>
        <w:t xml:space="preserve">図 </w:t>
      </w:r>
      <w:r w:rsidR="003173B1">
        <w:fldChar w:fldCharType="begin"/>
      </w:r>
      <w:r w:rsidR="003173B1">
        <w:instrText xml:space="preserve"> </w:instrText>
      </w:r>
      <w:r w:rsidR="003173B1">
        <w:rPr>
          <w:rFonts w:hint="eastAsia"/>
        </w:rPr>
        <w:instrText>STYLEREF 2 \s</w:instrText>
      </w:r>
      <w:r w:rsidR="003173B1">
        <w:instrText xml:space="preserve"> </w:instrText>
      </w:r>
      <w:r w:rsidR="003173B1">
        <w:fldChar w:fldCharType="separate"/>
      </w:r>
      <w:r w:rsidR="006A4CA1">
        <w:rPr>
          <w:noProof/>
        </w:rPr>
        <w:t>1.4</w:t>
      </w:r>
      <w:r w:rsidR="003173B1">
        <w:fldChar w:fldCharType="end"/>
      </w:r>
      <w:r w:rsidR="003173B1">
        <w:noBreakHyphen/>
      </w:r>
      <w:r w:rsidR="003173B1">
        <w:fldChar w:fldCharType="begin"/>
      </w:r>
      <w:r w:rsidR="003173B1">
        <w:instrText xml:space="preserve"> </w:instrText>
      </w:r>
      <w:r w:rsidR="003173B1">
        <w:rPr>
          <w:rFonts w:hint="eastAsia"/>
        </w:rPr>
        <w:instrText>SEQ 図 \* ARABIC \s 2</w:instrText>
      </w:r>
      <w:r w:rsidR="003173B1">
        <w:instrText xml:space="preserve"> </w:instrText>
      </w:r>
      <w:r w:rsidR="003173B1">
        <w:fldChar w:fldCharType="separate"/>
      </w:r>
      <w:r w:rsidR="006A4CA1">
        <w:rPr>
          <w:noProof/>
        </w:rPr>
        <w:t>1</w:t>
      </w:r>
      <w:r w:rsidR="003173B1">
        <w:fldChar w:fldCharType="end"/>
      </w:r>
      <w:r>
        <w:rPr>
          <w:rFonts w:hint="eastAsia"/>
        </w:rPr>
        <w:t>大阪府都市基盤施設長寿命化計画と国のインフラ長寿命化計画の関係</w:t>
      </w:r>
    </w:p>
    <w:p w:rsidR="00CB3FCC" w:rsidRPr="00CB3FCC" w:rsidRDefault="00CB3FCC" w:rsidP="006A6648">
      <w:pPr>
        <w:pStyle w:val="20"/>
        <w:ind w:leftChars="0" w:left="0" w:firstLineChars="0" w:firstLine="0"/>
        <w:rPr>
          <w:rFonts w:ascii="HG丸ｺﾞｼｯｸM-PRO" w:eastAsia="HG丸ｺﾞｼｯｸM-PRO" w:hAnsi="HG丸ｺﾞｼｯｸM-PRO"/>
          <w:color w:val="000000" w:themeColor="text1"/>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CB3FCC" w:rsidRDefault="00CB3FCC" w:rsidP="00CB3FCC">
      <w:pPr>
        <w:pStyle w:val="20"/>
        <w:ind w:leftChars="0" w:left="0" w:firstLineChars="0" w:firstLine="0"/>
        <w:rPr>
          <w:rFonts w:ascii="HG丸ｺﾞｼｯｸM-PRO" w:eastAsia="HG丸ｺﾞｼｯｸM-PRO" w:hAnsi="HG丸ｺﾞｼｯｸM-PRO"/>
          <w:szCs w:val="21"/>
        </w:rPr>
      </w:pPr>
    </w:p>
    <w:p w:rsidR="0031560F" w:rsidRDefault="0031560F" w:rsidP="00CB3FCC">
      <w:pPr>
        <w:pStyle w:val="20"/>
        <w:ind w:leftChars="0" w:left="0" w:firstLineChars="0" w:firstLine="0"/>
        <w:rPr>
          <w:rFonts w:ascii="HG丸ｺﾞｼｯｸM-PRO" w:eastAsia="HG丸ｺﾞｼｯｸM-PRO" w:hAnsi="HG丸ｺﾞｼｯｸM-PRO"/>
          <w:szCs w:val="21"/>
        </w:rPr>
      </w:pPr>
    </w:p>
    <w:p w:rsidR="006A6648" w:rsidRDefault="006A6648" w:rsidP="006A6648">
      <w:pPr>
        <w:pStyle w:val="aa"/>
        <w:spacing w:beforeLines="0"/>
        <w:jc w:val="left"/>
      </w:pPr>
      <w:r>
        <w:lastRenderedPageBreak/>
        <w:t xml:space="preserve">表 </w:t>
      </w:r>
      <w:fldSimple w:instr=" STYLEREF 2 \s ">
        <w:r w:rsidR="006A4CA1">
          <w:rPr>
            <w:noProof/>
          </w:rPr>
          <w:t>1.4</w:t>
        </w:r>
      </w:fldSimple>
      <w:r w:rsidR="00B471D6">
        <w:noBreakHyphen/>
      </w:r>
      <w:fldSimple w:instr=" SEQ 表 \* ARABIC \s 2 ">
        <w:r w:rsidR="006A4CA1">
          <w:rPr>
            <w:noProof/>
          </w:rPr>
          <w:t>1</w:t>
        </w:r>
      </w:fldSimple>
      <w:r w:rsidRPr="00583CFE">
        <w:rPr>
          <w:rFonts w:hint="eastAsia"/>
        </w:rPr>
        <w:t>本計画と国の「インフラ長寿命化計</w:t>
      </w:r>
      <w:r w:rsidRPr="00583CFE">
        <w:rPr>
          <w:rFonts w:hint="eastAsia"/>
          <w:szCs w:val="21"/>
        </w:rPr>
        <w:t>画（行動計画）」</w:t>
      </w:r>
      <w:r w:rsidRPr="00583CFE">
        <w:rPr>
          <w:rFonts w:hint="eastAsia"/>
        </w:rPr>
        <w:t>との整合</w:t>
      </w:r>
      <w:r w:rsidRPr="00122BB4">
        <w:rPr>
          <w:rFonts w:hint="eastAsia"/>
        </w:rPr>
        <w:t>（関連する項目の整理）</w:t>
      </w:r>
    </w:p>
    <w:tbl>
      <w:tblPr>
        <w:tblStyle w:val="af4"/>
        <w:tblW w:w="8972" w:type="dxa"/>
        <w:jc w:val="center"/>
        <w:tblLook w:val="04A0" w:firstRow="1" w:lastRow="0" w:firstColumn="1" w:lastColumn="0" w:noHBand="0" w:noVBand="1"/>
      </w:tblPr>
      <w:tblGrid>
        <w:gridCol w:w="1446"/>
        <w:gridCol w:w="2564"/>
        <w:gridCol w:w="4962"/>
      </w:tblGrid>
      <w:tr w:rsidR="006A6648" w:rsidRPr="00457A27" w:rsidTr="006A6648">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6A6648" w:rsidRPr="00122BB4"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インフラ長寿命化計画（行動計画）</w:t>
            </w:r>
          </w:p>
          <w:p w:rsidR="006A6648" w:rsidRPr="00122BB4"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6A6648" w:rsidRPr="00122BB4"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大阪府都市基盤施設長寿命化計画</w:t>
            </w:r>
            <w:r>
              <w:rPr>
                <w:rFonts w:ascii="HG丸ｺﾞｼｯｸM-PRO" w:eastAsia="HG丸ｺﾞｼｯｸM-PRO" w:hAnsi="HG丸ｺﾞｼｯｸM-PRO" w:hint="eastAsia"/>
                <w:szCs w:val="21"/>
              </w:rPr>
              <w:t>（案）</w:t>
            </w:r>
          </w:p>
          <w:p w:rsidR="006A6648" w:rsidRPr="000B3D26" w:rsidRDefault="006A6648" w:rsidP="006A6648">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【基本方針】</w:t>
            </w:r>
          </w:p>
        </w:tc>
      </w:tr>
      <w:tr w:rsidR="00872387" w:rsidRPr="00457A27" w:rsidTr="006A6648">
        <w:trPr>
          <w:trHeight w:val="35"/>
          <w:jc w:val="center"/>
        </w:trPr>
        <w:tc>
          <w:tcPr>
            <w:tcW w:w="4010" w:type="dxa"/>
            <w:gridSpan w:val="2"/>
            <w:tcBorders>
              <w:top w:val="double" w:sz="4" w:space="0" w:color="auto"/>
            </w:tcBorders>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872387" w:rsidRPr="000408B8" w:rsidRDefault="00872387" w:rsidP="006A6648">
            <w:pPr>
              <w:spacing w:line="320" w:lineRule="exact"/>
              <w:rPr>
                <w:rFonts w:ascii="HG丸ｺﾞｼｯｸM-PRO" w:eastAsia="HG丸ｺﾞｼｯｸM-PRO" w:hAnsi="HG丸ｺﾞｼｯｸM-PRO"/>
                <w:szCs w:val="21"/>
                <w:highlight w:val="yellow"/>
              </w:rPr>
            </w:pPr>
            <w:r>
              <w:rPr>
                <w:rFonts w:ascii="HG丸ｺﾞｼｯｸM-PRO" w:eastAsia="HG丸ｺﾞｼｯｸM-PRO" w:hAnsi="HG丸ｺﾞｼｯｸM-PRO" w:hint="eastAsia"/>
                <w:szCs w:val="21"/>
              </w:rPr>
              <w:t>本計画の主な対象施設</w:t>
            </w:r>
          </w:p>
        </w:tc>
      </w:tr>
      <w:tr w:rsidR="00872387" w:rsidRPr="00457A27" w:rsidTr="006A6648">
        <w:trPr>
          <w:trHeight w:val="70"/>
          <w:jc w:val="center"/>
        </w:trPr>
        <w:tc>
          <w:tcPr>
            <w:tcW w:w="4010" w:type="dxa"/>
            <w:gridSpan w:val="2"/>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②計画期間</w:t>
            </w:r>
          </w:p>
        </w:tc>
        <w:tc>
          <w:tcPr>
            <w:tcW w:w="4962" w:type="dxa"/>
            <w:noWrap/>
            <w:vAlign w:val="center"/>
            <w:hideMark/>
          </w:tcPr>
          <w:p w:rsidR="00872387" w:rsidRPr="000408B8" w:rsidRDefault="00872387" w:rsidP="006A6648">
            <w:pPr>
              <w:spacing w:line="320" w:lineRule="exact"/>
              <w:rPr>
                <w:rFonts w:ascii="HG丸ｺﾞｼｯｸM-PRO" w:eastAsia="HG丸ｺﾞｼｯｸM-PRO" w:hAnsi="HG丸ｺﾞｼｯｸM-PRO"/>
                <w:szCs w:val="21"/>
                <w:highlight w:val="yellow"/>
              </w:rPr>
            </w:pPr>
            <w:r>
              <w:rPr>
                <w:rFonts w:ascii="HG丸ｺﾞｼｯｸM-PRO" w:eastAsia="HG丸ｺﾞｼｯｸM-PRO" w:hAnsi="HG丸ｺﾞｼｯｸM-PRO" w:hint="eastAsia"/>
                <w:szCs w:val="21"/>
              </w:rPr>
              <w:t>本計画の対象期間</w:t>
            </w:r>
          </w:p>
        </w:tc>
      </w:tr>
      <w:tr w:rsidR="00872387" w:rsidRPr="00457A27" w:rsidTr="006A6648">
        <w:trPr>
          <w:trHeight w:val="70"/>
          <w:jc w:val="center"/>
        </w:trPr>
        <w:tc>
          <w:tcPr>
            <w:tcW w:w="4010" w:type="dxa"/>
            <w:gridSpan w:val="2"/>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③対象施設の現状と課題</w:t>
            </w:r>
          </w:p>
        </w:tc>
        <w:tc>
          <w:tcPr>
            <w:tcW w:w="4962" w:type="dxa"/>
            <w:noWrap/>
            <w:vAlign w:val="center"/>
          </w:tcPr>
          <w:p w:rsidR="00872387" w:rsidRPr="000408B8" w:rsidRDefault="00872387" w:rsidP="006A6648">
            <w:pPr>
              <w:spacing w:line="320" w:lineRule="exact"/>
              <w:rPr>
                <w:rFonts w:ascii="HG丸ｺﾞｼｯｸM-PRO" w:eastAsia="HG丸ｺﾞｼｯｸM-PRO" w:hAnsi="HG丸ｺﾞｼｯｸM-PRO"/>
                <w:szCs w:val="21"/>
                <w:highlight w:val="yellow"/>
              </w:rPr>
            </w:pPr>
            <w:r>
              <w:rPr>
                <w:rFonts w:ascii="HG丸ｺﾞｼｯｸM-PRO" w:eastAsia="HG丸ｺﾞｼｯｸM-PRO" w:hAnsi="HG丸ｺﾞｼｯｸM-PRO" w:hint="eastAsia"/>
                <w:szCs w:val="21"/>
              </w:rPr>
              <w:t>大阪府における維持管理・更新の現状と課題</w:t>
            </w:r>
          </w:p>
        </w:tc>
      </w:tr>
      <w:tr w:rsidR="00872387" w:rsidRPr="00457A27" w:rsidTr="006A6648">
        <w:trPr>
          <w:trHeight w:val="70"/>
          <w:jc w:val="center"/>
        </w:trPr>
        <w:tc>
          <w:tcPr>
            <w:tcW w:w="4010" w:type="dxa"/>
            <w:gridSpan w:val="2"/>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872387" w:rsidRPr="00B92D8A" w:rsidRDefault="00872387"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維持管理・更新コストの見直し</w:t>
            </w:r>
          </w:p>
        </w:tc>
      </w:tr>
      <w:tr w:rsidR="00872387" w:rsidRPr="00457A27" w:rsidTr="00D153F8">
        <w:trPr>
          <w:trHeight w:val="70"/>
          <w:jc w:val="center"/>
        </w:trPr>
        <w:tc>
          <w:tcPr>
            <w:tcW w:w="1446" w:type="dxa"/>
            <w:vMerge w:val="restart"/>
            <w:vAlign w:val="center"/>
            <w:hideMark/>
          </w:tcPr>
          <w:p w:rsidR="00872387" w:rsidRPr="00457A27" w:rsidRDefault="00872387" w:rsidP="00141094">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⑤必要施策に係わる取り組みの方向性</w:t>
            </w:r>
          </w:p>
        </w:tc>
        <w:tc>
          <w:tcPr>
            <w:tcW w:w="2564" w:type="dxa"/>
            <w:vMerge w:val="restart"/>
            <w:hideMark/>
          </w:tcPr>
          <w:p w:rsidR="00872387" w:rsidRPr="00F70AB2" w:rsidRDefault="00872387" w:rsidP="00872387">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点検・診断／</w:t>
            </w:r>
          </w:p>
          <w:p w:rsidR="00872387" w:rsidRPr="00457A27" w:rsidRDefault="00872387" w:rsidP="00872387">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修繕・更新等</w:t>
            </w:r>
          </w:p>
        </w:tc>
        <w:tc>
          <w:tcPr>
            <w:tcW w:w="4962" w:type="dxa"/>
            <w:noWrap/>
            <w:vAlign w:val="center"/>
          </w:tcPr>
          <w:p w:rsidR="00872387" w:rsidRPr="000B3D26" w:rsidRDefault="00872387" w:rsidP="00872387">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点検、診断・評価の手法や体制等の充実</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4962" w:type="dxa"/>
            <w:noWrap/>
          </w:tcPr>
          <w:p w:rsidR="00872387" w:rsidRPr="000B3D26" w:rsidRDefault="00872387" w:rsidP="00872387">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施設特性に応じた維持管理手法の体系化</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4962" w:type="dxa"/>
            <w:noWrap/>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重点化指標・優先順位の考え方</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基準類の整備</w:t>
            </w:r>
          </w:p>
        </w:tc>
        <w:tc>
          <w:tcPr>
            <w:tcW w:w="4962" w:type="dxa"/>
            <w:noWrap/>
          </w:tcPr>
          <w:p w:rsidR="00872387" w:rsidRPr="000B3D26" w:rsidRDefault="00872387" w:rsidP="00872387">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※各分野・施設行動計画に記載</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情報基盤の整備と活用</w:t>
            </w:r>
          </w:p>
        </w:tc>
        <w:tc>
          <w:tcPr>
            <w:tcW w:w="4962" w:type="dxa"/>
            <w:noWrap/>
          </w:tcPr>
          <w:p w:rsidR="00872387" w:rsidRPr="00DB7475"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日常的な維持管理の着実な実践</w:t>
            </w:r>
          </w:p>
        </w:tc>
      </w:tr>
      <w:tr w:rsidR="00872387" w:rsidRPr="00457A27" w:rsidTr="00D153F8">
        <w:trPr>
          <w:trHeight w:val="347"/>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val="restart"/>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新技術の開発・導入</w:t>
            </w:r>
          </w:p>
        </w:tc>
        <w:tc>
          <w:tcPr>
            <w:tcW w:w="4962" w:type="dxa"/>
            <w:noWrap/>
            <w:hideMark/>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データの蓄積・管理</w:t>
            </w:r>
          </w:p>
        </w:tc>
      </w:tr>
      <w:tr w:rsidR="00872387" w:rsidRPr="00457A27" w:rsidTr="00D153F8">
        <w:trPr>
          <w:trHeight w:val="419"/>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Merge/>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4962" w:type="dxa"/>
            <w:noWrap/>
            <w:hideMark/>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維持管理を見通した新設工事上の工夫</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予算管理</w:t>
            </w:r>
          </w:p>
        </w:tc>
        <w:tc>
          <w:tcPr>
            <w:tcW w:w="4962" w:type="dxa"/>
            <w:noWrap/>
            <w:vAlign w:val="center"/>
            <w:hideMark/>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新たな技術、材料、工法の活用と促進策</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体制の構築</w:t>
            </w:r>
          </w:p>
        </w:tc>
        <w:tc>
          <w:tcPr>
            <w:tcW w:w="4962" w:type="dxa"/>
            <w:noWrap/>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維持管理・更新等のコストの見通し</w:t>
            </w:r>
          </w:p>
        </w:tc>
      </w:tr>
      <w:tr w:rsidR="00872387" w:rsidRPr="00457A27" w:rsidTr="00D153F8">
        <w:trPr>
          <w:trHeight w:val="70"/>
          <w:jc w:val="center"/>
        </w:trPr>
        <w:tc>
          <w:tcPr>
            <w:tcW w:w="1446" w:type="dxa"/>
            <w:vMerge/>
            <w:vAlign w:val="center"/>
            <w:hideMark/>
          </w:tcPr>
          <w:p w:rsidR="00872387" w:rsidRPr="00457A27" w:rsidRDefault="00872387" w:rsidP="006A6648">
            <w:pPr>
              <w:spacing w:line="320" w:lineRule="exact"/>
              <w:rPr>
                <w:rFonts w:ascii="HG丸ｺﾞｼｯｸM-PRO" w:eastAsia="HG丸ｺﾞｼｯｸM-PRO" w:hAnsi="HG丸ｺﾞｼｯｸM-PRO"/>
                <w:szCs w:val="21"/>
              </w:rPr>
            </w:pPr>
          </w:p>
        </w:tc>
        <w:tc>
          <w:tcPr>
            <w:tcW w:w="2564" w:type="dxa"/>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法令等の整備</w:t>
            </w:r>
          </w:p>
        </w:tc>
        <w:tc>
          <w:tcPr>
            <w:tcW w:w="4962" w:type="dxa"/>
            <w:noWrap/>
          </w:tcPr>
          <w:p w:rsidR="00872387" w:rsidRPr="000B3D26"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rPr>
              <w:t>持続可能な維持管理の仕組みづくり</w:t>
            </w:r>
          </w:p>
        </w:tc>
      </w:tr>
      <w:tr w:rsidR="00872387" w:rsidRPr="00457A27" w:rsidTr="006A6648">
        <w:trPr>
          <w:trHeight w:val="70"/>
          <w:jc w:val="center"/>
        </w:trPr>
        <w:tc>
          <w:tcPr>
            <w:tcW w:w="4010" w:type="dxa"/>
            <w:gridSpan w:val="2"/>
            <w:vAlign w:val="center"/>
            <w:hideMark/>
          </w:tcPr>
          <w:p w:rsidR="00872387" w:rsidRPr="00457A27" w:rsidRDefault="00872387" w:rsidP="006A6648">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⑥フォローアップ計画</w:t>
            </w:r>
          </w:p>
        </w:tc>
        <w:tc>
          <w:tcPr>
            <w:tcW w:w="4962" w:type="dxa"/>
            <w:noWrap/>
            <w:vAlign w:val="center"/>
          </w:tcPr>
          <w:p w:rsidR="00872387" w:rsidRPr="00D24C4E" w:rsidRDefault="00872387" w:rsidP="006A6648">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szCs w:val="21"/>
              </w:rPr>
              <w:t>マネジメント体制</w:t>
            </w:r>
          </w:p>
        </w:tc>
      </w:tr>
    </w:tbl>
    <w:p w:rsidR="006A6648" w:rsidRPr="006A6648" w:rsidRDefault="006A6648" w:rsidP="006A6648">
      <w:pPr>
        <w:pStyle w:val="aa"/>
        <w:spacing w:beforeLines="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1.4</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2</w:t>
      </w:r>
      <w:r w:rsidR="00B471D6">
        <w:fldChar w:fldCharType="end"/>
      </w:r>
      <w:r w:rsidRPr="00FE7441">
        <w:rPr>
          <w:rFonts w:hint="eastAsia"/>
        </w:rPr>
        <w:t>本計画と国の「インフラ長寿命化計</w:t>
      </w:r>
      <w:r w:rsidRPr="00FE7441">
        <w:rPr>
          <w:rFonts w:hint="eastAsia"/>
          <w:szCs w:val="21"/>
        </w:rPr>
        <w:t>画（個別施設計画）」</w:t>
      </w:r>
      <w:r w:rsidRPr="00FE7441">
        <w:rPr>
          <w:rFonts w:hint="eastAsia"/>
        </w:rPr>
        <w:t>との整合</w:t>
      </w:r>
    </w:p>
    <w:p w:rsidR="006A6648" w:rsidRDefault="006A6648" w:rsidP="006A6648">
      <w:pPr>
        <w:pStyle w:val="aa"/>
        <w:spacing w:beforeLines="0"/>
      </w:pPr>
      <w:r w:rsidRPr="00FE7441">
        <w:rPr>
          <w:rFonts w:hint="eastAsia"/>
        </w:rPr>
        <w:t>（関連する項目の整理）</w:t>
      </w:r>
    </w:p>
    <w:tbl>
      <w:tblPr>
        <w:tblStyle w:val="af4"/>
        <w:tblW w:w="8972" w:type="dxa"/>
        <w:jc w:val="center"/>
        <w:tblLook w:val="04A0" w:firstRow="1" w:lastRow="0" w:firstColumn="1" w:lastColumn="0" w:noHBand="0" w:noVBand="1"/>
      </w:tblPr>
      <w:tblGrid>
        <w:gridCol w:w="4010"/>
        <w:gridCol w:w="4962"/>
      </w:tblGrid>
      <w:tr w:rsidR="006A6648" w:rsidRPr="00457A27" w:rsidTr="006A6648">
        <w:trPr>
          <w:trHeight w:val="70"/>
          <w:jc w:val="center"/>
        </w:trPr>
        <w:tc>
          <w:tcPr>
            <w:tcW w:w="4010" w:type="dxa"/>
            <w:tcBorders>
              <w:bottom w:val="double" w:sz="4" w:space="0" w:color="auto"/>
            </w:tcBorders>
            <w:shd w:val="clear" w:color="auto" w:fill="D9D9D9" w:themeFill="background1" w:themeFillShade="D9"/>
            <w:vAlign w:val="center"/>
            <w:hideMark/>
          </w:tcPr>
          <w:p w:rsidR="006A6648" w:rsidRPr="000B3D26" w:rsidRDefault="006A6648" w:rsidP="006A6648">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rsidR="006A6648" w:rsidRPr="000B3D26" w:rsidRDefault="006A6648" w:rsidP="006A6648">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6A6648" w:rsidRPr="000B3D26" w:rsidRDefault="006A6648" w:rsidP="006A6648">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w:t>
            </w:r>
            <w:r>
              <w:rPr>
                <w:rFonts w:ascii="HG丸ｺﾞｼｯｸM-PRO" w:eastAsia="HG丸ｺﾞｼｯｸM-PRO" w:hAnsi="HG丸ｺﾞｼｯｸM-PRO" w:hint="eastAsia"/>
                <w:szCs w:val="21"/>
              </w:rPr>
              <w:t>（案）</w:t>
            </w:r>
          </w:p>
          <w:p w:rsidR="006A6648" w:rsidRPr="000B3D26" w:rsidRDefault="006A6648" w:rsidP="006A6648">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872387" w:rsidRPr="00457A27" w:rsidTr="006A6648">
        <w:trPr>
          <w:trHeight w:val="35"/>
          <w:jc w:val="center"/>
        </w:trPr>
        <w:tc>
          <w:tcPr>
            <w:tcW w:w="4010" w:type="dxa"/>
            <w:tcBorders>
              <w:top w:val="double" w:sz="4" w:space="0" w:color="auto"/>
            </w:tcBorders>
            <w:vAlign w:val="center"/>
          </w:tcPr>
          <w:p w:rsidR="00872387" w:rsidRPr="000B3D26" w:rsidRDefault="00872387"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872387" w:rsidRPr="000B3D26" w:rsidRDefault="00872387" w:rsidP="00872387">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872387" w:rsidRPr="00457A27" w:rsidTr="006A6648">
        <w:trPr>
          <w:trHeight w:val="70"/>
          <w:jc w:val="center"/>
        </w:trPr>
        <w:tc>
          <w:tcPr>
            <w:tcW w:w="4010" w:type="dxa"/>
            <w:vAlign w:val="center"/>
          </w:tcPr>
          <w:p w:rsidR="00872387" w:rsidRPr="000B3D26" w:rsidRDefault="00872387"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rsidR="00872387" w:rsidRPr="000B3D26" w:rsidRDefault="00872387"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6A6648" w:rsidRPr="00457A27" w:rsidTr="006A6648">
        <w:trPr>
          <w:trHeight w:val="70"/>
          <w:jc w:val="center"/>
        </w:trPr>
        <w:tc>
          <w:tcPr>
            <w:tcW w:w="4010" w:type="dxa"/>
            <w:vAlign w:val="center"/>
          </w:tcPr>
          <w:p w:rsidR="006A6648" w:rsidRPr="000B3D26" w:rsidRDefault="006A6648"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rsidR="006A6648" w:rsidRPr="000B3D26" w:rsidRDefault="006A6648" w:rsidP="006A6648">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重点化指標・優先順位の考え方</w:t>
            </w:r>
          </w:p>
        </w:tc>
      </w:tr>
      <w:tr w:rsidR="006A6648" w:rsidRPr="00457A27" w:rsidTr="006A6648">
        <w:trPr>
          <w:trHeight w:val="70"/>
          <w:jc w:val="center"/>
        </w:trPr>
        <w:tc>
          <w:tcPr>
            <w:tcW w:w="4010" w:type="dxa"/>
            <w:vAlign w:val="center"/>
          </w:tcPr>
          <w:p w:rsidR="006A6648" w:rsidRPr="000B3D26" w:rsidRDefault="006A6648"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rsidR="006A6648" w:rsidRDefault="006A6648"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効率的・効果的な維持管理の推進</w:t>
            </w:r>
          </w:p>
          <w:p w:rsidR="0031560F" w:rsidRPr="00002AB9" w:rsidRDefault="0031560F" w:rsidP="006A6648">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維持管理・更新等のコストの見直し</w:t>
            </w:r>
          </w:p>
        </w:tc>
      </w:tr>
      <w:tr w:rsidR="006A6648" w:rsidRPr="00457A27" w:rsidTr="006A6648">
        <w:trPr>
          <w:trHeight w:val="70"/>
          <w:jc w:val="center"/>
        </w:trPr>
        <w:tc>
          <w:tcPr>
            <w:tcW w:w="4010" w:type="dxa"/>
            <w:vAlign w:val="center"/>
          </w:tcPr>
          <w:p w:rsidR="006A6648" w:rsidRPr="000B3D26" w:rsidRDefault="006A6648" w:rsidP="006A6648">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rsidR="006A6648" w:rsidRPr="00457A27" w:rsidRDefault="006A6648" w:rsidP="006A6648">
            <w:pPr>
              <w:spacing w:line="280" w:lineRule="exact"/>
              <w:rPr>
                <w:rFonts w:ascii="HG丸ｺﾞｼｯｸM-PRO" w:eastAsia="HG丸ｺﾞｼｯｸM-PRO" w:hAnsi="HG丸ｺﾞｼｯｸM-PRO"/>
                <w:szCs w:val="21"/>
              </w:rPr>
            </w:pPr>
          </w:p>
        </w:tc>
      </w:tr>
      <w:tr w:rsidR="006A6648" w:rsidRPr="00457A27" w:rsidTr="006A6648">
        <w:trPr>
          <w:trHeight w:val="70"/>
          <w:jc w:val="center"/>
        </w:trPr>
        <w:tc>
          <w:tcPr>
            <w:tcW w:w="4010" w:type="dxa"/>
            <w:vAlign w:val="center"/>
          </w:tcPr>
          <w:p w:rsidR="006A6648" w:rsidRPr="000B3D26" w:rsidRDefault="006A6648" w:rsidP="006A6648">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rsidR="006A6648" w:rsidRPr="00457A27" w:rsidRDefault="006A6648" w:rsidP="006A6648">
            <w:pPr>
              <w:spacing w:line="280" w:lineRule="exact"/>
              <w:rPr>
                <w:rFonts w:ascii="HG丸ｺﾞｼｯｸM-PRO" w:eastAsia="HG丸ｺﾞｼｯｸM-PRO" w:hAnsi="HG丸ｺﾞｼｯｸM-PRO"/>
                <w:szCs w:val="21"/>
              </w:rPr>
            </w:pPr>
          </w:p>
        </w:tc>
      </w:tr>
    </w:tbl>
    <w:p w:rsidR="0031560F" w:rsidRDefault="0031560F" w:rsidP="00F11CBA">
      <w:pPr>
        <w:pStyle w:val="aa"/>
        <w:spacing w:before="180"/>
      </w:pPr>
    </w:p>
    <w:p w:rsidR="0031560F" w:rsidRDefault="0031560F" w:rsidP="00F11CBA">
      <w:pPr>
        <w:pStyle w:val="aa"/>
        <w:spacing w:before="180"/>
      </w:pPr>
      <w:r w:rsidRPr="005B0130">
        <w:rPr>
          <w:noProof/>
        </w:rPr>
        <w:drawing>
          <wp:anchor distT="0" distB="0" distL="114300" distR="114300" simplePos="0" relativeHeight="251471360" behindDoc="0" locked="0" layoutInCell="1" allowOverlap="1">
            <wp:simplePos x="0" y="0"/>
            <wp:positionH relativeFrom="column">
              <wp:posOffset>501015</wp:posOffset>
            </wp:positionH>
            <wp:positionV relativeFrom="paragraph">
              <wp:posOffset>41085</wp:posOffset>
            </wp:positionV>
            <wp:extent cx="4857750" cy="1565910"/>
            <wp:effectExtent l="0" t="0" r="0" b="0"/>
            <wp:wrapNone/>
            <wp:docPr id="733" name="図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57750" cy="1565910"/>
                    </a:xfrm>
                    <a:prstGeom prst="rect">
                      <a:avLst/>
                    </a:prstGeom>
                    <a:noFill/>
                    <a:ln>
                      <a:noFill/>
                    </a:ln>
                  </pic:spPr>
                </pic:pic>
              </a:graphicData>
            </a:graphic>
          </wp:anchor>
        </w:drawing>
      </w:r>
    </w:p>
    <w:p w:rsidR="0031560F" w:rsidRDefault="0031560F" w:rsidP="00F11CBA">
      <w:pPr>
        <w:pStyle w:val="aa"/>
        <w:spacing w:before="180"/>
      </w:pPr>
    </w:p>
    <w:p w:rsidR="0031560F" w:rsidRDefault="0031560F" w:rsidP="00F11CBA">
      <w:pPr>
        <w:pStyle w:val="aa"/>
        <w:spacing w:before="180"/>
      </w:pPr>
    </w:p>
    <w:p w:rsidR="0031560F" w:rsidRDefault="0031560F" w:rsidP="00F11CBA">
      <w:pPr>
        <w:pStyle w:val="aa"/>
        <w:spacing w:before="180"/>
      </w:pPr>
    </w:p>
    <w:p w:rsidR="0031560F" w:rsidRDefault="0031560F" w:rsidP="00F11CBA">
      <w:pPr>
        <w:pStyle w:val="aa"/>
        <w:spacing w:before="180" w:line="60" w:lineRule="exact"/>
      </w:pPr>
    </w:p>
    <w:p w:rsidR="006A6648" w:rsidRDefault="0031560F" w:rsidP="00F11CBA">
      <w:pPr>
        <w:pStyle w:val="aa"/>
        <w:spacing w:before="180"/>
      </w:pPr>
      <w:r>
        <w:rPr>
          <w:rFonts w:hint="eastAsia"/>
        </w:rPr>
        <w:t xml:space="preserve">　　</w:t>
      </w:r>
      <w:r>
        <w:t xml:space="preserve">図 </w:t>
      </w:r>
      <w:fldSimple w:instr=" STYLEREF 2 \s ">
        <w:r w:rsidR="006A4CA1">
          <w:rPr>
            <w:noProof/>
          </w:rPr>
          <w:t>1.4</w:t>
        </w:r>
      </w:fldSimple>
      <w:r w:rsidR="003173B1">
        <w:noBreakHyphen/>
      </w:r>
      <w:fldSimple w:instr=" SEQ 図 \* ARABIC \s 2 ">
        <w:r w:rsidR="006A4CA1">
          <w:rPr>
            <w:noProof/>
          </w:rPr>
          <w:t>2</w:t>
        </w:r>
      </w:fldSimple>
      <w:r w:rsidR="006A6648">
        <w:rPr>
          <w:rFonts w:hint="eastAsia"/>
        </w:rPr>
        <w:t>本計画と</w:t>
      </w:r>
      <w:r w:rsidR="006A6648" w:rsidRPr="00FE7441">
        <w:rPr>
          <w:rFonts w:hint="eastAsia"/>
        </w:rPr>
        <w:t>国の「インフラ長寿命化</w:t>
      </w:r>
      <w:r w:rsidR="006A6648">
        <w:rPr>
          <w:rFonts w:hint="eastAsia"/>
        </w:rPr>
        <w:t>基本</w:t>
      </w:r>
      <w:r w:rsidR="006A6648" w:rsidRPr="00FE7441">
        <w:rPr>
          <w:rFonts w:hint="eastAsia"/>
        </w:rPr>
        <w:t>計</w:t>
      </w:r>
      <w:r w:rsidR="006A6648" w:rsidRPr="00FE7441">
        <w:rPr>
          <w:rFonts w:hint="eastAsia"/>
          <w:szCs w:val="21"/>
        </w:rPr>
        <w:t>画」</w:t>
      </w:r>
      <w:r w:rsidR="006A6648">
        <w:rPr>
          <w:rFonts w:hint="eastAsia"/>
          <w:szCs w:val="21"/>
        </w:rPr>
        <w:t>に示された策定イメージ</w:t>
      </w:r>
    </w:p>
    <w:p w:rsidR="006A6648" w:rsidRDefault="006A6648" w:rsidP="00CB3FCC">
      <w:pPr>
        <w:widowControl/>
        <w:jc w:val="left"/>
        <w:rPr>
          <w:rFonts w:ascii="HG丸ｺﾞｼｯｸM-PRO" w:eastAsia="HG丸ｺﾞｼｯｸM-PRO" w:hAnsi="HG丸ｺﾞｼｯｸM-PRO"/>
        </w:rPr>
      </w:pPr>
    </w:p>
    <w:p w:rsidR="006A6648" w:rsidRDefault="006A6648" w:rsidP="00CB3FCC">
      <w:pPr>
        <w:widowControl/>
        <w:jc w:val="left"/>
        <w:rPr>
          <w:rFonts w:ascii="HG丸ｺﾞｼｯｸM-PRO" w:eastAsia="HG丸ｺﾞｼｯｸM-PRO" w:hAnsi="HG丸ｺﾞｼｯｸM-PRO"/>
        </w:rPr>
      </w:pPr>
    </w:p>
    <w:p w:rsidR="00F90546" w:rsidRPr="00202F6C" w:rsidRDefault="00F90546" w:rsidP="00F90546">
      <w:pPr>
        <w:pStyle w:val="2"/>
      </w:pPr>
      <w:bookmarkStart w:id="20" w:name="_Toc407097885"/>
      <w:bookmarkStart w:id="21" w:name="_Toc407107833"/>
      <w:bookmarkStart w:id="22" w:name="_Toc408940457"/>
      <w:r w:rsidRPr="00202F6C">
        <w:rPr>
          <w:rFonts w:hint="eastAsia"/>
        </w:rPr>
        <w:lastRenderedPageBreak/>
        <w:t>参照すべき基準類</w:t>
      </w:r>
      <w:bookmarkEnd w:id="20"/>
      <w:bookmarkEnd w:id="21"/>
      <w:bookmarkEnd w:id="22"/>
    </w:p>
    <w:p w:rsidR="00F90546" w:rsidRPr="007D1E5E" w:rsidRDefault="00F90546" w:rsidP="00F90546">
      <w:pPr>
        <w:pStyle w:val="20"/>
        <w:ind w:leftChars="23" w:left="48" w:firstLineChars="47" w:firstLine="103"/>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１</w:t>
      </w: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国の基準</w:t>
      </w:r>
    </w:p>
    <w:p w:rsidR="00F90546" w:rsidRPr="00DB7803" w:rsidRDefault="00F90546" w:rsidP="00F90546">
      <w:pPr>
        <w:pStyle w:val="20"/>
        <w:ind w:leftChars="150" w:left="315" w:firstLine="210"/>
        <w:rPr>
          <w:rFonts w:ascii="HG丸ｺﾞｼｯｸM-PRO" w:eastAsia="HG丸ｺﾞｼｯｸM-PRO" w:hAnsi="HG丸ｺﾞｼｯｸM-PRO"/>
        </w:rPr>
      </w:pPr>
      <w:r w:rsidRPr="00DB7803">
        <w:rPr>
          <w:rFonts w:ascii="HG丸ｺﾞｼｯｸM-PRO" w:eastAsia="HG丸ｺﾞｼｯｸM-PRO" w:hAnsi="HG丸ｺﾞｼｯｸM-PRO" w:hint="eastAsia"/>
        </w:rPr>
        <w:t>国土交通省「インフラ長寿命化計</w:t>
      </w:r>
      <w:r w:rsidRPr="00DB7803">
        <w:rPr>
          <w:rFonts w:ascii="HG丸ｺﾞｼｯｸM-PRO" w:eastAsia="HG丸ｺﾞｼｯｸM-PRO" w:hAnsi="HG丸ｺﾞｼｯｸM-PRO" w:hint="eastAsia"/>
          <w:szCs w:val="21"/>
        </w:rPr>
        <w:t>画（行動計画）　平成26年5月21日」の「2. 基準類の整備」で示される</w:t>
      </w:r>
      <w:r>
        <w:rPr>
          <w:rFonts w:ascii="HG丸ｺﾞｼｯｸM-PRO" w:eastAsia="HG丸ｺﾞｼｯｸM-PRO" w:hAnsi="HG丸ｺﾞｼｯｸM-PRO" w:hint="eastAsia"/>
          <w:szCs w:val="21"/>
        </w:rPr>
        <w:t>公園</w:t>
      </w:r>
      <w:r w:rsidRPr="00DB7803">
        <w:rPr>
          <w:rFonts w:ascii="HG丸ｺﾞｼｯｸM-PRO" w:eastAsia="HG丸ｺﾞｼｯｸM-PRO" w:hAnsi="HG丸ｺﾞｼｯｸM-PRO" w:hint="eastAsia"/>
          <w:szCs w:val="21"/>
        </w:rPr>
        <w:t>分野の基準類を、</w:t>
      </w:r>
      <w:r>
        <w:rPr>
          <w:rFonts w:ascii="HG丸ｺﾞｼｯｸM-PRO" w:eastAsia="HG丸ｺﾞｼｯｸM-PRO" w:hAnsi="HG丸ｺﾞｼｯｸM-PRO" w:hint="eastAsia"/>
          <w:szCs w:val="21"/>
        </w:rPr>
        <w:t>表１</w:t>
      </w:r>
      <w:r w:rsidR="00E22F44">
        <w:rPr>
          <w:rFonts w:ascii="HG丸ｺﾞｼｯｸM-PRO" w:eastAsia="HG丸ｺﾞｼｯｸM-PRO" w:hAnsi="HG丸ｺﾞｼｯｸM-PRO" w:hint="eastAsia"/>
          <w:szCs w:val="21"/>
        </w:rPr>
        <w:t>.５</w:t>
      </w:r>
      <w:r>
        <w:rPr>
          <w:rFonts w:ascii="HG丸ｺﾞｼｯｸM-PRO" w:eastAsia="HG丸ｺﾞｼｯｸM-PRO" w:hAnsi="HG丸ｺﾞｼｯｸM-PRO" w:hint="eastAsia"/>
          <w:szCs w:val="21"/>
        </w:rPr>
        <w:t>－1</w:t>
      </w:r>
      <w:r w:rsidRPr="00DB7803">
        <w:rPr>
          <w:rFonts w:ascii="HG丸ｺﾞｼｯｸM-PRO" w:eastAsia="HG丸ｺﾞｼｯｸM-PRO" w:hAnsi="HG丸ｺﾞｼｯｸM-PRO" w:hint="eastAsia"/>
          <w:szCs w:val="21"/>
        </w:rPr>
        <w:t>に示す。</w:t>
      </w:r>
    </w:p>
    <w:p w:rsidR="00F90546" w:rsidRDefault="005B577C" w:rsidP="00F11CBA">
      <w:pPr>
        <w:pStyle w:val="aa"/>
        <w:spacing w:before="180"/>
        <w:rPr>
          <w:szCs w:val="21"/>
        </w:rPr>
      </w:pPr>
      <w:r>
        <w:t xml:space="preserve">表 </w:t>
      </w:r>
      <w:fldSimple w:instr=" STYLEREF 2 \s ">
        <w:r w:rsidR="006A4CA1">
          <w:rPr>
            <w:noProof/>
          </w:rPr>
          <w:t>1.5</w:t>
        </w:r>
      </w:fldSimple>
      <w:r w:rsidR="00B471D6">
        <w:noBreakHyphen/>
      </w:r>
      <w:fldSimple w:instr=" SEQ 表 \* ARABIC \s 2 ">
        <w:r w:rsidR="006A4CA1">
          <w:rPr>
            <w:noProof/>
          </w:rPr>
          <w:t>1</w:t>
        </w:r>
      </w:fldSimple>
      <w:r w:rsidR="00F90546" w:rsidRPr="00457A27">
        <w:rPr>
          <w:rFonts w:hint="eastAsia"/>
        </w:rPr>
        <w:t>国土交通省「インフラ長寿命化計</w:t>
      </w:r>
      <w:r w:rsidR="00F90546" w:rsidRPr="00457A27">
        <w:rPr>
          <w:rFonts w:hint="eastAsia"/>
          <w:szCs w:val="21"/>
        </w:rPr>
        <w:t>画（行動計画）」に示される各分野の基準類</w:t>
      </w:r>
    </w:p>
    <w:tbl>
      <w:tblPr>
        <w:tblW w:w="9781" w:type="dxa"/>
        <w:tblInd w:w="-43" w:type="dxa"/>
        <w:tblCellMar>
          <w:left w:w="99" w:type="dxa"/>
          <w:right w:w="99" w:type="dxa"/>
        </w:tblCellMar>
        <w:tblLook w:val="04A0" w:firstRow="1" w:lastRow="0" w:firstColumn="1" w:lastColumn="0" w:noHBand="0" w:noVBand="1"/>
      </w:tblPr>
      <w:tblGrid>
        <w:gridCol w:w="851"/>
        <w:gridCol w:w="1276"/>
        <w:gridCol w:w="4961"/>
        <w:gridCol w:w="2693"/>
      </w:tblGrid>
      <w:tr w:rsidR="00F90546" w:rsidRPr="00457A27" w:rsidTr="00CC39A2">
        <w:trPr>
          <w:trHeight w:val="399"/>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中分類</w:t>
            </w: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F90546" w:rsidRPr="00457A27" w:rsidTr="00CC39A2">
        <w:trPr>
          <w:trHeight w:val="605"/>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都市公園等</w:t>
            </w:r>
          </w:p>
        </w:tc>
        <w:tc>
          <w:tcPr>
            <w:tcW w:w="4961"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平成26年度中に策定</w:t>
            </w:r>
            <w:r>
              <w:rPr>
                <w:rFonts w:ascii="HG丸ｺﾞｼｯｸM-PRO" w:eastAsia="HG丸ｺﾞｼｯｸM-PRO" w:hAnsi="HG丸ｺﾞｼｯｸM-PRO" w:cs="ＭＳ Ｐゴシック" w:hint="eastAsia"/>
                <w:color w:val="000000"/>
                <w:kern w:val="0"/>
                <w:szCs w:val="21"/>
              </w:rPr>
              <w:t>予定</w:t>
            </w:r>
          </w:p>
        </w:tc>
      </w:tr>
      <w:tr w:rsidR="00F90546" w:rsidRPr="00457A27" w:rsidTr="00CC39A2">
        <w:trPr>
          <w:trHeight w:val="680"/>
        </w:trPr>
        <w:tc>
          <w:tcPr>
            <w:tcW w:w="851"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w:t>
            </w:r>
            <w:r>
              <w:rPr>
                <w:rFonts w:ascii="HG丸ｺﾞｼｯｸM-PRO" w:eastAsia="HG丸ｺﾞｼｯｸM-PRO" w:hAnsi="HG丸ｺﾞｼｯｸM-PRO" w:cs="ＭＳ Ｐゴシック" w:hint="eastAsia"/>
                <w:color w:val="000000"/>
                <w:kern w:val="0"/>
                <w:szCs w:val="21"/>
              </w:rPr>
              <w:t>6月改訂</w:t>
            </w:r>
          </w:p>
        </w:tc>
      </w:tr>
      <w:tr w:rsidR="00F90546" w:rsidRPr="00457A27" w:rsidTr="00CC39A2">
        <w:trPr>
          <w:trHeight w:val="568"/>
        </w:trPr>
        <w:tc>
          <w:tcPr>
            <w:tcW w:w="851"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平成24年4月策定</w:t>
            </w:r>
          </w:p>
        </w:tc>
      </w:tr>
      <w:tr w:rsidR="00F90546" w:rsidRPr="00457A27" w:rsidTr="00CC39A2">
        <w:trPr>
          <w:trHeight w:val="542"/>
        </w:trPr>
        <w:tc>
          <w:tcPr>
            <w:tcW w:w="851"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平成19年3月策定</w:t>
            </w:r>
          </w:p>
        </w:tc>
      </w:tr>
    </w:tbl>
    <w:p w:rsidR="00F90546" w:rsidRDefault="00F90546" w:rsidP="00F90546"/>
    <w:p w:rsidR="00F90546" w:rsidRPr="007D1E5E" w:rsidRDefault="00F90546" w:rsidP="00F90546">
      <w:pPr>
        <w:ind w:firstLineChars="50" w:firstLine="110"/>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（２）</w:t>
      </w:r>
      <w:r>
        <w:rPr>
          <w:rFonts w:ascii="HG丸ｺﾞｼｯｸM-PRO" w:eastAsia="HG丸ｺﾞｼｯｸM-PRO" w:hAnsi="HG丸ｺﾞｼｯｸM-PRO" w:hint="eastAsia"/>
          <w:sz w:val="22"/>
          <w:szCs w:val="22"/>
        </w:rPr>
        <w:t>大阪府の基準</w:t>
      </w:r>
    </w:p>
    <w:p w:rsidR="00F90546" w:rsidRPr="007D1E5E" w:rsidRDefault="00F90546" w:rsidP="00F90546">
      <w:pPr>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 xml:space="preserve"> 　大阪府の維持管理上の基準類等を、表１</w:t>
      </w:r>
      <w:r w:rsidR="00E22F44">
        <w:rPr>
          <w:rFonts w:ascii="HG丸ｺﾞｼｯｸM-PRO" w:eastAsia="HG丸ｺﾞｼｯｸM-PRO" w:hAnsi="HG丸ｺﾞｼｯｸM-PRO" w:hint="eastAsia"/>
        </w:rPr>
        <w:t>.５</w:t>
      </w:r>
      <w:r>
        <w:rPr>
          <w:rFonts w:ascii="HG丸ｺﾞｼｯｸM-PRO" w:eastAsia="HG丸ｺﾞｼｯｸM-PRO" w:hAnsi="HG丸ｺﾞｼｯｸM-PRO" w:hint="eastAsia"/>
        </w:rPr>
        <w:t>－</w:t>
      </w:r>
      <w:r w:rsidR="00E22F44">
        <w:rPr>
          <w:rFonts w:ascii="HG丸ｺﾞｼｯｸM-PRO" w:eastAsia="HG丸ｺﾞｼｯｸM-PRO" w:hAnsi="HG丸ｺﾞｼｯｸM-PRO" w:hint="eastAsia"/>
        </w:rPr>
        <w:t>２</w:t>
      </w:r>
      <w:r>
        <w:rPr>
          <w:rFonts w:ascii="HG丸ｺﾞｼｯｸM-PRO" w:eastAsia="HG丸ｺﾞｼｯｸM-PRO" w:hAnsi="HG丸ｺﾞｼｯｸM-PRO" w:hint="eastAsia"/>
        </w:rPr>
        <w:t>に示す</w:t>
      </w:r>
    </w:p>
    <w:p w:rsidR="00F90546" w:rsidRDefault="00F90546" w:rsidP="00F90546"/>
    <w:p w:rsidR="00F90546" w:rsidRPr="00F77203" w:rsidRDefault="005B577C" w:rsidP="00F11CBA">
      <w:pPr>
        <w:pStyle w:val="aa"/>
        <w:spacing w:before="18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1.5</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2</w:t>
      </w:r>
      <w:r w:rsidR="00B471D6">
        <w:fldChar w:fldCharType="end"/>
      </w:r>
      <w:r w:rsidR="00F90546">
        <w:rPr>
          <w:rFonts w:hint="eastAsia"/>
        </w:rPr>
        <w:t>大阪府の基準類等</w:t>
      </w:r>
    </w:p>
    <w:tbl>
      <w:tblPr>
        <w:tblW w:w="7371" w:type="dxa"/>
        <w:tblInd w:w="852" w:type="dxa"/>
        <w:tblCellMar>
          <w:left w:w="99" w:type="dxa"/>
          <w:right w:w="99" w:type="dxa"/>
        </w:tblCellMar>
        <w:tblLook w:val="04A0" w:firstRow="1" w:lastRow="0" w:firstColumn="1" w:lastColumn="0" w:noHBand="0" w:noVBand="1"/>
      </w:tblPr>
      <w:tblGrid>
        <w:gridCol w:w="4961"/>
        <w:gridCol w:w="2410"/>
      </w:tblGrid>
      <w:tr w:rsidR="00F90546" w:rsidRPr="00457A27" w:rsidTr="00CC39A2">
        <w:trPr>
          <w:trHeight w:val="399"/>
        </w:trPr>
        <w:tc>
          <w:tcPr>
            <w:tcW w:w="496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w:t>
            </w:r>
            <w:r>
              <w:rPr>
                <w:rFonts w:ascii="HG丸ｺﾞｼｯｸM-PRO" w:eastAsia="HG丸ｺﾞｼｯｸM-PRO" w:hAnsi="HG丸ｺﾞｼｯｸM-PRO" w:cs="ＭＳ Ｐゴシック" w:hint="eastAsia"/>
                <w:color w:val="000000"/>
                <w:kern w:val="0"/>
                <w:szCs w:val="21"/>
              </w:rPr>
              <w:t>類等の名称</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F90546" w:rsidRPr="006F58A3" w:rsidRDefault="00F90546" w:rsidP="00CC39A2">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F90546" w:rsidRPr="00457A27" w:rsidTr="00CC39A2">
        <w:trPr>
          <w:trHeight w:val="605"/>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大阪府公園基本構想</w:t>
            </w:r>
          </w:p>
        </w:tc>
        <w:tc>
          <w:tcPr>
            <w:tcW w:w="2410"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５</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１１</w:t>
            </w:r>
            <w:r w:rsidRPr="006F58A3">
              <w:rPr>
                <w:rFonts w:ascii="HG丸ｺﾞｼｯｸM-PRO" w:eastAsia="HG丸ｺﾞｼｯｸM-PRO" w:hAnsi="HG丸ｺﾞｼｯｸM-PRO" w:cs="ＭＳ Ｐゴシック" w:hint="eastAsia"/>
                <w:color w:val="000000"/>
                <w:kern w:val="0"/>
                <w:szCs w:val="21"/>
              </w:rPr>
              <w:t>月策定</w:t>
            </w:r>
          </w:p>
        </w:tc>
      </w:tr>
      <w:tr w:rsidR="00F90546" w:rsidRPr="00457A27" w:rsidTr="00E22F44">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府営公園管理要領</w:t>
            </w:r>
          </w:p>
        </w:tc>
        <w:tc>
          <w:tcPr>
            <w:tcW w:w="2410" w:type="dxa"/>
            <w:tcBorders>
              <w:top w:val="nil"/>
              <w:left w:val="nil"/>
              <w:bottom w:val="single" w:sz="8" w:space="0" w:color="000000"/>
              <w:right w:val="single" w:sz="8" w:space="0" w:color="000000"/>
            </w:tcBorders>
            <w:shd w:val="clear" w:color="auto" w:fill="auto"/>
            <w:vAlign w:val="center"/>
            <w:hideMark/>
          </w:tcPr>
          <w:p w:rsidR="00F90546" w:rsidRPr="006F58A3" w:rsidRDefault="00F90546" w:rsidP="00CC39A2">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２６</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４</w:t>
            </w:r>
            <w:r w:rsidRPr="006F58A3">
              <w:rPr>
                <w:rFonts w:ascii="HG丸ｺﾞｼｯｸM-PRO" w:eastAsia="HG丸ｺﾞｼｯｸM-PRO" w:hAnsi="HG丸ｺﾞｼｯｸM-PRO" w:cs="ＭＳ Ｐゴシック" w:hint="eastAsia"/>
                <w:color w:val="000000"/>
                <w:kern w:val="0"/>
                <w:szCs w:val="21"/>
              </w:rPr>
              <w:t>月</w:t>
            </w:r>
            <w:r>
              <w:rPr>
                <w:rFonts w:ascii="HG丸ｺﾞｼｯｸM-PRO" w:eastAsia="HG丸ｺﾞｼｯｸM-PRO" w:hAnsi="HG丸ｺﾞｼｯｸM-PRO" w:cs="ＭＳ Ｐゴシック" w:hint="eastAsia"/>
                <w:color w:val="000000"/>
                <w:kern w:val="0"/>
                <w:szCs w:val="21"/>
              </w:rPr>
              <w:t>改訂</w:t>
            </w:r>
          </w:p>
        </w:tc>
      </w:tr>
      <w:tr w:rsidR="00E22F44" w:rsidRPr="00457A27" w:rsidTr="00E22F44">
        <w:trPr>
          <w:trHeight w:val="680"/>
        </w:trPr>
        <w:tc>
          <w:tcPr>
            <w:tcW w:w="4961" w:type="dxa"/>
            <w:tcBorders>
              <w:top w:val="single" w:sz="8" w:space="0" w:color="000000"/>
              <w:left w:val="single" w:sz="8" w:space="0" w:color="000000"/>
              <w:bottom w:val="single" w:sz="8" w:space="0" w:color="000000"/>
              <w:right w:val="single" w:sz="8" w:space="0" w:color="000000"/>
            </w:tcBorders>
            <w:shd w:val="clear" w:color="auto" w:fill="auto"/>
            <w:vAlign w:val="center"/>
          </w:tcPr>
          <w:p w:rsidR="00E22F44" w:rsidRDefault="00E22F44"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府営公園プール安全管理・事故対応基準</w:t>
            </w:r>
          </w:p>
        </w:tc>
        <w:tc>
          <w:tcPr>
            <w:tcW w:w="2410" w:type="dxa"/>
            <w:tcBorders>
              <w:top w:val="single" w:sz="8" w:space="0" w:color="000000"/>
              <w:left w:val="nil"/>
              <w:bottom w:val="single" w:sz="8" w:space="0" w:color="000000"/>
              <w:right w:val="single" w:sz="8" w:space="0" w:color="000000"/>
            </w:tcBorders>
            <w:shd w:val="clear" w:color="auto" w:fill="auto"/>
            <w:vAlign w:val="center"/>
          </w:tcPr>
          <w:p w:rsidR="00E22F44" w:rsidRPr="006F58A3" w:rsidRDefault="00E22F44" w:rsidP="00CC39A2">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平成２５年７月改訂</w:t>
            </w:r>
          </w:p>
        </w:tc>
      </w:tr>
    </w:tbl>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Pr="00202F6C" w:rsidRDefault="004A2F32" w:rsidP="00202F6C">
      <w:pPr>
        <w:pStyle w:val="2"/>
      </w:pPr>
      <w:bookmarkStart w:id="23" w:name="_Toc407097886"/>
      <w:bookmarkStart w:id="24" w:name="_Toc407107834"/>
      <w:bookmarkStart w:id="25" w:name="_Toc408940458"/>
      <w:r>
        <w:rPr>
          <w:rFonts w:hint="eastAsia"/>
        </w:rPr>
        <w:lastRenderedPageBreak/>
        <w:t>本</w:t>
      </w:r>
      <w:r w:rsidRPr="00202F6C">
        <w:rPr>
          <w:rFonts w:hint="eastAsia"/>
        </w:rPr>
        <w:t>計画の位置付け</w:t>
      </w:r>
      <w:bookmarkEnd w:id="23"/>
      <w:bookmarkEnd w:id="24"/>
      <w:r w:rsidR="00D30CD6">
        <w:rPr>
          <w:rFonts w:hint="eastAsia"/>
        </w:rPr>
        <w:t>等</w:t>
      </w:r>
      <w:bookmarkEnd w:id="25"/>
    </w:p>
    <w:p w:rsidR="00F90546" w:rsidRDefault="00F90546" w:rsidP="00F90546"/>
    <w:p w:rsidR="00A71FD8" w:rsidRDefault="00F90546" w:rsidP="00A71FD8">
      <w:pPr>
        <w:rPr>
          <w:rFonts w:ascii="HG丸ｺﾞｼｯｸM-PRO" w:eastAsia="HG丸ｺﾞｼｯｸM-PRO" w:hAnsi="HG丸ｺﾞｼｯｸM-PRO"/>
        </w:rPr>
      </w:pPr>
      <w:r>
        <w:rPr>
          <w:rFonts w:hint="eastAsia"/>
        </w:rPr>
        <w:t xml:space="preserve">　　</w:t>
      </w:r>
      <w:r w:rsidRPr="00F77203">
        <w:rPr>
          <w:rFonts w:ascii="HG丸ｺﾞｼｯｸM-PRO" w:eastAsia="HG丸ｺﾞｼｯｸM-PRO" w:hAnsi="HG丸ｺﾞｼｯｸM-PRO" w:hint="eastAsia"/>
        </w:rPr>
        <w:t>本計画と指定管理業務と</w:t>
      </w:r>
      <w:r>
        <w:rPr>
          <w:rFonts w:ascii="HG丸ｺﾞｼｯｸM-PRO" w:eastAsia="HG丸ｺﾞｼｯｸM-PRO" w:hAnsi="HG丸ｺﾞｼｯｸM-PRO" w:hint="eastAsia"/>
        </w:rPr>
        <w:t>の</w:t>
      </w:r>
      <w:r w:rsidRPr="00F77203">
        <w:rPr>
          <w:rFonts w:ascii="HG丸ｺﾞｼｯｸM-PRO" w:eastAsia="HG丸ｺﾞｼｯｸM-PRO" w:hAnsi="HG丸ｺﾞｼｯｸM-PRO" w:hint="eastAsia"/>
        </w:rPr>
        <w:t>関係性について、図１</w:t>
      </w:r>
      <w:r w:rsidR="00E22F44">
        <w:rPr>
          <w:rFonts w:ascii="HG丸ｺﾞｼｯｸM-PRO" w:eastAsia="HG丸ｺﾞｼｯｸM-PRO" w:hAnsi="HG丸ｺﾞｼｯｸM-PRO" w:hint="eastAsia"/>
        </w:rPr>
        <w:t>.６</w:t>
      </w:r>
      <w:r>
        <w:rPr>
          <w:rFonts w:ascii="HG丸ｺﾞｼｯｸM-PRO" w:eastAsia="HG丸ｺﾞｼｯｸM-PRO" w:hAnsi="HG丸ｺﾞｼｯｸM-PRO" w:hint="eastAsia"/>
        </w:rPr>
        <w:t>－1</w:t>
      </w:r>
      <w:r w:rsidRPr="00F77203">
        <w:rPr>
          <w:rFonts w:ascii="HG丸ｺﾞｼｯｸM-PRO" w:eastAsia="HG丸ｺﾞｼｯｸM-PRO" w:hAnsi="HG丸ｺﾞｼｯｸM-PRO" w:hint="eastAsia"/>
        </w:rPr>
        <w:t>に示す。</w:t>
      </w:r>
      <w:r w:rsidR="00A71FD8">
        <w:rPr>
          <w:rFonts w:ascii="HG丸ｺﾞｼｯｸM-PRO" w:eastAsia="HG丸ｺﾞｼｯｸM-PRO" w:hAnsi="HG丸ｺﾞｼｯｸM-PRO" w:hint="eastAsia"/>
        </w:rPr>
        <w:t>また、本計画</w:t>
      </w:r>
      <w:r w:rsidR="006B1766">
        <w:rPr>
          <w:rFonts w:ascii="HG丸ｺﾞｼｯｸM-PRO" w:eastAsia="HG丸ｺﾞｼｯｸM-PRO" w:hAnsi="HG丸ｺﾞｼｯｸM-PRO" w:hint="eastAsia"/>
        </w:rPr>
        <w:t>の対</w:t>
      </w:r>
      <w:r w:rsidR="00A71FD8">
        <w:rPr>
          <w:rFonts w:ascii="HG丸ｺﾞｼｯｸM-PRO" w:eastAsia="HG丸ｺﾞｼｯｸM-PRO" w:hAnsi="HG丸ｺﾞｼｯｸM-PRO" w:hint="eastAsia"/>
        </w:rPr>
        <w:t>象とする</w:t>
      </w:r>
      <w:r w:rsidR="006B1766">
        <w:rPr>
          <w:rFonts w:ascii="HG丸ｺﾞｼｯｸM-PRO" w:eastAsia="HG丸ｺﾞｼｯｸM-PRO" w:hAnsi="HG丸ｺﾞｼｯｸM-PRO" w:hint="eastAsia"/>
        </w:rPr>
        <w:t>業務について、図１.６－２に示す</w:t>
      </w:r>
      <w:r w:rsidR="00A71FD8">
        <w:rPr>
          <w:rFonts w:ascii="HG丸ｺﾞｼｯｸM-PRO" w:eastAsia="HG丸ｺﾞｼｯｸM-PRO" w:hAnsi="HG丸ｺﾞｼｯｸM-PRO" w:hint="eastAsia"/>
        </w:rPr>
        <w:t>。</w:t>
      </w:r>
    </w:p>
    <w:p w:rsidR="00F90546" w:rsidRPr="00A71FD8" w:rsidRDefault="00F90546" w:rsidP="00F90546">
      <w:pPr>
        <w:rPr>
          <w:rFonts w:ascii="HG丸ｺﾞｼｯｸM-PRO" w:eastAsia="HG丸ｺﾞｼｯｸM-PRO" w:hAnsi="HG丸ｺﾞｼｯｸM-PRO"/>
        </w:rPr>
      </w:pPr>
    </w:p>
    <w:p w:rsidR="00F90546" w:rsidRDefault="00AD24A2" w:rsidP="00F90546">
      <w:r>
        <w:rPr>
          <w:noProof/>
        </w:rPr>
        <mc:AlternateContent>
          <mc:Choice Requires="wps">
            <w:drawing>
              <wp:anchor distT="0" distB="0" distL="114300" distR="114300" simplePos="0" relativeHeight="252482560" behindDoc="0" locked="0" layoutInCell="1" allowOverlap="1">
                <wp:simplePos x="0" y="0"/>
                <wp:positionH relativeFrom="column">
                  <wp:posOffset>147320</wp:posOffset>
                </wp:positionH>
                <wp:positionV relativeFrom="paragraph">
                  <wp:posOffset>99695</wp:posOffset>
                </wp:positionV>
                <wp:extent cx="3095625" cy="1247775"/>
                <wp:effectExtent l="0" t="0" r="28575" b="28575"/>
                <wp:wrapNone/>
                <wp:docPr id="40961"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5625" cy="1247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rsidR="005118E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rsidR="005118E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rsidR="005118E6"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rsidR="005118E6" w:rsidRPr="00FF198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 o:spid="_x0000_s1065" type="#_x0000_t202" style="position:absolute;left:0;text-align:left;margin-left:11.6pt;margin-top:7.85pt;width:243.75pt;height:98.25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" fillcolor="white [3201]" strokeweight=".5pt">
                <v:path arrowok="t"/>
                <v:textbo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rsidR="005118E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rsidR="005118E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rsidR="005118E6"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rsidR="005118E6" w:rsidRPr="00FF198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v:textbox>
              </v:shape>
            </w:pict>
          </mc:Fallback>
        </mc:AlternateContent>
      </w:r>
    </w:p>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F90546" w:rsidRDefault="00AD24A2" w:rsidP="00F90546">
      <w:r>
        <w:rPr>
          <w:noProof/>
        </w:rPr>
        <mc:AlternateContent>
          <mc:Choice Requires="wpg">
            <w:drawing>
              <wp:anchor distT="0" distB="0" distL="114300" distR="114300" simplePos="0" relativeHeight="252488704" behindDoc="0" locked="0" layoutInCell="1" allowOverlap="1">
                <wp:simplePos x="0" y="0"/>
                <wp:positionH relativeFrom="column">
                  <wp:posOffset>861695</wp:posOffset>
                </wp:positionH>
                <wp:positionV relativeFrom="paragraph">
                  <wp:posOffset>23495</wp:posOffset>
                </wp:positionV>
                <wp:extent cx="1295400" cy="628650"/>
                <wp:effectExtent l="38100" t="0" r="0" b="38100"/>
                <wp:wrapNone/>
                <wp:docPr id="1029" name="グループ化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5400" cy="628650"/>
                          <a:chOff x="0" y="0"/>
                          <a:chExt cx="1295400" cy="628650"/>
                        </a:xfrm>
                      </wpg:grpSpPr>
                      <wpg:grpSp>
                        <wpg:cNvPr id="1030" name="グループ化 125"/>
                        <wpg:cNvGrpSpPr/>
                        <wpg:grpSpPr>
                          <a:xfrm>
                            <a:off x="0" y="0"/>
                            <a:ext cx="723900" cy="628650"/>
                            <a:chOff x="0" y="0"/>
                            <a:chExt cx="723900" cy="628650"/>
                          </a:xfrm>
                        </wpg:grpSpPr>
                        <wps:wsp>
                          <wps:cNvPr id="1031" name="正方形/長方形 97"/>
                          <wps:cNvSpPr/>
                          <wps:spPr>
                            <a:xfrm>
                              <a:off x="171450" y="0"/>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正方形/長方形 99"/>
                          <wps:cNvSpPr/>
                          <wps:spPr>
                            <a:xfrm>
                              <a:off x="171450" y="200025"/>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 name="下矢印 100"/>
                          <wps:cNvSpPr/>
                          <wps:spPr>
                            <a:xfrm>
                              <a:off x="0" y="438150"/>
                              <a:ext cx="723900"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960" name="テキスト ボックス 104"/>
                        <wps:cNvSpPr txBox="1"/>
                        <wps:spPr>
                          <a:xfrm>
                            <a:off x="533400" y="142875"/>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6" o:spid="_x0000_s1066" style="position:absolute;left:0;text-align:left;margin-left:67.85pt;margin-top:1.85pt;width:102pt;height:49.5pt;z-index:252488704" coordsize="12954,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">
                <v:group id="_x0000_s1067" style="position:absolute;width:7239;height:6286" coordsize="7239,6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aj3sYAAADdAAAADwAAAGRycy9kb3ducmV2LnhtbESPQWvCQBCF74L/YRmh&#10;N92kokjqKiJt6UEEtVB6G7JjEszOhuw2if++cxC8zfDevPfNeju4WnXUhsqzgXSWgCLOva24MPB9&#10;+ZiuQIWIbLH2TAbuFGC7GY/WmFnf84m6cyyUhHDI0EAZY5NpHfKSHIaZb4hFu/rWYZS1LbRtsZdw&#10;V+vXJFlqhxVLQ4kN7UvKb+c/Z+Czx343T9+7w+26v/9eFsefQ0rGvEyG3RuoSEN8mh/XX1bwk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9qPexgAAAN0A&#10;AAAPAAAAAAAAAAAAAAAAAKoCAABkcnMvZG93bnJldi54bWxQSwUGAAAAAAQABAD6AAAAnQMAAAAA&#10;">
                  <v:rect id="正方形/長方形 97" o:spid="_x0000_s1068" style="position:absolute;left:1714;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z3HMIA&#10;AADdAAAADwAAAGRycy9kb3ducmV2LnhtbERPzWrCQBC+F/oOyxR6q5tYqSG6ShFE8SKNfYAhO01i&#10;s7NhdzXRp3cFwdt8fL8zXw6mFWdyvrGsIB0lIIhLqxuuFPwe1h8ZCB+QNbaWScGFPCwXry9zzLXt&#10;+YfORahEDGGfo4I6hC6X0pc1GfQj2xFH7s86gyFCV0ntsI/hppXjJPmSBhuODTV2tKqp/C9ORoFN&#10;92F36Ccnpt5tsuZYttdpptT72/A9AxFoCE/xw73VcX7ymcL9m3iC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PccwgAAAN0AAAAPAAAAAAAAAAAAAAAAAJgCAABkcnMvZG93&#10;bnJldi54bWxQSwUGAAAAAAQABAD1AAAAhwMAAAAA&#10;" fillcolor="#4f81bd [3204]" strokecolor="#243f60 [1604]" strokeweight="2pt"/>
                  <v:rect id="正方形/長方形 99" o:spid="_x0000_s1069" style="position:absolute;left:1714;top:2000;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5pa8EA&#10;AADdAAAADwAAAGRycy9kb3ducmV2LnhtbERP24rCMBB9F/yHMIJvmnpht1SjiLCs+LKs7gcMzdhW&#10;m0lJoq1+vVkQfJvDuc5y3Zla3Mj5yrKCyTgBQZxbXXGh4O/4NUpB+ICssbZMCu7kYb3q95aYadvy&#10;L90OoRAxhH2GCsoQmkxKn5dk0I9tQxy5k3UGQ4SukNphG8NNLadJ8iENVhwbSmxoW1J+OVyNAjv5&#10;CftjO78yte47rc55/fhMlRoOus0CRKAuvMUv907H+clsCv/fxBP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aWvBAAAA3QAAAA8AAAAAAAAAAAAAAAAAmAIAAGRycy9kb3du&#10;cmV2LnhtbFBLBQYAAAAABAAEAPUAAACGAwAAAAA=&#10;" fillcolor="#4f81bd [3204]" strokecolor="#243f60 [1604]"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0" o:spid="_x0000_s1070" type="#_x0000_t67" style="position:absolute;top:4381;width:7239;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QJ8YA&#10;AADdAAAADwAAAGRycy9kb3ducmV2LnhtbESPQWsCMRCF7wX/Q5iCl6KJwra6NYotCC22h6p4HjbT&#10;zdLNZE1S3f57Uyj0NsN78743i1XvWnGmEBvPGiZjBYK48qbhWsNhvxnNQMSEbLD1TBp+KMJqObhZ&#10;YGn8hT/ovEu1yCEcS9RgU+pKKWNlyWEc+444a58+OEx5DbU0AS853LVyqtS9dNhwJljs6NlS9bX7&#10;dpkbju/yru5Ovtg0r1v7FOfq4U3r4W2/fgSRqE//5r/rF5Prq6KA32/yCH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TQJ8YAAADdAAAADwAAAAAAAAAAAAAAAACYAgAAZHJz&#10;L2Rvd25yZXYueG1sUEsFBgAAAAAEAAQA9QAAAIsDAAAAAA==&#10;" adj="10800" fillcolor="#4f81bd [3204]" strokecolor="#243f60 [1604]" strokeweight="2pt"/>
                </v:group>
                <v:shape id="テキスト ボックス 104" o:spid="_x0000_s1071" type="#_x0000_t202" style="position:absolute;left:5334;top:1428;width:762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m58UA&#10;AADeAAAADwAAAGRycy9kb3ducmV2LnhtbESPy4rCMBSG94LvEI7gTlNlFK1GkYKMiLPwsnF3bI5t&#10;sTmpTdTq008WA7P8+W9882VjSvGk2hWWFQz6EQji1OqCMwWn47o3AeE8ssbSMil4k4Plot2aY6zt&#10;i/f0PPhMhBF2MSrIva9iKV2ak0HXtxVx8K62NuiDrDOpa3yFcVPKYRSNpcGCw0OOFSU5pbfDwyjY&#10;Jusf3F+GZvIpk+/ddVXdT+eRUt1Os5qB8NT4//Bfe6MVfEXTcQAIOAEF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GbnxQAAAN4AAAAPAAAAAAAAAAAAAAAAAJgCAABkcnMv&#10;ZG93bnJldi54bWxQSwUGAAAAAAQABAD1AAAAigMAAAAA&#10;" filled="f" stroked="f" strokeweight=".5pt">
                  <v:textbo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v:textbox>
                </v:shape>
              </v:group>
            </w:pict>
          </mc:Fallback>
        </mc:AlternateContent>
      </w:r>
    </w:p>
    <w:p w:rsidR="00F90546" w:rsidRDefault="00F90546" w:rsidP="00F90546"/>
    <w:p w:rsidR="00F90546" w:rsidRDefault="00F90546" w:rsidP="00F90546"/>
    <w:p w:rsidR="00F90546" w:rsidRDefault="00AD24A2" w:rsidP="00F90546">
      <w:r>
        <w:rPr>
          <w:noProof/>
        </w:rPr>
        <mc:AlternateContent>
          <mc:Choice Requires="wpg">
            <w:drawing>
              <wp:anchor distT="0" distB="0" distL="114300" distR="114300" simplePos="0" relativeHeight="252907520" behindDoc="0" locked="0" layoutInCell="1" allowOverlap="1">
                <wp:simplePos x="0" y="0"/>
                <wp:positionH relativeFrom="column">
                  <wp:posOffset>2376170</wp:posOffset>
                </wp:positionH>
                <wp:positionV relativeFrom="paragraph">
                  <wp:posOffset>57150</wp:posOffset>
                </wp:positionV>
                <wp:extent cx="2315210" cy="671195"/>
                <wp:effectExtent l="0" t="0" r="104140" b="33655"/>
                <wp:wrapNone/>
                <wp:docPr id="5142"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5210" cy="671195"/>
                          <a:chOff x="5160" y="6908"/>
                          <a:chExt cx="3646" cy="1057"/>
                        </a:xfrm>
                      </wpg:grpSpPr>
                      <wps:wsp>
                        <wps:cNvPr id="5148" name="直線矢印コネクタ 117"/>
                        <wps:cNvCnPr>
                          <a:cxnSpLocks noChangeShapeType="1"/>
                        </wps:cNvCnPr>
                        <wps:spPr bwMode="auto">
                          <a:xfrm>
                            <a:off x="5160" y="7365"/>
                            <a:ext cx="3646" cy="0"/>
                          </a:xfrm>
                          <a:prstGeom prst="straightConnector1">
                            <a:avLst/>
                          </a:prstGeom>
                          <a:noFill/>
                          <a:ln w="28575">
                            <a:solidFill>
                              <a:srgbClr val="4BACC6"/>
                            </a:solidFill>
                            <a:round/>
                            <a:headEnd/>
                            <a:tailEnd/>
                          </a:ln>
                          <a:extLst>
                            <a:ext uri="{909E8E84-426E-40DD-AFC4-6F175D3DCCD1}">
                              <a14:hiddenFill xmlns:a14="http://schemas.microsoft.com/office/drawing/2010/main">
                                <a:noFill/>
                              </a14:hiddenFill>
                            </a:ext>
                          </a:extLst>
                        </wps:spPr>
                        <wps:bodyPr/>
                      </wps:wsp>
                      <wps:wsp>
                        <wps:cNvPr id="1025" name="テキスト ボックス 118"/>
                        <wps:cNvSpPr txBox="1">
                          <a:spLocks noChangeArrowheads="1"/>
                        </wps:cNvSpPr>
                        <wps:spPr bwMode="auto">
                          <a:xfrm>
                            <a:off x="6450" y="6908"/>
                            <a:ext cx="120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反映</w:t>
                              </w:r>
                              <w:r w:rsidRPr="00931246">
                                <w:rPr>
                                  <w:rFonts w:ascii="HG丸ｺﾞｼｯｸM-PRO" w:eastAsia="HG丸ｺﾞｼｯｸM-PRO" w:hAnsi="HG丸ｺﾞｼｯｸM-PRO" w:hint="eastAsia"/>
                                </w:rPr>
                                <w:t>）</w:t>
                              </w:r>
                            </w:p>
                          </w:txbxContent>
                        </wps:txbx>
                        <wps:bodyPr rot="0" vert="horz" wrap="square" lIns="91440" tIns="45720" rIns="91440" bIns="45720" anchor="t" anchorCtr="0" upright="1">
                          <a:noAutofit/>
                        </wps:bodyPr>
                      </wps:wsp>
                      <wps:wsp>
                        <wps:cNvPr id="1028" name="AutoShape 688"/>
                        <wps:cNvCnPr>
                          <a:cxnSpLocks noChangeShapeType="1"/>
                        </wps:cNvCnPr>
                        <wps:spPr bwMode="auto">
                          <a:xfrm>
                            <a:off x="8806" y="7365"/>
                            <a:ext cx="0" cy="600"/>
                          </a:xfrm>
                          <a:prstGeom prst="straightConnector1">
                            <a:avLst/>
                          </a:prstGeom>
                          <a:noFill/>
                          <a:ln w="28575">
                            <a:solidFill>
                              <a:srgbClr val="4BACC6"/>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89" o:spid="_x0000_s1072" style="position:absolute;left:0;text-align:left;margin-left:187.1pt;margin-top:4.5pt;width:182.3pt;height:52.85pt;z-index:252907520" coordorigin="5160,6908" coordsize="3646,1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">
                <v:shapetype id="_x0000_t32" coordsize="21600,21600" o:spt="32" o:oned="t" path="m,l21600,21600e" filled="f">
                  <v:path arrowok="t" fillok="f" o:connecttype="none"/>
                  <o:lock v:ext="edit" shapetype="t"/>
                </v:shapetype>
                <v:shape id="直線矢印コネクタ 117" o:spid="_x0000_s1073" type="#_x0000_t32" style="position:absolute;left:5160;top:7365;width:36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rTpMIAAADdAAAADwAAAGRycy9kb3ducmV2LnhtbERPy4rCMBTdC/5DuII7TRVfVFMRB2UG&#10;ZGDUjbtLc/vA5qY0mbb+/WQx4PJw3rt9byrRUuNKywpm0wgEcWp1ybmC++002YBwHlljZZkUvMjB&#10;PhkOdhhr2/EPtVefixDCLkYFhfd1LKVLCzLoprYmDlxmG4M+wCaXusEuhJtKzqNoJQ2WHBoKrOlY&#10;UPq8/hoFureX5/dX9Vh2eGlv62x++jiclRqP+sMWhKfev8X/7k+tYDlbhLnhTXgCM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3rTpMIAAADdAAAADwAAAAAAAAAAAAAA&#10;AAChAgAAZHJzL2Rvd25yZXYueG1sUEsFBgAAAAAEAAQA+QAAAJADAAAAAA==&#10;" strokecolor="#4bacc6" strokeweight="2.25pt"/>
                <v:shape id="テキスト ボックス 118" o:spid="_x0000_s1074" type="#_x0000_t202" style="position:absolute;left:6450;top:6908;width:120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pTsUA&#10;AADdAAAADwAAAGRycy9kb3ducmV2LnhtbERPTWvCQBC9F/oflin01mwMWCTNKhKQStGDNpfeptkx&#10;CWZn0+yaRH99t1DwNo/3OdlqMq0YqHeNZQWzKAZBXFrdcKWg+Ny8LEA4j6yxtUwKruRgtXx8yDDV&#10;duQDDUdfiRDCLkUFtfddKqUrazLoItsRB+5ke4M+wL6SuscxhJtWJnH8Kg02HBpq7CivqTwfL0bB&#10;R77Z4+E7MYtbm7/vTuvup/iaK/X8NK3fQHia/F38797qMD9O5v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alOxQAAAN0AAAAPAAAAAAAAAAAAAAAAAJgCAABkcnMv&#10;ZG93bnJldi54bWxQSwUGAAAAAAQABAD1AAAAigMAAAAA&#10;" filled="f" stroked="f" strokeweight=".5pt">
                  <v:textbo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反映</w:t>
                        </w:r>
                        <w:r w:rsidRPr="00931246">
                          <w:rPr>
                            <w:rFonts w:ascii="HG丸ｺﾞｼｯｸM-PRO" w:eastAsia="HG丸ｺﾞｼｯｸM-PRO" w:hAnsi="HG丸ｺﾞｼｯｸM-PRO" w:hint="eastAsia"/>
                          </w:rPr>
                          <w:t>）</w:t>
                        </w:r>
                      </w:p>
                    </w:txbxContent>
                  </v:textbox>
                </v:shape>
                <v:shape id="AutoShape 688" o:spid="_x0000_s1075" type="#_x0000_t32" style="position:absolute;left:8806;top:7365;width:0;height: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mr8cYAAADdAAAADwAAAGRycy9kb3ducmV2LnhtbESPT2vCQBDF74V+h2UKvdWNKYhEVxFB&#10;KCJS/+B5yE43qdnZkN1q9NN3DoK3Gd6b934znfe+URfqYh3YwHCQgSIug63ZGTgeVh9jUDEhW2wC&#10;k4EbRZjPXl+mWNhw5R1d9skpCeFYoIEqpbbQOpYVeYyD0BKL9hM6j0nWzmnb4VXCfaPzLBtpjzVL&#10;Q4UtLSsqz/s/b+Ccf25/V3c/PLgTH0/fLo7X940x72/9YgIqUZ+e5sf1lxX8LBdc+UZG0L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5q/HGAAAA3QAAAA8AAAAAAAAA&#10;AAAAAAAAoQIAAGRycy9kb3ducmV2LnhtbFBLBQYAAAAABAAEAPkAAACUAwAAAAA=&#10;" strokecolor="#4bacc6" strokeweight="2.25pt">
                  <v:stroke endarrow="block"/>
                </v:shape>
              </v:group>
            </w:pict>
          </mc:Fallback>
        </mc:AlternateContent>
      </w:r>
      <w:r>
        <w:rPr>
          <w:noProof/>
        </w:rPr>
        <mc:AlternateContent>
          <mc:Choice Requires="wps">
            <w:drawing>
              <wp:anchor distT="0" distB="0" distL="114300" distR="114300" simplePos="0" relativeHeight="252491776" behindDoc="0" locked="0" layoutInCell="1" allowOverlap="1">
                <wp:simplePos x="0" y="0"/>
                <wp:positionH relativeFrom="column">
                  <wp:posOffset>204470</wp:posOffset>
                </wp:positionH>
                <wp:positionV relativeFrom="paragraph">
                  <wp:posOffset>33020</wp:posOffset>
                </wp:positionV>
                <wp:extent cx="2143125" cy="609600"/>
                <wp:effectExtent l="0" t="0" r="28575" b="19050"/>
                <wp:wrapNone/>
                <wp:docPr id="5141"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3125"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w:t>
                            </w:r>
                            <w:r>
                              <w:rPr>
                                <w:rFonts w:ascii="HG丸ｺﾞｼｯｸM-PRO" w:eastAsia="HG丸ｺﾞｼｯｸM-PRO" w:hAnsi="HG丸ｺﾞｼｯｸM-PRO" w:hint="eastAsia"/>
                              </w:rPr>
                              <w:t>施設長寿命化</w:t>
                            </w:r>
                            <w:r w:rsidRPr="00931246">
                              <w:rPr>
                                <w:rFonts w:ascii="HG丸ｺﾞｼｯｸM-PRO" w:eastAsia="HG丸ｺﾞｼｯｸM-PRO" w:hAnsi="HG丸ｺﾞｼｯｸM-PRO" w:hint="eastAsia"/>
                              </w:rPr>
                              <w:t>計画（本計画）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5" o:spid="_x0000_s1076" type="#_x0000_t202" style="position:absolute;left:0;text-align:left;margin-left:16.1pt;margin-top:2.6pt;width:168.75pt;height:48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" fillcolor="white [3201]" strokeweight=".5pt">
                <v:path arrowok="t"/>
                <v:textbo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w:t>
                      </w:r>
                      <w:r>
                        <w:rPr>
                          <w:rFonts w:ascii="HG丸ｺﾞｼｯｸM-PRO" w:eastAsia="HG丸ｺﾞｼｯｸM-PRO" w:hAnsi="HG丸ｺﾞｼｯｸM-PRO" w:hint="eastAsia"/>
                        </w:rPr>
                        <w:t>施設長寿命化</w:t>
                      </w:r>
                      <w:r w:rsidRPr="00931246">
                        <w:rPr>
                          <w:rFonts w:ascii="HG丸ｺﾞｼｯｸM-PRO" w:eastAsia="HG丸ｺﾞｼｯｸM-PRO" w:hAnsi="HG丸ｺﾞｼｯｸM-PRO" w:hint="eastAsia"/>
                        </w:rPr>
                        <w:t>計画（本計画）</w:t>
                      </w:r>
                    </w:p>
                  </w:txbxContent>
                </v:textbox>
              </v:shape>
            </w:pict>
          </mc:Fallback>
        </mc:AlternateContent>
      </w:r>
    </w:p>
    <w:p w:rsidR="00F90546" w:rsidRDefault="00F90546" w:rsidP="00F90546"/>
    <w:p w:rsidR="00F90546" w:rsidRDefault="00F90546" w:rsidP="00F90546"/>
    <w:p w:rsidR="00F90546" w:rsidRDefault="00AD24A2" w:rsidP="00F90546">
      <w:r>
        <w:rPr>
          <w:noProof/>
        </w:rPr>
        <mc:AlternateContent>
          <mc:Choice Requires="wps">
            <w:drawing>
              <wp:anchor distT="0" distB="0" distL="114300" distR="114300" simplePos="0" relativeHeight="252483584" behindDoc="0" locked="0" layoutInCell="1" allowOverlap="1">
                <wp:simplePos x="0" y="0"/>
                <wp:positionH relativeFrom="column">
                  <wp:posOffset>3823970</wp:posOffset>
                </wp:positionH>
                <wp:positionV relativeFrom="paragraph">
                  <wp:posOffset>42545</wp:posOffset>
                </wp:positionV>
                <wp:extent cx="1933575" cy="2524125"/>
                <wp:effectExtent l="0" t="0" r="28575" b="28575"/>
                <wp:wrapNone/>
                <wp:docPr id="5133"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3575" cy="2524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8" o:spid="_x0000_s1077" type="#_x0000_t202" style="position:absolute;left:0;text-align:left;margin-left:301.1pt;margin-top:3.35pt;width:152.25pt;height:198.7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" fillcolor="white [3201]" strokeweight=".5pt">
                <v:path arrowok="t"/>
                <v:textbo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v:textbox>
              </v:shape>
            </w:pict>
          </mc:Fallback>
        </mc:AlternateContent>
      </w:r>
      <w:r>
        <w:rPr>
          <w:noProof/>
        </w:rPr>
        <mc:AlternateContent>
          <mc:Choice Requires="wps">
            <w:drawing>
              <wp:anchor distT="0" distB="0" distL="114300" distR="114300" simplePos="0" relativeHeight="252555264" behindDoc="0" locked="0" layoutInCell="1" allowOverlap="1">
                <wp:simplePos x="0" y="0"/>
                <wp:positionH relativeFrom="column">
                  <wp:posOffset>833120</wp:posOffset>
                </wp:positionH>
                <wp:positionV relativeFrom="paragraph">
                  <wp:posOffset>42545</wp:posOffset>
                </wp:positionV>
                <wp:extent cx="800100" cy="590550"/>
                <wp:effectExtent l="38100" t="0" r="57150" b="38100"/>
                <wp:wrapNone/>
                <wp:docPr id="5132" name="下矢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5905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5118E6" w:rsidRPr="00916EC5" w:rsidRDefault="005118E6"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下矢印 41" o:spid="_x0000_s1078" type="#_x0000_t67" style="position:absolute;left:0;text-align:left;margin-left:65.6pt;margin-top:3.35pt;width:63pt;height:46.5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" adj="10800" fillcolor="#4bacc6 [3208]" strokecolor="#205867 [1608]" strokeweight="2pt">
                <v:path arrowok="t"/>
                <v:textbox>
                  <w:txbxContent>
                    <w:p w:rsidR="005118E6" w:rsidRPr="00916EC5" w:rsidRDefault="005118E6"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v:textbox>
              </v:shape>
            </w:pict>
          </mc:Fallback>
        </mc:AlternateContent>
      </w:r>
    </w:p>
    <w:p w:rsidR="00F90546" w:rsidRDefault="00AD24A2" w:rsidP="00F90546">
      <w:r>
        <w:rPr>
          <w:noProof/>
        </w:rPr>
        <mc:AlternateContent>
          <mc:Choice Requires="wps">
            <w:drawing>
              <wp:anchor distT="0" distB="0" distL="114300" distR="114300" simplePos="0" relativeHeight="252484608" behindDoc="0" locked="0" layoutInCell="1" allowOverlap="1">
                <wp:simplePos x="0" y="0"/>
                <wp:positionH relativeFrom="column">
                  <wp:posOffset>3957320</wp:posOffset>
                </wp:positionH>
                <wp:positionV relativeFrom="paragraph">
                  <wp:posOffset>212725</wp:posOffset>
                </wp:positionV>
                <wp:extent cx="1657350" cy="552450"/>
                <wp:effectExtent l="0" t="0" r="19050" b="19050"/>
                <wp:wrapNone/>
                <wp:docPr id="5127"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A3112B" w:rsidRDefault="005118E6" w:rsidP="00F90546">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w:t>
                            </w:r>
                            <w:r>
                              <w:rPr>
                                <w:rFonts w:ascii="HG丸ｺﾞｼｯｸM-PRO" w:eastAsia="HG丸ｺﾞｼｯｸM-PRO" w:hAnsi="HG丸ｺﾞｼｯｸM-PRO" w:hint="eastAsia"/>
                                <w:spacing w:val="-14"/>
                              </w:rPr>
                              <w:t>業務</w:t>
                            </w:r>
                            <w:r w:rsidRPr="00A3112B">
                              <w:rPr>
                                <w:rFonts w:ascii="HG丸ｺﾞｼｯｸM-PRO" w:eastAsia="HG丸ｺﾞｼｯｸM-PRO" w:hAnsi="HG丸ｺﾞｼｯｸM-PRO" w:hint="eastAsia"/>
                                <w:spacing w:val="-14"/>
                              </w:rPr>
                              <w:t>マニュアル】</w:t>
                            </w:r>
                          </w:p>
                          <w:p w:rsidR="005118E6" w:rsidRPr="00931246" w:rsidRDefault="005118E6" w:rsidP="00F90546">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6" o:spid="_x0000_s1079" type="#_x0000_t202" style="position:absolute;left:0;text-align:left;margin-left:311.6pt;margin-top:16.75pt;width:130.5pt;height:43.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" fillcolor="white [3201]" strokeweight=".5pt">
                <v:path arrowok="t"/>
                <v:textbox>
                  <w:txbxContent>
                    <w:p w:rsidR="005118E6" w:rsidRPr="00A3112B" w:rsidRDefault="005118E6" w:rsidP="00F90546">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w:t>
                      </w:r>
                      <w:r>
                        <w:rPr>
                          <w:rFonts w:ascii="HG丸ｺﾞｼｯｸM-PRO" w:eastAsia="HG丸ｺﾞｼｯｸM-PRO" w:hAnsi="HG丸ｺﾞｼｯｸM-PRO" w:hint="eastAsia"/>
                          <w:spacing w:val="-14"/>
                        </w:rPr>
                        <w:t>業務</w:t>
                      </w:r>
                      <w:r w:rsidRPr="00A3112B">
                        <w:rPr>
                          <w:rFonts w:ascii="HG丸ｺﾞｼｯｸM-PRO" w:eastAsia="HG丸ｺﾞｼｯｸM-PRO" w:hAnsi="HG丸ｺﾞｼｯｸM-PRO" w:hint="eastAsia"/>
                          <w:spacing w:val="-14"/>
                        </w:rPr>
                        <w:t>マニュアル】</w:t>
                      </w:r>
                    </w:p>
                    <w:p w:rsidR="005118E6" w:rsidRPr="00931246" w:rsidRDefault="005118E6" w:rsidP="00F90546">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v:textbox>
              </v:shape>
            </w:pict>
          </mc:Fallback>
        </mc:AlternateContent>
      </w:r>
    </w:p>
    <w:p w:rsidR="00F90546" w:rsidRDefault="00AD24A2" w:rsidP="00F90546">
      <w:r>
        <w:rPr>
          <w:noProof/>
        </w:rPr>
        <mc:AlternateContent>
          <mc:Choice Requires="wpg">
            <w:drawing>
              <wp:anchor distT="0" distB="0" distL="114300" distR="114300" simplePos="0" relativeHeight="252556288" behindDoc="0" locked="0" layoutInCell="1" allowOverlap="1">
                <wp:simplePos x="0" y="0"/>
                <wp:positionH relativeFrom="column">
                  <wp:posOffset>2395220</wp:posOffset>
                </wp:positionH>
                <wp:positionV relativeFrom="paragraph">
                  <wp:posOffset>175895</wp:posOffset>
                </wp:positionV>
                <wp:extent cx="1362075" cy="285750"/>
                <wp:effectExtent l="38100" t="0" r="0" b="133350"/>
                <wp:wrapNone/>
                <wp:docPr id="5121" name="グループ化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075" cy="285750"/>
                          <a:chOff x="0" y="0"/>
                          <a:chExt cx="1362075" cy="285750"/>
                        </a:xfrm>
                      </wpg:grpSpPr>
                      <wps:wsp>
                        <wps:cNvPr id="5122" name="直線矢印コネクタ 117"/>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123" name="テキスト ボックス 118"/>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19" o:spid="_x0000_s1080" style="position:absolute;left:0;text-align:left;margin-left:188.6pt;margin-top:13.85pt;width:107.25pt;height:22.5pt;z-index:252556288" coordsize="13620,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">
                <v:shape id="直線矢印コネクタ 117" o:spid="_x0000_s1081"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VEysUAAADdAAAADwAAAGRycy9kb3ducmV2LnhtbESPQWvCQBSE7wX/w/IEb3WTaKSkriKi&#10;YL3UaHt/Zp9JMPs2ZLca/71bKPQ4zMw3zHzZm0bcqHO1ZQXxOAJBXFhdc6ng67R9fQPhPLLGxjIp&#10;eJCD5WLwMsdM2zvndDv6UgQIuwwVVN63mZSuqMigG9uWOHgX2xn0QXal1B3eA9w0MomimTRYc1io&#10;sKV1RcX1+GMUlHlxjg+f04/vc57sJ+mmzc0uVWo07FfvIDz1/j/8195pBWmcJPD7Jjw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VEysUAAADdAAAADwAAAAAAAAAA&#10;AAAAAAChAgAAZHJzL2Rvd25yZXYueG1sUEsFBgAAAAAEAAQA+QAAAJMDAAAAAA==&#10;" strokecolor="#e36c0a [2409]" strokeweight="2.25pt">
                  <v:stroke startarrow="open" endarrow="open"/>
                </v:shape>
                <v:shape id="テキスト ボックス 118" o:spid="_x0000_s1082"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jntscA&#10;AADdAAAADwAAAGRycy9kb3ducmV2LnhtbESPQWvCQBSE74X+h+UVequbpEQkdZUQEEupB1Mvvb1m&#10;n0lo9m2aXTX117uC4HGYmW+Y+XI0nTjS4FrLCuJJBIK4srrlWsHua/UyA+E8ssbOMin4JwfLxePD&#10;HDNtT7ylY+lrESDsMlTQeN9nUrqqIYNuYnvi4O3tYNAHOdRSD3gKcNPJJIqm0mDLYaHBnoqGqt/y&#10;YBR8FKsNbn8SMzt3xfpzn/d/u+9UqeenMX8D4Wn09/Ct/a4VpHHyCt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o57bHAAAA3QAAAA8AAAAAAAAAAAAAAAAAmAIAAGRy&#10;cy9kb3ducmV2LnhtbFBLBQYAAAAABAAEAPUAAACMAwAAAAA=&#10;" filled="f" stroked="f" strokeweight=".5pt">
                  <v:textbo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w:pict>
          </mc:Fallback>
        </mc:AlternateContent>
      </w:r>
      <w:r>
        <w:rPr>
          <w:noProof/>
        </w:rPr>
        <mc:AlternateContent>
          <mc:Choice Requires="wps">
            <w:drawing>
              <wp:anchor distT="0" distB="0" distL="114300" distR="114300" simplePos="0" relativeHeight="252554240" behindDoc="0" locked="0" layoutInCell="1" allowOverlap="1">
                <wp:simplePos x="0" y="0"/>
                <wp:positionH relativeFrom="column">
                  <wp:posOffset>213995</wp:posOffset>
                </wp:positionH>
                <wp:positionV relativeFrom="paragraph">
                  <wp:posOffset>223520</wp:posOffset>
                </wp:positionV>
                <wp:extent cx="2133600" cy="533400"/>
                <wp:effectExtent l="0" t="0" r="19050" b="19050"/>
                <wp:wrapNone/>
                <wp:docPr id="51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547240" w:rsidRDefault="005118E6" w:rsidP="00F90546">
                            <w:pPr>
                              <w:rPr>
                                <w:rFonts w:ascii="HG丸ｺﾞｼｯｸM-PRO" w:eastAsia="HG丸ｺﾞｼｯｸM-PRO" w:hAnsi="HG丸ｺﾞｼｯｸM-PRO"/>
                                <w:vertAlign w:val="superscript"/>
                              </w:rPr>
                            </w:pPr>
                            <w:r w:rsidRPr="00931246">
                              <w:rPr>
                                <w:rFonts w:ascii="HG丸ｺﾞｼｯｸM-PRO" w:eastAsia="HG丸ｺﾞｼｯｸM-PRO" w:hAnsi="HG丸ｺﾞｼｯｸM-PRO" w:hint="eastAsia"/>
                              </w:rPr>
                              <w:t>【各</w:t>
                            </w:r>
                            <w:r>
                              <w:rPr>
                                <w:rFonts w:ascii="HG丸ｺﾞｼｯｸM-PRO" w:eastAsia="HG丸ｺﾞｼｯｸM-PRO" w:hAnsi="HG丸ｺﾞｼｯｸM-PRO" w:hint="eastAsia"/>
                              </w:rPr>
                              <w:t>公園別の長寿命化</w:t>
                            </w:r>
                            <w:r w:rsidRPr="00931246">
                              <w:rPr>
                                <w:rFonts w:ascii="HG丸ｺﾞｼｯｸM-PRO" w:eastAsia="HG丸ｺﾞｼｯｸM-PRO" w:hAnsi="HG丸ｺﾞｼｯｸM-PRO" w:hint="eastAsia"/>
                              </w:rPr>
                              <w:t>計画】</w:t>
                            </w:r>
                          </w:p>
                          <w:p w:rsidR="005118E6" w:rsidRPr="00931246"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（１９</w:t>
                            </w:r>
                            <w:r w:rsidRPr="00931246">
                              <w:rPr>
                                <w:rFonts w:ascii="HG丸ｺﾞｼｯｸM-PRO" w:eastAsia="HG丸ｺﾞｼｯｸM-PRO" w:hAnsi="HG丸ｺﾞｼｯｸM-PRO" w:hint="eastAsia"/>
                              </w:rPr>
                              <w:t>府営公園単位）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20" o:spid="_x0000_s1083" type="#_x0000_t202" style="position:absolute;left:0;text-align:left;margin-left:16.85pt;margin-top:17.6pt;width:168pt;height:42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" fillcolor="white [3201]" strokeweight=".5pt">
                <v:path arrowok="t"/>
                <v:textbox>
                  <w:txbxContent>
                    <w:p w:rsidR="005118E6" w:rsidRPr="00547240" w:rsidRDefault="005118E6" w:rsidP="00F90546">
                      <w:pPr>
                        <w:rPr>
                          <w:rFonts w:ascii="HG丸ｺﾞｼｯｸM-PRO" w:eastAsia="HG丸ｺﾞｼｯｸM-PRO" w:hAnsi="HG丸ｺﾞｼｯｸM-PRO"/>
                          <w:vertAlign w:val="superscript"/>
                        </w:rPr>
                      </w:pPr>
                      <w:r w:rsidRPr="00931246">
                        <w:rPr>
                          <w:rFonts w:ascii="HG丸ｺﾞｼｯｸM-PRO" w:eastAsia="HG丸ｺﾞｼｯｸM-PRO" w:hAnsi="HG丸ｺﾞｼｯｸM-PRO" w:hint="eastAsia"/>
                        </w:rPr>
                        <w:t>【各</w:t>
                      </w:r>
                      <w:r>
                        <w:rPr>
                          <w:rFonts w:ascii="HG丸ｺﾞｼｯｸM-PRO" w:eastAsia="HG丸ｺﾞｼｯｸM-PRO" w:hAnsi="HG丸ｺﾞｼｯｸM-PRO" w:hint="eastAsia"/>
                        </w:rPr>
                        <w:t>公園別の長寿命化</w:t>
                      </w:r>
                      <w:r w:rsidRPr="00931246">
                        <w:rPr>
                          <w:rFonts w:ascii="HG丸ｺﾞｼｯｸM-PRO" w:eastAsia="HG丸ｺﾞｼｯｸM-PRO" w:hAnsi="HG丸ｺﾞｼｯｸM-PRO" w:hint="eastAsia"/>
                        </w:rPr>
                        <w:t>計画】</w:t>
                      </w:r>
                    </w:p>
                    <w:p w:rsidR="005118E6" w:rsidRPr="00931246"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（１９</w:t>
                      </w:r>
                      <w:r w:rsidRPr="00931246">
                        <w:rPr>
                          <w:rFonts w:ascii="HG丸ｺﾞｼｯｸM-PRO" w:eastAsia="HG丸ｺﾞｼｯｸM-PRO" w:hAnsi="HG丸ｺﾞｼｯｸM-PRO" w:hint="eastAsia"/>
                        </w:rPr>
                        <w:t>府営公園単位）</w:t>
                      </w:r>
                    </w:p>
                  </w:txbxContent>
                </v:textbox>
              </v:shape>
            </w:pict>
          </mc:Fallback>
        </mc:AlternateContent>
      </w:r>
    </w:p>
    <w:p w:rsidR="00F90546" w:rsidRDefault="00F90546" w:rsidP="00F90546"/>
    <w:p w:rsidR="00F90546" w:rsidRDefault="00F90546" w:rsidP="00F90546"/>
    <w:p w:rsidR="00F90546" w:rsidRDefault="00AD24A2" w:rsidP="00F90546">
      <w:r>
        <w:rPr>
          <w:noProof/>
        </w:rPr>
        <mc:AlternateContent>
          <mc:Choice Requires="wps">
            <w:drawing>
              <wp:anchor distT="0" distB="0" distL="114300" distR="114300" simplePos="0" relativeHeight="252485632" behindDoc="0" locked="0" layoutInCell="1" allowOverlap="1">
                <wp:simplePos x="0" y="0"/>
                <wp:positionH relativeFrom="column">
                  <wp:posOffset>3957320</wp:posOffset>
                </wp:positionH>
                <wp:positionV relativeFrom="paragraph">
                  <wp:posOffset>71120</wp:posOffset>
                </wp:positionV>
                <wp:extent cx="1657350" cy="1047750"/>
                <wp:effectExtent l="0" t="0" r="19050" b="19050"/>
                <wp:wrapNone/>
                <wp:docPr id="1021"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1047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rsidR="005118E6" w:rsidRPr="00931246" w:rsidRDefault="005118E6" w:rsidP="00F90546">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rsidR="005118E6" w:rsidRPr="00931246" w:rsidRDefault="005118E6" w:rsidP="00F90546">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7" o:spid="_x0000_s1084" type="#_x0000_t202" style="position:absolute;left:0;text-align:left;margin-left:311.6pt;margin-top:5.6pt;width:130.5pt;height:82.5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" fillcolor="white [3201]" strokeweight=".5pt">
                <v:path arrowok="t"/>
                <v:textbo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rsidR="005118E6" w:rsidRPr="00931246" w:rsidRDefault="005118E6" w:rsidP="00F90546">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rsidR="005118E6" w:rsidRPr="00931246" w:rsidRDefault="005118E6" w:rsidP="00F90546">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v:textbox>
              </v:shape>
            </w:pict>
          </mc:Fallback>
        </mc:AlternateContent>
      </w:r>
      <w:r>
        <w:rPr>
          <w:noProof/>
        </w:rPr>
        <mc:AlternateContent>
          <mc:Choice Requires="wps">
            <w:drawing>
              <wp:anchor distT="0" distB="0" distL="114300" distR="114300" simplePos="0" relativeHeight="252487680" behindDoc="0" locked="0" layoutInCell="1" allowOverlap="1">
                <wp:simplePos x="0" y="0"/>
                <wp:positionH relativeFrom="column">
                  <wp:posOffset>833120</wp:posOffset>
                </wp:positionH>
                <wp:positionV relativeFrom="paragraph">
                  <wp:posOffset>156845</wp:posOffset>
                </wp:positionV>
                <wp:extent cx="800100" cy="590550"/>
                <wp:effectExtent l="38100" t="0" r="57150" b="38100"/>
                <wp:wrapNone/>
                <wp:docPr id="1020" name="下矢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5905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5118E6" w:rsidRPr="00916EC5" w:rsidRDefault="005118E6"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85" type="#_x0000_t67" style="position:absolute;left:0;text-align:left;margin-left:65.6pt;margin-top:12.35pt;width:63pt;height:46.5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" adj="10800" fillcolor="#4bacc6 [3208]" strokecolor="#205867 [1608]" strokeweight="2pt">
                <v:path arrowok="t"/>
                <v:textbox>
                  <w:txbxContent>
                    <w:p w:rsidR="005118E6" w:rsidRPr="00916EC5" w:rsidRDefault="005118E6" w:rsidP="00F90546">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v:textbox>
              </v:shape>
            </w:pict>
          </mc:Fallback>
        </mc:AlternateContent>
      </w:r>
    </w:p>
    <w:p w:rsidR="00F90546" w:rsidRDefault="00F90546" w:rsidP="00F90546"/>
    <w:p w:rsidR="00F90546" w:rsidRDefault="00F90546" w:rsidP="00F90546"/>
    <w:p w:rsidR="00F90546" w:rsidRDefault="00AD24A2" w:rsidP="00F90546">
      <w:r>
        <w:rPr>
          <w:noProof/>
        </w:rPr>
        <mc:AlternateContent>
          <mc:Choice Requires="wpg">
            <w:drawing>
              <wp:anchor distT="0" distB="0" distL="114300" distR="114300" simplePos="0" relativeHeight="252490752" behindDoc="0" locked="0" layoutInCell="1" allowOverlap="1">
                <wp:simplePos x="0" y="0"/>
                <wp:positionH relativeFrom="column">
                  <wp:posOffset>2395220</wp:posOffset>
                </wp:positionH>
                <wp:positionV relativeFrom="paragraph">
                  <wp:posOffset>118745</wp:posOffset>
                </wp:positionV>
                <wp:extent cx="1362075" cy="285750"/>
                <wp:effectExtent l="38100" t="0" r="0" b="133350"/>
                <wp:wrapNone/>
                <wp:docPr id="1017" name="グループ化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075" cy="285750"/>
                          <a:chOff x="0" y="0"/>
                          <a:chExt cx="1362075" cy="285750"/>
                        </a:xfrm>
                      </wpg:grpSpPr>
                      <wps:wsp>
                        <wps:cNvPr id="1018" name="直線矢印コネクタ 121"/>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019" name="テキスト ボックス 122"/>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120" o:spid="_x0000_s1086" style="position:absolute;left:0;text-align:left;margin-left:188.6pt;margin-top:9.35pt;width:107.25pt;height:22.5pt;z-index:252490752" coordsize="13620,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">
                <v:shape id="直線矢印コネクタ 121" o:spid="_x0000_s1087"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XKisYAAADdAAAADwAAAGRycy9kb3ducmV2LnhtbESPQW/CMAyF75P2HyJP4jbSMkBTR0AT&#10;YhJwGWVwN43XVmucqglQ/j0+IO1m6z2/93m26F2jLtSF2rOBdJiAIi68rbk0cPj5en0HFSKyxcYz&#10;GbhRgMX8+WmGmfVXzumyj6WSEA4ZGqhibDOtQ1GRwzD0LbFov75zGGXtSm07vEq4a/QoSabaYc3S&#10;UGFLy4qKv/3ZGSjz4pTuvseb4ykfbd8mqzZ364kxg5f+8wNUpD7+mx/Xayv4SSq48o2Mo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FyorGAAAA3QAAAA8AAAAAAAAA&#10;AAAAAAAAoQIAAGRycy9kb3ducmV2LnhtbFBLBQYAAAAABAAEAPkAAACUAwAAAAA=&#10;" strokecolor="#e36c0a [2409]" strokeweight="2.25pt">
                  <v:stroke startarrow="open" endarrow="open"/>
                </v:shape>
                <v:shape id="テキスト ボックス 122" o:spid="_x0000_s1088"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hp9sMA&#10;AADdAAAADwAAAGRycy9kb3ducmV2LnhtbERPTYvCMBC9C/6HMII3TRUUrUaRgqyIe9D14m1sxrbY&#10;TGqT1eqv3wjC3ubxPme+bEwp7lS7wrKCQT8CQZxaXXCm4Piz7k1AOI+ssbRMCp7kYLlot+YYa/vg&#10;Pd0PPhMhhF2MCnLvq1hKl+Zk0PVtRRy4i60N+gDrTOoaHyHclHIYRWNpsODQkGNFSU7p9fBrFGyT&#10;9Tfuz0MzeZXJ1+6yqm7H00ipbqdZzUB4avy/+OPe6DA/Gkzh/U04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hp9sMAAADdAAAADwAAAAAAAAAAAAAAAACYAgAAZHJzL2Rv&#10;d25yZXYueG1sUEsFBgAAAAAEAAQA9QAAAIgDAAAAAA==&#10;" filled="f" stroked="f" strokeweight=".5pt">
                  <v:textbo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w:pict>
          </mc:Fallback>
        </mc:AlternateContent>
      </w:r>
      <w:r>
        <w:rPr>
          <w:noProof/>
        </w:rPr>
        <mc:AlternateContent>
          <mc:Choice Requires="wps">
            <w:drawing>
              <wp:anchor distT="0" distB="0" distL="114300" distR="114300" simplePos="0" relativeHeight="252486656" behindDoc="0" locked="0" layoutInCell="1" allowOverlap="1">
                <wp:simplePos x="0" y="0"/>
                <wp:positionH relativeFrom="column">
                  <wp:posOffset>213995</wp:posOffset>
                </wp:positionH>
                <wp:positionV relativeFrom="paragraph">
                  <wp:posOffset>109220</wp:posOffset>
                </wp:positionV>
                <wp:extent cx="2133600" cy="628650"/>
                <wp:effectExtent l="0" t="0" r="19050" b="19050"/>
                <wp:wrapNone/>
                <wp:docPr id="1016"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628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89" type="#_x0000_t202" style="position:absolute;left:0;text-align:left;margin-left:16.85pt;margin-top:8.6pt;width:168pt;height:49.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" fillcolor="white [3201]" strokeweight=".5pt">
                <v:path arrowok="t"/>
                <v:textbox>
                  <w:txbxContent>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rsidR="005118E6" w:rsidRPr="00931246" w:rsidRDefault="005118E6" w:rsidP="00F90546">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v:textbox>
              </v:shape>
            </w:pict>
          </mc:Fallback>
        </mc:AlternateContent>
      </w:r>
    </w:p>
    <w:p w:rsidR="00F90546" w:rsidRDefault="00F90546" w:rsidP="00F90546"/>
    <w:p w:rsidR="00F90546" w:rsidRDefault="00F90546" w:rsidP="00F90546"/>
    <w:p w:rsidR="00F90546" w:rsidRDefault="00F90546" w:rsidP="00F90546"/>
    <w:p w:rsidR="00F90546" w:rsidRDefault="00F90546" w:rsidP="00F90546"/>
    <w:p w:rsidR="00F90546" w:rsidRPr="00F77203" w:rsidRDefault="00E22F44" w:rsidP="00F11CBA">
      <w:pPr>
        <w:pStyle w:val="aa"/>
        <w:spacing w:before="180"/>
      </w:pPr>
      <w:r>
        <w:t xml:space="preserve">図 </w:t>
      </w:r>
      <w:fldSimple w:instr=" STYLEREF 2 \s ">
        <w:r w:rsidR="006A4CA1">
          <w:rPr>
            <w:noProof/>
          </w:rPr>
          <w:t>1.6</w:t>
        </w:r>
      </w:fldSimple>
      <w:r w:rsidR="003173B1">
        <w:noBreakHyphen/>
      </w:r>
      <w:fldSimple w:instr=" SEQ 図 \* ARABIC \s 2 ">
        <w:r w:rsidR="006A4CA1">
          <w:rPr>
            <w:noProof/>
          </w:rPr>
          <w:t>1</w:t>
        </w:r>
      </w:fldSimple>
      <w:r w:rsidR="00F90546">
        <w:rPr>
          <w:rFonts w:hint="eastAsia"/>
        </w:rPr>
        <w:t>本計画の位置付け</w:t>
      </w:r>
    </w:p>
    <w:p w:rsidR="00F90546" w:rsidRDefault="00F90546" w:rsidP="00F90546"/>
    <w:p w:rsidR="00F90546" w:rsidRPr="00A3112B" w:rsidRDefault="00F90546" w:rsidP="00F90546">
      <w:pPr>
        <w:jc w:val="right"/>
        <w:rPr>
          <w:rFonts w:ascii="HG丸ｺﾞｼｯｸM-PRO" w:eastAsia="HG丸ｺﾞｼｯｸM-PRO" w:hAnsi="HG丸ｺﾞｼｯｸM-PRO"/>
          <w:sz w:val="20"/>
          <w:szCs w:val="20"/>
        </w:rPr>
      </w:pPr>
    </w:p>
    <w:p w:rsidR="00F90546" w:rsidRDefault="00F90546" w:rsidP="00F90546"/>
    <w:p w:rsidR="00F90546" w:rsidRDefault="00F90546" w:rsidP="00F90546"/>
    <w:p w:rsidR="00F90546" w:rsidRDefault="00F90546" w:rsidP="00F90546"/>
    <w:p w:rsidR="00F90546" w:rsidRDefault="00F90546" w:rsidP="00F90546"/>
    <w:p w:rsidR="00F90546" w:rsidRDefault="00F90546" w:rsidP="00F90546"/>
    <w:p w:rsidR="00E66053" w:rsidRDefault="00AD24A2" w:rsidP="00F9054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30368" behindDoc="0" locked="0" layoutInCell="1" allowOverlap="1">
                <wp:simplePos x="0" y="0"/>
                <wp:positionH relativeFrom="column">
                  <wp:posOffset>-116840</wp:posOffset>
                </wp:positionH>
                <wp:positionV relativeFrom="paragraph">
                  <wp:posOffset>64135</wp:posOffset>
                </wp:positionV>
                <wp:extent cx="6518910" cy="5130165"/>
                <wp:effectExtent l="0" t="0" r="15240" b="13335"/>
                <wp:wrapNone/>
                <wp:docPr id="999" name="グループ化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8910" cy="5130165"/>
                          <a:chOff x="0" y="0"/>
                          <a:chExt cx="6519108" cy="5130140"/>
                        </a:xfrm>
                      </wpg:grpSpPr>
                      <wps:wsp>
                        <wps:cNvPr id="1000" name="テキスト ボックス 129"/>
                        <wps:cNvSpPr txBox="1"/>
                        <wps:spPr>
                          <a:xfrm>
                            <a:off x="0" y="0"/>
                            <a:ext cx="6519108" cy="513014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E66053">
                              <w:pPr>
                                <w:ind w:firstLineChars="50" w:firstLine="105"/>
                              </w:pPr>
                              <w:r>
                                <w:rPr>
                                  <w:rFonts w:ascii="HG丸ｺﾞｼｯｸM-PRO" w:eastAsia="HG丸ｺﾞｼｯｸM-PRO" w:hAnsi="HG丸ｺﾞｼｯｸM-PRO" w:hint="eastAsia"/>
                                </w:rPr>
                                <w:t>公園管理業務は、公園管理業務の目的である「公園の保全と利用」との関わりでみたとき、以下のように業務を区分することができる（</w:t>
                              </w:r>
                              <w:r w:rsidRPr="00E66053">
                                <w:rPr>
                                  <w:rFonts w:ascii="HG丸ｺﾞｼｯｸM-PRO" w:eastAsia="HG丸ｺﾞｼｯｸM-PRO" w:hAnsi="HG丸ｺﾞｼｯｸM-PRO" w:hint="eastAsia"/>
                                </w:rPr>
                                <w:t>「公園管理ガイドブック」より</w:t>
                              </w:r>
                              <w:r>
                                <w:rPr>
                                  <w:rFonts w:ascii="HG丸ｺﾞｼｯｸM-PRO" w:eastAsia="HG丸ｺﾞｼｯｸM-PRO" w:hAnsi="HG丸ｺﾞｼｯｸM-PRO" w:hint="eastAsia"/>
                                </w:rPr>
                                <w:t>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01" name="グループ化 141"/>
                        <wpg:cNvGrpSpPr/>
                        <wpg:grpSpPr>
                          <a:xfrm>
                            <a:off x="83128" y="795647"/>
                            <a:ext cx="6247771" cy="4239342"/>
                            <a:chOff x="0" y="0"/>
                            <a:chExt cx="6247771" cy="4239342"/>
                          </a:xfrm>
                        </wpg:grpSpPr>
                        <wpg:grpSp>
                          <wpg:cNvPr id="1002" name="グループ化 134"/>
                          <wpg:cNvGrpSpPr/>
                          <wpg:grpSpPr>
                            <a:xfrm>
                              <a:off x="106878" y="83127"/>
                              <a:ext cx="6140893" cy="3087370"/>
                              <a:chOff x="0" y="0"/>
                              <a:chExt cx="6141258" cy="3087370"/>
                            </a:xfrm>
                          </wpg:grpSpPr>
                          <wpg:grpSp>
                            <wpg:cNvPr id="1003" name="グループ化 94"/>
                            <wpg:cNvGrpSpPr/>
                            <wpg:grpSpPr>
                              <a:xfrm>
                                <a:off x="0" y="0"/>
                                <a:ext cx="1819710" cy="3087304"/>
                                <a:chOff x="0" y="0"/>
                                <a:chExt cx="1819800" cy="3087518"/>
                              </a:xfrm>
                            </wpg:grpSpPr>
                            <wps:wsp>
                              <wps:cNvPr id="1004" name="正方形/長方形 85"/>
                              <wps:cNvSpPr/>
                              <wps:spPr>
                                <a:xfrm>
                                  <a:off x="0" y="0"/>
                                  <a:ext cx="1819800" cy="308160"/>
                                </a:xfrm>
                                <a:prstGeom prst="rect">
                                  <a:avLst/>
                                </a:prstGeom>
                                <a:ln/>
                              </wps:spPr>
                              <wps:style>
                                <a:lnRef idx="1">
                                  <a:schemeClr val="dk1"/>
                                </a:lnRef>
                                <a:fillRef idx="2">
                                  <a:schemeClr val="dk1"/>
                                </a:fillRef>
                                <a:effectRef idx="1">
                                  <a:schemeClr val="dk1"/>
                                </a:effectRef>
                                <a:fontRef idx="minor">
                                  <a:schemeClr val="dk1"/>
                                </a:fontRef>
                              </wps:style>
                              <wps:txbx>
                                <w:txbxContent>
                                  <w:p w:rsidR="005118E6" w:rsidRPr="00E66053" w:rsidRDefault="005118E6"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①</w:t>
                                    </w:r>
                                    <w:r w:rsidRPr="00E66053">
                                      <w:rPr>
                                        <w:rFonts w:ascii="HG丸ｺﾞｼｯｸM-PRO" w:eastAsia="HG丸ｺﾞｼｯｸM-PRO" w:hAnsi="HG丸ｺﾞｼｯｸM-PRO" w:hint="eastAsia"/>
                                        <w:b/>
                                        <w:color w:val="1D1B11" w:themeColor="background2" w:themeShade="1A"/>
                                      </w:rPr>
                                      <w:t>維持管理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05" name="テキスト ボックス 86"/>
                              <wps:cNvSpPr txBox="1"/>
                              <wps:spPr>
                                <a:xfrm>
                                  <a:off x="0" y="308758"/>
                                  <a:ext cx="1811655" cy="2778760"/>
                                </a:xfrm>
                                <a:prstGeom prst="rect">
                                  <a:avLst/>
                                </a:prstGeom>
                                <a:ln/>
                              </wps:spPr>
                              <wps:style>
                                <a:lnRef idx="1">
                                  <a:schemeClr val="dk1"/>
                                </a:lnRef>
                                <a:fillRef idx="2">
                                  <a:schemeClr val="dk1"/>
                                </a:fillRef>
                                <a:effectRef idx="1">
                                  <a:schemeClr val="dk1"/>
                                </a:effectRef>
                                <a:fontRef idx="minor">
                                  <a:schemeClr val="dk1"/>
                                </a:fontRef>
                              </wps:style>
                              <wps:txbx>
                                <w:txbxContent>
                                  <w:p w:rsidR="005118E6" w:rsidRDefault="005118E6" w:rsidP="00653FF7">
                                    <w:pPr>
                                      <w:spacing w:line="300" w:lineRule="exact"/>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公園を構成している施設の物的条件を整えて利用に供するとともに、施設の保全をはかる業務。</w:t>
                                    </w:r>
                                  </w:p>
                                  <w:p w:rsidR="005118E6" w:rsidRDefault="005118E6" w:rsidP="00653FF7">
                                    <w:pPr>
                                      <w:spacing w:line="300" w:lineRule="exact"/>
                                      <w:ind w:firstLineChars="50" w:firstLine="105"/>
                                    </w:pPr>
                                    <w:r>
                                      <w:rPr>
                                        <w:rFonts w:ascii="HG丸ｺﾞｼｯｸM-PRO" w:eastAsia="HG丸ｺﾞｼｯｸM-PRO" w:hAnsi="HG丸ｺﾞｼｯｸM-PRO" w:hint="eastAsia"/>
                                      </w:rPr>
                                      <w:t>防災や環境保全などの存在効果としての公園機能の保全や、利用効果を最大限に発揮させるための物的条件を整備・維持するものである。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6" name="グループ化 95"/>
                            <wpg:cNvGrpSpPr/>
                            <wpg:grpSpPr>
                              <a:xfrm>
                                <a:off x="2196935" y="0"/>
                                <a:ext cx="1819185" cy="3087370"/>
                                <a:chOff x="0" y="0"/>
                                <a:chExt cx="1819275" cy="3087584"/>
                              </a:xfrm>
                            </wpg:grpSpPr>
                            <wps:wsp>
                              <wps:cNvPr id="1007" name="正方形/長方形 87"/>
                              <wps:cNvSpPr/>
                              <wps:spPr>
                                <a:xfrm>
                                  <a:off x="0" y="0"/>
                                  <a:ext cx="1819275" cy="307975"/>
                                </a:xfrm>
                                <a:prstGeom prst="rect">
                                  <a:avLst/>
                                </a:prstGeom>
                                <a:ln/>
                              </wps:spPr>
                              <wps:style>
                                <a:lnRef idx="1">
                                  <a:schemeClr val="dk1"/>
                                </a:lnRef>
                                <a:fillRef idx="2">
                                  <a:schemeClr val="dk1"/>
                                </a:fillRef>
                                <a:effectRef idx="1">
                                  <a:schemeClr val="dk1"/>
                                </a:effectRef>
                                <a:fontRef idx="minor">
                                  <a:schemeClr val="dk1"/>
                                </a:fontRef>
                              </wps:style>
                              <wps:txbx>
                                <w:txbxContent>
                                  <w:p w:rsidR="005118E6" w:rsidRPr="00E66053" w:rsidRDefault="005118E6"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②</w:t>
                                    </w:r>
                                    <w:r w:rsidRPr="00E66053">
                                      <w:rPr>
                                        <w:rFonts w:ascii="HG丸ｺﾞｼｯｸM-PRO" w:eastAsia="HG丸ｺﾞｼｯｸM-PRO" w:hAnsi="HG丸ｺﾞｼｯｸM-PRO" w:hint="eastAsia"/>
                                        <w:b/>
                                        <w:color w:val="1D1B11" w:themeColor="background2" w:themeShade="1A"/>
                                      </w:rPr>
                                      <w:t>運営管理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08" name="テキスト ボックス 88"/>
                              <wps:cNvSpPr txBox="1"/>
                              <wps:spPr>
                                <a:xfrm>
                                  <a:off x="0" y="308758"/>
                                  <a:ext cx="1811655" cy="2778826"/>
                                </a:xfrm>
                                <a:prstGeom prst="rect">
                                  <a:avLst/>
                                </a:prstGeom>
                                <a:ln/>
                              </wps:spPr>
                              <wps:style>
                                <a:lnRef idx="1">
                                  <a:schemeClr val="dk1"/>
                                </a:lnRef>
                                <a:fillRef idx="2">
                                  <a:schemeClr val="dk1"/>
                                </a:fillRef>
                                <a:effectRef idx="1">
                                  <a:schemeClr val="dk1"/>
                                </a:effectRef>
                                <a:fontRef idx="minor">
                                  <a:schemeClr val="dk1"/>
                                </a:fontRef>
                              </wps:style>
                              <wps:txbx>
                                <w:txbxContent>
                                  <w:p w:rsidR="005118E6" w:rsidRDefault="005118E6" w:rsidP="00653FF7">
                                    <w:pPr>
                                      <w:spacing w:line="300" w:lineRule="exact"/>
                                      <w:ind w:firstLineChars="50" w:firstLine="105"/>
                                    </w:pPr>
                                    <w:r>
                                      <w:rPr>
                                        <w:rFonts w:ascii="HG丸ｺﾞｼｯｸM-PRO" w:eastAsia="HG丸ｺﾞｼｯｸM-PRO" w:hAnsi="HG丸ｺﾞｼｯｸM-PRO" w:hint="eastAsia"/>
                                      </w:rPr>
                                      <w:t>利用者との対応をとおして、快適で円滑な公園利用を提供するための仕組みや体制などの条件を整えるとともに、利用指導などにより間接的に施設の保全をはかる業務。利用効果を直接的に発揮させるためのサービスや、公園の存在効果に対する理解や認識、利用度を高めるための広報や広告による情報提供、イベントや利用プログラムの提供などをとおして行わ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9" name="グループ化 128"/>
                            <wpg:cNvGrpSpPr/>
                            <wpg:grpSpPr>
                              <a:xfrm>
                                <a:off x="4322618" y="0"/>
                                <a:ext cx="1818640" cy="3086735"/>
                                <a:chOff x="0" y="0"/>
                                <a:chExt cx="1819275" cy="3087518"/>
                              </a:xfrm>
                            </wpg:grpSpPr>
                            <wps:wsp>
                              <wps:cNvPr id="1010" name="正方形/長方形 92"/>
                              <wps:cNvSpPr/>
                              <wps:spPr>
                                <a:xfrm>
                                  <a:off x="0" y="0"/>
                                  <a:ext cx="1819275" cy="307975"/>
                                </a:xfrm>
                                <a:prstGeom prst="rect">
                                  <a:avLst/>
                                </a:prstGeom>
                                <a:ln/>
                              </wps:spPr>
                              <wps:style>
                                <a:lnRef idx="1">
                                  <a:schemeClr val="dk1"/>
                                </a:lnRef>
                                <a:fillRef idx="2">
                                  <a:schemeClr val="dk1"/>
                                </a:fillRef>
                                <a:effectRef idx="1">
                                  <a:schemeClr val="dk1"/>
                                </a:effectRef>
                                <a:fontRef idx="minor">
                                  <a:schemeClr val="dk1"/>
                                </a:fontRef>
                              </wps:style>
                              <wps:txbx>
                                <w:txbxContent>
                                  <w:p w:rsidR="005118E6" w:rsidRPr="00E66053" w:rsidRDefault="005118E6"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③</w:t>
                                    </w:r>
                                    <w:r w:rsidRPr="00E66053">
                                      <w:rPr>
                                        <w:rFonts w:ascii="HG丸ｺﾞｼｯｸM-PRO" w:eastAsia="HG丸ｺﾞｼｯｸM-PRO" w:hAnsi="HG丸ｺﾞｼｯｸM-PRO" w:hint="eastAsia"/>
                                        <w:b/>
                                        <w:color w:val="1D1B11" w:themeColor="background2" w:themeShade="1A"/>
                                      </w:rPr>
                                      <w:t>法令管理</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11" name="テキスト ボックス 93"/>
                              <wps:cNvSpPr txBox="1"/>
                              <wps:spPr>
                                <a:xfrm>
                                  <a:off x="0" y="308758"/>
                                  <a:ext cx="1811655" cy="2778760"/>
                                </a:xfrm>
                                <a:prstGeom prst="rect">
                                  <a:avLst/>
                                </a:prstGeom>
                                <a:ln/>
                              </wps:spPr>
                              <wps:style>
                                <a:lnRef idx="1">
                                  <a:schemeClr val="dk1"/>
                                </a:lnRef>
                                <a:fillRef idx="2">
                                  <a:schemeClr val="dk1"/>
                                </a:fillRef>
                                <a:effectRef idx="1">
                                  <a:schemeClr val="dk1"/>
                                </a:effectRef>
                                <a:fontRef idx="minor">
                                  <a:schemeClr val="dk1"/>
                                </a:fontRef>
                              </wps:style>
                              <wps:txbx>
                                <w:txbxContent>
                                  <w:p w:rsidR="005118E6" w:rsidRDefault="005118E6" w:rsidP="00653FF7">
                                    <w:pPr>
                                      <w:spacing w:line="300" w:lineRule="exact"/>
                                      <w:ind w:firstLineChars="50" w:firstLine="105"/>
                                    </w:pPr>
                                    <w:r>
                                      <w:rPr>
                                        <w:rFonts w:ascii="HG丸ｺﾞｼｯｸM-PRO" w:eastAsia="HG丸ｺﾞｼｯｸM-PRO" w:hAnsi="HG丸ｺﾞｼｯｸM-PRO" w:hint="eastAsia"/>
                                      </w:rPr>
                                      <w:t>都市公園法や都市公園条例等により定められている法律行為の遂行。財産管理や都市公園台帳管理、許可、監督処分、使用料の徴収や減免、賠償責任などがこれにあたる。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012" name="正方形/長方形 133"/>
                          <wps:cNvSpPr/>
                          <wps:spPr>
                            <a:xfrm>
                              <a:off x="0" y="0"/>
                              <a:ext cx="2029974" cy="33000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wps:wsp>
                          <wps:cNvPr id="1013" name="正方形/長方形 137"/>
                          <wps:cNvSpPr/>
                          <wps:spPr>
                            <a:xfrm>
                              <a:off x="2185059" y="0"/>
                              <a:ext cx="2029460" cy="330009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noAutofit/>
                          </wps:bodyPr>
                        </wps:wsp>
                        <wps:wsp>
                          <wps:cNvPr id="1014" name="正方形/長方形 138"/>
                          <wps:cNvSpPr/>
                          <wps:spPr>
                            <a:xfrm>
                              <a:off x="4429496" y="3930732"/>
                              <a:ext cx="1769110" cy="30861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6B1766" w:rsidRDefault="005118E6"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本計画において</w:t>
                                </w:r>
                                <w:r w:rsidRPr="006B1766">
                                  <w:rPr>
                                    <w:rFonts w:ascii="HG丸ｺﾞｼｯｸM-PRO" w:eastAsia="HG丸ｺﾞｼｯｸM-PRO" w:hAnsi="HG丸ｺﾞｼｯｸM-PRO" w:hint="eastAsia"/>
                                    <w:color w:val="1D1B11" w:themeColor="background2" w:themeShade="1A"/>
                                  </w:rPr>
                                  <w:t>一部対象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s:wsp>
                          <wps:cNvPr id="1015" name="正方形/長方形 140"/>
                          <wps:cNvSpPr/>
                          <wps:spPr>
                            <a:xfrm>
                              <a:off x="4429496" y="3491345"/>
                              <a:ext cx="1769110" cy="308610"/>
                            </a:xfrm>
                            <a:prstGeom prst="rect">
                              <a:avLst/>
                            </a:prstGeom>
                            <a:noFill/>
                            <a:ln>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6B1766" w:rsidRDefault="005118E6"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本計画における主な</w:t>
                                </w:r>
                                <w:r w:rsidRPr="006B1766">
                                  <w:rPr>
                                    <w:rFonts w:ascii="HG丸ｺﾞｼｯｸM-PRO" w:eastAsia="HG丸ｺﾞｼｯｸM-PRO" w:hAnsi="HG丸ｺﾞｼｯｸM-PRO" w:hint="eastAsia"/>
                                    <w:color w:val="1D1B11" w:themeColor="background2" w:themeShade="1A"/>
                                  </w:rPr>
                                  <w:t>対象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42" o:spid="_x0000_s1090" style="position:absolute;left:0;text-align:left;margin-left:-9.2pt;margin-top:5.05pt;width:513.3pt;height:403.95pt;z-index:252730368" coordsize="65191,51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">
                <v:shape id="テキスト ボックス 129" o:spid="_x0000_s1091" type="#_x0000_t202" style="position:absolute;width:65191;height:51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K3NMYA&#10;AADdAAAADwAAAGRycy9kb3ducmV2LnhtbESPQUsDMRCF74L/IYzgzSYKalmbFhELCiLYltbjdDNu&#10;FpPJuonb1V/vHAreZnhv3vtmthhjUAP1uU1s4XJiQBHXybXcWNislxdTULkgOwyJycIPZVjMT09m&#10;WLl04DcaVqVREsK5Qgu+lK7SOteeIuZJ6ohF+0h9xCJr32jX40HCY9BXxtzoiC1Lg8eOHjzVn6vv&#10;aOFlu/t6XL6+mx3tQ3s9hFv//Lu39vxsvL8DVWgs/+bj9ZMTfGOEX76REf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K3NMYAAADdAAAADwAAAAAAAAAAAAAAAACYAgAAZHJz&#10;L2Rvd25yZXYueG1sUEsFBgAAAAAEAAQA9QAAAIsDAAAAAA==&#10;" filled="f" strokeweight=".5pt">
                  <v:textbox>
                    <w:txbxContent>
                      <w:p w:rsidR="005118E6" w:rsidRDefault="005118E6" w:rsidP="00E66053">
                        <w:pPr>
                          <w:ind w:firstLineChars="50" w:firstLine="105"/>
                        </w:pPr>
                        <w:r>
                          <w:rPr>
                            <w:rFonts w:ascii="HG丸ｺﾞｼｯｸM-PRO" w:eastAsia="HG丸ｺﾞｼｯｸM-PRO" w:hAnsi="HG丸ｺﾞｼｯｸM-PRO" w:hint="eastAsia"/>
                          </w:rPr>
                          <w:t>公園管理業務は、公園管理業務の目的である「公園の保全と利用」との関わりでみたとき、以下のように業務を区分することができる（</w:t>
                        </w:r>
                        <w:r w:rsidRPr="00E66053">
                          <w:rPr>
                            <w:rFonts w:ascii="HG丸ｺﾞｼｯｸM-PRO" w:eastAsia="HG丸ｺﾞｼｯｸM-PRO" w:hAnsi="HG丸ｺﾞｼｯｸM-PRO" w:hint="eastAsia"/>
                          </w:rPr>
                          <w:t>「公園管理ガイドブック」より</w:t>
                        </w:r>
                        <w:r>
                          <w:rPr>
                            <w:rFonts w:ascii="HG丸ｺﾞｼｯｸM-PRO" w:eastAsia="HG丸ｺﾞｼｯｸM-PRO" w:hAnsi="HG丸ｺﾞｼｯｸM-PRO" w:hint="eastAsia"/>
                          </w:rPr>
                          <w:t>引用）。</w:t>
                        </w:r>
                      </w:p>
                    </w:txbxContent>
                  </v:textbox>
                </v:shape>
                <v:group id="グループ化 141" o:spid="_x0000_s1092" style="position:absolute;left:831;top:7956;width:62477;height:42393" coordsize="62477,42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M+MMAAADdAAAADwAAAGRycy9kb3ducmV2LnhtbERPTYvCMBC9L/gfwgh7&#10;W5MqLlKNIuLKHkRYFcTb0IxtsZmUJtvWf2+Ehb3N433OYtXbSrTU+NKxhmSkQBBnzpScazifvj5m&#10;IHxANlg5Jg0P8rBaDt4WmBrX8Q+1x5CLGMI+RQ1FCHUqpc8KsuhHriaO3M01FkOETS5Ng10Mt5Uc&#10;K/UpLZYcGwqsaVNQdj/+Wg27Drv1JNm2+/tt87iepofLPiGt34f9eg4iUB/+xX/ubxPnK5XA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1sz4wwAAAN0AAAAP&#10;AAAAAAAAAAAAAAAAAKoCAABkcnMvZG93bnJldi54bWxQSwUGAAAAAAQABAD6AAAAmgMAAAAA&#10;">
                  <v:group id="グループ化 134" o:spid="_x0000_s1093" style="position:absolute;left:1068;top:831;width:61409;height:30873" coordsize="61412,30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BFKPwwAAAN0AAAAP&#10;AAAAAAAAAAAAAAAAAKoCAABkcnMvZG93bnJldi54bWxQSwUGAAAAAAQABAD6AAAAmgMAAAAA&#10;">
                    <v:group id="グループ化 94" o:spid="_x0000_s1094" style="position:absolute;width:18197;height:30873" coordsize="18198,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0j3FMMAAADdAAAADwAAAGRycy9kb3ducmV2LnhtbERPTYvCMBC9L/gfwgje&#10;1qQrLks1iogrHkRYXRBvQzO2xWZSmtjWf2+Ehb3N433OfNnbSrTU+NKxhmSsQBBnzpSca/g9fb9/&#10;gfAB2WDlmDQ8yMNyMXibY2pcxz/UHkMuYgj7FDUUIdSplD4ryKIfu5o4clfXWAwRNrk0DXYx3Fby&#10;Q6lPabHk2FBgTeuCstvxbjVsO+xWk2TT7m/X9eNymh7O+4S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PcUwwAAAN0AAAAP&#10;AAAAAAAAAAAAAAAAAKoCAABkcnMvZG93bnJldi54bWxQSwUGAAAAAAQABAD6AAAAmgMAAAAA&#10;">
                      <v:rect id="正方形/長方形 85" o:spid="_x0000_s1095" style="position:absolute;width:18198;height:30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a74MQA&#10;AADdAAAADwAAAGRycy9kb3ducmV2LnhtbERPS0sDMRC+C/0PYQq92USxWtampVVKxUOhz/OYjLvL&#10;bibLJtuu/nojCN7m43vObNG7WlyoDaVnDXdjBYLYeFtyruF4WN9OQYSIbLH2TBq+KMBiPriZYWb9&#10;lXd02cdcpBAOGWooYmwyKYMpyGEY+4Y4cZ++dRgTbHNpW7ymcFfLe6UepcOSU0OBDb0UZKp95zQ8&#10;me/QfUxeT53brKrze3PcmW2l9WjYL59BROrjv/jP/WbTfKUe4PebdIK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Wu+DEAAAA3Q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w:txbxContent>
                            <w:p w:rsidR="005118E6" w:rsidRPr="00E66053" w:rsidRDefault="005118E6"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①</w:t>
                              </w:r>
                              <w:r w:rsidRPr="00E66053">
                                <w:rPr>
                                  <w:rFonts w:ascii="HG丸ｺﾞｼｯｸM-PRO" w:eastAsia="HG丸ｺﾞｼｯｸM-PRO" w:hAnsi="HG丸ｺﾞｼｯｸM-PRO" w:hint="eastAsia"/>
                                  <w:b/>
                                  <w:color w:val="1D1B11" w:themeColor="background2" w:themeShade="1A"/>
                                </w:rPr>
                                <w:t>維持管理</w:t>
                              </w:r>
                            </w:p>
                          </w:txbxContent>
                        </v:textbox>
                      </v:rect>
                      <v:shape id="_x0000_s1096"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hWfcMA&#10;AADdAAAADwAAAGRycy9kb3ducmV2LnhtbERPTUsDMRC9C/6HMIIXsYktiqxNi4iLtj25LfQ6bMbd&#10;pZtJSNLt+u+bQsHbPN7nzJej7cVAIXaONTxNFAji2pmOGw27bfn4CiImZIO9Y9LwRxGWi9ubORbG&#10;nfiHhio1IodwLFBDm5IvpIx1SxbjxHnizP26YDFlGBppAp5yuO3lVKkXabHj3NCip4+W6kN1tBps&#10;uZ9NP8NxdQiDXG8fyG/KL6/1/d34/gYi0Zj+xVf3t8nzlXqGyzf5BLk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hWfcMAAADd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w:txbxContent>
                            <w:p w:rsidR="005118E6" w:rsidRDefault="005118E6" w:rsidP="00653FF7">
                              <w:pPr>
                                <w:spacing w:line="300" w:lineRule="exact"/>
                                <w:ind w:firstLineChars="50" w:firstLine="105"/>
                                <w:rPr>
                                  <w:rFonts w:ascii="HG丸ｺﾞｼｯｸM-PRO" w:eastAsia="HG丸ｺﾞｼｯｸM-PRO" w:hAnsi="HG丸ｺﾞｼｯｸM-PRO"/>
                                </w:rPr>
                              </w:pPr>
                              <w:r>
                                <w:rPr>
                                  <w:rFonts w:ascii="HG丸ｺﾞｼｯｸM-PRO" w:eastAsia="HG丸ｺﾞｼｯｸM-PRO" w:hAnsi="HG丸ｺﾞｼｯｸM-PRO" w:hint="eastAsia"/>
                                </w:rPr>
                                <w:t>公園を構成している施設の物的条件を整えて利用に供するとともに、施設の保全をはかる業務。</w:t>
                              </w:r>
                            </w:p>
                            <w:p w:rsidR="005118E6" w:rsidRDefault="005118E6" w:rsidP="00653FF7">
                              <w:pPr>
                                <w:spacing w:line="300" w:lineRule="exact"/>
                                <w:ind w:firstLineChars="50" w:firstLine="105"/>
                              </w:pPr>
                              <w:r>
                                <w:rPr>
                                  <w:rFonts w:ascii="HG丸ｺﾞｼｯｸM-PRO" w:eastAsia="HG丸ｺﾞｼｯｸM-PRO" w:hAnsi="HG丸ｺﾞｼｯｸM-PRO" w:hint="eastAsia"/>
                                </w:rPr>
                                <w:t>防災や環境保全などの存在効果としての公園機能の保全や、利用効果を最大限に発揮させるための物的条件を整備・維持するものである。</w:t>
                              </w:r>
                            </w:p>
                          </w:txbxContent>
                        </v:textbox>
                      </v:shape>
                    </v:group>
                    <v:group id="グループ化 95" o:spid="_x0000_s1097" style="position:absolute;left:21969;width:18192;height:30873" coordsize="18192,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9UjMYAAADdAAAADwAAAGRycy9kb3ducmV2LnhtbESPQWvCQBCF7wX/wzJC&#10;b80mLYqkriFIW3oQQVMovQ3ZMQlmZ0N2m8R/7wqCtxnee9+8WWeTacVAvWssK0iiGARxaXXDlYKf&#10;4vNlBcJ5ZI2tZVJwIQfZZva0xlTbkQ80HH0lAoRdigpq77tUSlfWZNBFtiMO2sn2Bn1Y+0rqHscA&#10;N618jeOlNNhwuFBjR9uayvPx3yj4GnHM35KPYXc+bS9/xWL/u0tIqef5lL+D8DT5h/me/tahfi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P1SMxgAAAN0A&#10;AAAPAAAAAAAAAAAAAAAAAKoCAABkcnMvZG93bnJldi54bWxQSwUGAAAAAAQABAD6AAAAnQMAAAAA&#10;">
                      <v:rect id="正方形/長方形 87" o:spid="_x0000_s1098" style="position:absolute;width:18192;height:3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Qll8QA&#10;AADdAAAADwAAAGRycy9kb3ducmV2LnhtbERPS2sCMRC+F/wPYQRvNanQKqtR2kqx9FDweZ4m091l&#10;N5Nlk9Vtf31TELzNx/ecxap3tThTG0rPGh7GCgSx8bbkXMNh/3Y/AxEissXaM2n4oQCr5eBugZn1&#10;F97SeRdzkUI4ZKihiLHJpAymIIdh7BvixH371mFMsM2lbfGSwl0tJ0o9SYclp4YCG3otyFS7zmmY&#10;mt/QfT2uj53bvFSnj+awNZ+V1qNh/zwHEamPN/HV/W7TfKWm8P9NOk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EJZfEAAAA3QAAAA8AAAAAAAAAAAAAAAAAmAIAAGRycy9k&#10;b3ducmV2LnhtbFBLBQYAAAAABAAEAPUAAACJAwAAAAA=&#10;" fillcolor="gray [1616]" strokecolor="black [3040]">
                        <v:fill color2="#d9d9d9 [496]" rotate="t" angle="180" colors="0 #bcbcbc;22938f #d0d0d0;1 #ededed" focus="100%" type="gradient"/>
                        <v:shadow on="t" color="black" opacity="24903f" origin=",.5" offset="0,.55556mm"/>
                        <v:textbox>
                          <w:txbxContent>
                            <w:p w:rsidR="005118E6" w:rsidRPr="00E66053" w:rsidRDefault="005118E6"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②</w:t>
                              </w:r>
                              <w:r w:rsidRPr="00E66053">
                                <w:rPr>
                                  <w:rFonts w:ascii="HG丸ｺﾞｼｯｸM-PRO" w:eastAsia="HG丸ｺﾞｼｯｸM-PRO" w:hAnsi="HG丸ｺﾞｼｯｸM-PRO" w:hint="eastAsia"/>
                                  <w:b/>
                                  <w:color w:val="1D1B11" w:themeColor="background2" w:themeShade="1A"/>
                                </w:rPr>
                                <w:t>運営管理</w:t>
                              </w:r>
                            </w:p>
                          </w:txbxContent>
                        </v:textbox>
                      </v:rect>
                      <v:shape id="テキスト ボックス 88" o:spid="_x0000_s1099"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548UA&#10;AADdAAAADwAAAGRycy9kb3ducmV2LnhtbESPT0sDMRDF74LfIYzgRWxiBSlr0yLiYtVT/4DXYTPu&#10;Lt1MQpJut9/eOQjeZnhv3vvNcj35QY2Uch/YwsPMgCJuguu5tXDY1/cLULkgOxwCk4ULZVivrq+W&#10;WLlw5i2Nu9IqCeFcoYWulFhpnZuOPOZZiMSi/YTksciaWu0SniXcD3puzJP22LM0dBjptaPmuDt5&#10;C77+fpy/pdPHMY36c39H8at+j9be3kwvz6AKTeXf/He9cYJvjODKNzK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fnjxQAAAN0AAAAPAAAAAAAAAAAAAAAAAJgCAABkcnMv&#10;ZG93bnJldi54bWxQSwUGAAAAAAQABAD1AAAAigMAAAAA&#10;" fillcolor="gray [1616]" strokecolor="black [3040]">
                        <v:fill color2="#d9d9d9 [496]" rotate="t" angle="180" colors="0 #bcbcbc;22938f #d0d0d0;1 #ededed" focus="100%" type="gradient"/>
                        <v:shadow on="t" color="black" opacity="24903f" origin=",.5" offset="0,.55556mm"/>
                        <v:textbox>
                          <w:txbxContent>
                            <w:p w:rsidR="005118E6" w:rsidRDefault="005118E6" w:rsidP="00653FF7">
                              <w:pPr>
                                <w:spacing w:line="300" w:lineRule="exact"/>
                                <w:ind w:firstLineChars="50" w:firstLine="105"/>
                              </w:pPr>
                              <w:r>
                                <w:rPr>
                                  <w:rFonts w:ascii="HG丸ｺﾞｼｯｸM-PRO" w:eastAsia="HG丸ｺﾞｼｯｸM-PRO" w:hAnsi="HG丸ｺﾞｼｯｸM-PRO" w:hint="eastAsia"/>
                                </w:rPr>
                                <w:t>利用者との対応をとおして、快適で円滑な公園利用を提供するための仕組みや体制などの条件を整えるとともに、利用指導などにより間接的に施設の保全をはかる業務。利用効果を直接的に発揮させるためのサービスや、公園の存在効果に対する理解や認識、利用度を高めるための広報や広告による情報提供、イベントや利用プログラムの提供などをとおして行われる。</w:t>
                              </w:r>
                            </w:p>
                          </w:txbxContent>
                        </v:textbox>
                      </v:shape>
                    </v:group>
                    <v:group id="グループ化 128" o:spid="_x0000_s1100" style="position:absolute;left:43226;width:18186;height:30867" coordsize="18192,30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A/sQAAADdAAAADwAAAGRycy9kb3ducmV2LnhtbERPTWvCQBC9C/6HZQq9&#10;6W6Uik1dRURLD1JQC+JtyI5JMDsbsmsS/323UPA2j/c5i1VvK9FS40vHGpKxAkGcOVNyruHntBvN&#10;QfiAbLByTBoe5GG1HA4WmBrX8YHaY8hFDGGfooYihDqV0mcFWfRjVxNH7uoaiyHCJpemwS6G20pO&#10;lJpJiyXHhgJr2hSU3Y53q+Gzw249Tbbt/nbdPC6nt+/zPiGtX1/69QeIQH14iv/dXybOV+od/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DA/sQAAADdAAAA&#10;DwAAAAAAAAAAAAAAAACqAgAAZHJzL2Rvd25yZXYueG1sUEsFBgAAAAAEAAQA+gAAAJsDAAAAAA==&#10;">
                      <v:rect id="正方形/長方形 92" o:spid="_x0000_s1101" style="position:absolute;width:18192;height:3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rPscA&#10;AADdAAAADwAAAGRycy9kb3ducmV2LnhtbESPT0vDQBDF70K/wzJCb3ZToSppt8VaiuJB6N/zuDsm&#10;IdnZkN200U/vHARvM7w37/1msRp8oy7UxSqwgekkA0Vsg6u4MHA8bO+eQMWE7LAJTAa+KcJqObpZ&#10;YO7ClXd02adCSQjHHA2UKbW51tGW5DFOQkss2lfoPCZZu0K7Dq8S7ht9n2UP2mPF0lBiSy8l2Xrf&#10;ewOP9if2n7PNqfev6/r83h539qM2Znw7PM9BJRrSv/nv+s0JfjYVfv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0Kz7HAAAA3QAAAA8AAAAAAAAAAAAAAAAAmAIAAGRy&#10;cy9kb3ducmV2LnhtbFBLBQYAAAAABAAEAPUAAACMAwAAAAA=&#10;" fillcolor="gray [1616]" strokecolor="black [3040]">
                        <v:fill color2="#d9d9d9 [496]" rotate="t" angle="180" colors="0 #bcbcbc;22938f #d0d0d0;1 #ededed" focus="100%" type="gradient"/>
                        <v:shadow on="t" color="black" opacity="24903f" origin=",.5" offset="0,.55556mm"/>
                        <v:textbox>
                          <w:txbxContent>
                            <w:p w:rsidR="005118E6" w:rsidRPr="00E66053" w:rsidRDefault="005118E6" w:rsidP="00E66053">
                              <w:pPr>
                                <w:spacing w:line="240" w:lineRule="exact"/>
                                <w:jc w:val="center"/>
                                <w:rPr>
                                  <w:rFonts w:ascii="HG丸ｺﾞｼｯｸM-PRO" w:eastAsia="HG丸ｺﾞｼｯｸM-PRO" w:hAnsi="HG丸ｺﾞｼｯｸM-PRO"/>
                                  <w:b/>
                                  <w:color w:val="1D1B11" w:themeColor="background2" w:themeShade="1A"/>
                                </w:rPr>
                              </w:pPr>
                              <w:r>
                                <w:rPr>
                                  <w:rFonts w:ascii="HG丸ｺﾞｼｯｸM-PRO" w:eastAsia="HG丸ｺﾞｼｯｸM-PRO" w:hAnsi="HG丸ｺﾞｼｯｸM-PRO" w:hint="eastAsia"/>
                                  <w:b/>
                                  <w:color w:val="1D1B11" w:themeColor="background2" w:themeShade="1A"/>
                                </w:rPr>
                                <w:t>③</w:t>
                              </w:r>
                              <w:r w:rsidRPr="00E66053">
                                <w:rPr>
                                  <w:rFonts w:ascii="HG丸ｺﾞｼｯｸM-PRO" w:eastAsia="HG丸ｺﾞｼｯｸM-PRO" w:hAnsi="HG丸ｺﾞｼｯｸM-PRO" w:hint="eastAsia"/>
                                  <w:b/>
                                  <w:color w:val="1D1B11" w:themeColor="background2" w:themeShade="1A"/>
                                </w:rPr>
                                <w:t>法令管理</w:t>
                              </w:r>
                            </w:p>
                          </w:txbxContent>
                        </v:textbox>
                      </v:rect>
                      <v:shape id="_x0000_s1102" type="#_x0000_t202" style="position:absolute;top:3087;width:18116;height:27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Go8MA&#10;AADdAAAADwAAAGRycy9kb3ducmV2LnhtbERPS2sCMRC+F/ofwhS8FM2uhSKrUUrpUtuefIDXYTPu&#10;Lm4mIYnr+u9NQfA2H99zFqvBdKInH1rLCvJJBoK4srrlWsF+V45nIEJE1thZJgVXCrBaPj8tsND2&#10;whvqt7EWKYRDgQqaGF0hZagaMhgm1hEn7mi9wZigr6X2eEnhppPTLHuXBltODQ06+myoOm3PRoEp&#10;D2/TL3/+Ofle/u5eyf2V306p0cvwMQcRaYgP8d291ml+lufw/006QS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rGo8MAAADdAAAADwAAAAAAAAAAAAAAAACYAgAAZHJzL2Rv&#10;d25yZXYueG1sUEsFBgAAAAAEAAQA9QAAAIgDAAAAAA==&#10;" fillcolor="gray [1616]" strokecolor="black [3040]">
                        <v:fill color2="#d9d9d9 [496]" rotate="t" angle="180" colors="0 #bcbcbc;22938f #d0d0d0;1 #ededed" focus="100%" type="gradient"/>
                        <v:shadow on="t" color="black" opacity="24903f" origin=",.5" offset="0,.55556mm"/>
                        <v:textbox>
                          <w:txbxContent>
                            <w:p w:rsidR="005118E6" w:rsidRDefault="005118E6" w:rsidP="00653FF7">
                              <w:pPr>
                                <w:spacing w:line="300" w:lineRule="exact"/>
                                <w:ind w:firstLineChars="50" w:firstLine="105"/>
                              </w:pPr>
                              <w:r>
                                <w:rPr>
                                  <w:rFonts w:ascii="HG丸ｺﾞｼｯｸM-PRO" w:eastAsia="HG丸ｺﾞｼｯｸM-PRO" w:hAnsi="HG丸ｺﾞｼｯｸM-PRO" w:hint="eastAsia"/>
                                </w:rPr>
                                <w:t>都市公園法や都市公園条例等により定められている法律行為の遂行。財産管理や都市公園台帳管理、許可、監督処分、使用料の徴収や減免、賠償責任などがこれにあたる。</w:t>
                              </w:r>
                            </w:p>
                          </w:txbxContent>
                        </v:textbox>
                      </v:shape>
                    </v:group>
                  </v:group>
                  <v:rect id="正方形/長方形 133" o:spid="_x0000_s1103" style="position:absolute;width:20299;height:33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9mzcIA&#10;AADdAAAADwAAAGRycy9kb3ducmV2LnhtbERPTWsCMRC9F/wPYQq9dRNFpKxGqaIieNIWz8Nmutm6&#10;mayb6G7/vRGE3ubxPme26F0tbtSGyrOGYaZAEBfeVFxq+P7avH+ACBHZYO2ZNPxRgMV88DLD3PiO&#10;D3Q7xlKkEA45arAxNrmUobDkMGS+IU7cj28dxgTbUpoWuxTuajlSaiIdVpwaLDa0slScj1en4RKc&#10;7c57s1zXh+1pvOuX6ndvtX577T+nICL18V/8dO9Mmq+GI3h8k06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z2bNwgAAAN0AAAAPAAAAAAAAAAAAAAAAAJgCAABkcnMvZG93&#10;bnJldi54bWxQSwUGAAAAAAQABAD1AAAAhwMAAAAA&#10;" filled="f" strokecolor="red" strokeweight="2pt"/>
                  <v:rect id="正方形/長方形 137" o:spid="_x0000_s1104" style="position:absolute;left:21850;width:20295;height:330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kcYA&#10;AADdAAAADwAAAGRycy9kb3ducmV2LnhtbESP0WqDQBBF3wP5h2UKfYtrUpIU4xrE0lLoQ4jpBwzu&#10;RKXurHG3Rv++Wyj0bYZ7z5076XEynRhpcK1lBesoBkFcWd1yreDz8rp6BuE8ssbOMimYycExWy5S&#10;TLS985nG0tcihLBLUEHjfZ9I6aqGDLrI9sRBu9rBoA/rUEs94D2Em05u4ngnDbYcLjTYU9FQ9VV+&#10;m1Cjftts9/Ppo+rIb288zi9F3ir1+DDlBxCeJv9v/qPfdeDi9RP8fhNG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TkcYAAADdAAAADwAAAAAAAAAAAAAAAACYAgAAZHJz&#10;L2Rvd25yZXYueG1sUEsFBgAAAAAEAAQA9QAAAIsDAAAAAA==&#10;" filled="f" strokecolor="red" strokeweight="2pt">
                    <v:stroke dashstyle="dash"/>
                  </v:rect>
                  <v:rect id="正方形/長方形 138" o:spid="_x0000_s1105" style="position:absolute;left:44294;top:39307;width:1769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CeucIA&#10;AADdAAAADwAAAGRycy9kb3ducmV2LnhtbERPTWsCMRC9F/ofwgi9iGYtUmRrFCsogl5cxfOQTHcX&#10;N5M1ibr+eyMUepvH+5zpvLONuJEPtWMFo2EGglg7U3Op4HhYDSYgQkQ22DgmBQ8KMJ+9v00xN+7O&#10;e7oVsRQphEOOCqoY21zKoCuyGIauJU7cr/MWY4K+lMbjPYXbRn5m2Ze0WHNqqLClZUX6XFytgn3f&#10;9cf6dFn78+qgt8fdT1Nwp9RHr1t8g4jUxX/xn3tj0vxsNIbXN+kE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kJ65wgAAAN0AAAAPAAAAAAAAAAAAAAAAAJgCAABkcnMvZG93&#10;bnJldi54bWxQSwUGAAAAAAQABAD1AAAAhwMAAAAA&#10;" filled="f" strokecolor="red" strokeweight="2pt">
                    <v:stroke dashstyle="dash"/>
                    <v:textbox>
                      <w:txbxContent>
                        <w:p w:rsidR="005118E6" w:rsidRPr="006B1766" w:rsidRDefault="005118E6"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本計画において</w:t>
                          </w:r>
                          <w:r w:rsidRPr="006B1766">
                            <w:rPr>
                              <w:rFonts w:ascii="HG丸ｺﾞｼｯｸM-PRO" w:eastAsia="HG丸ｺﾞｼｯｸM-PRO" w:hAnsi="HG丸ｺﾞｼｯｸM-PRO" w:hint="eastAsia"/>
                              <w:color w:val="1D1B11" w:themeColor="background2" w:themeShade="1A"/>
                            </w:rPr>
                            <w:t>一部対象</w:t>
                          </w:r>
                        </w:p>
                      </w:txbxContent>
                    </v:textbox>
                  </v:rect>
                  <v:rect id="正方形/長方形 140" o:spid="_x0000_s1106" style="position:absolute;left:44294;top:34913;width:17692;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UinsUA&#10;AADdAAAADwAAAGRycy9kb3ducmV2LnhtbESPQYvCMBCF78L+hzALXmRNVRTpGmVXUMSDoO7F29jM&#10;tsVmUpJo6783guBthvfeN29mi9ZU4kbOl5YVDPoJCOLM6pJzBX/H1dcUhA/IGivLpOBOHhbzj84M&#10;U20b3tPtEHIRIexTVFCEUKdS+qwgg75va+Ko/VtnMMTV5VI7bCLcVHKYJBNpsOR4ocCalgVll8PV&#10;KDivT245/R2tw7U3iehLvqVdo1T3s/35BhGoDW/zK73RsX4yGMPzmziC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dSKexQAAAN0AAAAPAAAAAAAAAAAAAAAAAJgCAABkcnMv&#10;ZG93bnJldi54bWxQSwUGAAAAAAQABAD1AAAAigMAAAAA&#10;" filled="f" strokecolor="red" strokeweight="2pt">
                    <v:textbox>
                      <w:txbxContent>
                        <w:p w:rsidR="005118E6" w:rsidRPr="006B1766" w:rsidRDefault="005118E6" w:rsidP="006B1766">
                          <w:pPr>
                            <w:rPr>
                              <w:rFonts w:ascii="HG丸ｺﾞｼｯｸM-PRO" w:eastAsia="HG丸ｺﾞｼｯｸM-PRO" w:hAnsi="HG丸ｺﾞｼｯｸM-PRO"/>
                              <w:color w:val="1D1B11" w:themeColor="background2" w:themeShade="1A"/>
                            </w:rPr>
                          </w:pPr>
                          <w:r>
                            <w:rPr>
                              <w:rFonts w:ascii="HG丸ｺﾞｼｯｸM-PRO" w:eastAsia="HG丸ｺﾞｼｯｸM-PRO" w:hAnsi="HG丸ｺﾞｼｯｸM-PRO" w:hint="eastAsia"/>
                              <w:color w:val="1D1B11" w:themeColor="background2" w:themeShade="1A"/>
                            </w:rPr>
                            <w:t>本計画における主な</w:t>
                          </w:r>
                          <w:r w:rsidRPr="006B1766">
                            <w:rPr>
                              <w:rFonts w:ascii="HG丸ｺﾞｼｯｸM-PRO" w:eastAsia="HG丸ｺﾞｼｯｸM-PRO" w:hAnsi="HG丸ｺﾞｼｯｸM-PRO" w:hint="eastAsia"/>
                              <w:color w:val="1D1B11" w:themeColor="background2" w:themeShade="1A"/>
                            </w:rPr>
                            <w:t>対象</w:t>
                          </w:r>
                        </w:p>
                      </w:txbxContent>
                    </v:textbox>
                  </v:rect>
                </v:group>
              </v:group>
            </w:pict>
          </mc:Fallback>
        </mc:AlternateContent>
      </w:r>
    </w:p>
    <w:p w:rsidR="00E66053" w:rsidRDefault="00E66053" w:rsidP="00F90546">
      <w:pPr>
        <w:rPr>
          <w:rFonts w:ascii="HG丸ｺﾞｼｯｸM-PRO" w:eastAsia="HG丸ｺﾞｼｯｸM-PRO" w:hAnsi="HG丸ｺﾞｼｯｸM-PRO"/>
        </w:rPr>
      </w:pPr>
    </w:p>
    <w:p w:rsidR="00E66053" w:rsidRDefault="00E66053"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D217E4" w:rsidRDefault="00D217E4"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114D3E" w:rsidP="00F11CBA">
      <w:pPr>
        <w:pStyle w:val="aa"/>
        <w:spacing w:before="180"/>
      </w:pPr>
      <w:r>
        <w:rPr>
          <w:rFonts w:hint="eastAsia"/>
        </w:rPr>
        <w:t xml:space="preserve">図 </w:t>
      </w:r>
      <w:r w:rsidR="003173B1">
        <w:fldChar w:fldCharType="begin"/>
      </w:r>
      <w:r w:rsidR="003173B1">
        <w:instrText xml:space="preserve"> </w:instrText>
      </w:r>
      <w:r w:rsidR="003173B1">
        <w:rPr>
          <w:rFonts w:hint="eastAsia"/>
        </w:rPr>
        <w:instrText>STYLEREF 2 \s</w:instrText>
      </w:r>
      <w:r w:rsidR="003173B1">
        <w:instrText xml:space="preserve"> </w:instrText>
      </w:r>
      <w:r w:rsidR="003173B1">
        <w:fldChar w:fldCharType="separate"/>
      </w:r>
      <w:r w:rsidR="006A4CA1">
        <w:rPr>
          <w:noProof/>
        </w:rPr>
        <w:t>1.6</w:t>
      </w:r>
      <w:r w:rsidR="003173B1">
        <w:fldChar w:fldCharType="end"/>
      </w:r>
      <w:r w:rsidR="003173B1">
        <w:noBreakHyphen/>
      </w:r>
      <w:r w:rsidR="003173B1">
        <w:fldChar w:fldCharType="begin"/>
      </w:r>
      <w:r w:rsidR="003173B1">
        <w:instrText xml:space="preserve"> </w:instrText>
      </w:r>
      <w:r w:rsidR="003173B1">
        <w:rPr>
          <w:rFonts w:hint="eastAsia"/>
        </w:rPr>
        <w:instrText>SEQ 図 \* ARABIC \s 2</w:instrText>
      </w:r>
      <w:r w:rsidR="003173B1">
        <w:instrText xml:space="preserve"> </w:instrText>
      </w:r>
      <w:r w:rsidR="003173B1">
        <w:fldChar w:fldCharType="separate"/>
      </w:r>
      <w:r w:rsidR="006A4CA1">
        <w:rPr>
          <w:noProof/>
        </w:rPr>
        <w:t>2</w:t>
      </w:r>
      <w:r w:rsidR="003173B1">
        <w:fldChar w:fldCharType="end"/>
      </w:r>
      <w:r>
        <w:rPr>
          <w:rFonts w:hint="eastAsia"/>
        </w:rPr>
        <w:t>本計画の対象となる公園管理業務</w:t>
      </w: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A71FD8" w:rsidRDefault="00A71FD8"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653FF7" w:rsidRDefault="00653FF7" w:rsidP="00F90546">
      <w:pPr>
        <w:rPr>
          <w:rFonts w:ascii="HG丸ｺﾞｼｯｸM-PRO" w:eastAsia="HG丸ｺﾞｼｯｸM-PRO" w:hAnsi="HG丸ｺﾞｼｯｸM-PRO"/>
        </w:rPr>
      </w:pPr>
    </w:p>
    <w:p w:rsidR="00E66053" w:rsidRDefault="00E66053" w:rsidP="00F90546">
      <w:pPr>
        <w:rPr>
          <w:rFonts w:ascii="HG丸ｺﾞｼｯｸM-PRO" w:eastAsia="HG丸ｺﾞｼｯｸM-PRO" w:hAnsi="HG丸ｺﾞｼｯｸM-PRO"/>
        </w:rPr>
      </w:pPr>
    </w:p>
    <w:p w:rsidR="00E66053" w:rsidRDefault="00E66053" w:rsidP="00F90546">
      <w:pPr>
        <w:rPr>
          <w:rFonts w:ascii="HG丸ｺﾞｼｯｸM-PRO" w:eastAsia="HG丸ｺﾞｼｯｸM-PRO" w:hAnsi="HG丸ｺﾞｼｯｸM-PRO"/>
        </w:rPr>
      </w:pPr>
    </w:p>
    <w:p w:rsidR="00F90546" w:rsidRPr="00202F6C" w:rsidRDefault="00F90546" w:rsidP="00202F6C">
      <w:pPr>
        <w:pStyle w:val="1"/>
      </w:pPr>
      <w:bookmarkStart w:id="26" w:name="_Toc407097887"/>
      <w:bookmarkStart w:id="27" w:name="_Toc407107835"/>
      <w:bookmarkStart w:id="28" w:name="_Toc408940459"/>
      <w:r w:rsidRPr="00202F6C">
        <w:rPr>
          <w:rFonts w:hint="eastAsia"/>
        </w:rPr>
        <w:lastRenderedPageBreak/>
        <w:t>維持管理・更新の現状と課題</w:t>
      </w:r>
      <w:bookmarkEnd w:id="4"/>
      <w:bookmarkEnd w:id="5"/>
      <w:bookmarkEnd w:id="6"/>
      <w:bookmarkEnd w:id="26"/>
      <w:bookmarkEnd w:id="27"/>
      <w:bookmarkEnd w:id="28"/>
    </w:p>
    <w:p w:rsidR="00F90546" w:rsidRPr="00202F6C" w:rsidRDefault="00F90546" w:rsidP="00202F6C">
      <w:pPr>
        <w:pStyle w:val="2"/>
      </w:pPr>
      <w:bookmarkStart w:id="29" w:name="_Toc393377474"/>
      <w:bookmarkStart w:id="30" w:name="_Toc407097888"/>
      <w:bookmarkStart w:id="31" w:name="_Toc407107836"/>
      <w:bookmarkStart w:id="32" w:name="_Toc408940460"/>
      <w:r w:rsidRPr="00202F6C">
        <w:rPr>
          <w:rFonts w:hint="eastAsia"/>
        </w:rPr>
        <w:t>施設の現状</w:t>
      </w:r>
      <w:bookmarkEnd w:id="29"/>
      <w:bookmarkEnd w:id="30"/>
      <w:bookmarkEnd w:id="31"/>
      <w:bookmarkEnd w:id="32"/>
    </w:p>
    <w:p w:rsidR="00F90546" w:rsidRPr="00FC5DF3" w:rsidRDefault="00F90546" w:rsidP="00FC5DF3">
      <w:pPr>
        <w:pStyle w:val="4"/>
        <w:ind w:left="1418" w:hanging="1276"/>
        <w:rPr>
          <w:b w:val="0"/>
          <w:u w:val="none"/>
        </w:rPr>
      </w:pPr>
      <w:r w:rsidRPr="00FC5DF3">
        <w:rPr>
          <w:rFonts w:hint="eastAsia"/>
          <w:b w:val="0"/>
          <w:u w:val="none"/>
        </w:rPr>
        <w:t>公園の管理施設数</w:t>
      </w:r>
    </w:p>
    <w:p w:rsidR="00F90546" w:rsidRPr="009D494D" w:rsidRDefault="00F90546" w:rsidP="00F90546">
      <w:pPr>
        <w:pStyle w:val="20"/>
        <w:ind w:left="105" w:firstLine="210"/>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府営公園の設置状況を図２.</w:t>
      </w:r>
      <w:r w:rsidR="001B59F8">
        <w:rPr>
          <w:rFonts w:ascii="HG丸ｺﾞｼｯｸM-PRO" w:eastAsia="HG丸ｺﾞｼｯｸM-PRO" w:hAnsi="HG丸ｺﾞｼｯｸM-PRO" w:hint="eastAsia"/>
        </w:rPr>
        <w:t>１－１、主な公園</w:t>
      </w:r>
      <w:r>
        <w:rPr>
          <w:rFonts w:ascii="HG丸ｺﾞｼｯｸM-PRO" w:eastAsia="HG丸ｺﾞｼｯｸM-PRO" w:hAnsi="HG丸ｺﾞｼｯｸM-PRO" w:hint="eastAsia"/>
        </w:rPr>
        <w:t>管理施設を表２</w:t>
      </w:r>
      <w:r w:rsidR="00114D3E">
        <w:rPr>
          <w:rFonts w:ascii="HG丸ｺﾞｼｯｸM-PRO" w:eastAsia="HG丸ｺﾞｼｯｸM-PRO" w:hAnsi="HG丸ｺﾞｼｯｸM-PRO" w:hint="eastAsia"/>
        </w:rPr>
        <w:t>.１</w:t>
      </w:r>
      <w:r>
        <w:rPr>
          <w:rFonts w:ascii="HG丸ｺﾞｼｯｸM-PRO" w:eastAsia="HG丸ｺﾞｼｯｸM-PRO" w:hAnsi="HG丸ｺﾞｼｯｸM-PRO" w:hint="eastAsia"/>
        </w:rPr>
        <w:t>－１に示す。</w:t>
      </w:r>
    </w:p>
    <w:p w:rsidR="00F90546" w:rsidRDefault="00F90546" w:rsidP="00F90546">
      <w:pPr>
        <w:pStyle w:val="20"/>
        <w:ind w:left="105" w:firstLine="210"/>
      </w:pPr>
    </w:p>
    <w:p w:rsidR="00F90546" w:rsidRDefault="00AD24A2" w:rsidP="00F90546">
      <w:pPr>
        <w:pStyle w:val="20"/>
        <w:ind w:left="105" w:firstLine="210"/>
      </w:pPr>
      <w:r>
        <w:rPr>
          <w:noProof/>
        </w:rPr>
        <mc:AlternateContent>
          <mc:Choice Requires="wpg">
            <w:drawing>
              <wp:anchor distT="0" distB="0" distL="114300" distR="114300" simplePos="0" relativeHeight="252418048" behindDoc="0" locked="0" layoutInCell="1" allowOverlap="1">
                <wp:simplePos x="0" y="0"/>
                <wp:positionH relativeFrom="column">
                  <wp:posOffset>461645</wp:posOffset>
                </wp:positionH>
                <wp:positionV relativeFrom="paragraph">
                  <wp:posOffset>59690</wp:posOffset>
                </wp:positionV>
                <wp:extent cx="5295900" cy="7077075"/>
                <wp:effectExtent l="0" t="0" r="0" b="9525"/>
                <wp:wrapNone/>
                <wp:docPr id="996" name="グループ化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7077075"/>
                          <a:chOff x="0" y="0"/>
                          <a:chExt cx="5295900" cy="7077075"/>
                        </a:xfrm>
                      </wpg:grpSpPr>
                      <pic:pic xmlns:pic="http://schemas.openxmlformats.org/drawingml/2006/picture">
                        <pic:nvPicPr>
                          <pic:cNvPr id="997" name="図 60" descr="公園緑地配置図1のコピー"/>
                          <pic:cNvPicPr>
                            <a:picLocks noChangeAspect="1"/>
                          </pic:cNvPicPr>
                        </pic:nvPicPr>
                        <pic:blipFill rotWithShape="1">
                          <a:blip r:embed="rId19" cstate="print">
                            <a:extLst>
                              <a:ext uri="{28A0092B-C50C-407E-A947-70E740481C1C}">
                                <a14:useLocalDpi xmlns:a14="http://schemas.microsoft.com/office/drawing/2010/main" val="0"/>
                              </a:ext>
                            </a:extLst>
                          </a:blip>
                          <a:srcRect t="1183" b="6036"/>
                          <a:stretch/>
                        </pic:blipFill>
                        <pic:spPr bwMode="auto">
                          <a:xfrm>
                            <a:off x="0" y="0"/>
                            <a:ext cx="5295900" cy="6953250"/>
                          </a:xfrm>
                          <a:prstGeom prst="rect">
                            <a:avLst/>
                          </a:prstGeom>
                          <a:noFill/>
                          <a:ln>
                            <a:noFill/>
                          </a:ln>
                          <a:extLst>
                            <a:ext uri="{53640926-AAD7-44D8-BBD7-CCE9431645EC}">
                              <a14:shadowObscured xmlns:a14="http://schemas.microsoft.com/office/drawing/2010/main"/>
                            </a:ext>
                          </a:extLst>
                        </pic:spPr>
                      </pic:pic>
                      <wps:wsp>
                        <wps:cNvPr id="998" name="正方形/長方形 61"/>
                        <wps:cNvSpPr/>
                        <wps:spPr>
                          <a:xfrm>
                            <a:off x="3609975" y="6124575"/>
                            <a:ext cx="1590675" cy="952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63" o:spid="_x0000_s1026" style="position:absolute;left:0;text-align:left;margin-left:36.35pt;margin-top:4.7pt;width:417pt;height:557.25pt;z-index:252418048" coordsize="52959,70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caTaTtb8q2vDuh4lF1MP3hHyD+6&#10;KpeG9F+3XJlfmNT69TXTouyvHy+i5r2s/kduIq291DgMUUUV7Bx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0" o:spid="_x0000_s1027" type="#_x0000_t75" alt="公園緑地配置図1のコピー" style="position:absolute;width:52959;height:69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zL8HFAAAA3AAAAA8AAABkcnMvZG93bnJldi54bWxEj09rwkAUxO+C32F5Qm+6sdA/ia4i0oVK&#10;LzX14u2RfWaD2bchu9Xk23cLhR6HmfkNs94OrhU36kPjWcFykYEgrrxpuFZw+tLzVxAhIhtsPZOC&#10;kQJsN9PJGgvj73ykWxlrkSAcClRgY+wKKUNlyWFY+I44eRffO4xJ9rU0Pd4T3LXyMcuepcOG04LF&#10;jvaWqmv57RQcxstTGcOH9p8u6NP5oN/sqJV6mA27FYhIQ/wP/7XfjYI8f4HfM+kI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sy/BxQAAANwAAAAPAAAAAAAAAAAAAAAA&#10;AJ8CAABkcnMvZG93bnJldi54bWxQSwUGAAAAAAQABAD3AAAAkQMAAAAA&#10;">
                  <v:imagedata r:id="rId20" o:title="公園緑地配置図1のコピー" croptop="775f" cropbottom="3956f"/>
                  <v:path arrowok="t"/>
                </v:shape>
                <v:rect id="正方形/長方形 61" o:spid="_x0000_s1028" style="position:absolute;left:36099;top:61245;width:15907;height:9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3gScEA&#10;AADcAAAADwAAAGRycy9kb3ducmV2LnhtbERPTYvCMBC9C/6HMMLe1lRFq9UoIq7o3lat56EZ22Iz&#10;qU3U7r/fHBY8Pt73YtWaSjypcaVlBYN+BII4s7rkXMH59PU5BeE8ssbKMin4JQerZbezwETbF//Q&#10;8+hzEULYJaig8L5OpHRZQQZd39bEgbvaxqAPsMmlbvAVwk0lh1E0kQZLDg0F1rQpKLsdH0bBYxwf&#10;tu3lvhulURp/p9V473e1Uh+9dj0H4an1b/G/e68VzGZhbTg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d4EnBAAAA3AAAAA8AAAAAAAAAAAAAAAAAmAIAAGRycy9kb3du&#10;cmV2LnhtbFBLBQYAAAAABAAEAPUAAACGAwAAAAA=&#10;" fillcolor="white [3212]" stroked="f" strokeweight="2pt"/>
              </v:group>
            </w:pict>
          </mc:Fallback>
        </mc:AlternateContent>
      </w: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AD24A2" w:rsidP="00F90546">
      <w:pPr>
        <w:pStyle w:val="20"/>
        <w:ind w:left="105" w:firstLine="210"/>
      </w:pPr>
      <w:r>
        <w:rPr>
          <w:noProof/>
        </w:rPr>
        <mc:AlternateContent>
          <mc:Choice Requires="wps">
            <w:drawing>
              <wp:anchor distT="0" distB="0" distL="114300" distR="114300" simplePos="0" relativeHeight="252436480" behindDoc="0" locked="0" layoutInCell="1" allowOverlap="1">
                <wp:simplePos x="0" y="0"/>
                <wp:positionH relativeFrom="column">
                  <wp:posOffset>4681220</wp:posOffset>
                </wp:positionH>
                <wp:positionV relativeFrom="paragraph">
                  <wp:posOffset>202565</wp:posOffset>
                </wp:positionV>
                <wp:extent cx="781050" cy="266700"/>
                <wp:effectExtent l="0" t="0" r="19050" b="76200"/>
                <wp:wrapNone/>
                <wp:docPr id="995" name="四角形吹き出し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266700"/>
                        </a:xfrm>
                        <a:prstGeom prst="wedgeRectCallout">
                          <a:avLst>
                            <a:gd name="adj1" fmla="val -11704"/>
                            <a:gd name="adj2" fmla="val 70693"/>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1" o:spid="_x0000_s1107" type="#_x0000_t61" style="position:absolute;left:0;text-align:left;margin-left:368.6pt;margin-top:15.95pt;width:61.5pt;height:21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" adj="8272,26070" fillcolor="#ff9" strokecolor="#ffc" strokeweight="2pt">
                <v:stroke linestyle="thinThin"/>
                <v:path arrowok="t"/>
                <v:textbox inset=",0,,0">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Pr>
          <w:noProof/>
        </w:rPr>
        <mc:AlternateContent>
          <mc:Choice Requires="wps">
            <w:drawing>
              <wp:anchor distT="0" distB="0" distL="114300" distR="114300" simplePos="0" relativeHeight="252434432" behindDoc="0" locked="0" layoutInCell="1" allowOverlap="1">
                <wp:simplePos x="0" y="0"/>
                <wp:positionH relativeFrom="column">
                  <wp:posOffset>3357245</wp:posOffset>
                </wp:positionH>
                <wp:positionV relativeFrom="paragraph">
                  <wp:posOffset>31115</wp:posOffset>
                </wp:positionV>
                <wp:extent cx="666750" cy="266700"/>
                <wp:effectExtent l="0" t="0" r="19050" b="95250"/>
                <wp:wrapNone/>
                <wp:docPr id="994" name="四角形吹き出し 1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40833"/>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124034" w:rsidRDefault="005118E6" w:rsidP="00F90546">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29" o:spid="_x0000_s1108" type="#_x0000_t61" style="position:absolute;left:0;text-align:left;margin-left:264.35pt;margin-top:2.45pt;width:52.5pt;height:21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" adj="1980,26841" fillcolor="#ff9" strokecolor="#ffc" strokeweight="2pt">
                <v:stroke linestyle="thinThin"/>
                <v:path arrowok="t"/>
                <v:textbox inset=",0,,0">
                  <w:txbxContent>
                    <w:p w:rsidR="005118E6" w:rsidRPr="00124034" w:rsidRDefault="005118E6" w:rsidP="00F90546">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v:textbox>
              </v:shape>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26240" behindDoc="0" locked="0" layoutInCell="1" allowOverlap="1">
                <wp:simplePos x="0" y="0"/>
                <wp:positionH relativeFrom="column">
                  <wp:posOffset>3290570</wp:posOffset>
                </wp:positionH>
                <wp:positionV relativeFrom="paragraph">
                  <wp:posOffset>78740</wp:posOffset>
                </wp:positionV>
                <wp:extent cx="180975" cy="171450"/>
                <wp:effectExtent l="0" t="0" r="28575" b="19050"/>
                <wp:wrapNone/>
                <wp:docPr id="993" name="円/楕円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8" o:spid="_x0000_s1026" style="position:absolute;left:0;text-align:left;margin-left:259.1pt;margin-top:6.2pt;width:14.25pt;height:13.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28288" behindDoc="0" locked="0" layoutInCell="1" allowOverlap="1">
                <wp:simplePos x="0" y="0"/>
                <wp:positionH relativeFrom="column">
                  <wp:posOffset>4862195</wp:posOffset>
                </wp:positionH>
                <wp:positionV relativeFrom="paragraph">
                  <wp:posOffset>50165</wp:posOffset>
                </wp:positionV>
                <wp:extent cx="180975" cy="171450"/>
                <wp:effectExtent l="0" t="0" r="28575" b="19050"/>
                <wp:wrapNone/>
                <wp:docPr id="992" name="円/楕円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7" o:spid="_x0000_s1026" style="position:absolute;left:0;text-align:left;margin-left:382.85pt;margin-top:3.95pt;width:14.25pt;height:13.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37504" behindDoc="0" locked="0" layoutInCell="1" allowOverlap="1">
                <wp:simplePos x="0" y="0"/>
                <wp:positionH relativeFrom="column">
                  <wp:posOffset>4785995</wp:posOffset>
                </wp:positionH>
                <wp:positionV relativeFrom="paragraph">
                  <wp:posOffset>2540</wp:posOffset>
                </wp:positionV>
                <wp:extent cx="809625" cy="266700"/>
                <wp:effectExtent l="0" t="0" r="28575" b="114300"/>
                <wp:wrapNone/>
                <wp:docPr id="3711" name="四角形吹き出し 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40833"/>
                            <a:gd name="adj2" fmla="val 8497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2" o:spid="_x0000_s1109" type="#_x0000_t61" style="position:absolute;left:0;text-align:left;margin-left:376.85pt;margin-top:.2pt;width:63.75pt;height:21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" adj="1980,29155" fillcolor="#ff9" strokecolor="#ffc" strokeweight="2pt">
                <v:stroke linestyle="thinThin"/>
                <v:path arrowok="t"/>
                <v:textbox inset=",0,,0">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Pr>
          <w:noProof/>
        </w:rPr>
        <mc:AlternateContent>
          <mc:Choice Requires="wps">
            <w:drawing>
              <wp:anchor distT="0" distB="0" distL="114300" distR="114300" simplePos="0" relativeHeight="252435456" behindDoc="0" locked="0" layoutInCell="1" allowOverlap="1">
                <wp:simplePos x="0" y="0"/>
                <wp:positionH relativeFrom="column">
                  <wp:posOffset>2652395</wp:posOffset>
                </wp:positionH>
                <wp:positionV relativeFrom="paragraph">
                  <wp:posOffset>2540</wp:posOffset>
                </wp:positionV>
                <wp:extent cx="666750" cy="266700"/>
                <wp:effectExtent l="0" t="0" r="114300" b="19050"/>
                <wp:wrapNone/>
                <wp:docPr id="3710" name="四角形吹き出し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63453"/>
                            <a:gd name="adj2" fmla="val 42122"/>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0" o:spid="_x0000_s1110" type="#_x0000_t61" style="position:absolute;left:0;text-align:left;margin-left:208.85pt;margin-top:.2pt;width:52.5pt;height:21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" adj="24506,19898" fillcolor="#ff9" strokecolor="#ffc" strokeweight="2pt">
                <v:stroke linestyle="thinThin"/>
                <v:path arrowok="t"/>
                <v:textbox inset=",0,,0">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v:textbox>
              </v:shape>
            </w:pict>
          </mc:Fallback>
        </mc:AlternateContent>
      </w:r>
      <w:r>
        <w:rPr>
          <w:noProof/>
        </w:rPr>
        <mc:AlternateContent>
          <mc:Choice Requires="wps">
            <w:drawing>
              <wp:anchor distT="0" distB="0" distL="114300" distR="114300" simplePos="0" relativeHeight="252425216" behindDoc="0" locked="0" layoutInCell="1" allowOverlap="1">
                <wp:simplePos x="0" y="0"/>
                <wp:positionH relativeFrom="column">
                  <wp:posOffset>3357245</wp:posOffset>
                </wp:positionH>
                <wp:positionV relativeFrom="paragraph">
                  <wp:posOffset>126365</wp:posOffset>
                </wp:positionV>
                <wp:extent cx="180975" cy="171450"/>
                <wp:effectExtent l="0" t="0" r="28575" b="19050"/>
                <wp:wrapNone/>
                <wp:docPr id="3709" name="円/楕円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90" o:spid="_x0000_s1026" style="position:absolute;left:0;text-align:left;margin-left:264.35pt;margin-top:9.95pt;width:14.25pt;height:13.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38528" behindDoc="0" locked="0" layoutInCell="1" allowOverlap="1">
                <wp:simplePos x="0" y="0"/>
                <wp:positionH relativeFrom="column">
                  <wp:posOffset>3985895</wp:posOffset>
                </wp:positionH>
                <wp:positionV relativeFrom="paragraph">
                  <wp:posOffset>116840</wp:posOffset>
                </wp:positionV>
                <wp:extent cx="666750" cy="266700"/>
                <wp:effectExtent l="0" t="0" r="19050" b="95250"/>
                <wp:wrapNone/>
                <wp:docPr id="3708" name="四角形吹き出し 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26310"/>
                            <a:gd name="adj2" fmla="val 7783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3" o:spid="_x0000_s1111" type="#_x0000_t61" style="position:absolute;left:0;text-align:left;margin-left:313.85pt;margin-top:9.2pt;width:52.5pt;height:21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" adj="16483,27613" fillcolor="#ff9" strokecolor="#ffc" strokeweight="2pt">
                <v:stroke linestyle="thinThin"/>
                <v:path arrowok="t"/>
                <v:textbox inset=",0,,0">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v:textbox>
              </v:shape>
            </w:pict>
          </mc:Fallback>
        </mc:AlternateContent>
      </w:r>
      <w:r>
        <w:rPr>
          <w:noProof/>
        </w:rPr>
        <mc:AlternateContent>
          <mc:Choice Requires="wps">
            <w:drawing>
              <wp:anchor distT="0" distB="0" distL="114300" distR="114300" simplePos="0" relativeHeight="252427264" behindDoc="0" locked="0" layoutInCell="1" allowOverlap="1">
                <wp:simplePos x="0" y="0"/>
                <wp:positionH relativeFrom="column">
                  <wp:posOffset>7233920</wp:posOffset>
                </wp:positionH>
                <wp:positionV relativeFrom="paragraph">
                  <wp:posOffset>221615</wp:posOffset>
                </wp:positionV>
                <wp:extent cx="781050" cy="238125"/>
                <wp:effectExtent l="0" t="0" r="19050" b="28575"/>
                <wp:wrapNone/>
                <wp:docPr id="3707" name="テキスト ボックス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238125"/>
                        </a:xfrm>
                        <a:prstGeom prst="rect">
                          <a:avLst/>
                        </a:prstGeom>
                        <a:solidFill>
                          <a:srgbClr val="FFFF99"/>
                        </a:solidFill>
                        <a:ln w="25400" cmpd="dbl">
                          <a:solidFill>
                            <a:srgbClr val="FFFFCC"/>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2E2CDD" w:rsidRDefault="005118E6" w:rsidP="00F90546">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 o:spid="_x0000_s1112" type="#_x0000_t202" style="position:absolute;left:0;text-align:left;margin-left:569.6pt;margin-top:17.45pt;width:61.5pt;height:18.7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" fillcolor="#ff9" strokecolor="#ffc" strokeweight="2pt">
                <v:stroke linestyle="thinThin"/>
                <v:path arrowok="t"/>
                <v:textbox inset=",0,,0">
                  <w:txbxContent>
                    <w:p w:rsidR="005118E6" w:rsidRPr="002E2CDD" w:rsidRDefault="005118E6" w:rsidP="00F90546">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v:textbox>
              </v:shape>
            </w:pict>
          </mc:Fallback>
        </mc:AlternateContent>
      </w:r>
      <w:r>
        <w:rPr>
          <w:noProof/>
        </w:rPr>
        <mc:AlternateContent>
          <mc:Choice Requires="wps">
            <w:drawing>
              <wp:anchor distT="0" distB="0" distL="114300" distR="114300" simplePos="0" relativeHeight="252430336" behindDoc="0" locked="0" layoutInCell="1" allowOverlap="1">
                <wp:simplePos x="0" y="0"/>
                <wp:positionH relativeFrom="column">
                  <wp:posOffset>4681220</wp:posOffset>
                </wp:positionH>
                <wp:positionV relativeFrom="paragraph">
                  <wp:posOffset>50165</wp:posOffset>
                </wp:positionV>
                <wp:extent cx="180975" cy="171450"/>
                <wp:effectExtent l="0" t="0" r="28575" b="19050"/>
                <wp:wrapNone/>
                <wp:docPr id="3706" name="円/楕円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2" o:spid="_x0000_s1026" style="position:absolute;left:0;text-align:left;margin-left:368.6pt;margin-top:3.95pt;width:14.25pt;height:13.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29312" behindDoc="0" locked="0" layoutInCell="1" allowOverlap="1">
                <wp:simplePos x="0" y="0"/>
                <wp:positionH relativeFrom="column">
                  <wp:posOffset>4433570</wp:posOffset>
                </wp:positionH>
                <wp:positionV relativeFrom="paragraph">
                  <wp:posOffset>183515</wp:posOffset>
                </wp:positionV>
                <wp:extent cx="180975" cy="171450"/>
                <wp:effectExtent l="0" t="0" r="28575" b="19050"/>
                <wp:wrapNone/>
                <wp:docPr id="3705" name="円/楕円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80" o:spid="_x0000_s1026" style="position:absolute;left:0;text-align:left;margin-left:349.1pt;margin-top:14.45pt;width:14.25pt;height:13.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39552" behindDoc="0" locked="0" layoutInCell="1" allowOverlap="1">
                <wp:simplePos x="0" y="0"/>
                <wp:positionH relativeFrom="column">
                  <wp:posOffset>4395470</wp:posOffset>
                </wp:positionH>
                <wp:positionV relativeFrom="paragraph">
                  <wp:posOffset>173990</wp:posOffset>
                </wp:positionV>
                <wp:extent cx="666750" cy="266700"/>
                <wp:effectExtent l="0" t="0" r="19050" b="95250"/>
                <wp:wrapNone/>
                <wp:docPr id="3704" name="四角形吹き出し 1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66700"/>
                        </a:xfrm>
                        <a:prstGeom prst="wedgeRectCallout">
                          <a:avLst>
                            <a:gd name="adj1" fmla="val -5118"/>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4" o:spid="_x0000_s1113" type="#_x0000_t61" style="position:absolute;left:0;text-align:left;margin-left:346.1pt;margin-top:13.7pt;width:52.5pt;height:21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" adj="9695,26841" fillcolor="#ff9" strokecolor="#ffc" strokeweight="2pt">
                <v:stroke linestyle="thinThin"/>
                <v:path arrowok="t"/>
                <v:textbox inset=",0,,0">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31360" behindDoc="0" locked="0" layoutInCell="1" allowOverlap="1">
                <wp:simplePos x="0" y="0"/>
                <wp:positionH relativeFrom="column">
                  <wp:posOffset>4614545</wp:posOffset>
                </wp:positionH>
                <wp:positionV relativeFrom="paragraph">
                  <wp:posOffset>212090</wp:posOffset>
                </wp:positionV>
                <wp:extent cx="180975" cy="171450"/>
                <wp:effectExtent l="0" t="0" r="28575" b="19050"/>
                <wp:wrapNone/>
                <wp:docPr id="3703" name="円/楕円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7" o:spid="_x0000_s1026" style="position:absolute;left:0;text-align:left;margin-left:363.35pt;margin-top:16.7pt;width:14.25pt;height:13.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53888" behindDoc="0" locked="0" layoutInCell="1" allowOverlap="1">
                <wp:simplePos x="0" y="0"/>
                <wp:positionH relativeFrom="column">
                  <wp:posOffset>3766820</wp:posOffset>
                </wp:positionH>
                <wp:positionV relativeFrom="paragraph">
                  <wp:posOffset>21590</wp:posOffset>
                </wp:positionV>
                <wp:extent cx="809625" cy="266700"/>
                <wp:effectExtent l="0" t="0" r="28575" b="76200"/>
                <wp:wrapNone/>
                <wp:docPr id="3702" name="四角形吹き出し 1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5722"/>
                            <a:gd name="adj2" fmla="val 7069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5" o:spid="_x0000_s1114" type="#_x0000_t61" style="position:absolute;left:0;text-align:left;margin-left:296.6pt;margin-top:1.7pt;width:63.75pt;height:21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" adj="12036,26070" fillcolor="#ff9" strokecolor="#ffc" strokeweight="2pt">
                <v:stroke linestyle="thinThin"/>
                <v:path arrowok="t"/>
                <v:textbox inset=",0,,0">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v:textbox>
              </v:shape>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51840" behindDoc="0" locked="0" layoutInCell="1" allowOverlap="1">
                <wp:simplePos x="0" y="0"/>
                <wp:positionH relativeFrom="column">
                  <wp:posOffset>3490595</wp:posOffset>
                </wp:positionH>
                <wp:positionV relativeFrom="paragraph">
                  <wp:posOffset>145415</wp:posOffset>
                </wp:positionV>
                <wp:extent cx="609600" cy="209550"/>
                <wp:effectExtent l="0" t="0" r="19050" b="114300"/>
                <wp:wrapNone/>
                <wp:docPr id="3701" name="四角形吹き出し 1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209550"/>
                        </a:xfrm>
                        <a:prstGeom prst="wedgeRectCallout">
                          <a:avLst>
                            <a:gd name="adj1" fmla="val -27091"/>
                            <a:gd name="adj2" fmla="val 8985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9A4D2F" w:rsidRDefault="005118E6" w:rsidP="00F90546">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6" o:spid="_x0000_s1115" type="#_x0000_t61" style="position:absolute;left:0;text-align:left;margin-left:274.85pt;margin-top:11.45pt;width:48pt;height:16.5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" adj="4948,30208" fillcolor="#ff9" strokecolor="#ffc" strokeweight="2pt">
                <v:stroke linestyle="thinThin"/>
                <v:path arrowok="t"/>
                <v:textbox inset=",0,,0">
                  <w:txbxContent>
                    <w:p w:rsidR="005118E6" w:rsidRPr="009A4D2F" w:rsidRDefault="005118E6" w:rsidP="00F90546">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v:textbox>
              </v:shape>
            </w:pict>
          </mc:Fallback>
        </mc:AlternateContent>
      </w:r>
      <w:r>
        <w:rPr>
          <w:noProof/>
        </w:rPr>
        <mc:AlternateContent>
          <mc:Choice Requires="wps">
            <w:drawing>
              <wp:anchor distT="0" distB="0" distL="114300" distR="114300" simplePos="0" relativeHeight="252440576" behindDoc="0" locked="0" layoutInCell="1" allowOverlap="1">
                <wp:simplePos x="0" y="0"/>
                <wp:positionH relativeFrom="column">
                  <wp:posOffset>2433320</wp:posOffset>
                </wp:positionH>
                <wp:positionV relativeFrom="paragraph">
                  <wp:posOffset>2540</wp:posOffset>
                </wp:positionV>
                <wp:extent cx="809625" cy="266700"/>
                <wp:effectExtent l="0" t="0" r="142875" b="19050"/>
                <wp:wrapNone/>
                <wp:docPr id="3700" name="四角形吹き出し 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6700"/>
                        </a:xfrm>
                        <a:prstGeom prst="wedgeRectCallout">
                          <a:avLst>
                            <a:gd name="adj1" fmla="val 62193"/>
                            <a:gd name="adj2" fmla="val 3498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7" o:spid="_x0000_s1116" type="#_x0000_t61" style="position:absolute;left:0;text-align:left;margin-left:191.6pt;margin-top:.2pt;width:63.75pt;height:21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" adj="24234,18356" fillcolor="#ff9" strokecolor="#ffc" strokeweight="2pt">
                <v:stroke linestyle="thinThin"/>
                <v:path arrowok="t"/>
                <v:textbox inset=",0,,0">
                  <w:txbxContent>
                    <w:p w:rsidR="005118E6" w:rsidRPr="00124034" w:rsidRDefault="005118E6" w:rsidP="00F90546">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v:textbox>
              </v:shape>
            </w:pict>
          </mc:Fallback>
        </mc:AlternateContent>
      </w:r>
      <w:r>
        <w:rPr>
          <w:noProof/>
        </w:rPr>
        <mc:AlternateContent>
          <mc:Choice Requires="wps">
            <w:drawing>
              <wp:anchor distT="0" distB="0" distL="114300" distR="114300" simplePos="0" relativeHeight="252432384" behindDoc="0" locked="0" layoutInCell="1" allowOverlap="1">
                <wp:simplePos x="0" y="0"/>
                <wp:positionH relativeFrom="column">
                  <wp:posOffset>3300095</wp:posOffset>
                </wp:positionH>
                <wp:positionV relativeFrom="paragraph">
                  <wp:posOffset>145415</wp:posOffset>
                </wp:positionV>
                <wp:extent cx="180975" cy="171450"/>
                <wp:effectExtent l="0" t="0" r="28575" b="19050"/>
                <wp:wrapNone/>
                <wp:docPr id="3699" name="円/楕円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6" o:spid="_x0000_s1026" style="position:absolute;left:0;text-align:left;margin-left:259.85pt;margin-top:11.45pt;width:14.25pt;height:13.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" fillcolor="#92d050" strokecolor="#c2d69b [1942]" strokeweight="2pt">
                <v:path arrowok="t"/>
              </v:oval>
            </w:pict>
          </mc:Fallback>
        </mc:AlternateContent>
      </w:r>
      <w:r>
        <w:rPr>
          <w:noProof/>
        </w:rPr>
        <mc:AlternateContent>
          <mc:Choice Requires="wps">
            <w:drawing>
              <wp:anchor distT="0" distB="0" distL="114300" distR="114300" simplePos="0" relativeHeight="252452864" behindDoc="0" locked="0" layoutInCell="1" allowOverlap="1">
                <wp:simplePos x="0" y="0"/>
                <wp:positionH relativeFrom="column">
                  <wp:posOffset>4071620</wp:posOffset>
                </wp:positionH>
                <wp:positionV relativeFrom="paragraph">
                  <wp:posOffset>97790</wp:posOffset>
                </wp:positionV>
                <wp:extent cx="180975" cy="171450"/>
                <wp:effectExtent l="0" t="0" r="28575" b="19050"/>
                <wp:wrapNone/>
                <wp:docPr id="3698" name="円/楕円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8" o:spid="_x0000_s1026" style="position:absolute;left:0;text-align:left;margin-left:320.6pt;margin-top:7.7pt;width:14.25pt;height:13.5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xhx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50816" behindDoc="0" locked="0" layoutInCell="1" allowOverlap="1">
                <wp:simplePos x="0" y="0"/>
                <wp:positionH relativeFrom="column">
                  <wp:posOffset>3757295</wp:posOffset>
                </wp:positionH>
                <wp:positionV relativeFrom="paragraph">
                  <wp:posOffset>154940</wp:posOffset>
                </wp:positionV>
                <wp:extent cx="638175" cy="219075"/>
                <wp:effectExtent l="0" t="0" r="28575" b="123825"/>
                <wp:wrapNone/>
                <wp:docPr id="3697" name="四角形吹き出し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35507"/>
                            <a:gd name="adj2" fmla="val 852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9A4D2F" w:rsidRDefault="005118E6" w:rsidP="00F90546">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8" o:spid="_x0000_s1117" type="#_x0000_t61" style="position:absolute;left:0;text-align:left;margin-left:295.85pt;margin-top:12.2pt;width:50.25pt;height:17.25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" adj="3130,29223" fillcolor="#ff9" strokecolor="#ffc" strokeweight="2pt">
                <v:stroke linestyle="thinThin"/>
                <v:path arrowok="t"/>
                <v:textbox inset=",0,,0">
                  <w:txbxContent>
                    <w:p w:rsidR="005118E6" w:rsidRPr="009A4D2F" w:rsidRDefault="005118E6" w:rsidP="00F90546">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v:textbox>
              </v:shape>
            </w:pict>
          </mc:Fallback>
        </mc:AlternateContent>
      </w:r>
      <w:r>
        <w:rPr>
          <w:noProof/>
        </w:rPr>
        <mc:AlternateContent>
          <mc:Choice Requires="wps">
            <w:drawing>
              <wp:anchor distT="0" distB="0" distL="114300" distR="114300" simplePos="0" relativeHeight="252433408" behindDoc="0" locked="0" layoutInCell="1" allowOverlap="1">
                <wp:simplePos x="0" y="0"/>
                <wp:positionH relativeFrom="column">
                  <wp:posOffset>3528695</wp:posOffset>
                </wp:positionH>
                <wp:positionV relativeFrom="paragraph">
                  <wp:posOffset>173990</wp:posOffset>
                </wp:positionV>
                <wp:extent cx="180975" cy="171450"/>
                <wp:effectExtent l="0" t="0" r="28575" b="19050"/>
                <wp:wrapNone/>
                <wp:docPr id="3696" name="円/楕円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5" o:spid="_x0000_s1026" style="position:absolute;left:0;text-align:left;margin-left:277.85pt;margin-top:13.7pt;width:14.25pt;height:13.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41600" behindDoc="0" locked="0" layoutInCell="1" allowOverlap="1">
                <wp:simplePos x="0" y="0"/>
                <wp:positionH relativeFrom="column">
                  <wp:posOffset>2280920</wp:posOffset>
                </wp:positionH>
                <wp:positionV relativeFrom="paragraph">
                  <wp:posOffset>212090</wp:posOffset>
                </wp:positionV>
                <wp:extent cx="638175" cy="219075"/>
                <wp:effectExtent l="0" t="0" r="123825" b="28575"/>
                <wp:wrapNone/>
                <wp:docPr id="3695" name="四角形吹き出し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64493"/>
                            <a:gd name="adj2" fmla="val 2876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9A4D2F" w:rsidRDefault="005118E6"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9" o:spid="_x0000_s1118" type="#_x0000_t61" style="position:absolute;left:0;text-align:left;margin-left:179.6pt;margin-top:16.7pt;width:50.25pt;height:17.2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" adj="24730,17014" fillcolor="#ff9" strokecolor="#ffc" strokeweight="2pt">
                <v:stroke linestyle="thinThin"/>
                <v:path arrowok="t"/>
                <v:textbox inset=",0,,0">
                  <w:txbxContent>
                    <w:p w:rsidR="005118E6" w:rsidRPr="009A4D2F" w:rsidRDefault="005118E6"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v:textbox>
              </v:shape>
            </w:pict>
          </mc:Fallback>
        </mc:AlternateContent>
      </w:r>
      <w:r>
        <w:rPr>
          <w:noProof/>
        </w:rPr>
        <mc:AlternateContent>
          <mc:Choice Requires="wps">
            <w:drawing>
              <wp:anchor distT="0" distB="0" distL="114300" distR="114300" simplePos="0" relativeHeight="252443648" behindDoc="0" locked="0" layoutInCell="1" allowOverlap="1">
                <wp:simplePos x="0" y="0"/>
                <wp:positionH relativeFrom="column">
                  <wp:posOffset>3719195</wp:posOffset>
                </wp:positionH>
                <wp:positionV relativeFrom="paragraph">
                  <wp:posOffset>173990</wp:posOffset>
                </wp:positionV>
                <wp:extent cx="180975" cy="171450"/>
                <wp:effectExtent l="0" t="0" r="28575" b="19050"/>
                <wp:wrapNone/>
                <wp:docPr id="3694" name="円/楕円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2" o:spid="_x0000_s1026" style="position:absolute;left:0;text-align:left;margin-left:292.85pt;margin-top:13.7pt;width:14.25pt;height:13.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rW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49792" behindDoc="0" locked="0" layoutInCell="1" allowOverlap="1">
                <wp:simplePos x="0" y="0"/>
                <wp:positionH relativeFrom="column">
                  <wp:posOffset>3623945</wp:posOffset>
                </wp:positionH>
                <wp:positionV relativeFrom="paragraph">
                  <wp:posOffset>135890</wp:posOffset>
                </wp:positionV>
                <wp:extent cx="809625" cy="219075"/>
                <wp:effectExtent l="0" t="0" r="66675" b="85725"/>
                <wp:wrapNone/>
                <wp:docPr id="3693" name="四角形吹き出し 1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19075"/>
                        </a:xfrm>
                        <a:prstGeom prst="wedgeRectCallout">
                          <a:avLst>
                            <a:gd name="adj1" fmla="val 52553"/>
                            <a:gd name="adj2" fmla="val 6790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9A4D2F" w:rsidRDefault="005118E6"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0" o:spid="_x0000_s1119" type="#_x0000_t61" style="position:absolute;left:0;text-align:left;margin-left:285.35pt;margin-top:10.7pt;width:63.75pt;height:17.2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" adj="22151,25466" fillcolor="#ff9" strokecolor="#ffc" strokeweight="2pt">
                <v:stroke linestyle="thinThin"/>
                <v:path arrowok="t"/>
                <v:textbox inset=",0,,0">
                  <w:txbxContent>
                    <w:p w:rsidR="005118E6" w:rsidRPr="009A4D2F" w:rsidRDefault="005118E6" w:rsidP="00F90546">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v:textbox>
              </v:shape>
            </w:pict>
          </mc:Fallback>
        </mc:AlternateContent>
      </w:r>
      <w:r>
        <w:rPr>
          <w:noProof/>
        </w:rPr>
        <mc:AlternateContent>
          <mc:Choice Requires="wps">
            <w:drawing>
              <wp:anchor distT="0" distB="0" distL="114300" distR="114300" simplePos="0" relativeHeight="252424192" behindDoc="0" locked="0" layoutInCell="1" allowOverlap="1">
                <wp:simplePos x="0" y="0"/>
                <wp:positionH relativeFrom="column">
                  <wp:posOffset>2938145</wp:posOffset>
                </wp:positionH>
                <wp:positionV relativeFrom="paragraph">
                  <wp:posOffset>135890</wp:posOffset>
                </wp:positionV>
                <wp:extent cx="180975" cy="171450"/>
                <wp:effectExtent l="0" t="0" r="28575" b="19050"/>
                <wp:wrapNone/>
                <wp:docPr id="3692" name="円/楕円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3" o:spid="_x0000_s1026" style="position:absolute;left:0;text-align:left;margin-left:231.35pt;margin-top:10.7pt;width:14.25pt;height:13.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1AWzQ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42624" behindDoc="0" locked="0" layoutInCell="1" allowOverlap="1">
                <wp:simplePos x="0" y="0"/>
                <wp:positionH relativeFrom="column">
                  <wp:posOffset>4347845</wp:posOffset>
                </wp:positionH>
                <wp:positionV relativeFrom="paragraph">
                  <wp:posOffset>107315</wp:posOffset>
                </wp:positionV>
                <wp:extent cx="180975" cy="171450"/>
                <wp:effectExtent l="0" t="0" r="28575" b="19050"/>
                <wp:wrapNone/>
                <wp:docPr id="3691" name="円/楕円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1" o:spid="_x0000_s1026" style="position:absolute;left:0;text-align:left;margin-left:342.35pt;margin-top:8.45pt;width:14.25pt;height:13.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44672" behindDoc="0" locked="0" layoutInCell="1" allowOverlap="1">
                <wp:simplePos x="0" y="0"/>
                <wp:positionH relativeFrom="column">
                  <wp:posOffset>4195445</wp:posOffset>
                </wp:positionH>
                <wp:positionV relativeFrom="paragraph">
                  <wp:posOffset>164465</wp:posOffset>
                </wp:positionV>
                <wp:extent cx="638175" cy="219075"/>
                <wp:effectExtent l="57150" t="0" r="28575" b="28575"/>
                <wp:wrapNone/>
                <wp:docPr id="3689" name="四角形吹き出し 1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57895"/>
                            <a:gd name="adj2" fmla="val -601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9A4D2F" w:rsidRDefault="005118E6" w:rsidP="00F90546">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120" type="#_x0000_t61" style="position:absolute;left:0;text-align:left;margin-left:330.35pt;margin-top:12.95pt;width:50.25pt;height:17.2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" adj="-1705,9501" fillcolor="#ff9" strokecolor="#ffc" strokeweight="2pt">
                <v:stroke linestyle="thinThin"/>
                <v:path arrowok="t"/>
                <v:textbox inset=",0,,0">
                  <w:txbxContent>
                    <w:p w:rsidR="005118E6" w:rsidRPr="009A4D2F" w:rsidRDefault="005118E6" w:rsidP="00F90546">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v:textbox>
              </v:shape>
            </w:pict>
          </mc:Fallback>
        </mc:AlternateContent>
      </w:r>
      <w:r>
        <w:rPr>
          <w:noProof/>
        </w:rPr>
        <mc:AlternateContent>
          <mc:Choice Requires="wps">
            <w:drawing>
              <wp:anchor distT="0" distB="0" distL="114300" distR="114300" simplePos="0" relativeHeight="252423168" behindDoc="0" locked="0" layoutInCell="1" allowOverlap="1">
                <wp:simplePos x="0" y="0"/>
                <wp:positionH relativeFrom="column">
                  <wp:posOffset>3976370</wp:posOffset>
                </wp:positionH>
                <wp:positionV relativeFrom="paragraph">
                  <wp:posOffset>212090</wp:posOffset>
                </wp:positionV>
                <wp:extent cx="180975" cy="171450"/>
                <wp:effectExtent l="0" t="0" r="28575" b="19050"/>
                <wp:wrapNone/>
                <wp:docPr id="3688" name="円/楕円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70" o:spid="_x0000_s1026" style="position:absolute;left:0;text-align:left;margin-left:313.1pt;margin-top:16.7pt;width:14.25pt;height:13.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48768" behindDoc="0" locked="0" layoutInCell="1" allowOverlap="1">
                <wp:simplePos x="0" y="0"/>
                <wp:positionH relativeFrom="column">
                  <wp:posOffset>2985770</wp:posOffset>
                </wp:positionH>
                <wp:positionV relativeFrom="paragraph">
                  <wp:posOffset>193040</wp:posOffset>
                </wp:positionV>
                <wp:extent cx="771525" cy="257175"/>
                <wp:effectExtent l="0" t="0" r="28575" b="104775"/>
                <wp:wrapNone/>
                <wp:docPr id="3687" name="四角形吹き出し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1525" cy="257175"/>
                        </a:xfrm>
                        <a:prstGeom prst="wedgeRectCallout">
                          <a:avLst>
                            <a:gd name="adj1" fmla="val -38436"/>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9A4D2F" w:rsidRDefault="005118E6"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5" o:spid="_x0000_s1121" type="#_x0000_t61" style="position:absolute;left:0;text-align:left;margin-left:235.1pt;margin-top:15.2pt;width:60.75pt;height:20.2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" adj="2498,26544" fillcolor="#ff9" strokecolor="#ffc" strokeweight="2pt">
                <v:stroke linestyle="thinThin"/>
                <v:path arrowok="t"/>
                <v:textbox inset=",0,,0">
                  <w:txbxContent>
                    <w:p w:rsidR="005118E6" w:rsidRPr="009A4D2F" w:rsidRDefault="005118E6"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noProof/>
        </w:rPr>
        <mc:AlternateContent>
          <mc:Choice Requires="wps">
            <w:drawing>
              <wp:anchor distT="0" distB="0" distL="114300" distR="114300" simplePos="0" relativeHeight="252447744" behindDoc="0" locked="0" layoutInCell="1" allowOverlap="1">
                <wp:simplePos x="0" y="0"/>
                <wp:positionH relativeFrom="column">
                  <wp:posOffset>1547495</wp:posOffset>
                </wp:positionH>
                <wp:positionV relativeFrom="paragraph">
                  <wp:posOffset>116840</wp:posOffset>
                </wp:positionV>
                <wp:extent cx="885825" cy="257175"/>
                <wp:effectExtent l="0" t="0" r="28575" b="104775"/>
                <wp:wrapNone/>
                <wp:docPr id="3686" name="四角形吹き出し 1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57175"/>
                        </a:xfrm>
                        <a:prstGeom prst="wedgeRectCallout">
                          <a:avLst>
                            <a:gd name="adj1" fmla="val 45514"/>
                            <a:gd name="adj2" fmla="val 7659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9A4D2F" w:rsidRDefault="005118E6"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6" o:spid="_x0000_s1122" type="#_x0000_t61" style="position:absolute;left:0;text-align:left;margin-left:121.85pt;margin-top:9.2pt;width:69.75pt;height:20.2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" adj="20631,27345" fillcolor="#ff9" strokecolor="#ffc" strokeweight="2pt">
                <v:stroke linestyle="thinThin"/>
                <v:path arrowok="t"/>
                <v:textbox inset=",0,,0">
                  <w:txbxContent>
                    <w:p w:rsidR="005118E6" w:rsidRPr="009A4D2F" w:rsidRDefault="005118E6"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noProof/>
        </w:rPr>
        <mc:AlternateContent>
          <mc:Choice Requires="wps">
            <w:drawing>
              <wp:anchor distT="0" distB="0" distL="114300" distR="114300" simplePos="0" relativeHeight="252445696" behindDoc="0" locked="0" layoutInCell="1" allowOverlap="1">
                <wp:simplePos x="0" y="0"/>
                <wp:positionH relativeFrom="column">
                  <wp:posOffset>4224020</wp:posOffset>
                </wp:positionH>
                <wp:positionV relativeFrom="paragraph">
                  <wp:posOffset>193040</wp:posOffset>
                </wp:positionV>
                <wp:extent cx="638175" cy="219075"/>
                <wp:effectExtent l="0" t="0" r="28575" b="85725"/>
                <wp:wrapNone/>
                <wp:docPr id="3685" name="四角形吹き出し 1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219075"/>
                        </a:xfrm>
                        <a:prstGeom prst="wedgeRectCallout">
                          <a:avLst>
                            <a:gd name="adj1" fmla="val -47447"/>
                            <a:gd name="adj2" fmla="val 7224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9A4D2F" w:rsidRDefault="005118E6"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4" o:spid="_x0000_s1123" type="#_x0000_t61" style="position:absolute;left:0;text-align:left;margin-left:332.6pt;margin-top:15.2pt;width:50.25pt;height:17.2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" adj="551,26405" fillcolor="#ff9" strokecolor="#ffc" strokeweight="2pt">
                <v:stroke linestyle="thinThin"/>
                <v:path arrowok="t"/>
                <v:textbox inset=",0,,0">
                  <w:txbxContent>
                    <w:p w:rsidR="005118E6" w:rsidRPr="009A4D2F" w:rsidRDefault="005118E6"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22144" behindDoc="0" locked="0" layoutInCell="1" allowOverlap="1">
                <wp:simplePos x="0" y="0"/>
                <wp:positionH relativeFrom="column">
                  <wp:posOffset>4119245</wp:posOffset>
                </wp:positionH>
                <wp:positionV relativeFrom="paragraph">
                  <wp:posOffset>164465</wp:posOffset>
                </wp:positionV>
                <wp:extent cx="180975" cy="171450"/>
                <wp:effectExtent l="0" t="0" r="28575" b="19050"/>
                <wp:wrapNone/>
                <wp:docPr id="3684" name="円/楕円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9" o:spid="_x0000_s1026" style="position:absolute;left:0;text-align:left;margin-left:324.35pt;margin-top:12.95pt;width:14.25pt;height:13.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" fillcolor="#92d050" strokecolor="#c2d69b [1942]" strokeweight="2pt">
                <v:path arrowok="t"/>
              </v:oval>
            </w:pict>
          </mc:Fallback>
        </mc:AlternateContent>
      </w:r>
      <w:r>
        <w:rPr>
          <w:noProof/>
        </w:rPr>
        <mc:AlternateContent>
          <mc:Choice Requires="wps">
            <w:drawing>
              <wp:anchor distT="0" distB="0" distL="114300" distR="114300" simplePos="0" relativeHeight="252419072" behindDoc="0" locked="0" layoutInCell="1" allowOverlap="1">
                <wp:simplePos x="0" y="0"/>
                <wp:positionH relativeFrom="column">
                  <wp:posOffset>2319020</wp:posOffset>
                </wp:positionH>
                <wp:positionV relativeFrom="paragraph">
                  <wp:posOffset>145415</wp:posOffset>
                </wp:positionV>
                <wp:extent cx="180975" cy="171450"/>
                <wp:effectExtent l="0" t="0" r="28575" b="19050"/>
                <wp:wrapNone/>
                <wp:docPr id="3683" name="円/楕円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6" o:spid="_x0000_s1026" style="position:absolute;left:0;text-align:left;margin-left:182.6pt;margin-top:11.45pt;width:14.25pt;height:13.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" fillcolor="#92d050" strokecolor="#c2d69b [1942]" strokeweight="2pt">
                <v:path arrowok="t"/>
              </v:oval>
            </w:pict>
          </mc:Fallback>
        </mc:AlternateContent>
      </w:r>
      <w:r>
        <w:rPr>
          <w:noProof/>
        </w:rPr>
        <mc:AlternateContent>
          <mc:Choice Requires="wps">
            <w:drawing>
              <wp:anchor distT="0" distB="0" distL="114300" distR="114300" simplePos="0" relativeHeight="252446720" behindDoc="0" locked="0" layoutInCell="1" allowOverlap="1">
                <wp:simplePos x="0" y="0"/>
                <wp:positionH relativeFrom="column">
                  <wp:posOffset>2938145</wp:posOffset>
                </wp:positionH>
                <wp:positionV relativeFrom="paragraph">
                  <wp:posOffset>221615</wp:posOffset>
                </wp:positionV>
                <wp:extent cx="180975" cy="171450"/>
                <wp:effectExtent l="0" t="0" r="28575" b="19050"/>
                <wp:wrapNone/>
                <wp:docPr id="3682" name="円/楕円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5" o:spid="_x0000_s1026" style="position:absolute;left:0;text-align:left;margin-left:231.35pt;margin-top:17.45pt;width:14.25pt;height:13.5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54912" behindDoc="0" locked="0" layoutInCell="1" allowOverlap="1">
                <wp:simplePos x="0" y="0"/>
                <wp:positionH relativeFrom="column">
                  <wp:posOffset>1195070</wp:posOffset>
                </wp:positionH>
                <wp:positionV relativeFrom="paragraph">
                  <wp:posOffset>12065</wp:posOffset>
                </wp:positionV>
                <wp:extent cx="885825" cy="257175"/>
                <wp:effectExtent l="0" t="0" r="28575" b="104775"/>
                <wp:wrapNone/>
                <wp:docPr id="3681" name="四角形吹き出し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57175"/>
                        </a:xfrm>
                        <a:prstGeom prst="wedgeRectCallout">
                          <a:avLst>
                            <a:gd name="adj1" fmla="val 47664"/>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9A4D2F" w:rsidRDefault="005118E6"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7" o:spid="_x0000_s1124" type="#_x0000_t61" style="position:absolute;left:0;text-align:left;margin-left:94.1pt;margin-top:.95pt;width:69.75pt;height:20.25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" adj="21095,26544" fillcolor="#ff9" strokecolor="#ffc" strokeweight="2pt">
                <v:stroke linestyle="thinThin"/>
                <v:path arrowok="t"/>
                <v:textbox inset=",0,,0">
                  <w:txbxContent>
                    <w:p w:rsidR="005118E6" w:rsidRPr="009A4D2F" w:rsidRDefault="005118E6"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20096" behindDoc="0" locked="0" layoutInCell="1" allowOverlap="1">
                <wp:simplePos x="0" y="0"/>
                <wp:positionH relativeFrom="column">
                  <wp:posOffset>1976120</wp:posOffset>
                </wp:positionH>
                <wp:positionV relativeFrom="paragraph">
                  <wp:posOffset>31115</wp:posOffset>
                </wp:positionV>
                <wp:extent cx="180975" cy="171450"/>
                <wp:effectExtent l="0" t="0" r="28575" b="19050"/>
                <wp:wrapNone/>
                <wp:docPr id="3680" name="円/楕円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7" o:spid="_x0000_s1026" style="position:absolute;left:0;text-align:left;margin-left:155.6pt;margin-top:2.45pt;width:14.25pt;height:13.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557312" behindDoc="0" locked="0" layoutInCell="1" allowOverlap="1">
                <wp:simplePos x="0" y="0"/>
                <wp:positionH relativeFrom="column">
                  <wp:posOffset>2280920</wp:posOffset>
                </wp:positionH>
                <wp:positionV relativeFrom="paragraph">
                  <wp:posOffset>97790</wp:posOffset>
                </wp:positionV>
                <wp:extent cx="180975" cy="171450"/>
                <wp:effectExtent l="0" t="0" r="28575" b="19050"/>
                <wp:wrapNone/>
                <wp:docPr id="2079" name="円/楕円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7" o:spid="_x0000_s1026" style="position:absolute;left:0;text-align:left;margin-left:179.6pt;margin-top:7.7pt;width:14.25pt;height:13.5pt;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" fillcolor="#92d050" strokecolor="#c2d69b [1942]" strokeweight="2pt">
                <v:path arrowok="t"/>
              </v:oval>
            </w:pict>
          </mc:Fallback>
        </mc:AlternateContent>
      </w:r>
      <w:r>
        <w:rPr>
          <w:noProof/>
        </w:rPr>
        <mc:AlternateContent>
          <mc:Choice Requires="wps">
            <w:drawing>
              <wp:anchor distT="0" distB="0" distL="114300" distR="114300" simplePos="0" relativeHeight="252455936" behindDoc="0" locked="0" layoutInCell="1" allowOverlap="1">
                <wp:simplePos x="0" y="0"/>
                <wp:positionH relativeFrom="column">
                  <wp:posOffset>461645</wp:posOffset>
                </wp:positionH>
                <wp:positionV relativeFrom="paragraph">
                  <wp:posOffset>97790</wp:posOffset>
                </wp:positionV>
                <wp:extent cx="1085850" cy="238125"/>
                <wp:effectExtent l="0" t="0" r="19050" b="104775"/>
                <wp:wrapNone/>
                <wp:docPr id="2078" name="四角形吹き出し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238125"/>
                        </a:xfrm>
                        <a:prstGeom prst="wedgeRectCallout">
                          <a:avLst>
                            <a:gd name="adj1" fmla="val 23158"/>
                            <a:gd name="adj2" fmla="val 8029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9A4D2F" w:rsidRDefault="005118E6"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8" o:spid="_x0000_s1125" type="#_x0000_t61" style="position:absolute;left:0;text-align:left;margin-left:36.35pt;margin-top:7.7pt;width:85.5pt;height:18.75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" adj="15802,28145" fillcolor="#ff9" strokecolor="#ffc" strokeweight="2pt">
                <v:stroke linestyle="thinThin"/>
                <v:path arrowok="t"/>
                <v:textbox inset=",0,,0">
                  <w:txbxContent>
                    <w:p w:rsidR="005118E6" w:rsidRPr="009A4D2F" w:rsidRDefault="005118E6" w:rsidP="00F9054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421120" behindDoc="0" locked="0" layoutInCell="1" allowOverlap="1">
                <wp:simplePos x="0" y="0"/>
                <wp:positionH relativeFrom="column">
                  <wp:posOffset>1214120</wp:posOffset>
                </wp:positionH>
                <wp:positionV relativeFrom="paragraph">
                  <wp:posOffset>154940</wp:posOffset>
                </wp:positionV>
                <wp:extent cx="180975" cy="171450"/>
                <wp:effectExtent l="0" t="0" r="28575" b="19050"/>
                <wp:wrapNone/>
                <wp:docPr id="2077" name="円/楕円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68" o:spid="_x0000_s1026" style="position:absolute;left:0;text-align:left;margin-left:95.6pt;margin-top:12.2pt;width:14.25pt;height:13.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" fillcolor="#92d050" strokecolor="#c2d69b [1942]" strokeweight="2pt">
                <v:path arrowok="t"/>
              </v:oval>
            </w:pict>
          </mc:Fallback>
        </mc:AlternateContent>
      </w:r>
    </w:p>
    <w:p w:rsidR="00F90546" w:rsidRDefault="00AD24A2" w:rsidP="00F90546">
      <w:pPr>
        <w:pStyle w:val="20"/>
        <w:ind w:left="105" w:firstLine="210"/>
      </w:pPr>
      <w:r>
        <w:rPr>
          <w:noProof/>
        </w:rPr>
        <mc:AlternateContent>
          <mc:Choice Requires="wps">
            <w:drawing>
              <wp:anchor distT="0" distB="0" distL="114300" distR="114300" simplePos="0" relativeHeight="252558336" behindDoc="0" locked="0" layoutInCell="1" allowOverlap="1">
                <wp:simplePos x="0" y="0"/>
                <wp:positionH relativeFrom="column">
                  <wp:posOffset>1404620</wp:posOffset>
                </wp:positionH>
                <wp:positionV relativeFrom="paragraph">
                  <wp:posOffset>173990</wp:posOffset>
                </wp:positionV>
                <wp:extent cx="990600" cy="238125"/>
                <wp:effectExtent l="0" t="342900" r="19050" b="28575"/>
                <wp:wrapNone/>
                <wp:docPr id="2076" name="四角形吹き出し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 cy="238125"/>
                        </a:xfrm>
                        <a:prstGeom prst="wedgeRectCallout">
                          <a:avLst>
                            <a:gd name="adj1" fmla="val 44412"/>
                            <a:gd name="adj2" fmla="val -18770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A6096D" w:rsidRDefault="005118E6" w:rsidP="00F90546">
                            <w:pPr>
                              <w:jc w:val="left"/>
                              <w:rPr>
                                <w:rFonts w:ascii="HG丸ｺﾞｼｯｸM-PRO" w:eastAsia="HG丸ｺﾞｼｯｸM-PRO" w:hAnsi="HG丸ｺﾞｼｯｸM-PRO"/>
                                <w:color w:val="000000" w:themeColor="text1"/>
                                <w:spacing w:val="-6"/>
                                <w:sz w:val="18"/>
                                <w:szCs w:val="18"/>
                              </w:rPr>
                            </w:pPr>
                            <w:r w:rsidRPr="00A6096D">
                              <w:rPr>
                                <w:rFonts w:ascii="HG丸ｺﾞｼｯｸM-PRO" w:eastAsia="HG丸ｺﾞｼｯｸM-PRO" w:hAnsi="HG丸ｺﾞｼｯｸM-PRO" w:hint="eastAsia"/>
                                <w:color w:val="000000" w:themeColor="text1"/>
                                <w:spacing w:val="-6"/>
                                <w:sz w:val="18"/>
                                <w:szCs w:val="18"/>
                              </w:rPr>
                              <w:t>泉佐野丘陵緑地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6" type="#_x0000_t61" style="position:absolute;left:0;text-align:left;margin-left:110.6pt;margin-top:13.7pt;width:78pt;height:18.75pt;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" adj="20393,-29743" fillcolor="#ff9" strokecolor="#ffc" strokeweight="2pt">
                <v:stroke linestyle="thinThin"/>
                <v:path arrowok="t"/>
                <v:textbox inset=",0,,0">
                  <w:txbxContent>
                    <w:p w:rsidR="005118E6" w:rsidRPr="00A6096D" w:rsidRDefault="005118E6" w:rsidP="00F90546">
                      <w:pPr>
                        <w:jc w:val="left"/>
                        <w:rPr>
                          <w:rFonts w:ascii="HG丸ｺﾞｼｯｸM-PRO" w:eastAsia="HG丸ｺﾞｼｯｸM-PRO" w:hAnsi="HG丸ｺﾞｼｯｸM-PRO"/>
                          <w:color w:val="000000" w:themeColor="text1"/>
                          <w:spacing w:val="-6"/>
                          <w:sz w:val="18"/>
                          <w:szCs w:val="18"/>
                        </w:rPr>
                      </w:pPr>
                      <w:r w:rsidRPr="00A6096D">
                        <w:rPr>
                          <w:rFonts w:ascii="HG丸ｺﾞｼｯｸM-PRO" w:eastAsia="HG丸ｺﾞｼｯｸM-PRO" w:hAnsi="HG丸ｺﾞｼｯｸM-PRO" w:hint="eastAsia"/>
                          <w:color w:val="000000" w:themeColor="text1"/>
                          <w:spacing w:val="-6"/>
                          <w:sz w:val="18"/>
                          <w:szCs w:val="18"/>
                        </w:rPr>
                        <w:t>泉佐野丘陵緑地</w:t>
                      </w:r>
                    </w:p>
                  </w:txbxContent>
                </v:textbox>
              </v:shape>
            </w:pict>
          </mc:Fallback>
        </mc:AlternateContent>
      </w:r>
    </w:p>
    <w:p w:rsidR="00F90546" w:rsidRDefault="00F90546" w:rsidP="00F90546">
      <w:pPr>
        <w:pStyle w:val="20"/>
        <w:ind w:left="105" w:firstLine="210"/>
      </w:pPr>
    </w:p>
    <w:p w:rsidR="00F90546" w:rsidRDefault="00F90546" w:rsidP="00F90546">
      <w:pPr>
        <w:pStyle w:val="20"/>
        <w:ind w:left="105" w:firstLine="210"/>
      </w:pPr>
    </w:p>
    <w:p w:rsidR="00F90546" w:rsidRPr="00045752" w:rsidRDefault="005B577C" w:rsidP="00F11CBA">
      <w:pPr>
        <w:pStyle w:val="aa"/>
        <w:spacing w:before="180"/>
      </w:pPr>
      <w:r>
        <w:t xml:space="preserve">図 </w:t>
      </w:r>
      <w:fldSimple w:instr=" STYLEREF 2 \s ">
        <w:r w:rsidR="006A4CA1">
          <w:rPr>
            <w:noProof/>
          </w:rPr>
          <w:t>2.1</w:t>
        </w:r>
      </w:fldSimple>
      <w:r w:rsidR="003173B1">
        <w:noBreakHyphen/>
      </w:r>
      <w:fldSimple w:instr=" SEQ 図 \* ARABIC \s 2 ">
        <w:r w:rsidR="006A4CA1">
          <w:rPr>
            <w:noProof/>
          </w:rPr>
          <w:t>1</w:t>
        </w:r>
      </w:fldSimple>
      <w:r w:rsidR="00F90546">
        <w:rPr>
          <w:rFonts w:hint="eastAsia"/>
        </w:rPr>
        <w:t>府営公園の配置図</w:t>
      </w:r>
    </w:p>
    <w:p w:rsidR="00B471D6" w:rsidRDefault="00B471D6" w:rsidP="00F11CBA">
      <w:pPr>
        <w:pStyle w:val="aa"/>
        <w:spacing w:before="180"/>
      </w:pPr>
    </w:p>
    <w:p w:rsidR="00B471D6" w:rsidRDefault="00B471D6" w:rsidP="00F11CBA">
      <w:pPr>
        <w:pStyle w:val="aa"/>
        <w:spacing w:before="180"/>
      </w:pPr>
    </w:p>
    <w:p w:rsidR="00F90546" w:rsidRPr="00045752" w:rsidRDefault="005B577C" w:rsidP="00F11CBA">
      <w:pPr>
        <w:pStyle w:val="aa"/>
        <w:spacing w:before="18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2.1</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1</w:t>
      </w:r>
      <w:r w:rsidR="00B471D6">
        <w:fldChar w:fldCharType="end"/>
      </w:r>
      <w:r w:rsidR="00114D3E">
        <w:rPr>
          <w:rFonts w:hint="eastAsia"/>
        </w:rPr>
        <w:t>主な公園</w:t>
      </w:r>
      <w:r w:rsidR="00F90546">
        <w:rPr>
          <w:rFonts w:hint="eastAsia"/>
        </w:rPr>
        <w:t>管理</w:t>
      </w:r>
      <w:r w:rsidR="00F90546" w:rsidRPr="00045752">
        <w:rPr>
          <w:rFonts w:hint="eastAsia"/>
        </w:rPr>
        <w:t>施設一覧</w:t>
      </w:r>
    </w:p>
    <w:tbl>
      <w:tblPr>
        <w:tblStyle w:val="af4"/>
        <w:tblW w:w="0" w:type="auto"/>
        <w:tblInd w:w="822" w:type="dxa"/>
        <w:tblLook w:val="01E0" w:firstRow="1" w:lastRow="1" w:firstColumn="1" w:lastColumn="1" w:noHBand="0" w:noVBand="0"/>
      </w:tblPr>
      <w:tblGrid>
        <w:gridCol w:w="630"/>
        <w:gridCol w:w="2322"/>
        <w:gridCol w:w="4493"/>
      </w:tblGrid>
      <w:tr w:rsidR="00F90546" w:rsidTr="00CC39A2">
        <w:trPr>
          <w:trHeight w:val="270"/>
        </w:trPr>
        <w:tc>
          <w:tcPr>
            <w:tcW w:w="2952" w:type="dxa"/>
            <w:gridSpan w:val="2"/>
            <w:tcBorders>
              <w:bottom w:val="single" w:sz="4" w:space="0" w:color="auto"/>
            </w:tcBorders>
          </w:tcPr>
          <w:p w:rsidR="00F90546" w:rsidRDefault="00F90546" w:rsidP="00CC39A2">
            <w:pPr>
              <w:jc w:val="center"/>
              <w:rPr>
                <w:rFonts w:ascii="ＭＳ ゴシック" w:eastAsia="ＭＳ ゴシック" w:hAnsi="ＭＳ ゴシック"/>
                <w:sz w:val="24"/>
              </w:rPr>
            </w:pPr>
          </w:p>
        </w:tc>
        <w:tc>
          <w:tcPr>
            <w:tcW w:w="4493" w:type="dxa"/>
            <w:tcBorders>
              <w:bottom w:val="single" w:sz="4" w:space="0" w:color="auto"/>
            </w:tcBorders>
          </w:tcPr>
          <w:p w:rsidR="00F90546" w:rsidRPr="00BE1A4E" w:rsidRDefault="00F90546" w:rsidP="00CC39A2">
            <w:pPr>
              <w:jc w:val="cente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管理総数</w:t>
            </w:r>
          </w:p>
        </w:tc>
      </w:tr>
      <w:tr w:rsidR="00F90546" w:rsidTr="00CC39A2">
        <w:trPr>
          <w:trHeight w:val="281"/>
        </w:trPr>
        <w:tc>
          <w:tcPr>
            <w:tcW w:w="2952" w:type="dxa"/>
            <w:gridSpan w:val="2"/>
            <w:tcBorders>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w:t>
            </w:r>
          </w:p>
        </w:tc>
        <w:tc>
          <w:tcPr>
            <w:tcW w:w="4493" w:type="dxa"/>
            <w:tcBorders>
              <w:bottom w:val="dotted" w:sz="4" w:space="0" w:color="auto"/>
            </w:tcBorders>
          </w:tcPr>
          <w:p w:rsidR="00F90546" w:rsidRPr="00BE1A4E" w:rsidRDefault="00F90546"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Pr="00BE1A4E">
              <w:rPr>
                <w:rFonts w:ascii="HG丸ｺﾞｼｯｸM-PRO" w:eastAsia="HG丸ｺﾞｼｯｸM-PRO" w:hAnsi="HG丸ｺﾞｼｯｸM-PRO" w:hint="eastAsia"/>
                <w:sz w:val="24"/>
              </w:rPr>
              <w:t>公園、　９</w:t>
            </w:r>
            <w:r w:rsidR="0030135D">
              <w:rPr>
                <w:rFonts w:ascii="HG丸ｺﾞｼｯｸM-PRO" w:eastAsia="HG丸ｺﾞｼｯｸM-PRO" w:hAnsi="HG丸ｺﾞｼｯｸM-PRO" w:hint="eastAsia"/>
                <w:sz w:val="24"/>
              </w:rPr>
              <w:t>８５．０</w:t>
            </w:r>
            <w:r w:rsidRPr="00BE1A4E">
              <w:rPr>
                <w:rFonts w:ascii="HG丸ｺﾞｼｯｸM-PRO" w:eastAsia="HG丸ｺﾞｼｯｸM-PRO" w:hAnsi="HG丸ｺﾞｼｯｸM-PRO" w:hint="eastAsia"/>
                <w:sz w:val="24"/>
              </w:rPr>
              <w:t xml:space="preserve"> ｈａ</w:t>
            </w:r>
          </w:p>
        </w:tc>
      </w:tr>
      <w:tr w:rsidR="00F90546" w:rsidTr="00CC39A2">
        <w:trPr>
          <w:trHeight w:val="281"/>
        </w:trPr>
        <w:tc>
          <w:tcPr>
            <w:tcW w:w="2952" w:type="dxa"/>
            <w:gridSpan w:val="2"/>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遊具</w:t>
            </w:r>
          </w:p>
        </w:tc>
        <w:tc>
          <w:tcPr>
            <w:tcW w:w="4493" w:type="dxa"/>
            <w:tcBorders>
              <w:top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１７公園、　　　５０４ 基</w:t>
            </w:r>
          </w:p>
        </w:tc>
      </w:tr>
      <w:tr w:rsidR="00F90546" w:rsidTr="00CC39A2">
        <w:trPr>
          <w:trHeight w:val="270"/>
        </w:trPr>
        <w:tc>
          <w:tcPr>
            <w:tcW w:w="2952" w:type="dxa"/>
            <w:gridSpan w:val="2"/>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園路・広場</w:t>
            </w:r>
          </w:p>
        </w:tc>
        <w:tc>
          <w:tcPr>
            <w:tcW w:w="4493" w:type="dxa"/>
            <w:tcBorders>
              <w:top w:val="dotted" w:sz="4" w:space="0" w:color="auto"/>
              <w:bottom w:val="dotted" w:sz="4" w:space="0" w:color="auto"/>
            </w:tcBorders>
          </w:tcPr>
          <w:p w:rsidR="00F90546" w:rsidRPr="00BE1A4E" w:rsidRDefault="004D2088"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00F90546" w:rsidRPr="00BE1A4E">
              <w:rPr>
                <w:rFonts w:ascii="HG丸ｺﾞｼｯｸM-PRO" w:eastAsia="HG丸ｺﾞｼｯｸM-PRO" w:hAnsi="HG丸ｺﾞｼｯｸM-PRO" w:hint="eastAsia"/>
                <w:sz w:val="24"/>
              </w:rPr>
              <w:t>公園、　　１１４万 m2</w:t>
            </w:r>
          </w:p>
        </w:tc>
      </w:tr>
      <w:tr w:rsidR="00F90546" w:rsidTr="00CC39A2">
        <w:trPr>
          <w:trHeight w:val="281"/>
        </w:trPr>
        <w:tc>
          <w:tcPr>
            <w:tcW w:w="2952" w:type="dxa"/>
            <w:gridSpan w:val="2"/>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橋梁</w:t>
            </w:r>
          </w:p>
        </w:tc>
        <w:tc>
          <w:tcPr>
            <w:tcW w:w="4493" w:type="dxa"/>
            <w:tcBorders>
              <w:top w:val="dotted" w:sz="4" w:space="0" w:color="auto"/>
              <w:bottom w:val="dotted" w:sz="4" w:space="0" w:color="auto"/>
            </w:tcBorders>
          </w:tcPr>
          <w:p w:rsidR="00F90546" w:rsidRPr="00BE1A4E" w:rsidRDefault="00DB10AD"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１５公園、　　　　８０</w:t>
            </w:r>
            <w:r w:rsidR="00F90546" w:rsidRPr="00BE1A4E">
              <w:rPr>
                <w:rFonts w:ascii="HG丸ｺﾞｼｯｸM-PRO" w:eastAsia="HG丸ｺﾞｼｯｸM-PRO" w:hAnsi="HG丸ｺﾞｼｯｸM-PRO" w:hint="eastAsia"/>
                <w:sz w:val="24"/>
              </w:rPr>
              <w:t xml:space="preserve"> 橋</w:t>
            </w:r>
          </w:p>
        </w:tc>
      </w:tr>
      <w:tr w:rsidR="00114D3E" w:rsidTr="00114D3E">
        <w:trPr>
          <w:trHeight w:val="281"/>
        </w:trPr>
        <w:tc>
          <w:tcPr>
            <w:tcW w:w="2952" w:type="dxa"/>
            <w:gridSpan w:val="2"/>
            <w:tcBorders>
              <w:top w:val="dotted" w:sz="4" w:space="0" w:color="auto"/>
              <w:bottom w:val="nil"/>
            </w:tcBorders>
          </w:tcPr>
          <w:p w:rsidR="00114D3E" w:rsidRPr="00BE1A4E" w:rsidRDefault="00114D3E" w:rsidP="00CC39A2">
            <w:pPr>
              <w:ind w:firstLineChars="100" w:firstLine="240"/>
              <w:rPr>
                <w:rFonts w:ascii="HG丸ｺﾞｼｯｸM-PRO" w:eastAsia="HG丸ｺﾞｼｯｸM-PRO" w:hAnsi="HG丸ｺﾞｼｯｸM-PRO"/>
                <w:sz w:val="24"/>
              </w:rPr>
            </w:pPr>
            <w:r>
              <w:rPr>
                <w:rFonts w:ascii="HG丸ｺﾞｼｯｸM-PRO" w:eastAsia="HG丸ｺﾞｼｯｸM-PRO" w:hAnsi="HG丸ｺﾞｼｯｸM-PRO" w:hint="eastAsia"/>
                <w:sz w:val="24"/>
              </w:rPr>
              <w:t>公園関連設備</w:t>
            </w:r>
          </w:p>
        </w:tc>
        <w:tc>
          <w:tcPr>
            <w:tcW w:w="4493" w:type="dxa"/>
            <w:tcBorders>
              <w:top w:val="dotted" w:sz="4" w:space="0" w:color="auto"/>
              <w:bottom w:val="nil"/>
            </w:tcBorders>
          </w:tcPr>
          <w:p w:rsidR="00114D3E" w:rsidRPr="00BE1A4E" w:rsidRDefault="00114D3E" w:rsidP="00CC39A2">
            <w:pPr>
              <w:rPr>
                <w:rFonts w:ascii="HG丸ｺﾞｼｯｸM-PRO" w:eastAsia="HG丸ｺﾞｼｯｸM-PRO" w:hAnsi="HG丸ｺﾞｼｯｸM-PRO"/>
                <w:sz w:val="24"/>
              </w:rPr>
            </w:pPr>
          </w:p>
        </w:tc>
      </w:tr>
      <w:tr w:rsidR="00114D3E" w:rsidTr="00114D3E">
        <w:trPr>
          <w:trHeight w:val="413"/>
        </w:trPr>
        <w:tc>
          <w:tcPr>
            <w:tcW w:w="630" w:type="dxa"/>
            <w:tcBorders>
              <w:top w:val="nil"/>
              <w:bottom w:val="nil"/>
              <w:right w:val="dotted" w:sz="4" w:space="0" w:color="auto"/>
            </w:tcBorders>
          </w:tcPr>
          <w:p w:rsidR="00114D3E" w:rsidRPr="00BE1A4E" w:rsidRDefault="00114D3E" w:rsidP="00114D3E">
            <w:pPr>
              <w:rPr>
                <w:rFonts w:ascii="HG丸ｺﾞｼｯｸM-PRO" w:eastAsia="HG丸ｺﾞｼｯｸM-PRO" w:hAnsi="HG丸ｺﾞｼｯｸM-PRO"/>
                <w:sz w:val="24"/>
              </w:rPr>
            </w:pPr>
          </w:p>
        </w:tc>
        <w:tc>
          <w:tcPr>
            <w:tcW w:w="2322" w:type="dxa"/>
            <w:tcBorders>
              <w:top w:val="dotted" w:sz="4" w:space="0" w:color="auto"/>
              <w:left w:val="dotted" w:sz="4" w:space="0" w:color="auto"/>
              <w:bottom w:val="nil"/>
            </w:tcBorders>
          </w:tcPr>
          <w:p w:rsidR="00114D3E" w:rsidRPr="00BE1A4E" w:rsidRDefault="006A74F6" w:rsidP="006A74F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受変電</w:t>
            </w:r>
            <w:r w:rsidR="00114D3E" w:rsidRPr="00BE1A4E">
              <w:rPr>
                <w:rFonts w:ascii="HG丸ｺﾞｼｯｸM-PRO" w:eastAsia="HG丸ｺﾞｼｯｸM-PRO" w:hAnsi="HG丸ｺﾞｼｯｸM-PRO" w:hint="eastAsia"/>
                <w:sz w:val="24"/>
              </w:rPr>
              <w:t>設備</w:t>
            </w:r>
          </w:p>
        </w:tc>
        <w:tc>
          <w:tcPr>
            <w:tcW w:w="4493" w:type="dxa"/>
            <w:tcBorders>
              <w:top w:val="dotted" w:sz="4" w:space="0" w:color="auto"/>
              <w:bottom w:val="dotted" w:sz="4" w:space="0" w:color="auto"/>
            </w:tcBorders>
          </w:tcPr>
          <w:p w:rsidR="00114D3E" w:rsidRPr="00BE1A4E" w:rsidRDefault="006A74F6" w:rsidP="00CC39A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１４</w:t>
            </w:r>
            <w:r w:rsidR="00114D3E" w:rsidRPr="00BE1A4E">
              <w:rPr>
                <w:rFonts w:ascii="HG丸ｺﾞｼｯｸM-PRO" w:eastAsia="HG丸ｺﾞｼｯｸM-PRO" w:hAnsi="HG丸ｺﾞｼｯｸM-PRO" w:hint="eastAsia"/>
                <w:sz w:val="24"/>
              </w:rPr>
              <w:t xml:space="preserve">公園、　　　　</w:t>
            </w:r>
            <w:r>
              <w:rPr>
                <w:rFonts w:ascii="HG丸ｺﾞｼｯｸM-PRO" w:eastAsia="HG丸ｺﾞｼｯｸM-PRO" w:hAnsi="HG丸ｺﾞｼｯｸM-PRO" w:hint="eastAsia"/>
                <w:sz w:val="24"/>
              </w:rPr>
              <w:t>６６</w:t>
            </w:r>
            <w:r w:rsidR="00114D3E" w:rsidRPr="00BE1A4E">
              <w:rPr>
                <w:rFonts w:ascii="HG丸ｺﾞｼｯｸM-PRO" w:eastAsia="HG丸ｺﾞｼｯｸM-PRO" w:hAnsi="HG丸ｺﾞｼｯｸM-PRO" w:hint="eastAsia"/>
                <w:sz w:val="24"/>
              </w:rPr>
              <w:t xml:space="preserve"> 基</w:t>
            </w:r>
          </w:p>
        </w:tc>
      </w:tr>
      <w:tr w:rsidR="006A74F6" w:rsidTr="00114D3E">
        <w:trPr>
          <w:trHeight w:val="413"/>
        </w:trPr>
        <w:tc>
          <w:tcPr>
            <w:tcW w:w="630" w:type="dxa"/>
            <w:tcBorders>
              <w:top w:val="nil"/>
              <w:bottom w:val="nil"/>
              <w:right w:val="dotted" w:sz="4" w:space="0" w:color="auto"/>
            </w:tcBorders>
          </w:tcPr>
          <w:p w:rsidR="006A74F6" w:rsidRPr="00BE1A4E" w:rsidRDefault="006A74F6" w:rsidP="00114D3E">
            <w:pPr>
              <w:rPr>
                <w:rFonts w:ascii="HG丸ｺﾞｼｯｸM-PRO" w:eastAsia="HG丸ｺﾞｼｯｸM-PRO" w:hAnsi="HG丸ｺﾞｼｯｸM-PRO"/>
                <w:sz w:val="24"/>
              </w:rPr>
            </w:pPr>
          </w:p>
        </w:tc>
        <w:tc>
          <w:tcPr>
            <w:tcW w:w="2322" w:type="dxa"/>
            <w:tcBorders>
              <w:top w:val="dotted" w:sz="4" w:space="0" w:color="auto"/>
              <w:left w:val="dotted" w:sz="4" w:space="0" w:color="auto"/>
              <w:bottom w:val="nil"/>
            </w:tcBorders>
          </w:tcPr>
          <w:p w:rsidR="006A74F6" w:rsidRPr="00BE1A4E" w:rsidRDefault="006A74F6" w:rsidP="006A74F6">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非常用発電設備</w:t>
            </w:r>
          </w:p>
        </w:tc>
        <w:tc>
          <w:tcPr>
            <w:tcW w:w="4493" w:type="dxa"/>
            <w:tcBorders>
              <w:top w:val="dotted" w:sz="4" w:space="0" w:color="auto"/>
              <w:bottom w:val="dotted" w:sz="4" w:space="0" w:color="auto"/>
            </w:tcBorders>
          </w:tcPr>
          <w:p w:rsidR="006A74F6" w:rsidRPr="00BE1A4E" w:rsidRDefault="006A74F6" w:rsidP="006A74F6">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１０公園、　　　　２９ 基</w:t>
            </w:r>
          </w:p>
        </w:tc>
      </w:tr>
      <w:tr w:rsidR="00F90546" w:rsidTr="00CC39A2">
        <w:trPr>
          <w:trHeight w:val="281"/>
        </w:trPr>
        <w:tc>
          <w:tcPr>
            <w:tcW w:w="2952" w:type="dxa"/>
            <w:gridSpan w:val="2"/>
            <w:tcBorders>
              <w:top w:val="dotted" w:sz="4" w:space="0" w:color="auto"/>
              <w:bottom w:val="nil"/>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公園サービス施設等</w:t>
            </w:r>
          </w:p>
        </w:tc>
        <w:tc>
          <w:tcPr>
            <w:tcW w:w="4493" w:type="dxa"/>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p>
        </w:tc>
      </w:tr>
      <w:tr w:rsidR="00F90546" w:rsidTr="00CC39A2">
        <w:trPr>
          <w:trHeight w:val="270"/>
        </w:trPr>
        <w:tc>
          <w:tcPr>
            <w:tcW w:w="630" w:type="dxa"/>
            <w:tcBorders>
              <w:top w:val="nil"/>
              <w:bottom w:val="nil"/>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野球場</w:t>
            </w:r>
          </w:p>
        </w:tc>
        <w:tc>
          <w:tcPr>
            <w:tcW w:w="4493" w:type="dxa"/>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９公園、　　　　１４ 面</w:t>
            </w:r>
          </w:p>
        </w:tc>
      </w:tr>
      <w:tr w:rsidR="00F90546" w:rsidTr="00CC39A2">
        <w:trPr>
          <w:trHeight w:val="281"/>
        </w:trPr>
        <w:tc>
          <w:tcPr>
            <w:tcW w:w="630" w:type="dxa"/>
            <w:tcBorders>
              <w:top w:val="nil"/>
              <w:bottom w:val="nil"/>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陸上競技場</w:t>
            </w:r>
          </w:p>
        </w:tc>
        <w:tc>
          <w:tcPr>
            <w:tcW w:w="4493" w:type="dxa"/>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３公園、　　　　　３ 箇所</w:t>
            </w:r>
          </w:p>
        </w:tc>
      </w:tr>
      <w:tr w:rsidR="00F90546" w:rsidTr="00CC39A2">
        <w:trPr>
          <w:trHeight w:val="281"/>
        </w:trPr>
        <w:tc>
          <w:tcPr>
            <w:tcW w:w="630" w:type="dxa"/>
            <w:tcBorders>
              <w:top w:val="nil"/>
              <w:bottom w:val="nil"/>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テニスコート</w:t>
            </w:r>
          </w:p>
        </w:tc>
        <w:tc>
          <w:tcPr>
            <w:tcW w:w="4493" w:type="dxa"/>
            <w:tcBorders>
              <w:top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１４公園、　　　１２１ 面</w:t>
            </w:r>
          </w:p>
        </w:tc>
      </w:tr>
      <w:tr w:rsidR="00F90546" w:rsidTr="00CC39A2">
        <w:trPr>
          <w:trHeight w:val="270"/>
        </w:trPr>
        <w:tc>
          <w:tcPr>
            <w:tcW w:w="630" w:type="dxa"/>
            <w:tcBorders>
              <w:top w:val="nil"/>
              <w:bottom w:val="nil"/>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プール</w:t>
            </w:r>
          </w:p>
        </w:tc>
        <w:tc>
          <w:tcPr>
            <w:tcW w:w="4493" w:type="dxa"/>
            <w:tcBorders>
              <w:top w:val="dotted" w:sz="4" w:space="0" w:color="auto"/>
              <w:bottom w:val="dotted" w:sz="4" w:space="0" w:color="auto"/>
            </w:tcBorders>
          </w:tcPr>
          <w:p w:rsidR="00F90546" w:rsidRPr="00BE1A4E" w:rsidRDefault="00F90546" w:rsidP="00CC39A2">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４公園、　　　　　４ 箇所</w:t>
            </w:r>
          </w:p>
        </w:tc>
      </w:tr>
      <w:tr w:rsidR="00F90546" w:rsidTr="00CC39A2">
        <w:trPr>
          <w:trHeight w:val="281"/>
        </w:trPr>
        <w:tc>
          <w:tcPr>
            <w:tcW w:w="630" w:type="dxa"/>
            <w:tcBorders>
              <w:top w:val="nil"/>
              <w:bottom w:val="single" w:sz="4" w:space="0" w:color="auto"/>
              <w:right w:val="dotted" w:sz="4" w:space="0" w:color="auto"/>
            </w:tcBorders>
          </w:tcPr>
          <w:p w:rsidR="00F90546" w:rsidRPr="00BE1A4E" w:rsidRDefault="00F90546" w:rsidP="00CC39A2">
            <w:pPr>
              <w:rPr>
                <w:rFonts w:ascii="HG丸ｺﾞｼｯｸM-PRO" w:eastAsia="HG丸ｺﾞｼｯｸM-PRO" w:hAnsi="HG丸ｺﾞｼｯｸM-PRO"/>
                <w:sz w:val="24"/>
              </w:rPr>
            </w:pPr>
          </w:p>
        </w:tc>
        <w:tc>
          <w:tcPr>
            <w:tcW w:w="2322" w:type="dxa"/>
            <w:tcBorders>
              <w:top w:val="dotted" w:sz="4" w:space="0" w:color="auto"/>
              <w:left w:val="dotted" w:sz="4" w:space="0" w:color="auto"/>
              <w:bottom w:val="single" w:sz="4" w:space="0" w:color="auto"/>
            </w:tcBorders>
          </w:tcPr>
          <w:p w:rsidR="00F90546" w:rsidRPr="00BE1A4E" w:rsidRDefault="00F90546" w:rsidP="00CC39A2">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トイレ</w:t>
            </w:r>
          </w:p>
        </w:tc>
        <w:tc>
          <w:tcPr>
            <w:tcW w:w="4493" w:type="dxa"/>
            <w:tcBorders>
              <w:top w:val="dotted" w:sz="4" w:space="0" w:color="auto"/>
              <w:bottom w:val="single" w:sz="4" w:space="0" w:color="auto"/>
            </w:tcBorders>
          </w:tcPr>
          <w:p w:rsidR="00F90546" w:rsidRPr="00BE1A4E" w:rsidRDefault="00F90546" w:rsidP="006F4AD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１９</w:t>
            </w:r>
            <w:r w:rsidR="0002464C">
              <w:rPr>
                <w:rFonts w:ascii="HG丸ｺﾞｼｯｸM-PRO" w:eastAsia="HG丸ｺﾞｼｯｸM-PRO" w:hAnsi="HG丸ｺﾞｼｯｸM-PRO" w:hint="eastAsia"/>
                <w:sz w:val="24"/>
              </w:rPr>
              <w:t>公園、１7</w:t>
            </w:r>
            <w:r w:rsidR="0030135D">
              <w:rPr>
                <w:rFonts w:ascii="HG丸ｺﾞｼｯｸM-PRO" w:eastAsia="HG丸ｺﾞｼｯｸM-PRO" w:hAnsi="HG丸ｺﾞｼｯｸM-PRO" w:hint="eastAsia"/>
                <w:sz w:val="24"/>
              </w:rPr>
              <w:t>８</w:t>
            </w:r>
            <w:r w:rsidRPr="00BE1A4E">
              <w:rPr>
                <w:rFonts w:ascii="HG丸ｺﾞｼｯｸM-PRO" w:eastAsia="HG丸ｺﾞｼｯｸM-PRO" w:hAnsi="HG丸ｺﾞｼｯｸM-PRO" w:hint="eastAsia"/>
                <w:sz w:val="24"/>
              </w:rPr>
              <w:t>棟（うち防災用</w:t>
            </w:r>
            <w:r w:rsidR="006F4AD6">
              <w:rPr>
                <w:rFonts w:ascii="HG丸ｺﾞｼｯｸM-PRO" w:eastAsia="HG丸ｺﾞｼｯｸM-PRO" w:hAnsi="HG丸ｺﾞｼｯｸM-PRO" w:hint="eastAsia"/>
                <w:sz w:val="24"/>
              </w:rPr>
              <w:t>30</w:t>
            </w:r>
            <w:r w:rsidRPr="00BE1A4E">
              <w:rPr>
                <w:rFonts w:ascii="HG丸ｺﾞｼｯｸM-PRO" w:eastAsia="HG丸ｺﾞｼｯｸM-PRO" w:hAnsi="HG丸ｺﾞｼｯｸM-PRO" w:hint="eastAsia"/>
                <w:sz w:val="24"/>
              </w:rPr>
              <w:t>棟）</w:t>
            </w:r>
          </w:p>
        </w:tc>
      </w:tr>
    </w:tbl>
    <w:p w:rsidR="00F90546" w:rsidRPr="00E62864" w:rsidRDefault="00F90546" w:rsidP="006F4AD6">
      <w:pPr>
        <w:pStyle w:val="20"/>
        <w:spacing w:line="260" w:lineRule="exact"/>
        <w:ind w:left="105" w:firstLineChars="85" w:firstLine="178"/>
        <w:jc w:val="left"/>
        <w:rPr>
          <w:rFonts w:ascii="HG丸ｺﾞｼｯｸM-PRO" w:eastAsia="HG丸ｺﾞｼｯｸM-PRO"/>
          <w:sz w:val="18"/>
          <w:szCs w:val="18"/>
        </w:rPr>
      </w:pPr>
      <w:r>
        <w:rPr>
          <w:rFonts w:hint="eastAsia"/>
        </w:rPr>
        <w:t xml:space="preserve">　</w:t>
      </w:r>
      <w:r w:rsidR="00BF5BEA">
        <w:rPr>
          <w:rFonts w:hint="eastAsia"/>
        </w:rPr>
        <w:t xml:space="preserve">　　　　　</w:t>
      </w:r>
      <w:r w:rsidR="006F4AD6">
        <w:rPr>
          <w:rFonts w:hint="eastAsia"/>
        </w:rPr>
        <w:t xml:space="preserve">　　　　　　　　　　　　</w:t>
      </w:r>
      <w:r w:rsidR="00BF5BEA" w:rsidRPr="00E62864">
        <w:rPr>
          <w:rFonts w:ascii="HG丸ｺﾞｼｯｸM-PRO" w:eastAsia="HG丸ｺﾞｼｯｸM-PRO" w:hint="eastAsia"/>
          <w:sz w:val="18"/>
          <w:szCs w:val="18"/>
        </w:rPr>
        <w:t>※</w:t>
      </w:r>
      <w:r w:rsidR="00E62864" w:rsidRPr="00E62864">
        <w:rPr>
          <w:rFonts w:ascii="HG丸ｺﾞｼｯｸM-PRO" w:eastAsia="HG丸ｺﾞｼｯｸM-PRO" w:hint="eastAsia"/>
          <w:sz w:val="18"/>
          <w:szCs w:val="18"/>
        </w:rPr>
        <w:t>管理総数は施設の撤去更新等により変動する</w:t>
      </w:r>
    </w:p>
    <w:p w:rsidR="00F90546" w:rsidRDefault="006F4AD6" w:rsidP="00F90546">
      <w:pPr>
        <w:pStyle w:val="20"/>
        <w:ind w:left="105" w:firstLine="2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22"/>
        </w:rPr>
        <w:t xml:space="preserve">　　　　　　　　　　　　　　　　　</w:t>
      </w:r>
      <w:r w:rsidRPr="006F4AD6">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トイレは建物内などを除く単独棟のみの管理数量</w:t>
      </w:r>
    </w:p>
    <w:p w:rsidR="00B471D6" w:rsidRDefault="00B471D6" w:rsidP="00B471D6">
      <w:pPr>
        <w:pStyle w:val="20"/>
        <w:ind w:left="105" w:firstLine="180"/>
        <w:rPr>
          <w:rFonts w:ascii="HG丸ｺﾞｼｯｸM-PRO" w:eastAsia="HG丸ｺﾞｼｯｸM-PRO" w:hAnsi="HG丸ｺﾞｼｯｸM-PRO"/>
          <w:sz w:val="18"/>
          <w:szCs w:val="18"/>
        </w:rPr>
      </w:pPr>
    </w:p>
    <w:p w:rsidR="00B471D6" w:rsidRDefault="00B471D6" w:rsidP="00B471D6">
      <w:pPr>
        <w:pStyle w:val="20"/>
        <w:ind w:left="105" w:firstLine="180"/>
        <w:rPr>
          <w:rFonts w:ascii="HG丸ｺﾞｼｯｸM-PRO" w:eastAsia="HG丸ｺﾞｼｯｸM-PRO" w:hAnsi="HG丸ｺﾞｼｯｸM-PRO"/>
          <w:sz w:val="18"/>
          <w:szCs w:val="18"/>
        </w:rPr>
      </w:pPr>
    </w:p>
    <w:p w:rsidR="00F90546" w:rsidRPr="00FC5DF3" w:rsidRDefault="00F90546" w:rsidP="00FC5DF3">
      <w:pPr>
        <w:pStyle w:val="4"/>
        <w:ind w:hanging="1882"/>
        <w:rPr>
          <w:b w:val="0"/>
          <w:u w:val="none"/>
        </w:rPr>
      </w:pPr>
      <w:r w:rsidRPr="00FC5DF3">
        <w:rPr>
          <w:rFonts w:hint="eastAsia"/>
          <w:b w:val="0"/>
          <w:u w:val="none"/>
        </w:rPr>
        <w:t>公園管理施設の現状</w:t>
      </w:r>
    </w:p>
    <w:p w:rsidR="00F90546" w:rsidRDefault="00AD24A2" w:rsidP="00F90546">
      <w:pPr>
        <w:pStyle w:val="20"/>
        <w:ind w:left="105" w:firstLine="210"/>
      </w:pPr>
      <w:r>
        <w:rPr>
          <w:rFonts w:ascii="HG丸ｺﾞｼｯｸM-PRO" w:eastAsia="HG丸ｺﾞｼｯｸM-PRO" w:hAnsi="HG丸ｺﾞｼｯｸM-PRO"/>
          <w:noProof/>
        </w:rPr>
        <mc:AlternateContent>
          <mc:Choice Requires="wps">
            <w:drawing>
              <wp:anchor distT="0" distB="0" distL="114300" distR="114300" simplePos="0" relativeHeight="252417024" behindDoc="0" locked="0" layoutInCell="1" allowOverlap="1">
                <wp:simplePos x="0" y="0"/>
                <wp:positionH relativeFrom="column">
                  <wp:posOffset>318770</wp:posOffset>
                </wp:positionH>
                <wp:positionV relativeFrom="paragraph">
                  <wp:posOffset>67310</wp:posOffset>
                </wp:positionV>
                <wp:extent cx="5759450" cy="1485900"/>
                <wp:effectExtent l="0" t="0" r="12700" b="19050"/>
                <wp:wrapNone/>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485900"/>
                        </a:xfrm>
                        <a:prstGeom prst="rect">
                          <a:avLst/>
                        </a:prstGeom>
                        <a:gradFill>
                          <a:gsLst>
                            <a:gs pos="0">
                              <a:srgbClr val="FFFF99"/>
                            </a:gs>
                            <a:gs pos="100000">
                              <a:schemeClr val="bg1"/>
                            </a:gs>
                          </a:gsLst>
                          <a:lin ang="5400000" scaled="1"/>
                        </a:gradFill>
                        <a:ln w="12700">
                          <a:solidFill>
                            <a:schemeClr val="tx1"/>
                          </a:solidFill>
                        </a:ln>
                      </wps:spPr>
                      <wps:txbx>
                        <w:txbxContent>
                          <w:p w:rsidR="005118E6" w:rsidRPr="003112A4" w:rsidRDefault="005118E6" w:rsidP="00B471D6">
                            <w:pPr>
                              <w:pStyle w:val="a1"/>
                              <w:snapToGrid w:val="0"/>
                              <w:spacing w:line="4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5118E6" w:rsidRPr="003112A4" w:rsidRDefault="005118E6"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5118E6" w:rsidRPr="003112A4" w:rsidRDefault="005118E6"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shape id="コンテンツ プレースホルダー 2" o:spid="_x0000_s1127" type="#_x0000_t202" style="position:absolute;left:0;text-align:left;margin-left:25.1pt;margin-top:5.3pt;width:453.5pt;height:117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" fillcolor="#ff9" strokecolor="black [3213]" strokeweight="1pt">
                <v:fill color2="white [3212]" focus="100%" type="gradient"/>
                <v:path arrowok="t"/>
                <v:textbox>
                  <w:txbxContent>
                    <w:p w:rsidR="005118E6" w:rsidRPr="003112A4" w:rsidRDefault="005118E6" w:rsidP="00B471D6">
                      <w:pPr>
                        <w:pStyle w:val="a1"/>
                        <w:snapToGrid w:val="0"/>
                        <w:spacing w:line="4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5118E6" w:rsidRPr="003112A4" w:rsidRDefault="005118E6"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5118E6" w:rsidRPr="003112A4" w:rsidRDefault="005118E6" w:rsidP="00B471D6">
                      <w:pPr>
                        <w:pStyle w:val="a1"/>
                        <w:snapToGrid w:val="0"/>
                        <w:spacing w:line="4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v:textbox>
              </v:shape>
            </w:pict>
          </mc:Fallback>
        </mc:AlternateContent>
      </w: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Pr="00702011" w:rsidRDefault="00F90546" w:rsidP="00F90546">
      <w:pPr>
        <w:pStyle w:val="20"/>
        <w:ind w:left="105" w:firstLine="210"/>
      </w:pPr>
    </w:p>
    <w:p w:rsidR="00F90546" w:rsidRDefault="00F90546" w:rsidP="00F90546">
      <w:pPr>
        <w:pStyle w:val="20"/>
        <w:spacing w:line="140" w:lineRule="exact"/>
        <w:ind w:left="105" w:firstLine="210"/>
      </w:pPr>
    </w:p>
    <w:p w:rsidR="00F90546" w:rsidRDefault="00F90546" w:rsidP="00F90546">
      <w:pPr>
        <w:pStyle w:val="20"/>
        <w:ind w:left="105"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F90546" w:rsidRPr="005756A1" w:rsidRDefault="00F90546" w:rsidP="00F90546">
      <w:pPr>
        <w:pStyle w:val="20"/>
        <w:ind w:left="105" w:firstLine="210"/>
        <w:jc w:val="left"/>
        <w:rPr>
          <w:rFonts w:ascii="HG丸ｺﾞｼｯｸM-PRO" w:eastAsia="HG丸ｺﾞｼｯｸM-PRO" w:hAnsi="HG丸ｺﾞｼｯｸM-PRO"/>
        </w:rPr>
      </w:pPr>
    </w:p>
    <w:p w:rsidR="00F90546" w:rsidRDefault="00F90546" w:rsidP="00F90546">
      <w:pPr>
        <w:pStyle w:val="20"/>
        <w:ind w:left="105" w:firstLine="210"/>
        <w:jc w:val="left"/>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B471D6"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493824" behindDoc="0" locked="0" layoutInCell="1" allowOverlap="1" wp14:anchorId="3FF5E879" wp14:editId="57E43209">
                <wp:simplePos x="0" y="0"/>
                <wp:positionH relativeFrom="column">
                  <wp:posOffset>71120</wp:posOffset>
                </wp:positionH>
                <wp:positionV relativeFrom="paragraph">
                  <wp:posOffset>61595</wp:posOffset>
                </wp:positionV>
                <wp:extent cx="5435600" cy="2949575"/>
                <wp:effectExtent l="0" t="0" r="0" b="3175"/>
                <wp:wrapNone/>
                <wp:docPr id="125" name="グループ化 125"/>
                <wp:cNvGraphicFramePr/>
                <a:graphic xmlns:a="http://schemas.openxmlformats.org/drawingml/2006/main">
                  <a:graphicData uri="http://schemas.microsoft.com/office/word/2010/wordprocessingGroup">
                    <wpg:wgp>
                      <wpg:cNvGrpSpPr/>
                      <wpg:grpSpPr>
                        <a:xfrm>
                          <a:off x="0" y="0"/>
                          <a:ext cx="5435600" cy="2949575"/>
                          <a:chOff x="0" y="0"/>
                          <a:chExt cx="5435600" cy="2949575"/>
                        </a:xfrm>
                      </wpg:grpSpPr>
                      <pic:pic xmlns:pic="http://schemas.openxmlformats.org/drawingml/2006/picture">
                        <pic:nvPicPr>
                          <pic:cNvPr id="11" name="Picture 12" descr="\\koen-ka\fuiekouen\◇予算関連フォルダ\■H26予算要求\99_事業管理室提出資料\251111_審議会用資料\写真\P5020158_大泉.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77800" y="393700"/>
                            <a:ext cx="2425700" cy="1816100"/>
                          </a:xfrm>
                          <a:prstGeom prst="rect">
                            <a:avLst/>
                          </a:prstGeom>
                          <a:noFill/>
                          <a:extLst/>
                        </pic:spPr>
                      </pic:pic>
                      <pic:pic xmlns:pic="http://schemas.openxmlformats.org/drawingml/2006/picture">
                        <pic:nvPicPr>
                          <pic:cNvPr id="12" name="Picture 15" descr="\\koen-ka\fuiekouen\◇予算関連フォルダ\■H26予算要求\99_事業管理室提出資料\251111_審議会用資料\写真\主要施設\浜寺ー夏ーB0661.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048000" y="393700"/>
                            <a:ext cx="2387600" cy="1816100"/>
                          </a:xfrm>
                          <a:prstGeom prst="rect">
                            <a:avLst/>
                          </a:prstGeom>
                          <a:noFill/>
                          <a:extLst/>
                        </pic:spPr>
                      </pic:pic>
                      <wps:wsp>
                        <wps:cNvPr id="2072" name="テキスト ボックス 2"/>
                        <wps:cNvSpPr txBox="1">
                          <a:spLocks/>
                        </wps:cNvSpPr>
                        <wps:spPr>
                          <a:xfrm>
                            <a:off x="1714500" y="2616200"/>
                            <a:ext cx="25050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3" name="テキスト ボックス 56"/>
                        <wps:cNvSpPr txBox="1">
                          <a:spLocks/>
                        </wps:cNvSpPr>
                        <wps:spPr>
                          <a:xfrm>
                            <a:off x="609600" y="2286000"/>
                            <a:ext cx="12001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265ABF" w:rsidRDefault="005118E6" w:rsidP="00F90546">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4" name="テキスト ボックス 57"/>
                        <wps:cNvSpPr txBox="1">
                          <a:spLocks/>
                        </wps:cNvSpPr>
                        <wps:spPr>
                          <a:xfrm>
                            <a:off x="3848100" y="226060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5" name="コンテンツ プレースホルダー 2"/>
                        <wps:cNvSpPr txBox="1">
                          <a:spLocks/>
                        </wps:cNvSpPr>
                        <wps:spPr>
                          <a:xfrm>
                            <a:off x="0" y="0"/>
                            <a:ext cx="1609725" cy="257175"/>
                          </a:xfrm>
                          <a:prstGeom prst="rect">
                            <a:avLst/>
                          </a:prstGeom>
                          <a:noFill/>
                          <a:ln w="12700">
                            <a:noFill/>
                          </a:ln>
                        </wps:spPr>
                        <wps:txbx>
                          <w:txbxContent>
                            <w:p w:rsidR="005118E6" w:rsidRPr="00B73E62" w:rsidRDefault="005118E6" w:rsidP="00F90546">
                              <w:pPr>
                                <w:pStyle w:val="a1"/>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p>
                          </w:txbxContent>
                        </wps:txbx>
                        <wps:bodyPr wrap="square">
                          <a:noAutofit/>
                        </wps:bodyPr>
                      </wps:wsp>
                    </wpg:wgp>
                  </a:graphicData>
                </a:graphic>
              </wp:anchor>
            </w:drawing>
          </mc:Choice>
          <mc:Fallback>
            <w:pict>
              <v:group id="グループ化 125" o:spid="_x0000_s1128" style="position:absolute;left:0;text-align:left;margin-left:5.6pt;margin-top:4.85pt;width:428pt;height:232.25pt;z-index:252493824" coordsize="54356,29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">
                <v:shape id="Picture 12" o:spid="_x0000_s1129" type="#_x0000_t75" style="position:absolute;left:1778;top:3937;width:24257;height:18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1YSrDAAAA2wAAAA8AAABkcnMvZG93bnJldi54bWxET01rwkAQvRf8D8sIvTWbeJAQs0oRlRyE&#10;pmmR9jZkxyQ0Oxuzq6b/vlso9DaP9zn5ZjK9uNHoOssKkigGQVxb3XGj4P1t/5SCcB5ZY2+ZFHyT&#10;g8169pBjpu2dX+lW+UaEEHYZKmi9HzIpXd2SQRfZgThwZzsa9AGOjdQj3kO46eUijpfSYMehocWB&#10;ti3VX9XVKCiLl+Tz8tEd9+mhPBcsT5TujFKP8+l5BcLT5P/Ff+5Ch/kJ/P4SDp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LVhKsMAAADbAAAADwAAAAAAAAAAAAAAAACf&#10;AgAAZHJzL2Rvd25yZXYueG1sUEsFBgAAAAAEAAQA9wAAAI8DAAAAAA==&#10;">
                  <v:imagedata r:id="rId23" o:title="P5020158_大泉"/>
                  <v:path arrowok="t"/>
                </v:shape>
                <v:shape id="Picture 15" o:spid="_x0000_s1130" type="#_x0000_t75" style="position:absolute;left:30480;top:3937;width:23876;height:18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bwpu/AAAA2wAAAA8AAABkcnMvZG93bnJldi54bWxET0uLwjAQvi/4H8IIe1tTPSzSNYqPXdCb&#10;uuJ5bMak2kxKE7X+eyMI3ubje85o0rpKXKkJpWcF/V4GgrjwumSjYPf/9zUEESKyxsozKbhTgMm4&#10;8zHCXPsbb+i6jUakEA45KrAx1rmUobDkMPR8TZy4o28cxgQbI3WDtxTuKjnIsm/psOTUYLGmuaXi&#10;vL04BWZ/WN2nm/XiFGcro/3J4u+uVeqz205/QERq41v8ci91mj+A5y/pADl+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G28KbvwAAANsAAAAPAAAAAAAAAAAAAAAAAJ8CAABk&#10;cnMvZG93bnJldi54bWxQSwUGAAAAAAQABAD3AAAAiwMAAAAA&#10;">
                  <v:imagedata r:id="rId24" o:title="浜寺ー夏ーB0661"/>
                  <v:path arrowok="t"/>
                </v:shape>
                <v:shape id="テキスト ボックス 2" o:spid="_x0000_s1131" type="#_x0000_t202" style="position:absolute;left:17145;top:26162;width:25050;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b1TMUA&#10;AADdAAAADwAAAGRycy9kb3ducmV2LnhtbESPQWsCMRSE74L/ITzBm2bdQ5WtUUQUSkGkKkhvj83r&#10;ZuvmZU1SXf99Uyh4HGbmG2a+7GwjbuRD7VjBZJyBIC6drrlScDpuRzMQISJrbByTggcFWC76vTkW&#10;2t35g26HWIkE4VCgAhNjW0gZSkMWw9i1xMn7ct5iTNJXUnu8J7htZJ5lL9JizWnBYEtrQ+Xl8GMV&#10;TGef2nz79+503q2uZt/KZoNSqeGgW72CiNTFZ/i//aYV5Nk0h7836Qn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FvVMxQAAAN0AAAAPAAAAAAAAAAAAAAAAAJgCAABkcnMv&#10;ZG93bnJldi54bWxQSwUGAAAAAAQABAD1AAAAigMAAAAA&#10;" filled="f" stroked="f" strokeweight=".5pt">
                  <v:path arrowok="t"/>
                  <v:textbox>
                    <w:txbxContent>
                      <w:p w:rsidR="005118E6" w:rsidRDefault="005118E6"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v:textbox>
                </v:shape>
                <v:shape id="_x0000_s1132" type="#_x0000_t202" style="position:absolute;left:6096;top:22860;width:12001;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Q18YA&#10;AADdAAAADwAAAGRycy9kb3ducmV2LnhtbESPQWsCMRSE7wX/Q3hCbzWrBZXV7CJioRSk1Ari7bF5&#10;blY3L2uS6vbfN4VCj8PMfMMsy9624kY+NI4VjEcZCOLK6YZrBfvPl6c5iBCRNbaOScE3BSiLwcMS&#10;c+3u/EG3XaxFgnDIUYGJsculDJUhi2HkOuLknZy3GJP0tdQe7wluWznJsqm02HBaMNjR2lB12X1Z&#10;BbP5UZuzf+v3h+3qat472W5QKvU47FcLEJH6+B/+a79qBZNs9gy/b9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pQ18YAAADdAAAADwAAAAAAAAAAAAAAAACYAgAAZHJz&#10;L2Rvd25yZXYueG1sUEsFBgAAAAAEAAQA9QAAAIsDAAAAAA==&#10;" filled="f" stroked="f" strokeweight=".5pt">
                  <v:path arrowok="t"/>
                  <v:textbox>
                    <w:txbxContent>
                      <w:p w:rsidR="005118E6" w:rsidRPr="00265ABF" w:rsidRDefault="005118E6" w:rsidP="00F90546">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v:textbox>
                </v:shape>
                <v:shape id="テキスト ボックス 57" o:spid="_x0000_s1133" type="#_x0000_t202" style="position:absolute;left:38481;top:22606;width:9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PIo8YA&#10;AADdAAAADwAAAGRycy9kb3ducmV2LnhtbESPQWsCMRSE7wX/Q3hCbzWrFJXV7CJioRSk1Ari7bF5&#10;blY3L2uS6vbfN4VCj8PMfMMsy9624kY+NI4VjEcZCOLK6YZrBfvPl6c5iBCRNbaOScE3BSiLwcMS&#10;c+3u/EG3XaxFgnDIUYGJsculDJUhi2HkOuLknZy3GJP0tdQe7wluWznJsqm02HBaMNjR2lB12X1Z&#10;BbP5UZuzf+v3h+3qat472W5QKvU47FcLEJH6+B/+a79qBZNs9gy/b9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PIo8YAAADdAAAADwAAAAAAAAAAAAAAAACYAgAAZHJz&#10;L2Rvd25yZXYueG1sUEsFBgAAAAAEAAQA9QAAAIsDAAAAAA==&#10;" filled="f" stroked="f" strokeweight=".5pt">
                  <v:path arrowok="t"/>
                  <v:textbo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v:textbox>
                </v:shape>
                <v:shape id="_x0000_s1134" type="#_x0000_t202" style="position:absolute;width:16097;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t4XcUA&#10;AADdAAAADwAAAGRycy9kb3ducmV2LnhtbESPT2sCMRTE7wW/Q3iF3mqiYP9sjSKCIL2ttdDeHpvX&#10;ZNvNS9hE3frpjVDocZiZ3zDz5eA7caQ+tYE1TMYKBHETTMtWw/5tc/8EImVkg11g0vBLCZaL0c0c&#10;KxNOXNNxl60oEE4VanA5x0rK1DjymMYhEhfvK/Qec5G9labHU4H7Tk6VepAeWy4LDiOtHTU/u4PX&#10;cK7t8In+/BGjsu75NU2+D/W71ne3w+oFRKYh/4f/2lujYaoeZ3B9U5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3hdxQAAAN0AAAAPAAAAAAAAAAAAAAAAAJgCAABkcnMv&#10;ZG93bnJldi54bWxQSwUGAAAAAAQABAD1AAAAigMAAAAA&#10;" filled="f" stroked="f" strokeweight="1pt">
                  <v:path arrowok="t"/>
                  <v:textbox>
                    <w:txbxContent>
                      <w:p w:rsidR="005118E6" w:rsidRPr="00B73E62" w:rsidRDefault="005118E6" w:rsidP="00F90546">
                        <w:pPr>
                          <w:pStyle w:val="a1"/>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p>
                    </w:txbxContent>
                  </v:textbox>
                </v:shape>
              </v:group>
            </w:pict>
          </mc:Fallback>
        </mc:AlternateContent>
      </w: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B471D6"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92800" behindDoc="0" locked="0" layoutInCell="1" allowOverlap="1" wp14:anchorId="36128C5A" wp14:editId="009F1AC9">
                <wp:simplePos x="0" y="0"/>
                <wp:positionH relativeFrom="column">
                  <wp:posOffset>102870</wp:posOffset>
                </wp:positionH>
                <wp:positionV relativeFrom="paragraph">
                  <wp:posOffset>64770</wp:posOffset>
                </wp:positionV>
                <wp:extent cx="5426075" cy="4435475"/>
                <wp:effectExtent l="0" t="0" r="3175" b="3175"/>
                <wp:wrapNone/>
                <wp:docPr id="124" name="グループ化 124"/>
                <wp:cNvGraphicFramePr/>
                <a:graphic xmlns:a="http://schemas.openxmlformats.org/drawingml/2006/main">
                  <a:graphicData uri="http://schemas.microsoft.com/office/word/2010/wordprocessingGroup">
                    <wpg:wgp>
                      <wpg:cNvGrpSpPr/>
                      <wpg:grpSpPr>
                        <a:xfrm>
                          <a:off x="0" y="0"/>
                          <a:ext cx="5426075" cy="4435475"/>
                          <a:chOff x="0" y="0"/>
                          <a:chExt cx="5426075" cy="4435475"/>
                        </a:xfrm>
                      </wpg:grpSpPr>
                      <wpg:grpSp>
                        <wpg:cNvPr id="2069" name="グループ化 45"/>
                        <wpg:cNvGrpSpPr>
                          <a:grpSpLocks/>
                        </wpg:cNvGrpSpPr>
                        <wpg:grpSpPr>
                          <a:xfrm>
                            <a:off x="0" y="0"/>
                            <a:ext cx="2428875" cy="2105025"/>
                            <a:chOff x="0" y="0"/>
                            <a:chExt cx="2428875" cy="2105025"/>
                          </a:xfrm>
                        </wpg:grpSpPr>
                        <pic:pic xmlns:pic="http://schemas.openxmlformats.org/drawingml/2006/picture">
                          <pic:nvPicPr>
                            <pic:cNvPr id="2070" name="Picture 4" descr="\\koen-ka\fuiekouen\◇予算関連フォルダ\■H26予算要求\99_事業管理室提出資料\251111_審議会用資料\写真\主要施設\住之江_野球1.jpg"/>
                            <pic:cNvPicPr>
                              <a:picLocks noChangeAspect="1"/>
                            </pic:cNvPicPr>
                          </pic:nvPicPr>
                          <pic:blipFill rotWithShape="1">
                            <a:blip r:embed="rId25" cstate="print">
                              <a:extLst>
                                <a:ext uri="{28A0092B-C50C-407E-A947-70E740481C1C}">
                                  <a14:useLocalDpi xmlns:a14="http://schemas.microsoft.com/office/drawing/2010/main" val="0"/>
                                </a:ext>
                              </a:extLst>
                            </a:blip>
                            <a:srcRect l="30828" t="12773" b="13157"/>
                            <a:stretch/>
                          </pic:blipFill>
                          <pic:spPr bwMode="auto">
                            <a:xfrm>
                              <a:off x="0" y="0"/>
                              <a:ext cx="2428875" cy="1819275"/>
                            </a:xfrm>
                            <a:prstGeom prst="rect">
                              <a:avLst/>
                            </a:prstGeom>
                            <a:noFill/>
                            <a:extLst/>
                          </pic:spPr>
                        </pic:pic>
                        <wps:wsp>
                          <wps:cNvPr id="2071" name="テキスト ボックス 58"/>
                          <wps:cNvSpPr txBox="1"/>
                          <wps:spPr>
                            <a:xfrm>
                              <a:off x="485775" y="1790700"/>
                              <a:ext cx="1333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0" name="グループ化 50"/>
                        <wpg:cNvGrpSpPr>
                          <a:grpSpLocks/>
                        </wpg:cNvGrpSpPr>
                        <wpg:grpSpPr>
                          <a:xfrm>
                            <a:off x="0" y="2171700"/>
                            <a:ext cx="2428875" cy="2066925"/>
                            <a:chOff x="0" y="0"/>
                            <a:chExt cx="2428875" cy="2066925"/>
                          </a:xfrm>
                        </wpg:grpSpPr>
                        <pic:pic xmlns:pic="http://schemas.openxmlformats.org/drawingml/2006/picture">
                          <pic:nvPicPr>
                            <pic:cNvPr id="2061" name="Picture 9" descr="\\koen-ka\fuiekouen\◇一般事業フォルダ\◇各種データ\写真・画像\03_寝屋川公園\中央広場利用状況\太陽の広場.jpg"/>
                            <pic:cNvPicPr>
                              <a:picLocks noChangeAspect="1"/>
                            </pic:cNvPicPr>
                          </pic:nvPicPr>
                          <pic:blipFill rotWithShape="1">
                            <a:blip r:embed="rId26" cstate="print">
                              <a:extLst>
                                <a:ext uri="{28A0092B-C50C-407E-A947-70E740481C1C}">
                                  <a14:useLocalDpi xmlns:a14="http://schemas.microsoft.com/office/drawing/2010/main" val="0"/>
                                </a:ext>
                              </a:extLst>
                            </a:blip>
                            <a:srcRect l="1377" t="10363"/>
                            <a:stretch/>
                          </pic:blipFill>
                          <pic:spPr bwMode="auto">
                            <a:xfrm>
                              <a:off x="0" y="0"/>
                              <a:ext cx="2428875" cy="1819275"/>
                            </a:xfrm>
                            <a:prstGeom prst="rect">
                              <a:avLst/>
                            </a:prstGeom>
                            <a:noFill/>
                            <a:extLst/>
                          </pic:spPr>
                        </pic:pic>
                        <wps:wsp>
                          <wps:cNvPr id="2062" name="テキスト ボックス 62"/>
                          <wps:cNvSpPr txBox="1"/>
                          <wps:spPr>
                            <a:xfrm>
                              <a:off x="685800" y="175260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6" name="グループ化 48"/>
                        <wpg:cNvGrpSpPr>
                          <a:grpSpLocks/>
                        </wpg:cNvGrpSpPr>
                        <wpg:grpSpPr>
                          <a:xfrm>
                            <a:off x="2997200" y="0"/>
                            <a:ext cx="2428875" cy="2076450"/>
                            <a:chOff x="0" y="0"/>
                            <a:chExt cx="2428875" cy="2076450"/>
                          </a:xfrm>
                        </wpg:grpSpPr>
                        <pic:pic xmlns:pic="http://schemas.openxmlformats.org/drawingml/2006/picture">
                          <pic:nvPicPr>
                            <pic:cNvPr id="2067" name="Picture 5" descr="\\koen-ka\fuiekouen\◇予算関連フォルダ\■H26予算要求\99_事業管理室提出資料\251111_審議会用資料\写真\主要施設\DSCN4249_寝屋川テニスコート.JPG"/>
                            <pic:cNvPicPr>
                              <a:picLocks noChangeAspect="1"/>
                            </pic:cNvPicPr>
                          </pic:nvPicPr>
                          <pic:blipFill rotWithShape="1">
                            <a:blip r:embed="rId27" cstate="print">
                              <a:extLst>
                                <a:ext uri="{28A0092B-C50C-407E-A947-70E740481C1C}">
                                  <a14:useLocalDpi xmlns:a14="http://schemas.microsoft.com/office/drawing/2010/main" val="0"/>
                                </a:ext>
                              </a:extLst>
                            </a:blip>
                            <a:srcRect t="10508" r="4185" b="5038"/>
                            <a:stretch/>
                          </pic:blipFill>
                          <pic:spPr bwMode="auto">
                            <a:xfrm>
                              <a:off x="0" y="0"/>
                              <a:ext cx="2428875" cy="1819275"/>
                            </a:xfrm>
                            <a:prstGeom prst="rect">
                              <a:avLst/>
                            </a:prstGeom>
                            <a:noFill/>
                            <a:extLst/>
                          </pic:spPr>
                        </pic:pic>
                        <wps:wsp>
                          <wps:cNvPr id="2068" name="テキスト ボックス 64"/>
                          <wps:cNvSpPr txBox="1"/>
                          <wps:spPr>
                            <a:xfrm>
                              <a:off x="6667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63" name="グループ化 49"/>
                        <wpg:cNvGrpSpPr>
                          <a:grpSpLocks/>
                        </wpg:cNvGrpSpPr>
                        <wpg:grpSpPr>
                          <a:xfrm>
                            <a:off x="2997200" y="2159000"/>
                            <a:ext cx="2428875" cy="2076450"/>
                            <a:chOff x="0" y="0"/>
                            <a:chExt cx="2428875" cy="2076450"/>
                          </a:xfrm>
                        </wpg:grpSpPr>
                        <pic:pic xmlns:pic="http://schemas.openxmlformats.org/drawingml/2006/picture">
                          <pic:nvPicPr>
                            <pic:cNvPr id="2064" name="Picture 19" descr="\\koen-ka\fuiekouen\◇予算関連フォルダ\■H26予算要求\99_事業管理室提出資料\251111_審議会用資料\写真\主要施設\ほっとコーナー1.jpg"/>
                            <pic:cNvPicPr>
                              <a:picLocks noChangeAspect="1"/>
                            </pic:cNvPicPr>
                          </pic:nvPicPr>
                          <pic:blipFill rotWithShape="1">
                            <a:blip r:embed="rId28" cstate="print">
                              <a:extLst>
                                <a:ext uri="{28A0092B-C50C-407E-A947-70E740481C1C}">
                                  <a14:useLocalDpi xmlns:a14="http://schemas.microsoft.com/office/drawing/2010/main" val="0"/>
                                </a:ext>
                              </a:extLst>
                            </a:blip>
                            <a:srcRect l="3514" t="1" r="2377" b="15400"/>
                            <a:stretch/>
                          </pic:blipFill>
                          <pic:spPr bwMode="auto">
                            <a:xfrm>
                              <a:off x="0" y="0"/>
                              <a:ext cx="2428875" cy="1819275"/>
                            </a:xfrm>
                            <a:prstGeom prst="rect">
                              <a:avLst/>
                            </a:prstGeom>
                            <a:noFill/>
                            <a:extLst/>
                          </pic:spPr>
                        </pic:pic>
                        <wps:wsp>
                          <wps:cNvPr id="2065" name="テキスト ボックス 91"/>
                          <wps:cNvSpPr txBox="1"/>
                          <wps:spPr>
                            <a:xfrm>
                              <a:off x="7048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59" name="テキスト ボックス 51"/>
                        <wps:cNvSpPr txBox="1">
                          <a:spLocks/>
                        </wps:cNvSpPr>
                        <wps:spPr>
                          <a:xfrm>
                            <a:off x="1536700" y="4102100"/>
                            <a:ext cx="24765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24" o:spid="_x0000_s1135" style="position:absolute;left:0;text-align:left;margin-left:8.1pt;margin-top:5.1pt;width:427.25pt;height:349.25pt;z-index:252492800" coordsize="54260,44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">
                <v:group id="グループ化 45" o:spid="_x0000_s1136" style="position:absolute;width:24288;height:21050" coordsize="24288,21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VYT8cAAADdAAAADwAAAGRycy9kb3ducmV2LnhtbESPQWvCQBSE7wX/w/KE&#10;3ppNLA01ZhURKx5CoSqU3h7ZZxLMvg3ZbRL/fbdQ6HGYmW+YfDOZVgzUu8aygiSKQRCXVjdcKbic&#10;355eQTiPrLG1TAru5GCznj3kmGk78gcNJ1+JAGGXoYLa+y6T0pU1GXSR7YiDd7W9QR9kX0nd4xjg&#10;ppWLOE6lwYbDQo0d7Woqb6dvo+Aw4rh9TvZDcbvu7l/nl/fPIiGlHufTdgXC0+T/w3/to1awiN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hVYT8cAAADd&#10;AAAADwAAAAAAAAAAAAAAAACqAgAAZHJzL2Rvd25yZXYueG1sUEsFBgAAAAAEAAQA+gAAAJ4DAAAA&#10;AA==&#10;">
                  <v:shape id="Picture 4" o:spid="_x0000_s1137"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kE7fAAAAA3QAAAA8AAABkcnMvZG93bnJldi54bWxETz1vwjAQ3SvxH6xDYisOGQAFDEJABRUT&#10;aQfGU3wkEfHZsl0I/74ekBif3vdy3ZtO3MmH1rKCyTgDQVxZ3XKt4Pfn63MOIkRkjZ1lUvCkAOvV&#10;4GOJhbYPPtO9jLVIIRwKVNDE6AopQ9WQwTC2jjhxV+sNxgR9LbXHRwo3ncyzbCoNtpwaGnS0bai6&#10;lX9GwSzevvPLYSp30rl6b06+1HOv1GjYbxYgIvXxLX65j1pBns3S/vQmPQG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aQTt8AAAADdAAAADwAAAAAAAAAAAAAAAACfAgAA&#10;ZHJzL2Rvd25yZXYueG1sUEsFBgAAAAAEAAQA9wAAAIwDAAAAAA==&#10;">
                    <v:imagedata r:id="rId29" o:title="住之江_野球1" croptop="8371f" cropbottom="8623f" cropleft="20203f"/>
                    <v:path arrowok="t"/>
                  </v:shape>
                  <v:shape id="テキスト ボックス 58" o:spid="_x0000_s1138" type="#_x0000_t202" style="position:absolute;left:4857;top:17907;width:13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9QcYA&#10;AADdAAAADwAAAGRycy9kb3ducmV2LnhtbESPT4vCMBTE74LfITzBm6YWdKUaRQqyi+jBP5e9vW2e&#10;bbF56TZZrX56Iyx4HGbmN8x82ZpKXKlxpWUFo2EEgjizuuRcwem4HkxBOI+ssbJMCu7kYLnoduaY&#10;aHvjPV0PPhcBwi5BBYX3dSKlywoy6Ia2Jg7e2TYGfZBNLnWDtwA3lYyjaCINlhwWCqwpLSi7HP6M&#10;gk263uH+JzbTR5V+bs+r+vf0PVaq32tXMxCeWv8O/7e/tII4+hjB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v9QcYAAADdAAAADwAAAAAAAAAAAAAAAACYAgAAZHJz&#10;L2Rvd25yZXYueG1sUEsFBgAAAAAEAAQA9QAAAIsDAAAAAA==&#10;" filled="f" stroked="f" strokeweight=".5pt">
                    <v:textbo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v:textbox>
                  </v:shape>
                </v:group>
                <v:group id="_x0000_s1139" style="position:absolute;top:21717;width:24288;height:20669" coordsize="24288,20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x0sMAAADdAAAADwAAAGRycy9kb3ducmV2LnhtbERPy4rCMBTdC/MP4Qqz&#10;07QOilRTERmHWYjgA4bZXZrbBzY3pYlt/XuzEFweznu9GUwtOmpdZVlBPI1AEGdWV1wouF72kyUI&#10;55E11pZJwYMcbNKP0RoTbXs+UXf2hQgh7BJUUHrfJFK6rCSDbmob4sDltjXoA2wLqVvsQ7ip5SyK&#10;FtJgxaGhxIZ2JWW3890o+Omx337F393hlu8e/5f58e8Qk1Kf42G7AuFp8G/xy/2rFcyiRdgf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L/HSwwAAAN0AAAAP&#10;AAAAAAAAAAAAAAAAAKoCAABkcnMvZG93bnJldi54bWxQSwUGAAAAAAQABAD6AAAAmgMAAAAA&#10;">
                  <v:shape id="Picture 9" o:spid="_x0000_s1140"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NUQXEAAAA3QAAAA8AAABkcnMvZG93bnJldi54bWxEj0+LwjAUxO+C3yE8wZumetC1axTxP+tJ&#10;XViPj+ZtU2xeShO1fnuzsOBxmJnfMNN5Y0txp9oXjhUM+gkI4szpgnMF3+dN7wOED8gaS8ek4Eke&#10;5rN2a4qpdg8+0v0UchEh7FNUYEKoUil9Zsii77uKOHq/rrYYoqxzqWt8RLgt5TBJRtJiwXHBYEVL&#10;Q9n1dLMKfo67zaSkr9Vl2xwu1/V6sjTjoFS30yw+QQRqwjv8395rBcNkNIC/N/EJy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NUQXEAAAA3QAAAA8AAAAAAAAAAAAAAAAA&#10;nwIAAGRycy9kb3ducmV2LnhtbFBLBQYAAAAABAAEAPcAAACQAwAAAAA=&#10;">
                    <v:imagedata r:id="rId30" o:title="太陽の広場" croptop="6791f" cropleft="902f"/>
                    <v:path arrowok="t"/>
                  </v:shape>
                  <v:shape id="_x0000_s1141" type="#_x0000_t202" style="position:absolute;left:6858;top:17526;width:9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D168UA&#10;AADdAAAADwAAAGRycy9kb3ducmV2LnhtbESPQYvCMBSE74L/ITzBm6YWFOkaRQqyInrQ7WVvb5tn&#10;W2xeuk3U7v56Iwgeh5n5hlmsOlOLG7WusqxgMo5AEOdWV1woyL42ozkI55E11pZJwR85WC37vQUm&#10;2t75SLeTL0SAsEtQQel9k0jp8pIMurFtiIN3tq1BH2RbSN3iPcBNLeMomkmDFYeFEhtKS8ovp6tR&#10;sEs3Bzz+xGb+X6ef+/O6+c2+p0oNB936A4Snzr/Dr/ZWK4ijWQ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PXrxQAAAN0AAAAPAAAAAAAAAAAAAAAAAJgCAABkcnMv&#10;ZG93bnJldi54bWxQSwUGAAAAAAQABAD1AAAAigMAAAAA&#10;" filled="f" stroked="f" strokeweight=".5pt">
                    <v:textbo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v:textbox>
                  </v:shape>
                </v:group>
                <v:group id="グループ化 48" o:spid="_x0000_s1142" style="position:absolute;left:29972;width:24288;height:20764" coordsize="24288,20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rMPcUAAADdAAAADwAAAGRycy9kb3ducmV2LnhtbESPQYvCMBSE7wv+h/CE&#10;va1pXSxSjSKisgcRVgXx9miebbF5KU1s67/fCMIeh5n5hpkve1OJlhpXWlYQjyIQxJnVJecKzqft&#10;1xSE88gaK8uk4EkOlovBxxxTbTv+pfbocxEg7FJUUHhfp1K6rCCDbmRr4uDdbGPQB9nkUjfYBbip&#10;5DiKEmmw5LBQYE3rgrL78WEU7DrsVt/xpt3fb+vn9TQ5XPYxKfU57FczEJ56/x9+t3+0gnGU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KzD3FAAAA3QAA&#10;AA8AAAAAAAAAAAAAAAAAqgIAAGRycy9kb3ducmV2LnhtbFBLBQYAAAAABAAEAPoAAACcAwAAAAA=&#10;">
                  <v:shape id="Picture 5" o:spid="_x0000_s1143"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llxvHAAAA3QAAAA8AAABkcnMvZG93bnJldi54bWxEj0FrAjEUhO8F/0N4BS9FEz1YWY1SFEFa&#10;SnFV8PjcvG6Wbl6WTaprf31TKHgcZuYbZr7sXC0u1IbKs4bRUIEgLrypuNRw2G8GUxAhIhusPZOG&#10;GwVYLnoPc8yMv/KOLnksRYJwyFCDjbHJpAyFJYdh6Bvi5H361mFMsi2lafGa4K6WY6Um0mHFacFi&#10;QytLxVf+7TSo1/ytWh/D+WP7Hp78SP7c7Gmtdf+xe5mBiNTFe/i/vTUaxmryDH9v0hO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lllxvHAAAA3QAAAA8AAAAAAAAAAAAA&#10;AAAAnwIAAGRycy9kb3ducmV2LnhtbFBLBQYAAAAABAAEAPcAAACTAwAAAAA=&#10;">
                    <v:imagedata r:id="rId31" o:title="DSCN4249_寝屋川テニスコート" croptop="6887f" cropbottom="3302f" cropright="2743f"/>
                    <v:path arrowok="t"/>
                  </v:shape>
                  <v:shape id="テキスト ボックス 64" o:spid="_x0000_s1144" type="#_x0000_t202" style="position:absolute;left:6667;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CAcQA&#10;AADdAAAADwAAAGRycy9kb3ducmV2LnhtbERPTWuDQBC9F/Iflgn0VtcIDWKzShBCS2kPsV56m7oT&#10;lbiz1t0mJr++ewjk+Hjfm2I2gzjR5HrLClZRDIK4sbrnVkH9tXtKQTiPrHGwTAou5KDIFw8bzLQ9&#10;855OlW9FCGGXoYLO+zGT0jUdGXSRHYkDd7CTQR/g1Eo94TmEm0EmcbyWBnsODR2OVHbUHKs/o+C9&#10;3H3i/icx6XUoXz8O2/G3/n5W6nE5b19AeJr9XXxzv2kFSbwOc8Ob8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IwgHEAAAA3QAAAA8AAAAAAAAAAAAAAAAAmAIAAGRycy9k&#10;b3ducmV2LnhtbFBLBQYAAAAABAAEAPUAAACJAwAAAAA=&#10;" filled="f" stroked="f" strokeweight=".5pt">
                    <v:textbo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v:textbox>
                  </v:shape>
                </v:group>
                <v:group id="グループ化 49" o:spid="_x0000_s1145" style="position:absolute;left:29972;top:21590;width:24288;height:20764" coordsize="24288,20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vpccAAADdAAAADwAAAGRycy9kb3ducmV2LnhtbESPT2vCQBTE7wW/w/IE&#10;b3UTQ0OJriJipYdQqBbE2yP7TILZtyG7zZ9v3y0Uehxm5jfMZjeaRvTUudqygngZgSAurK65VPB1&#10;eXt+BeE8ssbGMimYyMFuO3vaYKbtwJ/Un30pAoRdhgoq79tMSldUZNAtbUscvLvtDPogu1LqDocA&#10;N41cRVEqDdYcFips6VBR8Th/GwWnAYd9Eh/7/HE/TLfLy8c1j0mpxXzcr0F4Gv1/+K/9rhWsojSB&#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1vpccAAADd&#10;AAAADwAAAAAAAAAAAAAAAACqAgAAZHJzL2Rvd25yZXYueG1sUEsFBgAAAAAEAAQA+gAAAJ4DAAAA&#10;AA==&#10;">
                  <v:shape id="Picture 19" o:spid="_x0000_s1146"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7EfrEAAAA3QAAAA8AAABkcnMvZG93bnJldi54bWxEj0GLwjAUhO+C/yE8YW+aKkXWahRZEHYv&#10;snb34u3RPJti8lKaaOu/N8LCHoeZ+YbZ7AZnxZ260HhWMJ9lIIgrrxuuFfz+HKbvIEJE1mg9k4IH&#10;Bdhtx6MNFtr3fKJ7GWuRIBwKVGBibAspQ2XIYZj5ljh5F985jEl2tdQd9gnurFxk2VI6bDgtGGzp&#10;w1B1LW9OgT2vvr7bfGX63J7CwTbl8calUm+TYb8GEWmI/+G/9qdWsMiWObzepCcgt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7EfrEAAAA3QAAAA8AAAAAAAAAAAAAAAAA&#10;nwIAAGRycy9kb3ducmV2LnhtbFBLBQYAAAAABAAEAPcAAACQAwAAAAA=&#10;">
                    <v:imagedata r:id="rId32" o:title="ほっとコーナー1" croptop="1f" cropbottom="10093f" cropleft="2303f" cropright="1558f"/>
                    <v:path arrowok="t"/>
                  </v:shape>
                  <v:shape id="テキスト ボックス 91" o:spid="_x0000_s1147" type="#_x0000_t202" style="position:absolute;left:7048;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ltn8cA&#10;AADdAAAADwAAAGRycy9kb3ducmV2LnhtbESPQWvCQBSE74X+h+UVems2DSiSZg0hIEqpBzWX3p7Z&#10;ZxLMvk2zW037691CweMwM98wWT6ZXlxodJ1lBa9RDIK4trrjRkF1WL0sQDiPrLG3TAp+yEG+fHzI&#10;MNX2yju67H0jAoRdigpa74dUSle3ZNBFdiAO3smOBn2QYyP1iNcAN71M4nguDXYcFlocqGypPu+/&#10;jYL3crXF3TExi9++XH+ciuGr+pwp9fw0FW8gPE3+Hv5vb7SCJJ7P4O9Ne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bZ/HAAAA3QAAAA8AAAAAAAAAAAAAAAAAmAIAAGRy&#10;cy9kb3ducmV2LnhtbFBLBQYAAAAABAAEAPUAAACMAwAAAAA=&#10;" filled="f" stroked="f" strokeweight=".5pt">
                    <v:textbo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v:textbox>
                  </v:shape>
                </v:group>
                <v:shape id="_x0000_s1148" type="#_x0000_t202" style="position:absolute;left:15367;top:41021;width:24765;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7XcUA&#10;AADdAAAADwAAAGRycy9kb3ducmV2LnhtbESP3WoCMRSE7wu+QzgF72q2gn+rUUQqlEKRqiDeHTbH&#10;zbabk20SdX37RhB6OczMN8xs0dpaXMiHyrGC114GgrhwuuJSwX63fhmDCBFZY+2YFNwowGLeeZph&#10;rt2Vv+iyjaVIEA45KjAxNrmUoTBkMfRcQ5y8k/MWY5K+lNrjNcFtLftZNpQWK04LBhtaGSp+tmer&#10;YDQ+avPtP9r94XP5azaNrN9QKtV9bpdTEJHa+B9+tN+1gn42mMD9TX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ztdxQAAAN0AAAAPAAAAAAAAAAAAAAAAAJgCAABkcnMv&#10;ZG93bnJldi54bWxQSwUGAAAAAAQABAD1AAAAigMAAAAA&#10;" filled="f" stroked="f" strokeweight=".5pt">
                  <v:path arrowok="t"/>
                  <v:textbox>
                    <w:txbxContent>
                      <w:p w:rsidR="005118E6" w:rsidRDefault="005118E6" w:rsidP="00F90546">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p>
                    </w:txbxContent>
                  </v:textbox>
                </v:shape>
              </v:group>
            </w:pict>
          </mc:Fallback>
        </mc:AlternateContent>
      </w: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rPr>
      </w:pPr>
    </w:p>
    <w:p w:rsidR="004D2088" w:rsidRDefault="004D2088" w:rsidP="00F90546">
      <w:pPr>
        <w:pStyle w:val="20"/>
        <w:ind w:leftChars="23" w:left="48" w:firstLineChars="47" w:firstLine="99"/>
        <w:rPr>
          <w:rFonts w:ascii="HG丸ｺﾞｼｯｸM-PRO" w:eastAsia="HG丸ｺﾞｼｯｸM-PRO" w:hAnsi="HG丸ｺﾞｼｯｸM-PRO" w:hint="eastAsia"/>
        </w:rPr>
      </w:pPr>
    </w:p>
    <w:p w:rsidR="00BC75CA" w:rsidRDefault="00BC75CA" w:rsidP="00F90546">
      <w:pPr>
        <w:pStyle w:val="20"/>
        <w:ind w:leftChars="23" w:left="48" w:firstLineChars="47" w:firstLine="99"/>
        <w:rPr>
          <w:rFonts w:ascii="HG丸ｺﾞｼｯｸM-PRO" w:eastAsia="HG丸ｺﾞｼｯｸM-PRO" w:hAnsi="HG丸ｺﾞｼｯｸM-PRO"/>
        </w:rPr>
      </w:pPr>
    </w:p>
    <w:p w:rsidR="00F90546" w:rsidRDefault="00AD24A2"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2469248" behindDoc="0" locked="0" layoutInCell="1" allowOverlap="1" wp14:anchorId="16E251F6" wp14:editId="036EFCCC">
                <wp:simplePos x="0" y="0"/>
                <wp:positionH relativeFrom="column">
                  <wp:posOffset>-5080</wp:posOffset>
                </wp:positionH>
                <wp:positionV relativeFrom="paragraph">
                  <wp:posOffset>-33655</wp:posOffset>
                </wp:positionV>
                <wp:extent cx="3419475" cy="257175"/>
                <wp:effectExtent l="0" t="0" r="0" b="0"/>
                <wp:wrapNone/>
                <wp:docPr id="205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257175"/>
                        </a:xfrm>
                        <a:prstGeom prst="rect">
                          <a:avLst/>
                        </a:prstGeom>
                        <a:noFill/>
                        <a:ln w="12700">
                          <a:noFill/>
                        </a:ln>
                      </wps:spPr>
                      <wps:txbx>
                        <w:txbxContent>
                          <w:p w:rsidR="005118E6" w:rsidRPr="00B73E62" w:rsidRDefault="005118E6" w:rsidP="00F90546">
                            <w:pPr>
                              <w:pStyle w:val="a1"/>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wps:txbx>
                      <wps:bodyPr wrap="square">
                        <a:noAutofit/>
                      </wps:bodyPr>
                    </wps:wsp>
                  </a:graphicData>
                </a:graphic>
                <wp14:sizeRelH relativeFrom="margin">
                  <wp14:pctWidth>0</wp14:pctWidth>
                </wp14:sizeRelH>
                <wp14:sizeRelV relativeFrom="page">
                  <wp14:pctHeight>0</wp14:pctHeight>
                </wp14:sizeRelV>
              </wp:anchor>
            </w:drawing>
          </mc:Choice>
          <mc:Fallback>
            <w:pict>
              <v:shape id="_x0000_s1149" type="#_x0000_t202" style="position:absolute;left:0;text-align:left;margin-left:-.4pt;margin-top:-2.65pt;width:269.25pt;height:20.2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" filled="f" stroked="f" strokeweight="1pt">
                <v:path arrowok="t"/>
                <v:textbox>
                  <w:txbxContent>
                    <w:p w:rsidR="005118E6" w:rsidRPr="00B73E62" w:rsidRDefault="005118E6" w:rsidP="00F90546">
                      <w:pPr>
                        <w:pStyle w:val="a1"/>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v:textbox>
              </v:shape>
            </w:pict>
          </mc:Fallback>
        </mc:AlternateContent>
      </w:r>
    </w:p>
    <w:p w:rsidR="00F90546" w:rsidRDefault="00BC75CA"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71296" behindDoc="0" locked="0" layoutInCell="1" allowOverlap="1" wp14:anchorId="07EB3814" wp14:editId="65D31D3F">
                <wp:simplePos x="0" y="0"/>
                <wp:positionH relativeFrom="column">
                  <wp:posOffset>3188970</wp:posOffset>
                </wp:positionH>
                <wp:positionV relativeFrom="paragraph">
                  <wp:posOffset>1270</wp:posOffset>
                </wp:positionV>
                <wp:extent cx="1752600" cy="1609725"/>
                <wp:effectExtent l="0" t="0" r="0" b="0"/>
                <wp:wrapNone/>
                <wp:docPr id="2" name="グループ化 2"/>
                <wp:cNvGraphicFramePr/>
                <a:graphic xmlns:a="http://schemas.openxmlformats.org/drawingml/2006/main">
                  <a:graphicData uri="http://schemas.microsoft.com/office/word/2010/wordprocessingGroup">
                    <wpg:wgp>
                      <wpg:cNvGrpSpPr/>
                      <wpg:grpSpPr>
                        <a:xfrm>
                          <a:off x="0" y="0"/>
                          <a:ext cx="1752600" cy="1609725"/>
                          <a:chOff x="0" y="0"/>
                          <a:chExt cx="1752600" cy="1609725"/>
                        </a:xfrm>
                      </wpg:grpSpPr>
                      <pic:pic xmlns:pic="http://schemas.openxmlformats.org/drawingml/2006/picture">
                        <pic:nvPicPr>
                          <pic:cNvPr id="1046" name="Picture 10" descr="\\koen-ka\fuiekouen\◇予算関連フォルダ\■H26予算要求\99_事業管理室提出資料\251111_審議会用資料\写真\主要施設\DSCN1180.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52600" cy="1346200"/>
                          </a:xfrm>
                          <a:prstGeom prst="rect">
                            <a:avLst/>
                          </a:prstGeom>
                          <a:noFill/>
                          <a:extLst/>
                        </pic:spPr>
                      </pic:pic>
                      <wps:wsp>
                        <wps:cNvPr id="1047" name="テキスト ボックス 1026"/>
                        <wps:cNvSpPr txBox="1"/>
                        <wps:spPr>
                          <a:xfrm>
                            <a:off x="266700" y="1295400"/>
                            <a:ext cx="13430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 o:spid="_x0000_s1150" style="position:absolute;left:0;text-align:left;margin-left:251.1pt;margin-top:.1pt;width:138pt;height:126.75pt;z-index:252471296" coordsize="17526,16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">
                <v:shape id="Picture 10" o:spid="_x0000_s1151" type="#_x0000_t75" style="position:absolute;width:17526;height:13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dVs7EAAAA3QAAAA8AAABkcnMvZG93bnJldi54bWxET01rwkAQvRf8D8sIvenGYlKJriJFaUF6&#10;aPTibcyOSTA7G7Krif31bkHobR7vcxar3tTiRq2rLCuYjCMQxLnVFRcKDvvtaAbCeWSNtWVScCcH&#10;q+XgZYGpth3/0C3zhQgh7FJUUHrfpFK6vCSDbmwb4sCdbWvQB9gWUrfYhXBTy7coSqTBikNDiQ19&#10;lJRfsqtREGfHz+Qb4/tuvzn9+q6K3y/UKPU67NdzEJ56/y9+ur90mB9NE/j7Jpw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dVs7EAAAA3QAAAA8AAAAAAAAAAAAAAAAA&#10;nwIAAGRycy9kb3ducmV2LnhtbFBLBQYAAAAABAAEAPcAAACQAwAAAAA=&#10;">
                  <v:imagedata r:id="rId34" o:title="DSCN1180"/>
                  <v:path arrowok="t"/>
                </v:shape>
                <v:shape id="テキスト ボックス 1026" o:spid="_x0000_s1152" type="#_x0000_t202" style="position:absolute;left:2667;top:12954;width:1343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3AsQA&#10;AADdAAAADwAAAGRycy9kb3ducmV2LnhtbERPS4vCMBC+L/gfwgje1lRZV6lGkYKsiHvwcfE2NmNb&#10;bCa1iVr99ZsFwdt8fM+ZzBpTihvVrrCsoNeNQBCnVhecKdjvFp8jEM4jaywtk4IHOZhNWx8TjLW9&#10;84ZuW5+JEMIuRgW591UspUtzMui6tiIO3MnWBn2AdSZ1jfcQbkrZj6JvabDg0JBjRUlO6Xl7NQpW&#10;yeIXN8e+GT3L5Gd9mleX/WGgVKfdzMcgPDX+LX65lzrMj76G8P9NOEF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IdwLEAAAA3QAAAA8AAAAAAAAAAAAAAAAAmAIAAGRycy9k&#10;b3ducmV2LnhtbFBLBQYAAAAABAAEAPUAAACJAwAAAAA=&#10;" filled="f" stroked="f" strokeweight=".5pt">
                  <v:textbo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v:textbox>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473344" behindDoc="0" locked="0" layoutInCell="1" allowOverlap="1" wp14:anchorId="634585C8" wp14:editId="7D2A468F">
                <wp:simplePos x="0" y="0"/>
                <wp:positionH relativeFrom="column">
                  <wp:posOffset>839470</wp:posOffset>
                </wp:positionH>
                <wp:positionV relativeFrom="paragraph">
                  <wp:posOffset>13970</wp:posOffset>
                </wp:positionV>
                <wp:extent cx="1739900" cy="1571625"/>
                <wp:effectExtent l="0" t="0" r="0" b="0"/>
                <wp:wrapNone/>
                <wp:docPr id="3" name="グループ化 3"/>
                <wp:cNvGraphicFramePr/>
                <a:graphic xmlns:a="http://schemas.openxmlformats.org/drawingml/2006/main">
                  <a:graphicData uri="http://schemas.microsoft.com/office/word/2010/wordprocessingGroup">
                    <wpg:wgp>
                      <wpg:cNvGrpSpPr/>
                      <wpg:grpSpPr>
                        <a:xfrm>
                          <a:off x="0" y="0"/>
                          <a:ext cx="1739900" cy="1571625"/>
                          <a:chOff x="0" y="0"/>
                          <a:chExt cx="1739900" cy="1571625"/>
                        </a:xfrm>
                      </wpg:grpSpPr>
                      <pic:pic xmlns:pic="http://schemas.openxmlformats.org/drawingml/2006/picture">
                        <pic:nvPicPr>
                          <pic:cNvPr id="1051"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pic:cNvPicPr>
                        </pic:nvPicPr>
                        <pic:blipFill rotWithShape="1">
                          <a:blip r:embed="rId35" cstate="print">
                            <a:extLst>
                              <a:ext uri="{28A0092B-C50C-407E-A947-70E740481C1C}">
                                <a14:useLocalDpi xmlns:a14="http://schemas.microsoft.com/office/drawing/2010/main" val="0"/>
                              </a:ext>
                            </a:extLst>
                          </a:blip>
                          <a:srcRect t="1791" r="2118"/>
                          <a:stretch/>
                        </pic:blipFill>
                        <pic:spPr bwMode="auto">
                          <a:xfrm>
                            <a:off x="0" y="0"/>
                            <a:ext cx="1739900" cy="1320800"/>
                          </a:xfrm>
                          <a:prstGeom prst="rect">
                            <a:avLst/>
                          </a:prstGeom>
                          <a:noFill/>
                          <a:extLst/>
                        </pic:spPr>
                      </pic:pic>
                      <wps:wsp>
                        <wps:cNvPr id="2050" name="テキスト ボックス 1027"/>
                        <wps:cNvSpPr txBox="1"/>
                        <wps:spPr>
                          <a:xfrm>
                            <a:off x="279400" y="1257300"/>
                            <a:ext cx="11430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 o:spid="_x0000_s1153" style="position:absolute;left:0;text-align:left;margin-left:66.1pt;margin-top:1.1pt;width:137pt;height:123.75pt;z-index:252473344" coordsize="17399,15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">
                <v:shape id="Picture 18" o:spid="_x0000_s1154" type="#_x0000_t75" style="position:absolute;width:17399;height:13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EL53BAAAA3QAAAA8AAABkcnMvZG93bnJldi54bWxET82KwjAQvgu+QxjBm6Yurmg1SnFRFvew&#10;rPoAQzO2xWZSkmjr2xtB2Nt8fL+z2nSmFndyvrKsYDJOQBDnVldcKDifdqM5CB+QNdaWScGDPGzW&#10;/d4KU21b/qP7MRQihrBPUUEZQpNK6fOSDPqxbYgjd7HOYIjQFVI7bGO4qeVHksykwYpjQ4kNbUvK&#10;r8ebUXAIZtdOs9kXHxaL3+xn32p3LpQaDrpsCSJQF/7Fb/e3jvOTzwm8vokn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zEL53BAAAA3QAAAA8AAAAAAAAAAAAAAAAAnwIA&#10;AGRycy9kb3ducmV2LnhtbFBLBQYAAAAABAAEAPcAAACNAwAAAAA=&#10;">
                  <v:imagedata r:id="rId36" o:title="CIMG4637" croptop="1174f" cropright="1388f"/>
                  <v:path arrowok="t"/>
                </v:shape>
                <v:shape id="テキスト ボックス 1027" o:spid="_x0000_s1155" type="#_x0000_t202" style="position:absolute;left:2794;top:12573;width:1143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IEusQA&#10;AADdAAAADwAAAGRycy9kb3ducmV2LnhtbERPy2rCQBTdF/yH4Qru6sSARdKMIgGpiF3EuunuNnPz&#10;wMydNDOa2K/vLASXh/NON6NpxY1611hWsJhHIIgLqxuuFJy/dq8rEM4ja2wtk4I7OdisJy8pJtoO&#10;nNPt5CsRQtglqKD2vkukdEVNBt3cdsSBK21v0AfYV1L3OIRw08o4it6kwYZDQ40dZTUVl9PVKDhk&#10;u0/Mf2Kz+muzj2O57X7P30ulZtNx+w7C0+if4od7rxXE0TLsD2/C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SBLrEAAAA3QAAAA8AAAAAAAAAAAAAAAAAmAIAAGRycy9k&#10;b3ducmV2LnhtbFBLBQYAAAAABAAEAPUAAACJAwAAAAA=&#10;" filled="f" stroked="f" strokeweight=".5pt">
                  <v:textbo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v:textbox>
                </v:shape>
              </v:group>
            </w:pict>
          </mc:Fallback>
        </mc:AlternateContent>
      </w: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BC75CA" w:rsidP="00F90546">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476416" behindDoc="0" locked="0" layoutInCell="1" allowOverlap="1" wp14:anchorId="7A004804" wp14:editId="77D7AF72">
                <wp:simplePos x="0" y="0"/>
                <wp:positionH relativeFrom="column">
                  <wp:posOffset>839470</wp:posOffset>
                </wp:positionH>
                <wp:positionV relativeFrom="paragraph">
                  <wp:posOffset>153670</wp:posOffset>
                </wp:positionV>
                <wp:extent cx="4102100" cy="1711325"/>
                <wp:effectExtent l="0" t="0" r="0" b="3175"/>
                <wp:wrapNone/>
                <wp:docPr id="4" name="グループ化 4"/>
                <wp:cNvGraphicFramePr/>
                <a:graphic xmlns:a="http://schemas.openxmlformats.org/drawingml/2006/main">
                  <a:graphicData uri="http://schemas.microsoft.com/office/word/2010/wordprocessingGroup">
                    <wpg:wgp>
                      <wpg:cNvGrpSpPr/>
                      <wpg:grpSpPr>
                        <a:xfrm>
                          <a:off x="0" y="0"/>
                          <a:ext cx="4102100" cy="1711325"/>
                          <a:chOff x="0" y="0"/>
                          <a:chExt cx="4102100" cy="1711325"/>
                        </a:xfrm>
                      </wpg:grpSpPr>
                      <pic:pic xmlns:pic="http://schemas.openxmlformats.org/drawingml/2006/picture">
                        <pic:nvPicPr>
                          <pic:cNvPr id="2053" name="Picture 2" descr="\\koen-ka\fuiekouen\◇予算関連フォルダ\■H25予算要求\04_事務所確認資料・根拠資料\公園緑地整備費（根拠）\池田\５\③トイレもろもろ写真\IMG_7825.JPG"/>
                          <pic:cNvPicPr>
                            <a:picLocks noChangeAspect="1"/>
                          </pic:cNvPicPr>
                        </pic:nvPicPr>
                        <pic:blipFill rotWithShape="1">
                          <a:blip r:embed="rId37" cstate="print">
                            <a:extLst>
                              <a:ext uri="{28A0092B-C50C-407E-A947-70E740481C1C}">
                                <a14:useLocalDpi xmlns:a14="http://schemas.microsoft.com/office/drawing/2010/main" val="0"/>
                              </a:ext>
                            </a:extLst>
                          </a:blip>
                          <a:srcRect l="8611"/>
                          <a:stretch/>
                        </pic:blipFill>
                        <pic:spPr bwMode="auto">
                          <a:xfrm>
                            <a:off x="2349500" y="0"/>
                            <a:ext cx="1752600" cy="1447800"/>
                          </a:xfrm>
                          <a:prstGeom prst="rect">
                            <a:avLst/>
                          </a:prstGeom>
                          <a:noFill/>
                          <a:extLst/>
                        </pic:spPr>
                      </pic:pic>
                      <pic:pic xmlns:pic="http://schemas.openxmlformats.org/drawingml/2006/picture">
                        <pic:nvPicPr>
                          <pic:cNvPr id="2054" name="Picture 3" descr="\\koen-ka\fuiekouen\◇予算関連フォルダ\■H25予算要求\04_事務所確認資料・根拠資料\公園緑地整備費（根拠）\池田\５\③トイレもろもろ写真\CIMG0097.JPG"/>
                          <pic:cNvPicPr>
                            <a:picLocks noChangeAspect="1"/>
                          </pic:cNvPicPr>
                        </pic:nvPicPr>
                        <pic:blipFill rotWithShape="1">
                          <a:blip r:embed="rId38" cstate="print">
                            <a:extLst>
                              <a:ext uri="{28A0092B-C50C-407E-A947-70E740481C1C}">
                                <a14:useLocalDpi xmlns:a14="http://schemas.microsoft.com/office/drawing/2010/main" val="0"/>
                              </a:ext>
                            </a:extLst>
                          </a:blip>
                          <a:srcRect l="1534" t="1534" r="-1" b="-1"/>
                          <a:stretch/>
                        </pic:blipFill>
                        <pic:spPr bwMode="auto">
                          <a:xfrm>
                            <a:off x="0" y="0"/>
                            <a:ext cx="1739900" cy="1447800"/>
                          </a:xfrm>
                          <a:prstGeom prst="rect">
                            <a:avLst/>
                          </a:prstGeom>
                          <a:noFill/>
                          <a:extLst/>
                        </pic:spPr>
                      </pic:pic>
                      <wps:wsp>
                        <wps:cNvPr id="2055" name="テキスト ボックス 1028"/>
                        <wps:cNvSpPr txBox="1"/>
                        <wps:spPr>
                          <a:xfrm>
                            <a:off x="1422400" y="1397000"/>
                            <a:ext cx="11144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 o:spid="_x0000_s1156" style="position:absolute;left:0;text-align:left;margin-left:66.1pt;margin-top:12.1pt;width:323pt;height:134.75pt;z-index:252476416" coordsize="41021,171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">
                <v:shape id="Picture 2" o:spid="_x0000_s1157" type="#_x0000_t75" style="position:absolute;left:23495;width:17526;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LzzTGAAAA3QAAAA8AAABkcnMvZG93bnJldi54bWxEj0FrAjEUhO+C/yE8oTfNVmkrq1FEsBWE&#10;Qq2ox8fmudmavCyb1N3+e1Mo9DjMzDfMfNk5K27UhMqzgsdRBoK48LriUsHhczOcgggRWaP1TAp+&#10;KMBy0e/NMde+5Q+67WMpEoRDjgpMjHUuZSgMOQwjXxMn7+IbhzHJppS6wTbBnZXjLHuWDitOCwZr&#10;Whsqrvtvp+B9Yk+nlndX+trYs3k5+tc3s1XqYdCtZiAidfE//NfeagXj7GkCv2/SE5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ovPNMYAAADdAAAADwAAAAAAAAAAAAAA&#10;AACfAgAAZHJzL2Rvd25yZXYueG1sUEsFBgAAAAAEAAQA9wAAAJIDAAAAAA==&#10;">
                  <v:imagedata r:id="rId39" o:title="IMG_7825" cropleft="5643f"/>
                  <v:path arrowok="t"/>
                </v:shape>
                <v:shape id="Picture 3" o:spid="_x0000_s1158" type="#_x0000_t75" style="position:absolute;width:17399;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BnR7DAAAA3QAAAA8AAABkcnMvZG93bnJldi54bWxEj92KwjAUhO8F3yEcwRvR1F+0GkVlZWXv&#10;rD7AoTm2xeakNLHWt98IC3s5zMw3zGbXmlI0VLvCsoLxKAJBnFpdcKbgdj0NlyCcR9ZYWiYFb3Kw&#10;23Y7G4y1ffGFmsRnIkDYxagg976KpXRpTgbdyFbEwbvb2qAPss6krvEV4KaUkyhaSIMFh4UcKzrm&#10;lD6Sp1Fw+DLnhBs7G0ylqebfK/rR06dS/V67X4Pw1Pr/8F/7rBVMovkMPm/CE5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GdHsMAAADdAAAADwAAAAAAAAAAAAAAAACf&#10;AgAAZHJzL2Rvd25yZXYueG1sUEsFBgAAAAAEAAQA9wAAAI8DAAAAAA==&#10;">
                  <v:imagedata r:id="rId40" o:title="CIMG0097" croptop="1005f" cropbottom="-1f" cropleft="1005f" cropright="-1f"/>
                  <v:path arrowok="t"/>
                </v:shape>
                <v:shape id="テキスト ボックス 1028" o:spid="_x0000_s1159" type="#_x0000_t202" style="position:absolute;left:14224;top:13970;width:1114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nIsYA&#10;AADdAAAADwAAAGRycy9kb3ducmV2LnhtbESPT4vCMBTE7wt+h/CEva2phYpUo0hBlGX34J+Lt2fz&#10;bIvNS22idvfTG0HwOMzMb5jpvDO1uFHrKssKhoMIBHFudcWFgv1u+TUG4TyyxtoyKfgjB/NZ72OK&#10;qbZ33tBt6wsRIOxSVFB636RSurwkg25gG+LgnWxr0AfZFlK3eA9wU8s4ikbSYMVhocSGspLy8/Zq&#10;FHxny1/cHGMz/q+z1c9p0Vz2h0Spz363mIDw1Pl3+NVeawVxlCT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WnIsYAAADdAAAADwAAAAAAAAAAAAAAAACYAgAAZHJz&#10;L2Rvd25yZXYueG1sUEsFBgAAAAAEAAQA9QAAAIsDAAAAAA==&#10;" filled="f" stroked="f" strokeweight=".5pt">
                  <v:textbox>
                    <w:txbxContent>
                      <w:p w:rsidR="005118E6" w:rsidRPr="00265ABF" w:rsidRDefault="005118E6" w:rsidP="00F90546">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v:textbox>
                </v:shape>
              </v:group>
            </w:pict>
          </mc:Fallback>
        </mc:AlternateContent>
      </w: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F90546" w:rsidP="00F90546">
      <w:pPr>
        <w:pStyle w:val="20"/>
        <w:ind w:leftChars="23" w:left="48" w:firstLineChars="47" w:firstLine="99"/>
        <w:rPr>
          <w:rFonts w:ascii="HG丸ｺﾞｼｯｸM-PRO" w:eastAsia="HG丸ｺﾞｼｯｸM-PRO" w:hAnsi="HG丸ｺﾞｼｯｸM-PRO"/>
        </w:rPr>
      </w:pPr>
    </w:p>
    <w:p w:rsidR="00F90546" w:rsidRDefault="00BC75CA" w:rsidP="00F90546">
      <w:pPr>
        <w:pStyle w:val="20"/>
        <w:ind w:leftChars="23" w:left="48" w:firstLineChars="47" w:firstLine="99"/>
        <w:rPr>
          <w:rFonts w:ascii="HG丸ｺﾞｼｯｸM-PRO" w:eastAsia="HG丸ｺﾞｼｯｸM-PRO" w:hAnsi="HG丸ｺﾞｼｯｸM-PRO"/>
        </w:rPr>
      </w:pPr>
      <w:r>
        <w:rPr>
          <w:noProof/>
        </w:rPr>
        <mc:AlternateContent>
          <mc:Choice Requires="wps">
            <w:drawing>
              <wp:anchor distT="0" distB="0" distL="114300" distR="114300" simplePos="0" relativeHeight="252494848" behindDoc="0" locked="0" layoutInCell="1" allowOverlap="1" wp14:anchorId="5E65D8B1" wp14:editId="0436F404">
                <wp:simplePos x="0" y="0"/>
                <wp:positionH relativeFrom="column">
                  <wp:posOffset>1388745</wp:posOffset>
                </wp:positionH>
                <wp:positionV relativeFrom="paragraph">
                  <wp:posOffset>147320</wp:posOffset>
                </wp:positionV>
                <wp:extent cx="3276600" cy="333375"/>
                <wp:effectExtent l="0" t="0" r="0" b="0"/>
                <wp:wrapNone/>
                <wp:docPr id="1043" name="テキスト ボックス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F90546">
                            <w:pPr>
                              <w:rPr>
                                <w:rFonts w:ascii="HG丸ｺﾞｼｯｸM-PRO" w:eastAsia="HG丸ｺﾞｼｯｸM-PRO" w:hAnsi="HG丸ｺﾞｼｯｸM-PRO"/>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p>
                          <w:p w:rsidR="005118E6" w:rsidRDefault="005118E6" w:rsidP="00F905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6" o:spid="_x0000_s1160" type="#_x0000_t202" style="position:absolute;left:0;text-align:left;margin-left:109.35pt;margin-top:11.6pt;width:258pt;height:26.2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" filled="f" stroked="f" strokeweight=".5pt">
                <v:path arrowok="t"/>
                <v:textbox>
                  <w:txbxContent>
                    <w:p w:rsidR="005118E6" w:rsidRDefault="005118E6" w:rsidP="00F90546">
                      <w:pPr>
                        <w:rPr>
                          <w:rFonts w:ascii="HG丸ｺﾞｼｯｸM-PRO" w:eastAsia="HG丸ｺﾞｼｯｸM-PRO" w:hAnsi="HG丸ｺﾞｼｯｸM-PRO"/>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真２.1</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p>
                    <w:p w:rsidR="005118E6" w:rsidRDefault="005118E6" w:rsidP="00F90546"/>
                  </w:txbxContent>
                </v:textbox>
              </v:shape>
            </w:pict>
          </mc:Fallback>
        </mc:AlternateContent>
      </w:r>
    </w:p>
    <w:p w:rsidR="00F90546" w:rsidRDefault="00F90546" w:rsidP="00BC75CA">
      <w:pPr>
        <w:pStyle w:val="20"/>
        <w:spacing w:line="140" w:lineRule="exact"/>
        <w:ind w:leftChars="23" w:left="48" w:firstLineChars="47" w:firstLine="99"/>
        <w:rPr>
          <w:rFonts w:ascii="HG丸ｺﾞｼｯｸM-PRO" w:eastAsia="HG丸ｺﾞｼｯｸM-PRO" w:hAnsi="HG丸ｺﾞｼｯｸM-PRO"/>
        </w:rPr>
      </w:pPr>
    </w:p>
    <w:p w:rsidR="00F90546" w:rsidRDefault="00F90546" w:rsidP="00BC75CA">
      <w:pPr>
        <w:pStyle w:val="20"/>
        <w:spacing w:line="60" w:lineRule="exact"/>
        <w:ind w:leftChars="23" w:left="48" w:firstLineChars="47" w:firstLine="99"/>
        <w:rPr>
          <w:rFonts w:ascii="HG丸ｺﾞｼｯｸM-PRO" w:eastAsia="HG丸ｺﾞｼｯｸM-PRO" w:hAnsi="HG丸ｺﾞｼｯｸM-PRO"/>
        </w:rPr>
      </w:pPr>
    </w:p>
    <w:p w:rsidR="00B471D6" w:rsidRDefault="00B471D6" w:rsidP="00B471D6">
      <w:pPr>
        <w:pStyle w:val="aa"/>
        <w:spacing w:before="180"/>
      </w:pPr>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6A4CA1">
        <w:rPr>
          <w:noProof/>
        </w:rPr>
        <w:t>2.1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6A4CA1">
        <w:rPr>
          <w:noProof/>
        </w:rPr>
        <w:t>2</w:t>
      </w:r>
      <w:r>
        <w:fldChar w:fldCharType="end"/>
      </w:r>
      <w:r>
        <w:rPr>
          <w:rFonts w:hint="eastAsia"/>
        </w:rPr>
        <w:t>府営公園における広域避難地等の指定状況</w:t>
      </w:r>
    </w:p>
    <w:p w:rsidR="00B471D6" w:rsidRDefault="00B471D6" w:rsidP="00BC75CA">
      <w:pPr>
        <w:pStyle w:val="20"/>
        <w:spacing w:line="20" w:lineRule="exact"/>
        <w:ind w:leftChars="23" w:left="48" w:firstLineChars="47" w:firstLine="99"/>
        <w:rPr>
          <w:rFonts w:ascii="HG丸ｺﾞｼｯｸM-PRO" w:eastAsia="HG丸ｺﾞｼｯｸM-PRO" w:hAnsi="HG丸ｺﾞｼｯｸM-PRO"/>
        </w:rPr>
      </w:pPr>
    </w:p>
    <w:tbl>
      <w:tblPr>
        <w:tblStyle w:val="af4"/>
        <w:tblW w:w="0" w:type="auto"/>
        <w:tblInd w:w="1435" w:type="dxa"/>
        <w:tblLook w:val="04A0" w:firstRow="1" w:lastRow="0" w:firstColumn="1" w:lastColumn="0" w:noHBand="0" w:noVBand="1"/>
      </w:tblPr>
      <w:tblGrid>
        <w:gridCol w:w="2268"/>
        <w:gridCol w:w="1984"/>
        <w:gridCol w:w="1985"/>
      </w:tblGrid>
      <w:tr w:rsidR="00B471D6" w:rsidTr="00BC75CA">
        <w:tc>
          <w:tcPr>
            <w:tcW w:w="2268" w:type="dxa"/>
            <w:vMerge w:val="restart"/>
            <w:vAlign w:val="center"/>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公園名</w:t>
            </w:r>
          </w:p>
        </w:tc>
        <w:tc>
          <w:tcPr>
            <w:tcW w:w="3969" w:type="dxa"/>
            <w:gridSpan w:val="2"/>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区分</w:t>
            </w:r>
          </w:p>
        </w:tc>
      </w:tr>
      <w:tr w:rsidR="00B471D6" w:rsidTr="00BC75CA">
        <w:trPr>
          <w:trHeight w:val="205"/>
        </w:trPr>
        <w:tc>
          <w:tcPr>
            <w:tcW w:w="2268" w:type="dxa"/>
            <w:vMerge/>
          </w:tcPr>
          <w:p w:rsidR="00B471D6" w:rsidRDefault="00B471D6" w:rsidP="00F90546">
            <w:pPr>
              <w:pStyle w:val="20"/>
              <w:ind w:leftChars="0" w:left="0" w:firstLineChars="0" w:firstLine="0"/>
              <w:rPr>
                <w:rFonts w:ascii="HG丸ｺﾞｼｯｸM-PRO" w:eastAsia="HG丸ｺﾞｼｯｸM-PRO" w:hAnsi="HG丸ｺﾞｼｯｸM-PRO"/>
              </w:rPr>
            </w:pP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広域避難地</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後方支援活動拠点</w:t>
            </w:r>
          </w:p>
        </w:tc>
      </w:tr>
      <w:tr w:rsidR="00BC75CA" w:rsidTr="00BC75CA">
        <w:trPr>
          <w:trHeight w:val="28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hint="eastAsia"/>
              </w:rPr>
            </w:pPr>
            <w:r>
              <w:rPr>
                <w:rFonts w:ascii="HG丸ｺﾞｼｯｸM-PRO" w:eastAsia="HG丸ｺﾞｼｯｸM-PRO" w:hAnsi="HG丸ｺﾞｼｯｸM-PRO" w:hint="eastAsia"/>
              </w:rPr>
              <w:t>箕面公園</w:t>
            </w:r>
          </w:p>
        </w:tc>
        <w:tc>
          <w:tcPr>
            <w:tcW w:w="1984" w:type="dxa"/>
          </w:tcPr>
          <w:p w:rsidR="00BC75CA" w:rsidRDefault="00BC75CA" w:rsidP="00B471D6">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c>
          <w:tcPr>
            <w:tcW w:w="1985" w:type="dxa"/>
          </w:tcPr>
          <w:p w:rsidR="00BC75CA" w:rsidRDefault="00BC75CA" w:rsidP="00B471D6">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r>
      <w:tr w:rsidR="00B471D6" w:rsidTr="00BC75CA">
        <w:trPr>
          <w:trHeight w:val="281"/>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服部緑地</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343"/>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山田池公園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49"/>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寝屋川公園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311"/>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深北緑地</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217"/>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hint="eastAsia"/>
              </w:rPr>
            </w:pPr>
            <w:r>
              <w:rPr>
                <w:rFonts w:ascii="HG丸ｺﾞｼｯｸM-PRO" w:eastAsia="HG丸ｺﾞｼｯｸM-PRO" w:hAnsi="HG丸ｺﾞｼｯｸM-PRO" w:hint="eastAsia"/>
              </w:rPr>
              <w:t>枚岡公園</w:t>
            </w:r>
          </w:p>
        </w:tc>
        <w:tc>
          <w:tcPr>
            <w:tcW w:w="1984" w:type="dxa"/>
          </w:tcPr>
          <w:p w:rsidR="00BC75CA" w:rsidRDefault="00BC75CA" w:rsidP="00A17800">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c>
          <w:tcPr>
            <w:tcW w:w="1985" w:type="dxa"/>
          </w:tcPr>
          <w:p w:rsidR="00BC75CA" w:rsidRDefault="00BC75CA" w:rsidP="00A17800">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r>
      <w:tr w:rsidR="00B471D6" w:rsidTr="00BC75CA">
        <w:trPr>
          <w:trHeight w:val="217"/>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久宝寺緑地</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79"/>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錦織公園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327"/>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hint="eastAsia"/>
              </w:rPr>
            </w:pPr>
            <w:r>
              <w:rPr>
                <w:rFonts w:ascii="HG丸ｺﾞｼｯｸM-PRO" w:eastAsia="HG丸ｺﾞｼｯｸM-PRO" w:hAnsi="HG丸ｺﾞｼｯｸM-PRO" w:hint="eastAsia"/>
              </w:rPr>
              <w:t>長野公園</w:t>
            </w:r>
          </w:p>
        </w:tc>
        <w:tc>
          <w:tcPr>
            <w:tcW w:w="1984" w:type="dxa"/>
          </w:tcPr>
          <w:p w:rsidR="00BC75CA" w:rsidRDefault="00BC75CA" w:rsidP="00BC75CA">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c>
          <w:tcPr>
            <w:tcW w:w="1985" w:type="dxa"/>
          </w:tcPr>
          <w:p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327"/>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石川河川公園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247"/>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hint="eastAsia"/>
              </w:rPr>
            </w:pPr>
            <w:r>
              <w:rPr>
                <w:rFonts w:ascii="HG丸ｺﾞｼｯｸM-PRO" w:eastAsia="HG丸ｺﾞｼｯｸM-PRO" w:hAnsi="HG丸ｺﾞｼｯｸM-PRO" w:hint="eastAsia"/>
              </w:rPr>
              <w:t>住吉公園</w:t>
            </w:r>
          </w:p>
        </w:tc>
        <w:tc>
          <w:tcPr>
            <w:tcW w:w="1984" w:type="dxa"/>
          </w:tcPr>
          <w:p w:rsidR="00BC75CA" w:rsidRDefault="00BC75CA" w:rsidP="00B471D6">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c>
          <w:tcPr>
            <w:tcW w:w="1985" w:type="dxa"/>
          </w:tcPr>
          <w:p w:rsidR="00BC75CA"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47"/>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住之江公園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C75CA" w:rsidP="00BC75CA">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95"/>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大泉緑地</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215"/>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浜寺公園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465BC5" w:rsidP="00465BC5">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471D6" w:rsidTr="00BC75CA">
        <w:trPr>
          <w:trHeight w:val="341"/>
        </w:trPr>
        <w:tc>
          <w:tcPr>
            <w:tcW w:w="2268" w:type="dxa"/>
          </w:tcPr>
          <w:p w:rsidR="00B471D6" w:rsidRDefault="00B471D6" w:rsidP="00F90546">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蜻蛉池公園</w:t>
            </w:r>
          </w:p>
        </w:tc>
        <w:tc>
          <w:tcPr>
            <w:tcW w:w="1984" w:type="dxa"/>
          </w:tcPr>
          <w:p w:rsidR="00B471D6" w:rsidRDefault="00B471D6" w:rsidP="00B471D6">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985" w:type="dxa"/>
          </w:tcPr>
          <w:p w:rsidR="00B471D6" w:rsidRDefault="00465BC5" w:rsidP="00465BC5">
            <w:pPr>
              <w:pStyle w:val="2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BC75CA" w:rsidTr="00BC75CA">
        <w:trPr>
          <w:trHeight w:val="34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hint="eastAsia"/>
              </w:rPr>
            </w:pPr>
            <w:r>
              <w:rPr>
                <w:rFonts w:ascii="HG丸ｺﾞｼｯｸM-PRO" w:eastAsia="HG丸ｺﾞｼｯｸM-PRO" w:hAnsi="HG丸ｺﾞｼｯｸM-PRO" w:hint="eastAsia"/>
              </w:rPr>
              <w:t>二色の浜公園</w:t>
            </w:r>
          </w:p>
        </w:tc>
        <w:tc>
          <w:tcPr>
            <w:tcW w:w="1984" w:type="dxa"/>
          </w:tcPr>
          <w:p w:rsidR="00BC75CA" w:rsidRDefault="00BC75CA" w:rsidP="00A17800">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c>
          <w:tcPr>
            <w:tcW w:w="1985" w:type="dxa"/>
          </w:tcPr>
          <w:p w:rsidR="00BC75CA" w:rsidRDefault="00BC75CA" w:rsidP="00A17800">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r>
      <w:tr w:rsidR="00BC75CA" w:rsidTr="00BC75CA">
        <w:trPr>
          <w:trHeight w:val="34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hint="eastAsia"/>
              </w:rPr>
            </w:pPr>
            <w:r>
              <w:rPr>
                <w:rFonts w:ascii="HG丸ｺﾞｼｯｸM-PRO" w:eastAsia="HG丸ｺﾞｼｯｸM-PRO" w:hAnsi="HG丸ｺﾞｼｯｸM-PRO" w:hint="eastAsia"/>
              </w:rPr>
              <w:t>りんくう公園</w:t>
            </w:r>
          </w:p>
        </w:tc>
        <w:tc>
          <w:tcPr>
            <w:tcW w:w="1984" w:type="dxa"/>
          </w:tcPr>
          <w:p w:rsidR="00BC75CA" w:rsidRDefault="00BC75CA" w:rsidP="00A17800">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c>
          <w:tcPr>
            <w:tcW w:w="1985" w:type="dxa"/>
          </w:tcPr>
          <w:p w:rsidR="00BC75CA" w:rsidRDefault="00BC75CA" w:rsidP="00A17800">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r>
      <w:tr w:rsidR="00BC75CA" w:rsidTr="00BC75CA">
        <w:trPr>
          <w:trHeight w:val="34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hint="eastAsia"/>
              </w:rPr>
            </w:pPr>
            <w:r>
              <w:rPr>
                <w:rFonts w:ascii="HG丸ｺﾞｼｯｸM-PRO" w:eastAsia="HG丸ｺﾞｼｯｸM-PRO" w:hAnsi="HG丸ｺﾞｼｯｸM-PRO" w:hint="eastAsia"/>
              </w:rPr>
              <w:t>せんなん里海公園</w:t>
            </w:r>
          </w:p>
        </w:tc>
        <w:tc>
          <w:tcPr>
            <w:tcW w:w="1984" w:type="dxa"/>
          </w:tcPr>
          <w:p w:rsidR="00BC75CA" w:rsidRDefault="00BC75CA" w:rsidP="00A17800">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c>
          <w:tcPr>
            <w:tcW w:w="1985" w:type="dxa"/>
          </w:tcPr>
          <w:p w:rsidR="00BC75CA" w:rsidRDefault="00BC75CA" w:rsidP="00A17800">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r>
      <w:tr w:rsidR="00BC75CA" w:rsidTr="00BC75CA">
        <w:trPr>
          <w:trHeight w:val="341"/>
        </w:trPr>
        <w:tc>
          <w:tcPr>
            <w:tcW w:w="2268" w:type="dxa"/>
          </w:tcPr>
          <w:p w:rsidR="00BC75CA" w:rsidRDefault="00BC75CA" w:rsidP="00F90546">
            <w:pPr>
              <w:pStyle w:val="20"/>
              <w:ind w:leftChars="0" w:left="0" w:firstLineChars="0" w:firstLine="0"/>
              <w:rPr>
                <w:rFonts w:ascii="HG丸ｺﾞｼｯｸM-PRO" w:eastAsia="HG丸ｺﾞｼｯｸM-PRO" w:hAnsi="HG丸ｺﾞｼｯｸM-PRO" w:hint="eastAsia"/>
              </w:rPr>
            </w:pPr>
            <w:r>
              <w:rPr>
                <w:rFonts w:ascii="HG丸ｺﾞｼｯｸM-PRO" w:eastAsia="HG丸ｺﾞｼｯｸM-PRO" w:hAnsi="HG丸ｺﾞｼｯｸM-PRO" w:hint="eastAsia"/>
              </w:rPr>
              <w:t>泉佐野丘陵緑地</w:t>
            </w:r>
          </w:p>
        </w:tc>
        <w:tc>
          <w:tcPr>
            <w:tcW w:w="1984" w:type="dxa"/>
          </w:tcPr>
          <w:p w:rsidR="00BC75CA" w:rsidRDefault="00BC75CA" w:rsidP="00A17800">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c>
          <w:tcPr>
            <w:tcW w:w="1985" w:type="dxa"/>
          </w:tcPr>
          <w:p w:rsidR="00BC75CA" w:rsidRDefault="00BC75CA" w:rsidP="00A17800">
            <w:pPr>
              <w:pStyle w:val="20"/>
              <w:ind w:leftChars="0" w:left="0" w:firstLineChars="0" w:firstLine="0"/>
              <w:jc w:val="center"/>
              <w:rPr>
                <w:rFonts w:ascii="HG丸ｺﾞｼｯｸM-PRO" w:eastAsia="HG丸ｺﾞｼｯｸM-PRO" w:hAnsi="HG丸ｺﾞｼｯｸM-PRO" w:hint="eastAsia"/>
              </w:rPr>
            </w:pPr>
            <w:r>
              <w:rPr>
                <w:rFonts w:ascii="HG丸ｺﾞｼｯｸM-PRO" w:eastAsia="HG丸ｺﾞｼｯｸM-PRO" w:hAnsi="HG丸ｺﾞｼｯｸM-PRO" w:hint="eastAsia"/>
              </w:rPr>
              <w:t>－</w:t>
            </w:r>
          </w:p>
        </w:tc>
      </w:tr>
    </w:tbl>
    <w:p w:rsidR="00F90546" w:rsidRDefault="00AD24A2" w:rsidP="00F90546">
      <w:pPr>
        <w:pStyle w:val="20"/>
        <w:ind w:leftChars="23" w:left="48" w:firstLineChars="47" w:firstLine="99"/>
      </w:pPr>
      <w:r>
        <w:rPr>
          <w:rFonts w:ascii="HG丸ｺﾞｼｯｸM-PRO" w:eastAsia="HG丸ｺﾞｼｯｸM-PRO" w:hAnsi="HG丸ｺﾞｼｯｸM-PRO"/>
          <w:noProof/>
          <w:szCs w:val="21"/>
        </w:rPr>
        <w:lastRenderedPageBreak/>
        <mc:AlternateContent>
          <mc:Choice Requires="wpg">
            <w:drawing>
              <wp:anchor distT="0" distB="0" distL="114300" distR="114300" simplePos="0" relativeHeight="252460032" behindDoc="0" locked="0" layoutInCell="1" allowOverlap="1">
                <wp:simplePos x="0" y="0"/>
                <wp:positionH relativeFrom="column">
                  <wp:posOffset>7164705</wp:posOffset>
                </wp:positionH>
                <wp:positionV relativeFrom="paragraph">
                  <wp:posOffset>-652145</wp:posOffset>
                </wp:positionV>
                <wp:extent cx="1840230" cy="2035175"/>
                <wp:effectExtent l="0" t="0" r="7620" b="0"/>
                <wp:wrapNone/>
                <wp:docPr id="1034" name="グループ化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0230" cy="2035175"/>
                          <a:chOff x="4256957" y="1003132"/>
                          <a:chExt cx="4602370" cy="5089174"/>
                        </a:xfrm>
                      </wpg:grpSpPr>
                      <pic:pic xmlns:pic="http://schemas.openxmlformats.org/drawingml/2006/picture">
                        <pic:nvPicPr>
                          <pic:cNvPr id="1035" name="Picture 10" descr="\\koen-ka\fuiekouen\◇予算関連フォルダ\■H26予算要求\99_事業管理室提出資料\251111_審議会用資料\写真\主要施設\DSCN118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4257422" y="1003132"/>
                            <a:ext cx="2155520" cy="1655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6"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791" r="2118"/>
                          <a:stretch/>
                        </pic:blipFill>
                        <pic:spPr bwMode="auto">
                          <a:xfrm>
                            <a:off x="6443456" y="1003132"/>
                            <a:ext cx="2415310" cy="1657120"/>
                          </a:xfrm>
                          <a:prstGeom prst="rect">
                            <a:avLst/>
                          </a:prstGeom>
                          <a:noFill/>
                          <a:extLst>
                            <a:ext uri="{909E8E84-426E-40DD-AFC4-6F175D3DCCD1}">
                              <a14:hiddenFill xmlns:a14="http://schemas.microsoft.com/office/drawing/2010/main">
                                <a:solidFill>
                                  <a:srgbClr val="FFFFFF"/>
                                </a:solidFill>
                              </a14:hiddenFill>
                            </a:ext>
                          </a:extLst>
                        </pic:spPr>
                      </pic:pic>
                      <wps:wsp>
                        <wps:cNvPr id="1037" name="正方形/長方形 28"/>
                        <wps:cNvSpPr/>
                        <wps:spPr>
                          <a:xfrm>
                            <a:off x="4256957" y="2639915"/>
                            <a:ext cx="2154900" cy="2515178"/>
                          </a:xfrm>
                          <a:prstGeom prst="rect">
                            <a:avLst/>
                          </a:prstGeom>
                        </wps:spPr>
                        <wps:txbx>
                          <w:txbxContent>
                            <w:p w:rsidR="005118E6" w:rsidRDefault="005118E6"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wps:txbx>
                        <wps:bodyPr wrap="square">
                          <a:spAutoFit/>
                        </wps:bodyPr>
                      </wps:wsp>
                      <wps:wsp>
                        <wps:cNvPr id="1038" name="正方形/長方形 29"/>
                        <wps:cNvSpPr/>
                        <wps:spPr>
                          <a:xfrm>
                            <a:off x="6442409" y="2628888"/>
                            <a:ext cx="2416918" cy="2515178"/>
                          </a:xfrm>
                          <a:prstGeom prst="rect">
                            <a:avLst/>
                          </a:prstGeom>
                        </wps:spPr>
                        <wps:txbx>
                          <w:txbxContent>
                            <w:p w:rsidR="005118E6" w:rsidRDefault="005118E6" w:rsidP="00F90546">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wps:txbx>
                        <wps:bodyPr wrap="square">
                          <a:spAutoFit/>
                        </wps:bodyPr>
                      </wps:wsp>
                      <pic:pic xmlns:pic="http://schemas.openxmlformats.org/drawingml/2006/picture">
                        <pic:nvPicPr>
                          <pic:cNvPr id="1039" name="Picture 2" descr="\\koen-ka\fuiekouen\◇予算関連フォルダ\■H25予算要求\04_事務所確認資料・根拠資料\公園緑地整備費（根拠）\池田\５\③トイレもろもろ写真\IMG_7825.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611"/>
                          <a:stretch/>
                        </pic:blipFill>
                        <pic:spPr bwMode="auto">
                          <a:xfrm>
                            <a:off x="4268606" y="2952605"/>
                            <a:ext cx="2155520" cy="17687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0" name="Picture 3" descr="\\koen-ka\fuiekouen\◇予算関連フォルダ\■H25予算要求\04_事務所確認資料・根拠資料\公園緑地整備費（根拠）\池田\５\③トイレもろもろ写真\CIMG009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534" t="1534" r="-1" b="-1"/>
                          <a:stretch/>
                        </pic:blipFill>
                        <pic:spPr bwMode="auto">
                          <a:xfrm>
                            <a:off x="6454641" y="2952607"/>
                            <a:ext cx="2358372" cy="1768777"/>
                          </a:xfrm>
                          <a:prstGeom prst="rect">
                            <a:avLst/>
                          </a:prstGeom>
                          <a:noFill/>
                          <a:extLst>
                            <a:ext uri="{909E8E84-426E-40DD-AFC4-6F175D3DCCD1}">
                              <a14:hiddenFill xmlns:a14="http://schemas.microsoft.com/office/drawing/2010/main">
                                <a:solidFill>
                                  <a:srgbClr val="FFFFFF"/>
                                </a:solidFill>
                              </a14:hiddenFill>
                            </a:ext>
                          </a:extLst>
                        </pic:spPr>
                      </pic:pic>
                      <wps:wsp>
                        <wps:cNvPr id="1041" name="正方形/長方形 42"/>
                        <wps:cNvSpPr/>
                        <wps:spPr>
                          <a:xfrm>
                            <a:off x="4279231" y="4720391"/>
                            <a:ext cx="4532118" cy="1371915"/>
                          </a:xfrm>
                          <a:prstGeom prst="rect">
                            <a:avLst/>
                          </a:prstGeom>
                        </wps:spPr>
                        <wps:txbx>
                          <w:txbxContent>
                            <w:p w:rsidR="005118E6" w:rsidRDefault="005118E6"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wps:txbx>
                        <wps:bodyPr wrap="square">
                          <a:spAutoFit/>
                        </wps:bodyPr>
                      </wps:wsp>
                    </wpg:wgp>
                  </a:graphicData>
                </a:graphic>
                <wp14:sizeRelH relativeFrom="page">
                  <wp14:pctWidth>0</wp14:pctWidth>
                </wp14:sizeRelH>
                <wp14:sizeRelV relativeFrom="page">
                  <wp14:pctHeight>0</wp14:pctHeight>
                </wp14:sizeRelV>
              </wp:anchor>
            </w:drawing>
          </mc:Choice>
          <mc:Fallback>
            <w:pict>
              <v:group id="グループ化 24" o:spid="_x0000_s1161" style="position:absolute;left:0;text-align:left;margin-left:564.15pt;margin-top:-51.35pt;width:144.9pt;height:160.25pt;z-index:252460032" coordorigin="42569,10031" coordsize="46023,50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">
                <v:shape id="Picture 10" o:spid="_x0000_s1162" type="#_x0000_t75" style="position:absolute;left:42574;top:10031;width:21555;height:16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NoD3DAAAA3QAAAA8AAABkcnMvZG93bnJldi54bWxET01LxDAQvQv+hzCCNzfpFletmxZZFBRF&#10;cRXxODRjW9pMShPb+O/NguBtHu9ztlW0g5hp8p1jDdlKgSCunem40fD+dnd2CcIHZIODY9LwQx6q&#10;8vhoi4VxC7/SvA+NSCHsC9TQhjAWUvq6JYt+5UbixH25yWJIcGqkmXBJ4XaQa6U20mLHqaHFkXYt&#10;1f3+22oY40P+0t1+9k/ZxUfzfIWsHmOu9elJvLkGESiGf/Gf+96k+So/h8M36QR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2gPcMAAADdAAAADwAAAAAAAAAAAAAAAACf&#10;AgAAZHJzL2Rvd25yZXYueG1sUEsFBgAAAAAEAAQA9wAAAI8DAAAAAA==&#10;">
                  <v:imagedata r:id="rId45" o:title="DSCN1180"/>
                </v:shape>
                <v:shape id="Picture 18" o:spid="_x0000_s1163" type="#_x0000_t75" style="position:absolute;left:64434;top:10031;width:24153;height:16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M34XBAAAA3QAAAA8AAABkcnMvZG93bnJldi54bWxET01rwkAQvQv9D8sUejObRog2uoZSkHpt&#10;1PuQnSbR7GzIrnHtr3cLhd7m8T5nUwbTi4lG11lW8JqkIIhrqztuFBwPu/kKhPPIGnvLpOBODsrt&#10;02yDhbY3/qKp8o2IIewKVNB6PxRSurolgy6xA3Hkvu1o0Ec4NlKPeIvhppdZmubSYMexocWBPlqq&#10;L9XVKLjQeXevwk8ns+VpyPn4Ga5vC6VensP7GoSn4P/Ff+69jvPTRQ6/38QT5PY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M34XBAAAA3QAAAA8AAAAAAAAAAAAAAAAAnwIA&#10;AGRycy9kb3ducmV2LnhtbFBLBQYAAAAABAAEAPcAAACNAwAAAAA=&#10;">
                  <v:imagedata r:id="rId46" o:title="CIMG4637" croptop="1174f" cropright="1388f"/>
                </v:shape>
                <v:rect id="正方形/長方形 28" o:spid="_x0000_s1164" style="position:absolute;left:42569;top:26399;width:21549;height:25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NAwsQA&#10;AADdAAAADwAAAGRycy9kb3ducmV2LnhtbERPS27CMBDdV+IO1iCxqcAurfgEDKpokQK7Bg4wxEMS&#10;iMdR7EK4fV2pUnfz9L6zXHe2FjdqfeVYw8tIgSDOnam40HA8bIczED4gG6wdk4YHeVivek9LTIy7&#10;8xfdslCIGMI+QQ1lCE0ipc9LsuhHriGO3Nm1FkOEbSFNi/cYbms5VmoiLVYcG0psaFNSfs2+rYbd&#10;/m1/3KTycp1XH8/pNFPyNPnUetDv3hcgAnXhX/znTk2cr16n8PtNPEG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DQMLEAAAA3QAAAA8AAAAAAAAAAAAAAAAAmAIAAGRycy9k&#10;b3ducmV2LnhtbFBLBQYAAAAABAAEAPUAAACJAwAAAAA=&#10;" filled="f" stroked="f">
                  <v:textbox style="mso-fit-shape-to-text:t">
                    <w:txbxContent>
                      <w:p w:rsidR="005118E6" w:rsidRDefault="005118E6"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v:textbox>
                </v:rect>
                <v:rect id="正方形/長方形 29" o:spid="_x0000_s1165" style="position:absolute;left:64424;top:26288;width:24169;height:25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UsMcA&#10;AADdAAAADwAAAGRycy9kb3ducmV2LnhtbESPzW7CQAyE75X6DisjcanKbn9E25QFVUClwI2UB3Cz&#10;bhLIeqPsAunb14dK3GzNeObzbDH4Vp2pj01gCw8TA4q4DK7hysL+6/P+FVRMyA7bwGThlyIs5rc3&#10;M8xcuPCOzkWqlIRwzNBCnVKXaR3LmjzGSeiIRfsJvccka19p1+NFwn2rH42Zao8NS0ONHS1rKo/F&#10;yVvYbJ+3+2WuD8e3ZnWXvxRGf0/X1o5Hw8c7qERDupr/r3Mn+OZJcOUbGUH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c1LDHAAAA3QAAAA8AAAAAAAAAAAAAAAAAmAIAAGRy&#10;cy9kb3ducmV2LnhtbFBLBQYAAAAABAAEAPUAAACMAwAAAAA=&#10;" filled="f" stroked="f">
                  <v:textbox style="mso-fit-shape-to-text:t">
                    <w:txbxContent>
                      <w:p w:rsidR="005118E6" w:rsidRDefault="005118E6" w:rsidP="00F90546">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v:textbox>
                </v:rect>
                <v:shape id="Picture 2" o:spid="_x0000_s1166" type="#_x0000_t75" style="position:absolute;left:42686;top:29526;width:21555;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qYA7FAAAA3QAAAA8AAABkcnMvZG93bnJldi54bWxET0trAjEQvhf8D2EEL6LZ1lZ0axQVhBZP&#10;Pg4eh8242bqZrJvorv31TaHQ23x8z5ktWluKO9W+cKzgeZiAIM6cLjhXcDxsBhMQPiBrLB2Tggd5&#10;WMw7TzNMtWt4R/d9yEUMYZ+iAhNClUrpM0MW/dBVxJE7u9piiLDOpa6xieG2lC9JMpYWC44NBita&#10;G8ou+5tVsF19v72eLqa/7O++Np8rxGtzuyrV67bLdxCB2vAv/nN/6Dg/GU3h95t4gp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amAOxQAAAN0AAAAPAAAAAAAAAAAAAAAA&#10;AJ8CAABkcnMvZG93bnJldi54bWxQSwUGAAAAAAQABAD3AAAAkQMAAAAA&#10;">
                  <v:imagedata r:id="rId47" o:title="IMG_7825" cropleft="5643f"/>
                </v:shape>
                <v:shape id="Picture 3" o:spid="_x0000_s1167" type="#_x0000_t75" style="position:absolute;left:64546;top:29526;width:23584;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hLbvFAAAA3QAAAA8AAABkcnMvZG93bnJldi54bWxEj09rAkEMxe8Fv8OQgpdSZ7QisjqKCBav&#10;9R/2FnfS3cWdzLIz1e23bw6Ct4T38t4v82Xna3WjNlaBLQwHBhRxHlzFhYXDfvM+BRUTssM6MFn4&#10;owjLRe9ljpkLd/6i2y4VSkI4ZmihTKnJtI55SR7jIDTEov2E1mOStS20a/Eu4b7WI2Mm2mPF0lBi&#10;Q+uS8uvu11uIFV8/vqfmuD2Zz+Nw0r0VlzNZ23/tVjNQibr0ND+ut07wzVj45RsZQ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oS27xQAAAN0AAAAPAAAAAAAAAAAAAAAA&#10;AJ8CAABkcnMvZG93bnJldi54bWxQSwUGAAAAAAQABAD3AAAAkQMAAAAA&#10;">
                  <v:imagedata r:id="rId48" o:title="CIMG0097" croptop="1005f" cropbottom="-1f" cropleft="1005f" cropright="-1f"/>
                </v:shape>
                <v:rect id="正方形/長方形 42" o:spid="_x0000_s1168" style="position:absolute;left:42792;top:47203;width:45321;height:1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OUMMA&#10;AADdAAAADwAAAGRycy9kb3ducmV2LnhtbERPzWrCQBC+F/oOyxR6KbprEavRVUQrRG+NPsCYnSap&#10;2dmQ3Wp8e1cQvM3H9zuzRWdrcabWV441DPoKBHHuTMWFhsN+0xuD8AHZYO2YNFzJw2L++jLDxLgL&#10;/9A5C4WIIewT1FCG0CRS+rwki77vGuLI/brWYoiwLaRp8RLDbS0/lRpJixXHhhIbWpWUn7J/q2G7&#10;G+4Oq1T+nSbV+iP9ypQ8jr61fn/rllMQgbrwFD/cqYnz1XAA92/i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AOUMMAAADdAAAADwAAAAAAAAAAAAAAAACYAgAAZHJzL2Rv&#10;d25yZXYueG1sUEsFBgAAAAAEAAQA9QAAAIgDAAAAAA==&#10;" filled="f" stroked="f">
                  <v:textbox style="mso-fit-shape-to-text:t">
                    <w:txbxContent>
                      <w:p w:rsidR="005118E6" w:rsidRDefault="005118E6" w:rsidP="00F90546">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v:textbox>
                </v:rect>
              </v:group>
            </w:pict>
          </mc:Fallback>
        </mc:AlternateContent>
      </w:r>
      <w:r w:rsidR="00F90546" w:rsidRPr="00457A27">
        <w:rPr>
          <w:rFonts w:ascii="HG丸ｺﾞｼｯｸM-PRO" w:eastAsia="HG丸ｺﾞｼｯｸM-PRO" w:hAnsi="HG丸ｺﾞｼｯｸM-PRO" w:hint="eastAsia"/>
        </w:rPr>
        <w:t>【</w:t>
      </w:r>
      <w:r w:rsidR="00F90546">
        <w:rPr>
          <w:rFonts w:ascii="HG丸ｺﾞｼｯｸM-PRO" w:eastAsia="HG丸ｺﾞｼｯｸM-PRO" w:hAnsi="HG丸ｺﾞｼｯｸM-PRO" w:hint="eastAsia"/>
        </w:rPr>
        <w:t>施設</w:t>
      </w:r>
      <w:r w:rsidR="00F90546" w:rsidRPr="00457A27">
        <w:rPr>
          <w:rFonts w:ascii="HG丸ｺﾞｼｯｸM-PRO" w:eastAsia="HG丸ｺﾞｼｯｸM-PRO" w:hAnsi="HG丸ｺﾞｼｯｸM-PRO" w:hint="eastAsia"/>
        </w:rPr>
        <w:t>の劣化状況】</w:t>
      </w:r>
    </w:p>
    <w:p w:rsidR="00F90546" w:rsidRPr="003112A4" w:rsidRDefault="00F90546" w:rsidP="00F90546">
      <w:pPr>
        <w:pStyle w:val="a1"/>
        <w:snapToGrid w:val="0"/>
        <w:spacing w:line="300" w:lineRule="exact"/>
        <w:ind w:leftChars="100" w:left="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F90546" w:rsidRDefault="002B032C" w:rsidP="002B032C">
      <w:pPr>
        <w:pStyle w:val="20"/>
        <w:ind w:leftChars="106" w:left="460" w:hangingChars="113" w:hanging="237"/>
      </w:pPr>
      <w:r>
        <w:rPr>
          <w:rFonts w:ascii="HG丸ｺﾞｼｯｸM-PRO" w:eastAsia="HG丸ｺﾞｼｯｸM-PRO" w:hAnsi="HG丸ｺﾞｼｯｸM-PRO" w:hint="eastAsia"/>
          <w:szCs w:val="21"/>
        </w:rPr>
        <w:t>・遊具の約４割は、５年後には耐用年数を１０年以上超過するなど</w:t>
      </w:r>
      <w:r w:rsidR="00F90546" w:rsidRPr="003112A4">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施設の老朽化</w:t>
      </w:r>
      <w:r w:rsidR="00362AF5">
        <w:rPr>
          <w:rFonts w:ascii="HG丸ｺﾞｼｯｸM-PRO" w:eastAsia="HG丸ｺﾞｼｯｸM-PRO" w:hAnsi="HG丸ｺﾞｼｯｸM-PRO" w:hint="eastAsia"/>
          <w:szCs w:val="21"/>
        </w:rPr>
        <w:t>が進行</w:t>
      </w:r>
      <w:r>
        <w:rPr>
          <w:rFonts w:ascii="HG丸ｺﾞｼｯｸM-PRO" w:eastAsia="HG丸ｺﾞｼｯｸM-PRO" w:hAnsi="HG丸ｺﾞｼｯｸM-PRO" w:hint="eastAsia"/>
          <w:szCs w:val="21"/>
        </w:rPr>
        <w:t>すれば、破損による利用停止等</w:t>
      </w:r>
      <w:r w:rsidR="00F90546" w:rsidRPr="003112A4">
        <w:rPr>
          <w:rFonts w:ascii="HG丸ｺﾞｼｯｸM-PRO" w:eastAsia="HG丸ｺﾞｼｯｸM-PRO" w:hAnsi="HG丸ｺﾞｼｯｸM-PRO" w:hint="eastAsia"/>
          <w:szCs w:val="21"/>
        </w:rPr>
        <w:t>、重大事態を招くおそ</w:t>
      </w:r>
      <w:r w:rsidR="00F90546" w:rsidRPr="00766D7D">
        <w:rPr>
          <w:rFonts w:ascii="HG丸ｺﾞｼｯｸM-PRO" w:eastAsia="HG丸ｺﾞｼｯｸM-PRO" w:hAnsi="HG丸ｺﾞｼｯｸM-PRO" w:hint="eastAsia"/>
          <w:szCs w:val="21"/>
        </w:rPr>
        <w:t>れがある。</w:t>
      </w:r>
      <w:r w:rsidR="00F90546">
        <w:rPr>
          <w:rFonts w:ascii="HG丸ｺﾞｼｯｸM-PRO" w:eastAsia="HG丸ｺﾞｼｯｸM-PRO" w:hAnsi="HG丸ｺﾞｼｯｸM-PRO" w:hint="eastAsia"/>
          <w:szCs w:val="21"/>
        </w:rPr>
        <w:t>（</w:t>
      </w:r>
      <w:r w:rsidR="006A74F6">
        <w:rPr>
          <w:rFonts w:ascii="HG丸ｺﾞｼｯｸM-PRO" w:eastAsia="HG丸ｺﾞｼｯｸM-PRO" w:hAnsi="HG丸ｺﾞｼｯｸM-PRO" w:hint="eastAsia"/>
          <w:szCs w:val="21"/>
        </w:rPr>
        <w:t>写真２.1－４、</w:t>
      </w:r>
      <w:r w:rsidR="00F90546">
        <w:rPr>
          <w:rFonts w:ascii="HG丸ｺﾞｼｯｸM-PRO" w:eastAsia="HG丸ｺﾞｼｯｸM-PRO" w:hAnsi="HG丸ｺﾞｼｯｸM-PRO" w:hint="eastAsia"/>
          <w:szCs w:val="21"/>
        </w:rPr>
        <w:t>写真2.1</w:t>
      </w:r>
      <w:r w:rsidR="00141094">
        <w:rPr>
          <w:rFonts w:ascii="HG丸ｺﾞｼｯｸM-PRO" w:eastAsia="HG丸ｺﾞｼｯｸM-PRO" w:hAnsi="HG丸ｺﾞｼｯｸM-PRO" w:hint="eastAsia"/>
          <w:szCs w:val="21"/>
        </w:rPr>
        <w:t>－５</w:t>
      </w:r>
      <w:r w:rsidR="00F90546">
        <w:rPr>
          <w:rFonts w:ascii="HG丸ｺﾞｼｯｸM-PRO" w:eastAsia="HG丸ｺﾞｼｯｸM-PRO" w:hAnsi="HG丸ｺﾞｼｯｸM-PRO" w:hint="eastAsia"/>
          <w:szCs w:val="21"/>
        </w:rPr>
        <w:t>）</w:t>
      </w:r>
    </w:p>
    <w:p w:rsidR="00F90546" w:rsidRDefault="00AD24A2" w:rsidP="00F90546">
      <w:pPr>
        <w:pStyle w:val="20"/>
        <w:ind w:left="105" w:firstLine="210"/>
      </w:pPr>
      <w:r>
        <w:rPr>
          <w:noProof/>
        </w:rPr>
        <mc:AlternateContent>
          <mc:Choice Requires="wpg">
            <w:drawing>
              <wp:anchor distT="0" distB="0" distL="114300" distR="114300" simplePos="0" relativeHeight="252694528" behindDoc="0" locked="0" layoutInCell="1" allowOverlap="1">
                <wp:simplePos x="0" y="0"/>
                <wp:positionH relativeFrom="column">
                  <wp:posOffset>-5080</wp:posOffset>
                </wp:positionH>
                <wp:positionV relativeFrom="paragraph">
                  <wp:posOffset>71120</wp:posOffset>
                </wp:positionV>
                <wp:extent cx="6111240" cy="2516505"/>
                <wp:effectExtent l="0" t="0" r="3810" b="17145"/>
                <wp:wrapNone/>
                <wp:docPr id="761" name="グループ化 44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1240" cy="2516505"/>
                          <a:chOff x="0" y="0"/>
                          <a:chExt cx="6111240" cy="2516505"/>
                        </a:xfrm>
                      </wpg:grpSpPr>
                      <wps:wsp>
                        <wps:cNvPr id="1033" name="テキスト ボックス 109"/>
                        <wps:cNvSpPr txBox="1">
                          <a:spLocks/>
                        </wps:cNvSpPr>
                        <wps:spPr>
                          <a:xfrm>
                            <a:off x="0" y="0"/>
                            <a:ext cx="14192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F90546">
                              <w:r>
                                <w:rPr>
                                  <w:rFonts w:ascii="HG丸ｺﾞｼｯｸM-PRO" w:eastAsia="HG丸ｺﾞｼｯｸM-PRO" w:hAnsi="HG丸ｺﾞｼｯｸM-PRO" w:hint="eastAsia"/>
                                </w:rPr>
                                <w:t>【遊具の設置状況】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62" name="グループ化 44034"/>
                        <wpg:cNvGrpSpPr>
                          <a:grpSpLocks/>
                        </wpg:cNvGrpSpPr>
                        <wpg:grpSpPr>
                          <a:xfrm>
                            <a:off x="161925" y="285750"/>
                            <a:ext cx="5949315" cy="2230755"/>
                            <a:chOff x="0" y="0"/>
                            <a:chExt cx="5949538" cy="2230702"/>
                          </a:xfrm>
                        </wpg:grpSpPr>
                        <wpg:grpSp>
                          <wpg:cNvPr id="763" name="グループ化 44032"/>
                          <wpg:cNvGrpSpPr/>
                          <wpg:grpSpPr>
                            <a:xfrm>
                              <a:off x="0" y="23751"/>
                              <a:ext cx="2838203" cy="2206951"/>
                              <a:chOff x="0" y="0"/>
                              <a:chExt cx="2838203" cy="2206951"/>
                            </a:xfrm>
                          </wpg:grpSpPr>
                          <pic:pic xmlns:pic="http://schemas.openxmlformats.org/drawingml/2006/picture">
                            <pic:nvPicPr>
                              <pic:cNvPr id="764" name="Picture 2"/>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38203" cy="1923802"/>
                              </a:xfrm>
                              <a:prstGeom prst="rect">
                                <a:avLst/>
                              </a:prstGeom>
                              <a:noFill/>
                              <a:extLst>
                                <a:ext uri="{909E8E84-426E-40DD-AFC4-6F175D3DCCD1}">
                                  <a14:hiddenFill xmlns:a14="http://schemas.microsoft.com/office/drawing/2010/main">
                                    <a:solidFill>
                                      <a:srgbClr val="FFFFFF"/>
                                    </a:solidFill>
                                  </a14:hiddenFill>
                                </a:ext>
                              </a:extLst>
                            </pic:spPr>
                          </pic:pic>
                          <wps:wsp>
                            <wps:cNvPr id="765" name="テキスト ボックス 27"/>
                            <wps:cNvSpPr txBox="1"/>
                            <wps:spPr>
                              <a:xfrm>
                                <a:off x="249348" y="1864051"/>
                                <a:ext cx="2303145" cy="342900"/>
                              </a:xfrm>
                              <a:prstGeom prst="rect">
                                <a:avLst/>
                              </a:prstGeom>
                              <a:noFill/>
                              <a:ln>
                                <a:noFill/>
                              </a:ln>
                              <a:effectLst/>
                            </wps:spPr>
                            <wps:txbx>
                              <w:txbxContent>
                                <w:p w:rsidR="005118E6" w:rsidRPr="00440345" w:rsidRDefault="005118E6" w:rsidP="00F11CBA">
                                  <w:pPr>
                                    <w:pStyle w:val="aa"/>
                                    <w:spacing w:before="180"/>
                                    <w:rPr>
                                      <w:noProof/>
                                      <w:sz w:val="28"/>
                                      <w:szCs w:val="28"/>
                                    </w:rPr>
                                  </w:pPr>
                                  <w:r>
                                    <w:rPr>
                                      <w:rFonts w:hint="eastAsia"/>
                                    </w:rPr>
                                    <w:t xml:space="preserve">図 </w:t>
                                  </w:r>
                                  <w:fldSimple w:instr=" STYLEREF 2 \s ">
                                    <w:r w:rsidR="006A4CA1">
                                      <w:rPr>
                                        <w:noProof/>
                                      </w:rPr>
                                      <w:t>2.1</w:t>
                                    </w:r>
                                  </w:fldSimple>
                                  <w:r>
                                    <w:noBreakHyphen/>
                                  </w:r>
                                  <w:r>
                                    <w:rPr>
                                      <w:rFonts w:hint="eastAsia"/>
                                    </w:rPr>
                                    <w:t>2全国の遊具の設置状況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766" name="グループ化 31"/>
                          <wpg:cNvGrpSpPr/>
                          <wpg:grpSpPr>
                            <a:xfrm>
                              <a:off x="3111335" y="0"/>
                              <a:ext cx="2838203" cy="2204602"/>
                              <a:chOff x="0" y="0"/>
                              <a:chExt cx="2838203" cy="2204602"/>
                            </a:xfrm>
                          </wpg:grpSpPr>
                          <pic:pic xmlns:pic="http://schemas.openxmlformats.org/drawingml/2006/picture">
                            <pic:nvPicPr>
                              <pic:cNvPr id="767" name="Picture 52"/>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38203" cy="1923803"/>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s:wsp>
                            <wps:cNvPr id="2048" name="円/楕円 105"/>
                            <wps:cNvSpPr>
                              <a:spLocks noChangeArrowheads="1"/>
                            </wps:cNvSpPr>
                            <wps:spPr bwMode="auto">
                              <a:xfrm>
                                <a:off x="2244437" y="320634"/>
                                <a:ext cx="532802" cy="141802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rsidR="005118E6" w:rsidRDefault="005118E6" w:rsidP="00F90546"/>
                              </w:txbxContent>
                            </wps:txbx>
                            <wps:bodyPr rot="0" vert="horz" wrap="square" lIns="91440" tIns="45720" rIns="91440" bIns="45720" anchor="ctr" anchorCtr="0" upright="1">
                              <a:noAutofit/>
                            </wps:bodyPr>
                          </wps:wsp>
                          <wps:wsp>
                            <wps:cNvPr id="2049" name="テキスト ボックス 30"/>
                            <wps:cNvSpPr txBox="1"/>
                            <wps:spPr>
                              <a:xfrm>
                                <a:off x="296842" y="1861702"/>
                                <a:ext cx="2303780" cy="342900"/>
                              </a:xfrm>
                              <a:prstGeom prst="rect">
                                <a:avLst/>
                              </a:prstGeom>
                              <a:noFill/>
                              <a:ln>
                                <a:noFill/>
                              </a:ln>
                              <a:effectLst/>
                            </wps:spPr>
                            <wps:txbx>
                              <w:txbxContent>
                                <w:p w:rsidR="005118E6" w:rsidRPr="00166CA3" w:rsidRDefault="005118E6" w:rsidP="00F11CBA">
                                  <w:pPr>
                                    <w:pStyle w:val="aa"/>
                                    <w:spacing w:before="180"/>
                                    <w:rPr>
                                      <w:rFonts w:ascii="Century" w:eastAsia="ＭＳ 明朝" w:hAnsi="Century"/>
                                      <w:noProof/>
                                      <w:szCs w:val="24"/>
                                    </w:rPr>
                                  </w:pPr>
                                  <w:r>
                                    <w:rPr>
                                      <w:rFonts w:hint="eastAsia"/>
                                    </w:rPr>
                                    <w:t xml:space="preserve">図 </w:t>
                                  </w:r>
                                  <w:fldSimple w:instr=" STYLEREF 2 \s ">
                                    <w:r w:rsidR="006A4CA1">
                                      <w:rPr>
                                        <w:noProof/>
                                      </w:rPr>
                                      <w:t>2.1</w:t>
                                    </w:r>
                                  </w:fldSimple>
                                  <w:r>
                                    <w:noBreakHyphen/>
                                  </w:r>
                                  <w:r>
                                    <w:rPr>
                                      <w:rFonts w:hint="eastAsia"/>
                                    </w:rPr>
                                    <w:t>3府営公園の遊具の設置状況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wgp>
                  </a:graphicData>
                </a:graphic>
                <wp14:sizeRelH relativeFrom="page">
                  <wp14:pctWidth>0</wp14:pctWidth>
                </wp14:sizeRelH>
                <wp14:sizeRelV relativeFrom="page">
                  <wp14:pctHeight>0</wp14:pctHeight>
                </wp14:sizeRelV>
              </wp:anchor>
            </w:drawing>
          </mc:Choice>
          <mc:Fallback>
            <w:pict>
              <v:group id="グループ化 44060" o:spid="_x0000_s1169" style="position:absolute;left:0;text-align:left;margin-left:-.4pt;margin-top:5.6pt;width:481.2pt;height:198.15pt;z-index:252694528" coordsize="61112,25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">
                <v:shape id="テキスト ボックス 109" o:spid="_x0000_s1170" type="#_x0000_t202" style="position:absolute;width:14192;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qUBsMA&#10;AADdAAAADwAAAGRycy9kb3ducmV2LnhtbERP32vCMBB+H/g/hBN8m6kTNqmmRcTBEGTMCcO3ozmb&#10;anPpkqjdf78MBr7dx/fzFmVvW3ElHxrHCibjDARx5XTDtYL95+vjDESIyBpbx6TghwKUxeBhgbl2&#10;N/6g6y7WIoVwyFGBibHLpQyVIYth7DrixB2dtxgT9LXUHm8p3LbyKcuepcWGU4PBjlaGqvPuYhW8&#10;zA7anPym339tl9/mvZPtGqVSo2G/nIOI1Me7+N/9ptP8bDqFv2/SC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qUBsMAAADdAAAADwAAAAAAAAAAAAAAAACYAgAAZHJzL2Rv&#10;d25yZXYueG1sUEsFBgAAAAAEAAQA9QAAAIgDAAAAAA==&#10;" filled="f" stroked="f" strokeweight=".5pt">
                  <v:path arrowok="t"/>
                  <v:textbox>
                    <w:txbxContent>
                      <w:p w:rsidR="005118E6" w:rsidRDefault="005118E6" w:rsidP="00F90546">
                        <w:r>
                          <w:rPr>
                            <w:rFonts w:ascii="HG丸ｺﾞｼｯｸM-PRO" w:eastAsia="HG丸ｺﾞｼｯｸM-PRO" w:hAnsi="HG丸ｺﾞｼｯｸM-PRO" w:hint="eastAsia"/>
                          </w:rPr>
                          <w:t>【遊具の設置状況】</w:t>
                        </w:r>
                      </w:p>
                    </w:txbxContent>
                  </v:textbox>
                </v:shape>
                <v:group id="グループ化 44034" o:spid="_x0000_s1171" style="position:absolute;left:1619;top:2857;width:59493;height:22308" coordsize="59495,223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86G6MYAAADcAAAADwAAAGRycy9kb3ducmV2LnhtbESPQWvCQBSE7wX/w/KE&#10;3ppNLE0lZhURKx5CoSqU3h7ZZxLMvg3ZbRL/fbdQ6HGYmW+YfDOZVgzUu8aygiSKQRCXVjdcKbic&#10;356WIJxH1thaJgV3crBZzx5yzLQd+YOGk69EgLDLUEHtfZdJ6cqaDLrIdsTBu9reoA+yr6TucQxw&#10;08pFHKfSYMNhocaOdjWVt9O3UXAYcdw+J/uhuF1396/zy/tnkZBSj/NpuwLhafL/4b/2USt4T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oboxgAAANwA&#10;AAAPAAAAAAAAAAAAAAAAAKoCAABkcnMvZG93bnJldi54bWxQSwUGAAAAAAQABAD6AAAAnQMAAAAA&#10;">
                  <v:group id="グループ化 44032" o:spid="_x0000_s1172" style="position:absolute;top:237;width:28382;height:22070" coordsize="28382,220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Ijc8UAAADcAAAADwAAAGRycy9kb3ducmV2LnhtbESPQYvCMBSE78L+h/CE&#10;vWnaFXWpRhFxlz2IoC6It0fzbIvNS2liW/+9EQSPw8x8w8yXnSlFQ7UrLCuIhxEI4tTqgjMF/8ef&#10;wTcI55E1lpZJwZ0cLBcfvTkm2ra8p+bgMxEg7BJUkHtfJVK6NCeDbmgr4uBdbG3QB1lnUtfYBrgp&#10;5VcUTaTBgsNCjhWtc0qvh5tR8NtiuxrFm2Z7vazv5+N4d9rGpNRnv1vNQHjq/Dv8av9pBdPJ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CCI3PFAAAA3AAA&#10;AA8AAAAAAAAAAAAAAAAAqgIAAGRycy9kb3ducmV2LnhtbFBLBQYAAAAABAAEAPoAAACcAwAAAAA=&#10;">
                    <v:shape id="Picture 2" o:spid="_x0000_s1173" type="#_x0000_t75" style="position:absolute;width:28382;height:19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mf3CAAAA3AAAAA8AAABkcnMvZG93bnJldi54bWxEj0GLwjAUhO8L/ofwBG9rqqir1Vi6iuC1&#10;ut6fzbMtNi+lydr6742wsMdhZr5hNklvavGg1lWWFUzGEQji3OqKCwU/58PnEoTzyBpry6TgSQ6S&#10;7eBjg7G2HWf0OPlCBAi7GBWU3jexlC4vyaAb24Y4eDfbGvRBtoXULXYBbmo5jaKFNFhxWCixoV1J&#10;+f30axTML3a/ous5y45F3lxX32m2v3RKjYZ9ugbhqff/4b/2USv4WszgfSYcAbl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nJn9wgAAANwAAAAPAAAAAAAAAAAAAAAAAJ8C&#10;AABkcnMvZG93bnJldi54bWxQSwUGAAAAAAQABAD3AAAAjgMAAAAA&#10;">
                      <v:imagedata r:id="rId51" o:title=""/>
                      <v:path arrowok="t"/>
                    </v:shape>
                    <v:shape id="テキスト ボックス 27" o:spid="_x0000_s1174" type="#_x0000_t202" style="position:absolute;left:2493;top:18640;width:2303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jK8UA&#10;AADcAAAADwAAAGRycy9kb3ducmV2LnhtbESPQWvCQBSE7wX/w/IEL6XZRGhso6tIUSi9NXrp7bH7&#10;TILZtyG7TaK/vlso9DjMzDfMZjfZVgzU+8axgixJQRBrZxquFJxPx6cXED4gG2wdk4IbedhtZw8b&#10;LIwb+ZOGMlQiQtgXqKAOoSuk9Lomiz5xHXH0Lq63GKLsK2l6HCPctnKZprm02HBcqLGjt5r0tfy2&#10;CvLp0D1+vNJyvOt24K97lgXKlFrMp/0aRKAp/If/2u9GwSp/ht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yMrxQAAANwAAAAPAAAAAAAAAAAAAAAAAJgCAABkcnMv&#10;ZG93bnJldi54bWxQSwUGAAAAAAQABAD1AAAAigMAAAAA&#10;" filled="f" stroked="f">
                      <v:textbox style="mso-fit-shape-to-text:t" inset="0,0,0,0">
                        <w:txbxContent>
                          <w:p w:rsidR="005118E6" w:rsidRPr="00440345" w:rsidRDefault="005118E6" w:rsidP="00F11CBA">
                            <w:pPr>
                              <w:pStyle w:val="aa"/>
                              <w:spacing w:before="180"/>
                              <w:rPr>
                                <w:noProof/>
                                <w:sz w:val="28"/>
                                <w:szCs w:val="28"/>
                              </w:rPr>
                            </w:pPr>
                            <w:r>
                              <w:rPr>
                                <w:rFonts w:hint="eastAsia"/>
                              </w:rPr>
                              <w:t xml:space="preserve">図 </w:t>
                            </w:r>
                            <w:fldSimple w:instr=" STYLEREF 2 \s ">
                              <w:r w:rsidR="006A4CA1">
                                <w:rPr>
                                  <w:noProof/>
                                </w:rPr>
                                <w:t>2.1</w:t>
                              </w:r>
                            </w:fldSimple>
                            <w:r>
                              <w:noBreakHyphen/>
                            </w:r>
                            <w:r>
                              <w:rPr>
                                <w:rFonts w:hint="eastAsia"/>
                              </w:rPr>
                              <w:t>2全国の遊具の設置状況</w:t>
                            </w:r>
                          </w:p>
                        </w:txbxContent>
                      </v:textbox>
                    </v:shape>
                  </v:group>
                  <v:group id="グループ化 31" o:spid="_x0000_s1175" style="position:absolute;left:31113;width:28382;height:22046" coordsize="28382,220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WA68UAAADcAAAADwAAAGRycy9kb3ducmV2LnhtbESPT2vCQBTE7wW/w/KE&#10;3uomlkaJriKi4kEK/gHx9sg+k2D2bciuSfz23UKhx2FmfsPMl72pREuNKy0riEcRCOLM6pJzBZfz&#10;9mMKwnlkjZVlUvAiB8vF4G2OqbYdH6k9+VwECLsUFRTe16mULivIoBvZmjh4d9sY9EE2udQNdgFu&#10;KjmOokQaLDksFFjTuqDscXoaBbsOu9VnvGkPj/v6dTt/fV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D1gOvFAAAA3AAA&#10;AA8AAAAAAAAAAAAAAAAAqgIAAGRycy9kb3ducmV2LnhtbFBLBQYAAAAABAAEAPoAAACcAwAAAAA=&#10;">
                    <v:shape id="Picture 52" o:spid="_x0000_s1176" type="#_x0000_t75" style="position:absolute;width:28382;height:19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pIwfDAAAA3AAAAA8AAABkcnMvZG93bnJldi54bWxEj92KwjAUhO8F3yEcYe9sul5UqUaRBWGh&#10;4OLPAxyaY1tsTmqSre3bbxYEL4eZ+YbZ7AbTip6cbywr+ExSEMSl1Q1XCq6Xw3wFwgdkja1lUjCS&#10;h912Otlgru2TT9SfQyUihH2OCuoQulxKX9Zk0Ce2I47ezTqDIUpXSe3wGeGmlYs0zaTBhuNCjR19&#10;1VTez79GwbFwpbmMB1n97Md+LLJCP7pCqY/ZsF+DCDSEd/jV/tYKltkS/s/EIyC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ykjB8MAAADcAAAADwAAAAAAAAAAAAAAAACf&#10;AgAAZHJzL2Rvd25yZXYueG1sUEsFBgAAAAAEAAQA9wAAAI8DAAAAAA==&#10;" fillcolor="#4f81bd [3204]" strokecolor="black [3213]">
                      <v:imagedata r:id="rId52" o:title=""/>
                      <v:path arrowok="t"/>
                    </v:shape>
                    <v:oval id="円/楕円 105" o:spid="_x0000_s1177" style="position:absolute;left:22444;top:3206;width:5328;height:14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mZcEA&#10;AADdAAAADwAAAGRycy9kb3ducmV2LnhtbERPS2vCQBC+C/0PyxR6042LiqSuooLQ1pMPeh6yYxLM&#10;zobsqml/fedQ8PjxvRer3jfqTl2sA1sYjzJQxEVwNZcWzqfdcA4qJmSHTWCy8EMRVsuXwQJzFx58&#10;oPsxlUpCOOZooUqpzbWORUUe4yi0xMJdQucxCexK7Tp8SLhvtMmymfZYszRU2NK2ouJ6vHnp3W8m&#10;xnybzfTa/G6/8DJtXfi09u21X7+DStSnp/jf/eEsmGwic+WNPAG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a5mXBAAAA3QAAAA8AAAAAAAAAAAAAAAAAmAIAAGRycy9kb3du&#10;cmV2LnhtbFBLBQYAAAAABAAEAPUAAACGAwAAAAA=&#10;" filled="f" strokecolor="red" strokeweight="2pt">
                      <v:textbox>
                        <w:txbxContent>
                          <w:p w:rsidR="005118E6" w:rsidRDefault="005118E6" w:rsidP="00F90546"/>
                        </w:txbxContent>
                      </v:textbox>
                    </v:oval>
                    <v:shape id="_x0000_s1178" type="#_x0000_t202" style="position:absolute;left:2968;top:18617;width:2303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XUgsQA&#10;AADdAAAADwAAAGRycy9kb3ducmV2LnhtbESPQYvCMBSE7wv+h/AWvCyatojYrlFEFMTbqhdvj+Zt&#10;W7Z5KU1sq7/eCMIeh5n5hlmuB1OLjlpXWVYQTyMQxLnVFRcKLuf9ZAHCeWSNtWVScCcH69XoY4mZ&#10;tj3/UHfyhQgQdhkqKL1vMildXpJBN7UNcfB+bWvQB9kWUrfYB7ipZRJFc2mw4rBQYkPbkvK/080o&#10;mA+75uuYUtI/8rrj6yOOPcVKjT+HzTcIT4P/D7/bB60giWYpvN6EJ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V1ILEAAAA3QAAAA8AAAAAAAAAAAAAAAAAmAIAAGRycy9k&#10;b3ducmV2LnhtbFBLBQYAAAAABAAEAPUAAACJAwAAAAA=&#10;" filled="f" stroked="f">
                      <v:textbox style="mso-fit-shape-to-text:t" inset="0,0,0,0">
                        <w:txbxContent>
                          <w:p w:rsidR="005118E6" w:rsidRPr="00166CA3" w:rsidRDefault="005118E6" w:rsidP="00F11CBA">
                            <w:pPr>
                              <w:pStyle w:val="aa"/>
                              <w:spacing w:before="180"/>
                              <w:rPr>
                                <w:rFonts w:ascii="Century" w:eastAsia="ＭＳ 明朝" w:hAnsi="Century"/>
                                <w:noProof/>
                                <w:szCs w:val="24"/>
                              </w:rPr>
                            </w:pPr>
                            <w:r>
                              <w:rPr>
                                <w:rFonts w:hint="eastAsia"/>
                              </w:rPr>
                              <w:t xml:space="preserve">図 </w:t>
                            </w:r>
                            <w:fldSimple w:instr=" STYLEREF 2 \s ">
                              <w:r w:rsidR="006A4CA1">
                                <w:rPr>
                                  <w:noProof/>
                                </w:rPr>
                                <w:t>2.1</w:t>
                              </w:r>
                            </w:fldSimple>
                            <w:r>
                              <w:noBreakHyphen/>
                            </w:r>
                            <w:r>
                              <w:rPr>
                                <w:rFonts w:hint="eastAsia"/>
                              </w:rPr>
                              <w:t>3府営公園の遊具の設置状況</w:t>
                            </w:r>
                          </w:p>
                        </w:txbxContent>
                      </v:textbox>
                    </v:shape>
                  </v:group>
                </v:group>
              </v:group>
            </w:pict>
          </mc:Fallback>
        </mc:AlternateContent>
      </w:r>
    </w:p>
    <w:p w:rsidR="00F90546" w:rsidRDefault="00F90546" w:rsidP="00F90546">
      <w:pPr>
        <w:pStyle w:val="20"/>
        <w:ind w:leftChars="0" w:left="0" w:firstLineChars="0" w:firstLine="0"/>
        <w:jc w:val="center"/>
      </w:pPr>
      <w:r>
        <w:t xml:space="preserve"> </w:t>
      </w: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F90546" w:rsidP="00F90546">
      <w:pPr>
        <w:pStyle w:val="20"/>
        <w:ind w:left="105" w:firstLine="210"/>
      </w:pPr>
    </w:p>
    <w:p w:rsidR="00F90546" w:rsidRDefault="006A74F6" w:rsidP="006A74F6">
      <w:pPr>
        <w:pStyle w:val="20"/>
        <w:ind w:left="105" w:firstLine="210"/>
        <w:rPr>
          <w:rFonts w:ascii="HG丸ｺﾞｼｯｸM-PRO" w:eastAsia="HG丸ｺﾞｼｯｸM-PRO" w:hAnsi="HG丸ｺﾞｼｯｸM-PRO"/>
          <w:sz w:val="28"/>
          <w:szCs w:val="28"/>
        </w:rPr>
      </w:pPr>
      <w:r w:rsidRPr="00457A27">
        <w:rPr>
          <w:rFonts w:ascii="HG丸ｺﾞｼｯｸM-PRO" w:eastAsia="HG丸ｺﾞｼｯｸM-PRO" w:hAnsi="HG丸ｺﾞｼｯｸM-PRO"/>
          <w:noProof/>
        </w:rPr>
        <w:drawing>
          <wp:anchor distT="0" distB="0" distL="114300" distR="114300" simplePos="0" relativeHeight="251431424" behindDoc="0" locked="0" layoutInCell="1" allowOverlap="1">
            <wp:simplePos x="0" y="0"/>
            <wp:positionH relativeFrom="column">
              <wp:posOffset>42545</wp:posOffset>
            </wp:positionH>
            <wp:positionV relativeFrom="paragraph">
              <wp:posOffset>90170</wp:posOffset>
            </wp:positionV>
            <wp:extent cx="6191250" cy="1816735"/>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91250" cy="1816735"/>
                    </a:xfrm>
                    <a:prstGeom prst="rect">
                      <a:avLst/>
                    </a:prstGeom>
                    <a:noFill/>
                    <a:ln>
                      <a:noFill/>
                    </a:ln>
                  </pic:spPr>
                </pic:pic>
              </a:graphicData>
            </a:graphic>
          </wp:anchor>
        </w:drawing>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AD24A2" w:rsidP="00F90546">
      <w:pPr>
        <w:pStyle w:val="20"/>
        <w:ind w:left="105"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477440" behindDoc="0" locked="0" layoutInCell="1" allowOverlap="1">
                <wp:simplePos x="0" y="0"/>
                <wp:positionH relativeFrom="column">
                  <wp:posOffset>1941830</wp:posOffset>
                </wp:positionH>
                <wp:positionV relativeFrom="paragraph">
                  <wp:posOffset>223520</wp:posOffset>
                </wp:positionV>
                <wp:extent cx="2028825" cy="333375"/>
                <wp:effectExtent l="0" t="0" r="0" b="0"/>
                <wp:wrapNone/>
                <wp:docPr id="1042" name="テキスト ボックス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F90546">
                            <w:r>
                              <w:rPr>
                                <w:rFonts w:ascii="HG丸ｺﾞｼｯｸM-PRO" w:eastAsia="HG丸ｺﾞｼｯｸM-PRO" w:hAnsi="HG丸ｺﾞｼｯｸM-PRO" w:hint="eastAsia"/>
                              </w:rPr>
                              <w:t>写真２.1－4　遊具の劣化状況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042" o:spid="_x0000_s1179" type="#_x0000_t202" style="position:absolute;left:0;text-align:left;margin-left:152.9pt;margin-top:17.6pt;width:159.75pt;height:26.2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" filled="f" stroked="f" strokeweight=".5pt">
                <v:path arrowok="t"/>
                <v:textbox>
                  <w:txbxContent>
                    <w:p w:rsidR="005118E6" w:rsidRDefault="005118E6" w:rsidP="00F90546">
                      <w:r>
                        <w:rPr>
                          <w:rFonts w:ascii="HG丸ｺﾞｼｯｸM-PRO" w:eastAsia="HG丸ｺﾞｼｯｸM-PRO" w:hAnsi="HG丸ｺﾞｼｯｸM-PRO" w:hint="eastAsia"/>
                        </w:rPr>
                        <w:t>写真２.1－4　遊具の劣化状況</w:t>
                      </w:r>
                    </w:p>
                  </w:txbxContent>
                </v:textbox>
              </v:shape>
            </w:pict>
          </mc:Fallback>
        </mc:AlternateContent>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AD24A2"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02016" behindDoc="0" locked="0" layoutInCell="1" allowOverlap="1">
                <wp:simplePos x="0" y="0"/>
                <wp:positionH relativeFrom="column">
                  <wp:posOffset>-81280</wp:posOffset>
                </wp:positionH>
                <wp:positionV relativeFrom="paragraph">
                  <wp:posOffset>113030</wp:posOffset>
                </wp:positionV>
                <wp:extent cx="1876425" cy="320040"/>
                <wp:effectExtent l="0" t="0" r="0" b="0"/>
                <wp:wrapNone/>
                <wp:docPr id="1027" name="テキスト ボックス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320040"/>
                        </a:xfrm>
                        <a:prstGeom prst="rect">
                          <a:avLst/>
                        </a:prstGeom>
                        <a:noFill/>
                      </wps:spPr>
                      <wps:txbx>
                        <w:txbxContent>
                          <w:p w:rsidR="005118E6" w:rsidRPr="005A40E9" w:rsidRDefault="005118E6"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 xml:space="preserve">【その他施設の劣化状況】　　</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62" o:spid="_x0000_s1180" type="#_x0000_t202" style="position:absolute;left:0;text-align:left;margin-left:-6.4pt;margin-top:8.9pt;width:147.75pt;height:25.2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" filled="f" stroked="f">
                <v:path arrowok="t"/>
                <v:textbox style="mso-fit-shape-to-text:t">
                  <w:txbxContent>
                    <w:p w:rsidR="005118E6" w:rsidRPr="005A40E9" w:rsidRDefault="005118E6"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 xml:space="preserve">【その他施設の劣化状況】　　</w:t>
                      </w:r>
                    </w:p>
                  </w:txbxContent>
                </v:textbox>
              </v:shape>
            </w:pict>
          </mc:Fallback>
        </mc:AlternateContent>
      </w:r>
    </w:p>
    <w:p w:rsidR="00F90546" w:rsidRDefault="00AD24A2" w:rsidP="00F9054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503040" behindDoc="0" locked="0" layoutInCell="1" allowOverlap="1">
                <wp:simplePos x="0" y="0"/>
                <wp:positionH relativeFrom="column">
                  <wp:posOffset>99695</wp:posOffset>
                </wp:positionH>
                <wp:positionV relativeFrom="paragraph">
                  <wp:posOffset>166370</wp:posOffset>
                </wp:positionV>
                <wp:extent cx="5886450" cy="1986915"/>
                <wp:effectExtent l="0" t="0" r="0" b="0"/>
                <wp:wrapNone/>
                <wp:docPr id="748" name="グループ化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6450" cy="1986915"/>
                          <a:chOff x="0" y="0"/>
                          <a:chExt cx="5886450" cy="1986915"/>
                        </a:xfrm>
                      </wpg:grpSpPr>
                      <wpg:grpSp>
                        <wpg:cNvPr id="749" name="グループ化 130"/>
                        <wpg:cNvGrpSpPr/>
                        <wpg:grpSpPr>
                          <a:xfrm>
                            <a:off x="0" y="9525"/>
                            <a:ext cx="1752600" cy="1844040"/>
                            <a:chOff x="0" y="0"/>
                            <a:chExt cx="1752600" cy="1844040"/>
                          </a:xfrm>
                        </wpg:grpSpPr>
                        <wps:wsp>
                          <wps:cNvPr id="750" name="テキスト ボックス 43"/>
                          <wps:cNvSpPr txBox="1"/>
                          <wps:spPr>
                            <a:xfrm>
                              <a:off x="66675" y="1600200"/>
                              <a:ext cx="1552575" cy="243840"/>
                            </a:xfrm>
                            <a:prstGeom prst="rect">
                              <a:avLst/>
                            </a:prstGeom>
                            <a:noFill/>
                          </wps:spPr>
                          <wps:txbx>
                            <w:txbxContent>
                              <w:p w:rsidR="005118E6" w:rsidRPr="005A40E9" w:rsidRDefault="005118E6"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耐用年数超過盤の腐食</w:t>
                                </w:r>
                              </w:p>
                            </w:txbxContent>
                          </wps:txbx>
                          <wps:bodyPr wrap="square" rtlCol="0">
                            <a:spAutoFit/>
                          </wps:bodyPr>
                        </wps:wsp>
                        <pic:pic xmlns:pic="http://schemas.openxmlformats.org/drawingml/2006/picture">
                          <pic:nvPicPr>
                            <pic:cNvPr id="1053" name="Picture 34"/>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266700"/>
                              <a:ext cx="1752600" cy="1314450"/>
                            </a:xfrm>
                            <a:prstGeom prst="rect">
                              <a:avLst/>
                            </a:prstGeom>
                            <a:noFill/>
                            <a:ln w="9525">
                              <a:noFill/>
                              <a:miter lim="800000"/>
                              <a:headEnd/>
                              <a:tailEnd/>
                            </a:ln>
                            <a:effectLst/>
                            <a:extLst/>
                          </pic:spPr>
                        </pic:pic>
                        <wps:wsp>
                          <wps:cNvPr id="751" name="テキスト ボックス 39"/>
                          <wps:cNvSpPr txBox="1"/>
                          <wps:spPr>
                            <a:xfrm>
                              <a:off x="419100" y="0"/>
                              <a:ext cx="952500" cy="320040"/>
                            </a:xfrm>
                            <a:prstGeom prst="rect">
                              <a:avLst/>
                            </a:prstGeom>
                            <a:noFill/>
                          </wps:spPr>
                          <wps:txbx>
                            <w:txbxContent>
                              <w:p w:rsidR="005118E6" w:rsidRPr="005A40E9" w:rsidRDefault="005118E6"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受</w:t>
                                </w:r>
                                <w:r>
                                  <w:rPr>
                                    <w:rFonts w:ascii="HG丸ｺﾞｼｯｸM-PRO" w:eastAsia="HG丸ｺﾞｼｯｸM-PRO" w:hAnsi="HG丸ｺﾞｼｯｸM-PRO" w:cstheme="minorBidi" w:hint="eastAsia"/>
                                    <w:bCs/>
                                    <w:color w:val="000000" w:themeColor="text1"/>
                                    <w:kern w:val="24"/>
                                    <w:sz w:val="21"/>
                                    <w:szCs w:val="21"/>
                                  </w:rPr>
                                  <w:t>変</w:t>
                                </w:r>
                                <w:r w:rsidRPr="005A40E9">
                                  <w:rPr>
                                    <w:rFonts w:ascii="HG丸ｺﾞｼｯｸM-PRO" w:eastAsia="HG丸ｺﾞｼｯｸM-PRO" w:hAnsi="HG丸ｺﾞｼｯｸM-PRO" w:cstheme="minorBidi" w:hint="eastAsia"/>
                                    <w:bCs/>
                                    <w:color w:val="000000" w:themeColor="text1"/>
                                    <w:kern w:val="24"/>
                                    <w:sz w:val="21"/>
                                    <w:szCs w:val="21"/>
                                  </w:rPr>
                                  <w:t>電設備</w:t>
                                </w:r>
                              </w:p>
                            </w:txbxContent>
                          </wps:txbx>
                          <wps:bodyPr wrap="square" rtlCol="0">
                            <a:spAutoFit/>
                          </wps:bodyPr>
                        </wps:wsp>
                      </wpg:grpSp>
                      <wpg:grpSp>
                        <wpg:cNvPr id="753" name="グループ化 128"/>
                        <wpg:cNvGrpSpPr/>
                        <wpg:grpSpPr>
                          <a:xfrm>
                            <a:off x="2066925" y="19050"/>
                            <a:ext cx="1834515" cy="1958340"/>
                            <a:chOff x="0" y="0"/>
                            <a:chExt cx="1834515" cy="1958340"/>
                          </a:xfrm>
                        </wpg:grpSpPr>
                        <wpg:grpSp>
                          <wpg:cNvPr id="756" name="グループ化 2"/>
                          <wpg:cNvGrpSpPr>
                            <a:grpSpLocks noChangeAspect="1"/>
                          </wpg:cNvGrpSpPr>
                          <wpg:grpSpPr>
                            <a:xfrm>
                              <a:off x="0" y="247650"/>
                              <a:ext cx="1805940" cy="1357630"/>
                              <a:chOff x="1507183" y="464136"/>
                              <a:chExt cx="1254256" cy="942695"/>
                            </a:xfrm>
                          </wpg:grpSpPr>
                          <pic:pic xmlns:pic="http://schemas.openxmlformats.org/drawingml/2006/picture">
                            <pic:nvPicPr>
                              <pic:cNvPr id="757"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507183" y="466860"/>
                                <a:ext cx="1254256" cy="93997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758" name="図 1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2058111" y="464136"/>
                                <a:ext cx="668473" cy="512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759" name="テキスト ボックス 38"/>
                          <wps:cNvSpPr txBox="1"/>
                          <wps:spPr>
                            <a:xfrm>
                              <a:off x="0" y="1562100"/>
                              <a:ext cx="1834515" cy="396240"/>
                            </a:xfrm>
                            <a:prstGeom prst="rect">
                              <a:avLst/>
                            </a:prstGeom>
                            <a:noFill/>
                          </wps:spPr>
                          <wps:txbx>
                            <w:txbxContent>
                              <w:p w:rsidR="005118E6" w:rsidRPr="005A40E9" w:rsidRDefault="005118E6"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耐用年数超過、濾過装置の腐食、配管の漏水</w:t>
                                </w:r>
                              </w:p>
                            </w:txbxContent>
                          </wps:txbx>
                          <wps:bodyPr wrap="square" rtlCol="0">
                            <a:spAutoFit/>
                          </wps:bodyPr>
                        </wps:wsp>
                        <wps:wsp>
                          <wps:cNvPr id="1024" name="テキスト ボックス 64"/>
                          <wps:cNvSpPr txBox="1"/>
                          <wps:spPr>
                            <a:xfrm>
                              <a:off x="428625" y="0"/>
                              <a:ext cx="1027430" cy="320040"/>
                            </a:xfrm>
                            <a:prstGeom prst="rect">
                              <a:avLst/>
                            </a:prstGeom>
                            <a:noFill/>
                          </wps:spPr>
                          <wps:txbx>
                            <w:txbxContent>
                              <w:p w:rsidR="005118E6" w:rsidRPr="005A40E9" w:rsidRDefault="005118E6"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プール設備</w:t>
                                </w:r>
                              </w:p>
                            </w:txbxContent>
                          </wps:txbx>
                          <wps:bodyPr wrap="square" rtlCol="0">
                            <a:spAutoFit/>
                          </wps:bodyPr>
                        </wps:wsp>
                      </wpg:grpSp>
                      <wpg:grpSp>
                        <wpg:cNvPr id="760" name="グループ化 129"/>
                        <wpg:cNvGrpSpPr/>
                        <wpg:grpSpPr>
                          <a:xfrm>
                            <a:off x="4143375" y="0"/>
                            <a:ext cx="1743075" cy="1986915"/>
                            <a:chOff x="0" y="0"/>
                            <a:chExt cx="1743075" cy="1986915"/>
                          </a:xfrm>
                        </wpg:grpSpPr>
                        <pic:pic xmlns:pic="http://schemas.openxmlformats.org/drawingml/2006/picture">
                          <pic:nvPicPr>
                            <pic:cNvPr id="1054" name="Picture 22" descr="CIMG8226"/>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276225"/>
                              <a:ext cx="1743075" cy="1314450"/>
                            </a:xfrm>
                            <a:prstGeom prst="rect">
                              <a:avLst/>
                            </a:prstGeom>
                            <a:noFill/>
                            <a:ln>
                              <a:noFill/>
                            </a:ln>
                            <a:extLst/>
                          </pic:spPr>
                        </pic:pic>
                        <wps:wsp>
                          <wps:cNvPr id="1026" name="テキスト ボックス 51"/>
                          <wps:cNvSpPr txBox="1"/>
                          <wps:spPr>
                            <a:xfrm>
                              <a:off x="133350" y="1590675"/>
                              <a:ext cx="1504950" cy="396240"/>
                            </a:xfrm>
                            <a:prstGeom prst="rect">
                              <a:avLst/>
                            </a:prstGeom>
                            <a:noFill/>
                          </wps:spPr>
                          <wps:txbx>
                            <w:txbxContent>
                              <w:p w:rsidR="005118E6" w:rsidRPr="005A40E9" w:rsidRDefault="005118E6"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コンクリートの剥離、クラック、鉄筋露出</w:t>
                                </w:r>
                              </w:p>
                            </w:txbxContent>
                          </wps:txbx>
                          <wps:bodyPr wrap="square" rtlCol="0">
                            <a:spAutoFit/>
                          </wps:bodyPr>
                        </wps:wsp>
                        <wps:wsp>
                          <wps:cNvPr id="1052" name="テキスト ボックス 65"/>
                          <wps:cNvSpPr txBox="1"/>
                          <wps:spPr>
                            <a:xfrm>
                              <a:off x="561975" y="0"/>
                              <a:ext cx="662305" cy="320040"/>
                            </a:xfrm>
                            <a:prstGeom prst="rect">
                              <a:avLst/>
                            </a:prstGeom>
                            <a:noFill/>
                          </wps:spPr>
                          <wps:txbx>
                            <w:txbxContent>
                              <w:p w:rsidR="005118E6" w:rsidRPr="005A40E9" w:rsidRDefault="005118E6"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建築物</w:t>
                                </w:r>
                              </w:p>
                            </w:txbxContent>
                          </wps:txbx>
                          <wps:bodyPr wrap="square" rtlCol="0">
                            <a:spAutoFit/>
                          </wps:bodyPr>
                        </wps:wsp>
                      </wpg:grpSp>
                    </wpg:wgp>
                  </a:graphicData>
                </a:graphic>
                <wp14:sizeRelH relativeFrom="page">
                  <wp14:pctWidth>0</wp14:pctWidth>
                </wp14:sizeRelH>
                <wp14:sizeRelV relativeFrom="page">
                  <wp14:pctHeight>0</wp14:pctHeight>
                </wp14:sizeRelV>
              </wp:anchor>
            </w:drawing>
          </mc:Choice>
          <mc:Fallback>
            <w:pict>
              <v:group id="グループ化 138" o:spid="_x0000_s1181" style="position:absolute;left:0;text-align:left;margin-left:7.85pt;margin-top:13.1pt;width:463.5pt;height:156.45pt;z-index:252503040" coordsize="58864,19869"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">
                <v:group id="グループ化 130" o:spid="_x0000_s1182" style="position:absolute;top:95;width:17526;height:18440" coordsize="17526,18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I+ccAAADcAAAADwAAAGRycy9kb3ducmV2LnhtbESPT2vCQBTE74LfYXlC&#10;b3UTa22NriJSSw+hoBaKt0f2mQSzb0N2mz/fvlsoeBxm5jfMetubSrTUuNKygngagSDOrC45V/B1&#10;Pjy+gnAeWWNlmRQM5GC7GY/WmGjb8ZHak89FgLBLUEHhfZ1I6bKCDLqprYmDd7WNQR9kk0vdYBfg&#10;ppKzKFpIgyWHhQJr2heU3U4/RsF7h93uKX5r09t1P1zOz5/faUxKPUz63QqEp97fw//tD63gZb6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I+ccAAADc&#10;AAAADwAAAAAAAAAAAAAAAACqAgAAZHJzL2Rvd25yZXYueG1sUEsFBgAAAAAEAAQA+gAAAJ4DAAAA&#10;AA==&#10;">
                  <v:shape id="_x0000_s1183" type="#_x0000_t202" style="position:absolute;left:666;top:16002;width:15526;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fHMAA&#10;AADcAAAADwAAAGRycy9kb3ducmV2LnhtbERPPWvDMBDdA/0P4grdYjmFpMWNYkzSQoYsTd39sC6W&#10;iXUy1jV2/n01FDo+3ve2nH2vbjTGLrCBVZaDIm6C7bg1UH99LF9BRUG22AcmA3eKUO4eFlssbJj4&#10;k25naVUK4VigAScyFFrHxpHHmIWBOHGXMHqUBMdW2xGnFO57/ZznG+2x49TgcKC9o+Z6/vEGRGy1&#10;utfvPh6/59NhcnmzxtqYp8e5egMlNMu/+M99tAZe1ml+OpOOgN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yxfHMAAAADcAAAADwAAAAAAAAAAAAAAAACYAgAAZHJzL2Rvd25y&#10;ZXYueG1sUEsFBgAAAAAEAAQA9QAAAIUDAAAAAA==&#10;" filled="f" stroked="f">
                    <v:textbox style="mso-fit-shape-to-text:t">
                      <w:txbxContent>
                        <w:p w:rsidR="005118E6" w:rsidRPr="005A40E9" w:rsidRDefault="005118E6"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耐用年数超過盤の腐食</w:t>
                          </w:r>
                        </w:p>
                      </w:txbxContent>
                    </v:textbox>
                  </v:shape>
                  <v:shape id="Picture 34" o:spid="_x0000_s1184" type="#_x0000_t75" style="position:absolute;top:2667;width:17526;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ls3nEAAAA3QAAAA8AAABkcnMvZG93bnJldi54bWxET0tLw0AQvgv9D8sUejMb+0Jit8WUNhQ8&#10;GfXQ25Adk2B2NmY3TfrvuwXB23x8z9nsRtOIC3WutqzgKYpBEBdW11wq+Pw4Pj6DcB5ZY2OZFFzJ&#10;wW47edhgou3A73TJfSlCCLsEFVTet4mUrqjIoItsSxy4b9sZ9AF2pdQdDiHcNHIex2tpsObQUGFL&#10;+4qKn7w3CrKvcza3KZ77A6bLdHVYL96aX6Vm0/H1BYSn0f+L/9wnHebHqwXcvwknyO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ls3nEAAAA3QAAAA8AAAAAAAAAAAAAAAAA&#10;nwIAAGRycy9kb3ducmV2LnhtbFBLBQYAAAAABAAEAPcAAACQAwAAAAA=&#10;">
                    <v:imagedata r:id="rId58" o:title=""/>
                    <v:path arrowok="t"/>
                  </v:shape>
                  <v:shape id="_x0000_s1185" type="#_x0000_t202" style="position:absolute;left:4191;width:9525;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D6h8IA&#10;AADcAAAADwAAAGRycy9kb3ducmV2LnhtbESPT2vCQBTE70K/w/KE3nSTgrVEV5H+AQ+9qOn9kX1m&#10;g9m3Iftq4rfvFgSPw8z8hllvR9+qK/WxCWwgn2egiKtgG64NlKev2RuoKMgW28Bk4EYRtpunyRoL&#10;GwY+0PUotUoQjgUacCJdoXWsHHmM89ARJ+8ceo+SZF9r2+OQ4L7VL1n2qj02nBYcdvTuqLocf70B&#10;EbvLb+Wnj/uf8ftjcFm1wNKY5+m4W4ESGuURvrf31sBykcP/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YPqHwgAAANwAAAAPAAAAAAAAAAAAAAAAAJgCAABkcnMvZG93&#10;bnJldi54bWxQSwUGAAAAAAQABAD1AAAAhwMAAAAA&#10;" filled="f" stroked="f">
                    <v:textbox style="mso-fit-shape-to-text:t">
                      <w:txbxContent>
                        <w:p w:rsidR="005118E6" w:rsidRPr="005A40E9" w:rsidRDefault="005118E6"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受</w:t>
                          </w:r>
                          <w:r>
                            <w:rPr>
                              <w:rFonts w:ascii="HG丸ｺﾞｼｯｸM-PRO" w:eastAsia="HG丸ｺﾞｼｯｸM-PRO" w:hAnsi="HG丸ｺﾞｼｯｸM-PRO" w:cstheme="minorBidi" w:hint="eastAsia"/>
                              <w:bCs/>
                              <w:color w:val="000000" w:themeColor="text1"/>
                              <w:kern w:val="24"/>
                              <w:sz w:val="21"/>
                              <w:szCs w:val="21"/>
                            </w:rPr>
                            <w:t>変</w:t>
                          </w:r>
                          <w:r w:rsidRPr="005A40E9">
                            <w:rPr>
                              <w:rFonts w:ascii="HG丸ｺﾞｼｯｸM-PRO" w:eastAsia="HG丸ｺﾞｼｯｸM-PRO" w:hAnsi="HG丸ｺﾞｼｯｸM-PRO" w:cstheme="minorBidi" w:hint="eastAsia"/>
                              <w:bCs/>
                              <w:color w:val="000000" w:themeColor="text1"/>
                              <w:kern w:val="24"/>
                              <w:sz w:val="21"/>
                              <w:szCs w:val="21"/>
                            </w:rPr>
                            <w:t>電設備</w:t>
                          </w:r>
                        </w:p>
                      </w:txbxContent>
                    </v:textbox>
                  </v:shape>
                </v:group>
                <v:group id="グループ化 128" o:spid="_x0000_s1186" style="position:absolute;left:20669;top:190;width:18345;height:19583" coordsize="18345,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group id="_x0000_s1187" style="position:absolute;top:2476;width:18059;height:13576" coordorigin="15071,4641" coordsize="12542,9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lKVsUAAADcAAAADwAAAGRycy9kb3ducmV2LnhtbESPQYvCMBSE78L+h/CE&#10;vWnaXdSlGkXEXTyIoC6It0fzbIvNS2liW/+9EQSPw8x8w8wWnSlFQ7UrLCuIhxEI4tTqgjMF/8ff&#10;wQ8I55E1lpZJwZ0cLOYfvRkm2ra8p+bgMxEg7BJUkHtfJVK6NCeDbmgr4uBdbG3QB1lnUtfYBrgp&#10;5VcUjaXBgsNCjhWtckqvh5tR8Ndiu/yO1832elndz8fR7rSNSanPfrecgvDU+Xf41d5oBZ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6ZSlbFAAAA3AAA&#10;AA8AAAAAAAAAAAAAAAAAqgIAAGRycy9kb3ducmV2LnhtbFBLBQYAAAAABAAEAPoAAACcAwAAAAA=&#10;">
                    <o:lock v:ext="edit" aspectratio="t"/>
                    <v:shape id="Picture 5" o:spid="_x0000_s1188" type="#_x0000_t75" style="position:absolute;left:15071;top:4668;width:12543;height:9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euUbGAAAA3AAAAA8AAABkcnMvZG93bnJldi54bWxEj0FrwkAQhe+F/odlCr3pRqFqU1eRQqEV&#10;PMRaeh2y0yRtdjbuTjX6612h0OPjzfvevPmyd606UIiNZwOjYQaKuPS24crA7v1lMAMVBdli65kM&#10;nCjCcnF7M8fc+iMXdNhKpRKEY44GapEu1zqWNTmMQ98RJ+/LB4eSZKi0DXhMcNfqcZZNtMOGU0ON&#10;HT3XVP5sf116Q76LlQ0ffr0vRm/nbiPFpzwac3/Xr55ACfXyf/yXfrUGpg9TuI5JBNCL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65RsYAAADcAAAADwAAAAAAAAAAAAAA&#10;AACfAgAAZHJzL2Rvd25yZXYueG1sUEsFBgAAAAAEAAQA9wAAAJIDAAAAAA==&#10;" fillcolor="#4f81bd [3204]" strokecolor="black [3213]">
                      <v:imagedata r:id="rId59" o:title=""/>
                      <v:shadow color="#eeece1 [3214]"/>
                    </v:shape>
                    <v:shape id="図 112" o:spid="_x0000_s1189" type="#_x0000_t75" style="position:absolute;left:20581;top:4641;width:6684;height:5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KNmTBAAAA3AAAAA8AAABkcnMvZG93bnJldi54bWxET8uKwjAU3Qv+Q7jC7DT1MaPURhFBGGZR&#10;GEfQ5aW59mFzU5pUO39vFoLLw3kn297U4k6tKy0rmE4iEMSZ1SXnCk5/h/EKhPPIGmvLpOCfHGw3&#10;w0GCsbYP/qX70ecihLCLUUHhfRNL6bKCDLqJbYgDd7WtQR9gm0vd4iOEm1rOouhLGiw5NBTY0L6g&#10;7HbsjIJLymVH83M1zZc3l64W6U+Vdkp9jPrdGoSn3r/FL/e3VrD8DGvDmXAE5O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FKNmTBAAAA3AAAAA8AAAAAAAAAAAAAAAAAnwIA&#10;AGRycy9kb3ducmV2LnhtbFBLBQYAAAAABAAEAPcAAACNAwAAAAA=&#10;">
                      <v:imagedata r:id="rId60" o:title=""/>
                    </v:shape>
                  </v:group>
                  <v:shape id="テキスト ボックス 38" o:spid="_x0000_s1190" type="#_x0000_t202" style="position:absolute;top:15621;width:18345;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2gcMA&#10;AADcAAAADwAAAGRycy9kb3ducmV2LnhtbESPQWvCQBSE7wX/w/KE3urGgrZGVxG14KGX2nh/ZJ/Z&#10;YPZtyL6a+O/dQqHHYWa+YVabwTfqRl2sAxuYTjJQxGWwNVcGiu+Pl3dQUZAtNoHJwJ0ibNajpxXm&#10;NvT8RbeTVCpBOOZowIm0udaxdOQxTkJLnLxL6DxKkl2lbYd9gvtGv2bZXHusOS04bGnnqLyefrwB&#10;Ebud3ouDj8fz8LnvXVbOsDDmeTxsl6CEBvkP/7WP1sDbbAG/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b2gcMAAADcAAAADwAAAAAAAAAAAAAAAACYAgAAZHJzL2Rv&#10;d25yZXYueG1sUEsFBgAAAAAEAAQA9QAAAIgDAAAAAA==&#10;" filled="f" stroked="f">
                    <v:textbox style="mso-fit-shape-to-text:t">
                      <w:txbxContent>
                        <w:p w:rsidR="005118E6" w:rsidRPr="005A40E9" w:rsidRDefault="005118E6"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耐用年数超過、濾過装置の腐食、配管の漏水</w:t>
                          </w:r>
                        </w:p>
                      </w:txbxContent>
                    </v:textbox>
                  </v:shape>
                  <v:shape id="テキスト ボックス 64" o:spid="_x0000_s1191" type="#_x0000_t202" style="position:absolute;left:4286;width:1027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v9sEA&#10;AADdAAAADwAAAGRycy9kb3ducmV2LnhtbERPTWsCMRC9F/ofwhS81USxUrZGkdqCh17U7X3YTDdL&#10;N5NlM7rrv28Kgrd5vM9ZbcbQqgv1qYlsYTY1oIir6BquLZSnz+dXUEmQHbaRycKVEmzWjw8rLFwc&#10;+ECXo9Qqh3Aq0IIX6QqtU+UpYJrGjjhzP7EPKBn2tXY9Djk8tHpuzFIHbDg3eOzo3VP1ezwHCyJu&#10;O7uWHyHtv8ev3eBN9YKltZOncfsGSmiUu/jm3rs838wX8P9NPkG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aL/bBAAAA3QAAAA8AAAAAAAAAAAAAAAAAmAIAAGRycy9kb3du&#10;cmV2LnhtbFBLBQYAAAAABAAEAPUAAACGAwAAAAA=&#10;" filled="f" stroked="f">
                    <v:textbox style="mso-fit-shape-to-text:t">
                      <w:txbxContent>
                        <w:p w:rsidR="005118E6" w:rsidRPr="005A40E9" w:rsidRDefault="005118E6"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プール設備</w:t>
                          </w:r>
                        </w:p>
                      </w:txbxContent>
                    </v:textbox>
                  </v:shape>
                </v:group>
                <v:group id="グループ化 129" o:spid="_x0000_s1192" style="position:absolute;left:41433;width:17431;height:19869" coordsize="17430,198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C9BMMAAADcAAAADwAAAGRycy9kb3ducmV2LnhtbERPTWvCQBC9F/wPywi9&#10;1U2UWoluQpBaepBCVRBvQ3ZMQrKzIbtN4r/vHgo9Pt73LptMKwbqXW1ZQbyIQBAXVtdcKricDy8b&#10;EM4ja2wtk4IHOcjS2dMOE21H/qbh5EsRQtglqKDyvkukdEVFBt3CdsSBu9veoA+wL6XucQzhppXL&#10;KFpLgzWHhgo72ldUNKcfo+BjxDFfxe/DsbnvH7fz69f1GJNSz/Mp34LwNPl/8Z/7Uyt4W4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UL0EwwAAANwAAAAP&#10;AAAAAAAAAAAAAAAAAKoCAABkcnMvZG93bnJldi54bWxQSwUGAAAAAAQABAD6AAAAmgMAAAAA&#10;">
                  <v:shape id="Picture 22" o:spid="_x0000_s1193" type="#_x0000_t75" alt="CIMG8226" style="position:absolute;top:2762;width:17430;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3s3BAAAA3QAAAA8AAABkcnMvZG93bnJldi54bWxET91qwjAUvhd8h3AG3oimyjZGZ1pEFHc7&#10;9QGOzbHp1pzEJtb69stgsLvz8f2eVTnYVvTUhcaxgsU8A0FcOd1wreB03M3eQISIrLF1TAoeFKAs&#10;xqMV5trd+ZP6Q6xFCuGQowITo8+lDJUhi2HuPHHiLq6zGBPsaqk7vKdw28pllr1Kiw2nBoOeNoaq&#10;78PNKvDRy9O5uR7rL9qeB++pN/upUpOnYf0OItIQ/8V/7g+d5mcvz/D7TTpBF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z3s3BAAAA3QAAAA8AAAAAAAAAAAAAAAAAnwIA&#10;AGRycy9kb3ducmV2LnhtbFBLBQYAAAAABAAEAPcAAACNAwAAAAA=&#10;">
                    <v:imagedata r:id="rId61" o:title="CIMG8226"/>
                    <v:path arrowok="t"/>
                  </v:shape>
                  <v:shape id="_x0000_s1194" type="#_x0000_t202" style="position:absolute;left:1333;top:15906;width:15050;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UGsAA&#10;AADdAAAADwAAAGRycy9kb3ducmV2LnhtbERPTWsCMRC9C/0PYQq9aaJQka1RxLbgoRd1vQ+b6WZx&#10;M1k2U3f9902h4G0e73PW2zG06kZ9aiJbmM8MKOIquoZrC+X5c7oClQTZYRuZLNwpwXbzNFlj4eLA&#10;R7qdpFY5hFOBFrxIV2idKk8B0yx2xJn7jn1AybCvtetxyOGh1Qtjljpgw7nBY0d7T9X19BMsiLjd&#10;/F5+hHS4jF/vgzfVK5bWvjyPuzdQQqM8xP/ug8vzzWIJf9/kE/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4QUGsAAAADdAAAADwAAAAAAAAAAAAAAAACYAgAAZHJzL2Rvd25y&#10;ZXYueG1sUEsFBgAAAAAEAAQA9QAAAIUDAAAAAA==&#10;" filled="f" stroked="f">
                    <v:textbox style="mso-fit-shape-to-text:t">
                      <w:txbxContent>
                        <w:p w:rsidR="005118E6" w:rsidRPr="005A40E9" w:rsidRDefault="005118E6" w:rsidP="00F90546">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コンクリートの剥離、クラック、鉄筋露出</w:t>
                          </w:r>
                        </w:p>
                      </w:txbxContent>
                    </v:textbox>
                  </v:shape>
                  <v:shape id="テキスト ボックス 65" o:spid="_x0000_s1195" type="#_x0000_t202" style="position:absolute;left:5619;width:662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lhZMAA&#10;AADdAAAADwAAAGRycy9kb3ducmV2LnhtbERPTWsCMRC9F/ofwhR6q4mCIlujSKvgoRd1vQ+b6Wbp&#10;ZrJspu7675uC4G0e73NWmzG06kp9aiJbmE4MKOIquoZrC+V5/7YElQTZYRuZLNwowWb9/LTCwsWB&#10;j3Q9Sa1yCKcCLXiRrtA6VZ4CpknsiDP3HfuAkmFfa9fjkMNDq2fGLHTAhnODx44+PFU/p99gQcRt&#10;p7dyF9LhMn59Dt5UcyytfX0Zt++ghEZ5iO/ug8vzzXwG/9/kE/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lhZMAAAADdAAAADwAAAAAAAAAAAAAAAACYAgAAZHJzL2Rvd25y&#10;ZXYueG1sUEsFBgAAAAAEAAQA9QAAAIUDAAAAAA==&#10;" filled="f" stroked="f">
                    <v:textbox style="mso-fit-shape-to-text:t">
                      <w:txbxContent>
                        <w:p w:rsidR="005118E6" w:rsidRPr="005A40E9" w:rsidRDefault="005118E6" w:rsidP="00F90546">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建築物</w:t>
                          </w:r>
                        </w:p>
                      </w:txbxContent>
                    </v:textbox>
                  </v:shape>
                </v:group>
              </v:group>
            </w:pict>
          </mc:Fallback>
        </mc:AlternateContent>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Default="00AD24A2" w:rsidP="00F90546">
      <w:pPr>
        <w:pStyle w:val="20"/>
        <w:ind w:left="105"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504064" behindDoc="0" locked="0" layoutInCell="1" allowOverlap="1">
                <wp:simplePos x="0" y="0"/>
                <wp:positionH relativeFrom="column">
                  <wp:posOffset>1718945</wp:posOffset>
                </wp:positionH>
                <wp:positionV relativeFrom="paragraph">
                  <wp:posOffset>137795</wp:posOffset>
                </wp:positionV>
                <wp:extent cx="2447925" cy="333375"/>
                <wp:effectExtent l="0" t="0" r="0" b="0"/>
                <wp:wrapNone/>
                <wp:docPr id="747"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9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F90546">
                            <w:r>
                              <w:rPr>
                                <w:rFonts w:ascii="HG丸ｺﾞｼｯｸM-PRO" w:eastAsia="HG丸ｺﾞｼｯｸM-PRO" w:hAnsi="HG丸ｺﾞｼｯｸM-PRO" w:hint="eastAsia"/>
                              </w:rPr>
                              <w:t>写真２.1－5　その他施設の劣化状況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40" o:spid="_x0000_s1196" type="#_x0000_t202" style="position:absolute;left:0;text-align:left;margin-left:135.35pt;margin-top:10.85pt;width:192.75pt;height:26.2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" filled="f" stroked="f" strokeweight=".5pt">
                <v:path arrowok="t"/>
                <v:textbox>
                  <w:txbxContent>
                    <w:p w:rsidR="005118E6" w:rsidRDefault="005118E6" w:rsidP="00F90546">
                      <w:r>
                        <w:rPr>
                          <w:rFonts w:ascii="HG丸ｺﾞｼｯｸM-PRO" w:eastAsia="HG丸ｺﾞｼｯｸM-PRO" w:hAnsi="HG丸ｺﾞｼｯｸM-PRO" w:hint="eastAsia"/>
                        </w:rPr>
                        <w:t>写真２.1－5　その他施設の劣化状況</w:t>
                      </w:r>
                    </w:p>
                  </w:txbxContent>
                </v:textbox>
              </v:shape>
            </w:pict>
          </mc:Fallback>
        </mc:AlternateContent>
      </w:r>
    </w:p>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Pr="00FC5DF3" w:rsidRDefault="00F90546" w:rsidP="00FC5DF3">
      <w:pPr>
        <w:pStyle w:val="4"/>
        <w:ind w:hanging="1882"/>
        <w:rPr>
          <w:b w:val="0"/>
          <w:u w:val="none"/>
        </w:rPr>
      </w:pPr>
      <w:r w:rsidRPr="00FC5DF3">
        <w:rPr>
          <w:rFonts w:hint="eastAsia"/>
          <w:b w:val="0"/>
          <w:u w:val="none"/>
        </w:rPr>
        <w:lastRenderedPageBreak/>
        <w:t>維持管理の重点化</w:t>
      </w:r>
      <w:r w:rsidR="00503FD9" w:rsidRPr="00FC5DF3">
        <w:rPr>
          <w:rFonts w:hint="eastAsia"/>
          <w:b w:val="0"/>
          <w:u w:val="none"/>
        </w:rPr>
        <w:t>による取組</w:t>
      </w:r>
    </w:p>
    <w:p w:rsidR="00F90546" w:rsidRDefault="00F90546" w:rsidP="00F90546">
      <w:pPr>
        <w:pStyle w:val="50"/>
        <w:ind w:leftChars="0" w:left="945" w:hangingChars="450" w:hanging="945"/>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4B25E4">
        <w:rPr>
          <w:rFonts w:ascii="HG丸ｺﾞｼｯｸM-PRO" w:eastAsia="HG丸ｺﾞｼｯｸM-PRO" w:hAnsi="HG丸ｺﾞｼｯｸM-PRO" w:hint="eastAsia"/>
          <w:szCs w:val="21"/>
        </w:rPr>
        <w:t>公園の安全性や快適性を確保し、憩い空間の機能を維持するため、これまでの維持管理予算（施設の改修・更新費用など）を、平成２３年度から拡充。</w:t>
      </w:r>
    </w:p>
    <w:p w:rsidR="00141094" w:rsidRDefault="00F90546" w:rsidP="00141094">
      <w:pPr>
        <w:pStyle w:val="50"/>
        <w:ind w:leftChars="0" w:left="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 xml:space="preserve"> ・施設の長寿命化に資する予防保全対策（例 写真２</w:t>
      </w:r>
      <w:r w:rsidR="00141094">
        <w:rPr>
          <w:rFonts w:ascii="HG丸ｺﾞｼｯｸM-PRO" w:eastAsia="HG丸ｺﾞｼｯｸM-PRO" w:hAnsi="HG丸ｺﾞｼｯｸM-PRO" w:hint="eastAsia"/>
        </w:rPr>
        <w:t>.１</w:t>
      </w:r>
      <w:r>
        <w:rPr>
          <w:rFonts w:ascii="HG丸ｺﾞｼｯｸM-PRO" w:eastAsia="HG丸ｺﾞｼｯｸM-PRO" w:hAnsi="HG丸ｺﾞｼｯｸM-PRO" w:hint="eastAsia"/>
        </w:rPr>
        <w:t>－６）を強化し、改築・更新費用</w:t>
      </w:r>
    </w:p>
    <w:p w:rsidR="00F90546" w:rsidRDefault="00F90546" w:rsidP="00141094">
      <w:pPr>
        <w:pStyle w:val="50"/>
        <w:ind w:leftChars="0" w:left="0" w:firstLineChars="450" w:firstLine="945"/>
        <w:rPr>
          <w:rFonts w:ascii="HG丸ｺﾞｼｯｸM-PRO" w:eastAsia="HG丸ｺﾞｼｯｸM-PRO" w:hAnsi="HG丸ｺﾞｼｯｸM-PRO"/>
        </w:rPr>
      </w:pPr>
      <w:r>
        <w:rPr>
          <w:rFonts w:ascii="HG丸ｺﾞｼｯｸM-PRO" w:eastAsia="HG丸ｺﾞｼｯｸM-PRO" w:hAnsi="HG丸ｺﾞｼｯｸM-PRO" w:hint="eastAsia"/>
        </w:rPr>
        <w:t>を平準化。</w:t>
      </w:r>
    </w:p>
    <w:p w:rsidR="00F90546" w:rsidRDefault="00F90546" w:rsidP="00F90546">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・また、国の交付金制度（都市公園安全・安心対策緊急総合支援事業等）活用するなど、</w:t>
      </w:r>
    </w:p>
    <w:p w:rsidR="00F90546" w:rsidRDefault="00F90546" w:rsidP="00F90546">
      <w:pPr>
        <w:pStyle w:val="20"/>
        <w:ind w:leftChars="0" w:left="1" w:firstLineChars="0" w:firstLine="0"/>
        <w:rPr>
          <w:rFonts w:ascii="HG丸ｺﾞｼｯｸM-PRO" w:eastAsia="HG丸ｺﾞｼｯｸM-PRO" w:hAnsi="HG丸ｺﾞｼｯｸM-PRO"/>
          <w:sz w:val="28"/>
          <w:szCs w:val="28"/>
        </w:rPr>
      </w:pPr>
      <w:r>
        <w:rPr>
          <w:rFonts w:ascii="HG丸ｺﾞｼｯｸM-PRO" w:eastAsia="HG丸ｺﾞｼｯｸM-PRO" w:hAnsi="HG丸ｺﾞｼｯｸM-PRO" w:hint="eastAsia"/>
        </w:rPr>
        <w:t xml:space="preserve">　　　　 予算確保に努める。</w:t>
      </w:r>
    </w:p>
    <w:p w:rsidR="00F90546" w:rsidRDefault="00F90546" w:rsidP="00F90546">
      <w:pPr>
        <w:pStyle w:val="20"/>
        <w:ind w:leftChars="0" w:left="0" w:firstLineChars="0" w:firstLine="0"/>
      </w:pPr>
    </w:p>
    <w:p w:rsidR="00F90546" w:rsidRDefault="00AD24A2" w:rsidP="00F90546">
      <w:pPr>
        <w:pStyle w:val="20"/>
        <w:ind w:leftChars="0" w:left="0" w:firstLineChars="0" w:firstLine="0"/>
      </w:pPr>
      <w:r>
        <w:rPr>
          <w:noProof/>
        </w:rPr>
        <mc:AlternateContent>
          <mc:Choice Requires="wpg">
            <w:drawing>
              <wp:anchor distT="0" distB="0" distL="114300" distR="114300" simplePos="0" relativeHeight="252505088" behindDoc="0" locked="0" layoutInCell="1" allowOverlap="1">
                <wp:simplePos x="0" y="0"/>
                <wp:positionH relativeFrom="column">
                  <wp:posOffset>290195</wp:posOffset>
                </wp:positionH>
                <wp:positionV relativeFrom="paragraph">
                  <wp:posOffset>166370</wp:posOffset>
                </wp:positionV>
                <wp:extent cx="5915025" cy="3086100"/>
                <wp:effectExtent l="0" t="0" r="28575" b="0"/>
                <wp:wrapNone/>
                <wp:docPr id="742" name="グループ化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5025" cy="3086100"/>
                          <a:chOff x="0" y="0"/>
                          <a:chExt cx="5915025" cy="3086100"/>
                        </a:xfrm>
                      </wpg:grpSpPr>
                      <wps:wsp>
                        <wps:cNvPr id="743" name="テキスト ボックス 142"/>
                        <wps:cNvSpPr txBox="1"/>
                        <wps:spPr>
                          <a:xfrm>
                            <a:off x="1847850" y="2752725"/>
                            <a:ext cx="22574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F90546">
                              <w:r>
                                <w:rPr>
                                  <w:rFonts w:ascii="HG丸ｺﾞｼｯｸM-PRO" w:eastAsia="HG丸ｺﾞｼｯｸM-PRO" w:hAnsi="HG丸ｺﾞｼｯｸM-PRO" w:hint="eastAsia"/>
                                </w:rPr>
                                <w:t>写真２.1-6　長寿命化の補修事例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44" name="グループ化 144"/>
                        <wpg:cNvGrpSpPr/>
                        <wpg:grpSpPr>
                          <a:xfrm>
                            <a:off x="0" y="0"/>
                            <a:ext cx="5915025" cy="2676525"/>
                            <a:chOff x="0" y="0"/>
                            <a:chExt cx="5915025" cy="2676525"/>
                          </a:xfrm>
                        </wpg:grpSpPr>
                        <pic:pic xmlns:pic="http://schemas.openxmlformats.org/drawingml/2006/picture">
                          <pic:nvPicPr>
                            <pic:cNvPr id="2057" name="Picture 2"/>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142875" y="219075"/>
                              <a:ext cx="2552700" cy="1943100"/>
                            </a:xfrm>
                            <a:prstGeom prst="rect">
                              <a:avLst/>
                            </a:prstGeom>
                            <a:noFill/>
                            <a:ln>
                              <a:noFill/>
                            </a:ln>
                            <a:effectLst/>
                            <a:extLst/>
                          </pic:spPr>
                        </pic:pic>
                        <pic:pic xmlns:pic="http://schemas.openxmlformats.org/drawingml/2006/picture">
                          <pic:nvPicPr>
                            <pic:cNvPr id="2058" name="Picture 3"/>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3219450" y="209550"/>
                              <a:ext cx="2543175" cy="1943100"/>
                            </a:xfrm>
                            <a:prstGeom prst="rect">
                              <a:avLst/>
                            </a:prstGeom>
                            <a:noFill/>
                            <a:ln>
                              <a:noFill/>
                            </a:ln>
                            <a:effectLst/>
                            <a:extLst/>
                          </pic:spPr>
                        </pic:pic>
                        <wps:wsp>
                          <wps:cNvPr id="2052" name="テキスト ボックス 6"/>
                          <wps:cNvSpPr txBox="1">
                            <a:spLocks noChangeArrowheads="1"/>
                          </wps:cNvSpPr>
                          <wps:spPr bwMode="auto">
                            <a:xfrm>
                              <a:off x="942975" y="2276475"/>
                              <a:ext cx="440055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B24AEE" w:rsidRDefault="005118E6" w:rsidP="00F90546">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Pr="00B24AEE">
                                  <w:rPr>
                                    <w:rFonts w:ascii="HG丸ｺﾞｼｯｸM-PRO" w:eastAsia="HG丸ｺﾞｼｯｸM-PRO" w:hAnsi="HG丸ｺﾞｼｯｸM-PRO" w:cstheme="minorBidi" w:hint="eastAsia"/>
                                    <w:color w:val="000000" w:themeColor="text1"/>
                                    <w:kern w:val="24"/>
                                    <w:sz w:val="21"/>
                                    <w:szCs w:val="21"/>
                                  </w:rPr>
                                  <w:t>建</w:t>
                                </w:r>
                                <w:r>
                                  <w:rPr>
                                    <w:rFonts w:ascii="HG丸ｺﾞｼｯｸM-PRO" w:eastAsia="HG丸ｺﾞｼｯｸM-PRO" w:hAnsi="HG丸ｺﾞｼｯｸM-PRO" w:cstheme="minorBidi" w:hint="eastAsia"/>
                                    <w:color w:val="000000" w:themeColor="text1"/>
                                    <w:kern w:val="24"/>
                                    <w:sz w:val="21"/>
                                    <w:szCs w:val="21"/>
                                  </w:rPr>
                                  <w:t>物の劣化していた屋根の防水工事により</w:t>
                                </w:r>
                                <w:r w:rsidRPr="00B24AEE">
                                  <w:rPr>
                                    <w:rFonts w:ascii="HG丸ｺﾞｼｯｸM-PRO" w:eastAsia="HG丸ｺﾞｼｯｸM-PRO" w:hAnsi="HG丸ｺﾞｼｯｸM-PRO" w:cstheme="minorBidi" w:hint="eastAsia"/>
                                    <w:color w:val="000000" w:themeColor="text1"/>
                                    <w:kern w:val="24"/>
                                    <w:sz w:val="21"/>
                                    <w:szCs w:val="21"/>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wps:txbx>
                          <wps:bodyPr wrap="square">
                            <a:spAutoFit/>
                          </wps:bodyPr>
                        </wps:wsp>
                        <wps:wsp>
                          <wps:cNvPr id="745" name="右矢印 10"/>
                          <wps:cNvSpPr/>
                          <wps:spPr>
                            <a:xfrm>
                              <a:off x="2876550" y="981075"/>
                              <a:ext cx="209550" cy="533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6" name="正方形/長方形 143"/>
                          <wps:cNvSpPr/>
                          <wps:spPr>
                            <a:xfrm>
                              <a:off x="0" y="0"/>
                              <a:ext cx="5915025" cy="26765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145" o:spid="_x0000_s1197" style="position:absolute;left:0;text-align:left;margin-left:22.85pt;margin-top:13.1pt;width:465.75pt;height:243pt;z-index:252505088" coordsize="59150,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">
                <v:shape id="テキスト ボックス 142" o:spid="_x0000_s1198" type="#_x0000_t202" style="position:absolute;left:18478;top:27527;width:22574;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vTMcA&#10;AADcAAAADwAAAGRycy9kb3ducmV2LnhtbESPT2vCQBTE7wW/w/KE3upGW21IXUUCYin1oPXi7Zl9&#10;+UOzb2N21dRP7xYEj8PM/IaZzjtTizO1rrKsYDiIQBBnVldcKNj9LF9iEM4ja6wtk4I/cjCf9Z6m&#10;mGh74Q2dt74QAcIuQQWl900ipctKMugGtiEOXm5bgz7ItpC6xUuAm1qOomgiDVYcFkpsKC0p+92e&#10;jIKvdLnGzWFk4mudrr7zRXPc7cdKPfe7xQcIT51/hO/tT63g/e0V/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n70zHAAAA3AAAAA8AAAAAAAAAAAAAAAAAmAIAAGRy&#10;cy9kb3ducmV2LnhtbFBLBQYAAAAABAAEAPUAAACMAwAAAAA=&#10;" filled="f" stroked="f" strokeweight=".5pt">
                  <v:textbox>
                    <w:txbxContent>
                      <w:p w:rsidR="005118E6" w:rsidRDefault="005118E6" w:rsidP="00F90546">
                        <w:r>
                          <w:rPr>
                            <w:rFonts w:ascii="HG丸ｺﾞｼｯｸM-PRO" w:eastAsia="HG丸ｺﾞｼｯｸM-PRO" w:hAnsi="HG丸ｺﾞｼｯｸM-PRO" w:hint="eastAsia"/>
                          </w:rPr>
                          <w:t>写真２.1-6　長寿命化の補修事例</w:t>
                        </w:r>
                      </w:p>
                    </w:txbxContent>
                  </v:textbox>
                </v:shape>
                <v:group id="グループ化 144" o:spid="_x0000_s1199" style="position:absolute;width:59150;height:26765" coordsize="59150,26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7nZ8YAAADcAAAADwAAAGRycy9kb3ducmV2LnhtbESPT2vCQBTE74LfYXmC&#10;t7qJtVqiq4i0pYcgqIXS2yP7TILZtyG75s+37xYKHoeZ+Q2z2fWmEi01rrSsIJ5FIIgzq0vOFXxd&#10;3p9eQTiPrLGyTAoGcrDbjkcbTLTt+ETt2eciQNglqKDwvk6kdFlBBt3M1sTBu9rGoA+yyaVusAtw&#10;U8l5FC2lwZLDQoE1HQrKbue7UfDRYbd/jt/a9HY9DD+Xl+N3GpNS00m/X4Pw1PtH+L/9qRWsF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3udnxgAAANwA&#10;AAAPAAAAAAAAAAAAAAAAAKoCAABkcnMvZG93bnJldi54bWxQSwUGAAAAAAQABAD6AAAAnQMAAAAA&#10;">
                  <v:shape id="Picture 2" o:spid="_x0000_s1200" type="#_x0000_t75" style="position:absolute;left:1428;top:2190;width:25527;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GCznGAAAA3QAAAA8AAABkcnMvZG93bnJldi54bWxEj09rAjEUxO+FfofwhF6KJrX4h9UopSiV&#10;Xkp1wetj89wsbl7CJur225tCocdhZn7DLNe9a8WVuth41vAyUiCIK28arjWUh+1wDiImZIOtZ9Lw&#10;QxHWq8eHJRbG3/ibrvtUiwzhWKAGm1IopIyVJYdx5ANx9k6+c5iy7GppOrxluGvlWKmpdNhwXrAY&#10;6N1Sdd5fnAY8vFKYb2z1ET7LL3XcPpebyUXrp0H/tgCRqE//4b/2zmgYq8kMft/kJyB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YLOcYAAADdAAAADwAAAAAAAAAAAAAA&#10;AACfAgAAZHJzL2Rvd25yZXYueG1sUEsFBgAAAAAEAAQA9wAAAJIDAAAAAA==&#10;">
                    <v:imagedata r:id="rId64" o:title=""/>
                    <v:path arrowok="t"/>
                  </v:shape>
                  <v:shape id="Picture 3" o:spid="_x0000_s1201" type="#_x0000_t75" style="position:absolute;left:32194;top:2095;width:25432;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D3jFAAAA3QAAAA8AAABkcnMvZG93bnJldi54bWxEj01rwkAQhu8F/8MyQm91o2Ao0VX8hEJB&#10;aCz1OmbHJJidDdlV47/vHAo9Du+8zzwzX/auUXfqQu3ZwHiUgCIuvK25NPB93L+9gwoR2WLjmQw8&#10;KcByMXiZY2b9g7/onsdSCYRDhgaqGNtM61BU5DCMfEss2cV3DqOMXalthw+Bu0ZPkiTVDmuWCxW2&#10;tKmouOY3Jxonnz9/0sMxTXfnbbk/nHtcfxrzOuxXM1CR+vi//Nf+sAYmyVR05RtBgF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Pw94xQAAAN0AAAAPAAAAAAAAAAAAAAAA&#10;AJ8CAABkcnMvZG93bnJldi54bWxQSwUGAAAAAAQABAD3AAAAkQMAAAAA&#10;">
                    <v:imagedata r:id="rId65" o:title=""/>
                    <v:path arrowok="t"/>
                  </v:shape>
                  <v:shape id="テキスト ボックス 6" o:spid="_x0000_s1202" type="#_x0000_t202" style="position:absolute;left:9429;top:22764;width:4400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McdcMA&#10;AADdAAAADwAAAGRycy9kb3ducmV2LnhtbESPwWrDMBBE74X8g9hAb40UQ0pxo4SQtJBDL02d+2Jt&#10;LRNrZaxN7Px9VSj0OMzMG2a9nUKnbjSkNrKF5cKAIq6ja7mxUH29P72ASoLssItMFu6UYLuZPayx&#10;dHHkT7qdpFEZwqlEC16kL7VOtaeAaRF74ux9xyGgZDk02g04ZnjodGHMsw7Ycl7w2NPeU305XYMF&#10;Ebdb3qu3kI7n6eMwelOvsLL2cT7tXkEJTfIf/msfnYXCrAr4fZOfgN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McdcMAAADdAAAADwAAAAAAAAAAAAAAAACYAgAAZHJzL2Rv&#10;d25yZXYueG1sUEsFBgAAAAAEAAQA9QAAAIgDAAAAAA==&#10;" filled="f" stroked="f">
                    <v:textbox style="mso-fit-shape-to-text:t">
                      <w:txbxContent>
                        <w:p w:rsidR="005118E6" w:rsidRPr="00B24AEE" w:rsidRDefault="005118E6" w:rsidP="00F90546">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Pr="00B24AEE">
                            <w:rPr>
                              <w:rFonts w:ascii="HG丸ｺﾞｼｯｸM-PRO" w:eastAsia="HG丸ｺﾞｼｯｸM-PRO" w:hAnsi="HG丸ｺﾞｼｯｸM-PRO" w:cstheme="minorBidi" w:hint="eastAsia"/>
                              <w:color w:val="000000" w:themeColor="text1"/>
                              <w:kern w:val="24"/>
                              <w:sz w:val="21"/>
                              <w:szCs w:val="21"/>
                            </w:rPr>
                            <w:t>建</w:t>
                          </w:r>
                          <w:r>
                            <w:rPr>
                              <w:rFonts w:ascii="HG丸ｺﾞｼｯｸM-PRO" w:eastAsia="HG丸ｺﾞｼｯｸM-PRO" w:hAnsi="HG丸ｺﾞｼｯｸM-PRO" w:cstheme="minorBidi" w:hint="eastAsia"/>
                              <w:color w:val="000000" w:themeColor="text1"/>
                              <w:kern w:val="24"/>
                              <w:sz w:val="21"/>
                              <w:szCs w:val="21"/>
                            </w:rPr>
                            <w:t>物の劣化していた屋根の防水工事により</w:t>
                          </w:r>
                          <w:r w:rsidRPr="00B24AEE">
                            <w:rPr>
                              <w:rFonts w:ascii="HG丸ｺﾞｼｯｸM-PRO" w:eastAsia="HG丸ｺﾞｼｯｸM-PRO" w:hAnsi="HG丸ｺﾞｼｯｸM-PRO" w:cstheme="minorBidi" w:hint="eastAsia"/>
                              <w:color w:val="000000" w:themeColor="text1"/>
                              <w:kern w:val="24"/>
                              <w:sz w:val="21"/>
                              <w:szCs w:val="21"/>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0" o:spid="_x0000_s1203" type="#_x0000_t13" style="position:absolute;left:28765;top:9810;width:2096;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PEb8MA&#10;AADcAAAADwAAAGRycy9kb3ducmV2LnhtbESPQWsCMRSE7wX/Q3gFbzWraCtbo4i10JtUS3t9JK/J&#10;0s3Lskk17a83guBxmJlvmMUq+1YcqY9NYAXjUQWCWAfTsFXwcXh9mIOICdlgG5gU/FGE1XJwt8Da&#10;hBO/03GfrCgQjjUqcCl1tZRRO/IYR6EjLt536D2mInsrTY+nAvetnFTVo/TYcFlw2NHGkf7Z/3oF&#10;jZ2acWad/+32S6fdi3azz7lSw/u8fgaRKKdb+Np+MwqepjO4nClHQC7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PEb8MAAADcAAAADwAAAAAAAAAAAAAAAACYAgAAZHJzL2Rv&#10;d25yZXYueG1sUEsFBgAAAAAEAAQA9QAAAIgDAAAAAA==&#10;" adj="10800" fillcolor="#4f81bd [3204]" strokecolor="#243f60 [1604]" strokeweight="2pt"/>
                  <v:rect id="正方形/長方形 143" o:spid="_x0000_s1204" style="position:absolute;width:59150;height:26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09v8cA&#10;AADcAAAADwAAAGRycy9kb3ducmV2LnhtbESPQWvCQBSE70L/w/IKvYhuLGJL6iqlpSUHEbT10Nsz&#10;+5pNzb4N2VeN/74rFDwOM/MNM1/2vlFH6mId2MBknIEiLoOtuTLw+fE2egQVBdliE5gMnCnCcnEz&#10;mGNuw4k3dNxKpRKEY44GnEibax1LRx7jOLTEyfsOnUdJsqu07fCU4L7R91k20x5rTgsOW3pxVB62&#10;v97AV9FL9TN5l9UBh7th4fbl+nVvzN1t//wESqiXa/i/XVgDD9MZXM6kI6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NPb/HAAAA3AAAAA8AAAAAAAAAAAAAAAAAmAIAAGRy&#10;cy9kb3ducmV2LnhtbFBLBQYAAAAABAAEAPUAAACMAwAAAAA=&#10;" filled="f" strokecolor="black [3213]" strokeweight="1pt"/>
                </v:group>
              </v:group>
            </w:pict>
          </mc:Fallback>
        </mc:AlternateContent>
      </w: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Default="00F90546" w:rsidP="00F90546">
      <w:pPr>
        <w:pStyle w:val="20"/>
        <w:ind w:leftChars="0" w:left="0" w:firstLineChars="0" w:firstLine="0"/>
      </w:pPr>
    </w:p>
    <w:p w:rsidR="00F90546" w:rsidRPr="008F61E0" w:rsidRDefault="00F90546" w:rsidP="00F90546">
      <w:pPr>
        <w:pStyle w:val="20"/>
        <w:ind w:leftChars="0" w:left="0" w:firstLineChars="0" w:firstLine="0"/>
      </w:pPr>
    </w:p>
    <w:p w:rsidR="00F90546" w:rsidRPr="004D63F0" w:rsidRDefault="00F90546" w:rsidP="00202F6C">
      <w:pPr>
        <w:pStyle w:val="2"/>
      </w:pPr>
      <w:bookmarkStart w:id="33" w:name="_Toc407097889"/>
      <w:bookmarkStart w:id="34" w:name="_Toc407107837"/>
      <w:bookmarkStart w:id="35" w:name="_Toc408940461"/>
      <w:r w:rsidRPr="004D63F0">
        <w:rPr>
          <w:rFonts w:hint="eastAsia"/>
        </w:rPr>
        <w:lastRenderedPageBreak/>
        <w:t>維持管理の現状</w:t>
      </w:r>
      <w:bookmarkEnd w:id="33"/>
      <w:bookmarkEnd w:id="34"/>
      <w:bookmarkEnd w:id="35"/>
    </w:p>
    <w:p w:rsidR="00F90546" w:rsidRPr="00FC5DF3" w:rsidRDefault="00F90546" w:rsidP="00FC5DF3">
      <w:pPr>
        <w:pStyle w:val="4"/>
        <w:ind w:hanging="1882"/>
        <w:rPr>
          <w:b w:val="0"/>
          <w:u w:val="none"/>
        </w:rPr>
      </w:pPr>
      <w:r w:rsidRPr="00FC5DF3">
        <w:rPr>
          <w:rFonts w:hint="eastAsia"/>
          <w:b w:val="0"/>
          <w:u w:val="none"/>
        </w:rPr>
        <w:t>公園の管理運営の現状</w:t>
      </w:r>
    </w:p>
    <w:p w:rsidR="00F90546" w:rsidRPr="00446EFF" w:rsidRDefault="00F90546" w:rsidP="00F90546">
      <w:pPr>
        <w:pStyle w:val="50"/>
        <w:ind w:left="735" w:firstLine="210"/>
        <w:rPr>
          <w:rFonts w:ascii="HG丸ｺﾞｼｯｸM-PRO" w:eastAsia="HG丸ｺﾞｼｯｸM-PRO" w:hAnsi="HG丸ｺﾞｼｯｸM-PRO"/>
        </w:rPr>
      </w:pPr>
      <w:r w:rsidRPr="00446EFF">
        <w:rPr>
          <w:rFonts w:ascii="HG丸ｺﾞｼｯｸM-PRO" w:eastAsia="HG丸ｺﾞｼｯｸM-PRO" w:hint="eastAsia"/>
        </w:rPr>
        <w:t>公園の維持管理にお</w:t>
      </w:r>
      <w:r>
        <w:rPr>
          <w:rFonts w:ascii="HG丸ｺﾞｼｯｸM-PRO" w:eastAsia="HG丸ｺﾞｼｯｸM-PRO" w:hint="eastAsia"/>
        </w:rPr>
        <w:t>いては、遊戯施設をはじめとする施設の安全確保やきめ細やかな修繕</w:t>
      </w:r>
      <w:r w:rsidRPr="00446EFF">
        <w:rPr>
          <w:rFonts w:ascii="HG丸ｺﾞｼｯｸM-PRO" w:eastAsia="HG丸ｺﾞｼｯｸM-PRO" w:hint="eastAsia"/>
        </w:rPr>
        <w:t>、清掃、除草、樹木管理など、府民に快適に利用してもらうための日常的な維持管理及び各種施設が常に稼動できるよう点検・パトロールによる現状の把握を行うことが非常に重要</w:t>
      </w:r>
      <w:r>
        <w:rPr>
          <w:rFonts w:ascii="HG丸ｺﾞｼｯｸM-PRO" w:eastAsia="HG丸ｺﾞｼｯｸM-PRO" w:hint="eastAsia"/>
        </w:rPr>
        <w:t>である</w:t>
      </w:r>
      <w:r w:rsidRPr="00446EFF">
        <w:rPr>
          <w:rFonts w:ascii="HG丸ｺﾞｼｯｸM-PRO" w:eastAsia="HG丸ｺﾞｼｯｸM-PRO" w:hint="eastAsia"/>
        </w:rPr>
        <w:t>。これらの日常的な維持管理、点検・パトロールについては、平成18年度から、民間事業者のノウハウを活用し、より効果的</w:t>
      </w:r>
      <w:r>
        <w:rPr>
          <w:rFonts w:ascii="HG丸ｺﾞｼｯｸM-PRO" w:eastAsia="HG丸ｺﾞｼｯｸM-PRO" w:hint="eastAsia"/>
        </w:rPr>
        <w:t>、効率的な管理運営を行うことを目的として、指定管理者制度により実施している</w:t>
      </w:r>
      <w:r w:rsidRPr="00446EFF">
        <w:rPr>
          <w:rFonts w:ascii="HG丸ｺﾞｼｯｸM-PRO" w:eastAsia="HG丸ｺﾞｼｯｸM-PRO" w:hint="eastAsia"/>
        </w:rPr>
        <w:t>。</w:t>
      </w:r>
    </w:p>
    <w:p w:rsidR="00F90546" w:rsidRDefault="00F90546" w:rsidP="00202F6C">
      <w:pPr>
        <w:pStyle w:val="20"/>
        <w:spacing w:line="20" w:lineRule="exact"/>
        <w:ind w:left="105" w:firstLine="210"/>
        <w:rPr>
          <w:rFonts w:ascii="HG丸ｺﾞｼｯｸM-PRO" w:eastAsia="HG丸ｺﾞｼｯｸM-PRO" w:hAnsi="HG丸ｺﾞｼｯｸM-PRO"/>
        </w:rPr>
      </w:pPr>
    </w:p>
    <w:p w:rsidR="00F90546" w:rsidRDefault="005B577C" w:rsidP="00F11CBA">
      <w:pPr>
        <w:pStyle w:val="aa"/>
        <w:spacing w:before="18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2.2</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1</w:t>
      </w:r>
      <w:r w:rsidR="00B471D6">
        <w:fldChar w:fldCharType="end"/>
      </w:r>
      <w:r w:rsidR="00F90546">
        <w:rPr>
          <w:rFonts w:hint="eastAsia"/>
        </w:rPr>
        <w:t>大阪府と指定管理者の分担</w:t>
      </w:r>
    </w:p>
    <w:p w:rsidR="00F90546" w:rsidRPr="00446EFF" w:rsidRDefault="00F90546" w:rsidP="00202F6C">
      <w:pPr>
        <w:pStyle w:val="20"/>
        <w:spacing w:line="20" w:lineRule="exact"/>
        <w:ind w:left="105" w:firstLineChars="1200" w:firstLine="2520"/>
        <w:jc w:val="left"/>
        <w:rPr>
          <w:rFonts w:ascii="HG丸ｺﾞｼｯｸM-PRO" w:eastAsia="HG丸ｺﾞｼｯｸM-PRO" w:hAnsi="HG丸ｺﾞｼｯｸM-PRO"/>
        </w:rPr>
      </w:pPr>
    </w:p>
    <w:tbl>
      <w:tblPr>
        <w:tblStyle w:val="af4"/>
        <w:tblW w:w="0" w:type="auto"/>
        <w:tblInd w:w="1101" w:type="dxa"/>
        <w:tblLook w:val="01E0" w:firstRow="1" w:lastRow="1" w:firstColumn="1" w:lastColumn="1" w:noHBand="0" w:noVBand="0"/>
      </w:tblPr>
      <w:tblGrid>
        <w:gridCol w:w="1275"/>
        <w:gridCol w:w="6521"/>
      </w:tblGrid>
      <w:tr w:rsidR="00F90546" w:rsidRPr="00311DAA" w:rsidTr="006A74F6">
        <w:tc>
          <w:tcPr>
            <w:tcW w:w="1275" w:type="dxa"/>
            <w:shd w:val="clear" w:color="auto" w:fill="DDD9C3" w:themeFill="background2" w:themeFillShade="E6"/>
          </w:tcPr>
          <w:p w:rsidR="00F90546" w:rsidRPr="00446EFF" w:rsidRDefault="00F90546" w:rsidP="00CC39A2">
            <w:pPr>
              <w:rPr>
                <w:rFonts w:ascii="HG丸ｺﾞｼｯｸM-PRO" w:eastAsia="HG丸ｺﾞｼｯｸM-PRO" w:hAnsi="ＭＳ ゴシック"/>
              </w:rPr>
            </w:pPr>
          </w:p>
        </w:tc>
        <w:tc>
          <w:tcPr>
            <w:tcW w:w="6521" w:type="dxa"/>
            <w:shd w:val="clear" w:color="auto" w:fill="DDD9C3" w:themeFill="background2" w:themeFillShade="E6"/>
          </w:tcPr>
          <w:p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維持管理の</w:t>
            </w:r>
            <w:r>
              <w:rPr>
                <w:rFonts w:ascii="HG丸ｺﾞｼｯｸM-PRO" w:eastAsia="HG丸ｺﾞｼｯｸM-PRO" w:hAnsi="ＭＳ ゴシック" w:hint="eastAsia"/>
              </w:rPr>
              <w:t>主な</w:t>
            </w:r>
            <w:r w:rsidRPr="00446EFF">
              <w:rPr>
                <w:rFonts w:ascii="HG丸ｺﾞｼｯｸM-PRO" w:eastAsia="HG丸ｺﾞｼｯｸM-PRO" w:hAnsi="ＭＳ ゴシック" w:hint="eastAsia"/>
              </w:rPr>
              <w:t>内容</w:t>
            </w:r>
          </w:p>
        </w:tc>
      </w:tr>
      <w:tr w:rsidR="00F90546" w:rsidRPr="00311DAA" w:rsidTr="00CC39A2">
        <w:tc>
          <w:tcPr>
            <w:tcW w:w="1275" w:type="dxa"/>
            <w:vAlign w:val="center"/>
          </w:tcPr>
          <w:p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指定管理者</w:t>
            </w:r>
          </w:p>
        </w:tc>
        <w:tc>
          <w:tcPr>
            <w:tcW w:w="6521" w:type="dxa"/>
          </w:tcPr>
          <w:p w:rsidR="00F90546" w:rsidRDefault="00F90546" w:rsidP="00CC39A2">
            <w:pPr>
              <w:rPr>
                <w:rFonts w:ascii="HG丸ｺﾞｼｯｸM-PRO" w:eastAsia="HG丸ｺﾞｼｯｸM-PRO" w:hAnsi="ＭＳ ゴシック"/>
              </w:rPr>
            </w:pPr>
            <w:r w:rsidRPr="00446EFF">
              <w:rPr>
                <w:rFonts w:ascii="HG丸ｺﾞｼｯｸM-PRO" w:eastAsia="HG丸ｺﾞｼｯｸM-PRO" w:hAnsi="ＭＳ ゴシック" w:hint="eastAsia"/>
              </w:rPr>
              <w:t xml:space="preserve">・公園施設全般の点検　</w:t>
            </w:r>
          </w:p>
          <w:p w:rsidR="00F90546" w:rsidRPr="00446EFF" w:rsidRDefault="00F90546" w:rsidP="00CC39A2">
            <w:pPr>
              <w:ind w:left="210" w:hangingChars="100" w:hanging="210"/>
              <w:rPr>
                <w:rFonts w:ascii="HG丸ｺﾞｼｯｸM-PRO" w:eastAsia="HG丸ｺﾞｼｯｸM-PRO" w:hAnsi="ＭＳ ゴシック"/>
              </w:rPr>
            </w:pPr>
            <w:r>
              <w:rPr>
                <w:rFonts w:ascii="HG丸ｺﾞｼｯｸM-PRO" w:eastAsia="HG丸ｺﾞｼｯｸM-PRO" w:hAnsi="ＭＳ ゴシック" w:hint="eastAsia"/>
              </w:rPr>
              <w:t>・</w:t>
            </w:r>
            <w:r w:rsidRPr="00446EFF">
              <w:rPr>
                <w:rFonts w:ascii="HG丸ｺﾞｼｯｸM-PRO" w:eastAsia="HG丸ｺﾞｼｯｸM-PRO" w:hAnsi="ＭＳ ゴシック" w:hint="eastAsia"/>
              </w:rPr>
              <w:t>除草、清掃、樹木管理</w:t>
            </w:r>
            <w:r>
              <w:rPr>
                <w:rFonts w:ascii="HG丸ｺﾞｼｯｸM-PRO" w:eastAsia="HG丸ｺﾞｼｯｸM-PRO" w:hAnsi="ＭＳ ゴシック" w:hint="eastAsia"/>
              </w:rPr>
              <w:t>等の日常的な維持管理作業</w:t>
            </w:r>
          </w:p>
          <w:p w:rsidR="00F90546" w:rsidRPr="00446EFF" w:rsidRDefault="00F90546" w:rsidP="00CC39A2">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・電球</w:t>
            </w:r>
            <w:r>
              <w:rPr>
                <w:rFonts w:ascii="HG丸ｺﾞｼｯｸM-PRO" w:eastAsia="HG丸ｺﾞｼｯｸM-PRO" w:hAnsi="ＭＳ ゴシック" w:hint="eastAsia"/>
              </w:rPr>
              <w:t>等</w:t>
            </w:r>
            <w:r w:rsidRPr="00446EFF">
              <w:rPr>
                <w:rFonts w:ascii="HG丸ｺﾞｼｯｸM-PRO" w:eastAsia="HG丸ｺﾞｼｯｸM-PRO" w:hAnsi="ＭＳ ゴシック" w:hint="eastAsia"/>
              </w:rPr>
              <w:t>の</w:t>
            </w:r>
            <w:r>
              <w:rPr>
                <w:rFonts w:ascii="HG丸ｺﾞｼｯｸM-PRO" w:eastAsia="HG丸ｺﾞｼｯｸM-PRO" w:hAnsi="ＭＳ ゴシック" w:hint="eastAsia"/>
              </w:rPr>
              <w:t>消耗品の交換</w:t>
            </w:r>
            <w:r w:rsidRPr="00446EFF">
              <w:rPr>
                <w:rFonts w:ascii="HG丸ｺﾞｼｯｸM-PRO" w:eastAsia="HG丸ｺﾞｼｯｸM-PRO" w:hAnsi="ＭＳ ゴシック" w:hint="eastAsia"/>
              </w:rPr>
              <w:t>、漏水処理</w:t>
            </w:r>
            <w:r w:rsidR="00700CBF">
              <w:rPr>
                <w:rFonts w:ascii="HG丸ｺﾞｼｯｸM-PRO" w:eastAsia="HG丸ｺﾞｼｯｸM-PRO" w:hAnsi="ＭＳ ゴシック" w:hint="eastAsia"/>
              </w:rPr>
              <w:t>や</w:t>
            </w:r>
            <w:r>
              <w:rPr>
                <w:rFonts w:ascii="HG丸ｺﾞｼｯｸM-PRO" w:eastAsia="HG丸ｺﾞｼｯｸM-PRO" w:hAnsi="ＭＳ ゴシック" w:hint="eastAsia"/>
              </w:rPr>
              <w:t>劣化部材の取替等の修繕など</w:t>
            </w:r>
          </w:p>
        </w:tc>
      </w:tr>
      <w:tr w:rsidR="00F90546" w:rsidRPr="00311DAA" w:rsidTr="00CC39A2">
        <w:tc>
          <w:tcPr>
            <w:tcW w:w="1275" w:type="dxa"/>
            <w:vAlign w:val="center"/>
          </w:tcPr>
          <w:p w:rsidR="00F90546" w:rsidRPr="00446EFF" w:rsidRDefault="00F90546" w:rsidP="00CC39A2">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大阪府</w:t>
            </w:r>
          </w:p>
        </w:tc>
        <w:tc>
          <w:tcPr>
            <w:tcW w:w="6521" w:type="dxa"/>
          </w:tcPr>
          <w:p w:rsidR="00F90546" w:rsidRPr="00446EFF" w:rsidRDefault="00F90546" w:rsidP="00CC39A2">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・遊戯施設</w:t>
            </w:r>
            <w:r>
              <w:rPr>
                <w:rFonts w:ascii="HG丸ｺﾞｼｯｸM-PRO" w:eastAsia="HG丸ｺﾞｼｯｸM-PRO" w:hAnsi="ＭＳ ゴシック" w:hint="eastAsia"/>
              </w:rPr>
              <w:t>、受変電設備等</w:t>
            </w:r>
            <w:r w:rsidRPr="00446EFF">
              <w:rPr>
                <w:rFonts w:ascii="HG丸ｺﾞｼｯｸM-PRO" w:eastAsia="HG丸ｺﾞｼｯｸM-PRO" w:hAnsi="ＭＳ ゴシック" w:hint="eastAsia"/>
              </w:rPr>
              <w:t>の更新</w:t>
            </w:r>
            <w:r>
              <w:rPr>
                <w:rFonts w:ascii="HG丸ｺﾞｼｯｸM-PRO" w:eastAsia="HG丸ｺﾞｼｯｸM-PRO" w:hAnsi="ＭＳ ゴシック" w:hint="eastAsia"/>
              </w:rPr>
              <w:t>、建築物の屋根材の全面取替え等の</w:t>
            </w:r>
            <w:r w:rsidRPr="00446EFF">
              <w:rPr>
                <w:rFonts w:ascii="HG丸ｺﾞｼｯｸM-PRO" w:eastAsia="HG丸ｺﾞｼｯｸM-PRO" w:hAnsi="ＭＳ ゴシック" w:hint="eastAsia"/>
              </w:rPr>
              <w:t>大規模補修</w:t>
            </w:r>
            <w:r>
              <w:rPr>
                <w:rFonts w:ascii="HG丸ｺﾞｼｯｸM-PRO" w:eastAsia="HG丸ｺﾞｼｯｸM-PRO" w:hAnsi="ＭＳ ゴシック" w:hint="eastAsia"/>
              </w:rPr>
              <w:t>、橋梁の耐震対策等の施設改修</w:t>
            </w:r>
            <w:r w:rsidRPr="00446EFF">
              <w:rPr>
                <w:rFonts w:ascii="HG丸ｺﾞｼｯｸM-PRO" w:eastAsia="HG丸ｺﾞｼｯｸM-PRO" w:hAnsi="ＭＳ ゴシック" w:hint="eastAsia"/>
              </w:rPr>
              <w:t>など</w:t>
            </w:r>
          </w:p>
        </w:tc>
      </w:tr>
    </w:tbl>
    <w:p w:rsidR="00F90546" w:rsidRPr="00D7518E" w:rsidRDefault="00F90546" w:rsidP="00202F6C">
      <w:pPr>
        <w:pStyle w:val="20"/>
        <w:spacing w:line="80" w:lineRule="exact"/>
        <w:ind w:left="105" w:firstLine="210"/>
        <w:rPr>
          <w:rFonts w:ascii="HG丸ｺﾞｼｯｸM-PRO" w:eastAsia="HG丸ｺﾞｼｯｸM-PRO" w:hAnsi="HG丸ｺﾞｼｯｸM-PRO"/>
        </w:rPr>
      </w:pPr>
    </w:p>
    <w:p w:rsidR="00F90546" w:rsidRPr="00FC5DF3" w:rsidRDefault="00F90546" w:rsidP="00FC5DF3">
      <w:pPr>
        <w:pStyle w:val="4"/>
        <w:ind w:hanging="1882"/>
        <w:rPr>
          <w:b w:val="0"/>
          <w:u w:val="none"/>
        </w:rPr>
      </w:pPr>
      <w:r w:rsidRPr="00FC5DF3">
        <w:rPr>
          <w:rFonts w:hint="eastAsia"/>
          <w:b w:val="0"/>
          <w:u w:val="none"/>
        </w:rPr>
        <w:t>点検の現状</w:t>
      </w:r>
    </w:p>
    <w:p w:rsidR="00F90546" w:rsidRPr="00FC5DF3" w:rsidRDefault="00F90546" w:rsidP="00FC5DF3">
      <w:pPr>
        <w:pStyle w:val="5"/>
        <w:ind w:left="426" w:firstLine="0"/>
        <w:rPr>
          <w:u w:val="none"/>
        </w:rPr>
      </w:pPr>
      <w:r w:rsidRPr="00FC5DF3">
        <w:rPr>
          <w:rFonts w:hint="eastAsia"/>
          <w:u w:val="none"/>
        </w:rPr>
        <w:t>基本的事項</w:t>
      </w:r>
    </w:p>
    <w:p w:rsidR="00F90546" w:rsidRDefault="00F90546" w:rsidP="00F90546">
      <w:pPr>
        <w:ind w:left="735" w:hangingChars="350" w:hanging="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施設点検については、</w:t>
      </w:r>
      <w:r>
        <w:rPr>
          <w:rFonts w:ascii="HG丸ｺﾞｼｯｸM-PRO" w:eastAsia="HG丸ｺﾞｼｯｸM-PRO" w:hAnsi="HG丸ｺﾞｼｯｸM-PRO" w:hint="eastAsia"/>
          <w:szCs w:val="21"/>
        </w:rPr>
        <w:t>『</w:t>
      </w:r>
      <w:r w:rsidRPr="00236828">
        <w:rPr>
          <w:rFonts w:ascii="HG丸ｺﾞｼｯｸM-PRO" w:eastAsia="HG丸ｺﾞｼｯｸM-PRO" w:hAnsi="HG丸ｺﾞｼｯｸM-PRO" w:hint="eastAsia"/>
          <w:szCs w:val="21"/>
        </w:rPr>
        <w:t>府営公園管理要領</w:t>
      </w:r>
      <w:r>
        <w:rPr>
          <w:rFonts w:ascii="HG丸ｺﾞｼｯｸM-PRO" w:eastAsia="HG丸ｺﾞｼｯｸM-PRO" w:hAnsi="HG丸ｺﾞｼｯｸM-PRO" w:hint="eastAsia"/>
          <w:szCs w:val="21"/>
        </w:rPr>
        <w:t xml:space="preserve"> 別表３ </w:t>
      </w:r>
      <w:r w:rsidRPr="00236828">
        <w:rPr>
          <w:rFonts w:ascii="HG丸ｺﾞｼｯｸM-PRO" w:eastAsia="HG丸ｺﾞｼｯｸM-PRO" w:hAnsi="HG丸ｺﾞｼｯｸM-PRO" w:hint="eastAsia"/>
          <w:szCs w:val="21"/>
        </w:rPr>
        <w:t>大阪府営公園公園施設安全管理要領</w:t>
      </w:r>
      <w:r>
        <w:rPr>
          <w:rFonts w:ascii="HG丸ｺﾞｼｯｸM-PRO" w:eastAsia="HG丸ｺﾞｼｯｸM-PRO" w:hAnsi="HG丸ｺﾞｼｯｸM-PRO"/>
          <w:szCs w:val="21"/>
        </w:rPr>
        <w:t>』</w:t>
      </w:r>
    </w:p>
    <w:p w:rsidR="00F90546" w:rsidRPr="00236828" w:rsidRDefault="00F90546" w:rsidP="00F90546">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基づき、指定管理者が実施し</w:t>
      </w:r>
      <w:r w:rsidRPr="00236828">
        <w:rPr>
          <w:rFonts w:ascii="HG丸ｺﾞｼｯｸM-PRO" w:eastAsia="HG丸ｺﾞｼｯｸM-PRO" w:hAnsi="HG丸ｺﾞｼｯｸM-PRO" w:hint="eastAsia"/>
          <w:szCs w:val="21"/>
        </w:rPr>
        <w:t>ている</w:t>
      </w:r>
      <w:r w:rsidR="0035226E">
        <w:rPr>
          <w:rFonts w:ascii="HG丸ｺﾞｼｯｸM-PRO" w:eastAsia="HG丸ｺﾞｼｯｸM-PRO" w:hAnsi="HG丸ｺﾞｼｯｸM-PRO" w:hint="eastAsia"/>
          <w:szCs w:val="21"/>
        </w:rPr>
        <w:t>（詳細点検など、一部大阪府が実施するものもある）</w:t>
      </w:r>
      <w:r w:rsidRPr="00236828">
        <w:rPr>
          <w:rFonts w:ascii="HG丸ｺﾞｼｯｸM-PRO" w:eastAsia="HG丸ｺﾞｼｯｸM-PRO" w:hAnsi="HG丸ｺﾞｼｯｸM-PRO" w:hint="eastAsia"/>
          <w:szCs w:val="21"/>
        </w:rPr>
        <w:t>。</w:t>
      </w:r>
    </w:p>
    <w:p w:rsidR="00F90546" w:rsidRDefault="00F90546" w:rsidP="005B577C">
      <w:pPr>
        <w:spacing w:line="140" w:lineRule="exact"/>
        <w:rPr>
          <w:rFonts w:ascii="HG丸ｺﾞｼｯｸM-PRO" w:eastAsia="HG丸ｺﾞｼｯｸM-PRO" w:hAnsi="HG丸ｺﾞｼｯｸM-PRO"/>
          <w:szCs w:val="21"/>
        </w:rPr>
      </w:pPr>
    </w:p>
    <w:p w:rsidR="00F90546" w:rsidRPr="00FC5DF3" w:rsidRDefault="00F90546" w:rsidP="00FC5DF3">
      <w:pPr>
        <w:pStyle w:val="5"/>
        <w:ind w:hanging="822"/>
        <w:rPr>
          <w:u w:val="none"/>
        </w:rPr>
      </w:pPr>
      <w:r w:rsidRPr="00FC5DF3">
        <w:rPr>
          <w:rFonts w:hint="eastAsia"/>
          <w:u w:val="none"/>
        </w:rPr>
        <w:t>点検の種類</w:t>
      </w:r>
    </w:p>
    <w:p w:rsidR="00F90546" w:rsidRPr="00394AC4" w:rsidRDefault="00AD24A2" w:rsidP="00F90546">
      <w:pPr>
        <w:ind w:firstLineChars="350" w:firstLine="735"/>
        <w:rPr>
          <w:rFonts w:ascii="HG丸ｺﾞｼｯｸM-PRO" w:eastAsia="HG丸ｺﾞｼｯｸM-PRO" w:hAnsi="HG丸ｺﾞｼｯｸM-PRO"/>
          <w:szCs w:val="21"/>
          <w:vertAlign w:val="superscript"/>
        </w:rPr>
      </w:pPr>
      <w:r>
        <w:rPr>
          <w:rFonts w:ascii="HG丸ｺﾞｼｯｸM-PRO" w:eastAsia="HG丸ｺﾞｼｯｸM-PRO" w:hAnsi="HG丸ｺﾞｼｯｸM-PRO"/>
          <w:noProof/>
          <w:szCs w:val="21"/>
        </w:rPr>
        <mc:AlternateContent>
          <mc:Choice Requires="wps">
            <w:drawing>
              <wp:anchor distT="0" distB="0" distL="114300" distR="114300" simplePos="0" relativeHeight="252559360" behindDoc="0" locked="0" layoutInCell="1" allowOverlap="1">
                <wp:simplePos x="0" y="0"/>
                <wp:positionH relativeFrom="column">
                  <wp:posOffset>547370</wp:posOffset>
                </wp:positionH>
                <wp:positionV relativeFrom="paragraph">
                  <wp:posOffset>213995</wp:posOffset>
                </wp:positionV>
                <wp:extent cx="5191125" cy="733425"/>
                <wp:effectExtent l="0" t="0" r="28575" b="28575"/>
                <wp:wrapNone/>
                <wp:docPr id="740" name="テキスト ボックス 44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公園関連設備、公園サービス施設等などの公園施設を対</w:t>
                            </w:r>
                          </w:p>
                          <w:p w:rsidR="005118E6" w:rsidRDefault="005118E6"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象として、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rsidR="005118E6" w:rsidRPr="002C1E87" w:rsidRDefault="005118E6"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szCs w:val="20"/>
                              </w:rPr>
                              <w:t>2</w:t>
                            </w:r>
                            <w:r>
                              <w:rPr>
                                <w:rFonts w:ascii="HG丸ｺﾞｼｯｸM-PRO" w:eastAsia="HG丸ｺﾞｼｯｸM-PRO" w:hAnsi="HG丸ｺﾞｼｯｸM-PRO" w:hint="eastAsia"/>
                                <w:sz w:val="20"/>
                                <w:szCs w:val="20"/>
                              </w:rPr>
                              <w:t>名</w:t>
                            </w:r>
                            <w:r w:rsidRPr="00FB6D90">
                              <w:rPr>
                                <w:rFonts w:ascii="HG丸ｺﾞｼｯｸM-PRO" w:eastAsia="HG丸ｺﾞｼｯｸM-PRO" w:hAnsi="HG丸ｺﾞｼｯｸM-PRO" w:hint="eastAsia"/>
                                <w:sz w:val="20"/>
                                <w:szCs w:val="20"/>
                              </w:rPr>
                              <w:t>1</w:t>
                            </w:r>
                            <w:r>
                              <w:rPr>
                                <w:rFonts w:ascii="HG丸ｺﾞｼｯｸM-PRO" w:eastAsia="HG丸ｺﾞｼｯｸM-PRO" w:hAnsi="HG丸ｺﾞｼｯｸM-PRO" w:hint="eastAsia"/>
                                <w:sz w:val="20"/>
                                <w:szCs w:val="20"/>
                              </w:rPr>
                              <w:t>組で</w:t>
                            </w:r>
                            <w:r w:rsidRPr="00FB6D90">
                              <w:rPr>
                                <w:rFonts w:ascii="HG丸ｺﾞｼｯｸM-PRO" w:eastAsia="HG丸ｺﾞｼｯｸM-PRO" w:hAnsi="HG丸ｺﾞｼｯｸM-PRO" w:hint="eastAsia"/>
                                <w:sz w:val="20"/>
                                <w:szCs w:val="20"/>
                              </w:rPr>
                              <w:t>実施</w:t>
                            </w:r>
                            <w:r>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1" o:spid="_x0000_s1205" type="#_x0000_t202" style="position:absolute;left:0;text-align:left;margin-left:43.1pt;margin-top:16.85pt;width:408.75pt;height:57.75pt;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" fillcolor="white [3201]" strokeweight=".5pt">
                <v:path arrowok="t"/>
                <v:textbox>
                  <w:txbxContent>
                    <w:p w:rsidR="005118E6" w:rsidRDefault="005118E6"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遊具、園路・広場、橋梁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公園関連設備、公園サービス施設等などの公園施設を対</w:t>
                      </w:r>
                    </w:p>
                    <w:p w:rsidR="005118E6" w:rsidRDefault="005118E6"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象として、</w:t>
                      </w:r>
                      <w:r w:rsidRPr="00236828">
                        <w:rPr>
                          <w:rFonts w:ascii="HG丸ｺﾞｼｯｸM-PRO" w:eastAsia="HG丸ｺﾞｼｯｸM-PRO" w:hAnsi="HG丸ｺﾞｼｯｸM-PRO" w:hint="eastAsia"/>
                          <w:szCs w:val="21"/>
                        </w:rPr>
                        <w:t>危険個所の早期発見</w:t>
                      </w:r>
                      <w:r>
                        <w:rPr>
                          <w:rFonts w:ascii="HG丸ｺﾞｼｯｸM-PRO" w:eastAsia="HG丸ｺﾞｼｯｸM-PRO" w:hAnsi="HG丸ｺﾞｼｯｸM-PRO" w:hint="eastAsia"/>
                          <w:szCs w:val="21"/>
                        </w:rPr>
                        <w:t>の為、原則、徒歩により、目視や触診できる範囲内</w:t>
                      </w:r>
                    </w:p>
                    <w:p w:rsidR="005118E6" w:rsidRPr="002C1E87" w:rsidRDefault="005118E6" w:rsidP="00F90546">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で施設の異常の有無を確認する。</w:t>
                      </w:r>
                      <w:r w:rsidRPr="00FB6D90">
                        <w:rPr>
                          <w:rFonts w:ascii="HG丸ｺﾞｼｯｸM-PRO" w:eastAsia="HG丸ｺﾞｼｯｸM-PRO" w:hAnsi="HG丸ｺﾞｼｯｸM-PRO" w:hint="eastAsia"/>
                          <w:sz w:val="20"/>
                          <w:szCs w:val="20"/>
                        </w:rPr>
                        <w:t>2</w:t>
                      </w:r>
                      <w:r>
                        <w:rPr>
                          <w:rFonts w:ascii="HG丸ｺﾞｼｯｸM-PRO" w:eastAsia="HG丸ｺﾞｼｯｸM-PRO" w:hAnsi="HG丸ｺﾞｼｯｸM-PRO" w:hint="eastAsia"/>
                          <w:sz w:val="20"/>
                          <w:szCs w:val="20"/>
                        </w:rPr>
                        <w:t>名</w:t>
                      </w:r>
                      <w:r w:rsidRPr="00FB6D90">
                        <w:rPr>
                          <w:rFonts w:ascii="HG丸ｺﾞｼｯｸM-PRO" w:eastAsia="HG丸ｺﾞｼｯｸM-PRO" w:hAnsi="HG丸ｺﾞｼｯｸM-PRO" w:hint="eastAsia"/>
                          <w:sz w:val="20"/>
                          <w:szCs w:val="20"/>
                        </w:rPr>
                        <w:t>1</w:t>
                      </w:r>
                      <w:r>
                        <w:rPr>
                          <w:rFonts w:ascii="HG丸ｺﾞｼｯｸM-PRO" w:eastAsia="HG丸ｺﾞｼｯｸM-PRO" w:hAnsi="HG丸ｺﾞｼｯｸM-PRO" w:hint="eastAsia"/>
                          <w:sz w:val="20"/>
                          <w:szCs w:val="20"/>
                        </w:rPr>
                        <w:t>組で</w:t>
                      </w:r>
                      <w:r w:rsidRPr="00FB6D90">
                        <w:rPr>
                          <w:rFonts w:ascii="HG丸ｺﾞｼｯｸM-PRO" w:eastAsia="HG丸ｺﾞｼｯｸM-PRO" w:hAnsi="HG丸ｺﾞｼｯｸM-PRO" w:hint="eastAsia"/>
                          <w:sz w:val="20"/>
                          <w:szCs w:val="20"/>
                        </w:rPr>
                        <w:t>実施</w:t>
                      </w:r>
                      <w:r>
                        <w:rPr>
                          <w:rFonts w:ascii="HG丸ｺﾞｼｯｸM-PRO" w:eastAsia="HG丸ｺﾞｼｯｸM-PRO" w:hAnsi="HG丸ｺﾞｼｯｸM-PRO" w:hint="eastAsia"/>
                          <w:sz w:val="20"/>
                          <w:szCs w:val="20"/>
                        </w:rPr>
                        <w:t>。</w:t>
                      </w:r>
                    </w:p>
                  </w:txbxContent>
                </v:textbox>
              </v:shape>
            </w:pict>
          </mc:Fallback>
        </mc:AlternateContent>
      </w:r>
      <w:r w:rsidR="00F90546">
        <w:rPr>
          <w:rFonts w:ascii="HG丸ｺﾞｼｯｸM-PRO" w:eastAsia="HG丸ｺﾞｼｯｸM-PRO" w:hAnsi="HG丸ｺﾞｼｯｸM-PRO" w:hint="eastAsia"/>
          <w:szCs w:val="21"/>
        </w:rPr>
        <w:t>○</w:t>
      </w:r>
      <w:r w:rsidR="00F90546" w:rsidRPr="00236828">
        <w:rPr>
          <w:rFonts w:ascii="HG丸ｺﾞｼｯｸM-PRO" w:eastAsia="HG丸ｺﾞｼｯｸM-PRO" w:hAnsi="HG丸ｺﾞｼｯｸM-PRO" w:hint="eastAsia"/>
          <w:szCs w:val="21"/>
        </w:rPr>
        <w:t>日常点検</w:t>
      </w:r>
      <w:r w:rsidR="00F90546">
        <w:rPr>
          <w:rFonts w:ascii="HG丸ｺﾞｼｯｸM-PRO" w:eastAsia="HG丸ｺﾞｼｯｸM-PRO" w:hAnsi="HG丸ｺﾞｼｯｸM-PRO" w:hint="eastAsia"/>
          <w:szCs w:val="21"/>
        </w:rPr>
        <w:t>（日常巡視）</w:t>
      </w:r>
      <w:r w:rsidR="00394AC4">
        <w:rPr>
          <w:rFonts w:ascii="HG丸ｺﾞｼｯｸM-PRO" w:eastAsia="HG丸ｺﾞｼｯｸM-PRO" w:hAnsi="HG丸ｺﾞｼｯｸM-PRO" w:hint="eastAsia"/>
          <w:szCs w:val="21"/>
          <w:vertAlign w:val="superscript"/>
        </w:rPr>
        <w:t>※</w:t>
      </w: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ind w:firstLineChars="350" w:firstLine="735"/>
        <w:rPr>
          <w:rFonts w:ascii="HG丸ｺﾞｼｯｸM-PRO" w:eastAsia="HG丸ｺﾞｼｯｸM-PRO" w:hAnsi="HG丸ｺﾞｼｯｸM-PRO"/>
          <w:szCs w:val="21"/>
        </w:rPr>
      </w:pPr>
    </w:p>
    <w:p w:rsidR="00F90546" w:rsidRDefault="00AD24A2"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3246464" behindDoc="0" locked="0" layoutInCell="1" allowOverlap="1">
                <wp:simplePos x="0" y="0"/>
                <wp:positionH relativeFrom="column">
                  <wp:posOffset>3090545</wp:posOffset>
                </wp:positionH>
                <wp:positionV relativeFrom="paragraph">
                  <wp:posOffset>185420</wp:posOffset>
                </wp:positionV>
                <wp:extent cx="2790825" cy="276225"/>
                <wp:effectExtent l="0" t="0" r="0" b="0"/>
                <wp:wrapNone/>
                <wp:docPr id="739" name="テキスト ボックス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08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394AC4" w:rsidRDefault="005118E6">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87" o:spid="_x0000_s1206" type="#_x0000_t202" style="position:absolute;left:0;text-align:left;margin-left:243.35pt;margin-top:14.6pt;width:219.75pt;height:21.75pt;z-index:2532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" filled="f" stroked="f" strokeweight=".5pt">
                <v:path arrowok="t"/>
                <v:textbox>
                  <w:txbxContent>
                    <w:p w:rsidR="005118E6" w:rsidRPr="00394AC4" w:rsidRDefault="005118E6">
                      <w:pPr>
                        <w:rPr>
                          <w:rFonts w:ascii="HG丸ｺﾞｼｯｸM-PRO" w:eastAsia="HG丸ｺﾞｼｯｸM-PRO" w:hAnsi="HG丸ｺﾞｼｯｸM-PRO"/>
                          <w:sz w:val="18"/>
                          <w:szCs w:val="18"/>
                        </w:rPr>
                      </w:pPr>
                      <w:r w:rsidRPr="00394AC4">
                        <w:rPr>
                          <w:rFonts w:ascii="HG丸ｺﾞｼｯｸM-PRO" w:eastAsia="HG丸ｺﾞｼｯｸM-PRO" w:hAnsi="HG丸ｺﾞｼｯｸM-PRO" w:hint="eastAsia"/>
                          <w:sz w:val="18"/>
                          <w:szCs w:val="18"/>
                        </w:rPr>
                        <w:t>※「府営公園管理要領」における巡視業務のこと。</w:t>
                      </w:r>
                    </w:p>
                  </w:txbxContent>
                </v:textbox>
              </v:shape>
            </w:pict>
          </mc:Fallback>
        </mc:AlternateContent>
      </w:r>
    </w:p>
    <w:p w:rsidR="00F90546" w:rsidRDefault="00F90546" w:rsidP="00F90546">
      <w:pPr>
        <w:spacing w:line="120" w:lineRule="exact"/>
        <w:ind w:firstLineChars="350" w:firstLine="735"/>
        <w:rPr>
          <w:rFonts w:ascii="HG丸ｺﾞｼｯｸM-PRO" w:eastAsia="HG丸ｺﾞｼｯｸM-PRO" w:hAnsi="HG丸ｺﾞｼｯｸM-PRO"/>
          <w:szCs w:val="21"/>
        </w:rPr>
      </w:pPr>
    </w:p>
    <w:p w:rsidR="00F90546" w:rsidRDefault="00AD24A2"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60384" behindDoc="0" locked="0" layoutInCell="1" allowOverlap="1">
                <wp:simplePos x="0" y="0"/>
                <wp:positionH relativeFrom="column">
                  <wp:posOffset>547370</wp:posOffset>
                </wp:positionH>
                <wp:positionV relativeFrom="paragraph">
                  <wp:posOffset>223520</wp:posOffset>
                </wp:positionV>
                <wp:extent cx="5191125" cy="742950"/>
                <wp:effectExtent l="0" t="0" r="28575" b="19050"/>
                <wp:wrapNone/>
                <wp:docPr id="738" name="テキスト ボックス 44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公園関連設備、公園サービス施設等などの公園施設を対象として、定</w:t>
                            </w:r>
                          </w:p>
                          <w:p w:rsidR="005118E6" w:rsidRDefault="005118E6"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期的に施設の劣化損傷の状況を把握するため、目視、触診、打診、聴診や計測機器</w:t>
                            </w:r>
                          </w:p>
                          <w:p w:rsidR="005118E6" w:rsidRPr="002C1E87" w:rsidRDefault="005118E6"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2" o:spid="_x0000_s1207" type="#_x0000_t202" style="position:absolute;left:0;text-align:left;margin-left:43.1pt;margin-top:17.6pt;width:408.75pt;height:58.5pt;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" fillcolor="white [3201]" strokeweight=".5pt">
                <v:path arrowok="t"/>
                <v:textbox>
                  <w:txbxContent>
                    <w:p w:rsidR="005118E6" w:rsidRDefault="005118E6" w:rsidP="0031560F">
                      <w:pPr>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遊具、橋梁</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公園関連設備、公園サービス施設等などの公園施設を対象として、定</w:t>
                      </w:r>
                    </w:p>
                    <w:p w:rsidR="005118E6" w:rsidRDefault="005118E6"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期的に施設の劣化損傷の状況を把握するため、目視、触診、打診、聴診や計測機器</w:t>
                      </w:r>
                    </w:p>
                    <w:p w:rsidR="005118E6" w:rsidRPr="002C1E87" w:rsidRDefault="005118E6" w:rsidP="0031560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の使用などにより点検を行う。</w:t>
                      </w:r>
                    </w:p>
                  </w:txbxContent>
                </v:textbox>
              </v:shape>
            </w:pict>
          </mc:Fallback>
        </mc:AlternateContent>
      </w:r>
      <w:r w:rsidR="00F90546">
        <w:rPr>
          <w:rFonts w:ascii="HG丸ｺﾞｼｯｸM-PRO" w:eastAsia="HG丸ｺﾞｼｯｸM-PRO" w:hAnsi="HG丸ｺﾞｼｯｸM-PRO" w:hint="eastAsia"/>
          <w:szCs w:val="21"/>
        </w:rPr>
        <w:t>○定期点検</w:t>
      </w: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spacing w:line="120" w:lineRule="exact"/>
        <w:ind w:firstLineChars="350" w:firstLine="735"/>
        <w:rPr>
          <w:rFonts w:ascii="HG丸ｺﾞｼｯｸM-PRO" w:eastAsia="HG丸ｺﾞｼｯｸM-PRO" w:hAnsi="HG丸ｺﾞｼｯｸM-PRO"/>
          <w:szCs w:val="21"/>
        </w:rPr>
      </w:pPr>
    </w:p>
    <w:p w:rsidR="00F90546" w:rsidRDefault="00AD24A2"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61408" behindDoc="0" locked="0" layoutInCell="1" allowOverlap="1">
                <wp:simplePos x="0" y="0"/>
                <wp:positionH relativeFrom="column">
                  <wp:posOffset>547370</wp:posOffset>
                </wp:positionH>
                <wp:positionV relativeFrom="paragraph">
                  <wp:posOffset>217170</wp:posOffset>
                </wp:positionV>
                <wp:extent cx="5191125" cy="504825"/>
                <wp:effectExtent l="0" t="0" r="28575" b="28575"/>
                <wp:wrapNone/>
                <wp:docPr id="737" name="テキスト ボックス 44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2C1E87" w:rsidRDefault="005118E6"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定期点検の結果を基に、施設の劣化損傷の状況についてより詳細に把握する目的などで点検を行う。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3" o:spid="_x0000_s1208" type="#_x0000_t202" style="position:absolute;left:0;text-align:left;margin-left:43.1pt;margin-top:17.1pt;width:408.75pt;height:39.75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" fillcolor="white [3201]" strokeweight=".5pt">
                <v:path arrowok="t"/>
                <v:textbox>
                  <w:txbxContent>
                    <w:p w:rsidR="005118E6" w:rsidRPr="002C1E87" w:rsidRDefault="005118E6"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定期点検の結果を基に、施設の劣化損傷の状況についてより詳細に把握する目的などで点検を行う。</w:t>
                      </w:r>
                    </w:p>
                  </w:txbxContent>
                </v:textbox>
              </v:shape>
            </w:pict>
          </mc:Fallback>
        </mc:AlternateContent>
      </w:r>
      <w:r w:rsidR="00F90546">
        <w:rPr>
          <w:rFonts w:ascii="HG丸ｺﾞｼｯｸM-PRO" w:eastAsia="HG丸ｺﾞｼｯｸM-PRO" w:hAnsi="HG丸ｺﾞｼｯｸM-PRO" w:hint="eastAsia"/>
          <w:szCs w:val="21"/>
        </w:rPr>
        <w:t>○詳細点検</w:t>
      </w: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ind w:firstLineChars="350" w:firstLine="735"/>
        <w:rPr>
          <w:rFonts w:ascii="HG丸ｺﾞｼｯｸM-PRO" w:eastAsia="HG丸ｺﾞｼｯｸM-PRO" w:hAnsi="HG丸ｺﾞｼｯｸM-PRO"/>
          <w:szCs w:val="21"/>
        </w:rPr>
      </w:pPr>
    </w:p>
    <w:p w:rsidR="00F90546" w:rsidRDefault="00F90546" w:rsidP="00F90546">
      <w:pPr>
        <w:spacing w:line="120" w:lineRule="exact"/>
        <w:ind w:firstLineChars="350" w:firstLine="735"/>
        <w:rPr>
          <w:rFonts w:ascii="HG丸ｺﾞｼｯｸM-PRO" w:eastAsia="HG丸ｺﾞｼｯｸM-PRO" w:hAnsi="HG丸ｺﾞｼｯｸM-PRO"/>
          <w:szCs w:val="21"/>
        </w:rPr>
      </w:pPr>
    </w:p>
    <w:p w:rsidR="00F90546" w:rsidRDefault="00AD24A2" w:rsidP="00F90546">
      <w:pPr>
        <w:ind w:firstLineChars="53" w:firstLine="111"/>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62432" behindDoc="0" locked="0" layoutInCell="1" allowOverlap="1">
                <wp:simplePos x="0" y="0"/>
                <wp:positionH relativeFrom="column">
                  <wp:posOffset>547370</wp:posOffset>
                </wp:positionH>
                <wp:positionV relativeFrom="paragraph">
                  <wp:posOffset>213995</wp:posOffset>
                </wp:positionV>
                <wp:extent cx="5191125" cy="742950"/>
                <wp:effectExtent l="0" t="0" r="28575" b="19050"/>
                <wp:wrapNone/>
                <wp:docPr id="736" name="テキスト ボックス 44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91125"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2C1E87" w:rsidRDefault="005118E6"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44044" o:spid="_x0000_s1209" type="#_x0000_t202" style="position:absolute;left:0;text-align:left;margin-left:43.1pt;margin-top:16.85pt;width:408.75pt;height:58.5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" fillcolor="white [3201]" strokeweight=".5pt">
                <v:path arrowok="t"/>
                <v:textbox>
                  <w:txbxContent>
                    <w:p w:rsidR="005118E6" w:rsidRPr="002C1E87" w:rsidRDefault="005118E6" w:rsidP="00F90546">
                      <w:pPr>
                        <w:ind w:left="105" w:hangingChars="50" w:hanging="105"/>
                        <w:rPr>
                          <w:rFonts w:ascii="HG丸ｺﾞｼｯｸM-PRO" w:eastAsia="HG丸ｺﾞｼｯｸM-PRO" w:hAnsi="HG丸ｺﾞｼｯｸM-PRO"/>
                          <w:szCs w:val="21"/>
                        </w:rPr>
                      </w:pPr>
                      <w:r>
                        <w:rPr>
                          <w:rFonts w:hint="eastAsia"/>
                        </w:rPr>
                        <w:t>・</w:t>
                      </w:r>
                      <w:r>
                        <w:rPr>
                          <w:rFonts w:ascii="HG丸ｺﾞｼｯｸM-PRO" w:eastAsia="HG丸ｺﾞｼｯｸM-PRO" w:hAnsi="HG丸ｺﾞｼｯｸM-PRO" w:hint="eastAsia"/>
                          <w:szCs w:val="21"/>
                        </w:rPr>
                        <w:t>すべての公園施設を対象として、地震や台風等の災害発生時に、管理施設に異常がないかを確認する。また、行楽期等の利用者が増える時期や社会的な事故が発生した時に、遊具等の公園施設の安全性を確認する為の点検を行う。</w:t>
                      </w:r>
                    </w:p>
                  </w:txbxContent>
                </v:textbox>
              </v:shape>
            </w:pict>
          </mc:Fallback>
        </mc:AlternateContent>
      </w:r>
      <w:r w:rsidR="00F90546">
        <w:rPr>
          <w:rFonts w:ascii="HG丸ｺﾞｼｯｸM-PRO" w:eastAsia="HG丸ｺﾞｼｯｸM-PRO" w:hAnsi="HG丸ｺﾞｼｯｸM-PRO" w:hint="eastAsia"/>
          <w:szCs w:val="21"/>
        </w:rPr>
        <w:t xml:space="preserve">　　　○緊急点検</w:t>
      </w:r>
    </w:p>
    <w:p w:rsidR="00F90546" w:rsidRDefault="00F90546" w:rsidP="00F90546">
      <w:pPr>
        <w:ind w:firstLineChars="100" w:firstLine="210"/>
        <w:rPr>
          <w:rFonts w:ascii="HG丸ｺﾞｼｯｸM-PRO" w:eastAsia="HG丸ｺﾞｼｯｸM-PRO" w:hAnsi="HG丸ｺﾞｼｯｸM-PRO"/>
          <w:szCs w:val="21"/>
        </w:rPr>
      </w:pPr>
    </w:p>
    <w:p w:rsidR="00F90546" w:rsidRDefault="00F90546" w:rsidP="00F90546">
      <w:pPr>
        <w:ind w:firstLineChars="100" w:firstLine="210"/>
        <w:rPr>
          <w:rFonts w:ascii="HG丸ｺﾞｼｯｸM-PRO" w:eastAsia="HG丸ｺﾞｼｯｸM-PRO" w:hAnsi="HG丸ｺﾞｼｯｸM-PRO"/>
          <w:szCs w:val="21"/>
        </w:rPr>
      </w:pPr>
    </w:p>
    <w:p w:rsidR="00F90546" w:rsidRDefault="00F90546" w:rsidP="00F90546">
      <w:pPr>
        <w:ind w:firstLineChars="100" w:firstLine="210"/>
        <w:rPr>
          <w:rFonts w:ascii="HG丸ｺﾞｼｯｸM-PRO" w:eastAsia="HG丸ｺﾞｼｯｸM-PRO" w:hAnsi="HG丸ｺﾞｼｯｸM-PRO"/>
          <w:szCs w:val="21"/>
        </w:rPr>
      </w:pPr>
    </w:p>
    <w:p w:rsidR="00F90546" w:rsidRPr="00236828" w:rsidRDefault="00FC5DF3" w:rsidP="00F90546">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00F90546" w:rsidRPr="00236828">
        <w:rPr>
          <w:rFonts w:ascii="HG丸ｺﾞｼｯｸM-PRO" w:eastAsia="HG丸ｺﾞｼｯｸM-PRO" w:hAnsi="HG丸ｺﾞｼｯｸM-PRO" w:hint="eastAsia"/>
          <w:szCs w:val="21"/>
        </w:rPr>
        <w:t>施設</w:t>
      </w:r>
      <w:r>
        <w:rPr>
          <w:rFonts w:ascii="HG丸ｺﾞｼｯｸM-PRO" w:eastAsia="HG丸ｺﾞｼｯｸM-PRO" w:hAnsi="HG丸ｺﾞｼｯｸM-PRO" w:hint="eastAsia"/>
          <w:szCs w:val="21"/>
        </w:rPr>
        <w:t>別の</w:t>
      </w:r>
      <w:r w:rsidR="00F90546" w:rsidRPr="00236828">
        <w:rPr>
          <w:rFonts w:ascii="HG丸ｺﾞｼｯｸM-PRO" w:eastAsia="HG丸ｺﾞｼｯｸM-PRO" w:hAnsi="HG丸ｺﾞｼｯｸM-PRO" w:hint="eastAsia"/>
          <w:szCs w:val="21"/>
        </w:rPr>
        <w:t>点検</w:t>
      </w:r>
    </w:p>
    <w:p w:rsidR="00F90546" w:rsidRPr="00236828"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≪遊具点検≫</w:t>
      </w:r>
    </w:p>
    <w:tbl>
      <w:tblPr>
        <w:tblStyle w:val="af4"/>
        <w:tblW w:w="8385" w:type="dxa"/>
        <w:tblInd w:w="937" w:type="dxa"/>
        <w:tblBorders>
          <w:top w:val="none" w:sz="0" w:space="0" w:color="auto"/>
        </w:tblBorders>
        <w:tblLook w:val="04A0" w:firstRow="1" w:lastRow="0" w:firstColumn="1" w:lastColumn="0" w:noHBand="0" w:noVBand="1"/>
      </w:tblPr>
      <w:tblGrid>
        <w:gridCol w:w="427"/>
        <w:gridCol w:w="1154"/>
        <w:gridCol w:w="1134"/>
        <w:gridCol w:w="4678"/>
        <w:gridCol w:w="992"/>
      </w:tblGrid>
      <w:tr w:rsidR="00F90546" w:rsidRPr="00236828" w:rsidTr="006A74F6">
        <w:tc>
          <w:tcPr>
            <w:tcW w:w="1581" w:type="dxa"/>
            <w:gridSpan w:val="2"/>
            <w:tcBorders>
              <w:top w:val="single" w:sz="4" w:space="0" w:color="auto"/>
            </w:tcBorders>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134" w:type="dxa"/>
            <w:tcBorders>
              <w:top w:val="single" w:sz="4" w:space="0" w:color="auto"/>
            </w:tcBorders>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678" w:type="dxa"/>
            <w:tcBorders>
              <w:top w:val="single" w:sz="4" w:space="0" w:color="auto"/>
            </w:tcBorders>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c>
          <w:tcPr>
            <w:tcW w:w="992" w:type="dxa"/>
            <w:tcBorders>
              <w:top w:val="single" w:sz="4" w:space="0" w:color="auto"/>
            </w:tcBorders>
            <w:shd w:val="clear" w:color="auto" w:fill="DDD9C3" w:themeFill="background2" w:themeFillShade="E6"/>
          </w:tcPr>
          <w:p w:rsidR="00F90546" w:rsidRDefault="00F90546"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主体</w:t>
            </w:r>
          </w:p>
        </w:tc>
      </w:tr>
      <w:tr w:rsidR="00F90546" w:rsidRPr="00236828" w:rsidTr="00CC39A2">
        <w:tc>
          <w:tcPr>
            <w:tcW w:w="427" w:type="dxa"/>
            <w:vMerge w:val="restart"/>
            <w:vAlign w:val="center"/>
          </w:tcPr>
          <w:p w:rsidR="00F90546" w:rsidRPr="00FB6D90" w:rsidRDefault="00F90546"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w:t>
            </w:r>
          </w:p>
        </w:tc>
        <w:tc>
          <w:tcPr>
            <w:tcW w:w="1154" w:type="dxa"/>
          </w:tcPr>
          <w:p w:rsidR="00F90546" w:rsidRPr="00FB6D90" w:rsidRDefault="00F90546"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日常点検(</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134" w:type="dxa"/>
            <w:vAlign w:val="center"/>
          </w:tcPr>
          <w:p w:rsidR="00F90546" w:rsidRPr="00FB6D90" w:rsidRDefault="00F90546"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rsidR="00F90546" w:rsidRPr="00FB6D90" w:rsidRDefault="00F90546"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678" w:type="dxa"/>
          </w:tcPr>
          <w:p w:rsidR="00F90546" w:rsidRPr="00FB6D90" w:rsidRDefault="00F90546"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巡視時に目視・触診により、事故の危険性のある</w:t>
            </w:r>
            <w:r>
              <w:rPr>
                <w:rFonts w:ascii="HG丸ｺﾞｼｯｸM-PRO" w:eastAsia="HG丸ｺﾞｼｯｸM-PRO" w:hAnsi="HG丸ｺﾞｼｯｸM-PRO" w:hint="eastAsia"/>
                <w:sz w:val="20"/>
                <w:szCs w:val="20"/>
              </w:rPr>
              <w:t>施設の</w:t>
            </w:r>
            <w:r w:rsidRPr="00FB6D90">
              <w:rPr>
                <w:rFonts w:ascii="HG丸ｺﾞｼｯｸM-PRO" w:eastAsia="HG丸ｺﾞｼｯｸM-PRO" w:hAnsi="HG丸ｺﾞｼｯｸM-PRO" w:hint="eastAsia"/>
                <w:sz w:val="20"/>
                <w:szCs w:val="20"/>
              </w:rPr>
              <w:t>異常がないか</w:t>
            </w:r>
            <w:r>
              <w:rPr>
                <w:rFonts w:ascii="HG丸ｺﾞｼｯｸM-PRO" w:eastAsia="HG丸ｺﾞｼｯｸM-PRO" w:hAnsi="HG丸ｺﾞｼｯｸM-PRO" w:hint="eastAsia"/>
                <w:sz w:val="20"/>
                <w:szCs w:val="20"/>
              </w:rPr>
              <w:t>を</w:t>
            </w:r>
            <w:r w:rsidRPr="00FB6D90">
              <w:rPr>
                <w:rFonts w:ascii="HG丸ｺﾞｼｯｸM-PRO" w:eastAsia="HG丸ｺﾞｼｯｸM-PRO" w:hAnsi="HG丸ｺﾞｼｯｸM-PRO" w:hint="eastAsia"/>
                <w:sz w:val="20"/>
                <w:szCs w:val="20"/>
              </w:rPr>
              <w:t>確認。</w:t>
            </w:r>
          </w:p>
        </w:tc>
        <w:tc>
          <w:tcPr>
            <w:tcW w:w="992" w:type="dxa"/>
          </w:tcPr>
          <w:p w:rsidR="00F90546" w:rsidRPr="00FB6D90" w:rsidRDefault="00F90546" w:rsidP="00CC39A2">
            <w:pPr>
              <w:rPr>
                <w:rFonts w:ascii="HG丸ｺﾞｼｯｸM-PRO" w:eastAsia="HG丸ｺﾞｼｯｸM-PRO" w:hAnsi="HG丸ｺﾞｼｯｸM-PRO"/>
                <w:spacing w:val="-18"/>
                <w:sz w:val="19"/>
                <w:szCs w:val="19"/>
              </w:rPr>
            </w:pPr>
            <w:r w:rsidRPr="00FB6D90">
              <w:rPr>
                <w:rFonts w:ascii="HG丸ｺﾞｼｯｸM-PRO" w:eastAsia="HG丸ｺﾞｼｯｸM-PRO" w:hAnsi="HG丸ｺﾞｼｯｸM-PRO" w:hint="eastAsia"/>
                <w:spacing w:val="-18"/>
                <w:sz w:val="19"/>
                <w:szCs w:val="19"/>
              </w:rPr>
              <w:t>指定管理者</w:t>
            </w:r>
          </w:p>
        </w:tc>
      </w:tr>
      <w:tr w:rsidR="00F90546" w:rsidRPr="00236828" w:rsidTr="00CC39A2">
        <w:tc>
          <w:tcPr>
            <w:tcW w:w="427" w:type="dxa"/>
            <w:vMerge/>
          </w:tcPr>
          <w:p w:rsidR="00F90546" w:rsidRPr="00FB6D90" w:rsidRDefault="00F90546" w:rsidP="00CC39A2">
            <w:pPr>
              <w:rPr>
                <w:rFonts w:ascii="HG丸ｺﾞｼｯｸM-PRO" w:eastAsia="HG丸ｺﾞｼｯｸM-PRO" w:hAnsi="HG丸ｺﾞｼｯｸM-PRO"/>
                <w:sz w:val="20"/>
                <w:szCs w:val="20"/>
              </w:rPr>
            </w:pPr>
          </w:p>
        </w:tc>
        <w:tc>
          <w:tcPr>
            <w:tcW w:w="1154" w:type="dxa"/>
            <w:vMerge w:val="restart"/>
            <w:vAlign w:val="center"/>
          </w:tcPr>
          <w:p w:rsidR="00F90546" w:rsidRPr="00FB6D90" w:rsidRDefault="00F90546"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134" w:type="dxa"/>
            <w:vAlign w:val="center"/>
          </w:tcPr>
          <w:p w:rsidR="00F90546" w:rsidRPr="00FB6D90" w:rsidRDefault="00F90546"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1回</w:t>
            </w:r>
            <w:r w:rsidR="00BB1969">
              <w:rPr>
                <w:rFonts w:ascii="HG丸ｺﾞｼｯｸM-PRO" w:eastAsia="HG丸ｺﾞｼｯｸM-PRO" w:hAnsi="HG丸ｺﾞｼｯｸM-PRO" w:hint="eastAsia"/>
                <w:sz w:val="20"/>
                <w:szCs w:val="20"/>
              </w:rPr>
              <w:t>/月</w:t>
            </w:r>
          </w:p>
        </w:tc>
        <w:tc>
          <w:tcPr>
            <w:tcW w:w="4678" w:type="dxa"/>
          </w:tcPr>
          <w:p w:rsidR="00F90546" w:rsidRPr="00FB6D90" w:rsidRDefault="00F90546"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管理事務所長を含む複数人で、定期点検ﾁｪｯｸﾘｽﾄを用いて、目視、触診、打診、聴診により</w:t>
            </w:r>
            <w:r>
              <w:rPr>
                <w:rFonts w:ascii="HG丸ｺﾞｼｯｸM-PRO" w:eastAsia="HG丸ｺﾞｼｯｸM-PRO" w:hAnsi="HG丸ｺﾞｼｯｸM-PRO" w:hint="eastAsia"/>
                <w:sz w:val="20"/>
                <w:szCs w:val="20"/>
              </w:rPr>
              <w:t>、施設の変状や異常などを確認。</w:t>
            </w:r>
          </w:p>
        </w:tc>
        <w:tc>
          <w:tcPr>
            <w:tcW w:w="992" w:type="dxa"/>
          </w:tcPr>
          <w:p w:rsidR="00F90546" w:rsidRPr="00FB6D90" w:rsidRDefault="00F90546" w:rsidP="00CC39A2">
            <w:pPr>
              <w:rPr>
                <w:spacing w:val="-18"/>
                <w:sz w:val="19"/>
                <w:szCs w:val="19"/>
              </w:rPr>
            </w:pPr>
            <w:r w:rsidRPr="00FB6D90">
              <w:rPr>
                <w:rFonts w:ascii="HG丸ｺﾞｼｯｸM-PRO" w:eastAsia="HG丸ｺﾞｼｯｸM-PRO" w:hAnsi="HG丸ｺﾞｼｯｸM-PRO" w:hint="eastAsia"/>
                <w:spacing w:val="-18"/>
                <w:sz w:val="19"/>
                <w:szCs w:val="19"/>
              </w:rPr>
              <w:t>指定管理者</w:t>
            </w:r>
          </w:p>
        </w:tc>
      </w:tr>
      <w:tr w:rsidR="00F90546" w:rsidRPr="00236828" w:rsidTr="00CC39A2">
        <w:tc>
          <w:tcPr>
            <w:tcW w:w="427" w:type="dxa"/>
            <w:vMerge/>
          </w:tcPr>
          <w:p w:rsidR="00F90546" w:rsidRPr="00FB6D90" w:rsidRDefault="00F90546" w:rsidP="00CC39A2">
            <w:pPr>
              <w:rPr>
                <w:rFonts w:ascii="HG丸ｺﾞｼｯｸM-PRO" w:eastAsia="HG丸ｺﾞｼｯｸM-PRO" w:hAnsi="HG丸ｺﾞｼｯｸM-PRO"/>
                <w:sz w:val="20"/>
                <w:szCs w:val="20"/>
              </w:rPr>
            </w:pPr>
          </w:p>
        </w:tc>
        <w:tc>
          <w:tcPr>
            <w:tcW w:w="1154" w:type="dxa"/>
            <w:vMerge/>
          </w:tcPr>
          <w:p w:rsidR="00F90546" w:rsidRPr="00FB6D90" w:rsidRDefault="00F90546" w:rsidP="00CC39A2">
            <w:pPr>
              <w:rPr>
                <w:rFonts w:ascii="HG丸ｺﾞｼｯｸM-PRO" w:eastAsia="HG丸ｺﾞｼｯｸM-PRO" w:hAnsi="HG丸ｺﾞｼｯｸM-PRO"/>
                <w:sz w:val="20"/>
                <w:szCs w:val="20"/>
              </w:rPr>
            </w:pPr>
          </w:p>
        </w:tc>
        <w:tc>
          <w:tcPr>
            <w:tcW w:w="1134" w:type="dxa"/>
            <w:vAlign w:val="center"/>
          </w:tcPr>
          <w:p w:rsidR="00F90546" w:rsidRPr="002F28B4" w:rsidRDefault="00F90546" w:rsidP="00CC39A2">
            <w:pPr>
              <w:jc w:val="center"/>
              <w:rPr>
                <w:rFonts w:ascii="HG丸ｺﾞｼｯｸM-PRO" w:eastAsia="HG丸ｺﾞｼｯｸM-PRO" w:hAnsi="HG丸ｺﾞｼｯｸM-PRO"/>
                <w:spacing w:val="-10"/>
                <w:sz w:val="20"/>
                <w:szCs w:val="20"/>
              </w:rPr>
            </w:pPr>
            <w:r w:rsidRPr="002F28B4">
              <w:rPr>
                <w:rFonts w:ascii="HG丸ｺﾞｼｯｸM-PRO" w:eastAsia="HG丸ｺﾞｼｯｸM-PRO" w:hAnsi="HG丸ｺﾞｼｯｸM-PRO" w:hint="eastAsia"/>
                <w:spacing w:val="-10"/>
                <w:sz w:val="20"/>
                <w:szCs w:val="20"/>
              </w:rPr>
              <w:t>1回</w:t>
            </w:r>
            <w:r w:rsidR="00BB1969">
              <w:rPr>
                <w:rFonts w:ascii="HG丸ｺﾞｼｯｸM-PRO" w:eastAsia="HG丸ｺﾞｼｯｸM-PRO" w:hAnsi="HG丸ｺﾞｼｯｸM-PRO" w:hint="eastAsia"/>
                <w:spacing w:val="-10"/>
                <w:sz w:val="20"/>
                <w:szCs w:val="20"/>
              </w:rPr>
              <w:t>/年</w:t>
            </w:r>
            <w:r w:rsidRPr="002F28B4">
              <w:rPr>
                <w:rFonts w:ascii="HG丸ｺﾞｼｯｸM-PRO" w:eastAsia="HG丸ｺﾞｼｯｸM-PRO" w:hAnsi="HG丸ｺﾞｼｯｸM-PRO" w:hint="eastAsia"/>
                <w:spacing w:val="-10"/>
                <w:sz w:val="20"/>
                <w:szCs w:val="20"/>
              </w:rPr>
              <w:t>以上</w:t>
            </w:r>
          </w:p>
        </w:tc>
        <w:tc>
          <w:tcPr>
            <w:tcW w:w="4678" w:type="dxa"/>
          </w:tcPr>
          <w:p w:rsidR="00F90546" w:rsidRPr="00FB6D90" w:rsidRDefault="00F90546" w:rsidP="00CC39A2">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計測機器などを使用して、</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技術者（公園施設製品安全管理士又は公園施設製品整備技師）により、不可視部の確認を含め、劣化損傷状況について</w:t>
            </w:r>
            <w:r w:rsidRPr="00FB6D90">
              <w:rPr>
                <w:rFonts w:ascii="HG丸ｺﾞｼｯｸM-PRO" w:eastAsia="HG丸ｺﾞｼｯｸM-PRO" w:hAnsi="HG丸ｺﾞｼｯｸM-PRO" w:hint="eastAsia"/>
                <w:sz w:val="20"/>
                <w:szCs w:val="20"/>
              </w:rPr>
              <w:t>詳細</w:t>
            </w:r>
            <w:r>
              <w:rPr>
                <w:rFonts w:ascii="HG丸ｺﾞｼｯｸM-PRO" w:eastAsia="HG丸ｺﾞｼｯｸM-PRO" w:hAnsi="HG丸ｺﾞｼｯｸM-PRO" w:hint="eastAsia"/>
                <w:sz w:val="20"/>
                <w:szCs w:val="20"/>
              </w:rPr>
              <w:t xml:space="preserve">に確認。　　　　　　　　　　</w:t>
            </w:r>
            <w:r w:rsidRPr="00FB6D90">
              <w:rPr>
                <w:rFonts w:ascii="HG丸ｺﾞｼｯｸM-PRO" w:eastAsia="HG丸ｺﾞｼｯｸM-PRO" w:hAnsi="HG丸ｺﾞｼｯｸM-PRO" w:hint="eastAsia"/>
                <w:sz w:val="20"/>
                <w:szCs w:val="20"/>
              </w:rPr>
              <w:t>【精密点検】</w:t>
            </w:r>
            <w:r>
              <w:rPr>
                <w:rFonts w:ascii="HG丸ｺﾞｼｯｸM-PRO" w:eastAsia="HG丸ｺﾞｼｯｸM-PRO" w:hAnsi="HG丸ｺﾞｼｯｸM-PRO" w:hint="eastAsia"/>
                <w:sz w:val="20"/>
                <w:szCs w:val="20"/>
              </w:rPr>
              <w:t xml:space="preserve">　　　　　　　　　　　　　　　　　　　　</w:t>
            </w:r>
          </w:p>
        </w:tc>
        <w:tc>
          <w:tcPr>
            <w:tcW w:w="992" w:type="dxa"/>
          </w:tcPr>
          <w:p w:rsidR="00F90546" w:rsidRPr="00FB6D90" w:rsidRDefault="00F90546" w:rsidP="00CC39A2">
            <w:pPr>
              <w:rPr>
                <w:spacing w:val="-18"/>
                <w:sz w:val="19"/>
                <w:szCs w:val="19"/>
              </w:rPr>
            </w:pPr>
            <w:r w:rsidRPr="00FB6D90">
              <w:rPr>
                <w:rFonts w:ascii="HG丸ｺﾞｼｯｸM-PRO" w:eastAsia="HG丸ｺﾞｼｯｸM-PRO" w:hAnsi="HG丸ｺﾞｼｯｸM-PRO" w:hint="eastAsia"/>
                <w:spacing w:val="-18"/>
                <w:sz w:val="19"/>
                <w:szCs w:val="19"/>
              </w:rPr>
              <w:t>指定管理者</w:t>
            </w:r>
          </w:p>
        </w:tc>
      </w:tr>
    </w:tbl>
    <w:p w:rsidR="00F90546" w:rsidRDefault="00F90546" w:rsidP="00F90546">
      <w:pPr>
        <w:spacing w:line="100" w:lineRule="exact"/>
        <w:ind w:firstLineChars="400" w:firstLine="840"/>
        <w:rPr>
          <w:rFonts w:ascii="HG丸ｺﾞｼｯｸM-PRO" w:eastAsia="HG丸ｺﾞｼｯｸM-PRO" w:hAnsi="HG丸ｺﾞｼｯｸM-PRO"/>
          <w:szCs w:val="21"/>
        </w:rPr>
      </w:pPr>
    </w:p>
    <w:p w:rsidR="00F90546" w:rsidRDefault="00F90546" w:rsidP="00F90546">
      <w:pPr>
        <w:pStyle w:val="20"/>
        <w:ind w:left="105" w:firstLineChars="350" w:firstLine="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園路・広場</w:t>
      </w:r>
      <w:r w:rsidRPr="00236828">
        <w:rPr>
          <w:rFonts w:ascii="HG丸ｺﾞｼｯｸM-PRO" w:eastAsia="HG丸ｺﾞｼｯｸM-PRO" w:hAnsi="HG丸ｺﾞｼｯｸM-PRO" w:hint="eastAsia"/>
          <w:szCs w:val="21"/>
        </w:rPr>
        <w:t>≫</w:t>
      </w:r>
    </w:p>
    <w:tbl>
      <w:tblPr>
        <w:tblStyle w:val="af4"/>
        <w:tblW w:w="8388" w:type="dxa"/>
        <w:tblInd w:w="934" w:type="dxa"/>
        <w:tblLook w:val="04A0" w:firstRow="1" w:lastRow="0" w:firstColumn="1" w:lastColumn="0" w:noHBand="0" w:noVBand="1"/>
      </w:tblPr>
      <w:tblGrid>
        <w:gridCol w:w="450"/>
        <w:gridCol w:w="1134"/>
        <w:gridCol w:w="1134"/>
        <w:gridCol w:w="4678"/>
        <w:gridCol w:w="992"/>
      </w:tblGrid>
      <w:tr w:rsidR="00F90546" w:rsidRPr="00236828" w:rsidTr="006A74F6">
        <w:tc>
          <w:tcPr>
            <w:tcW w:w="1584" w:type="dxa"/>
            <w:gridSpan w:val="2"/>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134" w:type="dxa"/>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678" w:type="dxa"/>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c>
          <w:tcPr>
            <w:tcW w:w="992" w:type="dxa"/>
            <w:shd w:val="clear" w:color="auto" w:fill="DDD9C3" w:themeFill="background2" w:themeFillShade="E6"/>
          </w:tcPr>
          <w:p w:rsidR="00F90546" w:rsidRDefault="00F90546"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主体</w:t>
            </w:r>
          </w:p>
        </w:tc>
      </w:tr>
      <w:tr w:rsidR="00F90546" w:rsidRPr="00236828" w:rsidTr="00CC39A2">
        <w:tc>
          <w:tcPr>
            <w:tcW w:w="450" w:type="dxa"/>
          </w:tcPr>
          <w:p w:rsidR="00F90546" w:rsidRPr="00FB6D90" w:rsidRDefault="00F90546"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w:t>
            </w:r>
          </w:p>
        </w:tc>
        <w:tc>
          <w:tcPr>
            <w:tcW w:w="1134" w:type="dxa"/>
          </w:tcPr>
          <w:p w:rsidR="00F90546" w:rsidRPr="00FB6D90" w:rsidRDefault="00F90546"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134" w:type="dxa"/>
          </w:tcPr>
          <w:p w:rsidR="00F90546" w:rsidRPr="00FB6D90" w:rsidRDefault="00F90546"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rsidR="00F90546" w:rsidRPr="00FB6D90" w:rsidRDefault="00F90546"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pacing w:val="-18"/>
                <w:sz w:val="20"/>
                <w:szCs w:val="20"/>
              </w:rPr>
              <w:t>午後の2回</w:t>
            </w:r>
          </w:p>
        </w:tc>
        <w:tc>
          <w:tcPr>
            <w:tcW w:w="4678" w:type="dxa"/>
          </w:tcPr>
          <w:p w:rsidR="00F90546" w:rsidRPr="00FB6D90" w:rsidRDefault="00F90546"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する</w:t>
            </w:r>
            <w:r w:rsidRPr="00FB6D90">
              <w:rPr>
                <w:rFonts w:ascii="HG丸ｺﾞｼｯｸM-PRO" w:eastAsia="HG丸ｺﾞｼｯｸM-PRO" w:hAnsi="HG丸ｺﾞｼｯｸM-PRO" w:hint="eastAsia"/>
                <w:sz w:val="20"/>
                <w:szCs w:val="20"/>
              </w:rPr>
              <w:t>。</w:t>
            </w:r>
          </w:p>
        </w:tc>
        <w:tc>
          <w:tcPr>
            <w:tcW w:w="992" w:type="dxa"/>
          </w:tcPr>
          <w:p w:rsidR="00F90546" w:rsidRPr="00FB6D90" w:rsidRDefault="00F90546" w:rsidP="00CC39A2">
            <w:pPr>
              <w:rPr>
                <w:sz w:val="19"/>
                <w:szCs w:val="19"/>
              </w:rPr>
            </w:pPr>
            <w:r w:rsidRPr="00FB6D90">
              <w:rPr>
                <w:rFonts w:ascii="HG丸ｺﾞｼｯｸM-PRO" w:eastAsia="HG丸ｺﾞｼｯｸM-PRO" w:hAnsi="HG丸ｺﾞｼｯｸM-PRO" w:hint="eastAsia"/>
                <w:spacing w:val="-18"/>
                <w:sz w:val="19"/>
                <w:szCs w:val="19"/>
              </w:rPr>
              <w:t>指定管理者</w:t>
            </w:r>
          </w:p>
        </w:tc>
      </w:tr>
    </w:tbl>
    <w:p w:rsidR="00F90546" w:rsidRPr="00BD53F2" w:rsidRDefault="00F90546" w:rsidP="00D7572B">
      <w:pPr>
        <w:spacing w:line="100" w:lineRule="exact"/>
        <w:ind w:firstLineChars="400" w:firstLine="800"/>
        <w:jc w:val="left"/>
        <w:rPr>
          <w:rFonts w:ascii="HG丸ｺﾞｼｯｸM-PRO" w:eastAsia="HG丸ｺﾞｼｯｸM-PRO" w:hAnsi="HG丸ｺﾞｼｯｸM-PRO"/>
          <w:sz w:val="20"/>
          <w:szCs w:val="20"/>
        </w:rPr>
      </w:pPr>
      <w:r w:rsidRPr="00BD53F2">
        <w:rPr>
          <w:rFonts w:ascii="HG丸ｺﾞｼｯｸM-PRO" w:eastAsia="HG丸ｺﾞｼｯｸM-PRO" w:hAnsi="HG丸ｺﾞｼｯｸM-PRO"/>
          <w:sz w:val="20"/>
          <w:szCs w:val="20"/>
        </w:rPr>
        <w:t xml:space="preserve"> </w:t>
      </w:r>
    </w:p>
    <w:p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橋梁</w:t>
      </w:r>
      <w:r w:rsidRPr="00236828">
        <w:rPr>
          <w:rFonts w:ascii="HG丸ｺﾞｼｯｸM-PRO" w:eastAsia="HG丸ｺﾞｼｯｸM-PRO" w:hAnsi="HG丸ｺﾞｼｯｸM-PRO" w:hint="eastAsia"/>
          <w:szCs w:val="21"/>
        </w:rPr>
        <w:t>≫</w:t>
      </w:r>
    </w:p>
    <w:tbl>
      <w:tblPr>
        <w:tblStyle w:val="af4"/>
        <w:tblW w:w="8385" w:type="dxa"/>
        <w:tblInd w:w="937" w:type="dxa"/>
        <w:tblLook w:val="04A0" w:firstRow="1" w:lastRow="0" w:firstColumn="1" w:lastColumn="0" w:noHBand="0" w:noVBand="1"/>
      </w:tblPr>
      <w:tblGrid>
        <w:gridCol w:w="447"/>
        <w:gridCol w:w="1134"/>
        <w:gridCol w:w="1134"/>
        <w:gridCol w:w="4678"/>
        <w:gridCol w:w="992"/>
      </w:tblGrid>
      <w:tr w:rsidR="00F90546" w:rsidRPr="00236828" w:rsidTr="006A74F6">
        <w:tc>
          <w:tcPr>
            <w:tcW w:w="1581" w:type="dxa"/>
            <w:gridSpan w:val="2"/>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134" w:type="dxa"/>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678" w:type="dxa"/>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c>
          <w:tcPr>
            <w:tcW w:w="992" w:type="dxa"/>
            <w:shd w:val="clear" w:color="auto" w:fill="DDD9C3" w:themeFill="background2" w:themeFillShade="E6"/>
          </w:tcPr>
          <w:p w:rsidR="00F90546" w:rsidRDefault="00F90546"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主体</w:t>
            </w:r>
          </w:p>
        </w:tc>
      </w:tr>
      <w:tr w:rsidR="00F90546" w:rsidRPr="00236828" w:rsidTr="00CC39A2">
        <w:trPr>
          <w:trHeight w:val="752"/>
        </w:trPr>
        <w:tc>
          <w:tcPr>
            <w:tcW w:w="447" w:type="dxa"/>
            <w:vAlign w:val="center"/>
          </w:tcPr>
          <w:p w:rsidR="00F90546" w:rsidRPr="00FB6D90" w:rsidRDefault="00F90546"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w:t>
            </w:r>
          </w:p>
        </w:tc>
        <w:tc>
          <w:tcPr>
            <w:tcW w:w="1134" w:type="dxa"/>
            <w:vAlign w:val="center"/>
          </w:tcPr>
          <w:p w:rsidR="00F90546" w:rsidRPr="00FB6D90" w:rsidRDefault="00F90546"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日常点検(</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134" w:type="dxa"/>
            <w:vAlign w:val="center"/>
          </w:tcPr>
          <w:p w:rsidR="00F90546" w:rsidRPr="00FB6D90" w:rsidRDefault="00F90546"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pacing w:val="-18"/>
                <w:sz w:val="20"/>
                <w:szCs w:val="20"/>
              </w:rPr>
              <w:t>毎日</w:t>
            </w:r>
            <w:r>
              <w:rPr>
                <w:rFonts w:ascii="HG丸ｺﾞｼｯｸM-PRO" w:eastAsia="HG丸ｺﾞｼｯｸM-PRO" w:hAnsi="HG丸ｺﾞｼｯｸM-PRO" w:hint="eastAsia"/>
                <w:spacing w:val="-18"/>
                <w:sz w:val="20"/>
                <w:szCs w:val="20"/>
              </w:rPr>
              <w:t xml:space="preserve"> </w:t>
            </w:r>
            <w:r w:rsidRPr="00FB6D90">
              <w:rPr>
                <w:rFonts w:ascii="HG丸ｺﾞｼｯｸM-PRO" w:eastAsia="HG丸ｺﾞｼｯｸM-PRO" w:hAnsi="HG丸ｺﾞｼｯｸM-PRO" w:hint="eastAsia"/>
                <w:spacing w:val="-18"/>
                <w:sz w:val="20"/>
                <w:szCs w:val="20"/>
              </w:rPr>
              <w:t>午前・午後の2回</w:t>
            </w:r>
          </w:p>
        </w:tc>
        <w:tc>
          <w:tcPr>
            <w:tcW w:w="4678" w:type="dxa"/>
          </w:tcPr>
          <w:p w:rsidR="00F90546" w:rsidRPr="00BD53F2" w:rsidRDefault="00F90546" w:rsidP="00CC39A2">
            <w:pPr>
              <w:rPr>
                <w:rFonts w:ascii="HG丸ｺﾞｼｯｸM-PRO" w:eastAsia="HG丸ｺﾞｼｯｸM-PRO" w:hAnsi="HG丸ｺﾞｼｯｸM-PRO"/>
                <w:sz w:val="18"/>
                <w:szCs w:val="18"/>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する。</w:t>
            </w:r>
          </w:p>
        </w:tc>
        <w:tc>
          <w:tcPr>
            <w:tcW w:w="992" w:type="dxa"/>
          </w:tcPr>
          <w:p w:rsidR="00F90546" w:rsidRPr="00FB6D90" w:rsidRDefault="00F90546" w:rsidP="00CC39A2">
            <w:pPr>
              <w:rPr>
                <w:sz w:val="19"/>
                <w:szCs w:val="19"/>
              </w:rPr>
            </w:pPr>
            <w:r w:rsidRPr="00FB6D90">
              <w:rPr>
                <w:rFonts w:ascii="HG丸ｺﾞｼｯｸM-PRO" w:eastAsia="HG丸ｺﾞｼｯｸM-PRO" w:hAnsi="HG丸ｺﾞｼｯｸM-PRO" w:hint="eastAsia"/>
                <w:spacing w:val="-18"/>
                <w:sz w:val="19"/>
                <w:szCs w:val="19"/>
              </w:rPr>
              <w:t>指定管理者</w:t>
            </w:r>
          </w:p>
        </w:tc>
      </w:tr>
    </w:tbl>
    <w:p w:rsidR="00F90546" w:rsidRDefault="00F90546" w:rsidP="00F90546">
      <w:pPr>
        <w:spacing w:line="100" w:lineRule="exact"/>
        <w:ind w:firstLineChars="400" w:firstLine="840"/>
        <w:jc w:val="left"/>
        <w:rPr>
          <w:rFonts w:ascii="HG丸ｺﾞｼｯｸM-PRO" w:eastAsia="HG丸ｺﾞｼｯｸM-PRO" w:hAnsi="HG丸ｺﾞｼｯｸM-PRO"/>
          <w:szCs w:val="21"/>
        </w:rPr>
      </w:pPr>
    </w:p>
    <w:p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公園関連設備</w:t>
      </w:r>
      <w:r w:rsidRPr="00236828">
        <w:rPr>
          <w:rFonts w:ascii="HG丸ｺﾞｼｯｸM-PRO" w:eastAsia="HG丸ｺﾞｼｯｸM-PRO" w:hAnsi="HG丸ｺﾞｼｯｸM-PRO" w:hint="eastAsia"/>
          <w:szCs w:val="21"/>
        </w:rPr>
        <w:t>≫</w:t>
      </w:r>
    </w:p>
    <w:tbl>
      <w:tblPr>
        <w:tblStyle w:val="af4"/>
        <w:tblW w:w="8385" w:type="dxa"/>
        <w:tblInd w:w="937" w:type="dxa"/>
        <w:tblBorders>
          <w:top w:val="none" w:sz="0" w:space="0" w:color="auto"/>
        </w:tblBorders>
        <w:tblLook w:val="04A0" w:firstRow="1" w:lastRow="0" w:firstColumn="1" w:lastColumn="0" w:noHBand="0" w:noVBand="1"/>
      </w:tblPr>
      <w:tblGrid>
        <w:gridCol w:w="427"/>
        <w:gridCol w:w="1154"/>
        <w:gridCol w:w="1559"/>
        <w:gridCol w:w="4253"/>
        <w:gridCol w:w="992"/>
      </w:tblGrid>
      <w:tr w:rsidR="00F90546" w:rsidRPr="00236828" w:rsidTr="006A74F6">
        <w:tc>
          <w:tcPr>
            <w:tcW w:w="1581" w:type="dxa"/>
            <w:gridSpan w:val="2"/>
            <w:tcBorders>
              <w:top w:val="single" w:sz="4" w:space="0" w:color="auto"/>
            </w:tcBorders>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559" w:type="dxa"/>
            <w:tcBorders>
              <w:top w:val="single" w:sz="4" w:space="0" w:color="auto"/>
            </w:tcBorders>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253" w:type="dxa"/>
            <w:tcBorders>
              <w:top w:val="single" w:sz="4" w:space="0" w:color="auto"/>
            </w:tcBorders>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c>
          <w:tcPr>
            <w:tcW w:w="992" w:type="dxa"/>
            <w:tcBorders>
              <w:top w:val="single" w:sz="4" w:space="0" w:color="auto"/>
            </w:tcBorders>
            <w:shd w:val="clear" w:color="auto" w:fill="DDD9C3" w:themeFill="background2" w:themeFillShade="E6"/>
          </w:tcPr>
          <w:p w:rsidR="00F90546" w:rsidRDefault="00F90546"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主体</w:t>
            </w:r>
          </w:p>
        </w:tc>
      </w:tr>
      <w:tr w:rsidR="00F90546" w:rsidRPr="00236828" w:rsidTr="00CC39A2">
        <w:tc>
          <w:tcPr>
            <w:tcW w:w="427" w:type="dxa"/>
            <w:vMerge w:val="restart"/>
            <w:vAlign w:val="center"/>
          </w:tcPr>
          <w:p w:rsidR="00F90546" w:rsidRPr="00FB6D90" w:rsidRDefault="00F90546"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w:t>
            </w:r>
          </w:p>
        </w:tc>
        <w:tc>
          <w:tcPr>
            <w:tcW w:w="1154" w:type="dxa"/>
          </w:tcPr>
          <w:p w:rsidR="00F90546" w:rsidRPr="00FB6D90" w:rsidRDefault="00F90546"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日常点検(</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559" w:type="dxa"/>
            <w:vAlign w:val="center"/>
          </w:tcPr>
          <w:p w:rsidR="00F90546" w:rsidRPr="00FB6D90" w:rsidRDefault="00F90546"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rsidR="00F90546" w:rsidRPr="00FB6D90" w:rsidRDefault="00F90546"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253" w:type="dxa"/>
          </w:tcPr>
          <w:p w:rsidR="00F90546" w:rsidRDefault="00F90546"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w:t>
            </w:r>
            <w:r>
              <w:rPr>
                <w:rFonts w:ascii="HG丸ｺﾞｼｯｸM-PRO" w:eastAsia="HG丸ｺﾞｼｯｸM-PRO" w:hAnsi="HG丸ｺﾞｼｯｸM-PRO" w:hint="eastAsia"/>
                <w:sz w:val="20"/>
                <w:szCs w:val="20"/>
              </w:rPr>
              <w:t>故障</w:t>
            </w:r>
            <w:r>
              <w:rPr>
                <w:rFonts w:ascii="HG丸ｺﾞｼｯｸM-PRO" w:eastAsia="HG丸ｺﾞｼｯｸM-PRO" w:hAnsi="HG丸ｺﾞｼｯｸM-PRO" w:hint="eastAsia"/>
                <w:sz w:val="20"/>
                <w:szCs w:val="20"/>
                <w:vertAlign w:val="superscript"/>
              </w:rPr>
              <w:t>※</w:t>
            </w:r>
            <w:r w:rsidRPr="00FB6D90">
              <w:rPr>
                <w:rFonts w:ascii="HG丸ｺﾞｼｯｸM-PRO" w:eastAsia="HG丸ｺﾞｼｯｸM-PRO" w:hAnsi="HG丸ｺﾞｼｯｸM-PRO" w:hint="eastAsia"/>
                <w:sz w:val="20"/>
                <w:szCs w:val="20"/>
              </w:rPr>
              <w:t>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する。</w:t>
            </w:r>
          </w:p>
          <w:p w:rsidR="00F90546" w:rsidRPr="00B43960" w:rsidRDefault="00F90546" w:rsidP="00CC39A2">
            <w:pPr>
              <w:ind w:firstLineChars="100" w:firstLine="180"/>
              <w:rPr>
                <w:rFonts w:ascii="HG丸ｺﾞｼｯｸM-PRO" w:eastAsia="HG丸ｺﾞｼｯｸM-PRO" w:hAnsi="HG丸ｺﾞｼｯｸM-PRO"/>
                <w:sz w:val="18"/>
                <w:szCs w:val="18"/>
              </w:rPr>
            </w:pPr>
            <w:r w:rsidRPr="00B43960">
              <w:rPr>
                <w:rFonts w:ascii="HG丸ｺﾞｼｯｸM-PRO" w:eastAsia="HG丸ｺﾞｼｯｸM-PRO" w:hAnsi="HG丸ｺﾞｼｯｸM-PRO" w:hint="eastAsia"/>
                <w:sz w:val="18"/>
                <w:szCs w:val="18"/>
              </w:rPr>
              <w:t>※主にポンプ設備などの稼働有無の確認</w:t>
            </w:r>
          </w:p>
        </w:tc>
        <w:tc>
          <w:tcPr>
            <w:tcW w:w="992" w:type="dxa"/>
          </w:tcPr>
          <w:p w:rsidR="00F90546" w:rsidRPr="00FB6D90" w:rsidRDefault="00F90546" w:rsidP="00CC39A2">
            <w:pPr>
              <w:rPr>
                <w:rFonts w:ascii="HG丸ｺﾞｼｯｸM-PRO" w:eastAsia="HG丸ｺﾞｼｯｸM-PRO" w:hAnsi="HG丸ｺﾞｼｯｸM-PRO"/>
                <w:spacing w:val="-18"/>
                <w:sz w:val="19"/>
                <w:szCs w:val="19"/>
              </w:rPr>
            </w:pPr>
            <w:r w:rsidRPr="00FB6D90">
              <w:rPr>
                <w:rFonts w:ascii="HG丸ｺﾞｼｯｸM-PRO" w:eastAsia="HG丸ｺﾞｼｯｸM-PRO" w:hAnsi="HG丸ｺﾞｼｯｸM-PRO" w:hint="eastAsia"/>
                <w:spacing w:val="-18"/>
                <w:sz w:val="19"/>
                <w:szCs w:val="19"/>
              </w:rPr>
              <w:t>指定管理者</w:t>
            </w:r>
          </w:p>
        </w:tc>
      </w:tr>
      <w:tr w:rsidR="00F90546" w:rsidRPr="00236828" w:rsidTr="00CC39A2">
        <w:trPr>
          <w:trHeight w:val="889"/>
        </w:trPr>
        <w:tc>
          <w:tcPr>
            <w:tcW w:w="427" w:type="dxa"/>
            <w:vMerge/>
          </w:tcPr>
          <w:p w:rsidR="00F90546" w:rsidRPr="00FB6D90" w:rsidRDefault="00F90546" w:rsidP="00CC39A2">
            <w:pPr>
              <w:rPr>
                <w:rFonts w:ascii="HG丸ｺﾞｼｯｸM-PRO" w:eastAsia="HG丸ｺﾞｼｯｸM-PRO" w:hAnsi="HG丸ｺﾞｼｯｸM-PRO"/>
                <w:sz w:val="20"/>
                <w:szCs w:val="20"/>
              </w:rPr>
            </w:pPr>
          </w:p>
        </w:tc>
        <w:tc>
          <w:tcPr>
            <w:tcW w:w="1154" w:type="dxa"/>
            <w:vAlign w:val="center"/>
          </w:tcPr>
          <w:p w:rsidR="00F90546" w:rsidRPr="00FB6D90" w:rsidRDefault="00F90546"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559" w:type="dxa"/>
            <w:vAlign w:val="center"/>
          </w:tcPr>
          <w:p w:rsidR="00F90546" w:rsidRPr="004254AD" w:rsidRDefault="00F90546" w:rsidP="00CC39A2">
            <w:pPr>
              <w:jc w:val="center"/>
              <w:rPr>
                <w:rFonts w:ascii="HG丸ｺﾞｼｯｸM-PRO" w:eastAsia="HG丸ｺﾞｼｯｸM-PRO" w:hAnsi="HG丸ｺﾞｼｯｸM-PRO"/>
                <w:sz w:val="20"/>
                <w:szCs w:val="20"/>
                <w:vertAlign w:val="superscript"/>
              </w:rPr>
            </w:pPr>
            <w:r w:rsidRPr="00FB6D90">
              <w:rPr>
                <w:rFonts w:ascii="HG丸ｺﾞｼｯｸM-PRO" w:eastAsia="HG丸ｺﾞｼｯｸM-PRO" w:hAnsi="HG丸ｺﾞｼｯｸM-PRO" w:hint="eastAsia"/>
                <w:sz w:val="20"/>
                <w:szCs w:val="20"/>
              </w:rPr>
              <w:t>1回</w:t>
            </w:r>
            <w:r w:rsidR="00503FD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以上</w:t>
            </w:r>
            <w:r>
              <w:rPr>
                <w:rFonts w:ascii="HG丸ｺﾞｼｯｸM-PRO" w:eastAsia="HG丸ｺﾞｼｯｸM-PRO" w:hAnsi="HG丸ｺﾞｼｯｸM-PRO" w:hint="eastAsia"/>
                <w:sz w:val="20"/>
                <w:szCs w:val="20"/>
                <w:vertAlign w:val="superscript"/>
              </w:rPr>
              <w:t>※</w:t>
            </w:r>
          </w:p>
          <w:p w:rsidR="00F90546" w:rsidRPr="004254AD" w:rsidRDefault="00F90546" w:rsidP="00CC39A2">
            <w:pPr>
              <w:spacing w:line="240" w:lineRule="exact"/>
              <w:jc w:val="center"/>
              <w:rPr>
                <w:rFonts w:ascii="HG丸ｺﾞｼｯｸM-PRO" w:eastAsia="HG丸ｺﾞｼｯｸM-PRO" w:hAnsi="HG丸ｺﾞｼｯｸM-PRO"/>
                <w:sz w:val="16"/>
                <w:szCs w:val="16"/>
              </w:rPr>
            </w:pPr>
            <w:r w:rsidRPr="004254AD">
              <w:rPr>
                <w:rFonts w:ascii="HG丸ｺﾞｼｯｸM-PRO" w:eastAsia="HG丸ｺﾞｼｯｸM-PRO" w:hAnsi="HG丸ｺﾞｼｯｸM-PRO" w:hint="eastAsia"/>
                <w:sz w:val="16"/>
                <w:szCs w:val="16"/>
              </w:rPr>
              <w:t>※対象施設に応じて頻度が異なる</w:t>
            </w:r>
          </w:p>
        </w:tc>
        <w:tc>
          <w:tcPr>
            <w:tcW w:w="4253" w:type="dxa"/>
          </w:tcPr>
          <w:p w:rsidR="00F90546" w:rsidRPr="00FB6D90" w:rsidRDefault="00F90546" w:rsidP="00CC39A2">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目視、聴診や計測機器等を使用して、</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技術者により、受変電設備等の電気設備やポンプ等の機械設備、火災報知器等の消防設備などの劣化損傷状況や作動状況を確認する。</w:t>
            </w:r>
          </w:p>
        </w:tc>
        <w:tc>
          <w:tcPr>
            <w:tcW w:w="992" w:type="dxa"/>
          </w:tcPr>
          <w:p w:rsidR="00F90546" w:rsidRPr="00FB6D90" w:rsidRDefault="00F90546" w:rsidP="00CC39A2">
            <w:pPr>
              <w:rPr>
                <w:spacing w:val="-18"/>
                <w:sz w:val="19"/>
                <w:szCs w:val="19"/>
              </w:rPr>
            </w:pPr>
            <w:r w:rsidRPr="00FB6D90">
              <w:rPr>
                <w:rFonts w:ascii="HG丸ｺﾞｼｯｸM-PRO" w:eastAsia="HG丸ｺﾞｼｯｸM-PRO" w:hAnsi="HG丸ｺﾞｼｯｸM-PRO" w:hint="eastAsia"/>
                <w:spacing w:val="-18"/>
                <w:sz w:val="19"/>
                <w:szCs w:val="19"/>
              </w:rPr>
              <w:t>指定管理者</w:t>
            </w:r>
          </w:p>
        </w:tc>
      </w:tr>
    </w:tbl>
    <w:p w:rsidR="00F90546" w:rsidRDefault="00AD24A2" w:rsidP="00F90546">
      <w:pPr>
        <w:spacing w:line="100" w:lineRule="exact"/>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564480" behindDoc="0" locked="0" layoutInCell="1" allowOverlap="1">
                <wp:simplePos x="0" y="0"/>
                <wp:positionH relativeFrom="column">
                  <wp:posOffset>5024120</wp:posOffset>
                </wp:positionH>
                <wp:positionV relativeFrom="paragraph">
                  <wp:posOffset>9525</wp:posOffset>
                </wp:positionV>
                <wp:extent cx="990600" cy="314325"/>
                <wp:effectExtent l="0" t="0" r="0" b="0"/>
                <wp:wrapNone/>
                <wp:docPr id="732" name="テキスト ボックス 44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F90546">
                            <w:r w:rsidRPr="00FC7496">
                              <w:rPr>
                                <w:rFonts w:ascii="Meiryo UI" w:eastAsia="Meiryo UI" w:hAnsi="Meiryo UI" w:cs="Meiryo UI" w:hint="eastAsia"/>
                                <w:color w:val="FFFFFF" w:themeColor="background1"/>
                                <w:sz w:val="20"/>
                                <w:szCs w:val="20"/>
                              </w:rPr>
                              <w:t>作業方針の決定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46" o:spid="_x0000_s1210" type="#_x0000_t202" style="position:absolute;left:0;text-align:left;margin-left:395.6pt;margin-top:.75pt;width:78pt;height:24.75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" filled="f" stroked="f" strokeweight=".5pt">
                <v:path arrowok="t"/>
                <v:textbox>
                  <w:txbxContent>
                    <w:p w:rsidR="005118E6" w:rsidRDefault="005118E6" w:rsidP="00F90546">
                      <w:r w:rsidRPr="00FC7496">
                        <w:rPr>
                          <w:rFonts w:ascii="Meiryo UI" w:eastAsia="Meiryo UI" w:hAnsi="Meiryo UI" w:cs="Meiryo UI" w:hint="eastAsia"/>
                          <w:color w:val="FFFFFF" w:themeColor="background1"/>
                          <w:sz w:val="20"/>
                          <w:szCs w:val="20"/>
                        </w:rPr>
                        <w:t>作業方針の決定</w:t>
                      </w:r>
                    </w:p>
                  </w:txbxContent>
                </v:textbox>
              </v:shape>
            </w:pict>
          </mc:Fallback>
        </mc:AlternateContent>
      </w:r>
    </w:p>
    <w:p w:rsidR="00F90546" w:rsidRDefault="00F90546" w:rsidP="00F90546">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公園サービス施設等</w:t>
      </w:r>
      <w:r w:rsidRPr="00236828">
        <w:rPr>
          <w:rFonts w:ascii="HG丸ｺﾞｼｯｸM-PRO" w:eastAsia="HG丸ｺﾞｼｯｸM-PRO" w:hAnsi="HG丸ｺﾞｼｯｸM-PRO" w:hint="eastAsia"/>
          <w:szCs w:val="21"/>
        </w:rPr>
        <w:t>≫</w:t>
      </w:r>
    </w:p>
    <w:tbl>
      <w:tblPr>
        <w:tblStyle w:val="af4"/>
        <w:tblW w:w="8385" w:type="dxa"/>
        <w:tblInd w:w="937" w:type="dxa"/>
        <w:tblBorders>
          <w:top w:val="none" w:sz="0" w:space="0" w:color="auto"/>
        </w:tblBorders>
        <w:tblLook w:val="04A0" w:firstRow="1" w:lastRow="0" w:firstColumn="1" w:lastColumn="0" w:noHBand="0" w:noVBand="1"/>
      </w:tblPr>
      <w:tblGrid>
        <w:gridCol w:w="427"/>
        <w:gridCol w:w="1154"/>
        <w:gridCol w:w="1559"/>
        <w:gridCol w:w="4253"/>
        <w:gridCol w:w="992"/>
      </w:tblGrid>
      <w:tr w:rsidR="00F90546" w:rsidRPr="00236828" w:rsidTr="006A74F6">
        <w:tc>
          <w:tcPr>
            <w:tcW w:w="1581" w:type="dxa"/>
            <w:gridSpan w:val="2"/>
            <w:tcBorders>
              <w:top w:val="single" w:sz="4" w:space="0" w:color="auto"/>
            </w:tcBorders>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559" w:type="dxa"/>
            <w:tcBorders>
              <w:top w:val="single" w:sz="4" w:space="0" w:color="auto"/>
            </w:tcBorders>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253" w:type="dxa"/>
            <w:tcBorders>
              <w:top w:val="single" w:sz="4" w:space="0" w:color="auto"/>
            </w:tcBorders>
            <w:shd w:val="clear" w:color="auto" w:fill="DDD9C3" w:themeFill="background2" w:themeFillShade="E6"/>
          </w:tcPr>
          <w:p w:rsidR="00F90546" w:rsidRPr="00236828" w:rsidRDefault="00F90546"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点検の方法・内容</w:t>
            </w:r>
          </w:p>
        </w:tc>
        <w:tc>
          <w:tcPr>
            <w:tcW w:w="992" w:type="dxa"/>
            <w:tcBorders>
              <w:top w:val="single" w:sz="4" w:space="0" w:color="auto"/>
            </w:tcBorders>
            <w:shd w:val="clear" w:color="auto" w:fill="DDD9C3" w:themeFill="background2" w:themeFillShade="E6"/>
          </w:tcPr>
          <w:p w:rsidR="00F90546" w:rsidRDefault="00F90546" w:rsidP="00CC39A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主体</w:t>
            </w:r>
          </w:p>
        </w:tc>
      </w:tr>
      <w:tr w:rsidR="00F90546" w:rsidRPr="00236828" w:rsidTr="00CC39A2">
        <w:tc>
          <w:tcPr>
            <w:tcW w:w="427" w:type="dxa"/>
            <w:vMerge w:val="restart"/>
            <w:vAlign w:val="center"/>
          </w:tcPr>
          <w:p w:rsidR="00F90546" w:rsidRPr="00FB6D90" w:rsidRDefault="00F90546"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w:t>
            </w:r>
          </w:p>
        </w:tc>
        <w:tc>
          <w:tcPr>
            <w:tcW w:w="1154" w:type="dxa"/>
          </w:tcPr>
          <w:p w:rsidR="00F90546" w:rsidRPr="00FB6D90" w:rsidRDefault="00F90546" w:rsidP="00CC39A2">
            <w:pP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z w:val="20"/>
                <w:szCs w:val="20"/>
              </w:rPr>
              <w:t>日常点検(</w:t>
            </w:r>
            <w:r w:rsidRPr="00FB6D90">
              <w:rPr>
                <w:rFonts w:ascii="HG丸ｺﾞｼｯｸM-PRO" w:eastAsia="HG丸ｺﾞｼｯｸM-PRO" w:hAnsi="HG丸ｺﾞｼｯｸM-PRO" w:hint="eastAsia"/>
                <w:spacing w:val="-14"/>
                <w:sz w:val="20"/>
                <w:szCs w:val="20"/>
              </w:rPr>
              <w:t>日常巡視</w:t>
            </w:r>
            <w:r w:rsidRPr="00FB6D90">
              <w:rPr>
                <w:rFonts w:ascii="HG丸ｺﾞｼｯｸM-PRO" w:eastAsia="HG丸ｺﾞｼｯｸM-PRO" w:hAnsi="HG丸ｺﾞｼｯｸM-PRO" w:hint="eastAsia"/>
                <w:sz w:val="20"/>
                <w:szCs w:val="20"/>
              </w:rPr>
              <w:t>)</w:t>
            </w:r>
          </w:p>
        </w:tc>
        <w:tc>
          <w:tcPr>
            <w:tcW w:w="1559" w:type="dxa"/>
            <w:vAlign w:val="center"/>
          </w:tcPr>
          <w:p w:rsidR="00F90546" w:rsidRPr="00FB6D90" w:rsidRDefault="00F90546" w:rsidP="00CC39A2">
            <w:pPr>
              <w:jc w:val="center"/>
              <w:rPr>
                <w:rFonts w:ascii="HG丸ｺﾞｼｯｸM-PRO" w:eastAsia="HG丸ｺﾞｼｯｸM-PRO" w:hAnsi="HG丸ｺﾞｼｯｸM-PRO"/>
                <w:spacing w:val="-18"/>
                <w:sz w:val="20"/>
                <w:szCs w:val="20"/>
              </w:rPr>
            </w:pPr>
            <w:r w:rsidRPr="00FB6D90">
              <w:rPr>
                <w:rFonts w:ascii="HG丸ｺﾞｼｯｸM-PRO" w:eastAsia="HG丸ｺﾞｼｯｸM-PRO" w:hAnsi="HG丸ｺﾞｼｯｸM-PRO" w:hint="eastAsia"/>
                <w:spacing w:val="-18"/>
                <w:sz w:val="20"/>
                <w:szCs w:val="20"/>
              </w:rPr>
              <w:t>毎日  午前・</w:t>
            </w:r>
          </w:p>
          <w:p w:rsidR="00F90546" w:rsidRPr="00FB6D90" w:rsidRDefault="00F90546" w:rsidP="00CC39A2">
            <w:pPr>
              <w:jc w:val="center"/>
              <w:rPr>
                <w:rFonts w:ascii="HG丸ｺﾞｼｯｸM-PRO" w:eastAsia="HG丸ｺﾞｼｯｸM-PRO" w:hAnsi="HG丸ｺﾞｼｯｸM-PRO"/>
                <w:spacing w:val="-24"/>
                <w:sz w:val="20"/>
                <w:szCs w:val="20"/>
              </w:rPr>
            </w:pPr>
            <w:r w:rsidRPr="00FB6D90">
              <w:rPr>
                <w:rFonts w:ascii="HG丸ｺﾞｼｯｸM-PRO" w:eastAsia="HG丸ｺﾞｼｯｸM-PRO" w:hAnsi="HG丸ｺﾞｼｯｸM-PRO" w:hint="eastAsia"/>
                <w:spacing w:val="-18"/>
                <w:sz w:val="20"/>
                <w:szCs w:val="20"/>
              </w:rPr>
              <w:t>午後の2回</w:t>
            </w:r>
          </w:p>
        </w:tc>
        <w:tc>
          <w:tcPr>
            <w:tcW w:w="4253" w:type="dxa"/>
          </w:tcPr>
          <w:p w:rsidR="00F90546" w:rsidRPr="00FB6D90" w:rsidRDefault="00F90546" w:rsidP="00CC39A2">
            <w:pP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巡視時に目視</w:t>
            </w:r>
            <w:r>
              <w:rPr>
                <w:rFonts w:ascii="HG丸ｺﾞｼｯｸM-PRO" w:eastAsia="HG丸ｺﾞｼｯｸM-PRO" w:hAnsi="HG丸ｺﾞｼｯｸM-PRO" w:hint="eastAsia"/>
                <w:sz w:val="20"/>
                <w:szCs w:val="20"/>
              </w:rPr>
              <w:t>により、</w:t>
            </w:r>
            <w:r w:rsidRPr="00FB6D90">
              <w:rPr>
                <w:rFonts w:ascii="HG丸ｺﾞｼｯｸM-PRO" w:eastAsia="HG丸ｺﾞｼｯｸM-PRO" w:hAnsi="HG丸ｺﾞｼｯｸM-PRO" w:hint="eastAsia"/>
                <w:sz w:val="20"/>
                <w:szCs w:val="20"/>
              </w:rPr>
              <w:t>施設の変状や異常が</w:t>
            </w:r>
            <w:r>
              <w:rPr>
                <w:rFonts w:ascii="HG丸ｺﾞｼｯｸM-PRO" w:eastAsia="HG丸ｺﾞｼｯｸM-PRO" w:hAnsi="HG丸ｺﾞｼｯｸM-PRO" w:hint="eastAsia"/>
                <w:sz w:val="20"/>
                <w:szCs w:val="20"/>
              </w:rPr>
              <w:t>ないかを</w:t>
            </w:r>
            <w:r w:rsidRPr="00FB6D90">
              <w:rPr>
                <w:rFonts w:ascii="HG丸ｺﾞｼｯｸM-PRO" w:eastAsia="HG丸ｺﾞｼｯｸM-PRO" w:hAnsi="HG丸ｺﾞｼｯｸM-PRO" w:hint="eastAsia"/>
                <w:sz w:val="20"/>
                <w:szCs w:val="20"/>
              </w:rPr>
              <w:t>確認</w:t>
            </w:r>
            <w:r>
              <w:rPr>
                <w:rFonts w:ascii="HG丸ｺﾞｼｯｸM-PRO" w:eastAsia="HG丸ｺﾞｼｯｸM-PRO" w:hAnsi="HG丸ｺﾞｼｯｸM-PRO" w:hint="eastAsia"/>
                <w:sz w:val="20"/>
                <w:szCs w:val="20"/>
              </w:rPr>
              <w:t>する。</w:t>
            </w:r>
          </w:p>
        </w:tc>
        <w:tc>
          <w:tcPr>
            <w:tcW w:w="992" w:type="dxa"/>
          </w:tcPr>
          <w:p w:rsidR="00F90546" w:rsidRPr="00FB6D90" w:rsidRDefault="00F90546" w:rsidP="00CC39A2">
            <w:pPr>
              <w:rPr>
                <w:rFonts w:ascii="HG丸ｺﾞｼｯｸM-PRO" w:eastAsia="HG丸ｺﾞｼｯｸM-PRO" w:hAnsi="HG丸ｺﾞｼｯｸM-PRO"/>
                <w:spacing w:val="-18"/>
                <w:sz w:val="19"/>
                <w:szCs w:val="19"/>
              </w:rPr>
            </w:pPr>
            <w:r w:rsidRPr="00FB6D90">
              <w:rPr>
                <w:rFonts w:ascii="HG丸ｺﾞｼｯｸM-PRO" w:eastAsia="HG丸ｺﾞｼｯｸM-PRO" w:hAnsi="HG丸ｺﾞｼｯｸM-PRO" w:hint="eastAsia"/>
                <w:spacing w:val="-18"/>
                <w:sz w:val="19"/>
                <w:szCs w:val="19"/>
              </w:rPr>
              <w:t>指定管理者</w:t>
            </w:r>
          </w:p>
        </w:tc>
      </w:tr>
      <w:tr w:rsidR="00F90546" w:rsidRPr="00236828" w:rsidTr="00CC39A2">
        <w:trPr>
          <w:trHeight w:val="1395"/>
        </w:trPr>
        <w:tc>
          <w:tcPr>
            <w:tcW w:w="427" w:type="dxa"/>
            <w:vMerge/>
          </w:tcPr>
          <w:p w:rsidR="00F90546" w:rsidRPr="00FB6D90" w:rsidRDefault="00F90546" w:rsidP="00CC39A2">
            <w:pPr>
              <w:rPr>
                <w:rFonts w:ascii="HG丸ｺﾞｼｯｸM-PRO" w:eastAsia="HG丸ｺﾞｼｯｸM-PRO" w:hAnsi="HG丸ｺﾞｼｯｸM-PRO"/>
                <w:sz w:val="20"/>
                <w:szCs w:val="20"/>
              </w:rPr>
            </w:pPr>
          </w:p>
        </w:tc>
        <w:tc>
          <w:tcPr>
            <w:tcW w:w="1154" w:type="dxa"/>
            <w:vAlign w:val="center"/>
          </w:tcPr>
          <w:p w:rsidR="00F90546" w:rsidRPr="00FB6D90" w:rsidRDefault="00F90546" w:rsidP="00CC39A2">
            <w:pPr>
              <w:jc w:val="center"/>
              <w:rPr>
                <w:rFonts w:ascii="HG丸ｺﾞｼｯｸM-PRO" w:eastAsia="HG丸ｺﾞｼｯｸM-PRO" w:hAnsi="HG丸ｺﾞｼｯｸM-PRO"/>
                <w:sz w:val="20"/>
                <w:szCs w:val="20"/>
              </w:rPr>
            </w:pPr>
            <w:r w:rsidRPr="00FB6D90">
              <w:rPr>
                <w:rFonts w:ascii="HG丸ｺﾞｼｯｸM-PRO" w:eastAsia="HG丸ｺﾞｼｯｸM-PRO" w:hAnsi="HG丸ｺﾞｼｯｸM-PRO" w:hint="eastAsia"/>
                <w:sz w:val="20"/>
                <w:szCs w:val="20"/>
              </w:rPr>
              <w:t>定期点検</w:t>
            </w:r>
          </w:p>
        </w:tc>
        <w:tc>
          <w:tcPr>
            <w:tcW w:w="1559" w:type="dxa"/>
            <w:vAlign w:val="center"/>
          </w:tcPr>
          <w:p w:rsidR="00F90546" w:rsidRPr="004254AD" w:rsidRDefault="00F90546" w:rsidP="00CC39A2">
            <w:pPr>
              <w:jc w:val="center"/>
              <w:rPr>
                <w:rFonts w:ascii="HG丸ｺﾞｼｯｸM-PRO" w:eastAsia="HG丸ｺﾞｼｯｸM-PRO" w:hAnsi="HG丸ｺﾞｼｯｸM-PRO"/>
                <w:sz w:val="20"/>
                <w:szCs w:val="20"/>
                <w:vertAlign w:val="superscript"/>
              </w:rPr>
            </w:pPr>
            <w:r>
              <w:rPr>
                <w:rFonts w:ascii="HG丸ｺﾞｼｯｸM-PRO" w:eastAsia="HG丸ｺﾞｼｯｸM-PRO" w:hAnsi="HG丸ｺﾞｼｯｸM-PRO" w:hint="eastAsia"/>
                <w:sz w:val="20"/>
                <w:szCs w:val="20"/>
              </w:rPr>
              <w:t>適宜</w:t>
            </w:r>
            <w:r>
              <w:rPr>
                <w:rFonts w:ascii="HG丸ｺﾞｼｯｸM-PRO" w:eastAsia="HG丸ｺﾞｼｯｸM-PRO" w:hAnsi="HG丸ｺﾞｼｯｸM-PRO" w:hint="eastAsia"/>
                <w:sz w:val="20"/>
                <w:szCs w:val="20"/>
                <w:vertAlign w:val="superscript"/>
              </w:rPr>
              <w:t>※</w:t>
            </w:r>
          </w:p>
          <w:p w:rsidR="00F90546" w:rsidRPr="004254AD" w:rsidRDefault="00F90546" w:rsidP="00CC39A2">
            <w:pPr>
              <w:spacing w:line="240" w:lineRule="exact"/>
              <w:jc w:val="center"/>
              <w:rPr>
                <w:rFonts w:ascii="HG丸ｺﾞｼｯｸM-PRO" w:eastAsia="HG丸ｺﾞｼｯｸM-PRO" w:hAnsi="HG丸ｺﾞｼｯｸM-PRO"/>
                <w:sz w:val="16"/>
                <w:szCs w:val="16"/>
              </w:rPr>
            </w:pPr>
            <w:r w:rsidRPr="004254AD">
              <w:rPr>
                <w:rFonts w:ascii="HG丸ｺﾞｼｯｸM-PRO" w:eastAsia="HG丸ｺﾞｼｯｸM-PRO" w:hAnsi="HG丸ｺﾞｼｯｸM-PRO" w:hint="eastAsia"/>
                <w:sz w:val="16"/>
                <w:szCs w:val="16"/>
              </w:rPr>
              <w:t>※対象施設に応じて頻度が異なる</w:t>
            </w:r>
          </w:p>
        </w:tc>
        <w:tc>
          <w:tcPr>
            <w:tcW w:w="4253" w:type="dxa"/>
          </w:tcPr>
          <w:p w:rsidR="00F90546" w:rsidRDefault="00F90546" w:rsidP="00CC39A2">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目視などにより、</w:t>
            </w:r>
            <w:r w:rsidRPr="00FB6D90">
              <w:rPr>
                <w:rFonts w:ascii="HG丸ｺﾞｼｯｸM-PRO" w:eastAsia="HG丸ｺﾞｼｯｸM-PRO" w:hAnsi="HG丸ｺﾞｼｯｸM-PRO" w:hint="eastAsia"/>
                <w:sz w:val="20"/>
                <w:szCs w:val="20"/>
              </w:rPr>
              <w:t>専門</w:t>
            </w:r>
            <w:r>
              <w:rPr>
                <w:rFonts w:ascii="HG丸ｺﾞｼｯｸM-PRO" w:eastAsia="HG丸ｺﾞｼｯｸM-PRO" w:hAnsi="HG丸ｺﾞｼｯｸM-PRO" w:hint="eastAsia"/>
                <w:sz w:val="20"/>
                <w:szCs w:val="20"/>
              </w:rPr>
              <w:t>技術者が点検を実施。</w:t>
            </w:r>
          </w:p>
          <w:p w:rsidR="00F90546" w:rsidRPr="00CB3C2D" w:rsidRDefault="00F90546" w:rsidP="00CC39A2">
            <w:pPr>
              <w:spacing w:line="280" w:lineRule="exact"/>
              <w:ind w:firstLineChars="100" w:firstLine="180"/>
              <w:rPr>
                <w:rFonts w:ascii="HG丸ｺﾞｼｯｸM-PRO" w:eastAsia="HG丸ｺﾞｼｯｸM-PRO" w:hAnsi="HG丸ｺﾞｼｯｸM-PRO"/>
                <w:sz w:val="18"/>
                <w:szCs w:val="18"/>
              </w:rPr>
            </w:pPr>
            <w:r w:rsidRPr="00CB3C2D">
              <w:rPr>
                <w:rFonts w:ascii="HG丸ｺﾞｼｯｸM-PRO" w:eastAsia="HG丸ｺﾞｼｯｸM-PRO" w:hAnsi="HG丸ｺﾞｼｯｸM-PRO" w:hint="eastAsia"/>
                <w:sz w:val="18"/>
                <w:szCs w:val="18"/>
              </w:rPr>
              <w:t>例）特殊建築物の点検（1回</w:t>
            </w:r>
            <w:r w:rsidR="00503FD9">
              <w:rPr>
                <w:rFonts w:ascii="HG丸ｺﾞｼｯｸM-PRO" w:eastAsia="HG丸ｺﾞｼｯｸM-PRO" w:hAnsi="HG丸ｺﾞｼｯｸM-PRO" w:hint="eastAsia"/>
                <w:sz w:val="18"/>
                <w:szCs w:val="18"/>
              </w:rPr>
              <w:t>/3年</w:t>
            </w:r>
            <w:r w:rsidRPr="00CB3C2D">
              <w:rPr>
                <w:rFonts w:ascii="HG丸ｺﾞｼｯｸM-PRO" w:eastAsia="HG丸ｺﾞｼｯｸM-PRO" w:hAnsi="HG丸ｺﾞｼｯｸM-PRO" w:hint="eastAsia"/>
                <w:sz w:val="18"/>
                <w:szCs w:val="18"/>
              </w:rPr>
              <w:t>）</w:t>
            </w:r>
          </w:p>
          <w:p w:rsidR="00F90546" w:rsidRDefault="00F90546"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目視や計測機器などにより、施設の変状や異常の有無を確認。</w:t>
            </w:r>
          </w:p>
          <w:p w:rsidR="00F90546" w:rsidRPr="00E93B6C" w:rsidRDefault="00F90546" w:rsidP="00CC39A2">
            <w:pPr>
              <w:spacing w:line="300" w:lineRule="exact"/>
              <w:ind w:firstLineChars="100" w:firstLine="180"/>
              <w:rPr>
                <w:rFonts w:ascii="HG丸ｺﾞｼｯｸM-PRO" w:eastAsia="HG丸ｺﾞｼｯｸM-PRO" w:hAnsi="HG丸ｺﾞｼｯｸM-PRO"/>
                <w:sz w:val="20"/>
                <w:szCs w:val="20"/>
              </w:rPr>
            </w:pPr>
            <w:r w:rsidRPr="00CB3C2D">
              <w:rPr>
                <w:rFonts w:ascii="HG丸ｺﾞｼｯｸM-PRO" w:eastAsia="HG丸ｺﾞｼｯｸM-PRO" w:hAnsi="HG丸ｺﾞｼｯｸM-PRO" w:hint="eastAsia"/>
                <w:sz w:val="18"/>
                <w:szCs w:val="18"/>
              </w:rPr>
              <w:t>例）</w:t>
            </w:r>
            <w:r>
              <w:rPr>
                <w:rFonts w:ascii="HG丸ｺﾞｼｯｸM-PRO" w:eastAsia="HG丸ｺﾞｼｯｸM-PRO" w:hAnsi="HG丸ｺﾞｼｯｸM-PRO" w:hint="eastAsia"/>
                <w:sz w:val="18"/>
                <w:szCs w:val="18"/>
              </w:rPr>
              <w:t>野球場グランドのレベル確認</w:t>
            </w:r>
            <w:r w:rsidRPr="00CB3C2D">
              <w:rPr>
                <w:rFonts w:ascii="HG丸ｺﾞｼｯｸM-PRO" w:eastAsia="HG丸ｺﾞｼｯｸM-PRO" w:hAnsi="HG丸ｺﾞｼｯｸM-PRO" w:hint="eastAsia"/>
                <w:sz w:val="18"/>
                <w:szCs w:val="18"/>
              </w:rPr>
              <w:t>（1回</w:t>
            </w:r>
            <w:r w:rsidR="00503FD9">
              <w:rPr>
                <w:rFonts w:ascii="HG丸ｺﾞｼｯｸM-PRO" w:eastAsia="HG丸ｺﾞｼｯｸM-PRO" w:hAnsi="HG丸ｺﾞｼｯｸM-PRO" w:hint="eastAsia"/>
                <w:sz w:val="18"/>
                <w:szCs w:val="18"/>
              </w:rPr>
              <w:t>/年</w:t>
            </w:r>
            <w:r w:rsidRPr="00CB3C2D">
              <w:rPr>
                <w:rFonts w:ascii="HG丸ｺﾞｼｯｸM-PRO" w:eastAsia="HG丸ｺﾞｼｯｸM-PRO" w:hAnsi="HG丸ｺﾞｼｯｸM-PRO" w:hint="eastAsia"/>
                <w:sz w:val="18"/>
                <w:szCs w:val="18"/>
              </w:rPr>
              <w:t>）</w:t>
            </w:r>
          </w:p>
        </w:tc>
        <w:tc>
          <w:tcPr>
            <w:tcW w:w="992" w:type="dxa"/>
          </w:tcPr>
          <w:p w:rsidR="00F90546" w:rsidRPr="00FB6D90" w:rsidRDefault="00F90546" w:rsidP="00CC39A2">
            <w:pPr>
              <w:rPr>
                <w:spacing w:val="-18"/>
                <w:sz w:val="19"/>
                <w:szCs w:val="19"/>
              </w:rPr>
            </w:pPr>
            <w:r w:rsidRPr="00FB6D90">
              <w:rPr>
                <w:rFonts w:ascii="HG丸ｺﾞｼｯｸM-PRO" w:eastAsia="HG丸ｺﾞｼｯｸM-PRO" w:hAnsi="HG丸ｺﾞｼｯｸM-PRO" w:hint="eastAsia"/>
                <w:spacing w:val="-18"/>
                <w:sz w:val="19"/>
                <w:szCs w:val="19"/>
              </w:rPr>
              <w:t>指定管理者</w:t>
            </w:r>
          </w:p>
        </w:tc>
      </w:tr>
    </w:tbl>
    <w:p w:rsidR="00F90546" w:rsidRPr="00FC5DF3" w:rsidRDefault="00F90546" w:rsidP="00FC5DF3">
      <w:pPr>
        <w:pStyle w:val="4"/>
        <w:ind w:hanging="1882"/>
        <w:rPr>
          <w:b w:val="0"/>
          <w:u w:val="none"/>
        </w:rPr>
      </w:pPr>
      <w:r w:rsidRPr="00FC5DF3">
        <w:rPr>
          <w:rFonts w:hint="eastAsia"/>
          <w:b w:val="0"/>
          <w:u w:val="none"/>
        </w:rPr>
        <w:lastRenderedPageBreak/>
        <w:t>評価の現状</w:t>
      </w:r>
    </w:p>
    <w:p w:rsidR="00F90546" w:rsidRDefault="00F90546" w:rsidP="00F90546">
      <w:pPr>
        <w:pStyle w:val="50"/>
        <w:ind w:leftChars="0"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指定管理者は、公園施設全般を対象としている日常点検（日常巡視）において、利用者の事故の危険性のある異常や変状が無いかを確認・判断し、ただちに</w:t>
      </w:r>
      <w:r w:rsidR="00BB5E17">
        <w:rPr>
          <w:rFonts w:ascii="HG丸ｺﾞｼｯｸM-PRO" w:eastAsia="HG丸ｺﾞｼｯｸM-PRO" w:hAnsi="HG丸ｺﾞｼｯｸM-PRO" w:hint="eastAsia"/>
        </w:rPr>
        <w:t>対応措置</w:t>
      </w:r>
      <w:r>
        <w:rPr>
          <w:rFonts w:ascii="HG丸ｺﾞｼｯｸM-PRO" w:eastAsia="HG丸ｺﾞｼｯｸM-PRO" w:hAnsi="HG丸ｺﾞｼｯｸM-PRO" w:hint="eastAsia"/>
        </w:rPr>
        <w:t>が必要な異常や変状を発見したら、速やかに補修をおこなっている。</w:t>
      </w:r>
    </w:p>
    <w:p w:rsidR="00674F2F" w:rsidRDefault="00F90546" w:rsidP="00F90546">
      <w:pPr>
        <w:pStyle w:val="50"/>
        <w:ind w:leftChars="0"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指定管理者は、有資格者等による定期点検（例 遊具(1回</w:t>
      </w:r>
      <w:r w:rsidR="00503FD9">
        <w:rPr>
          <w:rFonts w:ascii="HG丸ｺﾞｼｯｸM-PRO" w:eastAsia="HG丸ｺﾞｼｯｸM-PRO" w:hAnsi="HG丸ｺﾞｼｯｸM-PRO" w:hint="eastAsia"/>
        </w:rPr>
        <w:t>/年</w:t>
      </w:r>
      <w:r>
        <w:rPr>
          <w:rFonts w:ascii="HG丸ｺﾞｼｯｸM-PRO" w:eastAsia="HG丸ｺﾞｼｯｸM-PRO" w:hAnsi="HG丸ｺﾞｼｯｸM-PRO" w:hint="eastAsia"/>
        </w:rPr>
        <w:t>)、電気設備(1回</w:t>
      </w:r>
      <w:r w:rsidR="00503FD9">
        <w:rPr>
          <w:rFonts w:ascii="HG丸ｺﾞｼｯｸM-PRO" w:eastAsia="HG丸ｺﾞｼｯｸM-PRO" w:hAnsi="HG丸ｺﾞｼｯｸM-PRO" w:hint="eastAsia"/>
        </w:rPr>
        <w:t>/月・</w:t>
      </w:r>
      <w:r>
        <w:rPr>
          <w:rFonts w:ascii="HG丸ｺﾞｼｯｸM-PRO" w:eastAsia="HG丸ｺﾞｼｯｸM-PRO" w:hAnsi="HG丸ｺﾞｼｯｸM-PRO" w:hint="eastAsia"/>
        </w:rPr>
        <w:t>1回</w:t>
      </w:r>
      <w:r w:rsidR="00503FD9">
        <w:rPr>
          <w:rFonts w:ascii="HG丸ｺﾞｼｯｸM-PRO" w:eastAsia="HG丸ｺﾞｼｯｸM-PRO" w:hAnsi="HG丸ｺﾞｼｯｸM-PRO" w:hint="eastAsia"/>
        </w:rPr>
        <w:t>/年</w:t>
      </w:r>
      <w:r>
        <w:rPr>
          <w:rFonts w:ascii="HG丸ｺﾞｼｯｸM-PRO" w:eastAsia="HG丸ｺﾞｼｯｸM-PRO" w:hAnsi="HG丸ｺﾞｼｯｸM-PRO" w:hint="eastAsia"/>
        </w:rPr>
        <w:t>)</w:t>
      </w:r>
      <w:r w:rsidR="00503FD9">
        <w:rPr>
          <w:rFonts w:ascii="HG丸ｺﾞｼｯｸM-PRO" w:eastAsia="HG丸ｺﾞｼｯｸM-PRO" w:hAnsi="HG丸ｺﾞｼｯｸM-PRO" w:hint="eastAsia"/>
        </w:rPr>
        <w:t>等々</w:t>
      </w:r>
      <w:r>
        <w:rPr>
          <w:rFonts w:ascii="HG丸ｺﾞｼｯｸM-PRO" w:eastAsia="HG丸ｺﾞｼｯｸM-PRO" w:hAnsi="HG丸ｺﾞｼｯｸM-PRO" w:hint="eastAsia"/>
        </w:rPr>
        <w:t>）</w:t>
      </w:r>
      <w:r w:rsidR="00674F2F">
        <w:rPr>
          <w:rFonts w:ascii="HG丸ｺﾞｼｯｸM-PRO" w:eastAsia="HG丸ｺﾞｼｯｸM-PRO" w:hAnsi="HG丸ｺﾞｼｯｸM-PRO" w:hint="eastAsia"/>
        </w:rPr>
        <w:t>を実施し、劣化損傷の判定を行っている。これら定期点検結果に基づき、適宜、大阪府と指定管理者の間で協議しながら、施設の重要度（来園者への影響度）や利用頻度等より優先性を判断・共有し、リスク分担に基づいて互いに対応している。</w:t>
      </w:r>
    </w:p>
    <w:p w:rsidR="00674F2F" w:rsidRDefault="00674F2F" w:rsidP="00F90546">
      <w:pPr>
        <w:pStyle w:val="50"/>
        <w:ind w:leftChars="0"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大阪府は、履行確認などで、日常点検（日常巡視）などに基づく指定管理者の対応状況について確認・指導を行っている。</w:t>
      </w:r>
    </w:p>
    <w:p w:rsidR="00BB5E17" w:rsidRPr="008C017E" w:rsidRDefault="00BB5E17" w:rsidP="00275277">
      <w:pPr>
        <w:pStyle w:val="50"/>
        <w:ind w:leftChars="102" w:left="214" w:firstLineChars="55" w:firstLine="99"/>
        <w:rPr>
          <w:rFonts w:ascii="HG丸ｺﾞｼｯｸM-PRO" w:eastAsia="HG丸ｺﾞｼｯｸM-PRO" w:hAnsi="HG丸ｺﾞｼｯｸM-PRO"/>
          <w:sz w:val="18"/>
          <w:szCs w:val="18"/>
        </w:rPr>
      </w:pPr>
    </w:p>
    <w:p w:rsidR="00F90546" w:rsidRPr="00FC5DF3" w:rsidRDefault="004A2F32" w:rsidP="00FC5DF3">
      <w:pPr>
        <w:pStyle w:val="4"/>
        <w:ind w:hanging="1882"/>
        <w:rPr>
          <w:b w:val="0"/>
          <w:u w:val="none"/>
        </w:rPr>
      </w:pPr>
      <w:r w:rsidRPr="00FC5DF3">
        <w:rPr>
          <w:rFonts w:hint="eastAsia"/>
          <w:b w:val="0"/>
          <w:u w:val="none"/>
        </w:rPr>
        <w:t>維持管理手法</w:t>
      </w:r>
      <w:r w:rsidR="00F90546" w:rsidRPr="00FC5DF3">
        <w:rPr>
          <w:rFonts w:hint="eastAsia"/>
          <w:b w:val="0"/>
          <w:u w:val="none"/>
        </w:rPr>
        <w:t>の現状</w:t>
      </w:r>
    </w:p>
    <w:p w:rsidR="004A2F32" w:rsidRDefault="004A2F32" w:rsidP="004A2F32">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指定管理者制度を導入して包括的維持管理を行っており、日常的な維持管理は指定管理</w:t>
      </w:r>
    </w:p>
    <w:p w:rsidR="004A2F32" w:rsidRPr="004A2F32" w:rsidRDefault="004A2F32" w:rsidP="004A2F32">
      <w:pPr>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szCs w:val="21"/>
        </w:rPr>
        <w:t>者が実施し、</w:t>
      </w:r>
      <w:r w:rsidRPr="00573020">
        <w:rPr>
          <w:rFonts w:ascii="HG丸ｺﾞｼｯｸM-PRO" w:eastAsia="HG丸ｺﾞｼｯｸM-PRO" w:hAnsi="HG丸ｺﾞｼｯｸM-PRO" w:hint="eastAsia"/>
          <w:szCs w:val="21"/>
        </w:rPr>
        <w:t>計画的な大規模修繕・更新</w:t>
      </w:r>
      <w:r>
        <w:rPr>
          <w:rFonts w:ascii="HG丸ｺﾞｼｯｸM-PRO" w:eastAsia="HG丸ｺﾞｼｯｸM-PRO" w:hAnsi="HG丸ｺﾞｼｯｸM-PRO" w:hint="eastAsia"/>
          <w:szCs w:val="21"/>
        </w:rPr>
        <w:t>は大阪府が実施している。</w:t>
      </w:r>
    </w:p>
    <w:p w:rsidR="004A2F32" w:rsidRDefault="004A2F32" w:rsidP="00F90546">
      <w:pPr>
        <w:pStyle w:val="50"/>
        <w:ind w:leftChars="0" w:firstLineChars="247" w:firstLine="519"/>
        <w:rPr>
          <w:rFonts w:ascii="HG丸ｺﾞｼｯｸM-PRO" w:eastAsia="HG丸ｺﾞｼｯｸM-PRO" w:hAnsi="HG丸ｺﾞｼｯｸM-PRO"/>
        </w:rPr>
      </w:pPr>
      <w:r>
        <w:rPr>
          <w:rFonts w:ascii="HG丸ｺﾞｼｯｸM-PRO" w:eastAsia="HG丸ｺﾞｼｯｸM-PRO" w:hAnsi="HG丸ｺﾞｼｯｸM-PRO" w:hint="eastAsia"/>
        </w:rPr>
        <w:t>また、補修等については、</w:t>
      </w:r>
      <w:r w:rsidR="00F90546">
        <w:rPr>
          <w:rFonts w:ascii="HG丸ｺﾞｼｯｸM-PRO" w:eastAsia="HG丸ｺﾞｼｯｸM-PRO" w:hAnsi="HG丸ｺﾞｼｯｸM-PRO" w:hint="eastAsia"/>
        </w:rPr>
        <w:t>主に指定管理者が実施する日常点検や定期点検によって、大</w:t>
      </w:r>
    </w:p>
    <w:p w:rsidR="004A2F32" w:rsidRDefault="00F90546" w:rsidP="00F90546">
      <w:pPr>
        <w:pStyle w:val="50"/>
        <w:ind w:leftChars="0"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阪府及び指定管理者は各施設の状態を把握し、各施設の劣化損傷の状況に応じて対策を講</w:t>
      </w:r>
    </w:p>
    <w:p w:rsidR="004A2F32" w:rsidRDefault="00F90546" w:rsidP="00F90546">
      <w:pPr>
        <w:pStyle w:val="50"/>
        <w:ind w:leftChars="0"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じている。損傷状況に対す</w:t>
      </w:r>
      <w:r w:rsidR="004A2F32">
        <w:rPr>
          <w:rFonts w:ascii="HG丸ｺﾞｼｯｸM-PRO" w:eastAsia="HG丸ｺﾞｼｯｸM-PRO" w:hAnsi="HG丸ｺﾞｼｯｸM-PRO" w:hint="eastAsia"/>
        </w:rPr>
        <w:t>る対応</w:t>
      </w:r>
      <w:r>
        <w:rPr>
          <w:rFonts w:ascii="HG丸ｺﾞｼｯｸM-PRO" w:eastAsia="HG丸ｺﾞｼｯｸM-PRO" w:hAnsi="HG丸ｺﾞｼｯｸM-PRO" w:hint="eastAsia"/>
        </w:rPr>
        <w:t>措置は、規模（部分or全体）・内容（原因が老朽化or</w:t>
      </w:r>
    </w:p>
    <w:p w:rsidR="00F90546" w:rsidRDefault="004A2F32" w:rsidP="00F90546">
      <w:pPr>
        <w:pStyle w:val="50"/>
        <w:ind w:leftChars="0"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利用損傷、対応措置</w:t>
      </w:r>
      <w:r w:rsidR="00F90546">
        <w:rPr>
          <w:rFonts w:ascii="HG丸ｺﾞｼｯｸM-PRO" w:eastAsia="HG丸ｺﾞｼｯｸM-PRO" w:hAnsi="HG丸ｺﾞｼｯｸM-PRO" w:hint="eastAsia"/>
        </w:rPr>
        <w:t>が更新or補</w:t>
      </w:r>
      <w:r w:rsidR="00BB5E17">
        <w:rPr>
          <w:rFonts w:ascii="HG丸ｺﾞｼｯｸM-PRO" w:eastAsia="HG丸ｺﾞｼｯｸM-PRO" w:hAnsi="HG丸ｺﾞｼｯｸM-PRO" w:hint="eastAsia"/>
        </w:rPr>
        <w:t>修）に応じて、大阪府と指定管理者が分担し</w:t>
      </w:r>
      <w:r>
        <w:rPr>
          <w:rFonts w:ascii="HG丸ｺﾞｼｯｸM-PRO" w:eastAsia="HG丸ｺﾞｼｯｸM-PRO" w:hAnsi="HG丸ｺﾞｼｯｸM-PRO" w:hint="eastAsia"/>
        </w:rPr>
        <w:t>実施</w:t>
      </w:r>
      <w:r w:rsidR="00F90546">
        <w:rPr>
          <w:rFonts w:ascii="HG丸ｺﾞｼｯｸM-PRO" w:eastAsia="HG丸ｺﾞｼｯｸM-PRO" w:hAnsi="HG丸ｺﾞｼｯｸM-PRO" w:hint="eastAsia"/>
        </w:rPr>
        <w:t>している。</w:t>
      </w:r>
    </w:p>
    <w:p w:rsidR="00F90546" w:rsidRDefault="00AD24A2" w:rsidP="00F90546">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771328" behindDoc="0" locked="0" layoutInCell="1" allowOverlap="1">
                <wp:simplePos x="0" y="0"/>
                <wp:positionH relativeFrom="column">
                  <wp:posOffset>476885</wp:posOffset>
                </wp:positionH>
                <wp:positionV relativeFrom="paragraph">
                  <wp:posOffset>204470</wp:posOffset>
                </wp:positionV>
                <wp:extent cx="5295900" cy="3908425"/>
                <wp:effectExtent l="0" t="0" r="19050" b="0"/>
                <wp:wrapNone/>
                <wp:docPr id="707" name="グループ化 47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3908425"/>
                          <a:chOff x="0" y="0"/>
                          <a:chExt cx="5295900" cy="3908664"/>
                        </a:xfrm>
                      </wpg:grpSpPr>
                      <wpg:grpSp>
                        <wpg:cNvPr id="708" name="グループ化 280"/>
                        <wpg:cNvGrpSpPr/>
                        <wpg:grpSpPr>
                          <a:xfrm>
                            <a:off x="59376" y="0"/>
                            <a:ext cx="5236524" cy="1958133"/>
                            <a:chOff x="0" y="0"/>
                            <a:chExt cx="5236589" cy="1958381"/>
                          </a:xfrm>
                        </wpg:grpSpPr>
                        <wps:wsp>
                          <wps:cNvPr id="709" name="テキスト ボックス 194"/>
                          <wps:cNvSpPr txBox="1"/>
                          <wps:spPr>
                            <a:xfrm>
                              <a:off x="0" y="0"/>
                              <a:ext cx="1883309" cy="367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BB5E17" w:rsidRDefault="005118E6">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10" name="グループ化 279"/>
                          <wpg:cNvGrpSpPr/>
                          <wpg:grpSpPr>
                            <a:xfrm>
                              <a:off x="0" y="178130"/>
                              <a:ext cx="5236589" cy="1780251"/>
                              <a:chOff x="0" y="0"/>
                              <a:chExt cx="5236589" cy="1780251"/>
                            </a:xfrm>
                          </wpg:grpSpPr>
                          <wpg:grpSp>
                            <wpg:cNvPr id="711" name="グループ化 275"/>
                            <wpg:cNvGrpSpPr/>
                            <wpg:grpSpPr>
                              <a:xfrm>
                                <a:off x="0" y="118753"/>
                                <a:ext cx="2291715" cy="1661498"/>
                                <a:chOff x="0" y="0"/>
                                <a:chExt cx="2291715" cy="1661498"/>
                              </a:xfrm>
                            </wpg:grpSpPr>
                            <wps:wsp>
                              <wps:cNvPr id="714" name="正方形/長方形 133"/>
                              <wps:cNvSpPr/>
                              <wps:spPr>
                                <a:xfrm>
                                  <a:off x="0" y="1211283"/>
                                  <a:ext cx="2291715" cy="4502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C70CCD" w:rsidRDefault="005118E6" w:rsidP="008078E6">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wps:txbx>
                              <wps:bodyPr wrap="square" rtlCol="0" anchor="ctr">
                                <a:noAutofit/>
                              </wps:bodyPr>
                            </wps:wsp>
                            <pic:pic xmlns:pic="http://schemas.openxmlformats.org/drawingml/2006/picture">
                              <pic:nvPicPr>
                                <pic:cNvPr id="715" name="Picture 6"/>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106878" y="0"/>
                                  <a:ext cx="1805049" cy="1341912"/>
                                </a:xfrm>
                                <a:prstGeom prst="rect">
                                  <a:avLst/>
                                </a:prstGeom>
                                <a:noFill/>
                                <a:ln>
                                  <a:noFill/>
                                </a:ln>
                                <a:effectLst/>
                                <a:extLst/>
                              </pic:spPr>
                            </pic:pic>
                          </wpg:grpSp>
                          <wpg:grpSp>
                            <wpg:cNvPr id="717" name="グループ化 274"/>
                            <wpg:cNvGrpSpPr/>
                            <wpg:grpSpPr>
                              <a:xfrm>
                                <a:off x="2719449" y="0"/>
                                <a:ext cx="2517140" cy="1733017"/>
                                <a:chOff x="0" y="0"/>
                                <a:chExt cx="2517140" cy="1733017"/>
                              </a:xfrm>
                            </wpg:grpSpPr>
                            <pic:pic xmlns:pic="http://schemas.openxmlformats.org/drawingml/2006/picture">
                              <pic:nvPicPr>
                                <pic:cNvPr id="718" name="Picture 8" descr="D:\KashiharaKa\Desktop\日常・定期・精密点検\20 遊具関係\20 スカイロープ修繕\成果品（スカイロープ）\施工写真\スカイロープ修繕1.jpg"/>
                                <pic:cNvPicPr>
                                  <a:picLocks noChangeAspect="1"/>
                                </pic:cNvPicPr>
                              </pic:nvPicPr>
                              <pic:blipFill rotWithShape="1">
                                <a:blip r:embed="rId67" cstate="print">
                                  <a:extLst>
                                    <a:ext uri="{28A0092B-C50C-407E-A947-70E740481C1C}">
                                      <a14:useLocalDpi xmlns:a14="http://schemas.microsoft.com/office/drawing/2010/main" val="0"/>
                                    </a:ext>
                                  </a:extLst>
                                </a:blip>
                                <a:srcRect l="10004" t="64234" r="37607" b="4803"/>
                                <a:stretch/>
                              </pic:blipFill>
                              <pic:spPr bwMode="auto">
                                <a:xfrm>
                                  <a:off x="95003" y="0"/>
                                  <a:ext cx="1816924" cy="1484415"/>
                                </a:xfrm>
                                <a:prstGeom prst="rect">
                                  <a:avLst/>
                                </a:prstGeom>
                                <a:noFill/>
                                <a:extLst/>
                              </pic:spPr>
                            </pic:pic>
                            <wps:wsp>
                              <wps:cNvPr id="719" name="正方形/長方形 133"/>
                              <wps:cNvSpPr/>
                              <wps:spPr>
                                <a:xfrm>
                                  <a:off x="0" y="1365662"/>
                                  <a:ext cx="2517140" cy="3673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8078E6" w:rsidRDefault="005118E6"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wps:txbx>
                              <wps:bodyPr wrap="square" rtlCol="0" anchor="ctr">
                                <a:noAutofit/>
                              </wps:bodyPr>
                            </wps:wsp>
                          </wpg:grpSp>
                        </wpg:grpSp>
                      </wpg:grpSp>
                      <wpg:grpSp>
                        <wpg:cNvPr id="720" name="グループ化 3090"/>
                        <wpg:cNvGrpSpPr/>
                        <wpg:grpSpPr>
                          <a:xfrm>
                            <a:off x="0" y="1876302"/>
                            <a:ext cx="5132641" cy="2032362"/>
                            <a:chOff x="0" y="0"/>
                            <a:chExt cx="5132705" cy="2032619"/>
                          </a:xfrm>
                        </wpg:grpSpPr>
                        <wps:wsp>
                          <wps:cNvPr id="721" name="テキスト ボックス 195"/>
                          <wps:cNvSpPr txBox="1"/>
                          <wps:spPr>
                            <a:xfrm>
                              <a:off x="23748" y="0"/>
                              <a:ext cx="2505727" cy="3671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BB5E17" w:rsidRDefault="005118E6" w:rsidP="008078E6">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阪府における計画的な大規模修繕</w:t>
                                </w:r>
                                <w:r>
                                  <w:rPr>
                                    <w:rFonts w:ascii="HG丸ｺﾞｼｯｸM-PRO" w:eastAsia="HG丸ｺﾞｼｯｸM-PRO" w:hAnsi="HG丸ｺﾞｼｯｸM-PRO" w:hint="eastAsia"/>
                                    <w:bdr w:val="single" w:sz="4" w:space="0" w:color="aut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22" name="グループ化 273"/>
                          <wpg:cNvGrpSpPr/>
                          <wpg:grpSpPr>
                            <a:xfrm>
                              <a:off x="0" y="285008"/>
                              <a:ext cx="5132705" cy="1747611"/>
                              <a:chOff x="0" y="0"/>
                              <a:chExt cx="5132705" cy="1747611"/>
                            </a:xfrm>
                          </wpg:grpSpPr>
                          <wpg:grpSp>
                            <wpg:cNvPr id="723" name="グループ化 15"/>
                            <wpg:cNvGrpSpPr/>
                            <wpg:grpSpPr>
                              <a:xfrm>
                                <a:off x="130629" y="11876"/>
                                <a:ext cx="1871759" cy="1385615"/>
                                <a:chOff x="0" y="17216"/>
                                <a:chExt cx="3035300" cy="2247900"/>
                              </a:xfrm>
                            </wpg:grpSpPr>
                            <pic:pic xmlns:pic="http://schemas.openxmlformats.org/drawingml/2006/picture">
                              <pic:nvPicPr>
                                <pic:cNvPr id="724"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17216"/>
                                  <a:ext cx="3035300" cy="22479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25" name="円/楕円 145"/>
                              <wps:cNvSpPr/>
                              <wps:spPr>
                                <a:xfrm>
                                  <a:off x="561806" y="1231144"/>
                                  <a:ext cx="432048" cy="478831"/>
                                </a:xfrm>
                                <a:prstGeom prst="ellipse">
                                  <a:avLst/>
                                </a:prstGeom>
                                <a:noFill/>
                                <a:ln w="412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Default="005118E6" w:rsidP="00C70CCD"/>
                                </w:txbxContent>
                              </wps:txbx>
                              <wps:bodyPr rtlCol="0" anchor="ctr"/>
                            </wps:wsp>
                          </wpg:grpSp>
                          <wpg:grpSp>
                            <wpg:cNvPr id="726" name="グループ化 18"/>
                            <wpg:cNvGrpSpPr/>
                            <wpg:grpSpPr>
                              <a:xfrm>
                                <a:off x="2778826" y="0"/>
                                <a:ext cx="1871345" cy="1385570"/>
                                <a:chOff x="2076638" y="0"/>
                                <a:chExt cx="3086100" cy="2286000"/>
                              </a:xfrm>
                            </wpg:grpSpPr>
                            <pic:pic xmlns:pic="http://schemas.openxmlformats.org/drawingml/2006/picture">
                              <pic:nvPicPr>
                                <pic:cNvPr id="727"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076638" y="0"/>
                                  <a:ext cx="3086100" cy="2286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728" name="円/楕円 149"/>
                              <wps:cNvSpPr/>
                              <wps:spPr>
                                <a:xfrm>
                                  <a:off x="2661289" y="1143000"/>
                                  <a:ext cx="432048" cy="478831"/>
                                </a:xfrm>
                                <a:prstGeom prst="ellipse">
                                  <a:avLst/>
                                </a:prstGeom>
                                <a:noFill/>
                                <a:ln w="412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Default="005118E6" w:rsidP="00C70CCD"/>
                                </w:txbxContent>
                              </wps:txbx>
                              <wps:bodyPr rtlCol="0" anchor="ctr"/>
                            </wps:wsp>
                          </wpg:grpSp>
                          <wps:wsp>
                            <wps:cNvPr id="729" name="右矢印 23"/>
                            <wps:cNvSpPr/>
                            <wps:spPr>
                              <a:xfrm>
                                <a:off x="2185060" y="249382"/>
                                <a:ext cx="424765" cy="38083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0" name="正方形/長方形 133"/>
                            <wps:cNvSpPr/>
                            <wps:spPr>
                              <a:xfrm>
                                <a:off x="0" y="1306286"/>
                                <a:ext cx="5132705" cy="441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8078E6" w:rsidRDefault="005118E6"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wps:txbx>
                            <wps:bodyPr wrap="square" rtlCol="0" anchor="ctr">
                              <a:noAutofit/>
                            </wps:bodyPr>
                          </wps:wsp>
                        </wpg:grpSp>
                      </wpg:grpSp>
                      <wps:wsp>
                        <wps:cNvPr id="731" name="正方形/長方形 47130"/>
                        <wps:cNvSpPr/>
                        <wps:spPr>
                          <a:xfrm>
                            <a:off x="23750" y="0"/>
                            <a:ext cx="5271770" cy="3835244"/>
                          </a:xfrm>
                          <a:prstGeom prst="rect">
                            <a:avLst/>
                          </a:prstGeom>
                          <a:noFill/>
                          <a:ln w="12700">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spAutoFit/>
                        </wps:bodyPr>
                      </wps:wsp>
                    </wpg:wgp>
                  </a:graphicData>
                </a:graphic>
                <wp14:sizeRelH relativeFrom="page">
                  <wp14:pctWidth>0</wp14:pctWidth>
                </wp14:sizeRelH>
                <wp14:sizeRelV relativeFrom="margin">
                  <wp14:pctHeight>0</wp14:pctHeight>
                </wp14:sizeRelV>
              </wp:anchor>
            </w:drawing>
          </mc:Choice>
          <mc:Fallback>
            <w:pict>
              <v:group id="グループ化 47132" o:spid="_x0000_s1211" style="position:absolute;margin-left:37.55pt;margin-top:16.1pt;width:417pt;height:307.75pt;z-index:252771328;mso-height-relative:margin" coordsize="52959,39086"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">
                <v:group id="グループ化 280" o:spid="_x0000_s1212" style="position:absolute;left:593;width:52366;height:19581" coordsize="52365,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shape id="テキスト ボックス 194" o:spid="_x0000_s1213" type="#_x0000_t202" style="position:absolute;width:18833;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hZscA&#10;AADcAAAADwAAAGRycy9kb3ducmV2LnhtbESPQWvCQBSE74L/YXmF3nTTgNWmriKBYCl6SOqlt9fs&#10;MwnNvo3Zrab+elco9DjMzDfMcj2YVpypd41lBU/TCARxaXXDlYLDRzZZgHAeWWNrmRT8koP1ajxa&#10;YqLthXM6F74SAcIuQQW1910ipStrMuimtiMO3tH2Bn2QfSV1j5cAN62Mo+hZGmw4LNTYUVpT+V38&#10;GAXvabbH/Cs2i2ubbnfHTXc6fM6UenwYNq8gPA3+P/zXftMK5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lYWbHAAAA3AAAAA8AAAAAAAAAAAAAAAAAmAIAAGRy&#10;cy9kb3ducmV2LnhtbFBLBQYAAAAABAAEAPUAAACMAwAAAAA=&#10;" filled="f" stroked="f" strokeweight=".5pt">
                    <v:textbox>
                      <w:txbxContent>
                        <w:p w:rsidR="005118E6" w:rsidRPr="00BB5E17" w:rsidRDefault="005118E6">
                          <w:pPr>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指</w:t>
                          </w:r>
                          <w:r w:rsidRPr="00BB5E17">
                            <w:rPr>
                              <w:rFonts w:ascii="HG丸ｺﾞｼｯｸM-PRO" w:eastAsia="HG丸ｺﾞｼｯｸM-PRO" w:hAnsi="HG丸ｺﾞｼｯｸM-PRO" w:hint="eastAsia"/>
                              <w:bdr w:val="single" w:sz="4" w:space="0" w:color="auto"/>
                            </w:rPr>
                            <w:t>定管理者における修繕</w:t>
                          </w:r>
                          <w:r>
                            <w:rPr>
                              <w:rFonts w:ascii="HG丸ｺﾞｼｯｸM-PRO" w:eastAsia="HG丸ｺﾞｼｯｸM-PRO" w:hAnsi="HG丸ｺﾞｼｯｸM-PRO" w:hint="eastAsia"/>
                              <w:bdr w:val="single" w:sz="4" w:space="0" w:color="auto"/>
                            </w:rPr>
                            <w:t xml:space="preserve"> </w:t>
                          </w:r>
                        </w:p>
                      </w:txbxContent>
                    </v:textbox>
                  </v:shape>
                  <v:group id="グループ化 279" o:spid="_x0000_s1214" style="position:absolute;top:1781;width:52365;height:17802" coordsize="52365,17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bOecMAAADcAAAADwAAAGRycy9kb3ducmV2LnhtbERPy2rCQBTdF/yH4Qru&#10;mkkqbSU6ioS2dCEFTUHcXTLXJJi5EzLTPP6+sxBcHs57sxtNI3rqXG1ZQRLFIIgLq2suFfzmn88r&#10;EM4ja2wsk4KJHOy2s6cNptoOfKT+5EsRQtilqKDyvk2ldEVFBl1kW+LAXW1n0AfYlVJ3OIRw08iX&#10;OH6TBmsODRW2lFVU3E5/RsHXgMN+mXz0h9s1my7568/5kJBSi/m4X4PwNPqH+O7+1gr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4Vs55wwAAANwAAAAP&#10;AAAAAAAAAAAAAAAAAKoCAABkcnMvZG93bnJldi54bWxQSwUGAAAAAAQABAD6AAAAmgMAAAAA&#10;">
                    <v:group id="グループ化 275" o:spid="_x0000_s1215" style="position:absolute;top:1187;width:22917;height:16615" coordsize="22917,16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pr4sUAAADcAAAADwAAAGRycy9kb3ducmV2LnhtbESPQWvCQBSE7wX/w/KE&#10;3upmlbYSXUWklh5EqAri7ZF9JsHs25DdJvHfu4LQ4zAz3zDzZW8r0VLjS8ca1CgBQZw5U3Ku4XjY&#10;vE1B+IBssHJMGm7kYbkYvMwxNa7jX2r3IRcRwj5FDUUIdSqlzwqy6EeuJo7exTUWQ5RNLk2DXYTb&#10;So6T5ENaLDkuFFjTuqDsuv+zGr477FYT9dVur5f17Xx43522irR+HfarGYhAffgPP9s/RsOn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aa+LFAAAA3AAA&#10;AA8AAAAAAAAAAAAAAAAAqgIAAGRycy9kb3ducmV2LnhtbFBLBQYAAAAABAAEAPoAAACcAwAAAAA=&#10;">
                      <v:rect id="正方形/長方形 133" o:spid="_x0000_s1216" style="position:absolute;top:12112;width:22917;height:45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3hcUA&#10;AADcAAAADwAAAGRycy9kb3ducmV2LnhtbESPT2vCQBTE7wW/w/KE3urGEqxEVwliS3OsEUpvz+wz&#10;SZt9G7Lb/Pn2bqHgcZiZ3zDb/Wga0VPnassKlosIBHFhdc2lgnP++rQG4TyyxsYyKZjIwX43e9hi&#10;ou3AH9SffCkChF2CCirv20RKV1Rk0C1sSxy8q+0M+iC7UuoOhwA3jXyOopU0WHNYqLClQ0XFz+nX&#10;KHCXPsunNv38/nLFJT2yyePsTanH+ZhuQHga/T38337XCl6WM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93eFxQAAANwAAAAPAAAAAAAAAAAAAAAAAJgCAABkcnMv&#10;ZG93bnJldi54bWxQSwUGAAAAAAQABAD1AAAAigMAAAAA&#10;" filled="f" stroked="f" strokeweight="2pt">
                        <v:textbox>
                          <w:txbxContent>
                            <w:p w:rsidR="005118E6" w:rsidRPr="00C70CCD" w:rsidRDefault="005118E6" w:rsidP="008078E6">
                              <w:pPr>
                                <w:pStyle w:val="Web"/>
                                <w:spacing w:before="0" w:beforeAutospacing="0" w:after="0" w:afterAutospacing="0" w:line="240" w:lineRule="exact"/>
                                <w:rPr>
                                  <w:sz w:val="21"/>
                                  <w:szCs w:val="21"/>
                                </w:rPr>
                              </w:pPr>
                              <w:r>
                                <w:rPr>
                                  <w:rFonts w:ascii="HG丸ｺﾞｼｯｸM-PRO" w:eastAsia="HG丸ｺﾞｼｯｸM-PRO" w:hAnsi="HG丸ｺﾞｼｯｸM-PRO" w:cstheme="minorBidi" w:hint="eastAsia"/>
                                  <w:bCs/>
                                  <w:color w:val="000000" w:themeColor="text1"/>
                                  <w:kern w:val="24"/>
                                  <w:sz w:val="21"/>
                                  <w:szCs w:val="21"/>
                                </w:rPr>
                                <w:t>ｼｰｿｰ</w:t>
                              </w:r>
                              <w:r w:rsidRPr="008078E6">
                                <w:rPr>
                                  <w:rFonts w:ascii="HG丸ｺﾞｼｯｸM-PRO" w:eastAsia="HG丸ｺﾞｼｯｸM-PRO" w:hAnsi="HG丸ｺﾞｼｯｸM-PRO" w:cstheme="minorBidi" w:hint="eastAsia"/>
                                  <w:bCs/>
                                  <w:color w:val="000000" w:themeColor="text1"/>
                                  <w:kern w:val="24"/>
                                  <w:sz w:val="21"/>
                                  <w:szCs w:val="21"/>
                                </w:rPr>
                                <w:t>内部の</w:t>
                              </w:r>
                              <w:r>
                                <w:rPr>
                                  <w:rFonts w:ascii="HG丸ｺﾞｼｯｸM-PRO" w:eastAsia="HG丸ｺﾞｼｯｸM-PRO" w:hAnsi="HG丸ｺﾞｼｯｸM-PRO" w:cstheme="minorBidi" w:hint="eastAsia"/>
                                  <w:bCs/>
                                  <w:color w:val="000000" w:themeColor="text1"/>
                                  <w:kern w:val="24"/>
                                  <w:sz w:val="21"/>
                                  <w:szCs w:val="21"/>
                                </w:rPr>
                                <w:t>ｽﾄｯﾊﾟｰｺﾞﾑ</w:t>
                              </w:r>
                              <w:r w:rsidRPr="008078E6">
                                <w:rPr>
                                  <w:rFonts w:ascii="HG丸ｺﾞｼｯｸM-PRO" w:eastAsia="HG丸ｺﾞｼｯｸM-PRO" w:hAnsi="HG丸ｺﾞｼｯｸM-PRO" w:cstheme="minorBidi" w:hint="eastAsia"/>
                                  <w:bCs/>
                                  <w:color w:val="000000" w:themeColor="text1"/>
                                  <w:kern w:val="24"/>
                                  <w:sz w:val="21"/>
                                  <w:szCs w:val="21"/>
                                </w:rPr>
                                <w:t>の取替え修繕</w:t>
                              </w:r>
                            </w:p>
                          </w:txbxContent>
                        </v:textbox>
                      </v:rect>
                      <v:shape id="Picture 6" o:spid="_x0000_s1217" type="#_x0000_t75" style="position:absolute;left:1068;width:18051;height:1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9U1LGAAAA3AAAAA8AAABkcnMvZG93bnJldi54bWxEj09rwkAUxO9Cv8PyCr3pRqEaUleRilDo&#10;yT89eHtkn0k0+zbNbrOpn94VBI/DzPyGmS97U4uOWldZVjAeJSCIc6srLhQc9pthCsJ5ZI21ZVLw&#10;Tw6Wi5fBHDNtA2+p2/lCRAi7DBWU3jeZlC4vyaAb2YY4eifbGvRRtoXULYYIN7WcJMlUGqw4LpTY&#10;0GdJ+WX3ZxRci1V3Xm8u/fcspD/hqo82/B6VenvtVx8gPPX+GX60v7SC2fgd7mfiEZ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1TUsYAAADcAAAADwAAAAAAAAAAAAAA&#10;AACfAgAAZHJzL2Rvd25yZXYueG1sUEsFBgAAAAAEAAQA9wAAAJIDAAAAAA==&#10;">
                        <v:imagedata r:id="rId70" o:title=""/>
                        <v:path arrowok="t"/>
                      </v:shape>
                    </v:group>
                    <v:group id="グループ化 274" o:spid="_x0000_s1218" style="position:absolute;left:27194;width:25171;height:17330" coordsize="25171,17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79WDcYAAADcAAAADwAAAGRycy9kb3ducmV2LnhtbESPT2vCQBTE7wW/w/KE&#10;3uomltaSuoqIlh5CwUQovT2yzySYfRuya/58+26h4HGYmd8w6+1oGtFT52rLCuJFBIK4sLrmUsE5&#10;Pz69gXAeWWNjmRRM5GC7mT2sMdF24BP1mS9FgLBLUEHlfZtI6YqKDLqFbYmDd7GdQR9kV0rd4RDg&#10;ppHLKHqVBmsOCxW2tK+ouGY3o+BjwGH3HB/69HrZTz/5y9d3GpNSj/Nx9w7C0+jv4f/2p1awil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v1YNxgAAANwA&#10;AAAPAAAAAAAAAAAAAAAAAKoCAABkcnMvZG93bnJldi54bWxQSwUGAAAAAAQABAD6AAAAnQMAAAAA&#10;">
                      <v:shape id="Picture 8" o:spid="_x0000_s1219" type="#_x0000_t75" style="position:absolute;left:950;width:18169;height:14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CEiu/AAAA3AAAAA8AAABkcnMvZG93bnJldi54bWxET02LwjAQvQv7H8IseNNUDypdYxEXQdhL&#10;rV68Dc1sUtpMSpPV7r83B8Hj431vi9F14k5DaDwrWMwzEMS11w0bBdfLcbYBESKyxs4zKfinAMXu&#10;Y7LFXPsHn+leRSNSCIccFdgY+1zKUFtyGOa+J07crx8cxgQHI/WAjxTuOrnMspV02HBqsNjTwVLd&#10;Vn9OQV12Y2W/m9Zcj4HWsjS3HyyVmn6O+y8Qkcb4Fr/cJ61gvUhr05l0BOTu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ghIrvwAAANwAAAAPAAAAAAAAAAAAAAAAAJ8CAABk&#10;cnMvZG93bnJldi54bWxQSwUGAAAAAAQABAD3AAAAiwMAAAAA&#10;">
                        <v:imagedata r:id="rId71" o:title="スカイロープ修繕1" croptop="42096f" cropbottom="3148f" cropleft="6556f" cropright="24646f"/>
                        <v:path arrowok="t"/>
                      </v:shape>
                      <v:rect id="正方形/長方形 133" o:spid="_x0000_s1220" style="position:absolute;top:13656;width:25171;height:3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bYG8UA&#10;AADcAAAADwAAAGRycy9kb3ducmV2LnhtbESPQWvCQBSE7wX/w/IKvTWbSFEb3UgQW+qxRijentnX&#10;JG32bchuY/z3bkHwOMzMN8xqPZpWDNS7xrKCJIpBEJdWN1wpOBRvzwsQziNrbC2Tggs5WGeThxWm&#10;2p75k4a9r0SAsEtRQe19l0rpypoMush2xMH7tr1BH2RfSd3jOcBNK6dxPJMGGw4LNXa0qan83f8Z&#10;Be407IpLl3/9HF15yrdsipfdu1JPj2O+BOFp9Pfwrf2hFcyTV/g/E46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9tgbxQAAANwAAAAPAAAAAAAAAAAAAAAAAJgCAABkcnMv&#10;ZG93bnJldi54bWxQSwUGAAAAAAQABAD1AAAAigMAAAAA&#10;" filled="f" stroked="f" strokeweight="2pt">
                        <v:textbox>
                          <w:txbxContent>
                            <w:p w:rsidR="005118E6" w:rsidRPr="008078E6" w:rsidRDefault="005118E6"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bCs/>
                                  <w:color w:val="000000" w:themeColor="text1"/>
                                  <w:kern w:val="24"/>
                                  <w:sz w:val="21"/>
                                  <w:szCs w:val="21"/>
                                </w:rPr>
                                <w:t>ｽｶｲﾛｰﾌﾟの吊下げﾛｰﾌﾟ</w:t>
                              </w:r>
                              <w:r w:rsidRPr="008078E6">
                                <w:rPr>
                                  <w:rFonts w:ascii="HG丸ｺﾞｼｯｸM-PRO" w:eastAsia="HG丸ｺﾞｼｯｸM-PRO" w:hAnsi="HG丸ｺﾞｼｯｸM-PRO" w:cstheme="minorBidi" w:hint="eastAsia"/>
                                  <w:bCs/>
                                  <w:color w:val="000000" w:themeColor="text1"/>
                                  <w:kern w:val="24"/>
                                  <w:sz w:val="21"/>
                                  <w:szCs w:val="21"/>
                                </w:rPr>
                                <w:t>取替え修繕</w:t>
                              </w:r>
                            </w:p>
                          </w:txbxContent>
                        </v:textbox>
                      </v:rect>
                    </v:group>
                  </v:group>
                </v:group>
                <v:group id="グループ化 3090" o:spid="_x0000_s1221" style="position:absolute;top:18763;width:51326;height:20323" coordsize="51327,20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oExMIAAADcAAAADwAAAGRycy9kb3ducmV2LnhtbERPTYvCMBC9C/sfwix4&#10;07SKunSNIrIuexDBuiDehmZsi82kNLGt/94cBI+P971c96YSLTWutKwgHkcgiDOrS84V/J92oy8Q&#10;ziNrrCyTggc5WK8+BktMtO34SG3qcxFC2CWooPC+TqR0WUEG3djWxIG72sagD7DJpW6wC+GmkpMo&#10;mkuDJYeGAmvaFpTd0rtR8Ntht5nGP+3+dt0+LqfZ4byPSanhZ7/5BuGp92/xy/2nFS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Y6BMTCAAAA3AAAAA8A&#10;AAAAAAAAAAAAAAAAqgIAAGRycy9kb3ducmV2LnhtbFBLBQYAAAAABAAEAPoAAACZAwAAAAA=&#10;">
                  <v:shape id="テキスト ボックス 195" o:spid="_x0000_s1222" type="#_x0000_t202" style="position:absolute;left:237;width:25057;height:3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AMYA&#10;AADcAAAADwAAAGRycy9kb3ducmV2LnhtbESPQWvCQBSE70L/w/IKvenGQKukriIBUUp70Hrx9sw+&#10;k9DdtzG7Jml/fbcg9DjMzDfMYjVYIzpqfe1YwXSSgCAunK65VHD83IznIHxA1mgck4Jv8rBaPowW&#10;mGnX8566QyhFhLDPUEEVQpNJ6YuKLPqJa4ijd3GtxRBlW0rdYh/h1sg0SV6kxZrjQoUN5RUVX4eb&#10;VfCWbz5wf07t/Mfk2/fLurkeT89KPT0O61cQgYbwH763d1rBLJ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xAMYAAADcAAAADwAAAAAAAAAAAAAAAACYAgAAZHJz&#10;L2Rvd25yZXYueG1sUEsFBgAAAAAEAAQA9QAAAIsDAAAAAA==&#10;" filled="f" stroked="f" strokeweight=".5pt">
                    <v:textbox>
                      <w:txbxContent>
                        <w:p w:rsidR="005118E6" w:rsidRPr="00BB5E17" w:rsidRDefault="005118E6" w:rsidP="008078E6">
                          <w:pPr>
                            <w:rPr>
                              <w:rFonts w:ascii="HG丸ｺﾞｼｯｸM-PRO" w:eastAsia="HG丸ｺﾞｼｯｸM-PRO" w:hAnsi="HG丸ｺﾞｼｯｸM-PRO"/>
                              <w:bdr w:val="single" w:sz="4" w:space="0" w:color="auto"/>
                            </w:rPr>
                          </w:pPr>
                          <w:r>
                            <w:rPr>
                              <w:rFonts w:ascii="HG丸ｺﾞｼｯｸM-PRO" w:eastAsia="HG丸ｺﾞｼｯｸM-PRO" w:hAnsi="HG丸ｺﾞｼｯｸM-PRO" w:hint="eastAsia"/>
                              <w:bdr w:val="single" w:sz="4" w:space="0" w:color="auto"/>
                            </w:rPr>
                            <w:t xml:space="preserve"> 大</w:t>
                          </w:r>
                          <w:r w:rsidRPr="00BB5E17">
                            <w:rPr>
                              <w:rFonts w:ascii="HG丸ｺﾞｼｯｸM-PRO" w:eastAsia="HG丸ｺﾞｼｯｸM-PRO" w:hAnsi="HG丸ｺﾞｼｯｸM-PRO" w:hint="eastAsia"/>
                              <w:bdr w:val="single" w:sz="4" w:space="0" w:color="auto"/>
                            </w:rPr>
                            <w:t>阪府における計画的な大規模修繕</w:t>
                          </w:r>
                          <w:r>
                            <w:rPr>
                              <w:rFonts w:ascii="HG丸ｺﾞｼｯｸM-PRO" w:eastAsia="HG丸ｺﾞｼｯｸM-PRO" w:hAnsi="HG丸ｺﾞｼｯｸM-PRO" w:hint="eastAsia"/>
                              <w:bdr w:val="single" w:sz="4" w:space="0" w:color="auto"/>
                            </w:rPr>
                            <w:t xml:space="preserve"> </w:t>
                          </w:r>
                        </w:p>
                      </w:txbxContent>
                    </v:textbox>
                  </v:shape>
                  <v:group id="グループ化 273" o:spid="_x0000_s1223" style="position:absolute;top:2850;width:51327;height:17476" coordsize="51327,17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group id="グループ化 15" o:spid="_x0000_s1224" style="position:absolute;left:1306;top:118;width:18717;height:13856" coordorigin=",172" coordsize="30353,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ias8YAAADcAAAADwAAAGRycy9kb3ducmV2LnhtbESPT2vCQBTE7wW/w/IK&#10;vdXNH2wldQ0itngQoSqU3h7ZZxKSfRuy2yR++25B6HGYmd8wq3wyrRiod7VlBfE8AkFcWF1zqeBy&#10;fn9egnAeWWNrmRTcyEG+nj2sMNN25E8aTr4UAcIuQwWV910mpSsqMujmtiMO3tX2Bn2QfSl1j2OA&#10;m1YmUfQiDdYcFirsaFtR0Zx+jIKPEcdNGu+GQ3Pd3r7Pi+PXISalnh6nzRsIT5P/D9/be63gNU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6JqzxgAAANwA&#10;AAAPAAAAAAAAAAAAAAAAAKoCAABkcnMvZG93bnJldi54bWxQSwUGAAAAAAQABAD6AAAAnQMAAAAA&#10;">
                      <v:shape id="Picture 6" o:spid="_x0000_s1225" type="#_x0000_t75" style="position:absolute;top:172;width:30353;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C+5XFAAAA3AAAAA8AAABkcnMvZG93bnJldi54bWxEj19rwkAQxN+FfodjC77VS4NYiZ4ixYLg&#10;S+s/8G3JrUkwtxdz25h++16h4OMwM79h5sve1aqjNlSeDbyOElDEubcVFwYO+4+XKaggyBZrz2Tg&#10;hwIsF0+DOWbW3/mLup0UKkI4ZGigFGkyrUNeksMw8g1x9C6+dShRtoW2Ld4j3NU6TZKJdlhxXCix&#10;ofeS8uvu2xnwl+M03SahO59uMl7b+lO2k5Uxw+d+NQMl1Msj/N/eWANv6Rj+zsQjo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QvuVxQAAANwAAAAPAAAAAAAAAAAAAAAA&#10;AJ8CAABkcnMvZG93bnJldi54bWxQSwUGAAAAAAQABAD3AAAAkQMAAAAA&#10;" fillcolor="#4f81bd [3204]" strokecolor="black [3213]">
                        <v:imagedata r:id="rId72" o:title=""/>
                        <v:shadow color="#eeece1 [3214]"/>
                      </v:shape>
                      <v:oval id="円/楕円 145" o:spid="_x0000_s1226" style="position:absolute;left:5618;top:12311;width:4320;height:4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FFscA&#10;AADcAAAADwAAAGRycy9kb3ducmV2LnhtbESPT2vCQBTE7wW/w/KEXkrd+K+R6CpFKBQPBbWHHl+y&#10;zySYfRuz2yT207sFweMwM79hVpveVKKlxpWWFYxHEQjizOqScwXfx4/XBQjnkTVWlknBlRxs1oOn&#10;FSbadryn9uBzESDsElRQeF8nUrqsIINuZGvi4J1sY9AH2eRSN9gFuKnkJIrepMGSw0KBNW0Lys6H&#10;X6NgNy3j07S+pPPqJ9V/X7R9Gc+uSj0P+/clCE+9f4Tv7U+tIJ7M4f9MOAJyf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PxRbHAAAA3AAAAA8AAAAAAAAAAAAAAAAAmAIAAGRy&#10;cy9kb3ducmV2LnhtbFBLBQYAAAAABAAEAPUAAACMAwAAAAA=&#10;" filled="f" strokecolor="blue" strokeweight="3.25pt">
                        <v:textbox>
                          <w:txbxContent>
                            <w:p w:rsidR="005118E6" w:rsidRDefault="005118E6" w:rsidP="00C70CCD"/>
                          </w:txbxContent>
                        </v:textbox>
                      </v:oval>
                    </v:group>
                    <v:group id="グループ化 18" o:spid="_x0000_s1227" style="position:absolute;left:27788;width:18713;height:13855" coordorigin="20766" coordsize="30861,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85K8YAAADcAAAADwAAAGRycy9kb3ducmV2LnhtbESPQWvCQBSE7wX/w/KE&#10;3ppNLE0lZhURKx5CoSqU3h7ZZxLMvg3ZbRL/fbdQ6HGYmW+YfDOZVgzUu8aygiSKQRCXVjdcKbic&#10;356WIJxH1thaJgV3crBZzx5yzLQd+YOGk69EgLDLUEHtfZdJ6cqaDLrIdsTBu9reoA+yr6TucQxw&#10;08pFHKfSYMNhocaOdjWVt9O3UXAYcdw+J/uhuF1396/zy/tnkZBSj/NpuwLhafL/4b/2USt4X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nzkrxgAAANwA&#10;AAAPAAAAAAAAAAAAAAAAAKoCAABkcnMvZG93bnJldi54bWxQSwUGAAAAAAQABAD6AAAAnQMAAAAA&#10;">
                      <v:shape id="Picture 7" o:spid="_x0000_s1228" type="#_x0000_t75" style="position:absolute;left:20766;width:30861;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KA9PEAAAA3AAAAA8AAABkcnMvZG93bnJldi54bWxEj0GLwjAUhO8L/ofwhL2tqSIq1bS4K108&#10;CVrx/GiebbV5KU3U+u/NwoLHYWa+YVZpbxpxp87VlhWMRxEI4sLqmksFxzz7WoBwHlljY5kUPMlB&#10;mgw+Vhhr++A93Q++FAHCLkYFlfdtLKUrKjLoRrYlDt7ZdgZ9kF0pdYePADeNnETRTBqsOSxU2NJP&#10;RcX1cDMKtues3003m+/ZuNitr3mWZ6ffi1Kfw369BOGp9+/wf3urFcwnc/g7E46AT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KA9PEAAAA3AAAAA8AAAAAAAAAAAAAAAAA&#10;nwIAAGRycy9kb3ducmV2LnhtbFBLBQYAAAAABAAEAPcAAACQAwAAAAA=&#10;" fillcolor="#4f81bd [3204]" strokecolor="black [3213]">
                        <v:imagedata r:id="rId73" o:title=""/>
                        <v:shadow color="#eeece1 [3214]"/>
                      </v:shape>
                      <v:oval id="円/楕円 149" o:spid="_x0000_s1229" style="position:absolute;left:26612;top:11430;width:4321;height:47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5qiMEA&#10;AADcAAAADwAAAGRycy9kb3ducmV2LnhtbERPy4rCMBTdD/gP4QpuRFPfUo0igjC4EHwsXF6ba1ts&#10;bmoTtc7Xm4Uwy8N5z5e1KcSTKpdbVtDrRiCIE6tzThWcjpvOFITzyBoLy6TgTQ6Wi8bPHGNtX7yn&#10;58GnIoSwi1FB5n0ZS+mSjAy6ri2JA3e1lUEfYJVKXeErhJtC9qNoLA3mHBoyLGmdUXI7PIyC7SCf&#10;XAfl/TIqzhf9t6N1uzd8K9Vq1qsZCE+1/xd/3b9awaQf1oYz4Qj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aojBAAAA3AAAAA8AAAAAAAAAAAAAAAAAmAIAAGRycy9kb3du&#10;cmV2LnhtbFBLBQYAAAAABAAEAPUAAACGAwAAAAA=&#10;" filled="f" strokecolor="blue" strokeweight="3.25pt">
                        <v:textbox>
                          <w:txbxContent>
                            <w:p w:rsidR="005118E6" w:rsidRDefault="005118E6" w:rsidP="00C70CCD"/>
                          </w:txbxContent>
                        </v:textbox>
                      </v:oval>
                    </v:group>
                    <v:shape id="右矢印 23" o:spid="_x0000_s1230" type="#_x0000_t13" style="position:absolute;left:21850;top:2493;width:4248;height:3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1N8UA&#10;AADcAAAADwAAAGRycy9kb3ducmV2LnhtbESPQWvCQBSE7wX/w/IEb3WjYKsxq4hFEAqFGgWPj+wz&#10;Ccm+Dbtbk/bXdwsFj8PMfMNk28G04k7O15YVzKYJCOLC6ppLBef88LwE4QOyxtYyKfgmD9vN6CnD&#10;VNueP+l+CqWIEPYpKqhC6FIpfVGRQT+1HXH0btYZDFG6UmqHfYSbVs6T5EUarDkuVNjRvqKiOX0Z&#10;BbTvbfFxWVzfmpzK8/U9D4n7UWoyHnZrEIGG8Aj/t49awet8BX9n4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szU3xQAAANwAAAAPAAAAAAAAAAAAAAAAAJgCAABkcnMv&#10;ZG93bnJldi54bWxQSwUGAAAAAAQABAD1AAAAigMAAAAA&#10;" adj="11917" fillcolor="#4f81bd [3204]" strokecolor="#243f60 [1604]" strokeweight="2pt"/>
                    <v:rect id="正方形/長方形 133" o:spid="_x0000_s1231" style="position:absolute;top:13062;width:51327;height:4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kt5sEA&#10;AADcAAAADwAAAGRycy9kb3ducmV2LnhtbERPTYvCMBC9C/6HMMLeNF1X3KUapYiKHrULi7exGdu6&#10;zaQ0sdZ/bw6Cx8f7ni87U4mWGldaVvA5ikAQZ1aXnCv4TTfDHxDOI2usLJOCBzlYLvq9Ocba3vlA&#10;7dHnIoSwi1FB4X0dS+myggy6ka2JA3exjUEfYJNL3eA9hJtKjqNoKg2WHBoKrGlVUPZ/vBkF7tzu&#10;00ed/F1PLjsnazbpZL9V6mPQJTMQnjr/Fr/cO63g+yvMD2fCEZ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5LebBAAAA3AAAAA8AAAAAAAAAAAAAAAAAmAIAAGRycy9kb3du&#10;cmV2LnhtbFBLBQYAAAAABAAEAPUAAACGAwAAAAA=&#10;" filled="f" stroked="f" strokeweight="2pt">
                      <v:textbox>
                        <w:txbxContent>
                          <w:p w:rsidR="005118E6" w:rsidRPr="008078E6" w:rsidRDefault="005118E6" w:rsidP="008078E6">
                            <w:pPr>
                              <w:pStyle w:val="Web"/>
                              <w:spacing w:before="0" w:beforeAutospacing="0" w:after="0" w:afterAutospacing="0" w:line="24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木製複合</w:t>
                            </w:r>
                            <w:r w:rsidRPr="008078E6">
                              <w:rPr>
                                <w:rFonts w:ascii="HG丸ｺﾞｼｯｸM-PRO" w:eastAsia="HG丸ｺﾞｼｯｸM-PRO" w:hAnsi="HG丸ｺﾞｼｯｸM-PRO" w:cs="Meiryo UI" w:hint="eastAsia"/>
                                <w:color w:val="000000" w:themeColor="text1"/>
                                <w:kern w:val="24"/>
                                <w:sz w:val="21"/>
                                <w:szCs w:val="21"/>
                              </w:rPr>
                              <w:t>遊具</w:t>
                            </w:r>
                            <w:r>
                              <w:rPr>
                                <w:rFonts w:ascii="HG丸ｺﾞｼｯｸM-PRO" w:eastAsia="HG丸ｺﾞｼｯｸM-PRO" w:hAnsi="HG丸ｺﾞｼｯｸM-PRO" w:cs="Meiryo UI" w:hint="eastAsia"/>
                                <w:color w:val="000000" w:themeColor="text1"/>
                                <w:kern w:val="24"/>
                                <w:sz w:val="21"/>
                                <w:szCs w:val="21"/>
                              </w:rPr>
                              <w:t>の</w:t>
                            </w:r>
                            <w:r w:rsidRPr="008078E6">
                              <w:rPr>
                                <w:rFonts w:ascii="HG丸ｺﾞｼｯｸM-PRO" w:eastAsia="HG丸ｺﾞｼｯｸM-PRO" w:hAnsi="HG丸ｺﾞｼｯｸM-PRO" w:cs="Meiryo UI" w:hint="eastAsia"/>
                                <w:color w:val="000000" w:themeColor="text1"/>
                                <w:kern w:val="24"/>
                                <w:sz w:val="21"/>
                                <w:szCs w:val="21"/>
                              </w:rPr>
                              <w:t>全体補修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規準不適合（開口部等）の改修</w:t>
                            </w:r>
                            <w:r>
                              <w:rPr>
                                <w:rFonts w:ascii="HG丸ｺﾞｼｯｸM-PRO" w:eastAsia="HG丸ｺﾞｼｯｸM-PRO" w:hAnsi="HG丸ｺﾞｼｯｸM-PRO" w:cs="Meiryo UI" w:hint="eastAsia"/>
                                <w:color w:val="000000" w:themeColor="text1"/>
                                <w:kern w:val="24"/>
                                <w:sz w:val="21"/>
                                <w:szCs w:val="21"/>
                              </w:rPr>
                              <w:t>、</w:t>
                            </w:r>
                            <w:r w:rsidRPr="008078E6">
                              <w:rPr>
                                <w:rFonts w:ascii="HG丸ｺﾞｼｯｸM-PRO" w:eastAsia="HG丸ｺﾞｼｯｸM-PRO" w:hAnsi="HG丸ｺﾞｼｯｸM-PRO" w:cs="Meiryo UI" w:hint="eastAsia"/>
                                <w:color w:val="000000" w:themeColor="text1"/>
                                <w:kern w:val="24"/>
                                <w:sz w:val="21"/>
                                <w:szCs w:val="21"/>
                              </w:rPr>
                              <w:t>再防腐処理及び再塗装</w:t>
                            </w:r>
                          </w:p>
                        </w:txbxContent>
                      </v:textbox>
                    </v:rect>
                  </v:group>
                </v:group>
                <v:rect id="正方形/長方形 47130" o:spid="_x0000_s1232" style="position:absolute;left:237;width:52718;height:383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aQU8cA&#10;AADcAAAADwAAAGRycy9kb3ducmV2LnhtbESPT2vCQBTE7wW/w/IEb3VjhSrRjago7aUU01A8PrIv&#10;f9rs2zS71dRP7xYEj8PM/IZZrnrTiBN1rrasYDKOQBDnVtdcKsg+9o9zEM4ja2wsk4I/crBKBg9L&#10;jLU984FOqS9FgLCLUUHlfRtL6fKKDLqxbYmDV9jOoA+yK6Xu8BzgppFPUfQsDdYcFipsaVtR/p3+&#10;GgWFn75vm2P2k192u6+3KEtfPje1UqNhv16A8NT7e/jWftUKZtMJ/J8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2kFPHAAAA3AAAAA8AAAAAAAAAAAAAAAAAmAIAAGRy&#10;cy9kb3ducmV2LnhtbFBLBQYAAAAABAAEAPUAAACMAwAAAAA=&#10;" filled="f" strokecolor="#1c1a10 [334]" strokeweight="1pt">
                  <v:textbox style="mso-fit-shape-to-text:t"/>
                </v:rect>
              </v:group>
            </w:pict>
          </mc:Fallback>
        </mc:AlternateContent>
      </w: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F90546" w:rsidRDefault="00F90546"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C70CCD" w:rsidRDefault="00C70CCD" w:rsidP="00F90546">
      <w:pPr>
        <w:widowControl/>
        <w:jc w:val="left"/>
        <w:rPr>
          <w:rFonts w:ascii="HG丸ｺﾞｼｯｸM-PRO" w:eastAsia="HG丸ｺﾞｼｯｸM-PRO" w:hAnsi="HG丸ｺﾞｼｯｸM-PRO"/>
        </w:rPr>
      </w:pPr>
    </w:p>
    <w:p w:rsidR="00275277" w:rsidRDefault="00275277" w:rsidP="00BB5E17">
      <w:pPr>
        <w:pStyle w:val="50"/>
        <w:ind w:leftChars="0" w:left="630" w:hangingChars="300" w:hanging="630"/>
        <w:rPr>
          <w:rFonts w:ascii="HG丸ｺﾞｼｯｸM-PRO" w:eastAsia="HG丸ｺﾞｼｯｸM-PRO" w:hAnsi="HG丸ｺﾞｼｯｸM-PRO"/>
        </w:rPr>
      </w:pPr>
    </w:p>
    <w:p w:rsidR="00BB5E17" w:rsidRPr="00BB5E17" w:rsidRDefault="00AD24A2" w:rsidP="00BB5E17">
      <w:pPr>
        <w:pStyle w:val="50"/>
        <w:ind w:leftChars="0" w:left="630" w:hangingChars="300" w:hanging="63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72352" behindDoc="0" locked="0" layoutInCell="1" allowOverlap="1">
                <wp:simplePos x="0" y="0"/>
                <wp:positionH relativeFrom="column">
                  <wp:posOffset>1604010</wp:posOffset>
                </wp:positionH>
                <wp:positionV relativeFrom="paragraph">
                  <wp:posOffset>140970</wp:posOffset>
                </wp:positionV>
                <wp:extent cx="3063875" cy="319405"/>
                <wp:effectExtent l="0" t="0" r="0" b="4445"/>
                <wp:wrapNone/>
                <wp:docPr id="706" name="テキスト ボックス 47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875" cy="319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FC6BEF" w:rsidRDefault="005118E6">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写真２.２－１</w:t>
                            </w:r>
                            <w:r>
                              <w:rPr>
                                <w:rFonts w:ascii="HG丸ｺﾞｼｯｸM-PRO" w:eastAsia="HG丸ｺﾞｼｯｸM-PRO" w:hAnsi="HG丸ｺﾞｼｯｸM-PRO" w:hint="eastAsia"/>
                              </w:rPr>
                              <w:t>指定管理者と大阪府の補修の現状</w:t>
                            </w:r>
                          </w:p>
                          <w:p w:rsidR="005118E6" w:rsidRPr="00FC6BEF" w:rsidRDefault="005118E6">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47134" o:spid="_x0000_s1233" type="#_x0000_t202" style="position:absolute;left:0;text-align:left;margin-left:126.3pt;margin-top:11.1pt;width:241.25pt;height:25.15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" filled="f" stroked="f" strokeweight=".5pt">
                <v:path arrowok="t"/>
                <v:textbox>
                  <w:txbxContent>
                    <w:p w:rsidR="005118E6" w:rsidRPr="00FC6BEF" w:rsidRDefault="005118E6">
                      <w:pPr>
                        <w:rPr>
                          <w:rFonts w:ascii="HG丸ｺﾞｼｯｸM-PRO" w:eastAsia="HG丸ｺﾞｼｯｸM-PRO" w:hAnsi="HG丸ｺﾞｼｯｸM-PRO"/>
                        </w:rPr>
                      </w:pPr>
                      <w:r w:rsidRPr="00FC6BEF">
                        <w:rPr>
                          <w:rFonts w:ascii="HG丸ｺﾞｼｯｸM-PRO" w:eastAsia="HG丸ｺﾞｼｯｸM-PRO" w:hAnsi="HG丸ｺﾞｼｯｸM-PRO" w:hint="eastAsia"/>
                        </w:rPr>
                        <w:t>写真２.２－１</w:t>
                      </w:r>
                      <w:r>
                        <w:rPr>
                          <w:rFonts w:ascii="HG丸ｺﾞｼｯｸM-PRO" w:eastAsia="HG丸ｺﾞｼｯｸM-PRO" w:hAnsi="HG丸ｺﾞｼｯｸM-PRO" w:hint="eastAsia"/>
                        </w:rPr>
                        <w:t>指定管理者と大阪府の補修の現状</w:t>
                      </w:r>
                    </w:p>
                    <w:p w:rsidR="005118E6" w:rsidRPr="00FC6BEF" w:rsidRDefault="005118E6">
                      <w:pPr>
                        <w:rPr>
                          <w:rFonts w:ascii="HG丸ｺﾞｼｯｸM-PRO" w:eastAsia="HG丸ｺﾞｼｯｸM-PRO" w:hAnsi="HG丸ｺﾞｼｯｸM-PRO"/>
                        </w:rPr>
                      </w:pPr>
                      <w:r w:rsidRPr="00FC6BEF">
                        <w:rPr>
                          <w:rFonts w:ascii="HG丸ｺﾞｼｯｸM-PRO" w:eastAsia="HG丸ｺﾞｼｯｸM-PRO" w:hAnsi="HG丸ｺﾞｼｯｸM-PRO" w:hint="eastAsia"/>
                        </w:rPr>
                        <w:t>２</w:t>
                      </w:r>
                    </w:p>
                  </w:txbxContent>
                </v:textbox>
              </v:shape>
            </w:pict>
          </mc:Fallback>
        </mc:AlternateContent>
      </w:r>
    </w:p>
    <w:p w:rsidR="00F90546" w:rsidRPr="0072000F" w:rsidRDefault="00503FD9" w:rsidP="00202F6C">
      <w:pPr>
        <w:pStyle w:val="2"/>
      </w:pPr>
      <w:bookmarkStart w:id="36" w:name="_Toc393377475"/>
      <w:bookmarkStart w:id="37" w:name="_Toc407097890"/>
      <w:bookmarkStart w:id="38" w:name="_Toc407107838"/>
      <w:bookmarkStart w:id="39" w:name="_Toc408940462"/>
      <w:r>
        <w:rPr>
          <w:rFonts w:hint="eastAsia"/>
        </w:rPr>
        <w:lastRenderedPageBreak/>
        <w:t>維持管理上の</w:t>
      </w:r>
      <w:r w:rsidR="00F90546" w:rsidRPr="0072000F">
        <w:rPr>
          <w:rFonts w:hint="eastAsia"/>
        </w:rPr>
        <w:t>課題</w:t>
      </w:r>
      <w:bookmarkEnd w:id="36"/>
      <w:bookmarkEnd w:id="37"/>
      <w:bookmarkEnd w:id="38"/>
      <w:bookmarkEnd w:id="39"/>
    </w:p>
    <w:p w:rsidR="00F90546" w:rsidRDefault="00F90546" w:rsidP="00F90546">
      <w:pPr>
        <w:pStyle w:val="20"/>
        <w:ind w:leftChars="23" w:left="48" w:firstLineChars="147" w:firstLine="309"/>
        <w:rPr>
          <w:rFonts w:ascii="HG丸ｺﾞｼｯｸM-PRO" w:eastAsia="HG丸ｺﾞｼｯｸM-PRO" w:hAnsi="HG丸ｺﾞｼｯｸM-PRO"/>
          <w:szCs w:val="21"/>
        </w:rPr>
      </w:pPr>
      <w:r w:rsidRPr="0072000F">
        <w:rPr>
          <w:rFonts w:ascii="HG丸ｺﾞｼｯｸM-PRO" w:eastAsia="HG丸ｺﾞｼｯｸM-PRO" w:hAnsi="HG丸ｺﾞｼｯｸM-PRO" w:hint="eastAsia"/>
          <w:szCs w:val="21"/>
        </w:rPr>
        <w:t>公園は、こどもの心と体の健全な発育に欠かせないコミニュティスペースであり、また、</w:t>
      </w:r>
      <w:r>
        <w:rPr>
          <w:rFonts w:ascii="HG丸ｺﾞｼｯｸM-PRO" w:eastAsia="HG丸ｺﾞｼｯｸM-PRO" w:hAnsi="HG丸ｺﾞｼｯｸM-PRO" w:hint="eastAsia"/>
          <w:szCs w:val="21"/>
        </w:rPr>
        <w:t>高齢者をはじめ地域の方々の憩いのスペースであり</w:t>
      </w:r>
      <w:r w:rsidRPr="0072000F">
        <w:rPr>
          <w:rFonts w:ascii="HG丸ｺﾞｼｯｸM-PRO" w:eastAsia="HG丸ｺﾞｼｯｸM-PRO" w:hAnsi="HG丸ｺﾞｼｯｸM-PRO" w:hint="eastAsia"/>
          <w:szCs w:val="21"/>
        </w:rPr>
        <w:t>、都市において人間らしい生活をするためには不可欠な都市</w:t>
      </w:r>
      <w:r>
        <w:rPr>
          <w:rFonts w:ascii="HG丸ｺﾞｼｯｸM-PRO" w:eastAsia="HG丸ｺﾞｼｯｸM-PRO" w:hAnsi="HG丸ｺﾞｼｯｸM-PRO" w:hint="eastAsia"/>
          <w:szCs w:val="21"/>
        </w:rPr>
        <w:t>基盤</w:t>
      </w:r>
      <w:r w:rsidRPr="0072000F">
        <w:rPr>
          <w:rFonts w:ascii="HG丸ｺﾞｼｯｸM-PRO" w:eastAsia="HG丸ｺﾞｼｯｸM-PRO" w:hAnsi="HG丸ｺﾞｼｯｸM-PRO" w:hint="eastAsia"/>
          <w:szCs w:val="21"/>
        </w:rPr>
        <w:t>施設であ</w:t>
      </w:r>
      <w:r>
        <w:rPr>
          <w:rFonts w:ascii="HG丸ｺﾞｼｯｸM-PRO" w:eastAsia="HG丸ｺﾞｼｯｸM-PRO" w:hAnsi="HG丸ｺﾞｼｯｸM-PRO" w:hint="eastAsia"/>
          <w:szCs w:val="21"/>
        </w:rPr>
        <w:t>る</w:t>
      </w:r>
      <w:r w:rsidRPr="0072000F">
        <w:rPr>
          <w:rFonts w:ascii="HG丸ｺﾞｼｯｸM-PRO" w:eastAsia="HG丸ｺﾞｼｯｸM-PRO" w:hAnsi="HG丸ｺﾞｼｯｸM-PRO" w:hint="eastAsia"/>
          <w:szCs w:val="21"/>
        </w:rPr>
        <w:t>。また</w:t>
      </w:r>
      <w:r>
        <w:rPr>
          <w:rFonts w:ascii="HG丸ｺﾞｼｯｸM-PRO" w:eastAsia="HG丸ｺﾞｼｯｸM-PRO" w:hAnsi="HG丸ｺﾞｼｯｸM-PRO" w:hint="eastAsia"/>
          <w:szCs w:val="21"/>
        </w:rPr>
        <w:t>、</w:t>
      </w:r>
      <w:r w:rsidRPr="0072000F">
        <w:rPr>
          <w:rFonts w:ascii="HG丸ｺﾞｼｯｸM-PRO" w:eastAsia="HG丸ｺﾞｼｯｸM-PRO" w:hAnsi="HG丸ｺﾞｼｯｸM-PRO" w:hint="eastAsia"/>
          <w:szCs w:val="21"/>
        </w:rPr>
        <w:t>都市の環境や景観を良好にする貴重な空間であるとともに、</w:t>
      </w:r>
      <w:r>
        <w:rPr>
          <w:rFonts w:ascii="HG丸ｺﾞｼｯｸM-PRO" w:eastAsia="HG丸ｺﾞｼｯｸM-PRO" w:hAnsi="HG丸ｺﾞｼｯｸM-PRO" w:hint="eastAsia"/>
          <w:szCs w:val="21"/>
        </w:rPr>
        <w:t>災害発生時には防災拠点になるなど、重要な役割を果たす</w:t>
      </w:r>
      <w:r w:rsidRPr="007200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さらに、公園施設は、他の社会資本分野と異なり、来園者にやすらぎを提供する快適な空間としての役割があり、美観の低下などは防犯性の低下を招くなど、公園の安全性確保に支障をきたす可能性があることから、公園施設の機能低下の判定には、構造的な劣化だけでなく、快適性の視点なども重要である。</w:t>
      </w:r>
    </w:p>
    <w:p w:rsidR="00F90546" w:rsidRDefault="00F90546" w:rsidP="00F90546">
      <w:pPr>
        <w:pStyle w:val="20"/>
        <w:ind w:leftChars="23" w:left="48" w:firstLineChars="147" w:firstLine="309"/>
        <w:rPr>
          <w:rFonts w:ascii="HG丸ｺﾞｼｯｸM-PRO" w:eastAsia="HG丸ｺﾞｼｯｸM-PRO" w:hAnsi="HG丸ｺﾞｼｯｸM-PRO"/>
          <w:szCs w:val="21"/>
        </w:rPr>
      </w:pPr>
    </w:p>
    <w:p w:rsidR="00F90546" w:rsidRPr="00FC5DF3" w:rsidRDefault="00F90546" w:rsidP="00FC5DF3">
      <w:pPr>
        <w:pStyle w:val="4"/>
        <w:ind w:hanging="1882"/>
        <w:rPr>
          <w:b w:val="0"/>
          <w:u w:val="none"/>
        </w:rPr>
      </w:pPr>
      <w:r w:rsidRPr="00FC5DF3">
        <w:rPr>
          <w:rFonts w:hint="eastAsia"/>
          <w:b w:val="0"/>
          <w:u w:val="none"/>
        </w:rPr>
        <w:t>点検の課題</w:t>
      </w:r>
    </w:p>
    <w:p w:rsidR="00F90546" w:rsidRDefault="00F90546" w:rsidP="00F90546">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・大阪府において、指定管理者から報告される遊具等の定期点検結果</w:t>
      </w:r>
      <w:r w:rsidR="00910F17">
        <w:rPr>
          <w:rFonts w:ascii="HG丸ｺﾞｼｯｸM-PRO" w:eastAsia="HG丸ｺﾞｼｯｸM-PRO" w:hAnsi="ＭＳ 明朝" w:cs="Meiryo UI" w:hint="eastAsia"/>
          <w:szCs w:val="21"/>
        </w:rPr>
        <w:t>（精密点検結果）</w:t>
      </w:r>
      <w:r>
        <w:rPr>
          <w:rFonts w:ascii="HG丸ｺﾞｼｯｸM-PRO" w:eastAsia="HG丸ｺﾞｼｯｸM-PRO" w:hAnsi="ＭＳ 明朝" w:cs="Meiryo UI" w:hint="eastAsia"/>
          <w:szCs w:val="21"/>
        </w:rPr>
        <w:t>について、電子データによる蓄積が行われておらず、劣化状況の経年変化等の</w:t>
      </w:r>
      <w:r w:rsidR="00243AB0">
        <w:rPr>
          <w:rFonts w:ascii="HG丸ｺﾞｼｯｸM-PRO" w:eastAsia="HG丸ｺﾞｼｯｸM-PRO" w:hAnsi="ＭＳ 明朝" w:cs="Meiryo UI" w:hint="eastAsia"/>
          <w:szCs w:val="21"/>
        </w:rPr>
        <w:t>傾向管理などができていない</w:t>
      </w:r>
      <w:r>
        <w:rPr>
          <w:rFonts w:ascii="HG丸ｺﾞｼｯｸM-PRO" w:eastAsia="HG丸ｺﾞｼｯｸM-PRO" w:hAnsi="ＭＳ 明朝" w:cs="Meiryo UI" w:hint="eastAsia"/>
          <w:szCs w:val="21"/>
        </w:rPr>
        <w:t>。このため、効率的・効果的な維持管理に向けて、分析・活用が可能な電子データによる蓄積が必要である。</w:t>
      </w:r>
    </w:p>
    <w:p w:rsidR="00F90546" w:rsidRPr="00795F84" w:rsidRDefault="00F90546" w:rsidP="0004273B">
      <w:pPr>
        <w:spacing w:line="140" w:lineRule="exact"/>
        <w:ind w:leftChars="80" w:left="568" w:hangingChars="200" w:hanging="400"/>
        <w:jc w:val="left"/>
        <w:rPr>
          <w:rFonts w:ascii="HG丸ｺﾞｼｯｸM-PRO" w:eastAsia="HG丸ｺﾞｼｯｸM-PRO" w:hAnsi="ＭＳ 明朝" w:cs="Meiryo UI"/>
          <w:sz w:val="20"/>
          <w:szCs w:val="20"/>
        </w:rPr>
      </w:pPr>
    </w:p>
    <w:p w:rsidR="00F90546" w:rsidRPr="00FC5DF3" w:rsidRDefault="00AD050B" w:rsidP="00FC5DF3">
      <w:pPr>
        <w:pStyle w:val="4"/>
        <w:ind w:hanging="1882"/>
        <w:rPr>
          <w:b w:val="0"/>
          <w:u w:val="none"/>
        </w:rPr>
      </w:pPr>
      <w:r w:rsidRPr="00FC5DF3">
        <w:rPr>
          <w:rFonts w:hint="eastAsia"/>
          <w:b w:val="0"/>
          <w:u w:val="none"/>
        </w:rPr>
        <w:t>診断</w:t>
      </w:r>
      <w:r w:rsidR="008F4026" w:rsidRPr="00FC5DF3">
        <w:rPr>
          <w:rFonts w:hint="eastAsia"/>
          <w:b w:val="0"/>
          <w:u w:val="none"/>
        </w:rPr>
        <w:t>評価</w:t>
      </w:r>
      <w:r w:rsidR="00243AB0" w:rsidRPr="00FC5DF3">
        <w:rPr>
          <w:rFonts w:hint="eastAsia"/>
          <w:b w:val="0"/>
          <w:u w:val="none"/>
        </w:rPr>
        <w:t>等</w:t>
      </w:r>
      <w:r w:rsidR="00F90546" w:rsidRPr="00FC5DF3">
        <w:rPr>
          <w:rFonts w:hint="eastAsia"/>
          <w:b w:val="0"/>
          <w:u w:val="none"/>
        </w:rPr>
        <w:t>の課題</w:t>
      </w:r>
    </w:p>
    <w:p w:rsidR="00834A62" w:rsidRDefault="00F90546" w:rsidP="00834A62">
      <w:pPr>
        <w:ind w:leftChars="80" w:left="588" w:hangingChars="200" w:hanging="42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w:t>
      </w:r>
      <w:r w:rsidR="00AD050B">
        <w:rPr>
          <w:rFonts w:ascii="HG丸ｺﾞｼｯｸM-PRO" w:eastAsia="HG丸ｺﾞｼｯｸM-PRO" w:hAnsi="ＭＳ 明朝" w:cs="Meiryo UI" w:hint="eastAsia"/>
          <w:szCs w:val="21"/>
        </w:rPr>
        <w:t>現在、</w:t>
      </w:r>
      <w:r w:rsidR="00243AB0">
        <w:rPr>
          <w:rFonts w:ascii="HG丸ｺﾞｼｯｸM-PRO" w:eastAsia="HG丸ｺﾞｼｯｸM-PRO" w:hAnsi="ＭＳ 明朝" w:cs="Meiryo UI" w:hint="eastAsia"/>
          <w:szCs w:val="21"/>
        </w:rPr>
        <w:t>指定管理者</w:t>
      </w:r>
      <w:r w:rsidR="00AD050B">
        <w:rPr>
          <w:rFonts w:ascii="HG丸ｺﾞｼｯｸM-PRO" w:eastAsia="HG丸ｺﾞｼｯｸM-PRO" w:hAnsi="ＭＳ 明朝" w:cs="Meiryo UI" w:hint="eastAsia"/>
          <w:szCs w:val="21"/>
        </w:rPr>
        <w:t>の</w:t>
      </w:r>
      <w:r w:rsidR="00243AB0">
        <w:rPr>
          <w:rFonts w:ascii="HG丸ｺﾞｼｯｸM-PRO" w:eastAsia="HG丸ｺﾞｼｯｸM-PRO" w:hAnsi="ＭＳ 明朝" w:cs="Meiryo UI" w:hint="eastAsia"/>
          <w:szCs w:val="21"/>
        </w:rPr>
        <w:t>日常点検や定期点検により、事故につなが</w:t>
      </w:r>
      <w:r w:rsidR="00AD050B">
        <w:rPr>
          <w:rFonts w:ascii="HG丸ｺﾞｼｯｸM-PRO" w:eastAsia="HG丸ｺﾞｼｯｸM-PRO" w:hAnsi="ＭＳ 明朝" w:cs="Meiryo UI" w:hint="eastAsia"/>
          <w:szCs w:val="21"/>
        </w:rPr>
        <w:t>る危険性のある異常の早期発見や施設の劣化損傷等の評価・把握に努めており、これらの点検結果をもとに、指定管理者は必要な修繕等を実施している。しかしながら、修繕等の</w:t>
      </w:r>
      <w:r w:rsidR="00834A62">
        <w:rPr>
          <w:rFonts w:ascii="HG丸ｺﾞｼｯｸM-PRO" w:eastAsia="HG丸ｺﾞｼｯｸM-PRO" w:hAnsi="ＭＳ 明朝" w:cs="Meiryo UI" w:hint="eastAsia"/>
          <w:szCs w:val="21"/>
        </w:rPr>
        <w:t>必要性や</w:t>
      </w:r>
      <w:r w:rsidR="00AD050B">
        <w:rPr>
          <w:rFonts w:ascii="HG丸ｺﾞｼｯｸM-PRO" w:eastAsia="HG丸ｺﾞｼｯｸM-PRO" w:hAnsi="ＭＳ 明朝" w:cs="Meiryo UI" w:hint="eastAsia"/>
          <w:szCs w:val="21"/>
        </w:rPr>
        <w:t>対応順序</w:t>
      </w:r>
      <w:r w:rsidR="00834A62">
        <w:rPr>
          <w:rFonts w:ascii="HG丸ｺﾞｼｯｸM-PRO" w:eastAsia="HG丸ｺﾞｼｯｸM-PRO" w:hAnsi="ＭＳ 明朝" w:cs="Meiryo UI" w:hint="eastAsia"/>
          <w:szCs w:val="21"/>
        </w:rPr>
        <w:t>、対応分担（大阪府と指定管理者における</w:t>
      </w:r>
      <w:r w:rsidR="00FC5DF3">
        <w:rPr>
          <w:rFonts w:ascii="HG丸ｺﾞｼｯｸM-PRO" w:eastAsia="HG丸ｺﾞｼｯｸM-PRO" w:hAnsi="ＭＳ 明朝" w:cs="Meiryo UI" w:hint="eastAsia"/>
          <w:szCs w:val="21"/>
        </w:rPr>
        <w:t>補修</w:t>
      </w:r>
      <w:r w:rsidR="00834A62">
        <w:rPr>
          <w:rFonts w:ascii="HG丸ｺﾞｼｯｸM-PRO" w:eastAsia="HG丸ｺﾞｼｯｸM-PRO" w:hAnsi="ＭＳ 明朝" w:cs="Meiryo UI" w:hint="eastAsia"/>
          <w:szCs w:val="21"/>
        </w:rPr>
        <w:t>等の対応分担）などの判断において、大阪府と指定指定管理者間ですれ違うケースもあり、特に、</w:t>
      </w:r>
      <w:r w:rsidR="00834A62">
        <w:rPr>
          <w:rFonts w:ascii="HG丸ｺﾞｼｯｸM-PRO" w:eastAsia="HG丸ｺﾞｼｯｸM-PRO" w:hAnsi="HG丸ｺﾞｼｯｸM-PRO" w:hint="eastAsia"/>
          <w:szCs w:val="21"/>
        </w:rPr>
        <w:t>様々な施設が存在する公園においては、</w:t>
      </w:r>
      <w:r w:rsidR="00834A62">
        <w:rPr>
          <w:rFonts w:ascii="HG丸ｺﾞｼｯｸM-PRO" w:eastAsia="HG丸ｺﾞｼｯｸM-PRO" w:hAnsi="ＭＳ 明朝" w:cs="Meiryo UI" w:hint="eastAsia"/>
          <w:szCs w:val="21"/>
        </w:rPr>
        <w:t>施設の劣化損傷等に対し、</w:t>
      </w:r>
      <w:r w:rsidR="00834A62">
        <w:rPr>
          <w:rFonts w:ascii="HG丸ｺﾞｼｯｸM-PRO" w:eastAsia="HG丸ｺﾞｼｯｸM-PRO" w:hAnsi="HG丸ｺﾞｼｯｸM-PRO" w:hint="eastAsia"/>
          <w:szCs w:val="21"/>
        </w:rPr>
        <w:t>公園の</w:t>
      </w:r>
      <w:r w:rsidR="00834A62" w:rsidRPr="00C66072">
        <w:rPr>
          <w:rFonts w:ascii="HG丸ｺﾞｼｯｸM-PRO" w:eastAsia="HG丸ｺﾞｼｯｸM-PRO" w:hAnsi="HG丸ｺﾞｼｯｸM-PRO" w:hint="eastAsia"/>
          <w:szCs w:val="21"/>
        </w:rPr>
        <w:t>価値・重要性と各公園施設の特徴を踏まえた</w:t>
      </w:r>
      <w:r w:rsidR="00834A62">
        <w:rPr>
          <w:rFonts w:ascii="HG丸ｺﾞｼｯｸM-PRO" w:eastAsia="HG丸ｺﾞｼｯｸM-PRO" w:hAnsi="ＭＳ 明朝" w:cs="Meiryo UI" w:hint="eastAsia"/>
          <w:szCs w:val="21"/>
        </w:rPr>
        <w:t>対応判断が必要である。</w:t>
      </w:r>
    </w:p>
    <w:p w:rsidR="00834A62" w:rsidRDefault="00834A62" w:rsidP="0004273B">
      <w:pPr>
        <w:spacing w:line="140" w:lineRule="exact"/>
        <w:ind w:leftChars="80" w:left="588" w:hangingChars="200" w:hanging="420"/>
        <w:rPr>
          <w:rFonts w:ascii="HG丸ｺﾞｼｯｸM-PRO" w:eastAsia="HG丸ｺﾞｼｯｸM-PRO" w:hAnsi="HG丸ｺﾞｼｯｸM-PRO"/>
          <w:szCs w:val="21"/>
        </w:rPr>
      </w:pPr>
    </w:p>
    <w:p w:rsidR="00F90546" w:rsidRPr="00FC5DF3" w:rsidRDefault="004A2F32" w:rsidP="00FC5DF3">
      <w:pPr>
        <w:pStyle w:val="4"/>
        <w:ind w:hanging="1882"/>
        <w:rPr>
          <w:b w:val="0"/>
          <w:u w:val="none"/>
        </w:rPr>
      </w:pPr>
      <w:r w:rsidRPr="00FC5DF3">
        <w:rPr>
          <w:rFonts w:hint="eastAsia"/>
          <w:b w:val="0"/>
          <w:u w:val="none"/>
        </w:rPr>
        <w:t>維持管理手法</w:t>
      </w:r>
      <w:r w:rsidR="00F90546" w:rsidRPr="00FC5DF3">
        <w:rPr>
          <w:rFonts w:hint="eastAsia"/>
          <w:b w:val="0"/>
          <w:u w:val="none"/>
        </w:rPr>
        <w:t>の課題</w:t>
      </w:r>
    </w:p>
    <w:p w:rsidR="00F90546" w:rsidRDefault="00F90546" w:rsidP="00F90546">
      <w:pPr>
        <w:ind w:leftChars="80" w:left="378" w:hangingChars="100" w:hanging="21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・平成１８年度から、</w:t>
      </w:r>
      <w:r w:rsidRPr="00573020">
        <w:rPr>
          <w:rFonts w:ascii="HG丸ｺﾞｼｯｸM-PRO" w:eastAsia="HG丸ｺﾞｼｯｸM-PRO" w:hAnsi="HG丸ｺﾞｼｯｸM-PRO" w:hint="eastAsia"/>
          <w:szCs w:val="21"/>
        </w:rPr>
        <w:t>民間事業者のノウハウを活用し、より効果的、効率的な管理運営を行</w:t>
      </w:r>
    </w:p>
    <w:p w:rsidR="00910F17"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うことを目的として、指定管理者制度を導入し</w:t>
      </w:r>
      <w:r w:rsidR="00910F17">
        <w:rPr>
          <w:rFonts w:ascii="HG丸ｺﾞｼｯｸM-PRO" w:eastAsia="HG丸ｺﾞｼｯｸM-PRO" w:hAnsi="HG丸ｺﾞｼｯｸM-PRO" w:hint="eastAsia"/>
          <w:szCs w:val="21"/>
        </w:rPr>
        <w:t>て包括的維持管理を行っている。そのため、</w:t>
      </w:r>
    </w:p>
    <w:p w:rsidR="00C70CCD"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日常的な維持管理は指定管理者が実施し、</w:t>
      </w:r>
      <w:r w:rsidRPr="00573020">
        <w:rPr>
          <w:rFonts w:ascii="HG丸ｺﾞｼｯｸM-PRO" w:eastAsia="HG丸ｺﾞｼｯｸM-PRO" w:hAnsi="HG丸ｺﾞｼｯｸM-PRO" w:hint="eastAsia"/>
          <w:szCs w:val="21"/>
        </w:rPr>
        <w:t>計画的な大規模修繕・更新</w:t>
      </w:r>
      <w:r>
        <w:rPr>
          <w:rFonts w:ascii="HG丸ｺﾞｼｯｸM-PRO" w:eastAsia="HG丸ｺﾞｼｯｸM-PRO" w:hAnsi="HG丸ｺﾞｼｯｸM-PRO" w:hint="eastAsia"/>
          <w:szCs w:val="21"/>
        </w:rPr>
        <w:t>は大阪府が</w:t>
      </w:r>
      <w:r w:rsidR="00C70CCD">
        <w:rPr>
          <w:rFonts w:ascii="HG丸ｺﾞｼｯｸM-PRO" w:eastAsia="HG丸ｺﾞｼｯｸM-PRO" w:hAnsi="HG丸ｺﾞｼｯｸM-PRO" w:hint="eastAsia"/>
          <w:szCs w:val="21"/>
        </w:rPr>
        <w:t>実施して</w:t>
      </w:r>
    </w:p>
    <w:p w:rsidR="00C70CCD" w:rsidRDefault="00C70CCD"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いるが、</w:t>
      </w:r>
      <w:r w:rsidR="00F90546">
        <w:rPr>
          <w:rFonts w:ascii="HG丸ｺﾞｼｯｸM-PRO" w:eastAsia="HG丸ｺﾞｼｯｸM-PRO" w:hAnsi="HG丸ｺﾞｼｯｸM-PRO" w:hint="eastAsia"/>
          <w:szCs w:val="21"/>
        </w:rPr>
        <w:t>施設の</w:t>
      </w:r>
      <w:r w:rsidR="00F90546" w:rsidRPr="00573020">
        <w:rPr>
          <w:rFonts w:ascii="HG丸ｺﾞｼｯｸM-PRO" w:eastAsia="HG丸ｺﾞｼｯｸM-PRO" w:hAnsi="HG丸ｺﾞｼｯｸM-PRO" w:hint="eastAsia"/>
          <w:szCs w:val="21"/>
        </w:rPr>
        <w:t>老朽化</w:t>
      </w:r>
      <w:r w:rsidR="00F90546">
        <w:rPr>
          <w:rFonts w:ascii="HG丸ｺﾞｼｯｸM-PRO" w:eastAsia="HG丸ｺﾞｼｯｸM-PRO" w:hAnsi="HG丸ｺﾞｼｯｸM-PRO" w:hint="eastAsia"/>
          <w:szCs w:val="21"/>
        </w:rPr>
        <w:t>が進む中、公園施設の安全性・快適性等の確保の為には、</w:t>
      </w:r>
      <w:r w:rsidR="00F90546" w:rsidRPr="00892290">
        <w:rPr>
          <w:rFonts w:ascii="HG丸ｺﾞｼｯｸM-PRO" w:eastAsia="HG丸ｺﾞｼｯｸM-PRO" w:hAnsi="HG丸ｺﾞｼｯｸM-PRO" w:hint="eastAsia"/>
          <w:szCs w:val="21"/>
        </w:rPr>
        <w:t>大阪府</w:t>
      </w:r>
      <w:r w:rsidR="00F90546">
        <w:rPr>
          <w:rFonts w:ascii="HG丸ｺﾞｼｯｸM-PRO" w:eastAsia="HG丸ｺﾞｼｯｸM-PRO" w:hAnsi="HG丸ｺﾞｼｯｸM-PRO" w:hint="eastAsia"/>
          <w:szCs w:val="21"/>
        </w:rPr>
        <w:t>と</w:t>
      </w:r>
    </w:p>
    <w:p w:rsidR="00F90546" w:rsidRDefault="00F90546" w:rsidP="00F90546">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指定管理者が一体となった総合的な維持管理の構築が重要である。</w:t>
      </w:r>
    </w:p>
    <w:p w:rsidR="00F90546" w:rsidRDefault="00F90546" w:rsidP="00F90546">
      <w:pPr>
        <w:tabs>
          <w:tab w:val="left" w:pos="98"/>
          <w:tab w:val="left" w:pos="284"/>
        </w:tabs>
        <w:ind w:firstLineChars="186" w:firstLine="391"/>
        <w:rPr>
          <w:rFonts w:ascii="HG丸ｺﾞｼｯｸM-PRO" w:eastAsia="HG丸ｺﾞｼｯｸM-PRO" w:hAnsi="HG丸ｺﾞｼｯｸM-PRO"/>
          <w:szCs w:val="21"/>
        </w:rPr>
      </w:pPr>
      <w:r>
        <w:rPr>
          <w:rFonts w:ascii="HG丸ｺﾞｼｯｸM-PRO" w:eastAsia="HG丸ｺﾞｼｯｸM-PRO" w:hAnsi="HG丸ｺﾞｼｯｸM-PRO" w:hint="eastAsia"/>
        </w:rPr>
        <w:t>・</w:t>
      </w:r>
      <w:r w:rsidRPr="00920130">
        <w:rPr>
          <w:rFonts w:ascii="HG丸ｺﾞｼｯｸM-PRO" w:eastAsia="HG丸ｺﾞｼｯｸM-PRO" w:hAnsi="HG丸ｺﾞｼｯｸM-PRO" w:hint="eastAsia"/>
          <w:szCs w:val="21"/>
        </w:rPr>
        <w:t>限られた予算の中で施設の機能保全</w:t>
      </w:r>
      <w:r>
        <w:rPr>
          <w:rFonts w:ascii="HG丸ｺﾞｼｯｸM-PRO" w:eastAsia="HG丸ｺﾞｼｯｸM-PRO" w:hAnsi="HG丸ｺﾞｼｯｸM-PRO" w:hint="eastAsia"/>
          <w:szCs w:val="21"/>
        </w:rPr>
        <w:t>や快適性を確保していかなければならないことから、</w:t>
      </w:r>
    </w:p>
    <w:p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長寿命化や快適性の視点を取り入れた維持管理が重要である。このため、各施設の目標管</w:t>
      </w:r>
    </w:p>
    <w:p w:rsidR="00910F17" w:rsidRDefault="00F90546" w:rsidP="00910F17">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理水準を設定し、補修</w:t>
      </w:r>
      <w:r w:rsidR="00910F17">
        <w:rPr>
          <w:rFonts w:ascii="HG丸ｺﾞｼｯｸM-PRO" w:eastAsia="HG丸ｺﾞｼｯｸM-PRO" w:hAnsi="ＭＳ 明朝" w:cs="Meiryo UI" w:hint="eastAsia"/>
          <w:szCs w:val="21"/>
        </w:rPr>
        <w:t>等</w:t>
      </w:r>
      <w:r>
        <w:rPr>
          <w:rFonts w:ascii="HG丸ｺﾞｼｯｸM-PRO" w:eastAsia="HG丸ｺﾞｼｯｸM-PRO" w:hAnsi="ＭＳ 明朝" w:cs="Meiryo UI" w:hint="eastAsia"/>
          <w:szCs w:val="21"/>
        </w:rPr>
        <w:t>のタイミングの判断基準をより明確にすることで、指定管理者に</w:t>
      </w:r>
    </w:p>
    <w:p w:rsidR="00910F17"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おけるきめ細かな修繕と大阪府における計画的な大規模修繕や更新を効率的・効果的に組</w:t>
      </w:r>
    </w:p>
    <w:p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み合わせた維持管理に取り組む必要がある。</w:t>
      </w:r>
    </w:p>
    <w:p w:rsidR="00F90546" w:rsidRDefault="00F90546" w:rsidP="00F90546">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・大阪府がこれまで実施した補修工事（大規模修繕など）についての効果検証や指定管理者が実施した補修実績についての分析などがなされていない</w:t>
      </w:r>
      <w:r w:rsidR="00910F17">
        <w:rPr>
          <w:rFonts w:ascii="HG丸ｺﾞｼｯｸM-PRO" w:eastAsia="HG丸ｺﾞｼｯｸM-PRO" w:hAnsi="ＭＳ 明朝" w:cs="Meiryo UI" w:hint="eastAsia"/>
          <w:szCs w:val="21"/>
        </w:rPr>
        <w:t>。従って</w:t>
      </w:r>
      <w:r>
        <w:rPr>
          <w:rFonts w:ascii="HG丸ｺﾞｼｯｸM-PRO" w:eastAsia="HG丸ｺﾞｼｯｸM-PRO" w:hAnsi="ＭＳ 明朝" w:cs="Meiryo UI" w:hint="eastAsia"/>
          <w:szCs w:val="21"/>
        </w:rPr>
        <w:t>、これらを分析することで施設のウィークポイントや補修タイミング・補修工法の妥当性などを検証し、補修工事の工法選定や維持管理方法の検討などに活用することが重要である。</w:t>
      </w:r>
    </w:p>
    <w:p w:rsidR="00F90546" w:rsidRPr="00FC5DF3" w:rsidRDefault="00F90546" w:rsidP="00FC5DF3">
      <w:pPr>
        <w:pStyle w:val="4"/>
        <w:ind w:hanging="1882"/>
        <w:rPr>
          <w:b w:val="0"/>
          <w:u w:val="none"/>
        </w:rPr>
      </w:pPr>
      <w:r w:rsidRPr="00FC5DF3">
        <w:rPr>
          <w:rFonts w:hint="eastAsia"/>
          <w:b w:val="0"/>
          <w:u w:val="none"/>
        </w:rPr>
        <w:lastRenderedPageBreak/>
        <w:t>各施設における課題</w:t>
      </w:r>
    </w:p>
    <w:p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【遊具】</w:t>
      </w:r>
    </w:p>
    <w:p w:rsidR="00F90546" w:rsidRDefault="00F90546" w:rsidP="00F90546">
      <w:pPr>
        <w:ind w:leftChars="80" w:left="37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①　遊具</w:t>
      </w:r>
    </w:p>
    <w:p w:rsidR="00F90546" w:rsidRDefault="00F90546" w:rsidP="00F90546">
      <w:pPr>
        <w:ind w:leftChars="380" w:left="1008" w:hangingChars="100" w:hanging="210"/>
        <w:rPr>
          <w:rFonts w:ascii="HG丸ｺﾞｼｯｸM-PRO" w:eastAsia="HG丸ｺﾞｼｯｸM-PRO" w:hAnsi="HG丸ｺﾞｼｯｸM-PRO" w:cs="Meiryo UI"/>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cs="Meiryo UI" w:hint="eastAsia"/>
          <w:szCs w:val="21"/>
        </w:rPr>
        <w:t>遊具は、最優先に安全性確保を考えるべきであり、その点を踏まえた点検の頻度・内容の設定が必要である。</w:t>
      </w:r>
    </w:p>
    <w:p w:rsidR="00F90546"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・定期点検は着実に行っているものの、遊具によっては目視点検などによる劣化判断が難しいものがあり、その点を考慮した維持管理が必要である。</w:t>
      </w:r>
    </w:p>
    <w:p w:rsidR="00F90546"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・定期点検</w:t>
      </w:r>
      <w:r w:rsidR="00700CBF">
        <w:rPr>
          <w:rFonts w:ascii="HG丸ｺﾞｼｯｸM-PRO" w:eastAsia="HG丸ｺﾞｼｯｸM-PRO" w:hAnsi="ＭＳ 明朝" w:cs="Meiryo UI" w:hint="eastAsia"/>
          <w:szCs w:val="21"/>
        </w:rPr>
        <w:t>の結果について電子データによる蓄積・傾向</w:t>
      </w:r>
      <w:r w:rsidR="00B01167">
        <w:rPr>
          <w:rFonts w:ascii="HG丸ｺﾞｼｯｸM-PRO" w:eastAsia="HG丸ｺﾞｼｯｸM-PRO" w:hAnsi="ＭＳ 明朝" w:cs="Meiryo UI" w:hint="eastAsia"/>
          <w:szCs w:val="21"/>
        </w:rPr>
        <w:t>把握</w:t>
      </w:r>
      <w:r>
        <w:rPr>
          <w:rFonts w:ascii="HG丸ｺﾞｼｯｸM-PRO" w:eastAsia="HG丸ｺﾞｼｯｸM-PRO" w:hAnsi="ＭＳ 明朝" w:cs="Meiryo UI" w:hint="eastAsia"/>
          <w:szCs w:val="21"/>
        </w:rPr>
        <w:t>が必要である。</w:t>
      </w:r>
    </w:p>
    <w:p w:rsidR="00F90546"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・補修</w:t>
      </w:r>
      <w:r w:rsidR="00700CBF">
        <w:rPr>
          <w:rFonts w:ascii="HG丸ｺﾞｼｯｸM-PRO" w:eastAsia="HG丸ｺﾞｼｯｸM-PRO" w:hAnsi="ＭＳ 明朝" w:cs="Meiryo UI" w:hint="eastAsia"/>
          <w:szCs w:val="21"/>
        </w:rPr>
        <w:t>等</w:t>
      </w:r>
      <w:r>
        <w:rPr>
          <w:rFonts w:ascii="HG丸ｺﾞｼｯｸM-PRO" w:eastAsia="HG丸ｺﾞｼｯｸM-PRO" w:hAnsi="ＭＳ 明朝" w:cs="Meiryo UI" w:hint="eastAsia"/>
          <w:szCs w:val="21"/>
        </w:rPr>
        <w:t>履歴についても蓄積・分析が必要である。</w:t>
      </w:r>
    </w:p>
    <w:p w:rsidR="00F90546" w:rsidRDefault="00F90546" w:rsidP="00F90546">
      <w:pPr>
        <w:ind w:firstLineChars="80" w:firstLine="168"/>
        <w:rPr>
          <w:rFonts w:ascii="HG丸ｺﾞｼｯｸM-PRO" w:eastAsia="HG丸ｺﾞｼｯｸM-PRO" w:hAnsi="ＭＳ 明朝" w:cs="Meiryo UI"/>
          <w:szCs w:val="21"/>
        </w:rPr>
      </w:pPr>
    </w:p>
    <w:p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【遊具以外】</w:t>
      </w:r>
    </w:p>
    <w:p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②　園路・広場　　</w:t>
      </w:r>
      <w:r w:rsidR="00503FD9">
        <w:rPr>
          <w:rFonts w:ascii="HG丸ｺﾞｼｯｸM-PRO" w:eastAsia="HG丸ｺﾞｼｯｸM-PRO" w:hAnsi="ＭＳ 明朝" w:cs="Meiryo UI" w:hint="eastAsia"/>
          <w:szCs w:val="21"/>
        </w:rPr>
        <w:t xml:space="preserve">　　　　　　　　　　　　　　　　　　　　　　　　　</w:t>
      </w:r>
    </w:p>
    <w:p w:rsidR="00F90546" w:rsidRDefault="00F90546" w:rsidP="00F90546">
      <w:pPr>
        <w:ind w:leftChars="80" w:left="1008" w:hangingChars="400" w:hanging="84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・管理車両対応型の歩行者中心の園路であることから、日常の巡視点検により事故の危険性のあるひび割れなどの有無を中心には確認しているが、更新すべき劣化状況の判断にばらつきがみられる。</w:t>
      </w:r>
    </w:p>
    <w:p w:rsidR="00F90546" w:rsidRDefault="00F90546" w:rsidP="00F90546">
      <w:pPr>
        <w:ind w:firstLineChars="380" w:firstLine="79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・補修等履歴がきちんと蓄積されていない。</w:t>
      </w:r>
    </w:p>
    <w:p w:rsidR="00F90546" w:rsidRDefault="00F90546" w:rsidP="00F90546">
      <w:pPr>
        <w:ind w:firstLineChars="680" w:firstLine="1428"/>
        <w:rPr>
          <w:rFonts w:ascii="HG丸ｺﾞｼｯｸM-PRO" w:eastAsia="HG丸ｺﾞｼｯｸM-PRO" w:hAnsi="ＭＳ 明朝" w:cs="Meiryo UI"/>
          <w:szCs w:val="21"/>
        </w:rPr>
      </w:pPr>
    </w:p>
    <w:p w:rsidR="00F90546" w:rsidRDefault="00F90546" w:rsidP="00D1630C">
      <w:pPr>
        <w:ind w:firstLineChars="80" w:firstLine="168"/>
        <w:rPr>
          <w:rFonts w:ascii="HG丸ｺﾞｼｯｸM-PRO" w:eastAsia="HG丸ｺﾞｼｯｸM-PRO" w:hAnsi="HG丸ｺﾞｼｯｸM-PRO"/>
        </w:rPr>
      </w:pPr>
      <w:r>
        <w:rPr>
          <w:rFonts w:ascii="HG丸ｺﾞｼｯｸM-PRO" w:eastAsia="HG丸ｺﾞｼｯｸM-PRO" w:hAnsi="ＭＳ 明朝" w:cs="Meiryo UI" w:hint="eastAsia"/>
          <w:szCs w:val="21"/>
        </w:rPr>
        <w:t xml:space="preserve">　　③　橋梁　　</w:t>
      </w:r>
      <w:r w:rsidR="00503FD9">
        <w:rPr>
          <w:rFonts w:ascii="HG丸ｺﾞｼｯｸM-PRO" w:eastAsia="HG丸ｺﾞｼｯｸM-PRO" w:hAnsi="ＭＳ 明朝" w:cs="Meiryo UI" w:hint="eastAsia"/>
          <w:szCs w:val="21"/>
        </w:rPr>
        <w:t xml:space="preserve">　　　　　　　　　　　　　　　　　　　　　　　　　　　　</w:t>
      </w:r>
    </w:p>
    <w:p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Pr>
          <w:rFonts w:ascii="HG丸ｺﾞｼｯｸM-PRO" w:eastAsia="HG丸ｺﾞｼｯｸM-PRO" w:hAnsi="ＭＳ 明朝" w:cs="Meiryo UI" w:hint="eastAsia"/>
          <w:szCs w:val="21"/>
        </w:rPr>
        <w:t>・日常の巡視点検は行っているものの、定期的な点検調査の頻度は定まっていない。</w:t>
      </w:r>
    </w:p>
    <w:p w:rsidR="00F90546" w:rsidRDefault="00F90546" w:rsidP="00F90546">
      <w:pPr>
        <w:ind w:firstLineChars="380" w:firstLine="798"/>
        <w:rPr>
          <w:rFonts w:ascii="HG丸ｺﾞｼｯｸM-PRO" w:eastAsia="HG丸ｺﾞｼｯｸM-PRO" w:hAnsi="HG丸ｺﾞｼｯｸM-PRO"/>
        </w:rPr>
      </w:pPr>
      <w:r>
        <w:rPr>
          <w:rFonts w:ascii="HG丸ｺﾞｼｯｸM-PRO" w:eastAsia="HG丸ｺﾞｼｯｸM-PRO" w:hAnsi="ＭＳ 明朝" w:cs="Meiryo UI" w:hint="eastAsia"/>
          <w:szCs w:val="21"/>
        </w:rPr>
        <w:t>・補修等履歴がきちんと蓄積されていない。</w:t>
      </w:r>
    </w:p>
    <w:p w:rsidR="00F90546" w:rsidRDefault="00F90546" w:rsidP="00F90546">
      <w:pPr>
        <w:ind w:firstLineChars="700" w:firstLine="1470"/>
        <w:rPr>
          <w:rFonts w:ascii="HG丸ｺﾞｼｯｸM-PRO" w:eastAsia="HG丸ｺﾞｼｯｸM-PRO" w:hAnsi="HG丸ｺﾞｼｯｸM-PRO"/>
        </w:rPr>
      </w:pPr>
    </w:p>
    <w:p w:rsidR="00F90546" w:rsidRDefault="00F90546" w:rsidP="00F90546">
      <w:pPr>
        <w:rPr>
          <w:rFonts w:ascii="HG丸ｺﾞｼｯｸM-PRO" w:eastAsia="HG丸ｺﾞｼｯｸM-PRO" w:hAnsi="HG丸ｺﾞｼｯｸM-PRO"/>
        </w:rPr>
      </w:pPr>
      <w:r>
        <w:rPr>
          <w:rFonts w:ascii="HG丸ｺﾞｼｯｸM-PRO" w:eastAsia="HG丸ｺﾞｼｯｸM-PRO" w:hAnsi="HG丸ｺﾞｼｯｸM-PRO" w:hint="eastAsia"/>
        </w:rPr>
        <w:t xml:space="preserve">　　　④　公園関連設備　　</w:t>
      </w:r>
      <w:r w:rsidR="00503FD9">
        <w:rPr>
          <w:rFonts w:ascii="HG丸ｺﾞｼｯｸM-PRO" w:eastAsia="HG丸ｺﾞｼｯｸM-PRO" w:hAnsi="HG丸ｺﾞｼｯｸM-PRO" w:hint="eastAsia"/>
        </w:rPr>
        <w:t xml:space="preserve">　　　　　　　　　　　　　　　　　　　　　　　　</w:t>
      </w:r>
    </w:p>
    <w:p w:rsidR="00F90546" w:rsidRDefault="00F90546" w:rsidP="00F90546">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Pr>
          <w:rFonts w:ascii="HG丸ｺﾞｼｯｸM-PRO" w:eastAsia="HG丸ｺﾞｼｯｸM-PRO" w:hAnsi="ＭＳ 明朝" w:cs="Meiryo UI" w:hint="eastAsia"/>
          <w:szCs w:val="21"/>
        </w:rPr>
        <w:t>・施設の老朽化に伴い突発的な故障などが発生している。</w:t>
      </w:r>
    </w:p>
    <w:p w:rsidR="00F90546" w:rsidRDefault="00F90546" w:rsidP="00F90546">
      <w:pPr>
        <w:ind w:firstLineChars="386" w:firstLine="811"/>
        <w:rPr>
          <w:rFonts w:ascii="HG丸ｺﾞｼｯｸM-PRO" w:eastAsia="HG丸ｺﾞｼｯｸM-PRO" w:hAnsi="HG丸ｺﾞｼｯｸM-PRO"/>
        </w:rPr>
      </w:pPr>
      <w:r>
        <w:rPr>
          <w:rFonts w:ascii="HG丸ｺﾞｼｯｸM-PRO" w:eastAsia="HG丸ｺﾞｼｯｸM-PRO" w:hAnsi="ＭＳ 明朝" w:cs="Meiryo UI" w:hint="eastAsia"/>
          <w:szCs w:val="21"/>
        </w:rPr>
        <w:t>・補修等履歴がきちんと蓄積されていない。</w:t>
      </w:r>
    </w:p>
    <w:p w:rsidR="00F90546" w:rsidRDefault="00F90546" w:rsidP="00F90546">
      <w:pPr>
        <w:ind w:firstLineChars="700" w:firstLine="1470"/>
        <w:rPr>
          <w:rFonts w:ascii="HG丸ｺﾞｼｯｸM-PRO" w:eastAsia="HG丸ｺﾞｼｯｸM-PRO" w:hAnsi="HG丸ｺﾞｼｯｸM-PRO"/>
        </w:rPr>
      </w:pPr>
    </w:p>
    <w:p w:rsidR="00F90546" w:rsidRDefault="00F90546" w:rsidP="00F90546">
      <w:pPr>
        <w:ind w:firstLineChars="306" w:firstLine="64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⑤　公園サービス施設等　　　</w:t>
      </w:r>
      <w:r w:rsidR="00503FD9">
        <w:rPr>
          <w:rFonts w:ascii="HG丸ｺﾞｼｯｸM-PRO" w:eastAsia="HG丸ｺﾞｼｯｸM-PRO" w:hAnsi="ＭＳ 明朝" w:cs="Meiryo UI" w:hint="eastAsia"/>
          <w:szCs w:val="21"/>
        </w:rPr>
        <w:t xml:space="preserve">　　　　　　　　　　　　　　　　　　　　</w:t>
      </w:r>
    </w:p>
    <w:p w:rsidR="00F90546" w:rsidRDefault="00F90546" w:rsidP="00F90546">
      <w:pPr>
        <w:ind w:firstLineChars="380" w:firstLine="79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・特殊建築物（1回/３年の法令点検を実施）以外の建築物は、定期的な点検調査の頻度</w:t>
      </w:r>
    </w:p>
    <w:p w:rsidR="00F90546" w:rsidRDefault="00F90546" w:rsidP="00F90546">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は定まっていない。</w:t>
      </w:r>
    </w:p>
    <w:p w:rsidR="00F90546" w:rsidRPr="00D1630C" w:rsidRDefault="00F90546" w:rsidP="00F90546">
      <w:pP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・補修等履歴がきちんと蓄積されていない。</w:t>
      </w:r>
    </w:p>
    <w:p w:rsidR="00F90546" w:rsidRPr="00457A27" w:rsidRDefault="00F90546" w:rsidP="00F90546">
      <w:pPr>
        <w:rPr>
          <w:rFonts w:ascii="HG丸ｺﾞｼｯｸM-PRO" w:eastAsia="HG丸ｺﾞｼｯｸM-PRO" w:hAnsi="HG丸ｺﾞｼｯｸM-PRO"/>
        </w:rPr>
        <w:sectPr w:rsidR="00F90546" w:rsidRPr="00457A27" w:rsidSect="00CC39A2">
          <w:headerReference w:type="default" r:id="rId74"/>
          <w:footerReference w:type="default" r:id="rId75"/>
          <w:pgSz w:w="11906" w:h="16838" w:code="9"/>
          <w:pgMar w:top="1418" w:right="1418" w:bottom="1418" w:left="1418" w:header="851" w:footer="567" w:gutter="0"/>
          <w:pgNumType w:start="1"/>
          <w:cols w:space="425"/>
          <w:docGrid w:type="lines" w:linePitch="360"/>
        </w:sectPr>
      </w:pPr>
      <w:r>
        <w:rPr>
          <w:rFonts w:ascii="HG丸ｺﾞｼｯｸM-PRO" w:eastAsia="HG丸ｺﾞｼｯｸM-PRO" w:hAnsi="HG丸ｺﾞｼｯｸM-PRO" w:hint="eastAsia"/>
        </w:rPr>
        <w:t xml:space="preserve">　　　</w:t>
      </w:r>
    </w:p>
    <w:p w:rsidR="00F90546" w:rsidRPr="00854DCF" w:rsidRDefault="00F90546" w:rsidP="00202F6C">
      <w:pPr>
        <w:pStyle w:val="1"/>
      </w:pPr>
      <w:bookmarkStart w:id="40" w:name="_Toc392091082"/>
      <w:bookmarkStart w:id="41" w:name="_Toc392092671"/>
      <w:bookmarkStart w:id="42" w:name="_Toc392091083"/>
      <w:bookmarkStart w:id="43" w:name="_Toc392092672"/>
      <w:bookmarkStart w:id="44" w:name="_Toc392091090"/>
      <w:bookmarkStart w:id="45" w:name="_Toc392092679"/>
      <w:bookmarkStart w:id="46" w:name="_Toc392091094"/>
      <w:bookmarkStart w:id="47" w:name="_Toc392092683"/>
      <w:bookmarkStart w:id="48" w:name="_Toc392091100"/>
      <w:bookmarkStart w:id="49" w:name="_Toc392092689"/>
      <w:bookmarkStart w:id="50" w:name="_Toc392091107"/>
      <w:bookmarkStart w:id="51" w:name="_Toc392092696"/>
      <w:bookmarkStart w:id="52" w:name="_Toc392091115"/>
      <w:bookmarkStart w:id="53" w:name="_Toc392092704"/>
      <w:bookmarkStart w:id="54" w:name="_Toc392091122"/>
      <w:bookmarkStart w:id="55" w:name="_Toc392092711"/>
      <w:bookmarkStart w:id="56" w:name="_Toc392091128"/>
      <w:bookmarkStart w:id="57" w:name="_Toc392092717"/>
      <w:bookmarkStart w:id="58" w:name="_Toc392091149"/>
      <w:bookmarkStart w:id="59" w:name="_Toc392092738"/>
      <w:bookmarkStart w:id="60" w:name="_Toc392091186"/>
      <w:bookmarkStart w:id="61" w:name="_Toc392092775"/>
      <w:bookmarkStart w:id="62" w:name="_Toc392091207"/>
      <w:bookmarkStart w:id="63" w:name="_Toc392092796"/>
      <w:bookmarkStart w:id="64" w:name="_Toc392091210"/>
      <w:bookmarkStart w:id="65" w:name="_Toc392092799"/>
      <w:bookmarkStart w:id="66" w:name="_Toc392091211"/>
      <w:bookmarkStart w:id="67" w:name="_Toc392092800"/>
      <w:bookmarkStart w:id="68" w:name="_Toc392091212"/>
      <w:bookmarkStart w:id="69" w:name="_Toc392092801"/>
      <w:bookmarkStart w:id="70" w:name="_Toc392091213"/>
      <w:bookmarkStart w:id="71" w:name="_Toc392092802"/>
      <w:bookmarkStart w:id="72" w:name="_Toc392091214"/>
      <w:bookmarkStart w:id="73" w:name="_Toc392092803"/>
      <w:bookmarkStart w:id="74" w:name="_Toc392091215"/>
      <w:bookmarkStart w:id="75" w:name="_Toc392092804"/>
      <w:bookmarkStart w:id="76" w:name="_Toc392091216"/>
      <w:bookmarkStart w:id="77" w:name="_Toc392092805"/>
      <w:bookmarkStart w:id="78" w:name="_Toc393377483"/>
      <w:bookmarkStart w:id="79" w:name="_Toc407097891"/>
      <w:bookmarkStart w:id="80" w:name="_Toc407107839"/>
      <w:bookmarkStart w:id="81" w:name="_Toc408940463"/>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Pr="00854DCF">
        <w:rPr>
          <w:rFonts w:hint="eastAsia"/>
        </w:rPr>
        <w:lastRenderedPageBreak/>
        <w:t>戦略的維持管理の方針</w:t>
      </w:r>
      <w:bookmarkEnd w:id="78"/>
      <w:bookmarkEnd w:id="79"/>
      <w:bookmarkEnd w:id="80"/>
      <w:bookmarkEnd w:id="81"/>
    </w:p>
    <w:p w:rsidR="00F90546" w:rsidRDefault="00F90546" w:rsidP="00F90546">
      <w:pPr>
        <w:pStyle w:val="10"/>
        <w:ind w:firstLineChars="41" w:firstLine="98"/>
        <w:rPr>
          <w:rFonts w:ascii="HG丸ｺﾞｼｯｸM-PRO" w:eastAsia="HG丸ｺﾞｼｯｸM-PRO" w:hAnsi="HG丸ｺﾞｼｯｸM-PRO"/>
          <w:sz w:val="24"/>
        </w:rPr>
      </w:pPr>
    </w:p>
    <w:p w:rsidR="00F14109" w:rsidRPr="00162732" w:rsidRDefault="00F14109" w:rsidP="00F14109">
      <w:pPr>
        <w:pStyle w:val="10"/>
        <w:ind w:firstLine="210"/>
        <w:jc w:val="left"/>
        <w:rPr>
          <w:rFonts w:ascii="HG丸ｺﾞｼｯｸM-PRO" w:eastAsia="HG丸ｺﾞｼｯｸM-PRO" w:hAnsi="HG丸ｺﾞｼｯｸM-PRO"/>
          <w:szCs w:val="21"/>
        </w:rPr>
      </w:pPr>
      <w:r w:rsidRPr="008C4F8F">
        <w:rPr>
          <w:rFonts w:ascii="HG丸ｺﾞｼｯｸM-PRO" w:eastAsia="HG丸ｺﾞｼｯｸM-PRO" w:hAnsi="HG丸ｺﾞｼｯｸM-PRO" w:hint="eastAsia"/>
          <w:szCs w:val="21"/>
        </w:rPr>
        <w:t>公園は、健康・レクリエーションや文化・コミュニティ活動</w:t>
      </w:r>
      <w:r>
        <w:rPr>
          <w:rFonts w:ascii="HG丸ｺﾞｼｯｸM-PRO" w:eastAsia="HG丸ｺﾞｼｯｸM-PRO" w:hAnsi="HG丸ｺﾞｼｯｸM-PRO" w:hint="eastAsia"/>
          <w:szCs w:val="21"/>
        </w:rPr>
        <w:t>の場</w:t>
      </w:r>
      <w:r w:rsidRPr="008C4F8F">
        <w:rPr>
          <w:rFonts w:ascii="HG丸ｺﾞｼｯｸM-PRO" w:eastAsia="HG丸ｺﾞｼｯｸM-PRO" w:hAnsi="HG丸ｺﾞｼｯｸM-PRO" w:hint="eastAsia"/>
          <w:szCs w:val="21"/>
        </w:rPr>
        <w:t>、癒し・やすらぎなどの提供、環境保全、景観形成、防災など、多様な</w:t>
      </w:r>
      <w:r>
        <w:rPr>
          <w:rFonts w:ascii="HG丸ｺﾞｼｯｸM-PRO" w:eastAsia="HG丸ｺﾞｼｯｸM-PRO" w:hAnsi="HG丸ｺﾞｼｯｸM-PRO" w:hint="eastAsia"/>
          <w:szCs w:val="21"/>
        </w:rPr>
        <w:t>機能</w:t>
      </w:r>
      <w:r w:rsidRPr="008C4F8F">
        <w:rPr>
          <w:rFonts w:ascii="HG丸ｺﾞｼｯｸM-PRO" w:eastAsia="HG丸ｺﾞｼｯｸM-PRO" w:hAnsi="HG丸ｺﾞｼｯｸM-PRO" w:hint="eastAsia"/>
          <w:szCs w:val="21"/>
        </w:rPr>
        <w:t>を兼ね備え</w:t>
      </w:r>
      <w:r>
        <w:rPr>
          <w:rFonts w:ascii="HG丸ｺﾞｼｯｸM-PRO" w:eastAsia="HG丸ｺﾞｼｯｸM-PRO" w:hAnsi="HG丸ｺﾞｼｯｸM-PRO" w:hint="eastAsia"/>
          <w:szCs w:val="21"/>
        </w:rPr>
        <w:t>、</w:t>
      </w:r>
      <w:r w:rsidRPr="008C4F8F">
        <w:rPr>
          <w:rFonts w:ascii="HG丸ｺﾞｼｯｸM-PRO" w:eastAsia="HG丸ｺﾞｼｯｸM-PRO" w:hAnsi="HG丸ｺﾞｼｯｸM-PRO" w:hint="eastAsia"/>
          <w:szCs w:val="21"/>
        </w:rPr>
        <w:t>府民の生活水準の向上</w:t>
      </w:r>
      <w:r>
        <w:rPr>
          <w:rFonts w:ascii="HG丸ｺﾞｼｯｸM-PRO" w:eastAsia="HG丸ｺﾞｼｯｸM-PRO" w:hAnsi="HG丸ｺﾞｼｯｸM-PRO" w:hint="eastAsia"/>
          <w:szCs w:val="21"/>
        </w:rPr>
        <w:t>に大きな役割を果たす重要な都市基盤施設である。それゆえに様々な目的・用途や規模、構造、素材からなる施設が整備された集合体になっており、維持管理の複雑化や業務量の増加など、管理費の増大を招く可能性がある。このため、全ての公園施設を画一的に取り扱うのではなく、個々の施設の特性や重要性に応じた効率的な維持管理に取り組む必要がある。</w:t>
      </w:r>
    </w:p>
    <w:p w:rsidR="00F14109" w:rsidRDefault="00F14109" w:rsidP="00F14109">
      <w:pPr>
        <w:pStyle w:val="10"/>
        <w:ind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多様な機能を有する公園は、立地条件や社会的条件により求められる府民ニーズも変化し、それらニーズに的確かつ柔軟に対応していくためには、「人（利用者、ボランティア、管理組織等）」、「物（植物、施設等）」、「金（予算等の財源）」などの公園に関わる要素を効果的に活用し、維持管理におけるＰＤＣＡサイクルを繰り返すことで、継続的に改善を進めるマネジメントの視点が必要である。</w:t>
      </w:r>
    </w:p>
    <w:p w:rsidR="00F14109" w:rsidRDefault="00F14109" w:rsidP="00F14109">
      <w:pPr>
        <w:pStyle w:val="10"/>
        <w:ind w:firstLine="210"/>
        <w:rPr>
          <w:rFonts w:ascii="HG丸ｺﾞｼｯｸM-PRO" w:eastAsia="HG丸ｺﾞｼｯｸM-PRO" w:hAnsi="HG丸ｺﾞｼｯｸM-PRO"/>
          <w:szCs w:val="21"/>
        </w:rPr>
      </w:pPr>
      <w:r w:rsidRPr="00A96642">
        <w:rPr>
          <w:rFonts w:ascii="HG丸ｺﾞｼｯｸM-PRO" w:eastAsia="HG丸ｺﾞｼｯｸM-PRO" w:hAnsi="HG丸ｺﾞｼｯｸM-PRO" w:hint="eastAsia"/>
          <w:szCs w:val="21"/>
        </w:rPr>
        <w:t>さらに、</w:t>
      </w:r>
      <w:r>
        <w:rPr>
          <w:rFonts w:ascii="HG丸ｺﾞｼｯｸM-PRO" w:eastAsia="HG丸ｺﾞｼｯｸM-PRO" w:hAnsi="HG丸ｺﾞｼｯｸM-PRO" w:hint="eastAsia"/>
          <w:szCs w:val="21"/>
        </w:rPr>
        <w:t>公園は府民に愛されてこそ活きることから、</w:t>
      </w:r>
      <w:r w:rsidRPr="00A96642">
        <w:rPr>
          <w:rFonts w:ascii="HG丸ｺﾞｼｯｸM-PRO" w:eastAsia="HG丸ｺﾞｼｯｸM-PRO" w:hAnsi="HG丸ｺﾞｼｯｸM-PRO" w:hint="eastAsia"/>
          <w:szCs w:val="21"/>
        </w:rPr>
        <w:t>公園の維持管理は、管理行為をつうじての機能維持、すなわち公園の価値の維持・保全にとどまらず、公園の潜在</w:t>
      </w:r>
      <w:r>
        <w:rPr>
          <w:rFonts w:ascii="HG丸ｺﾞｼｯｸM-PRO" w:eastAsia="HG丸ｺﾞｼｯｸM-PRO" w:hAnsi="HG丸ｺﾞｼｯｸM-PRO" w:hint="eastAsia"/>
          <w:szCs w:val="21"/>
        </w:rPr>
        <w:t>的魅力や公園に求められているニーズを発掘し、新しい価値を付与するなど、人を引きつける魅力を持たせ続けることが大切である。</w:t>
      </w:r>
    </w:p>
    <w:p w:rsidR="00F90546" w:rsidRDefault="00F14109" w:rsidP="00F14109">
      <w:pPr>
        <w:pStyle w:val="10"/>
        <w:ind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以上のような特性を踏まえ、</w:t>
      </w:r>
      <w:r w:rsidRPr="00F512A5">
        <w:rPr>
          <w:rFonts w:ascii="HG丸ｺﾞｼｯｸM-PRO" w:eastAsia="HG丸ｺﾞｼｯｸM-PRO" w:hAnsi="HG丸ｺﾞｼｯｸM-PRO" w:hint="eastAsia"/>
        </w:rPr>
        <w:t>維持管理に要する費用の縮減や平準化を図りつつ、</w:t>
      </w:r>
      <w:r>
        <w:rPr>
          <w:rFonts w:ascii="HG丸ｺﾞｼｯｸM-PRO" w:eastAsia="HG丸ｺﾞｼｯｸM-PRO" w:hAnsi="HG丸ｺﾞｼｯｸM-PRO" w:hint="eastAsia"/>
          <w:szCs w:val="21"/>
        </w:rPr>
        <w:t>計画的かつ適切な維持管理を実施していくため、</w:t>
      </w:r>
      <w:r w:rsidRPr="00F512A5">
        <w:rPr>
          <w:rFonts w:ascii="HG丸ｺﾞｼｯｸM-PRO" w:eastAsia="HG丸ｺﾞｼｯｸM-PRO" w:hAnsi="HG丸ｺﾞｼｯｸM-PRO" w:hint="eastAsia"/>
        </w:rPr>
        <w:t>大阪府の都市基盤施設における基本理念を踏まえ、今後の戦略的な維持管理方針を</w:t>
      </w:r>
      <w:r w:rsidR="00D1630C">
        <w:rPr>
          <w:rFonts w:ascii="HG丸ｺﾞｼｯｸM-PRO" w:eastAsia="HG丸ｺﾞｼｯｸM-PRO" w:hAnsi="HG丸ｺﾞｼｯｸM-PRO" w:hint="eastAsia"/>
        </w:rPr>
        <w:t>図３－１及び図３－２</w:t>
      </w:r>
      <w:r w:rsidRPr="00F512A5">
        <w:rPr>
          <w:rFonts w:ascii="HG丸ｺﾞｼｯｸM-PRO" w:eastAsia="HG丸ｺﾞｼｯｸM-PRO" w:hAnsi="HG丸ｺﾞｼｯｸM-PRO" w:hint="eastAsia"/>
        </w:rPr>
        <w:t>に示す。</w:t>
      </w:r>
    </w:p>
    <w:p w:rsidR="00F90546" w:rsidRDefault="00F90546" w:rsidP="00F90546">
      <w:pPr>
        <w:pStyle w:val="10"/>
        <w:ind w:firstLineChars="41" w:firstLine="86"/>
        <w:rPr>
          <w:rFonts w:ascii="HG丸ｺﾞｼｯｸM-PRO" w:eastAsia="HG丸ｺﾞｼｯｸM-PRO" w:hAnsi="HG丸ｺﾞｼｯｸM-PRO"/>
          <w:szCs w:val="21"/>
        </w:rPr>
      </w:pPr>
    </w:p>
    <w:p w:rsidR="00F90546" w:rsidRDefault="00F90546" w:rsidP="00F90546">
      <w:pPr>
        <w:pStyle w:val="10"/>
        <w:ind w:firstLineChars="41" w:firstLine="86"/>
        <w:rPr>
          <w:rFonts w:ascii="HG丸ｺﾞｼｯｸM-PRO" w:eastAsia="HG丸ｺﾞｼｯｸM-PRO" w:hAnsi="HG丸ｺﾞｼｯｸM-PRO"/>
          <w:szCs w:val="21"/>
        </w:rPr>
      </w:pPr>
    </w:p>
    <w:p w:rsidR="00F14109" w:rsidRPr="00D1630C"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Pr="002A12AA"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F14109" w:rsidRDefault="00F14109" w:rsidP="00F90546">
      <w:pPr>
        <w:pStyle w:val="10"/>
        <w:ind w:firstLineChars="41" w:firstLine="86"/>
        <w:rPr>
          <w:rFonts w:ascii="HG丸ｺﾞｼｯｸM-PRO" w:eastAsia="HG丸ｺﾞｼｯｸM-PRO" w:hAnsi="HG丸ｺﾞｼｯｸM-PRO"/>
          <w:szCs w:val="21"/>
        </w:rPr>
      </w:pPr>
    </w:p>
    <w:p w:rsidR="00142F15" w:rsidRDefault="00AD24A2" w:rsidP="00142F15">
      <w:pPr>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2782592" behindDoc="0" locked="0" layoutInCell="1" allowOverlap="1">
                <wp:simplePos x="0" y="0"/>
                <wp:positionH relativeFrom="column">
                  <wp:posOffset>-247015</wp:posOffset>
                </wp:positionH>
                <wp:positionV relativeFrom="paragraph">
                  <wp:posOffset>147320</wp:posOffset>
                </wp:positionV>
                <wp:extent cx="6124575" cy="596900"/>
                <wp:effectExtent l="19050" t="38100" r="9525" b="50800"/>
                <wp:wrapNone/>
                <wp:docPr id="44093" name="グループ化 44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4575" cy="596900"/>
                          <a:chOff x="0" y="0"/>
                          <a:chExt cx="6124700" cy="596900"/>
                        </a:xfrm>
                      </wpg:grpSpPr>
                      <wps:wsp>
                        <wps:cNvPr id="44095" name="正方形/長方形 44099"/>
                        <wps:cNvSpPr/>
                        <wps:spPr>
                          <a:xfrm>
                            <a:off x="47625" y="0"/>
                            <a:ext cx="6010275" cy="531495"/>
                          </a:xfrm>
                          <a:prstGeom prst="rect">
                            <a:avLst/>
                          </a:prstGeom>
                          <a:solidFill>
                            <a:srgbClr val="4F4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 name="正方形/長方形 44100"/>
                        <wps:cNvSpPr/>
                        <wps:spPr>
                          <a:xfrm>
                            <a:off x="2695700" y="19050"/>
                            <a:ext cx="3429000" cy="562610"/>
                          </a:xfrm>
                          <a:prstGeom prst="rect">
                            <a:avLst/>
                          </a:prstGeom>
                          <a:noFill/>
                          <a:ln w="9525" cap="flat" cmpd="sng" algn="ctr">
                            <a:noFill/>
                            <a:prstDash val="solid"/>
                          </a:ln>
                          <a:effectLst/>
                        </wps:spPr>
                        <wps:txbx>
                          <w:txbxContent>
                            <w:p w:rsidR="005118E6" w:rsidRPr="00E86FED" w:rsidRDefault="005118E6" w:rsidP="00142F15">
                              <w:pPr>
                                <w:jc w:val="left"/>
                                <w:rPr>
                                  <w:rFonts w:ascii="HG丸ｺﾞｼｯｸM-PRO" w:eastAsia="HG丸ｺﾞｼｯｸM-PRO" w:hAnsi="HG丸ｺﾞｼｯｸM-PRO"/>
                                  <w:color w:val="FFFFFF" w:themeColor="background1"/>
                                  <w:sz w:val="24"/>
                                </w:rPr>
                              </w:pPr>
                              <w:r w:rsidRPr="00E86FED">
                                <w:rPr>
                                  <w:rFonts w:ascii="HG丸ｺﾞｼｯｸM-PRO" w:eastAsia="HG丸ｺﾞｼｯｸM-PRO" w:hAnsi="HG丸ｺﾞｼｯｸM-PRO" w:hint="eastAsia"/>
                                  <w:color w:val="FFFFFF" w:themeColor="background1"/>
                                  <w:sz w:val="24"/>
                                </w:rPr>
                                <w:t>都市経営の視点に立ったインフラマネジメント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5" name="正方形/長方形 44101"/>
                        <wps:cNvSpPr/>
                        <wps:spPr>
                          <a:xfrm>
                            <a:off x="0" y="19050"/>
                            <a:ext cx="2934970" cy="577850"/>
                          </a:xfrm>
                          <a:prstGeom prst="rect">
                            <a:avLst/>
                          </a:prstGeom>
                          <a:noFill/>
                          <a:ln w="9525" cap="flat" cmpd="sng" algn="ctr">
                            <a:noFill/>
                            <a:prstDash val="solid"/>
                          </a:ln>
                          <a:effectLst>
                            <a:outerShdw blurRad="40000" dist="20000" dir="5400000" rotWithShape="0">
                              <a:srgbClr val="000000">
                                <a:alpha val="38000"/>
                              </a:srgbClr>
                            </a:outerShdw>
                          </a:effectLst>
                        </wps:spPr>
                        <wps:txbx>
                          <w:txbxContent>
                            <w:p w:rsidR="005118E6" w:rsidRPr="00E86FED" w:rsidRDefault="005118E6" w:rsidP="00142F15">
                              <w:pPr>
                                <w:spacing w:line="300" w:lineRule="exact"/>
                                <w:jc w:val="center"/>
                                <w:rPr>
                                  <w:rFonts w:ascii="HG丸ｺﾞｼｯｸM-PRO" w:eastAsia="HG丸ｺﾞｼｯｸM-PRO" w:hAnsi="HG丸ｺﾞｼｯｸM-PRO"/>
                                  <w:b/>
                                  <w:color w:val="FFFFFF" w:themeColor="background1"/>
                                  <w:sz w:val="28"/>
                                  <w:szCs w:val="28"/>
                                </w:rPr>
                              </w:pPr>
                              <w:r w:rsidRPr="00E86FED">
                                <w:rPr>
                                  <w:rFonts w:ascii="HG丸ｺﾞｼｯｸM-PRO" w:eastAsia="HG丸ｺﾞｼｯｸM-PRO" w:hAnsi="HG丸ｺﾞｼｯｸM-PRO" w:hint="eastAsia"/>
                                  <w:b/>
                                  <w:color w:val="FFFFFF" w:themeColor="background1"/>
                                  <w:sz w:val="28"/>
                                  <w:szCs w:val="28"/>
                                </w:rPr>
                                <w:t>大阪府都市基盤施設の基本理念：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グループ化 44105" o:spid="_x0000_s1234" style="position:absolute;left:0;text-align:left;margin-left:-19.45pt;margin-top:11.6pt;width:482.25pt;height:47pt;z-index:252782592;mso-width-relative:margin" coordsize="61247,5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">
                <v:rect id="正方形/長方形 44099" o:spid="_x0000_s1235" style="position:absolute;left:476;width:60103;height:53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LZhsYA&#10;AADeAAAADwAAAGRycy9kb3ducmV2LnhtbESPzWrDMBCE74W+g9hCb43c4tSxEyWUQCDQXvLzABtr&#10;Y5lYK2NtE/fto0Khx2FmvmEWq9F36kpDbAMbeJ1koIjrYFtuDBwPm5cZqCjIFrvAZOCHIqyWjw8L&#10;rGy48Y6ue2lUgnCs0IAT6SutY+3IY5yEnjh55zB4lCSHRtsBbwnuO/2WZe/aY8tpwWFPa0f1Zf/t&#10;DezysuCNnIsvV56a6efaFvooxjw/jR9zUEKj/If/2ltrIM+zcgq/d9IV0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LZhsYAAADeAAAADwAAAAAAAAAAAAAAAACYAgAAZHJz&#10;L2Rvd25yZXYueG1sUEsFBgAAAAAEAAQA9QAAAIsDAAAAAA==&#10;" fillcolor="#4f4fff" strokecolor="#4a7ebb">
                  <v:shadow on="t" color="black" opacity="24903f" origin=",.5" offset="0,.55556mm"/>
                </v:rect>
                <v:rect id="正方形/長方形 44100" o:spid="_x0000_s1236" style="position:absolute;left:26957;top:190;width:34290;height:5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MEHMEA&#10;AADcAAAADwAAAGRycy9kb3ducmV2LnhtbESPT2sCMRTE7wW/Q3hCbzVZKVq2RvEPQvGmFnp9bJ6b&#10;xeRl2cR1++2bguBxmJnfMIvV4J3oqYtNYA3FRIEgroJpuNbwfd6/fYCICdmgC0wafinCajl6WWBp&#10;wp2P1J9SLTKEY4kabEptKWWsLHmMk9ASZ+8SOo8py66WpsN7hnsnp0rNpMeG84LFlraWquvp5jUM&#10;mx+UwVm6oPTq0O+LXbF1Wr+Oh/UniERDeoYf7S+jYa7e4f9MP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zBBzBAAAA3AAAAA8AAAAAAAAAAAAAAAAAmAIAAGRycy9kb3du&#10;cmV2LnhtbFBLBQYAAAAABAAEAPUAAACGAwAAAAA=&#10;" filled="f" stroked="f">
                  <v:textbox>
                    <w:txbxContent>
                      <w:p w:rsidR="005118E6" w:rsidRPr="00E86FED" w:rsidRDefault="005118E6" w:rsidP="00142F15">
                        <w:pPr>
                          <w:jc w:val="left"/>
                          <w:rPr>
                            <w:rFonts w:ascii="HG丸ｺﾞｼｯｸM-PRO" w:eastAsia="HG丸ｺﾞｼｯｸM-PRO" w:hAnsi="HG丸ｺﾞｼｯｸM-PRO"/>
                            <w:color w:val="FFFFFF" w:themeColor="background1"/>
                            <w:sz w:val="24"/>
                          </w:rPr>
                        </w:pPr>
                        <w:r w:rsidRPr="00E86FED">
                          <w:rPr>
                            <w:rFonts w:ascii="HG丸ｺﾞｼｯｸM-PRO" w:eastAsia="HG丸ｺﾞｼｯｸM-PRO" w:hAnsi="HG丸ｺﾞｼｯｸM-PRO" w:hint="eastAsia"/>
                            <w:color w:val="FFFFFF" w:themeColor="background1"/>
                            <w:sz w:val="24"/>
                          </w:rPr>
                          <w:t>都市経営の視点に立ったインフラマネジメント</w:t>
                        </w:r>
                      </w:p>
                    </w:txbxContent>
                  </v:textbox>
                </v:rect>
                <v:rect id="正方形/長方形 44101" o:spid="_x0000_s1237" style="position:absolute;top:190;width:29349;height:5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UNcsUA&#10;AADcAAAADwAAAGRycy9kb3ducmV2LnhtbESPS2vDMBCE74X+B7GF3Bqphbwcy6ENBHIreZBcN9bG&#10;dmutHEtx3H8fBQo9DjPzDZMueluLjlpfOdbwNlQgiHNnKi407Her1ykIH5AN1o5Jwy95WGTPTykm&#10;xt14Q902FCJC2CeooQyhSaT0eUkW/dA1xNE7u9ZiiLItpGnxFuG2lu9KjaXFiuNCiQ0tS8p/tler&#10;4fh12MxO1+XRTsZdP/s2l09SF60HL/3HHESgPvyH/9pro2GiRvA4E4+A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Q1yxQAAANwAAAAPAAAAAAAAAAAAAAAAAJgCAABkcnMv&#10;ZG93bnJldi54bWxQSwUGAAAAAAQABAD1AAAAigMAAAAA&#10;" filled="f" stroked="f">
                  <v:shadow on="t" color="black" opacity="24903f" origin=",.5" offset="0,.55556mm"/>
                  <v:textbox>
                    <w:txbxContent>
                      <w:p w:rsidR="005118E6" w:rsidRPr="00E86FED" w:rsidRDefault="005118E6" w:rsidP="00142F15">
                        <w:pPr>
                          <w:spacing w:line="300" w:lineRule="exact"/>
                          <w:jc w:val="center"/>
                          <w:rPr>
                            <w:rFonts w:ascii="HG丸ｺﾞｼｯｸM-PRO" w:eastAsia="HG丸ｺﾞｼｯｸM-PRO" w:hAnsi="HG丸ｺﾞｼｯｸM-PRO"/>
                            <w:b/>
                            <w:color w:val="FFFFFF" w:themeColor="background1"/>
                            <w:sz w:val="28"/>
                            <w:szCs w:val="28"/>
                          </w:rPr>
                        </w:pPr>
                        <w:r w:rsidRPr="00E86FED">
                          <w:rPr>
                            <w:rFonts w:ascii="HG丸ｺﾞｼｯｸM-PRO" w:eastAsia="HG丸ｺﾞｼｯｸM-PRO" w:hAnsi="HG丸ｺﾞｼｯｸM-PRO" w:hint="eastAsia"/>
                            <w:b/>
                            <w:color w:val="FFFFFF" w:themeColor="background1"/>
                            <w:sz w:val="28"/>
                            <w:szCs w:val="28"/>
                          </w:rPr>
                          <w:t>大阪府都市基盤施設の基本理念：</w:t>
                        </w:r>
                      </w:p>
                    </w:txbxContent>
                  </v:textbox>
                </v:rect>
              </v:group>
            </w:pict>
          </mc:Fallback>
        </mc:AlternateContent>
      </w:r>
    </w:p>
    <w:tbl>
      <w:tblPr>
        <w:tblStyle w:val="af4"/>
        <w:tblpPr w:leftFromText="142" w:rightFromText="142" w:vertAnchor="page" w:horzAnchor="margin" w:tblpX="-176" w:tblpY="3271"/>
        <w:tblW w:w="9444"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444"/>
      </w:tblGrid>
      <w:tr w:rsidR="00142F15" w:rsidTr="00D1630C">
        <w:trPr>
          <w:trHeight w:val="852"/>
        </w:trPr>
        <w:tc>
          <w:tcPr>
            <w:tcW w:w="9444" w:type="dxa"/>
            <w:tcBorders>
              <w:top w:val="nil"/>
              <w:left w:val="nil"/>
              <w:right w:val="nil"/>
            </w:tcBorders>
            <w:vAlign w:val="bottom"/>
          </w:tcPr>
          <w:p w:rsidR="00142F15" w:rsidRPr="00A46896" w:rsidRDefault="00142F15" w:rsidP="00D1630C">
            <w:pPr>
              <w:jc w:val="center"/>
              <w:rPr>
                <w:rFonts w:ascii="HG丸ｺﾞｼｯｸM-PRO" w:eastAsia="HG丸ｺﾞｼｯｸM-PRO" w:hAnsi="HG丸ｺﾞｼｯｸM-PRO"/>
                <w:sz w:val="26"/>
                <w:szCs w:val="26"/>
              </w:rPr>
            </w:pPr>
            <w:r w:rsidRPr="00A46896">
              <w:rPr>
                <w:rFonts w:ascii="HG丸ｺﾞｼｯｸM-PRO" w:eastAsia="HG丸ｺﾞｼｯｸM-PRO" w:hAnsi="HG丸ｺﾞｼｯｸM-PRO" w:hint="eastAsia"/>
                <w:b/>
                <w:color w:val="000000" w:themeColor="text1"/>
                <w:sz w:val="26"/>
                <w:szCs w:val="26"/>
                <w:u w:val="single"/>
              </w:rPr>
              <w:t>公園施設における維持管理上の使命</w:t>
            </w:r>
          </w:p>
        </w:tc>
      </w:tr>
      <w:tr w:rsidR="00142F15" w:rsidTr="00A46896">
        <w:trPr>
          <w:trHeight w:val="10915"/>
        </w:trPr>
        <w:tc>
          <w:tcPr>
            <w:tcW w:w="9444" w:type="dxa"/>
          </w:tcPr>
          <w:p w:rsidR="00142F15" w:rsidRDefault="00AD24A2" w:rsidP="00D1630C">
            <w:pPr>
              <w:rPr>
                <w:rFonts w:ascii="HG丸ｺﾞｼｯｸM-PRO" w:eastAsia="HG丸ｺﾞｼｯｸM-PRO" w:hAnsi="HG丸ｺﾞｼｯｸM-PRO"/>
              </w:rPr>
            </w:pPr>
            <w:r>
              <w:rPr>
                <w:noProof/>
              </w:rPr>
              <mc:AlternateContent>
                <mc:Choice Requires="wps">
                  <w:drawing>
                    <wp:anchor distT="0" distB="0" distL="114300" distR="114300" simplePos="0" relativeHeight="253163520" behindDoc="0" locked="0" layoutInCell="1" allowOverlap="1">
                      <wp:simplePos x="0" y="0"/>
                      <wp:positionH relativeFrom="column">
                        <wp:posOffset>-4445</wp:posOffset>
                      </wp:positionH>
                      <wp:positionV relativeFrom="paragraph">
                        <wp:posOffset>2494280</wp:posOffset>
                      </wp:positionV>
                      <wp:extent cx="714375" cy="295275"/>
                      <wp:effectExtent l="0" t="0" r="0" b="0"/>
                      <wp:wrapNone/>
                      <wp:docPr id="44083" name="テキスト ボックス 3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E86FED" w:rsidRDefault="005118E6" w:rsidP="00141094">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w:t>
                                  </w:r>
                                  <w:r>
                                    <w:rPr>
                                      <w:rFonts w:ascii="HG丸ｺﾞｼｯｸM-PRO" w:eastAsia="HG丸ｺﾞｼｯｸM-PRO" w:hAnsi="HG丸ｺﾞｼｯｸM-PRO" w:hint="eastAsia"/>
                                      <w:b/>
                                      <w:color w:val="FFFFFF" w:themeColor="background1"/>
                                      <w:sz w:val="22"/>
                                      <w:szCs w:val="22"/>
                                      <w:u w:val="single"/>
                                    </w:rPr>
                                    <w:t>２</w:t>
                                  </w:r>
                                </w:p>
                                <w:p w:rsidR="005118E6" w:rsidRPr="00E86FED" w:rsidRDefault="005118E6" w:rsidP="00141094">
                                  <w:pPr>
                                    <w:rPr>
                                      <w:rFonts w:ascii="HG丸ｺﾞｼｯｸM-PRO" w:eastAsia="HG丸ｺﾞｼｯｸM-PRO" w:hAnsi="HG丸ｺﾞｼｯｸM-PRO"/>
                                      <w:b/>
                                      <w:color w:val="FFFFFF" w:themeColor="background1"/>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195" o:spid="_x0000_s1238" type="#_x0000_t202" style="position:absolute;left:0;text-align:left;margin-left:-.35pt;margin-top:196.4pt;width:56.25pt;height:23.25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" filled="f" stroked="f" strokeweight=".5pt">
                      <v:path arrowok="t"/>
                      <v:textbox>
                        <w:txbxContent>
                          <w:p w:rsidR="005118E6" w:rsidRPr="00E86FED" w:rsidRDefault="005118E6" w:rsidP="00141094">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w:t>
                            </w:r>
                            <w:r>
                              <w:rPr>
                                <w:rFonts w:ascii="HG丸ｺﾞｼｯｸM-PRO" w:eastAsia="HG丸ｺﾞｼｯｸM-PRO" w:hAnsi="HG丸ｺﾞｼｯｸM-PRO" w:hint="eastAsia"/>
                                <w:b/>
                                <w:color w:val="FFFFFF" w:themeColor="background1"/>
                                <w:sz w:val="22"/>
                                <w:szCs w:val="22"/>
                                <w:u w:val="single"/>
                              </w:rPr>
                              <w:t>２</w:t>
                            </w:r>
                          </w:p>
                          <w:p w:rsidR="005118E6" w:rsidRPr="00E86FED" w:rsidRDefault="005118E6" w:rsidP="00141094">
                            <w:pPr>
                              <w:rPr>
                                <w:rFonts w:ascii="HG丸ｺﾞｼｯｸM-PRO" w:eastAsia="HG丸ｺﾞｼｯｸM-PRO" w:hAnsi="HG丸ｺﾞｼｯｸM-PRO"/>
                                <w:b/>
                                <w:color w:val="FFFFFF" w:themeColor="background1"/>
                                <w:sz w:val="22"/>
                                <w:szCs w:val="22"/>
                                <w:u w:val="single"/>
                              </w:rPr>
                            </w:pPr>
                          </w:p>
                        </w:txbxContent>
                      </v:textbox>
                    </v:shape>
                  </w:pict>
                </mc:Fallback>
              </mc:AlternateContent>
            </w:r>
            <w:r>
              <w:rPr>
                <w:noProof/>
              </w:rPr>
              <mc:AlternateContent>
                <mc:Choice Requires="wps">
                  <w:drawing>
                    <wp:anchor distT="0" distB="0" distL="114300" distR="114300" simplePos="0" relativeHeight="253161472" behindDoc="0" locked="0" layoutInCell="1" allowOverlap="1">
                      <wp:simplePos x="0" y="0"/>
                      <wp:positionH relativeFrom="column">
                        <wp:posOffset>1432560</wp:posOffset>
                      </wp:positionH>
                      <wp:positionV relativeFrom="paragraph">
                        <wp:posOffset>6828790</wp:posOffset>
                      </wp:positionV>
                      <wp:extent cx="2933065" cy="342900"/>
                      <wp:effectExtent l="0" t="0" r="635" b="0"/>
                      <wp:wrapNone/>
                      <wp:docPr id="44080" name="テキスト ボックス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065" cy="342900"/>
                              </a:xfrm>
                              <a:prstGeom prst="rect">
                                <a:avLst/>
                              </a:prstGeom>
                              <a:noFill/>
                              <a:ln>
                                <a:noFill/>
                              </a:ln>
                              <a:effectLst/>
                            </wps:spPr>
                            <wps:txbx>
                              <w:txbxContent>
                                <w:p w:rsidR="005118E6" w:rsidRPr="0039658A" w:rsidRDefault="005118E6" w:rsidP="00141094">
                                  <w:pPr>
                                    <w:pStyle w:val="aa"/>
                                    <w:spacing w:before="180"/>
                                    <w:rPr>
                                      <w:rFonts w:ascii="Century" w:eastAsia="ＭＳ 明朝" w:hAnsi="Century"/>
                                      <w:noProof/>
                                      <w:szCs w:val="24"/>
                                    </w:rPr>
                                  </w:pPr>
                                  <w:r>
                                    <w:rPr>
                                      <w:rFonts w:hint="eastAsia"/>
                                    </w:rPr>
                                    <w:t>図3-1公園施設における維持管理上の使命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193" o:spid="_x0000_s1239" type="#_x0000_t202" style="position:absolute;left:0;text-align:left;margin-left:112.8pt;margin-top:537.7pt;width:230.95pt;height:27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" filled="f" stroked="f">
                      <v:path arrowok="t"/>
                      <v:textbox style="mso-fit-shape-to-text:t" inset="0,0,0,0">
                        <w:txbxContent>
                          <w:p w:rsidR="005118E6" w:rsidRPr="0039658A" w:rsidRDefault="005118E6" w:rsidP="00141094">
                            <w:pPr>
                              <w:pStyle w:val="aa"/>
                              <w:spacing w:before="180"/>
                              <w:rPr>
                                <w:rFonts w:ascii="Century" w:eastAsia="ＭＳ 明朝" w:hAnsi="Century"/>
                                <w:noProof/>
                                <w:szCs w:val="24"/>
                              </w:rPr>
                            </w:pPr>
                            <w:r>
                              <w:rPr>
                                <w:rFonts w:hint="eastAsia"/>
                              </w:rPr>
                              <w:t>図3-1公園施設における維持管理上の使命</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781568" behindDoc="0" locked="0" layoutInCell="1" allowOverlap="1">
                      <wp:simplePos x="0" y="0"/>
                      <wp:positionH relativeFrom="column">
                        <wp:posOffset>-4445</wp:posOffset>
                      </wp:positionH>
                      <wp:positionV relativeFrom="paragraph">
                        <wp:posOffset>273685</wp:posOffset>
                      </wp:positionV>
                      <wp:extent cx="5934075" cy="6029960"/>
                      <wp:effectExtent l="57150" t="38100" r="9525" b="85090"/>
                      <wp:wrapNone/>
                      <wp:docPr id="44065" name="グループ化 44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4075" cy="6029960"/>
                                <a:chOff x="0" y="0"/>
                                <a:chExt cx="5934075" cy="6029696"/>
                              </a:xfrm>
                            </wpg:grpSpPr>
                            <wpg:grpSp>
                              <wpg:cNvPr id="44094" name="グループ化 44094"/>
                              <wpg:cNvGrpSpPr/>
                              <wpg:grpSpPr>
                                <a:xfrm>
                                  <a:off x="0" y="0"/>
                                  <a:ext cx="5829300" cy="1581150"/>
                                  <a:chOff x="0" y="0"/>
                                  <a:chExt cx="5829300" cy="1581150"/>
                                </a:xfrm>
                              </wpg:grpSpPr>
                              <wps:wsp>
                                <wps:cNvPr id="44066" name="角丸四角形 44066"/>
                                <wps:cNvSpPr/>
                                <wps:spPr>
                                  <a:xfrm>
                                    <a:off x="0" y="0"/>
                                    <a:ext cx="5829300" cy="1581150"/>
                                  </a:xfrm>
                                  <a:prstGeom prst="roundRect">
                                    <a:avLst>
                                      <a:gd name="adj" fmla="val 0"/>
                                    </a:avLst>
                                  </a:prstGeom>
                                  <a:gradFill>
                                    <a:gsLst>
                                      <a:gs pos="0">
                                        <a:srgbClr val="8BB4FF"/>
                                      </a:gs>
                                      <a:gs pos="35000">
                                        <a:srgbClr val="699B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676F1" w:rsidRDefault="005118E6" w:rsidP="00142F15">
                                      <w:pPr>
                                        <w:jc w:val="left"/>
                                        <w:rPr>
                                          <w:rFonts w:ascii="HG丸ｺﾞｼｯｸM-PRO" w:eastAsia="HG丸ｺﾞｼｯｸM-PRO" w:hAnsi="HG丸ｺﾞｼｯｸM-PRO"/>
                                          <w:color w:val="FFFFFF" w:themeColor="background1"/>
                                          <w:szCs w:val="21"/>
                                        </w:rPr>
                                      </w:pPr>
                                    </w:p>
                                    <w:p w:rsidR="005118E6" w:rsidRPr="006676F1" w:rsidRDefault="005118E6" w:rsidP="00142F15">
                                      <w:pPr>
                                        <w:spacing w:line="160" w:lineRule="exact"/>
                                        <w:jc w:val="left"/>
                                        <w:rPr>
                                          <w:rFonts w:ascii="HG丸ｺﾞｼｯｸM-PRO" w:eastAsia="HG丸ｺﾞｼｯｸM-PRO" w:hAnsi="HG丸ｺﾞｼｯｸM-PRO"/>
                                          <w:color w:val="FFFFFF" w:themeColor="background1"/>
                                          <w:szCs w:val="21"/>
                                        </w:rPr>
                                      </w:pPr>
                                    </w:p>
                                    <w:p w:rsidR="005118E6" w:rsidRPr="001E23D2" w:rsidRDefault="005118E6" w:rsidP="00142F15">
                                      <w:pPr>
                                        <w:jc w:val="left"/>
                                        <w:rPr>
                                          <w:rFonts w:ascii="HG丸ｺﾞｼｯｸM-PRO" w:eastAsia="HG丸ｺﾞｼｯｸM-PRO" w:hAnsi="HG丸ｺﾞｼｯｸM-PRO"/>
                                          <w:b/>
                                          <w:color w:val="FFFFFF" w:themeColor="background1"/>
                                          <w:szCs w:val="21"/>
                                        </w:rPr>
                                      </w:pPr>
                                      <w:r w:rsidRPr="001E23D2">
                                        <w:rPr>
                                          <w:rFonts w:ascii="HG丸ｺﾞｼｯｸM-PRO" w:eastAsia="HG丸ｺﾞｼｯｸM-PRO" w:hAnsi="HG丸ｺﾞｼｯｸM-PRO" w:hint="eastAsia"/>
                                          <w:b/>
                                          <w:color w:val="FFFFFF" w:themeColor="background1"/>
                                          <w:szCs w:val="21"/>
                                        </w:rPr>
                                        <w:t>府民の方々がいつでも安全・安心に</w:t>
                                      </w:r>
                                    </w:p>
                                    <w:p w:rsidR="005118E6" w:rsidRPr="006676F1" w:rsidRDefault="005118E6" w:rsidP="00142F15">
                                      <w:pPr>
                                        <w:jc w:val="left"/>
                                        <w:rPr>
                                          <w:color w:val="FFFFFF" w:themeColor="background1"/>
                                        </w:rPr>
                                      </w:pPr>
                                      <w:r w:rsidRPr="001E23D2">
                                        <w:rPr>
                                          <w:rFonts w:ascii="HG丸ｺﾞｼｯｸM-PRO" w:eastAsia="HG丸ｺﾞｼｯｸM-PRO" w:hAnsi="HG丸ｺﾞｼｯｸM-PRO" w:hint="eastAsia"/>
                                          <w:b/>
                                          <w:color w:val="FFFFFF" w:themeColor="background1"/>
                                          <w:szCs w:val="21"/>
                                        </w:rPr>
                                        <w:t>公園を利用できるようにする。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67" name="テキスト ボックス 44067"/>
                                <wps:cNvSpPr txBox="1"/>
                                <wps:spPr>
                                  <a:xfrm>
                                    <a:off x="0" y="3810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1E23D2" w:rsidRDefault="005118E6" w:rsidP="00142F15">
                                      <w:pPr>
                                        <w:rPr>
                                          <w:rFonts w:ascii="HG丸ｺﾞｼｯｸM-PRO" w:eastAsia="HG丸ｺﾞｼｯｸM-PRO" w:hAnsi="HG丸ｺﾞｼｯｸM-PRO"/>
                                          <w:b/>
                                          <w:color w:val="FFFFFF" w:themeColor="background1"/>
                                          <w:sz w:val="22"/>
                                          <w:szCs w:val="22"/>
                                          <w:u w:val="single"/>
                                        </w:rPr>
                                      </w:pPr>
                                      <w:r w:rsidRPr="001E23D2">
                                        <w:rPr>
                                          <w:rFonts w:ascii="HG丸ｺﾞｼｯｸM-PRO" w:eastAsia="HG丸ｺﾞｼｯｸM-PRO" w:hAnsi="HG丸ｺﾞｼｯｸM-PRO" w:hint="eastAsia"/>
                                          <w:b/>
                                          <w:color w:val="FFFFFF" w:themeColor="background1"/>
                                          <w:sz w:val="22"/>
                                          <w:szCs w:val="22"/>
                                          <w:u w:val="single"/>
                                        </w:rPr>
                                        <w:t>使命１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68" name="グループ化 44068"/>
                                <wpg:cNvGrpSpPr/>
                                <wpg:grpSpPr>
                                  <a:xfrm>
                                    <a:off x="4143375" y="95250"/>
                                    <a:ext cx="1590675" cy="1447800"/>
                                    <a:chOff x="0" y="0"/>
                                    <a:chExt cx="1590675" cy="1447800"/>
                                  </a:xfrm>
                                </wpg:grpSpPr>
                                <wps:wsp>
                                  <wps:cNvPr id="44069" name="角丸四角形 44069"/>
                                  <wps:cNvSpPr/>
                                  <wps:spPr>
                                    <a:xfrm>
                                      <a:off x="142875" y="1152525"/>
                                      <a:ext cx="14478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1E6022" w:rsidRDefault="005118E6" w:rsidP="00142F15">
                                        <w:pPr>
                                          <w:spacing w:line="240" w:lineRule="exact"/>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園路でのランニング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70" name="図 44070" descr="D:\KashiharaKa\柏原\長寿命化計画＆中期保全策定ＰＴ（維持管理審議会）\260108_全体検討部会に向けて\写真\久宝寺ランニング風景\P3140018.JPG"/>
                                    <pic:cNvPicPr>
                                      <a:picLocks/>
                                    </pic:cNvPicPr>
                                  </pic:nvPicPr>
                                  <pic:blipFill rotWithShape="1">
                                    <a:blip r:embed="rId76" cstate="print">
                                      <a:extLst>
                                        <a:ext uri="{28A0092B-C50C-407E-A947-70E740481C1C}">
                                          <a14:useLocalDpi xmlns:a14="http://schemas.microsoft.com/office/drawing/2010/main" val="0"/>
                                        </a:ext>
                                      </a:extLst>
                                    </a:blip>
                                    <a:srcRect l="41886" t="30908" r="16558" b="27588"/>
                                    <a:stretch/>
                                  </pic:blipFill>
                                  <pic:spPr bwMode="auto">
                                    <a:xfrm>
                                      <a:off x="0" y="0"/>
                                      <a:ext cx="1581150" cy="1209675"/>
                                    </a:xfrm>
                                    <a:prstGeom prst="rect">
                                      <a:avLst/>
                                    </a:prstGeom>
                                    <a:noFill/>
                                    <a:ln>
                                      <a:noFill/>
                                    </a:ln>
                                    <a:extLst>
                                      <a:ext uri="{53640926-AAD7-44D8-BBD7-CCE9431645EC}">
                                        <a14:shadowObscured xmlns:a14="http://schemas.microsoft.com/office/drawing/2010/main"/>
                                      </a:ext>
                                    </a:extLst>
                                  </pic:spPr>
                                </pic:pic>
                              </wpg:grpSp>
                              <wpg:grpSp>
                                <wpg:cNvPr id="44071" name="グループ化 44071"/>
                                <wpg:cNvGrpSpPr/>
                                <wpg:grpSpPr>
                                  <a:xfrm>
                                    <a:off x="2371725" y="95250"/>
                                    <a:ext cx="1581150" cy="1447800"/>
                                    <a:chOff x="0" y="0"/>
                                    <a:chExt cx="1581150" cy="1447800"/>
                                  </a:xfrm>
                                </wpg:grpSpPr>
                                <pic:pic xmlns:pic="http://schemas.openxmlformats.org/drawingml/2006/picture">
                                  <pic:nvPicPr>
                                    <pic:cNvPr id="44072" name="図 44072" descr="D:\KashiharaKa\柏原\長寿命化計画＆中期保全策定ＰＴ（維持管理審議会）\260108_全体検討部会に向けて\写真\服部_200703_子どもの楽園.JPG"/>
                                    <pic:cNvPicPr>
                                      <a:picLocks noChangeAspect="1"/>
                                    </pic:cNvPicPr>
                                  </pic:nvPicPr>
                                  <pic:blipFill rotWithShape="1">
                                    <a:blip r:embed="rId77" cstate="print">
                                      <a:extLst>
                                        <a:ext uri="{28A0092B-C50C-407E-A947-70E740481C1C}">
                                          <a14:useLocalDpi xmlns:a14="http://schemas.microsoft.com/office/drawing/2010/main" val="0"/>
                                        </a:ext>
                                      </a:extLst>
                                    </a:blip>
                                    <a:srcRect r="12632"/>
                                    <a:stretch/>
                                  </pic:blipFill>
                                  <pic:spPr bwMode="auto">
                                    <a:xfrm>
                                      <a:off x="0" y="0"/>
                                      <a:ext cx="1581150" cy="1209675"/>
                                    </a:xfrm>
                                    <a:prstGeom prst="rect">
                                      <a:avLst/>
                                    </a:prstGeom>
                                    <a:noFill/>
                                    <a:ln>
                                      <a:noFill/>
                                    </a:ln>
                                    <a:extLst>
                                      <a:ext uri="{53640926-AAD7-44D8-BBD7-CCE9431645EC}">
                                        <a14:shadowObscured xmlns:a14="http://schemas.microsoft.com/office/drawing/2010/main"/>
                                      </a:ext>
                                    </a:extLst>
                                  </pic:spPr>
                                </pic:pic>
                                <wps:wsp>
                                  <wps:cNvPr id="44073" name="角丸四角形 44073"/>
                                  <wps:cNvSpPr/>
                                  <wps:spPr>
                                    <a:xfrm>
                                      <a:off x="76200" y="1152525"/>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1E6022" w:rsidRDefault="005118E6" w:rsidP="00142F15">
                                        <w:pPr>
                                          <w:spacing w:line="240" w:lineRule="exact"/>
                                          <w:jc w:val="center"/>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遊具で楽しく遊ぶ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4064" name="グループ化 44064"/>
                              <wpg:cNvGrpSpPr/>
                              <wpg:grpSpPr>
                                <a:xfrm>
                                  <a:off x="0" y="2220686"/>
                                  <a:ext cx="5829300" cy="1581150"/>
                                  <a:chOff x="0" y="0"/>
                                  <a:chExt cx="5829300" cy="1581150"/>
                                </a:xfrm>
                              </wpg:grpSpPr>
                              <wps:wsp>
                                <wps:cNvPr id="44075" name="角丸四角形 44075"/>
                                <wps:cNvSpPr/>
                                <wps:spPr>
                                  <a:xfrm>
                                    <a:off x="0" y="0"/>
                                    <a:ext cx="5829300" cy="1581150"/>
                                  </a:xfrm>
                                  <a:prstGeom prst="roundRect">
                                    <a:avLst>
                                      <a:gd name="adj" fmla="val 0"/>
                                    </a:avLst>
                                  </a:prstGeom>
                                  <a:gradFill>
                                    <a:gsLst>
                                      <a:gs pos="0">
                                        <a:srgbClr val="8BB4FF"/>
                                      </a:gs>
                                      <a:gs pos="35000">
                                        <a:srgbClr val="6D9E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E86FED" w:rsidRDefault="005118E6" w:rsidP="00142F15">
                                      <w:pPr>
                                        <w:jc w:val="left"/>
                                        <w:rPr>
                                          <w:rFonts w:ascii="HG丸ｺﾞｼｯｸM-PRO" w:eastAsia="HG丸ｺﾞｼｯｸM-PRO" w:hAnsi="HG丸ｺﾞｼｯｸM-PRO"/>
                                          <w:color w:val="FFFFFF" w:themeColor="background1"/>
                                          <w:szCs w:val="21"/>
                                        </w:rPr>
                                      </w:pPr>
                                    </w:p>
                                    <w:p w:rsidR="005118E6" w:rsidRPr="00E86FED" w:rsidRDefault="005118E6" w:rsidP="00142F15">
                                      <w:pPr>
                                        <w:spacing w:line="160" w:lineRule="exact"/>
                                        <w:jc w:val="left"/>
                                        <w:rPr>
                                          <w:rFonts w:ascii="HG丸ｺﾞｼｯｸM-PRO" w:eastAsia="HG丸ｺﾞｼｯｸM-PRO" w:hAnsi="HG丸ｺﾞｼｯｸM-PRO"/>
                                          <w:color w:val="FFFFFF" w:themeColor="background1"/>
                                          <w:szCs w:val="21"/>
                                        </w:rPr>
                                      </w:pPr>
                                    </w:p>
                                    <w:p w:rsidR="005118E6" w:rsidRPr="00E86FED" w:rsidRDefault="005118E6"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公園の個性や魅力（付加価値）を</w:t>
                                      </w:r>
                                    </w:p>
                                    <w:p w:rsidR="005118E6" w:rsidRPr="00E86FED" w:rsidRDefault="005118E6"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失わないよう、良好な施設を次世代</w:t>
                                      </w:r>
                                    </w:p>
                                    <w:p w:rsidR="005118E6" w:rsidRPr="00E86FED" w:rsidRDefault="005118E6"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に継承する。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03" name="グループ化 223"/>
                                <wpg:cNvGrpSpPr/>
                                <wpg:grpSpPr>
                                  <a:xfrm>
                                    <a:off x="2375065" y="106878"/>
                                    <a:ext cx="1579419" cy="1459057"/>
                                    <a:chOff x="0" y="0"/>
                                    <a:chExt cx="1579419" cy="1459057"/>
                                  </a:xfrm>
                                </wpg:grpSpPr>
                                <wps:wsp>
                                  <wps:cNvPr id="44078" name="角丸四角形 44078"/>
                                  <wps:cNvSpPr/>
                                  <wps:spPr>
                                    <a:xfrm>
                                      <a:off x="71252" y="1163782"/>
                                      <a:ext cx="134302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E86FED" w:rsidRDefault="005118E6" w:rsidP="00142F15">
                                        <w:pPr>
                                          <w:spacing w:line="240" w:lineRule="exact"/>
                                          <w:jc w:val="center"/>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都市緑化植物園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79" name="図 44079" descr="D:\KashiharaKa\柏原\長寿命化計画＆中期保全策定ＰＴ（維持管理審議会）\260108_全体検討部会に向けて\写真\CIMG1419.JPG"/>
                                    <pic:cNvPicPr>
                                      <a:picLocks noChangeAspect="1"/>
                                    </pic:cNvPicPr>
                                  </pic:nvPicPr>
                                  <pic:blipFill rotWithShape="1">
                                    <a:blip r:embed="rId78" cstate="print">
                                      <a:extLst>
                                        <a:ext uri="{28A0092B-C50C-407E-A947-70E740481C1C}">
                                          <a14:useLocalDpi xmlns:a14="http://schemas.microsoft.com/office/drawing/2010/main" val="0"/>
                                        </a:ext>
                                      </a:extLst>
                                    </a:blip>
                                    <a:srcRect l="22364" b="20795"/>
                                    <a:stretch/>
                                  </pic:blipFill>
                                  <pic:spPr bwMode="auto">
                                    <a:xfrm>
                                      <a:off x="0" y="0"/>
                                      <a:ext cx="1579419" cy="1211283"/>
                                    </a:xfrm>
                                    <a:prstGeom prst="rect">
                                      <a:avLst/>
                                    </a:prstGeom>
                                    <a:gradFill>
                                      <a:gsLst>
                                        <a:gs pos="0">
                                          <a:srgbClr val="79A9FF"/>
                                        </a:gs>
                                        <a:gs pos="35000">
                                          <a:srgbClr val="A3C4FF"/>
                                        </a:gs>
                                        <a:gs pos="100000">
                                          <a:srgbClr val="BFD5FF"/>
                                        </a:gs>
                                      </a:gsLst>
                                      <a:lin ang="16200000" scaled="1"/>
                                    </a:gradFill>
                                    <a:ln>
                                      <a:noFill/>
                                    </a:ln>
                                    <a:extLst>
                                      <a:ext uri="{53640926-AAD7-44D8-BBD7-CCE9431645EC}">
                                        <a14:shadowObscured xmlns:a14="http://schemas.microsoft.com/office/drawing/2010/main"/>
                                      </a:ext>
                                    </a:extLst>
                                  </pic:spPr>
                                </pic:pic>
                              </wpg:grpSp>
                              <wpg:grpSp>
                                <wpg:cNvPr id="44074" name="グループ化 222"/>
                                <wpg:cNvGrpSpPr/>
                                <wpg:grpSpPr>
                                  <a:xfrm>
                                    <a:off x="4144489" y="95003"/>
                                    <a:ext cx="1590304" cy="1459056"/>
                                    <a:chOff x="0" y="0"/>
                                    <a:chExt cx="1590304" cy="1459056"/>
                                  </a:xfrm>
                                </wpg:grpSpPr>
                                <wps:wsp>
                                  <wps:cNvPr id="44081" name="角丸四角形 44081"/>
                                  <wps:cNvSpPr/>
                                  <wps:spPr>
                                    <a:xfrm>
                                      <a:off x="142504" y="1163781"/>
                                      <a:ext cx="14478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E86FED" w:rsidRDefault="005118E6" w:rsidP="00142F15">
                                        <w:pPr>
                                          <w:spacing w:line="240" w:lineRule="exact"/>
                                          <w:ind w:firstLineChars="200" w:firstLine="400"/>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ばら庭園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82" name="Picture 7" descr="X:\313_都市みどり課\■写真入れ（ｻｲｽﾞﾀﾞｳﾝしてね！）\02浜寺\☆浜寺\ばら庭園④.jpg"/>
                                    <pic:cNvPicPr>
                                      <a:picLocks/>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79418" cy="1211283"/>
                                    </a:xfrm>
                                    <a:prstGeom prst="rect">
                                      <a:avLst/>
                                    </a:prstGeom>
                                    <a:gradFill>
                                      <a:gsLst>
                                        <a:gs pos="0">
                                          <a:srgbClr val="79A9FF"/>
                                        </a:gs>
                                        <a:gs pos="35000">
                                          <a:srgbClr val="A3C4FF"/>
                                        </a:gs>
                                        <a:gs pos="100000">
                                          <a:srgbClr val="BFD5FF"/>
                                        </a:gs>
                                      </a:gsLst>
                                      <a:lin ang="16200000" scaled="1"/>
                                    </a:gradFill>
                                    <a:ln w="19050">
                                      <a:noFill/>
                                      <a:miter lim="800000"/>
                                      <a:headEnd/>
                                      <a:tailEnd/>
                                    </a:ln>
                                    <a:extLst/>
                                  </pic:spPr>
                                </pic:pic>
                              </wpg:grpSp>
                            </wpg:grpSp>
                            <wpg:grpSp>
                              <wpg:cNvPr id="44077" name="グループ化 44096"/>
                              <wpg:cNvGrpSpPr/>
                              <wpg:grpSpPr>
                                <a:xfrm>
                                  <a:off x="0" y="4429496"/>
                                  <a:ext cx="5934075" cy="1600200"/>
                                  <a:chOff x="0" y="0"/>
                                  <a:chExt cx="5934075" cy="1600200"/>
                                </a:xfrm>
                              </wpg:grpSpPr>
                              <wps:wsp>
                                <wps:cNvPr id="44084" name="角丸四角形 44084"/>
                                <wps:cNvSpPr/>
                                <wps:spPr>
                                  <a:xfrm>
                                    <a:off x="0" y="0"/>
                                    <a:ext cx="5829300" cy="1581150"/>
                                  </a:xfrm>
                                  <a:prstGeom prst="roundRect">
                                    <a:avLst>
                                      <a:gd name="adj" fmla="val 0"/>
                                    </a:avLst>
                                  </a:prstGeom>
                                  <a:gradFill>
                                    <a:gsLst>
                                      <a:gs pos="0">
                                        <a:srgbClr val="8BB4FF"/>
                                      </a:gs>
                                      <a:gs pos="35000">
                                        <a:srgbClr val="6D9EFF"/>
                                      </a:gs>
                                      <a:gs pos="100000">
                                        <a:srgbClr val="5D5DFF"/>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E86FED" w:rsidRDefault="005118E6" w:rsidP="00142F15">
                                      <w:pPr>
                                        <w:jc w:val="left"/>
                                        <w:rPr>
                                          <w:rFonts w:ascii="HG丸ｺﾞｼｯｸM-PRO" w:eastAsia="HG丸ｺﾞｼｯｸM-PRO" w:hAnsi="HG丸ｺﾞｼｯｸM-PRO"/>
                                          <w:color w:val="FFFFFF" w:themeColor="background1"/>
                                          <w:szCs w:val="21"/>
                                        </w:rPr>
                                      </w:pPr>
                                    </w:p>
                                    <w:p w:rsidR="005118E6" w:rsidRPr="00E86FED" w:rsidRDefault="005118E6" w:rsidP="00142F15">
                                      <w:pPr>
                                        <w:spacing w:line="160" w:lineRule="exact"/>
                                        <w:jc w:val="left"/>
                                        <w:rPr>
                                          <w:rFonts w:ascii="HG丸ｺﾞｼｯｸM-PRO" w:eastAsia="HG丸ｺﾞｼｯｸM-PRO" w:hAnsi="HG丸ｺﾞｼｯｸM-PRO"/>
                                          <w:color w:val="FFFFFF" w:themeColor="background1"/>
                                          <w:szCs w:val="21"/>
                                        </w:rPr>
                                      </w:pPr>
                                    </w:p>
                                    <w:p w:rsidR="005118E6" w:rsidRPr="00E86FED" w:rsidRDefault="005118E6"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限られた資源（財源・人材）を有効</w:t>
                                      </w:r>
                                    </w:p>
                                    <w:p w:rsidR="005118E6" w:rsidRPr="00E86FED" w:rsidRDefault="005118E6"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に活用し、公園を「経営する」とい</w:t>
                                      </w:r>
                                    </w:p>
                                    <w:p w:rsidR="005118E6" w:rsidRPr="00E86FED" w:rsidRDefault="005118E6"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う視点を取り入れながら、管理運営</w:t>
                                      </w:r>
                                    </w:p>
                                    <w:p w:rsidR="005118E6" w:rsidRPr="00E86FED" w:rsidRDefault="005118E6"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の充実を図る。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085" name="グループ化 44085"/>
                                <wpg:cNvGrpSpPr/>
                                <wpg:grpSpPr>
                                  <a:xfrm>
                                    <a:off x="2200275" y="142875"/>
                                    <a:ext cx="2019300" cy="1457325"/>
                                    <a:chOff x="0" y="0"/>
                                    <a:chExt cx="2019300" cy="1457325"/>
                                  </a:xfrm>
                                </wpg:grpSpPr>
                                <wps:wsp>
                                  <wps:cNvPr id="44086" name="角丸四角形 44086"/>
                                  <wps:cNvSpPr/>
                                  <wps:spPr>
                                    <a:xfrm>
                                      <a:off x="0" y="1162050"/>
                                      <a:ext cx="2019300"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CA6B33" w:rsidRDefault="005118E6" w:rsidP="00142F15">
                                        <w:pPr>
                                          <w:spacing w:line="240" w:lineRule="exact"/>
                                          <w:rPr>
                                            <w:rFonts w:ascii="HG丸ｺﾞｼｯｸM-PRO" w:eastAsia="HG丸ｺﾞｼｯｸM-PRO" w:hAnsi="HG丸ｺﾞｼｯｸM-PRO"/>
                                            <w:color w:val="000000" w:themeColor="text1"/>
                                            <w:spacing w:val="-6"/>
                                            <w:sz w:val="20"/>
                                            <w:szCs w:val="20"/>
                                          </w:rPr>
                                        </w:pPr>
                                        <w:r w:rsidRPr="00E86FED">
                                          <w:rPr>
                                            <w:rFonts w:ascii="HG丸ｺﾞｼｯｸM-PRO" w:eastAsia="HG丸ｺﾞｼｯｸM-PRO" w:hAnsi="HG丸ｺﾞｼｯｸM-PRO" w:hint="eastAsia"/>
                                            <w:color w:val="FFFFFF" w:themeColor="background1"/>
                                            <w:spacing w:val="-6"/>
                                            <w:sz w:val="20"/>
                                            <w:szCs w:val="20"/>
                                          </w:rPr>
                                          <w:t>泉佐野丘陵緑地管理運営審議会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87" name="図 44087" descr="D:\KashiharaKa\柏原\長寿命化計画＆中期保全策定ＰＴ（維持管理審議会）\260108_全体検討部会に向けて\写真\250515_泉佐野運営審議会_IMG_2328.JPG"/>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71450" y="0"/>
                                      <a:ext cx="1581150" cy="1209675"/>
                                    </a:xfrm>
                                    <a:prstGeom prst="rect">
                                      <a:avLst/>
                                    </a:prstGeom>
                                    <a:noFill/>
                                    <a:ln>
                                      <a:noFill/>
                                    </a:ln>
                                  </pic:spPr>
                                </pic:pic>
                              </wpg:grpSp>
                              <wpg:grpSp>
                                <wpg:cNvPr id="44088" name="グループ化 44088"/>
                                <wpg:cNvGrpSpPr/>
                                <wpg:grpSpPr>
                                  <a:xfrm>
                                    <a:off x="4000500" y="133350"/>
                                    <a:ext cx="1933575" cy="1466850"/>
                                    <a:chOff x="0" y="0"/>
                                    <a:chExt cx="1933575" cy="1466850"/>
                                  </a:xfrm>
                                </wpg:grpSpPr>
                                <wps:wsp>
                                  <wps:cNvPr id="44089" name="角丸四角形 44089"/>
                                  <wps:cNvSpPr/>
                                  <wps:spPr>
                                    <a:xfrm>
                                      <a:off x="0" y="1171575"/>
                                      <a:ext cx="1933575" cy="2952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1E6022" w:rsidRDefault="005118E6" w:rsidP="00142F15">
                                        <w:pPr>
                                          <w:spacing w:line="240" w:lineRule="exact"/>
                                          <w:rPr>
                                            <w:rFonts w:ascii="HG丸ｺﾞｼｯｸM-PRO" w:eastAsia="HG丸ｺﾞｼｯｸM-PRO" w:hAnsi="HG丸ｺﾞｼｯｸM-PRO"/>
                                            <w:color w:val="000000" w:themeColor="text1"/>
                                            <w:sz w:val="20"/>
                                            <w:szCs w:val="20"/>
                                          </w:rPr>
                                        </w:pPr>
                                        <w:r w:rsidRPr="00E86FED">
                                          <w:rPr>
                                            <w:rFonts w:ascii="HG丸ｺﾞｼｯｸM-PRO" w:eastAsia="HG丸ｺﾞｼｯｸM-PRO" w:hAnsi="HG丸ｺﾞｼｯｸM-PRO" w:hint="eastAsia"/>
                                            <w:color w:val="FFFFFF" w:themeColor="background1"/>
                                            <w:sz w:val="20"/>
                                            <w:szCs w:val="20"/>
                                          </w:rPr>
                                          <w:t>利用者のﾆｰｽﾞ・満足度の調査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4090" name="Picture 19"/>
                                    <pic:cNvPicPr>
                                      <a:picLocks/>
                                    </pic:cNvPicPr>
                                  </pic:nvPicPr>
                                  <pic:blipFill rotWithShape="1">
                                    <a:blip r:embed="rId81">
                                      <a:extLst>
                                        <a:ext uri="{28A0092B-C50C-407E-A947-70E740481C1C}">
                                          <a14:useLocalDpi xmlns:a14="http://schemas.microsoft.com/office/drawing/2010/main" val="0"/>
                                        </a:ext>
                                      </a:extLst>
                                    </a:blip>
                                    <a:srcRect l="65323" b="38996"/>
                                    <a:stretch/>
                                  </pic:blipFill>
                                  <pic:spPr bwMode="auto">
                                    <a:xfrm>
                                      <a:off x="152400" y="0"/>
                                      <a:ext cx="1581150" cy="1209675"/>
                                    </a:xfrm>
                                    <a:prstGeom prst="rect">
                                      <a:avLst/>
                                    </a:prstGeom>
                                    <a:noFill/>
                                    <a:ln>
                                      <a:noFill/>
                                    </a:ln>
                                    <a:effectLst/>
                                    <a:extLst>
                                      <a:ext uri="{53640926-AAD7-44D8-BBD7-CCE9431645EC}">
                                        <a14:shadowObscured xmlns:a14="http://schemas.microsoft.com/office/drawing/2010/main"/>
                                      </a:ext>
                                    </a:extLst>
                                  </pic:spPr>
                                </pic:pic>
                              </wpg:grpSp>
                              <wps:wsp>
                                <wps:cNvPr id="44091" name="テキスト ボックス 44091"/>
                                <wps:cNvSpPr txBox="1"/>
                                <wps:spPr>
                                  <a:xfrm>
                                    <a:off x="0" y="3810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E86FED" w:rsidRDefault="005118E6"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使命3</w:t>
                                      </w:r>
                                    </w:p>
                                    <w:p w:rsidR="005118E6" w:rsidRPr="00E86FED" w:rsidRDefault="005118E6" w:rsidP="00142F15">
                                      <w:pPr>
                                        <w:rPr>
                                          <w:rFonts w:ascii="HG丸ｺﾞｼｯｸM-PRO" w:eastAsia="HG丸ｺﾞｼｯｸM-PRO" w:hAnsi="HG丸ｺﾞｼｯｸM-PRO"/>
                                          <w:b/>
                                          <w:color w:val="FFFFFF" w:themeColor="background1"/>
                                          <w:sz w:val="22"/>
                                          <w:szCs w:val="2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44065" o:spid="_x0000_s1240" style="position:absolute;left:0;text-align:left;margin-left:-.35pt;margin-top:21.55pt;width:467.25pt;height:474.8pt;z-index:252781568" coordsize="59340,602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">
                      <v:group id="グループ化 44094" o:spid="_x0000_s1241" style="position:absolute;width:58293;height:15811" coordsize="58293,15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gTjK8cAAADe&#10;AAAADwAAAAAAAAAAAAAAAACqAgAAZHJzL2Rvd25yZXYueG1sUEsFBgAAAAAEAAQA+gAAAJ4DAAAA&#10;AA==&#10;">
                        <v:roundrect id="角丸四角形 44066" o:spid="_x0000_s1242"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AgXscA&#10;AADeAAAADwAAAGRycy9kb3ducmV2LnhtbESPT2vCQBTE7wW/w/IEL6VuWiRK6ioSaLHgxT8Uj4/s&#10;azaafRuyq0m/vSsIHoeZ+Q0zX/a2FldqfeVYwfs4AUFcOF1xqeCw/3qbgfABWWPtmBT8k4flYvAy&#10;x0y7jrd03YVSRAj7DBWYEJpMSl8YsujHriGO3p9rLYYo21LqFrsIt7X8SJJUWqw4LhhsKDdUnHcX&#10;q+D8Ovu5mM33b5WfujrvDkc/3R6VGg371SeIQH14hh/ttVYwmSRpCvc78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QIF7HAAAA3gAAAA8AAAAAAAAAAAAAAAAAmAIAAGRy&#10;cy9kb3ducmV2LnhtbFBLBQYAAAAABAAEAPUAAACMAwAAAAA=&#10;" fillcolor="#8bb4ff" strokecolor="#4a7ebb">
                          <v:fill color2="#5d5dff" angle="180" colors="0 #8bb4ff;22938f #699bff;1 #5d5dff" focus="100%" type="gradient"/>
                          <v:shadow on="t" color="black" opacity="24903f" origin=",.5" offset="0,.55556mm"/>
                          <v:textbox>
                            <w:txbxContent>
                              <w:p w:rsidR="005118E6" w:rsidRPr="006676F1" w:rsidRDefault="005118E6" w:rsidP="00142F15">
                                <w:pPr>
                                  <w:jc w:val="left"/>
                                  <w:rPr>
                                    <w:rFonts w:ascii="HG丸ｺﾞｼｯｸM-PRO" w:eastAsia="HG丸ｺﾞｼｯｸM-PRO" w:hAnsi="HG丸ｺﾞｼｯｸM-PRO"/>
                                    <w:color w:val="FFFFFF" w:themeColor="background1"/>
                                    <w:szCs w:val="21"/>
                                  </w:rPr>
                                </w:pPr>
                              </w:p>
                              <w:p w:rsidR="005118E6" w:rsidRPr="006676F1" w:rsidRDefault="005118E6" w:rsidP="00142F15">
                                <w:pPr>
                                  <w:spacing w:line="160" w:lineRule="exact"/>
                                  <w:jc w:val="left"/>
                                  <w:rPr>
                                    <w:rFonts w:ascii="HG丸ｺﾞｼｯｸM-PRO" w:eastAsia="HG丸ｺﾞｼｯｸM-PRO" w:hAnsi="HG丸ｺﾞｼｯｸM-PRO"/>
                                    <w:color w:val="FFFFFF" w:themeColor="background1"/>
                                    <w:szCs w:val="21"/>
                                  </w:rPr>
                                </w:pPr>
                              </w:p>
                              <w:p w:rsidR="005118E6" w:rsidRPr="001E23D2" w:rsidRDefault="005118E6" w:rsidP="00142F15">
                                <w:pPr>
                                  <w:jc w:val="left"/>
                                  <w:rPr>
                                    <w:rFonts w:ascii="HG丸ｺﾞｼｯｸM-PRO" w:eastAsia="HG丸ｺﾞｼｯｸM-PRO" w:hAnsi="HG丸ｺﾞｼｯｸM-PRO"/>
                                    <w:b/>
                                    <w:color w:val="FFFFFF" w:themeColor="background1"/>
                                    <w:szCs w:val="21"/>
                                  </w:rPr>
                                </w:pPr>
                                <w:r w:rsidRPr="001E23D2">
                                  <w:rPr>
                                    <w:rFonts w:ascii="HG丸ｺﾞｼｯｸM-PRO" w:eastAsia="HG丸ｺﾞｼｯｸM-PRO" w:hAnsi="HG丸ｺﾞｼｯｸM-PRO" w:hint="eastAsia"/>
                                    <w:b/>
                                    <w:color w:val="FFFFFF" w:themeColor="background1"/>
                                    <w:szCs w:val="21"/>
                                  </w:rPr>
                                  <w:t>府民の方々がいつでも安全・安心に</w:t>
                                </w:r>
                              </w:p>
                              <w:p w:rsidR="005118E6" w:rsidRPr="006676F1" w:rsidRDefault="005118E6" w:rsidP="00142F15">
                                <w:pPr>
                                  <w:jc w:val="left"/>
                                  <w:rPr>
                                    <w:color w:val="FFFFFF" w:themeColor="background1"/>
                                  </w:rPr>
                                </w:pPr>
                                <w:r w:rsidRPr="001E23D2">
                                  <w:rPr>
                                    <w:rFonts w:ascii="HG丸ｺﾞｼｯｸM-PRO" w:eastAsia="HG丸ｺﾞｼｯｸM-PRO" w:hAnsi="HG丸ｺﾞｼｯｸM-PRO" w:hint="eastAsia"/>
                                    <w:b/>
                                    <w:color w:val="FFFFFF" w:themeColor="background1"/>
                                    <w:szCs w:val="21"/>
                                  </w:rPr>
                                  <w:t>公園を利用できるようにする。</w:t>
                                </w:r>
                              </w:p>
                            </w:txbxContent>
                          </v:textbox>
                        </v:roundrect>
                        <v:shape id="テキスト ボックス 44067" o:spid="_x0000_s1243" type="#_x0000_t202" style="position:absolute;top:381;width:7143;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vUt8gA&#10;AADeAAAADwAAAGRycy9kb3ducmV2LnhtbESPQWvCQBSE74L/YXlCb7pRUivRNYSAtJT2oPXS22v2&#10;mQSzb2N2G6O/vlso9DjMzDfMJh1MI3rqXG1ZwXwWgSAurK65VHD82E1XIJxH1thYJgU3cpBux6MN&#10;JtpeeU/9wZciQNglqKDyvk2kdEVFBt3MtsTBO9nOoA+yK6Xu8BrgppGLKFpKgzWHhQpbyisqzodv&#10;o+A1373j/mthVvcmf347Ze3l+Pmo1MNkyNYgPA3+P/zXftEK4jhaPsHvnXAF5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S9S3yAAAAN4AAAAPAAAAAAAAAAAAAAAAAJgCAABk&#10;cnMvZG93bnJldi54bWxQSwUGAAAAAAQABAD1AAAAjQMAAAAA&#10;" filled="f" stroked="f" strokeweight=".5pt">
                          <v:textbox>
                            <w:txbxContent>
                              <w:p w:rsidR="005118E6" w:rsidRPr="001E23D2" w:rsidRDefault="005118E6" w:rsidP="00142F15">
                                <w:pPr>
                                  <w:rPr>
                                    <w:rFonts w:ascii="HG丸ｺﾞｼｯｸM-PRO" w:eastAsia="HG丸ｺﾞｼｯｸM-PRO" w:hAnsi="HG丸ｺﾞｼｯｸM-PRO"/>
                                    <w:b/>
                                    <w:color w:val="FFFFFF" w:themeColor="background1"/>
                                    <w:sz w:val="22"/>
                                    <w:szCs w:val="22"/>
                                    <w:u w:val="single"/>
                                  </w:rPr>
                                </w:pPr>
                                <w:r w:rsidRPr="001E23D2">
                                  <w:rPr>
                                    <w:rFonts w:ascii="HG丸ｺﾞｼｯｸM-PRO" w:eastAsia="HG丸ｺﾞｼｯｸM-PRO" w:hAnsi="HG丸ｺﾞｼｯｸM-PRO" w:hint="eastAsia"/>
                                    <w:b/>
                                    <w:color w:val="FFFFFF" w:themeColor="background1"/>
                                    <w:sz w:val="22"/>
                                    <w:szCs w:val="22"/>
                                    <w:u w:val="single"/>
                                  </w:rPr>
                                  <w:t>使命１</w:t>
                                </w:r>
                              </w:p>
                            </w:txbxContent>
                          </v:textbox>
                        </v:shape>
                        <v:group id="グループ化 44068" o:spid="_x0000_s1244" style="position:absolute;left:41433;top:952;width:15907;height:14478" coordsize="15906,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acmQnFAAAA3gAA&#10;AA8AAAAAAAAAAAAAAAAAqgIAAGRycy9kb3ducmV2LnhtbFBLBQYAAAAABAAEAPoAAACcAwAAAAA=&#10;">
                          <v:roundrect id="角丸四角形 44069" o:spid="_x0000_s1245" style="position:absolute;left:1428;top:11525;width:14478;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QGFMQA&#10;AADeAAAADwAAAGRycy9kb3ducmV2LnhtbESP3WoCMRSE7wu+QzhC72piUVlXo6hY8MaCPw9w2Bx3&#10;FzcnS5K627dvBKGXw8x8wyzXvW3Eg3yoHWsYjxQI4sKZmksN18vXRwYiRGSDjWPS8EsB1qvB2xJz&#10;4zo+0eMcS5EgHHLUUMXY5lKGoiKLYeRa4uTdnLcYk/SlNB67BLeN/FRqJi3WnBYqbGlXUXE//1gN&#10;tM06lfWdPx2/bzi9x8NetU7r92G/WYCI1Mf/8Kt9MBomEzWbw/NOu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UBhTEAAAA3gAAAA8AAAAAAAAAAAAAAAAAmAIAAGRycy9k&#10;b3ducmV2LnhtbFBLBQYAAAAABAAEAPUAAACJAwAAAAA=&#10;" filled="f" stroked="f" strokeweight="2pt">
                            <v:textbox>
                              <w:txbxContent>
                                <w:p w:rsidR="005118E6" w:rsidRPr="001E6022" w:rsidRDefault="005118E6" w:rsidP="00142F15">
                                  <w:pPr>
                                    <w:spacing w:line="240" w:lineRule="exact"/>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園路でのランニング</w:t>
                                  </w:r>
                                </w:p>
                              </w:txbxContent>
                            </v:textbox>
                          </v:roundrect>
                          <v:shape id="図 44070" o:spid="_x0000_s1246" type="#_x0000_t75" style="position:absolute;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ZD8XHAAAA3gAAAA8AAABkcnMvZG93bnJldi54bWxEj8tqwkAUhvdC32E4BTeiMxVpNWYiUhC7&#10;aBe1tdDdMXNywcyZkBlN+vadheDy57/xpZvBNuJKna8da3iaKRDEuTM1lxq+v3bTJQgfkA02jknD&#10;H3nYZA+jFBPjev6k6yGUIo6wT1BDFUKbSOnziiz6mWuJo1e4zmKIsiul6bCP47aRc6WepcWa40OF&#10;Lb1WlJ8PF6vh/HH8OU127/2K9kWxtb/NSvmj1uPHYbsGEWgI9/Ct/WY0LBbqJQJEnIgCMvs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ZD8XHAAAA3gAAAA8AAAAAAAAAAAAA&#10;AAAAnwIAAGRycy9kb3ducmV2LnhtbFBLBQYAAAAABAAEAPcAAACTAwAAAAA=&#10;">
                            <v:imagedata r:id="rId82" o:title="P3140018" croptop="20256f" cropbottom="18080f" cropleft="27450f" cropright="10851f"/>
                            <v:path arrowok="t"/>
                            <o:lock v:ext="edit" aspectratio="f"/>
                          </v:shape>
                        </v:group>
                        <v:group id="グループ化 44071" o:spid="_x0000_s1247" style="position:absolute;left:23717;top:952;width:15811;height:14478" coordsize="15811,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mSccAAADeAAAADwAAAGRycy9kb3ducmV2LnhtbESPQWvCQBSE74X+h+UV&#10;etNNqraSuoqIigcpNAri7ZF9JsHs25DdJvHfu4LQ4zAz3zCzRW8q0VLjSssK4mEEgjizuuRcwfGw&#10;GUxBOI+ssbJMCm7kYDF/fZlhom3Hv9SmPhcBwi5BBYX3dSKlywoy6Ia2Jg7exTYGfZBNLnWDXYCb&#10;Sn5E0ac0WHJYKLCmVUHZNf0zCrYddstRvG7318vqdj5Mfk77mJR6f+uX3yA89f4//GzvtILxOPqK&#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n+mSccAAADe&#10;AAAADwAAAAAAAAAAAAAAAACqAgAAZHJzL2Rvd25yZXYueG1sUEsFBgAAAAAEAAQA+gAAAJ4DAAAA&#10;AA==&#10;">
                          <v:shape id="図 44072" o:spid="_x0000_s1248" type="#_x0000_t75" style="position:absolute;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A4tDJAAAA3gAAAA8AAABkcnMvZG93bnJldi54bWxEj09rwkAUxO8Fv8PyCr0U3RjSKtFVbEER&#10;xIN/Dnp7ZJ9JaPZtzG41+uldodDjMDO/YcbT1lTiQo0rLSvo9yIQxJnVJecK9rt5dwjCeWSNlWVS&#10;cCMH00nnZYyptlfe0GXrcxEg7FJUUHhfp1K6rCCDrmdr4uCdbGPQB9nkUjd4DXBTyTiKPqXBksNC&#10;gTV9F5T9bH+NAne+Hb/Wh9Wm9ckinn+8H++urJV6e21nIxCeWv8f/msvtYIkiQYxPO+EKyAn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IDi0MkAAADeAAAADwAAAAAAAAAA&#10;AAAAAACfAgAAZHJzL2Rvd25yZXYueG1sUEsFBgAAAAAEAAQA9wAAAJUDAAAAAA==&#10;">
                            <v:imagedata r:id="rId83" o:title="服部_200703_子どもの楽園" cropright="8279f"/>
                            <v:path arrowok="t"/>
                          </v:shape>
                          <v:roundrect id="角丸四角形 44073" o:spid="_x0000_s1249" style="position:absolute;left:762;top:11525;width:13430;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nI8UA&#10;AADeAAAADwAAAGRycy9kb3ducmV2LnhtbESP3WoCMRSE7wu+QziCdzXxp7qsRrFiwZsK/jzAYXPc&#10;XdycLEnqbt++KRR6OczMN8x629tGPMmH2rGGyViBIC6cqbnUcLt+vGYgQkQ22DgmDd8UYLsZvKwx&#10;N67jMz0vsRQJwiFHDVWMbS5lKCqyGMauJU7e3XmLMUlfSuOxS3DbyKlSC2mx5rRQYUv7iorH5ctq&#10;oPesU1nf+fPn6Y5vj3g8qNZpPRr2uxWISH38D/+1j0bDfK6WM/i9k6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acjxQAAAN4AAAAPAAAAAAAAAAAAAAAAAJgCAABkcnMv&#10;ZG93bnJldi54bWxQSwUGAAAAAAQABAD1AAAAigMAAAAA&#10;" filled="f" stroked="f" strokeweight="2pt">
                            <v:textbox>
                              <w:txbxContent>
                                <w:p w:rsidR="005118E6" w:rsidRPr="001E6022" w:rsidRDefault="005118E6" w:rsidP="00142F15">
                                  <w:pPr>
                                    <w:spacing w:line="240" w:lineRule="exact"/>
                                    <w:jc w:val="center"/>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FFFFFF" w:themeColor="background1"/>
                                      <w:sz w:val="20"/>
                                      <w:szCs w:val="20"/>
                                    </w:rPr>
                                    <w:t>遊具で楽しく遊ぶ</w:t>
                                  </w:r>
                                </w:p>
                              </w:txbxContent>
                            </v:textbox>
                          </v:roundrect>
                        </v:group>
                      </v:group>
                      <v:group id="グループ化 44064" o:spid="_x0000_s1250" style="position:absolute;top:22206;width:58293;height:15812" coordsize="58293,15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9GTDMcAAADe&#10;AAAADwAAAAAAAAAAAAAAAACqAgAAZHJzL2Rvd25yZXYueG1sUEsFBgAAAAAEAAQA+gAAAJ4DAAAA&#10;AA==&#10;">
                        <v:roundrect id="角丸四角形 44075" o:spid="_x0000_s1251"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so9McA&#10;AADeAAAADwAAAGRycy9kb3ducmV2LnhtbESPT2vCQBTE7wW/w/KEXkrdWPxHdBUJtCj0ohXx+Mi+&#10;ZlOzb0N2NfHbuwXB4zAzv2EWq85W4kqNLx0rGA4SEMS50yUXCg4/n+8zED4ga6wck4IbeVgtey8L&#10;TLVreUfXfShEhLBPUYEJoU6l9Lkhi37gauLo/brGYoiyKaRusI1wW8mPJJlIiyXHBYM1ZYby8/5i&#10;FZzfZtuL+f46ltlfW2Xt4eSnu5NSr/1uPQcRqAvP8KO90QpGo2Q6hv878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bKPTHAAAA3gAAAA8AAAAAAAAAAAAAAAAAmAIAAGRy&#10;cy9kb3ducmV2LnhtbFBLBQYAAAAABAAEAPUAAACMAwAAAAA=&#10;" fillcolor="#8bb4ff" strokecolor="#4a7ebb">
                          <v:fill color2="#5d5dff" angle="180" colors="0 #8bb4ff;22938f #6d9eff;1 #5d5dff" focus="100%" type="gradient"/>
                          <v:shadow on="t" color="black" opacity="24903f" origin=",.5" offset="0,.55556mm"/>
                          <v:textbox>
                            <w:txbxContent>
                              <w:p w:rsidR="005118E6" w:rsidRPr="00E86FED" w:rsidRDefault="005118E6" w:rsidP="00142F15">
                                <w:pPr>
                                  <w:jc w:val="left"/>
                                  <w:rPr>
                                    <w:rFonts w:ascii="HG丸ｺﾞｼｯｸM-PRO" w:eastAsia="HG丸ｺﾞｼｯｸM-PRO" w:hAnsi="HG丸ｺﾞｼｯｸM-PRO"/>
                                    <w:color w:val="FFFFFF" w:themeColor="background1"/>
                                    <w:szCs w:val="21"/>
                                  </w:rPr>
                                </w:pPr>
                              </w:p>
                              <w:p w:rsidR="005118E6" w:rsidRPr="00E86FED" w:rsidRDefault="005118E6" w:rsidP="00142F15">
                                <w:pPr>
                                  <w:spacing w:line="160" w:lineRule="exact"/>
                                  <w:jc w:val="left"/>
                                  <w:rPr>
                                    <w:rFonts w:ascii="HG丸ｺﾞｼｯｸM-PRO" w:eastAsia="HG丸ｺﾞｼｯｸM-PRO" w:hAnsi="HG丸ｺﾞｼｯｸM-PRO"/>
                                    <w:color w:val="FFFFFF" w:themeColor="background1"/>
                                    <w:szCs w:val="21"/>
                                  </w:rPr>
                                </w:pPr>
                              </w:p>
                              <w:p w:rsidR="005118E6" w:rsidRPr="00E86FED" w:rsidRDefault="005118E6"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公園の個性や魅力（付加価値）を</w:t>
                                </w:r>
                              </w:p>
                              <w:p w:rsidR="005118E6" w:rsidRPr="00E86FED" w:rsidRDefault="005118E6"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失わないよう、良好な施設を次世代</w:t>
                                </w:r>
                              </w:p>
                              <w:p w:rsidR="005118E6" w:rsidRPr="00E86FED" w:rsidRDefault="005118E6"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に継承する。</w:t>
                                </w:r>
                              </w:p>
                            </w:txbxContent>
                          </v:textbox>
                        </v:roundrect>
                        <v:group id="グループ化 223" o:spid="_x0000_s1252" style="position:absolute;left:23750;top:1068;width:15794;height:14591" coordsize="15794,14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3G08UAAADcAAAADwAAAGRycy9kb3ducmV2LnhtbESPT4vCMBTE7wt+h/AE&#10;b2taxVWqUURc8SCCf0C8PZpnW2xeSpNt67ffLAh7HGbmN8xi1ZlSNFS7wrKCeBiBIE6tLjhTcL18&#10;f85AOI+ssbRMCl7kYLXsfSww0bblEzVnn4kAYZeggtz7KpHSpTkZdENbEQfvYWuDPsg6k7rGNsBN&#10;KUdR9CUNFhwWcqxok1P6PP8YBbsW2/U43jaH52Pzul8mx9shJqUG/W49B+Gp8//hd3uvFUyj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dxtPFAAAA3AAA&#10;AA8AAAAAAAAAAAAAAAAAqgIAAGRycy9kb3ducmV2LnhtbFBLBQYAAAAABAAEAPoAAACcAwAAAAA=&#10;">
                          <v:roundrect id="角丸四角形 44078" o:spid="_x0000_s1253" style="position:absolute;left:712;top:11637;width:13430;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E1UsEA&#10;AADeAAAADwAAAGRycy9kb3ducmV2LnhtbERPy4rCMBTdD/gP4QruxsRBx1KNouKAGwUfH3Bprm2x&#10;uSlJxta/nyyEWR7Oe7nubSOe5EPtWMNkrEAQF87UXGq4XX8+MxAhIhtsHJOGFwVYrwYfS8yN6/hM&#10;z0ssRQrhkKOGKsY2lzIUFVkMY9cSJ+7uvMWYoC+l8dilcNvIL6W+pcWaU0OFLe0qKh6XX6uBtlmn&#10;sr7z5+PpjrNHPOxV67QeDfvNAkSkPv6L3+6D0TCdqnnam+6kK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BNVLBAAAA3gAAAA8AAAAAAAAAAAAAAAAAmAIAAGRycy9kb3du&#10;cmV2LnhtbFBLBQYAAAAABAAEAPUAAACGAwAAAAA=&#10;" filled="f" stroked="f" strokeweight="2pt">
                            <v:textbox>
                              <w:txbxContent>
                                <w:p w:rsidR="005118E6" w:rsidRPr="00E86FED" w:rsidRDefault="005118E6" w:rsidP="00142F15">
                                  <w:pPr>
                                    <w:spacing w:line="240" w:lineRule="exact"/>
                                    <w:jc w:val="center"/>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都市緑化植物園</w:t>
                                  </w:r>
                                </w:p>
                              </w:txbxContent>
                            </v:textbox>
                          </v:roundrect>
                          <v:shape id="図 44079" o:spid="_x0000_s1254" type="#_x0000_t75" style="position:absolute;width:15794;height:1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PievGAAAA3gAAAA8AAABkcnMvZG93bnJldi54bWxEj8FOwzAQRO9I/IO1SNyoXQiFpnUrQEIq&#10;t1I4cFzibRw1Xod4SdO/x0hIHEcz80azXI+hVQP1qYlsYToxoIir6BquLby/PV/dg0qC7LCNTBZO&#10;lGC9Oj9bYunikV9p2EmtMoRTiRa8SFdqnSpPAdMkdsTZ28c+oGTZ19r1eMzw0OprY2Y6YMN5wWNH&#10;T56qw+47WPi4wa/tZpRDMzMvj/J58kNx6629vBgfFqCERvkP/7U3zkJRmLs5/N7JV0C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J68YAAADeAAAADwAAAAAAAAAAAAAA&#10;AACfAgAAZHJzL2Rvd25yZXYueG1sUEsFBgAAAAAEAAQA9wAAAJIDAAAAAA==&#10;" filled="t" fillcolor="#79a9ff">
                            <v:fill color2="#bfd5ff" angle="180" colors="0 #79a9ff;22938f #a3c4ff;1 #bfd5ff" focus="100%" type="gradient"/>
                            <v:imagedata r:id="rId84" o:title="CIMG1419" cropbottom="13628f" cropleft="14656f"/>
                            <v:path arrowok="t"/>
                          </v:shape>
                        </v:group>
                        <v:group id="グループ化 222" o:spid="_x0000_s1255" style="position:absolute;left:41444;top:950;width:15903;height:14590" coordsize="15903,14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ggF0ccAAADe&#10;AAAADwAAAAAAAAAAAAAAAACqAgAAZHJzL2Rvd25yZXYueG1sUEsFBgAAAAAEAAQA+gAAAJ4DAAAA&#10;AA==&#10;">
                          <v:roundrect id="角丸四角形 44081" o:spid="_x0000_s1256" style="position:absolute;left:1425;top:11637;width:14478;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7s6MUA&#10;AADeAAAADwAAAGRycy9kb3ducmV2LnhtbESPwWrDMBBE74X8g9hAb7WUkhbjRAlJaMGXFuz2AxZr&#10;Y5tYKyOpsfv3UaDQ4zAzb5jtfraDuJIPvWMNq0yBIG6c6bnV8P31/pSDCBHZ4OCYNPxSgP1u8bDF&#10;wriJK7rWsRUJwqFADV2MYyFlaDqyGDI3Eifv7LzFmKRvpfE4Jbgd5LNSr9Jiz2mhw5FOHTWX+sdq&#10;oGM+qXyefPXxecaXSyzf1Oi0flzOhw2ISHP8D/+1S6NhvVb5Cu530hWQ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uzoxQAAAN4AAAAPAAAAAAAAAAAAAAAAAJgCAABkcnMv&#10;ZG93bnJldi54bWxQSwUGAAAAAAQABAD1AAAAigMAAAAA&#10;" filled="f" stroked="f" strokeweight="2pt">
                            <v:textbox>
                              <w:txbxContent>
                                <w:p w:rsidR="005118E6" w:rsidRPr="00E86FED" w:rsidRDefault="005118E6" w:rsidP="00142F15">
                                  <w:pPr>
                                    <w:spacing w:line="240" w:lineRule="exact"/>
                                    <w:ind w:firstLineChars="200" w:firstLine="400"/>
                                    <w:rPr>
                                      <w:rFonts w:ascii="HG丸ｺﾞｼｯｸM-PRO" w:eastAsia="HG丸ｺﾞｼｯｸM-PRO" w:hAnsi="HG丸ｺﾞｼｯｸM-PRO"/>
                                      <w:color w:val="FFFFFF" w:themeColor="background1"/>
                                      <w:sz w:val="20"/>
                                      <w:szCs w:val="20"/>
                                    </w:rPr>
                                  </w:pPr>
                                  <w:r w:rsidRPr="00E86FED">
                                    <w:rPr>
                                      <w:rFonts w:ascii="HG丸ｺﾞｼｯｸM-PRO" w:eastAsia="HG丸ｺﾞｼｯｸM-PRO" w:hAnsi="HG丸ｺﾞｼｯｸM-PRO" w:hint="eastAsia"/>
                                      <w:color w:val="FFFFFF" w:themeColor="background1"/>
                                      <w:sz w:val="20"/>
                                      <w:szCs w:val="20"/>
                                    </w:rPr>
                                    <w:t>ばら庭園</w:t>
                                  </w:r>
                                </w:p>
                              </w:txbxContent>
                            </v:textbox>
                          </v:roundrect>
                          <v:shape id="Picture 7" o:spid="_x0000_s1257" type="#_x0000_t75" style="position:absolute;width:15794;height:12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Xs8zJAAAA3gAAAA8AAABkcnMvZG93bnJldi54bWxEj1FLAkEUhd8D/8NwhV5CZxNJ2RwloyJJ&#10;EFchervs3HY2d+4sM5Ou/fomCHw8nHO+w5ktOtuII/lQO1ZwO8xAEJdO11wp2O+eB1MQISJrbByT&#10;gjMFWMx7VzPMtTvxlo5FrESCcMhRgYmxzaUMpSGLYeha4uR9Om8xJukrqT2eEtw2cpRld9JizWnB&#10;YEuPhspD8W0VrN5flps1tjfryceTM8WX3zY/b0pd97uHexCRungJ/7dftYLxOJuO4O9OugJy/gs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ezzMkAAADeAAAADwAAAAAAAAAA&#10;AAAAAACfAgAAZHJzL2Rvd25yZXYueG1sUEsFBgAAAAAEAAQA9wAAAJUDAAAAAA==&#10;" filled="t" fillcolor="#79a9ff" strokeweight="1.5pt">
                            <v:fill color2="#bfd5ff" angle="180" colors="0 #79a9ff;22938f #a3c4ff;1 #bfd5ff" focus="100%" type="gradient"/>
                            <v:imagedata r:id="rId85" o:title="ばら庭園④"/>
                            <v:path arrowok="t"/>
                            <o:lock v:ext="edit" aspectratio="f"/>
                          </v:shape>
                        </v:group>
                      </v:group>
                      <v:group id="グループ化 44096" o:spid="_x0000_s1258" style="position:absolute;top:44294;width:59340;height:16002" coordsize="59340,16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Lam6bIAAAA&#10;3gAAAA8AAAAAAAAAAAAAAAAAqgIAAGRycy9kb3ducmV2LnhtbFBLBQYAAAAABAAEAPoAAACfAwAA&#10;AAA=&#10;">
                        <v:roundrect id="角丸四角形 44084" o:spid="_x0000_s1259" style="position:absolute;width:58293;height:1581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9SMgA&#10;AADeAAAADwAAAGRycy9kb3ducmV2LnhtbESPT2vCQBTE74LfYXmCF6mbSmhD6iol0KLQi38oHh/Z&#10;12xq9m3IriZ+e7dQ8DjMzG+Y5XqwjbhS52vHCp7nCQji0umaKwXHw8dTBsIHZI2NY1JwIw/r1Xi0&#10;xFy7nnd03YdKRAj7HBWYENpcSl8asujnriWO3o/rLIYou0rqDvsIt41cJMmLtFhzXDDYUmGoPO8v&#10;VsF5lm0v5uvzuy5++6bojyf/ujspNZ0M728gAg3hEf5vb7SCNE2yFP7uxCsgV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Qv1IyAAAAN4AAAAPAAAAAAAAAAAAAAAAAJgCAABk&#10;cnMvZG93bnJldi54bWxQSwUGAAAAAAQABAD1AAAAjQMAAAAA&#10;" fillcolor="#8bb4ff" strokecolor="#4a7ebb">
                          <v:fill color2="#5d5dff" angle="180" colors="0 #8bb4ff;22938f #6d9eff;1 #5d5dff" focus="100%" type="gradient"/>
                          <v:shadow on="t" color="black" opacity="24903f" origin=",.5" offset="0,.55556mm"/>
                          <v:textbox>
                            <w:txbxContent>
                              <w:p w:rsidR="005118E6" w:rsidRPr="00E86FED" w:rsidRDefault="005118E6" w:rsidP="00142F15">
                                <w:pPr>
                                  <w:jc w:val="left"/>
                                  <w:rPr>
                                    <w:rFonts w:ascii="HG丸ｺﾞｼｯｸM-PRO" w:eastAsia="HG丸ｺﾞｼｯｸM-PRO" w:hAnsi="HG丸ｺﾞｼｯｸM-PRO"/>
                                    <w:color w:val="FFFFFF" w:themeColor="background1"/>
                                    <w:szCs w:val="21"/>
                                  </w:rPr>
                                </w:pPr>
                              </w:p>
                              <w:p w:rsidR="005118E6" w:rsidRPr="00E86FED" w:rsidRDefault="005118E6" w:rsidP="00142F15">
                                <w:pPr>
                                  <w:spacing w:line="160" w:lineRule="exact"/>
                                  <w:jc w:val="left"/>
                                  <w:rPr>
                                    <w:rFonts w:ascii="HG丸ｺﾞｼｯｸM-PRO" w:eastAsia="HG丸ｺﾞｼｯｸM-PRO" w:hAnsi="HG丸ｺﾞｼｯｸM-PRO"/>
                                    <w:color w:val="FFFFFF" w:themeColor="background1"/>
                                    <w:szCs w:val="21"/>
                                  </w:rPr>
                                </w:pPr>
                              </w:p>
                              <w:p w:rsidR="005118E6" w:rsidRPr="00E86FED" w:rsidRDefault="005118E6"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限られた資源（財源・人材）を有効</w:t>
                                </w:r>
                              </w:p>
                              <w:p w:rsidR="005118E6" w:rsidRPr="00E86FED" w:rsidRDefault="005118E6"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に活用し、公園を「経営する」とい</w:t>
                                </w:r>
                              </w:p>
                              <w:p w:rsidR="005118E6" w:rsidRPr="00E86FED" w:rsidRDefault="005118E6" w:rsidP="00142F15">
                                <w:pPr>
                                  <w:jc w:val="left"/>
                                  <w:rPr>
                                    <w:rFonts w:ascii="HG丸ｺﾞｼｯｸM-PRO" w:eastAsia="HG丸ｺﾞｼｯｸM-PRO" w:hAnsi="HG丸ｺﾞｼｯｸM-PRO"/>
                                    <w:b/>
                                    <w:color w:val="FFFFFF" w:themeColor="background1"/>
                                    <w:szCs w:val="21"/>
                                  </w:rPr>
                                </w:pPr>
                                <w:r w:rsidRPr="00E86FED">
                                  <w:rPr>
                                    <w:rFonts w:ascii="HG丸ｺﾞｼｯｸM-PRO" w:eastAsia="HG丸ｺﾞｼｯｸM-PRO" w:hAnsi="HG丸ｺﾞｼｯｸM-PRO" w:hint="eastAsia"/>
                                    <w:b/>
                                    <w:color w:val="FFFFFF" w:themeColor="background1"/>
                                    <w:szCs w:val="21"/>
                                  </w:rPr>
                                  <w:t>う視点を取り入れながら、管理運営</w:t>
                                </w:r>
                              </w:p>
                              <w:p w:rsidR="005118E6" w:rsidRPr="00E86FED" w:rsidRDefault="005118E6" w:rsidP="00142F15">
                                <w:pPr>
                                  <w:jc w:val="left"/>
                                  <w:rPr>
                                    <w:color w:val="FFFFFF" w:themeColor="background1"/>
                                  </w:rPr>
                                </w:pPr>
                                <w:r w:rsidRPr="00E86FED">
                                  <w:rPr>
                                    <w:rFonts w:ascii="HG丸ｺﾞｼｯｸM-PRO" w:eastAsia="HG丸ｺﾞｼｯｸM-PRO" w:hAnsi="HG丸ｺﾞｼｯｸM-PRO" w:hint="eastAsia"/>
                                    <w:b/>
                                    <w:color w:val="FFFFFF" w:themeColor="background1"/>
                                    <w:szCs w:val="21"/>
                                  </w:rPr>
                                  <w:t>の充実を図る。</w:t>
                                </w:r>
                              </w:p>
                            </w:txbxContent>
                          </v:textbox>
                        </v:roundrect>
                        <v:group id="グループ化 44085" o:spid="_x0000_s1260" style="position:absolute;left:22002;top:1428;width:20193;height:14574" coordsize="20193,14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JHQbccAAADe&#10;AAAADwAAAAAAAAAAAAAAAACqAgAAZHJzL2Rvd25yZXYueG1sUEsFBgAAAAAEAAQA+gAAAJ4DAAAA&#10;AA==&#10;">
                          <v:roundrect id="角丸四角形 44086" o:spid="_x0000_s1261" style="position:absolute;top:11620;width:20193;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d0nMUA&#10;AADeAAAADwAAAGRycy9kb3ducmV2LnhtbESPwWrDMBBE74X8g9hAbo2UkhrjRDFJaSCXFpz2AxZr&#10;Y5tYKyOptvv3VaHQ4zAzb5h9OdtejORD51jDZq1AENfOdNxo+Pw4P+YgQkQ22DsmDd8UoDwsHvZY&#10;GDdxReM1NiJBOBSooY1xKKQMdUsWw9oNxMm7OW8xJukbaTxOCW57+aRUJi12nBZaHOilpfp+/bIa&#10;6JRPKp8nX7293/D5Hi+vanBar5bzcQci0hz/w3/ti9Gw3ao8g9876QrIw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3ScxQAAAN4AAAAPAAAAAAAAAAAAAAAAAJgCAABkcnMv&#10;ZG93bnJldi54bWxQSwUGAAAAAAQABAD1AAAAigMAAAAA&#10;" filled="f" stroked="f" strokeweight="2pt">
                            <v:textbox>
                              <w:txbxContent>
                                <w:p w:rsidR="005118E6" w:rsidRPr="00CA6B33" w:rsidRDefault="005118E6" w:rsidP="00142F15">
                                  <w:pPr>
                                    <w:spacing w:line="240" w:lineRule="exact"/>
                                    <w:rPr>
                                      <w:rFonts w:ascii="HG丸ｺﾞｼｯｸM-PRO" w:eastAsia="HG丸ｺﾞｼｯｸM-PRO" w:hAnsi="HG丸ｺﾞｼｯｸM-PRO"/>
                                      <w:color w:val="000000" w:themeColor="text1"/>
                                      <w:spacing w:val="-6"/>
                                      <w:sz w:val="20"/>
                                      <w:szCs w:val="20"/>
                                    </w:rPr>
                                  </w:pPr>
                                  <w:r w:rsidRPr="00E86FED">
                                    <w:rPr>
                                      <w:rFonts w:ascii="HG丸ｺﾞｼｯｸM-PRO" w:eastAsia="HG丸ｺﾞｼｯｸM-PRO" w:hAnsi="HG丸ｺﾞｼｯｸM-PRO" w:hint="eastAsia"/>
                                      <w:color w:val="FFFFFF" w:themeColor="background1"/>
                                      <w:spacing w:val="-6"/>
                                      <w:sz w:val="20"/>
                                      <w:szCs w:val="20"/>
                                    </w:rPr>
                                    <w:t>泉佐野丘陵緑地管理運営審議会</w:t>
                                  </w:r>
                                </w:p>
                              </w:txbxContent>
                            </v:textbox>
                          </v:roundrect>
                          <v:shape id="図 44087" o:spid="_x0000_s1262" type="#_x0000_t75" style="position:absolute;left:1714;width:15812;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34ojJAAAA3gAAAA8AAABkcnMvZG93bnJldi54bWxEj09rwkAUxO9Cv8PyCr2IbtpqTdOsIkKp&#10;godGhV4f2Zc/mH0bsqumfvquUPA4zMxvmHTRm0acqXO1ZQXP4wgEcW51zaWCw/5zFINwHlljY5kU&#10;/JKDxfxhkGKi7YUzOu98KQKEXYIKKu/bREqXV2TQjW1LHLzCdgZ9kF0pdYeXADeNfImiN2mw5rBQ&#10;YUurivLj7mQUNMPevm/WcXad/rzqrJgut1/Hb6WeHvvlBwhPvb+H/9trrWAyieIZ3O6EKyDn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ffiiMkAAADeAAAADwAAAAAAAAAA&#10;AAAAAACfAgAAZHJzL2Rvd25yZXYueG1sUEsFBgAAAAAEAAQA9wAAAJUDAAAAAA==&#10;">
                            <v:imagedata r:id="rId86" o:title="250515_泉佐野運営審議会_IMG_2328"/>
                            <v:path arrowok="t"/>
                            <o:lock v:ext="edit" aspectratio="f"/>
                          </v:shape>
                        </v:group>
                        <v:group id="グループ化 44088" o:spid="_x0000_s1263" style="position:absolute;left:40005;top:1333;width:19335;height:14669" coordsize="19335,1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aQf/PFAAAA3gAA&#10;AA8AAAAAAAAAAAAAAAAAqgIAAGRycy9kb3ducmV2LnhtbFBLBQYAAAAABAAEAPoAAACcAwAAAAA=&#10;">
                          <v:roundrect id="角丸四角形 44089" o:spid="_x0000_s1264" style="position:absolute;top:11715;width:19335;height:295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jg7sQA&#10;AADeAAAADwAAAGRycy9kb3ducmV2LnhtbESPUWvCMBSF3wf7D+EO9jaTiY6uM8qUCb44qPoDLs21&#10;LTY3JYm2/nsjCD4ezjnf4cwWg23FhXxoHGv4HCkQxKUzDVcaDvv1RwYiRGSDrWPScKUAi/nrywxz&#10;43ou6LKLlUgQDjlqqGPscilDWZPFMHIdcfKOzluMSfpKGo99gttWjpX6khYbTgs1drSqqTztzlYD&#10;LbNeZUPvi+3/EaenuPlTndP6/W34/QERaYjP8KO9MRomE5V9w/1Ou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Y4O7EAAAA3gAAAA8AAAAAAAAAAAAAAAAAmAIAAGRycy9k&#10;b3ducmV2LnhtbFBLBQYAAAAABAAEAPUAAACJAwAAAAA=&#10;" filled="f" stroked="f" strokeweight="2pt">
                            <v:textbox>
                              <w:txbxContent>
                                <w:p w:rsidR="005118E6" w:rsidRPr="001E6022" w:rsidRDefault="005118E6" w:rsidP="00142F15">
                                  <w:pPr>
                                    <w:spacing w:line="240" w:lineRule="exact"/>
                                    <w:rPr>
                                      <w:rFonts w:ascii="HG丸ｺﾞｼｯｸM-PRO" w:eastAsia="HG丸ｺﾞｼｯｸM-PRO" w:hAnsi="HG丸ｺﾞｼｯｸM-PRO"/>
                                      <w:color w:val="000000" w:themeColor="text1"/>
                                      <w:sz w:val="20"/>
                                      <w:szCs w:val="20"/>
                                    </w:rPr>
                                  </w:pPr>
                                  <w:r w:rsidRPr="00E86FED">
                                    <w:rPr>
                                      <w:rFonts w:ascii="HG丸ｺﾞｼｯｸM-PRO" w:eastAsia="HG丸ｺﾞｼｯｸM-PRO" w:hAnsi="HG丸ｺﾞｼｯｸM-PRO" w:hint="eastAsia"/>
                                      <w:color w:val="FFFFFF" w:themeColor="background1"/>
                                      <w:sz w:val="20"/>
                                      <w:szCs w:val="20"/>
                                    </w:rPr>
                                    <w:t>利用者のﾆｰｽﾞ・満足度の調査</w:t>
                                  </w:r>
                                </w:p>
                              </w:txbxContent>
                            </v:textbox>
                          </v:roundrect>
                          <v:shape id="Picture 19" o:spid="_x0000_s1265" type="#_x0000_t75" style="position:absolute;left:1524;width:15811;height:1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e/nvGAAAA3gAAAA8AAABkcnMvZG93bnJldi54bWxEj8tqwkAUhveFvsNwCt3VSUqoGh2lWAqB&#10;gOAFcXnIHJPQzJmYmSaxT99ZCC5//hvfcj2aRvTUudqygngSgSAurK65VHA8fL/NQDiPrLGxTApu&#10;5GC9en5aYqrtwDvq974UYYRdigoq79tUSldUZNBNbEscvIvtDPogu1LqDocwbhr5HkUf0mDN4aHC&#10;ljYVFT/7X6MgP2Ef+2yWX7c4lGf5Nb3Ff7lSry/j5wKEp9E/wvd2phUkSTQPAAEnoIB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7+e8YAAADeAAAADwAAAAAAAAAAAAAA&#10;AACfAgAAZHJzL2Rvd25yZXYueG1sUEsFBgAAAAAEAAQA9wAAAJIDAAAAAA==&#10;">
                            <v:imagedata r:id="rId87" o:title="" cropbottom="25556f" cropleft="42810f"/>
                            <v:path arrowok="t"/>
                            <o:lock v:ext="edit" aspectratio="f"/>
                          </v:shape>
                        </v:group>
                        <v:shape id="テキスト ボックス 44091" o:spid="_x0000_s1266" type="#_x0000_t202" style="position:absolute;top:381;width:7143;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uZf8cA&#10;AADeAAAADwAAAGRycy9kb3ducmV2LnhtbESPT4vCMBTE74LfITzBm6aKK9o1ihREET3457K3t82z&#10;Ldu81CZq109vhIU9DjPzG2a2aEwp7lS7wrKCQT8CQZxaXXCm4Hxa9SYgnEfWWFomBb/kYDFvt2YY&#10;a/vgA92PPhMBwi5GBbn3VSylS3My6Pq2Ig7exdYGfZB1JnWNjwA3pRxG0VgaLDgs5FhRklP6c7wZ&#10;BdtktcfD99BMnmWy3l2W1fX89aFUt9MsP0F4avx/+K+90QpGo2g6gPedcAXk/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7mX/HAAAA3gAAAA8AAAAAAAAAAAAAAAAAmAIAAGRy&#10;cy9kb3ducmV2LnhtbFBLBQYAAAAABAAEAPUAAACMAwAAAAA=&#10;" filled="f" stroked="f" strokeweight=".5pt">
                          <v:textbox>
                            <w:txbxContent>
                              <w:p w:rsidR="005118E6" w:rsidRPr="00E86FED" w:rsidRDefault="005118E6"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使命3</w:t>
                                </w:r>
                              </w:p>
                              <w:p w:rsidR="005118E6" w:rsidRPr="00E86FED" w:rsidRDefault="005118E6" w:rsidP="00142F15">
                                <w:pPr>
                                  <w:rPr>
                                    <w:rFonts w:ascii="HG丸ｺﾞｼｯｸM-PRO" w:eastAsia="HG丸ｺﾞｼｯｸM-PRO" w:hAnsi="HG丸ｺﾞｼｯｸM-PRO"/>
                                    <w:b/>
                                    <w:color w:val="FFFFFF" w:themeColor="background1"/>
                                    <w:sz w:val="22"/>
                                    <w:szCs w:val="22"/>
                                    <w:u w:val="single"/>
                                  </w:rPr>
                                </w:pPr>
                              </w:p>
                            </w:txbxContent>
                          </v:textbox>
                        </v:shape>
                      </v:group>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76448" behindDoc="0" locked="0" layoutInCell="1" allowOverlap="1">
                      <wp:simplePos x="0" y="0"/>
                      <wp:positionH relativeFrom="column">
                        <wp:posOffset>5080</wp:posOffset>
                      </wp:positionH>
                      <wp:positionV relativeFrom="paragraph">
                        <wp:posOffset>2532380</wp:posOffset>
                      </wp:positionV>
                      <wp:extent cx="714375" cy="295275"/>
                      <wp:effectExtent l="0" t="0" r="0" b="0"/>
                      <wp:wrapNone/>
                      <wp:docPr id="44076" name="テキスト ボックス 44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E86FED" w:rsidRDefault="005118E6"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4076" o:spid="_x0000_s1267" type="#_x0000_t202" style="position:absolute;left:0;text-align:left;margin-left:.4pt;margin-top:199.4pt;width:56.25pt;height:23.25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" filled="f" stroked="f" strokeweight=".5pt">
                      <v:path arrowok="t"/>
                      <v:textbox>
                        <w:txbxContent>
                          <w:p w:rsidR="005118E6" w:rsidRPr="00E86FED" w:rsidRDefault="005118E6" w:rsidP="00142F15">
                            <w:pPr>
                              <w:rPr>
                                <w:rFonts w:ascii="HG丸ｺﾞｼｯｸM-PRO" w:eastAsia="HG丸ｺﾞｼｯｸM-PRO" w:hAnsi="HG丸ｺﾞｼｯｸM-PRO"/>
                                <w:b/>
                                <w:color w:val="FFFFFF" w:themeColor="background1"/>
                                <w:sz w:val="22"/>
                                <w:szCs w:val="22"/>
                                <w:u w:val="single"/>
                              </w:rPr>
                            </w:pPr>
                            <w:r w:rsidRPr="00E86FED">
                              <w:rPr>
                                <w:rFonts w:ascii="HG丸ｺﾞｼｯｸM-PRO" w:eastAsia="HG丸ｺﾞｼｯｸM-PRO" w:hAnsi="HG丸ｺﾞｼｯｸM-PRO" w:hint="eastAsia"/>
                                <w:b/>
                                <w:color w:val="FFFFFF" w:themeColor="background1"/>
                                <w:sz w:val="22"/>
                                <w:szCs w:val="22"/>
                                <w:u w:val="single"/>
                              </w:rPr>
                              <w:t>使命２</w:t>
                            </w:r>
                          </w:p>
                        </w:txbxContent>
                      </v:textbox>
                    </v:shape>
                  </w:pict>
                </mc:Fallback>
              </mc:AlternateContent>
            </w:r>
          </w:p>
        </w:tc>
      </w:tr>
    </w:tbl>
    <w:p w:rsidR="00142F15" w:rsidRDefault="00142F15" w:rsidP="00142F15">
      <w:pPr>
        <w:rPr>
          <w:rFonts w:ascii="HG丸ｺﾞｼｯｸM-PRO" w:eastAsia="HG丸ｺﾞｼｯｸM-PRO" w:hAnsi="HG丸ｺﾞｼｯｸM-PRO"/>
        </w:rPr>
      </w:pPr>
    </w:p>
    <w:p w:rsidR="00142F15" w:rsidRDefault="00142F15" w:rsidP="00142F15">
      <w:pPr>
        <w:rPr>
          <w:rFonts w:ascii="HG丸ｺﾞｼｯｸM-PRO" w:eastAsia="HG丸ｺﾞｼｯｸM-PRO" w:hAnsi="HG丸ｺﾞｼｯｸM-PRO"/>
        </w:rPr>
      </w:pPr>
    </w:p>
    <w:p w:rsidR="00142F15" w:rsidRDefault="00AD24A2" w:rsidP="00142F1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83616" behindDoc="0" locked="0" layoutInCell="1" allowOverlap="1">
                <wp:simplePos x="0" y="0"/>
                <wp:positionH relativeFrom="column">
                  <wp:posOffset>2080895</wp:posOffset>
                </wp:positionH>
                <wp:positionV relativeFrom="paragraph">
                  <wp:posOffset>169545</wp:posOffset>
                </wp:positionV>
                <wp:extent cx="1295400" cy="428625"/>
                <wp:effectExtent l="57150" t="38100" r="57150" b="104775"/>
                <wp:wrapNone/>
                <wp:docPr id="702" name="下矢印 44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428625"/>
                        </a:xfrm>
                        <a:prstGeom prst="down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下矢印 44104" o:spid="_x0000_s1026" type="#_x0000_t67" style="position:absolute;left:0;text-align:left;margin-left:163.85pt;margin-top:13.35pt;width:102pt;height:33.75pt;z-index:25278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" adj="10800" fillcolor="#a3c4ff" strokecolor="#4a7ebb">
                <v:fill color2="#e5eeff" rotate="t" angle="180" colors="0 #a3c4ff;22938f #bfd5ff;1 #e5eeff" focus="100%" type="gradient"/>
                <v:shadow on="t" color="black" opacity="24903f" origin=",.5" offset="0,.55556mm"/>
                <v:path arrowok="t"/>
              </v:shape>
            </w:pict>
          </mc:Fallback>
        </mc:AlternateContent>
      </w:r>
    </w:p>
    <w:p w:rsidR="00A46896" w:rsidRDefault="00A46896" w:rsidP="00A46896">
      <w:pPr>
        <w:rPr>
          <w:rFonts w:ascii="HG丸ｺﾞｼｯｸM-PRO" w:eastAsia="HG丸ｺﾞｼｯｸM-PRO" w:hAnsi="HG丸ｺﾞｼｯｸM-PRO"/>
        </w:rPr>
      </w:pPr>
    </w:p>
    <w:p w:rsidR="00A46896" w:rsidRPr="006D2AA4" w:rsidRDefault="00A46896" w:rsidP="00A46896">
      <w:pPr>
        <w:rPr>
          <w:rFonts w:ascii="HG丸ｺﾞｼｯｸM-PRO" w:eastAsia="HG丸ｺﾞｼｯｸM-PRO" w:hAnsi="HG丸ｺﾞｼｯｸM-PRO"/>
        </w:rPr>
      </w:pPr>
    </w:p>
    <w:tbl>
      <w:tblPr>
        <w:tblStyle w:val="af4"/>
        <w:tblpPr w:leftFromText="142" w:rightFromText="142" w:vertAnchor="text" w:horzAnchor="margin" w:tblpX="-176" w:tblpY="204"/>
        <w:tblW w:w="9747"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4A0" w:firstRow="1" w:lastRow="0" w:firstColumn="1" w:lastColumn="0" w:noHBand="0" w:noVBand="1"/>
      </w:tblPr>
      <w:tblGrid>
        <w:gridCol w:w="9747"/>
      </w:tblGrid>
      <w:tr w:rsidR="00A46896" w:rsidTr="00D1630C">
        <w:tc>
          <w:tcPr>
            <w:tcW w:w="9747" w:type="dxa"/>
            <w:tcBorders>
              <w:top w:val="nil"/>
              <w:left w:val="nil"/>
              <w:bottom w:val="single" w:sz="4" w:space="0" w:color="0000FF"/>
              <w:right w:val="nil"/>
            </w:tcBorders>
          </w:tcPr>
          <w:p w:rsidR="00A46896" w:rsidRPr="004E7F42" w:rsidRDefault="00A46896" w:rsidP="00D1630C">
            <w:pPr>
              <w:jc w:val="center"/>
              <w:rPr>
                <w:rFonts w:ascii="HG丸ｺﾞｼｯｸM-PRO" w:eastAsia="HG丸ｺﾞｼｯｸM-PRO" w:hAnsi="HG丸ｺﾞｼｯｸM-PRO"/>
                <w:sz w:val="26"/>
                <w:szCs w:val="26"/>
              </w:rPr>
            </w:pPr>
            <w:r w:rsidRPr="004E7F42">
              <w:rPr>
                <w:rFonts w:ascii="HG丸ｺﾞｼｯｸM-PRO" w:eastAsia="HG丸ｺﾞｼｯｸM-PRO" w:hAnsi="HG丸ｺﾞｼｯｸM-PRO" w:hint="eastAsia"/>
                <w:b/>
                <w:color w:val="000000" w:themeColor="text1"/>
                <w:sz w:val="26"/>
                <w:szCs w:val="26"/>
              </w:rPr>
              <w:lastRenderedPageBreak/>
              <w:t>＜戦略的維持管理の方針＞</w:t>
            </w:r>
          </w:p>
        </w:tc>
      </w:tr>
      <w:tr w:rsidR="00A46896" w:rsidTr="00D1630C">
        <w:trPr>
          <w:cantSplit/>
          <w:trHeight w:val="196"/>
        </w:trPr>
        <w:tc>
          <w:tcPr>
            <w:tcW w:w="9747" w:type="dxa"/>
            <w:shd w:val="clear" w:color="auto" w:fill="auto"/>
            <w:vAlign w:val="center"/>
          </w:tcPr>
          <w:p w:rsidR="00A46896" w:rsidRPr="0038486C" w:rsidRDefault="00A46896" w:rsidP="00D1630C">
            <w:pPr>
              <w:spacing w:line="20" w:lineRule="exact"/>
              <w:rPr>
                <w:rFonts w:ascii="HG丸ｺﾞｼｯｸM-PRO" w:eastAsia="HG丸ｺﾞｼｯｸM-PRO" w:hAnsi="HG丸ｺﾞｼｯｸM-PRO" w:cstheme="minorBidi"/>
                <w:b/>
                <w:sz w:val="16"/>
                <w:szCs w:val="16"/>
              </w:rPr>
            </w:pPr>
          </w:p>
        </w:tc>
      </w:tr>
      <w:tr w:rsidR="00A46896" w:rsidTr="00D1630C">
        <w:trPr>
          <w:cantSplit/>
          <w:trHeight w:val="323"/>
        </w:trPr>
        <w:tc>
          <w:tcPr>
            <w:tcW w:w="9747" w:type="dxa"/>
            <w:shd w:val="clear" w:color="auto" w:fill="0000FF"/>
            <w:vAlign w:val="center"/>
          </w:tcPr>
          <w:p w:rsidR="00A46896" w:rsidRDefault="00A46896" w:rsidP="00D1630C">
            <w:pPr>
              <w:rPr>
                <w:rFonts w:ascii="HG丸ｺﾞｼｯｸM-PRO" w:eastAsia="HG丸ｺﾞｼｯｸM-PRO" w:hAnsi="HG丸ｺﾞｼｯｸM-PRO"/>
              </w:rPr>
            </w:pPr>
            <w:r w:rsidRPr="00997FFA">
              <w:rPr>
                <w:rFonts w:ascii="HG丸ｺﾞｼｯｸM-PRO" w:eastAsia="HG丸ｺﾞｼｯｸM-PRO" w:hAnsi="HG丸ｺﾞｼｯｸM-PRO" w:cstheme="minorBidi" w:hint="eastAsia"/>
                <w:b/>
                <w:sz w:val="22"/>
                <w:szCs w:val="22"/>
              </w:rPr>
              <w:t>【方針１】効率的・効果的な維持管理を推進</w:t>
            </w:r>
          </w:p>
        </w:tc>
      </w:tr>
      <w:tr w:rsidR="00A46896" w:rsidTr="00D1630C">
        <w:trPr>
          <w:cantSplit/>
          <w:trHeight w:val="7688"/>
        </w:trPr>
        <w:tc>
          <w:tcPr>
            <w:tcW w:w="9747" w:type="dxa"/>
          </w:tcPr>
          <w:p w:rsidR="00A46896" w:rsidRDefault="00AD24A2" w:rsidP="00D163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803072" behindDoc="0" locked="0" layoutInCell="1" allowOverlap="1">
                      <wp:simplePos x="0" y="0"/>
                      <wp:positionH relativeFrom="column">
                        <wp:posOffset>-15875</wp:posOffset>
                      </wp:positionH>
                      <wp:positionV relativeFrom="paragraph">
                        <wp:posOffset>31750</wp:posOffset>
                      </wp:positionV>
                      <wp:extent cx="6080125" cy="4739640"/>
                      <wp:effectExtent l="38100" t="38100" r="73025" b="99060"/>
                      <wp:wrapNone/>
                      <wp:docPr id="699" name="グループ化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0125" cy="4739640"/>
                                <a:chOff x="0" y="0"/>
                                <a:chExt cx="6080166" cy="4739863"/>
                              </a:xfrm>
                            </wpg:grpSpPr>
                            <wpg:grpSp>
                              <wpg:cNvPr id="700" name="グループ化 200"/>
                              <wpg:cNvGrpSpPr/>
                              <wpg:grpSpPr>
                                <a:xfrm>
                                  <a:off x="0" y="166255"/>
                                  <a:ext cx="3136075" cy="4573608"/>
                                  <a:chOff x="0" y="0"/>
                                  <a:chExt cx="3136075" cy="4573608"/>
                                </a:xfrm>
                              </wpg:grpSpPr>
                              <wps:wsp>
                                <wps:cNvPr id="5124" name="角丸四角形 5124"/>
                                <wps:cNvSpPr/>
                                <wps:spPr>
                                  <a:xfrm>
                                    <a:off x="11875" y="0"/>
                                    <a:ext cx="3124200" cy="8001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676F1" w:rsidRDefault="005118E6" w:rsidP="00A46896">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取組の視点１：防災・安全施設の確実な機能確保</w:t>
                                      </w:r>
                                    </w:p>
                                    <w:p w:rsidR="005118E6" w:rsidRPr="006676F1" w:rsidRDefault="005118E6" w:rsidP="00A46896">
                                      <w:pPr>
                                        <w:pStyle w:val="10"/>
                                        <w:spacing w:line="240" w:lineRule="exact"/>
                                        <w:ind w:left="200" w:hangingChars="100" w:hanging="200"/>
                                        <w:rPr>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・公園利用者の安全に直接関わる施設や特に安全性に配慮が必要な施設における安全性を高める維持管理の実施。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5" name="角丸四角形 5125"/>
                                <wps:cNvSpPr/>
                                <wps:spPr>
                                  <a:xfrm>
                                    <a:off x="0" y="926275"/>
                                    <a:ext cx="3124200" cy="108585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676F1" w:rsidRDefault="005118E6"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取組の視点２：予防保全の確実な実施</w:t>
                                      </w:r>
                                    </w:p>
                                    <w:p w:rsidR="005118E6" w:rsidRPr="006676F1" w:rsidRDefault="005118E6" w:rsidP="00A46896">
                                      <w:pPr>
                                        <w:pStyle w:val="10"/>
                                        <w:spacing w:line="240" w:lineRule="exact"/>
                                        <w:ind w:left="200" w:hangingChars="100" w:hanging="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・施設の</w:t>
                                      </w:r>
                                      <w:r>
                                        <w:rPr>
                                          <w:rFonts w:ascii="HG丸ｺﾞｼｯｸM-PRO" w:eastAsia="HG丸ｺﾞｼｯｸM-PRO" w:hAnsi="HG丸ｺﾞｼｯｸM-PRO" w:hint="eastAsia"/>
                                          <w:color w:val="000000" w:themeColor="text1"/>
                                          <w:sz w:val="20"/>
                                          <w:szCs w:val="20"/>
                                        </w:rPr>
                                        <w:t>劣化損傷による</w:t>
                                      </w:r>
                                      <w:r w:rsidRPr="006676F1">
                                        <w:rPr>
                                          <w:rFonts w:ascii="HG丸ｺﾞｼｯｸM-PRO" w:eastAsia="HG丸ｺﾞｼｯｸM-PRO" w:hAnsi="HG丸ｺﾞｼｯｸM-PRO" w:hint="eastAsia"/>
                                          <w:color w:val="000000" w:themeColor="text1"/>
                                          <w:sz w:val="20"/>
                                          <w:szCs w:val="20"/>
                                        </w:rPr>
                                        <w:t>機能停止が公園の機能発揮に多大な影響を与える施設における機能低下を招く前の対策の実施。</w:t>
                                      </w:r>
                                    </w:p>
                                    <w:p w:rsidR="005118E6" w:rsidRPr="006676F1" w:rsidRDefault="005118E6" w:rsidP="00A46896">
                                      <w:pPr>
                                        <w:pStyle w:val="10"/>
                                        <w:spacing w:line="240" w:lineRule="exact"/>
                                        <w:ind w:left="200" w:hangingChars="100" w:hanging="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・大規模な建築物・土木構造物（例 橋梁等）等における長寿命化対策の推進。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6" name="角丸四角形 5126"/>
                                <wps:cNvSpPr/>
                                <wps:spPr>
                                  <a:xfrm>
                                    <a:off x="0" y="2125683"/>
                                    <a:ext cx="3124200" cy="6381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676F1" w:rsidRDefault="005118E6"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取組の視点３：日常的な維持管理の徹底</w:t>
                                      </w:r>
                                    </w:p>
                                    <w:p w:rsidR="005118E6" w:rsidRPr="006676F1" w:rsidRDefault="005118E6" w:rsidP="00A46896">
                                      <w:pPr>
                                        <w:pStyle w:val="10"/>
                                        <w:spacing w:line="240" w:lineRule="exact"/>
                                        <w:ind w:firstLineChars="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・利用者の安全、安心の確保と利用者満足の向上を</w:t>
                                      </w:r>
                                    </w:p>
                                    <w:p w:rsidR="005118E6" w:rsidRPr="006676F1" w:rsidRDefault="005118E6" w:rsidP="00A46896">
                                      <w:pPr>
                                        <w:pStyle w:val="10"/>
                                        <w:spacing w:line="240" w:lineRule="exact"/>
                                        <w:ind w:firstLineChars="150" w:firstLine="3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図る為の日常的な維持管理の推進。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8" name="角丸四角形 5128"/>
                                <wps:cNvSpPr/>
                                <wps:spPr>
                                  <a:xfrm>
                                    <a:off x="11875" y="2897579"/>
                                    <a:ext cx="3124200" cy="93345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676F1" w:rsidRDefault="005118E6"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取組の視点４：補修・更新における実効性の向上</w:t>
                                      </w:r>
                                    </w:p>
                                    <w:p w:rsidR="005118E6" w:rsidRPr="006676F1" w:rsidRDefault="005118E6"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・目的、用途の異なる施設が多数存在するという公</w:t>
                                      </w:r>
                                    </w:p>
                                    <w:p w:rsidR="005118E6" w:rsidRPr="006676F1" w:rsidRDefault="005118E6" w:rsidP="00A46896">
                                      <w:pPr>
                                        <w:pStyle w:val="10"/>
                                        <w:spacing w:line="240" w:lineRule="exact"/>
                                        <w:ind w:firstLine="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int="eastAsia"/>
                                          <w:color w:val="000000" w:themeColor="text1"/>
                                          <w:sz w:val="20"/>
                                          <w:szCs w:val="20"/>
                                        </w:rPr>
                                        <w:t>園の特性を踏まえた補修・更新の重点化の実施。</w:t>
                                      </w:r>
                                    </w:p>
                                    <w:p w:rsidR="005118E6" w:rsidRPr="006676F1" w:rsidRDefault="005118E6" w:rsidP="00A46896">
                                      <w:pPr>
                                        <w:pStyle w:val="10"/>
                                        <w:spacing w:line="240" w:lineRule="exact"/>
                                        <w:ind w:firstLineChars="0" w:firstLine="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・LCC縮減や社会的ニーズ、魅力向上などに対応し</w:t>
                                      </w:r>
                                    </w:p>
                                    <w:p w:rsidR="005118E6" w:rsidRPr="006676F1" w:rsidRDefault="005118E6" w:rsidP="00A46896">
                                      <w:pPr>
                                        <w:pStyle w:val="10"/>
                                        <w:spacing w:line="240" w:lineRule="exact"/>
                                        <w:ind w:firstLine="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た補修・更新の推進。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9" name="角丸四角形 5129"/>
                                <wps:cNvSpPr/>
                                <wps:spPr>
                                  <a:xfrm>
                                    <a:off x="11875" y="3954483"/>
                                    <a:ext cx="3124200" cy="61912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676F1" w:rsidRDefault="005118E6"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取組の視点５：再整備の視点を考慮</w:t>
                                      </w:r>
                                    </w:p>
                                    <w:p w:rsidR="005118E6" w:rsidRPr="006676F1" w:rsidRDefault="005118E6"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・公園の性質を踏まえ、必要に応じて、施設の機能</w:t>
                                      </w:r>
                                    </w:p>
                                    <w:p w:rsidR="005118E6" w:rsidRPr="006676F1" w:rsidRDefault="005118E6" w:rsidP="00A46896">
                                      <w:pPr>
                                        <w:pStyle w:val="10"/>
                                        <w:spacing w:line="240" w:lineRule="exact"/>
                                        <w:ind w:firstLine="20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転換や機能廃止などの検討を行い、本計画に反映。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01" name="グループ化 199"/>
                              <wpg:cNvGrpSpPr/>
                              <wpg:grpSpPr>
                                <a:xfrm>
                                  <a:off x="3336966" y="296884"/>
                                  <a:ext cx="2743200" cy="4242707"/>
                                  <a:chOff x="0" y="0"/>
                                  <a:chExt cx="2743200" cy="4242707"/>
                                </a:xfrm>
                              </wpg:grpSpPr>
                              <wps:wsp>
                                <wps:cNvPr id="5134" name="1 つの角を切り取った四角形 5134"/>
                                <wps:cNvSpPr/>
                                <wps:spPr>
                                  <a:xfrm>
                                    <a:off x="0" y="0"/>
                                    <a:ext cx="2743200" cy="33274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AF04F2" w:rsidRDefault="005118E6"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4.1 点検、診断・評価の手法や体制等の充実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5" name="1 つの角を切り取った四角形 5135"/>
                                <wps:cNvSpPr/>
                                <wps:spPr>
                                  <a:xfrm>
                                    <a:off x="0" y="1330036"/>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AF04F2" w:rsidRDefault="005118E6"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4.3 重点化指標・優先順位の考え方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6" name="1 つの角を切り取った四角形 5136"/>
                                <wps:cNvSpPr/>
                                <wps:spPr>
                                  <a:xfrm>
                                    <a:off x="0" y="676893"/>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AF04F2" w:rsidRDefault="005118E6"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4.2 施設特性に応じた維持管理手法の体系化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7" name="1 つの角を切り取った四角形 5137"/>
                                <wps:cNvSpPr/>
                                <wps:spPr>
                                  <a:xfrm>
                                    <a:off x="0" y="1995054"/>
                                    <a:ext cx="2743200" cy="34290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AF04F2" w:rsidRDefault="005118E6"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4.4 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8" name="1 つの角を切り取った四角形 5138"/>
                                <wps:cNvSpPr/>
                                <wps:spPr>
                                  <a:xfrm>
                                    <a:off x="0" y="2648197"/>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AF04F2" w:rsidRDefault="005118E6"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4.5 維持管理を見通した新設工事上の工夫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9" name="1 つの角を切り取った四角形 5139"/>
                                <wps:cNvSpPr/>
                                <wps:spPr>
                                  <a:xfrm>
                                    <a:off x="0" y="3918857"/>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757A0" w:rsidRDefault="005118E6"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4.7 公園機能や公園施設に関する再整備の視点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0" name="1 つの角を切り取った四角形 5140"/>
                                <wps:cNvSpPr/>
                                <wps:spPr>
                                  <a:xfrm>
                                    <a:off x="0" y="3289465"/>
                                    <a:ext cx="2743200" cy="3238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AF04F2" w:rsidRDefault="005118E6"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4.6 新たな技術、材料、工法の活用と促進策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92" name="1 つの角を切り取った四角形 44092"/>
                              <wps:cNvSpPr/>
                              <wps:spPr>
                                <a:xfrm>
                                  <a:off x="5260769" y="0"/>
                                  <a:ext cx="818640" cy="219600"/>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1E23D2" w:rsidRDefault="005118E6" w:rsidP="00A46896">
                                    <w:pPr>
                                      <w:spacing w:line="178" w:lineRule="exact"/>
                                      <w:rPr>
                                        <w:rFonts w:ascii="HG丸ｺﾞｼｯｸM-PRO" w:eastAsia="HG丸ｺﾞｼｯｸM-PRO" w:hAnsi="HG丸ｺﾞｼｯｸM-PRO"/>
                                        <w:color w:val="000000" w:themeColor="text1"/>
                                        <w:spacing w:val="-6"/>
                                        <w:sz w:val="17"/>
                                        <w:szCs w:val="17"/>
                                      </w:rPr>
                                    </w:pPr>
                                    <w:r w:rsidRPr="001E23D2">
                                      <w:rPr>
                                        <w:rFonts w:ascii="HG丸ｺﾞｼｯｸM-PRO" w:eastAsia="HG丸ｺﾞｼｯｸM-PRO" w:hAnsi="HG丸ｺﾞｼｯｸM-PRO" w:hint="eastAsia"/>
                                        <w:color w:val="000000" w:themeColor="text1"/>
                                        <w:spacing w:val="-6"/>
                                        <w:sz w:val="17"/>
                                        <w:szCs w:val="17"/>
                                      </w:rPr>
                                      <w:t>取り組み内容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221" o:spid="_x0000_s1268" style="position:absolute;left:0;text-align:left;margin-left:-1.25pt;margin-top:2.5pt;width:478.75pt;height:373.2pt;z-index:252803072" coordsize="60801,47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">
                      <v:group id="グループ化 200" o:spid="_x0000_s1269" style="position:absolute;top:1662;width:31360;height:45736" coordsize="31360,45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roundrect id="角丸四角形 5124" o:spid="_x0000_s1270" style="position:absolute;left:118;width:31242;height:8001;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RGKscA&#10;AADdAAAADwAAAGRycy9kb3ducmV2LnhtbESPQWvCQBSE74L/YXmF3nSjjaWkrqKCVBCkptJeX7PP&#10;JJh9G3a3Mf77bkHocZiZb5j5sjeN6Mj52rKCyTgBQVxYXXOp4PSxHb2A8AFZY2OZFNzIw3IxHMwx&#10;0/bKR+ryUIoIYZ+hgiqENpPSFxUZ9GPbEkfvbJ3BEKUrpXZ4jXDTyGmSPEuDNceFClvaVFRc8h+j&#10;oHt7/3o6rr936dYd9qvP06xOz61Sjw/96hVEoD78h+/tnVYwm0xT+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ERirHAAAA3QAAAA8AAAAAAAAAAAAAAAAAmAIAAGRy&#10;cy9kb3ducmV2LnhtbFBLBQYAAAAABAAEAPUAAACMAwAAAAA=&#10;" fillcolor="window" strokecolor="#4a7ebb">
                          <v:shadow on="t" color="black" opacity="24903f" origin=",.5" offset="0,.55556mm"/>
                          <v:textbox>
                            <w:txbxContent>
                              <w:p w:rsidR="005118E6" w:rsidRPr="006676F1" w:rsidRDefault="005118E6" w:rsidP="00A46896">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取組の視点１：防災・安全施設の確実な機能確保</w:t>
                                </w:r>
                              </w:p>
                              <w:p w:rsidR="005118E6" w:rsidRPr="006676F1" w:rsidRDefault="005118E6" w:rsidP="00A46896">
                                <w:pPr>
                                  <w:pStyle w:val="10"/>
                                  <w:spacing w:line="240" w:lineRule="exact"/>
                                  <w:ind w:left="200" w:hangingChars="100" w:hanging="200"/>
                                  <w:rPr>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・公園利用者の安全に直接関わる施設や特に安全性に配慮が必要な施設における安全性を高める維持管理の実施。</w:t>
                                </w:r>
                              </w:p>
                            </w:txbxContent>
                          </v:textbox>
                        </v:roundrect>
                        <v:roundrect id="角丸四角形 5125" o:spid="_x0000_s1271" style="position:absolute;top:9262;width:31242;height:10859;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jsccA&#10;AADdAAAADwAAAGRycy9kb3ducmV2LnhtbESP3WrCQBSE7wu+w3IKvasbrZGSuooKolAQ/2hvT7PH&#10;JJg9G3bXmL59tyB4OczMN8xk1platOR8ZVnBoJ+AIM6trrhQcDquXt9B+ICssbZMCn7Jw2zae5pg&#10;pu2N99QeQiEihH2GCsoQmkxKn5dk0PdtQxy9s3UGQ5SukNrhLcJNLYdJMpYGK44LJTa0LCm/HK5G&#10;Qbvefb/tFz+b0cptP+dfp7QanRulXp67+QeIQF14hO/tjVaQDoYp/L+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I47HHAAAA3QAAAA8AAAAAAAAAAAAAAAAAmAIAAGRy&#10;cy9kb3ducmV2LnhtbFBLBQYAAAAABAAEAPUAAACMAwAAAAA=&#10;" fillcolor="window" strokecolor="#4a7ebb">
                          <v:shadow on="t" color="black" opacity="24903f" origin=",.5" offset="0,.55556mm"/>
                          <v:textbox>
                            <w:txbxContent>
                              <w:p w:rsidR="005118E6" w:rsidRPr="006676F1" w:rsidRDefault="005118E6"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取組の視点２：予防保全の確実な実施</w:t>
                                </w:r>
                              </w:p>
                              <w:p w:rsidR="005118E6" w:rsidRPr="006676F1" w:rsidRDefault="005118E6" w:rsidP="00A46896">
                                <w:pPr>
                                  <w:pStyle w:val="10"/>
                                  <w:spacing w:line="240" w:lineRule="exact"/>
                                  <w:ind w:left="200" w:hangingChars="100" w:hanging="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・施設の</w:t>
                                </w:r>
                                <w:r>
                                  <w:rPr>
                                    <w:rFonts w:ascii="HG丸ｺﾞｼｯｸM-PRO" w:eastAsia="HG丸ｺﾞｼｯｸM-PRO" w:hAnsi="HG丸ｺﾞｼｯｸM-PRO" w:hint="eastAsia"/>
                                    <w:color w:val="000000" w:themeColor="text1"/>
                                    <w:sz w:val="20"/>
                                    <w:szCs w:val="20"/>
                                  </w:rPr>
                                  <w:t>劣化損傷による</w:t>
                                </w:r>
                                <w:r w:rsidRPr="006676F1">
                                  <w:rPr>
                                    <w:rFonts w:ascii="HG丸ｺﾞｼｯｸM-PRO" w:eastAsia="HG丸ｺﾞｼｯｸM-PRO" w:hAnsi="HG丸ｺﾞｼｯｸM-PRO" w:hint="eastAsia"/>
                                    <w:color w:val="000000" w:themeColor="text1"/>
                                    <w:sz w:val="20"/>
                                    <w:szCs w:val="20"/>
                                  </w:rPr>
                                  <w:t>機能停止が公園の機能発揮に多大な影響を与える施設における機能低下を招く前の対策の実施。</w:t>
                                </w:r>
                              </w:p>
                              <w:p w:rsidR="005118E6" w:rsidRPr="006676F1" w:rsidRDefault="005118E6" w:rsidP="00A46896">
                                <w:pPr>
                                  <w:pStyle w:val="10"/>
                                  <w:spacing w:line="240" w:lineRule="exact"/>
                                  <w:ind w:left="200" w:hangingChars="100" w:hanging="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・大規模な建築物・土木構造物（例 橋梁等）等における長寿命化対策の推進。</w:t>
                                </w:r>
                              </w:p>
                            </w:txbxContent>
                          </v:textbox>
                        </v:roundrect>
                        <v:roundrect id="角丸四角形 5126" o:spid="_x0000_s1272" style="position:absolute;top:21256;width:31242;height:6382;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9xscA&#10;AADdAAAADwAAAGRycy9kb3ducmV2LnhtbESP3WoCMRSE7wu+QziF3tWsVqVsjaKCKAjiH+3t6ea4&#10;u7g5WZK4rm/fFAQvh5n5hhlPW1OJhpwvLSvodRMQxJnVJecKTsfl+ycIH5A1VpZJwZ08TCedlzGm&#10;2t54T80h5CJC2KeooAihTqX0WUEGfdfWxNE7W2cwROlyqR3eItxUsp8kI2mw5LhQYE2LgrLL4WoU&#10;NKvdz8d+/rseLN12M/s+DcvBuVbq7bWdfYEI1IZn+NFeawXDXn8E/2/iE5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afcbHAAAA3QAAAA8AAAAAAAAAAAAAAAAAmAIAAGRy&#10;cy9kb3ducmV2LnhtbFBLBQYAAAAABAAEAPUAAACMAwAAAAA=&#10;" fillcolor="window" strokecolor="#4a7ebb">
                          <v:shadow on="t" color="black" opacity="24903f" origin=",.5" offset="0,.55556mm"/>
                          <v:textbox>
                            <w:txbxContent>
                              <w:p w:rsidR="005118E6" w:rsidRPr="006676F1" w:rsidRDefault="005118E6" w:rsidP="002E3872">
                                <w:pPr>
                                  <w:pStyle w:val="10"/>
                                  <w:ind w:firstLineChars="0" w:firstLine="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取組の視点３：日常的な維持管理の徹底</w:t>
                                </w:r>
                              </w:p>
                              <w:p w:rsidR="005118E6" w:rsidRPr="006676F1" w:rsidRDefault="005118E6" w:rsidP="00A46896">
                                <w:pPr>
                                  <w:pStyle w:val="10"/>
                                  <w:spacing w:line="240" w:lineRule="exact"/>
                                  <w:ind w:firstLineChars="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・利用者の安全、安心の確保と利用者満足の向上を</w:t>
                                </w:r>
                              </w:p>
                              <w:p w:rsidR="005118E6" w:rsidRPr="006676F1" w:rsidRDefault="005118E6" w:rsidP="00A46896">
                                <w:pPr>
                                  <w:pStyle w:val="10"/>
                                  <w:spacing w:line="240" w:lineRule="exact"/>
                                  <w:ind w:firstLineChars="150" w:firstLine="3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図る為の日常的な維持管理の推進。</w:t>
                                </w:r>
                              </w:p>
                            </w:txbxContent>
                          </v:textbox>
                        </v:roundrect>
                        <v:roundrect id="角丸四角形 5128" o:spid="_x0000_s1273" style="position:absolute;left:118;top:28975;width:31242;height:9335;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ML8MA&#10;AADdAAAADwAAAGRycy9kb3ducmV2LnhtbERPW2vCMBR+F/YfwhH2pqlOZVSjqCAKg+GN+Xpsjm1Z&#10;c1KSWLt/vzwIPn5899miNZVoyPnSsoJBPwFBnFldcq7gfNr0PkH4gKyxskwK/sjDYv7WmWGq7YMP&#10;1BxDLmII+xQVFCHUqZQ+K8ig79uaOHI36wyGCF0utcNHDDeVHCbJRBosOTYUWNO6oOz3eDcKmu3+&#10;8nFYXXejjfv+Wv6cx+XoViv13m2XUxCB2vASP907rWA8GMa58U18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lML8MAAADdAAAADwAAAAAAAAAAAAAAAACYAgAAZHJzL2Rv&#10;d25yZXYueG1sUEsFBgAAAAAEAAQA9QAAAIgDAAAAAA==&#10;" fillcolor="window" strokecolor="#4a7ebb">
                          <v:shadow on="t" color="black" opacity="24903f" origin=",.5" offset="0,.55556mm"/>
                          <v:textbox>
                            <w:txbxContent>
                              <w:p w:rsidR="005118E6" w:rsidRPr="006676F1" w:rsidRDefault="005118E6"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取組の視点４：補修・更新における実効性の向上</w:t>
                                </w:r>
                              </w:p>
                              <w:p w:rsidR="005118E6" w:rsidRPr="006676F1" w:rsidRDefault="005118E6"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・目的、用途の異なる施設が多数存在するという公</w:t>
                                </w:r>
                              </w:p>
                              <w:p w:rsidR="005118E6" w:rsidRPr="006676F1" w:rsidRDefault="005118E6" w:rsidP="00A46896">
                                <w:pPr>
                                  <w:pStyle w:val="10"/>
                                  <w:spacing w:line="240" w:lineRule="exact"/>
                                  <w:ind w:firstLine="20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int="eastAsia"/>
                                    <w:color w:val="000000" w:themeColor="text1"/>
                                    <w:sz w:val="20"/>
                                    <w:szCs w:val="20"/>
                                  </w:rPr>
                                  <w:t>園の特性を踏まえた補修・更新の重点化の実施。</w:t>
                                </w:r>
                              </w:p>
                              <w:p w:rsidR="005118E6" w:rsidRPr="006676F1" w:rsidRDefault="005118E6" w:rsidP="00A46896">
                                <w:pPr>
                                  <w:pStyle w:val="10"/>
                                  <w:spacing w:line="240" w:lineRule="exact"/>
                                  <w:ind w:firstLineChars="0" w:firstLine="0"/>
                                  <w:rPr>
                                    <w:rFonts w:ascii="HG丸ｺﾞｼｯｸM-PRO" w:eastAsia="HG丸ｺﾞｼｯｸM-PRO" w:hAnsi="HG丸ｺﾞｼｯｸM-PRO"/>
                                    <w:color w:val="000000" w:themeColor="text1"/>
                                    <w:sz w:val="20"/>
                                    <w:szCs w:val="20"/>
                                  </w:rPr>
                                </w:pPr>
                                <w:r w:rsidRPr="006676F1">
                                  <w:rPr>
                                    <w:rFonts w:ascii="HG丸ｺﾞｼｯｸM-PRO" w:eastAsia="HG丸ｺﾞｼｯｸM-PRO" w:hAnsi="HG丸ｺﾞｼｯｸM-PRO" w:hint="eastAsia"/>
                                    <w:color w:val="000000" w:themeColor="text1"/>
                                    <w:sz w:val="20"/>
                                    <w:szCs w:val="20"/>
                                  </w:rPr>
                                  <w:t>・LCC縮減や社会的ニーズ、魅力向上などに対応し</w:t>
                                </w:r>
                              </w:p>
                              <w:p w:rsidR="005118E6" w:rsidRPr="006676F1" w:rsidRDefault="005118E6" w:rsidP="00A46896">
                                <w:pPr>
                                  <w:pStyle w:val="10"/>
                                  <w:spacing w:line="240" w:lineRule="exact"/>
                                  <w:ind w:firstLine="200"/>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color w:val="000000" w:themeColor="text1"/>
                                    <w:sz w:val="20"/>
                                    <w:szCs w:val="20"/>
                                  </w:rPr>
                                  <w:t>た補修・更新の推進。</w:t>
                                </w:r>
                              </w:p>
                            </w:txbxContent>
                          </v:textbox>
                        </v:roundrect>
                        <v:roundrect id="角丸四角形 5129" o:spid="_x0000_s1274" style="position:absolute;left:118;top:39544;width:31242;height:6192;visibility:visible;mso-wrap-style:square;v-text-anchor:top" arcsize="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XptMcA&#10;AADdAAAADwAAAGRycy9kb3ducmV2LnhtbESPQWsCMRSE74L/IbxCbzWr1dJujaKCKAhSrbTX181z&#10;d3HzsiRxXf+9EQoeh5n5hhlPW1OJhpwvLSvo9xIQxJnVJecKDt/Ll3cQPiBrrCyTgit5mE66nTGm&#10;2l54R80+5CJC2KeooAihTqX0WUEGfc/WxNE7WmcwROlyqR1eItxUcpAkb9JgyXGhwJoWBWWn/dko&#10;aFZfv6+7+d96uHTbzeznMCqHx1qp56d29gkiUBse4f/2WisY9QcfcH8Tn4C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F6bTHAAAA3QAAAA8AAAAAAAAAAAAAAAAAmAIAAGRy&#10;cy9kb3ducmV2LnhtbFBLBQYAAAAABAAEAPUAAACMAwAAAAA=&#10;" fillcolor="window" strokecolor="#4a7ebb">
                          <v:shadow on="t" color="black" opacity="24903f" origin=",.5" offset="0,.55556mm"/>
                          <v:textbox>
                            <w:txbxContent>
                              <w:p w:rsidR="005118E6" w:rsidRPr="006676F1" w:rsidRDefault="005118E6"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取組の視点５：再整備の視点を考慮</w:t>
                                </w:r>
                              </w:p>
                              <w:p w:rsidR="005118E6" w:rsidRPr="006676F1" w:rsidRDefault="005118E6"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・公園の性質を踏まえ、必要に応じて、施設の機能</w:t>
                                </w:r>
                              </w:p>
                              <w:p w:rsidR="005118E6" w:rsidRPr="006676F1" w:rsidRDefault="005118E6" w:rsidP="00A46896">
                                <w:pPr>
                                  <w:pStyle w:val="10"/>
                                  <w:spacing w:line="240" w:lineRule="exact"/>
                                  <w:ind w:firstLine="20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転換や機能廃止などの検討を行い、本計画に反映。</w:t>
                                </w:r>
                              </w:p>
                            </w:txbxContent>
                          </v:textbox>
                        </v:roundrect>
                      </v:group>
                      <v:group id="グループ化 199" o:spid="_x0000_s1275" style="position:absolute;left:33369;top:2968;width:27432;height:42427" coordsize="27432,42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P9P8YAAADcAAAADwAAAGRycy9kb3ducmV2LnhtbESPT2vCQBTE7wW/w/KE&#10;3ppNlLYSs4pILT2EQlUQb4/sMwlm34bsNn++fbdQ6HGYmd8w2XY0jeipc7VlBUkUgyAurK65VHA+&#10;HZ5WIJxH1thYJgUTOdhuZg8ZptoO/EX90ZciQNilqKDyvk2ldEVFBl1kW+Lg3Wxn0AfZlVJ3OAS4&#10;aeQijl+kwZrDQoUt7Ssq7sdvo+B9wGG3TN76/H7bT9fT8+clT0ipx/m4W4PwNPr/8F/7Qyt4jR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w/0/xgAAANwA&#10;AAAPAAAAAAAAAAAAAAAAAKoCAABkcnMvZG93bnJldi54bWxQSwUGAAAAAAQABAD6AAAAnQMAAAAA&#10;">
                        <v:shape id="1 つの角を切り取った四角形 5134" o:spid="_x0000_s1276" style="position:absolute;width:27432;height:3327;visibility:visible;mso-wrap-style:square;v-text-anchor:top" coordsize="2743200,332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jd8YA&#10;AADdAAAADwAAAGRycy9kb3ducmV2LnhtbESPQWvCQBSE74L/YXkFb7qxiUFSVxGLoFCEammvr9nX&#10;JDT7NmTXJP57tyD0OMzMN8xqM5hadNS6yrKC+SwCQZxbXXGh4OOyny5BOI+ssbZMCm7kYLMej1aY&#10;advzO3VnX4gAYZehgtL7JpPS5SUZdDPbEAfvx7YGfZBtIXWLfYCbWj5HUSoNVhwWSmxoV1L+e74a&#10;BelbuuwdfSWf3SneXePv19MxuSg1eRq2LyA8Df4//GgftILFPE7g7014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jd8YAAADdAAAADwAAAAAAAAAAAAAAAACYAgAAZHJz&#10;L2Rvd25yZXYueG1sUEsFBgAAAAAEAAQA9QAAAIsDAAAAAA==&#10;" adj="-11796480,,5400" path="m,l2705913,r37287,37287l2743200,332740,,332740,,xe" fillcolor="#a3c4ff" strokecolor="#4a7ebb">
                          <v:fill color2="#e5eeff" rotate="t" angle="180" colors="0 #a3c4ff;22938f #bfd5ff;1 #e5eeff" focus="100%" type="gradient"/>
                          <v:stroke joinstyle="miter"/>
                          <v:shadow on="t" color="black" opacity="24903f" origin=",.5" offset="0,.55556mm"/>
                          <v:formulas/>
                          <v:path arrowok="t" o:connecttype="custom" o:connectlocs="0,0;2705913,0;2743200,37287;2743200,332740;0,332740;0,0" o:connectangles="0,0,0,0,0,0" textboxrect="0,0,2743200,332740"/>
                          <v:textbox>
                            <w:txbxContent>
                              <w:p w:rsidR="005118E6" w:rsidRPr="00AF04F2" w:rsidRDefault="005118E6"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4.1 点検、診断・評価の手法や体制等の充実</w:t>
                                </w:r>
                              </w:p>
                            </w:txbxContent>
                          </v:textbox>
                        </v:shape>
                        <v:shape id="1 つの角を切り取った四角形 5135" o:spid="_x0000_s1277" style="position:absolute;top:13300;width:27432;height:3238;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ZIMQA&#10;AADdAAAADwAAAGRycy9kb3ducmV2LnhtbESPS4vCQBCE74L/YWhhbzpxfUdHkYUF3ZtPPLaZNgmb&#10;6YmZWY3/fkcQPBZV9RU1W9SmEDeqXG5ZQbcTgSBOrM45VbDffbfHIJxH1lhYJgUPcrCYNxszjLW9&#10;84ZuW5+KAGEXo4LM+zKW0iUZGXQdWxIH72Irgz7IKpW6wnuAm0J+RtFQGsw5LGRY0ldGye/2zyiY&#10;9M/j0elnNLwejhvi/bF3Kdes1EerXk5BeKr9O/xqr7SCQbc3gOeb8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WSDEAAAA3QAAAA8AAAAAAAAAAAAAAAAAmAIAAGRycy9k&#10;b3ducmV2LnhtbFBLBQYAAAAABAAEAPUAAACJAw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5118E6" w:rsidRPr="00AF04F2" w:rsidRDefault="005118E6"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4.3 重点化指標・優先順位の考え方</w:t>
                                </w:r>
                              </w:p>
                            </w:txbxContent>
                          </v:textbox>
                        </v:shape>
                        <v:shape id="1 つの角を切り取った四角形 5136" o:spid="_x0000_s1278" style="position:absolute;top:6768;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DHV8UA&#10;AADdAAAADwAAAGRycy9kb3ducmV2LnhtbESPT2vCQBTE74LfYXlCb7qx2qjRVYpQqL35F4/P7DMJ&#10;Zt/G7Fbjt3cLBY/DzPyGmS0aU4ob1a6wrKDfi0AQp1YXnCnYbb+6YxDOI2ssLZOCBzlYzNutGSba&#10;3nlNt43PRICwS1BB7n2VSOnSnAy6nq2Ig3e2tUEfZJ1JXeM9wE0p36MolgYLDgs5VrTMKb1sfo2C&#10;yfA0Hh1/RvF1f1gT7w6Dc7Vipd46zecUhKfGv8L/7W+t4KM/iOHvTX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MdXxQAAAN0AAAAPAAAAAAAAAAAAAAAAAJgCAABkcnMv&#10;ZG93bnJldi54bWxQSwUGAAAAAAQABAD1AAAAig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5118E6" w:rsidRPr="00AF04F2" w:rsidRDefault="005118E6"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4.2 施設特性に応じた維持管理手法の体系化</w:t>
                                </w:r>
                              </w:p>
                            </w:txbxContent>
                          </v:textbox>
                        </v:shape>
                        <v:shape id="1 つの角を切り取った四角形 5137" o:spid="_x0000_s1279" style="position:absolute;top:19950;width:27432;height:3429;visibility:visible;mso-wrap-style:square;v-text-anchor:top" coordsize="2743200,3429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cI8gA&#10;AADdAAAADwAAAGRycy9kb3ducmV2LnhtbESPT2sCMRTE70K/Q3gFb5pVsZWtUUTwz8FaaqXQ2+vm&#10;dXd187IkcV2/vSkUehxm5jfMdN6aSjTkfGlZwaCfgCDOrC45V3D8WPUmIHxA1lhZJgU38jCfPXSm&#10;mGp75XdqDiEXEcI+RQVFCHUqpc8KMuj7tiaO3o91BkOULpfa4TXCTSWHSfIkDZYcFwqsaVlQdj5c&#10;jILt527/mtnTup3kzfHt6/S9SaxTqvvYLl5ABGrDf/ivvdUKxoPRM/y+iU9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ZBwjyAAAAN0AAAAPAAAAAAAAAAAAAAAAAJgCAABk&#10;cnMvZG93bnJldi54bWxQSwUGAAAAAAQABAD1AAAAjQMAAAAA&#10;" adj="-11796480,,5400" path="m,l2704775,r38425,38425l2743200,342900,,342900,,xe" fillcolor="#a3c4ff" strokecolor="#4a7ebb">
                          <v:fill color2="#e5eeff" rotate="t" angle="180" colors="0 #a3c4ff;22938f #bfd5ff;1 #e5eeff" focus="100%" type="gradient"/>
                          <v:stroke joinstyle="miter"/>
                          <v:shadow on="t" color="black" opacity="24903f" origin=",.5" offset="0,.55556mm"/>
                          <v:formulas/>
                          <v:path arrowok="t" o:connecttype="custom" o:connectlocs="0,0;2704775,0;2743200,38425;2743200,342900;0,342900;0,0" o:connectangles="0,0,0,0,0,0" textboxrect="0,0,2743200,342900"/>
                          <v:textbox>
                            <w:txbxContent>
                              <w:p w:rsidR="005118E6" w:rsidRPr="00AF04F2" w:rsidRDefault="005118E6"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4.4 日常的な維持管理の着実な実践</w:t>
                                </w:r>
                              </w:p>
                            </w:txbxContent>
                          </v:textbox>
                        </v:shape>
                        <v:shape id="1 つの角を切り取った四角形 5138" o:spid="_x0000_s1280" style="position:absolute;top:26481;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P2vsIA&#10;AADdAAAADwAAAGRycy9kb3ducmV2LnhtbERPy4rCMBTdC/MP4Qqz09RX1WoUEQbUnY6Ky2tzbcs0&#10;N7WJ2vn7yUKY5eG858vGlOJJtSssK+h1IxDEqdUFZwqO31+dCQjnkTWWlknBLzlYLj5ac0y0ffGe&#10;ngefiRDCLkEFufdVIqVLczLourYiDtzN1gZ9gHUmdY2vEG5K2Y+iWBosODTkWNE6p/Tn8DAKpsPr&#10;ZHzZjeP76bwnPp4Ht2rLSn22m9UMhKfG/4vf7o1WMOoNwtzwJjw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8/a+wgAAAN0AAAAPAAAAAAAAAAAAAAAAAJgCAABkcnMvZG93&#10;bnJldi54bWxQSwUGAAAAAAQABAD1AAAAhw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5118E6" w:rsidRPr="00AF04F2" w:rsidRDefault="005118E6"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4.5 維持管理を見通した新設工事上の工夫</w:t>
                                </w:r>
                              </w:p>
                            </w:txbxContent>
                          </v:textbox>
                        </v:shape>
                        <v:shape id="1 つの角を切り取った四角形 5139" o:spid="_x0000_s1281" style="position:absolute;top:39188;width:27432;height:3239;visibility:visible;mso-wrap-style:square;v-text-anchor:middle"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X3XsMA&#10;AADdAAAADwAAAGRycy9kb3ducmV2LnhtbESPQWvCQBSE7wX/w/KE3urGllqNriJFwaupB4+P7DOJ&#10;Zt/GvFWTf+8WCj0OM/MNs1h1rlZ3aqXybGA8SkAR595WXBg4/GzfpqAkIFusPZOBngRWy8HLAlPr&#10;H7ynexYKFSEsKRooQ2hSrSUvyaGMfEMcvZNvHYYo20LbFh8R7mr9niQT7bDiuFBiQ98l5Zfs5gzQ&#10;ZHveX7Nei9dfR9n006Q4iDGvw249BxWoC//hv/bOGvgcf8zg9018Anr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X3XsMAAADdAAAADwAAAAAAAAAAAAAAAACYAgAAZHJzL2Rv&#10;d25yZXYueG1sUEsFBgAAAAAEAAQA9QAAAIgDA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5118E6" w:rsidRPr="006757A0" w:rsidRDefault="005118E6"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4.7 公園機能や公園施設に関する再整備の視点</w:t>
                                </w:r>
                              </w:p>
                            </w:txbxContent>
                          </v:textbox>
                        </v:shape>
                        <v:shape id="1 つの角を切り取った四角形 5140" o:spid="_x0000_s1282" style="position:absolute;top:32894;width:27432;height:3239;visibility:visible;mso-wrap-style:square;v-text-anchor:top" coordsize="2743200,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JxcIA&#10;AADdAAAADwAAAGRycy9kb3ducmV2LnhtbERPy4rCMBTdC/MP4QruNPVVnWoUEQR1p+PILO8017ZM&#10;c1ObqPXvzUKY5eG858vGlOJOtSssK+j3IhDEqdUFZwpOX5vuFITzyBpLy6TgSQ6Wi4/WHBNtH3yg&#10;+9FnIoSwS1BB7n2VSOnSnAy6nq2IA3extUEfYJ1JXeMjhJtSDqIolgYLDg05VrTOKf073oyCz9Hv&#10;dPKzn8TX7/OB+HQeXqodK9VpN6sZCE+N/xe/3VutYNwfhf3hTXg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g4nFwgAAAN0AAAAPAAAAAAAAAAAAAAAAAJgCAABkcnMvZG93&#10;bnJldi54bWxQSwUGAAAAAAQABAD1AAAAhwMAAAAA&#10;" adj="-11796480,,5400" path="m,l2706909,r36291,36291l2743200,323850,,323850,,xe" fillcolor="#a3c4ff" strokecolor="#4a7ebb">
                          <v:fill color2="#e5eeff" rotate="t" angle="180" colors="0 #a3c4ff;22938f #bfd5ff;1 #e5eeff" focus="100%" type="gradient"/>
                          <v:stroke joinstyle="miter"/>
                          <v:shadow on="t" color="black" opacity="24903f" origin=",.5" offset="0,.55556mm"/>
                          <v:formulas/>
                          <v:path arrowok="t" o:connecttype="custom" o:connectlocs="0,0;2706909,0;2743200,36291;2743200,323850;0,323850;0,0" o:connectangles="0,0,0,0,0,0" textboxrect="0,0,2743200,323850"/>
                          <v:textbox>
                            <w:txbxContent>
                              <w:p w:rsidR="005118E6" w:rsidRPr="00AF04F2" w:rsidRDefault="005118E6" w:rsidP="00A46896">
                                <w:pPr>
                                  <w:spacing w:line="300" w:lineRule="exact"/>
                                  <w:rPr>
                                    <w:rFonts w:ascii="HG丸ｺﾞｼｯｸM-PRO" w:eastAsia="HG丸ｺﾞｼｯｸM-PRO" w:hAnsi="HG丸ｺﾞｼｯｸM-PRO"/>
                                    <w:spacing w:val="-6"/>
                                    <w:sz w:val="20"/>
                                  </w:rPr>
                                </w:pPr>
                                <w:r w:rsidRPr="00AF04F2">
                                  <w:rPr>
                                    <w:rFonts w:ascii="HG丸ｺﾞｼｯｸM-PRO" w:eastAsia="HG丸ｺﾞｼｯｸM-PRO" w:hAnsi="HG丸ｺﾞｼｯｸM-PRO" w:hint="eastAsia"/>
                                    <w:spacing w:val="-6"/>
                                    <w:sz w:val="20"/>
                                  </w:rPr>
                                  <w:t>4.6 新たな技術、材料、工法の活用と促進策</w:t>
                                </w:r>
                              </w:p>
                            </w:txbxContent>
                          </v:textbox>
                        </v:shape>
                      </v:group>
                      <v:shape id="1 つの角を切り取った四角形 44092" o:spid="_x0000_s1283" style="position:absolute;left:52607;width:8187;height:2196;visibility:visible;mso-wrap-style:square;v-text-anchor:top" coordsize="818640,219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ys8YA&#10;AADeAAAADwAAAGRycy9kb3ducmV2LnhtbESPS2vDMBCE74H8B7GB3hIpIZTYjWJCS6E9lTyht8Xa&#10;+lFr5Vhq7P77KFDocZiZb5h1NthGXKnzlWMN85kCQZw7U3Gh4Xh4na5A+IBssHFMGn7JQ7YZj9aY&#10;Gtfzjq77UIgIYZ+ihjKENpXS5yVZ9DPXEkfvy3UWQ5RdIU2HfYTbRi6UepQWK44LJbb0XFL+vf+x&#10;Gl4upzo52sv7AVU99J8qUR/noPXDZNg+gQg0hP/wX/vNaFguVbKA+514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yys8YAAADeAAAADwAAAAAAAAAAAAAAAACYAgAAZHJz&#10;L2Rvd25yZXYueG1sUEsFBgAAAAAEAAQA9QAAAIsDAAAAAA==&#10;" adj="-11796480,,5400" path="m,l775458,r43182,43182l818640,219600,,219600,,xe" fillcolor="#a3c4ff" strokecolor="#4a7ebb">
                        <v:fill color2="#e5eeff" rotate="t" angle="180" colors="0 #a3c4ff;22938f #bfd5ff;1 #e5eeff" focus="100%" type="gradient"/>
                        <v:stroke joinstyle="miter"/>
                        <v:shadow on="t" color="black" opacity="24903f" origin=",.5" offset="0,.55556mm"/>
                        <v:formulas/>
                        <v:path arrowok="t" o:connecttype="custom" o:connectlocs="0,0;775458,0;818640,43182;818640,219600;0,219600;0,0" o:connectangles="0,0,0,0,0,0" textboxrect="0,0,818640,219600"/>
                        <v:textbox>
                          <w:txbxContent>
                            <w:p w:rsidR="005118E6" w:rsidRPr="001E23D2" w:rsidRDefault="005118E6" w:rsidP="00A46896">
                              <w:pPr>
                                <w:spacing w:line="178" w:lineRule="exact"/>
                                <w:rPr>
                                  <w:rFonts w:ascii="HG丸ｺﾞｼｯｸM-PRO" w:eastAsia="HG丸ｺﾞｼｯｸM-PRO" w:hAnsi="HG丸ｺﾞｼｯｸM-PRO"/>
                                  <w:color w:val="000000" w:themeColor="text1"/>
                                  <w:spacing w:val="-6"/>
                                  <w:sz w:val="17"/>
                                  <w:szCs w:val="17"/>
                                </w:rPr>
                              </w:pPr>
                              <w:r w:rsidRPr="001E23D2">
                                <w:rPr>
                                  <w:rFonts w:ascii="HG丸ｺﾞｼｯｸM-PRO" w:eastAsia="HG丸ｺﾞｼｯｸM-PRO" w:hAnsi="HG丸ｺﾞｼｯｸM-PRO" w:hint="eastAsia"/>
                                  <w:color w:val="000000" w:themeColor="text1"/>
                                  <w:spacing w:val="-6"/>
                                  <w:sz w:val="17"/>
                                  <w:szCs w:val="17"/>
                                </w:rPr>
                                <w:t>取り組み内容</w:t>
                              </w:r>
                            </w:p>
                          </w:txbxContent>
                        </v:textbox>
                      </v:shape>
                    </v:group>
                  </w:pict>
                </mc:Fallback>
              </mc:AlternateContent>
            </w:r>
          </w:p>
        </w:tc>
      </w:tr>
      <w:tr w:rsidR="00A46896" w:rsidTr="00D1630C">
        <w:trPr>
          <w:cantSplit/>
          <w:trHeight w:val="405"/>
        </w:trPr>
        <w:tc>
          <w:tcPr>
            <w:tcW w:w="9747" w:type="dxa"/>
            <w:shd w:val="clear" w:color="auto" w:fill="0000FF"/>
          </w:tcPr>
          <w:p w:rsidR="00A46896" w:rsidRDefault="00A46896" w:rsidP="00D1630C">
            <w:pPr>
              <w:rPr>
                <w:rFonts w:ascii="HG丸ｺﾞｼｯｸM-PRO" w:eastAsia="HG丸ｺﾞｼｯｸM-PRO" w:hAnsi="HG丸ｺﾞｼｯｸM-PRO"/>
              </w:rPr>
            </w:pPr>
            <w:r w:rsidRPr="00997FFA">
              <w:rPr>
                <w:rFonts w:ascii="HG丸ｺﾞｼｯｸM-PRO" w:eastAsia="HG丸ｺﾞｼｯｸM-PRO" w:hAnsi="HG丸ｺﾞｼｯｸM-PRO" w:cstheme="minorBidi" w:hint="eastAsia"/>
                <w:b/>
                <w:sz w:val="22"/>
                <w:szCs w:val="22"/>
              </w:rPr>
              <w:t>【方針２】持続可能な維持管理の仕組みづくり</w:t>
            </w:r>
          </w:p>
        </w:tc>
      </w:tr>
      <w:tr w:rsidR="00A46896" w:rsidTr="00D1630C">
        <w:trPr>
          <w:cantSplit/>
          <w:trHeight w:val="2347"/>
        </w:trPr>
        <w:tc>
          <w:tcPr>
            <w:tcW w:w="9747" w:type="dxa"/>
          </w:tcPr>
          <w:p w:rsidR="00A46896" w:rsidRDefault="00AD24A2" w:rsidP="00D1630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800000" behindDoc="0" locked="0" layoutInCell="1" allowOverlap="1">
                      <wp:simplePos x="0" y="0"/>
                      <wp:positionH relativeFrom="column">
                        <wp:posOffset>3317240</wp:posOffset>
                      </wp:positionH>
                      <wp:positionV relativeFrom="paragraph">
                        <wp:posOffset>117475</wp:posOffset>
                      </wp:positionV>
                      <wp:extent cx="2743200" cy="1228725"/>
                      <wp:effectExtent l="57150" t="38100" r="76200" b="104775"/>
                      <wp:wrapNone/>
                      <wp:docPr id="5146" name="グループ化 5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1228725"/>
                                <a:chOff x="0" y="0"/>
                                <a:chExt cx="2743200" cy="1228725"/>
                              </a:xfrm>
                            </wpg:grpSpPr>
                            <wps:wsp>
                              <wps:cNvPr id="5143" name="1 つの角を切り取った四角形 5143"/>
                              <wps:cNvSpPr/>
                              <wps:spPr>
                                <a:xfrm>
                                  <a:off x="0" y="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757A0" w:rsidRDefault="005118E6"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5.1 人材の育成と確保、技術力の向上と継承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4" name="1 つの角を切り取った四角形 5144"/>
                              <wps:cNvSpPr/>
                              <wps:spPr>
                                <a:xfrm>
                                  <a:off x="0" y="91440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757A0" w:rsidRDefault="005118E6"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5.3 維持管理業務の改善と魅力向上のあり方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5" name="1 つの角を切り取った四角形 5145"/>
                              <wps:cNvSpPr/>
                              <wps:spPr>
                                <a:xfrm>
                                  <a:off x="0" y="457200"/>
                                  <a:ext cx="2743200" cy="33337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757A0" w:rsidRDefault="005118E6"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5.2 現場や地域を重視した維持管理の実践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146" o:spid="_x0000_s1284" style="position:absolute;left:0;text-align:left;margin-left:261.2pt;margin-top:9.25pt;width:3in;height:96.75pt;z-index:252800000" coordsize="27432,1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">
                      <v:shape id="1 つの角を切り取った四角形 5143" o:spid="_x0000_s1285" style="position:absolute;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HY+sYA&#10;AADdAAAADwAAAGRycy9kb3ducmV2LnhtbESPQWsCMRSE70L/Q3iCN82qrdXVKKIIBU9qL94em+fu&#10;YvKyblLd7a9vhILHYWa+YRarxhpxp9qXjhUMBwkI4szpknMF36ddfwrCB2SNxjEpaMnDavnWWWCq&#10;3YMPdD+GXEQI+xQVFCFUqZQ+K8iiH7iKOHoXV1sMUda51DU+ItwaOUqSibRYclwosKJNQdn1+GMV&#10;nM/NeGv409za6Xq0b2+z3+owU6rXbdZzEIGa8Ar/t7+0go/h+xie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HY+sYAAADdAAAADwAAAAAAAAAAAAAAAACYAgAAZHJz&#10;L2Rvd25yZXYueG1sUEsFBgAAAAAEAAQA9QAAAIsD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rsidR="005118E6" w:rsidRPr="006757A0" w:rsidRDefault="005118E6"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5.1 人材の育成と確保、技術力の向上と継承</w:t>
                              </w:r>
                            </w:p>
                          </w:txbxContent>
                        </v:textbox>
                      </v:shape>
                      <v:shape id="1 つの角を切り取った四角形 5144" o:spid="_x0000_s1286" style="position:absolute;top:9144;width:27432;height:3143;visibility:visible;mso-wrap-style:square;v-text-anchor:top"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TdMUA&#10;AADdAAAADwAAAGRycy9kb3ducmV2LnhtbESPQWsCMRSE7wX/Q3hCbzVrWYtsjSLSwhbqoau9v26e&#10;m6WblyVJde2vN4LgcZiZb5jFarCdOJIPrWMF00kGgrh2uuVGwX73/jQHESKyxs4xKThTgNVy9LDA&#10;QrsTf9Gxio1IEA4FKjAx9oWUoTZkMUxcT5y8g/MWY5K+kdrjKcFtJ5+z7EVabDktGOxpY6j+rf6s&#10;Avz2odzm/yZ+yPPb4XPrfVn9KPU4HtavICIN8R6+tUutYDbNc7i+SU9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4xN0xQAAAN0AAAAPAAAAAAAAAAAAAAAAAJgCAABkcnMv&#10;ZG93bnJldi54bWxQSwUGAAAAAAQABAD1AAAAigM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rsidR="005118E6" w:rsidRPr="006757A0" w:rsidRDefault="005118E6"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5.3 維持管理業務の改善と魅力向上のあり方</w:t>
                              </w:r>
                            </w:p>
                          </w:txbxContent>
                        </v:textbox>
                      </v:shape>
                      <v:shape id="1 つの角を切り取った四角形 5145" o:spid="_x0000_s1287" style="position:absolute;top:4572;width:27432;height:3333;visibility:visible;mso-wrap-style:square;v-text-anchor:top" coordsize="2743200,3333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bwRcgA&#10;AADdAAAADwAAAGRycy9kb3ducmV2LnhtbESPQWvCQBSE70L/w/IKvUjdpBgp0VVaRaoHD7XtobfH&#10;7jMJzb5Ns9sY/fWuIPQ4zMw3zGzR21p01PrKsYJ0lIAg1s5UXCj4/Fg/PoPwAdlg7ZgUnMjDYn43&#10;mGFu3JHfqduHQkQI+xwVlCE0uZRel2TRj1xDHL2Day2GKNtCmhaPEW5r+ZQkE2mx4rhQYkPLkvTP&#10;/s8qWKVZ/arPxNuvb70bdqff9fhtotTDff8yBRGoD//hW3tjFGTpOIPrm/gE5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tvBFyAAAAN0AAAAPAAAAAAAAAAAAAAAAAJgCAABk&#10;cnMvZG93bnJldi54bWxQSwUGAAAAAAQABAD1AAAAjQMAAAAA&#10;" adj="-11796480,,5400" path="m,l2677645,r65555,65555l2743200,333375,,333375,,xe" fillcolor="#a3c4ff" strokecolor="#4a7ebb">
                        <v:fill color2="#e5eeff" rotate="t" angle="180" colors="0 #a3c4ff;22938f #bfd5ff;1 #e5eeff" focus="100%" type="gradient"/>
                        <v:stroke joinstyle="miter"/>
                        <v:shadow on="t" color="black" opacity="24903f" origin=",.5" offset="0,.55556mm"/>
                        <v:formulas/>
                        <v:path arrowok="t" o:connecttype="custom" o:connectlocs="0,0;2677645,0;2743200,65555;2743200,333375;0,333375;0,0" o:connectangles="0,0,0,0,0,0" textboxrect="0,0,2743200,333375"/>
                        <v:textbox>
                          <w:txbxContent>
                            <w:p w:rsidR="005118E6" w:rsidRPr="006757A0" w:rsidRDefault="005118E6"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5.2 現場や地域を重視した維持管理の実践</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90784" behindDoc="0" locked="0" layoutInCell="1" allowOverlap="1">
                      <wp:simplePos x="0" y="0"/>
                      <wp:positionH relativeFrom="column">
                        <wp:posOffset>-6985</wp:posOffset>
                      </wp:positionH>
                      <wp:positionV relativeFrom="paragraph">
                        <wp:posOffset>117475</wp:posOffset>
                      </wp:positionV>
                      <wp:extent cx="3124200" cy="523875"/>
                      <wp:effectExtent l="57150" t="38100" r="76200" b="104775"/>
                      <wp:wrapNone/>
                      <wp:docPr id="5130" name="角丸四角形 5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5238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676F1" w:rsidRDefault="005118E6"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取組の視点６：持続的なキャリアデザインの構築</w:t>
                                  </w:r>
                                </w:p>
                                <w:p w:rsidR="005118E6" w:rsidRPr="006676F1" w:rsidRDefault="005118E6" w:rsidP="00A46896">
                                  <w:pPr>
                                    <w:pStyle w:val="10"/>
                                    <w:spacing w:line="240" w:lineRule="exact"/>
                                    <w:ind w:firstLineChars="0" w:firstLine="0"/>
                                    <w:rPr>
                                      <w:rFonts w:ascii="HG丸ｺﾞｼｯｸM-PRO" w:eastAsia="HG丸ｺﾞｼｯｸM-PRO"/>
                                      <w:color w:val="000000" w:themeColor="text1"/>
                                      <w:spacing w:val="-6"/>
                                      <w:sz w:val="20"/>
                                      <w:szCs w:val="20"/>
                                    </w:rPr>
                                  </w:pPr>
                                  <w:r w:rsidRPr="006676F1">
                                    <w:rPr>
                                      <w:rFonts w:ascii="HG丸ｺﾞｼｯｸM-PRO" w:eastAsia="HG丸ｺﾞｼｯｸM-PRO" w:hint="eastAsia"/>
                                      <w:color w:val="000000" w:themeColor="text1"/>
                                      <w:spacing w:val="-6"/>
                                      <w:sz w:val="20"/>
                                      <w:szCs w:val="20"/>
                                    </w:rPr>
                                    <w:t>・インハウスの技術力の蓄積・向上を含む仕組みの構築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30" o:spid="_x0000_s1288" style="position:absolute;left:0;text-align:left;margin-left:-.55pt;margin-top:9.25pt;width:246pt;height:41.25pt;z-index:2527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" fillcolor="window" strokecolor="#4a7ebb">
                      <v:shadow on="t" color="black" opacity="24903f" origin=",.5" offset="0,.55556mm"/>
                      <v:path arrowok="t"/>
                      <v:textbox>
                        <w:txbxContent>
                          <w:p w:rsidR="005118E6" w:rsidRPr="006676F1" w:rsidRDefault="005118E6"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取組の視点６：持続的なキャリアデザインの構築</w:t>
                            </w:r>
                          </w:p>
                          <w:p w:rsidR="005118E6" w:rsidRPr="006676F1" w:rsidRDefault="005118E6" w:rsidP="00A46896">
                            <w:pPr>
                              <w:pStyle w:val="10"/>
                              <w:spacing w:line="240" w:lineRule="exact"/>
                              <w:ind w:firstLineChars="0" w:firstLine="0"/>
                              <w:rPr>
                                <w:rFonts w:ascii="HG丸ｺﾞｼｯｸM-PRO" w:eastAsia="HG丸ｺﾞｼｯｸM-PRO"/>
                                <w:color w:val="000000" w:themeColor="text1"/>
                                <w:spacing w:val="-6"/>
                                <w:sz w:val="20"/>
                                <w:szCs w:val="20"/>
                              </w:rPr>
                            </w:pPr>
                            <w:r w:rsidRPr="006676F1">
                              <w:rPr>
                                <w:rFonts w:ascii="HG丸ｺﾞｼｯｸM-PRO" w:eastAsia="HG丸ｺﾞｼｯｸM-PRO" w:hint="eastAsia"/>
                                <w:color w:val="000000" w:themeColor="text1"/>
                                <w:spacing w:val="-6"/>
                                <w:sz w:val="20"/>
                                <w:szCs w:val="20"/>
                              </w:rPr>
                              <w:t>・インハウスの技術力の蓄積・向上を含む仕組みの構築</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91808" behindDoc="0" locked="0" layoutInCell="1" allowOverlap="1">
                      <wp:simplePos x="0" y="0"/>
                      <wp:positionH relativeFrom="column">
                        <wp:posOffset>-6985</wp:posOffset>
                      </wp:positionH>
                      <wp:positionV relativeFrom="paragraph">
                        <wp:posOffset>860425</wp:posOffset>
                      </wp:positionV>
                      <wp:extent cx="3124200" cy="485775"/>
                      <wp:effectExtent l="57150" t="38100" r="76200" b="104775"/>
                      <wp:wrapNone/>
                      <wp:docPr id="5131" name="角丸四角形 5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48577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676F1" w:rsidRDefault="005118E6"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取組の視点７：維持管理業務の改善・向上</w:t>
                                  </w:r>
                                </w:p>
                                <w:p w:rsidR="005118E6" w:rsidRPr="006676F1" w:rsidRDefault="005118E6"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・新技術の活用を容易にする仕組みの構築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31" o:spid="_x0000_s1289" style="position:absolute;left:0;text-align:left;margin-left:-.55pt;margin-top:67.75pt;width:246pt;height:38.25pt;z-index:25279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" fillcolor="window" strokecolor="#4a7ebb">
                      <v:shadow on="t" color="black" opacity="24903f" origin=",.5" offset="0,.55556mm"/>
                      <v:path arrowok="t"/>
                      <v:textbox>
                        <w:txbxContent>
                          <w:p w:rsidR="005118E6" w:rsidRPr="006676F1" w:rsidRDefault="005118E6"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取組の視点７：維持管理業務の改善・向上</w:t>
                            </w:r>
                          </w:p>
                          <w:p w:rsidR="005118E6" w:rsidRPr="006676F1" w:rsidRDefault="005118E6" w:rsidP="00A46896">
                            <w:pPr>
                              <w:pStyle w:val="10"/>
                              <w:spacing w:line="240" w:lineRule="exact"/>
                              <w:ind w:firstLineChars="0" w:firstLine="0"/>
                              <w:rPr>
                                <w:rFonts w:ascii="HG丸ｺﾞｼｯｸM-PRO" w:eastAsia="HG丸ｺﾞｼｯｸM-PRO"/>
                                <w:color w:val="000000" w:themeColor="text1"/>
                                <w:sz w:val="20"/>
                                <w:szCs w:val="20"/>
                              </w:rPr>
                            </w:pPr>
                            <w:r w:rsidRPr="006676F1">
                              <w:rPr>
                                <w:rFonts w:ascii="HG丸ｺﾞｼｯｸM-PRO" w:eastAsia="HG丸ｺﾞｼｯｸM-PRO" w:hint="eastAsia"/>
                                <w:color w:val="000000" w:themeColor="text1"/>
                                <w:sz w:val="20"/>
                                <w:szCs w:val="20"/>
                              </w:rPr>
                              <w:t>・新技術の活用を容易にする仕組みの構築</w:t>
                            </w:r>
                          </w:p>
                        </w:txbxContent>
                      </v:textbox>
                    </v:roundrect>
                  </w:pict>
                </mc:Fallback>
              </mc:AlternateContent>
            </w:r>
          </w:p>
        </w:tc>
      </w:tr>
      <w:tr w:rsidR="00A46896" w:rsidTr="00D1630C">
        <w:trPr>
          <w:cantSplit/>
          <w:trHeight w:val="438"/>
        </w:trPr>
        <w:tc>
          <w:tcPr>
            <w:tcW w:w="9747" w:type="dxa"/>
            <w:shd w:val="clear" w:color="auto" w:fill="0000FF"/>
          </w:tcPr>
          <w:p w:rsidR="00A46896" w:rsidRPr="00997FFA" w:rsidRDefault="00A46896" w:rsidP="00D1630C">
            <w:pPr>
              <w:rPr>
                <w:rFonts w:ascii="HG丸ｺﾞｼｯｸM-PRO" w:eastAsia="HG丸ｺﾞｼｯｸM-PRO" w:hAnsi="HG丸ｺﾞｼｯｸM-PRO"/>
                <w:sz w:val="22"/>
                <w:szCs w:val="22"/>
              </w:rPr>
            </w:pPr>
            <w:r w:rsidRPr="00997FFA">
              <w:rPr>
                <w:rFonts w:ascii="HG丸ｺﾞｼｯｸM-PRO" w:eastAsia="HG丸ｺﾞｼｯｸM-PRO" w:hAnsi="HG丸ｺﾞｼｯｸM-PRO" w:cstheme="minorBidi" w:hint="eastAsia"/>
                <w:b/>
                <w:sz w:val="22"/>
                <w:szCs w:val="22"/>
              </w:rPr>
              <w:t>【方針３】維持管理マネジメントの徹底</w:t>
            </w:r>
          </w:p>
        </w:tc>
      </w:tr>
      <w:tr w:rsidR="00A46896" w:rsidTr="00D1630C">
        <w:trPr>
          <w:cantSplit/>
          <w:trHeight w:val="1537"/>
        </w:trPr>
        <w:tc>
          <w:tcPr>
            <w:tcW w:w="9747" w:type="dxa"/>
          </w:tcPr>
          <w:p w:rsidR="00A46896" w:rsidRDefault="00AD24A2" w:rsidP="00D1630C">
            <w:pPr>
              <w:rPr>
                <w:rFonts w:ascii="HG丸ｺﾞｼｯｸM-PRO" w:eastAsia="HG丸ｺﾞｼｯｸM-PRO" w:hAnsi="HG丸ｺﾞｼｯｸM-PRO"/>
              </w:rPr>
            </w:pPr>
            <w:r>
              <w:rPr>
                <w:noProof/>
              </w:rPr>
              <mc:AlternateContent>
                <mc:Choice Requires="wps">
                  <w:drawing>
                    <wp:anchor distT="0" distB="0" distL="114300" distR="114300" simplePos="0" relativeHeight="253165568" behindDoc="0" locked="0" layoutInCell="1" allowOverlap="1">
                      <wp:simplePos x="0" y="0"/>
                      <wp:positionH relativeFrom="column">
                        <wp:posOffset>1703070</wp:posOffset>
                      </wp:positionH>
                      <wp:positionV relativeFrom="paragraph">
                        <wp:posOffset>876935</wp:posOffset>
                      </wp:positionV>
                      <wp:extent cx="2825750" cy="342900"/>
                      <wp:effectExtent l="0" t="0" r="12700" b="0"/>
                      <wp:wrapNone/>
                      <wp:docPr id="698" name="テキスト ボックス 3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0" cy="342900"/>
                              </a:xfrm>
                              <a:prstGeom prst="rect">
                                <a:avLst/>
                              </a:prstGeom>
                              <a:noFill/>
                              <a:ln>
                                <a:noFill/>
                              </a:ln>
                              <a:effectLst/>
                            </wps:spPr>
                            <wps:txbx>
                              <w:txbxContent>
                                <w:p w:rsidR="005118E6" w:rsidRPr="00C205E2" w:rsidRDefault="005118E6" w:rsidP="00141094">
                                  <w:pPr>
                                    <w:pStyle w:val="aa"/>
                                    <w:spacing w:before="180"/>
                                    <w:rPr>
                                      <w:rFonts w:ascii="Century" w:eastAsia="ＭＳ 明朝" w:hAnsi="Century"/>
                                      <w:noProof/>
                                      <w:szCs w:val="24"/>
                                    </w:rPr>
                                  </w:pPr>
                                  <w:r>
                                    <w:rPr>
                                      <w:rFonts w:hint="eastAsia"/>
                                    </w:rPr>
                                    <w:t>図3-2戦略的維持管理の方針（公園施設）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196" o:spid="_x0000_s1290" type="#_x0000_t202" style="position:absolute;left:0;text-align:left;margin-left:134.1pt;margin-top:69.05pt;width:222.5pt;height:27pt;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" filled="f" stroked="f">
                      <v:path arrowok="t"/>
                      <v:textbox style="mso-fit-shape-to-text:t" inset="0,0,0,0">
                        <w:txbxContent>
                          <w:p w:rsidR="005118E6" w:rsidRPr="00C205E2" w:rsidRDefault="005118E6" w:rsidP="00141094">
                            <w:pPr>
                              <w:pStyle w:val="aa"/>
                              <w:spacing w:before="180"/>
                              <w:rPr>
                                <w:rFonts w:ascii="Century" w:eastAsia="ＭＳ 明朝" w:hAnsi="Century"/>
                                <w:noProof/>
                                <w:szCs w:val="24"/>
                              </w:rPr>
                            </w:pPr>
                            <w:r>
                              <w:rPr>
                                <w:rFonts w:hint="eastAsia"/>
                              </w:rPr>
                              <w:t>図3-2戦略的維持管理の方針（公園施設）</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802048" behindDoc="0" locked="0" layoutInCell="1" allowOverlap="1">
                      <wp:simplePos x="0" y="0"/>
                      <wp:positionH relativeFrom="column">
                        <wp:posOffset>3307715</wp:posOffset>
                      </wp:positionH>
                      <wp:positionV relativeFrom="paragraph">
                        <wp:posOffset>143510</wp:posOffset>
                      </wp:positionV>
                      <wp:extent cx="2743200" cy="733425"/>
                      <wp:effectExtent l="57150" t="38100" r="76200" b="104775"/>
                      <wp:wrapNone/>
                      <wp:docPr id="5149" name="グループ化 5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3200" cy="733425"/>
                                <a:chOff x="0" y="0"/>
                                <a:chExt cx="2743200" cy="733425"/>
                              </a:xfrm>
                            </wpg:grpSpPr>
                            <wps:wsp>
                              <wps:cNvPr id="5150" name="1 つの角を切り取った四角形 5150"/>
                              <wps:cNvSpPr/>
                              <wps:spPr>
                                <a:xfrm>
                                  <a:off x="0" y="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757A0" w:rsidRDefault="005118E6"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6.1 マネジメント体制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1" name="1 つの角を切り取った四角形 5151"/>
                              <wps:cNvSpPr/>
                              <wps:spPr>
                                <a:xfrm>
                                  <a:off x="0" y="419100"/>
                                  <a:ext cx="2743200" cy="314325"/>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757A0" w:rsidRDefault="005118E6"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6.2 維持管理・更新等のコストの見通し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5149" o:spid="_x0000_s1291" style="position:absolute;left:0;text-align:left;margin-left:260.45pt;margin-top:11.3pt;width:3in;height:57.75pt;z-index:252802048" coordsize="27432,7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">
                      <v:shape id="1 つの角を切り取った四角形 5150" o:spid="_x0000_s1292" style="position:absolute;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rQUMQA&#10;AADdAAAADwAAAGRycy9kb3ducmV2LnhtbERPy2rCQBTdF/oPwxW6qxMt1pg6CdIiFFz52GR3ydwm&#10;wZk7MTPVxK/vLIQuD+e9LgZrxJV63zpWMJsmIIgrp1uuFZyO29cUhA/IGo1jUjCShyJ/flpjpt2N&#10;93Q9hFrEEPYZKmhC6DIpfdWQRT91HXHkflxvMUTY11L3eIvh1sh5krxLiy3HhgY7+myoOh9+rYKy&#10;HN6+DC/NZUw38914Wd27/Uqpl8mw+QARaAj/4of7WytYzBZxf3wTn4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60FDEAAAA3QAAAA8AAAAAAAAAAAAAAAAAmAIAAGRycy9k&#10;b3ducmV2LnhtbFBLBQYAAAAABAAEAPUAAACJAw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rsidR="005118E6" w:rsidRPr="006757A0" w:rsidRDefault="005118E6"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6.1 マネジメント体制</w:t>
                              </w:r>
                            </w:p>
                          </w:txbxContent>
                        </v:textbox>
                      </v:shape>
                      <v:shape id="1 つの角を切り取った四角形 5151" o:spid="_x0000_s1293" style="position:absolute;top:4191;width:27432;height:3143;visibility:visible;mso-wrap-style:square;v-text-anchor:middle" coordsize="2743200,3143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y8YA&#10;AADdAAAADwAAAGRycy9kb3ducmV2LnhtbESPQWvCQBSE7wX/w/IKvdVNLNoYXUWUguBJ24u3R/aZ&#10;hO6+jdlVk/56VxB6HGbmG2a+7KwRV2p97VhBOkxAEBdO11wq+Pn+es9A+ICs0TgmBT15WC4GL3PM&#10;tbvxnq6HUIoIYZ+jgiqEJpfSFxVZ9EPXEEfv5FqLIcq2lLrFW4RbI0dJMpEWa44LFTa0rqj4PVys&#10;guOx+9gY/jTnPluNdv15+tfsp0q9vXarGYhAXfgPP9tbrWCcjlN4vI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1y8YAAADdAAAADwAAAAAAAAAAAAAAAACYAgAAZHJz&#10;L2Rvd25yZXYueG1sUEsFBgAAAAAEAAQA9QAAAIsDAAAAAA==&#10;" adj="-11796480,,5400" path="m,l2681391,r61809,61809l2743200,314325,,314325,,xe" fillcolor="#a3c4ff" strokecolor="#4a7ebb">
                        <v:fill color2="#e5eeff" rotate="t" angle="180" colors="0 #a3c4ff;22938f #bfd5ff;1 #e5eeff" focus="100%" type="gradient"/>
                        <v:stroke joinstyle="miter"/>
                        <v:shadow on="t" color="black" opacity="24903f" origin=",.5" offset="0,.55556mm"/>
                        <v:formulas/>
                        <v:path arrowok="t" o:connecttype="custom" o:connectlocs="0,0;2681391,0;2743200,61809;2743200,314325;0,314325;0,0" o:connectangles="0,0,0,0,0,0" textboxrect="0,0,2743200,314325"/>
                        <v:textbox>
                          <w:txbxContent>
                            <w:p w:rsidR="005118E6" w:rsidRPr="006757A0" w:rsidRDefault="005118E6" w:rsidP="00A46896">
                              <w:pPr>
                                <w:spacing w:line="300" w:lineRule="exact"/>
                                <w:rPr>
                                  <w:rFonts w:ascii="HG丸ｺﾞｼｯｸM-PRO" w:eastAsia="HG丸ｺﾞｼｯｸM-PRO" w:hAnsi="HG丸ｺﾞｼｯｸM-PRO"/>
                                  <w:spacing w:val="-6"/>
                                  <w:sz w:val="20"/>
                                  <w:szCs w:val="20"/>
                                </w:rPr>
                              </w:pPr>
                              <w:r w:rsidRPr="006757A0">
                                <w:rPr>
                                  <w:rFonts w:ascii="HG丸ｺﾞｼｯｸM-PRO" w:eastAsia="HG丸ｺﾞｼｯｸM-PRO" w:hAnsi="HG丸ｺﾞｼｯｸM-PRO" w:hint="eastAsia"/>
                                  <w:spacing w:val="-6"/>
                                  <w:sz w:val="20"/>
                                  <w:szCs w:val="20"/>
                                </w:rPr>
                                <w:t>6.2 維持管理・更新等のコストの見通し</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801024" behindDoc="0" locked="0" layoutInCell="1" allowOverlap="1">
                      <wp:simplePos x="0" y="0"/>
                      <wp:positionH relativeFrom="column">
                        <wp:posOffset>-16510</wp:posOffset>
                      </wp:positionH>
                      <wp:positionV relativeFrom="paragraph">
                        <wp:posOffset>147955</wp:posOffset>
                      </wp:positionV>
                      <wp:extent cx="3124200" cy="495300"/>
                      <wp:effectExtent l="57150" t="38100" r="76200" b="95250"/>
                      <wp:wrapNone/>
                      <wp:docPr id="5147" name="角丸四角形 5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495300"/>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18E6" w:rsidRPr="006676F1" w:rsidRDefault="005118E6"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取組の視点８：維持管理体制等の充実</w:t>
                                  </w:r>
                                </w:p>
                                <w:p w:rsidR="005118E6" w:rsidRPr="006676F1" w:rsidRDefault="005118E6" w:rsidP="00A46896">
                                  <w:pPr>
                                    <w:pStyle w:val="10"/>
                                    <w:spacing w:line="240" w:lineRule="exact"/>
                                    <w:ind w:firstLineChars="0" w:firstLine="0"/>
                                    <w:rPr>
                                      <w:rFonts w:ascii="HG丸ｺﾞｼｯｸM-PRO" w:eastAsia="HG丸ｺﾞｼｯｸM-PRO"/>
                                      <w:color w:val="000000" w:themeColor="text1"/>
                                      <w:spacing w:val="-2"/>
                                      <w:sz w:val="20"/>
                                      <w:szCs w:val="20"/>
                                    </w:rPr>
                                  </w:pPr>
                                  <w:r w:rsidRPr="006676F1">
                                    <w:rPr>
                                      <w:rFonts w:ascii="HG丸ｺﾞｼｯｸM-PRO" w:eastAsia="HG丸ｺﾞｼｯｸM-PRO" w:hint="eastAsia"/>
                                      <w:color w:val="000000" w:themeColor="text1"/>
                                      <w:spacing w:val="-2"/>
                                      <w:sz w:val="20"/>
                                      <w:szCs w:val="20"/>
                                    </w:rPr>
                                    <w:t>・本計画の実効性を高めるマネジメント体制等の充実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47" o:spid="_x0000_s1294" style="position:absolute;left:0;text-align:left;margin-left:-1.3pt;margin-top:11.65pt;width:246pt;height:39pt;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" fillcolor="window" strokecolor="#4a7ebb">
                      <v:shadow on="t" color="black" opacity="24903f" origin=",.5" offset="0,.55556mm"/>
                      <v:path arrowok="t"/>
                      <v:textbox>
                        <w:txbxContent>
                          <w:p w:rsidR="005118E6" w:rsidRPr="006676F1" w:rsidRDefault="005118E6" w:rsidP="00A46896">
                            <w:pPr>
                              <w:pStyle w:val="10"/>
                              <w:ind w:left="1476" w:hangingChars="700" w:hanging="1476"/>
                              <w:rPr>
                                <w:rFonts w:ascii="HG丸ｺﾞｼｯｸM-PRO" w:eastAsia="HG丸ｺﾞｼｯｸM-PRO" w:hAnsi="HG丸ｺﾞｼｯｸM-PRO"/>
                                <w:color w:val="000000" w:themeColor="text1"/>
                                <w:szCs w:val="21"/>
                              </w:rPr>
                            </w:pPr>
                            <w:r w:rsidRPr="006676F1">
                              <w:rPr>
                                <w:rFonts w:ascii="HG丸ｺﾞｼｯｸM-PRO" w:eastAsia="HG丸ｺﾞｼｯｸM-PRO" w:hAnsi="HG丸ｺﾞｼｯｸM-PRO" w:hint="eastAsia"/>
                                <w:b/>
                                <w:color w:val="000000" w:themeColor="text1"/>
                                <w:u w:val="single"/>
                              </w:rPr>
                              <w:t>取組の視点８：維持管理体制等の充実</w:t>
                            </w:r>
                          </w:p>
                          <w:p w:rsidR="005118E6" w:rsidRPr="006676F1" w:rsidRDefault="005118E6" w:rsidP="00A46896">
                            <w:pPr>
                              <w:pStyle w:val="10"/>
                              <w:spacing w:line="240" w:lineRule="exact"/>
                              <w:ind w:firstLineChars="0" w:firstLine="0"/>
                              <w:rPr>
                                <w:rFonts w:ascii="HG丸ｺﾞｼｯｸM-PRO" w:eastAsia="HG丸ｺﾞｼｯｸM-PRO"/>
                                <w:color w:val="000000" w:themeColor="text1"/>
                                <w:spacing w:val="-2"/>
                                <w:sz w:val="20"/>
                                <w:szCs w:val="20"/>
                              </w:rPr>
                            </w:pPr>
                            <w:r w:rsidRPr="006676F1">
                              <w:rPr>
                                <w:rFonts w:ascii="HG丸ｺﾞｼｯｸM-PRO" w:eastAsia="HG丸ｺﾞｼｯｸM-PRO" w:hint="eastAsia"/>
                                <w:color w:val="000000" w:themeColor="text1"/>
                                <w:spacing w:val="-2"/>
                                <w:sz w:val="20"/>
                                <w:szCs w:val="20"/>
                              </w:rPr>
                              <w:t>・本計画の実効性を高めるマネジメント体制等の充実</w:t>
                            </w:r>
                          </w:p>
                        </w:txbxContent>
                      </v:textbox>
                    </v:roundrect>
                  </w:pict>
                </mc:Fallback>
              </mc:AlternateContent>
            </w:r>
          </w:p>
        </w:tc>
      </w:tr>
    </w:tbl>
    <w:p w:rsidR="00A46896" w:rsidRDefault="00A46896" w:rsidP="00A46896">
      <w:pPr>
        <w:rPr>
          <w:rFonts w:ascii="HG丸ｺﾞｼｯｸM-PRO" w:eastAsia="HG丸ｺﾞｼｯｸM-PRO" w:hAnsi="HG丸ｺﾞｼｯｸM-PRO"/>
        </w:rPr>
      </w:pPr>
    </w:p>
    <w:p w:rsidR="00F90546" w:rsidRPr="00AB343B" w:rsidRDefault="00F90546" w:rsidP="00202F6C">
      <w:pPr>
        <w:pStyle w:val="1"/>
      </w:pPr>
      <w:bookmarkStart w:id="82" w:name="_Ref389743467"/>
      <w:bookmarkStart w:id="83" w:name="_Ref389743474"/>
      <w:bookmarkStart w:id="84" w:name="_Toc393377484"/>
      <w:bookmarkStart w:id="85" w:name="_Toc407097892"/>
      <w:bookmarkStart w:id="86" w:name="_Toc407107840"/>
      <w:bookmarkStart w:id="87" w:name="_Toc408940464"/>
      <w:r w:rsidRPr="00990470">
        <w:rPr>
          <w:rFonts w:hint="eastAsia"/>
        </w:rPr>
        <w:lastRenderedPageBreak/>
        <w:t>効率的・効果的な維持管理手法の</w:t>
      </w:r>
      <w:bookmarkEnd w:id="82"/>
      <w:bookmarkEnd w:id="83"/>
      <w:bookmarkEnd w:id="84"/>
      <w:r>
        <w:rPr>
          <w:rFonts w:hint="eastAsia"/>
        </w:rPr>
        <w:t>推進</w:t>
      </w:r>
      <w:bookmarkEnd w:id="85"/>
      <w:bookmarkEnd w:id="86"/>
      <w:bookmarkEnd w:id="87"/>
    </w:p>
    <w:p w:rsidR="00F90546" w:rsidRPr="00457A27" w:rsidRDefault="00AD24A2" w:rsidP="0098006B">
      <w:pPr>
        <w:pStyle w:val="20"/>
        <w:spacing w:beforeLines="50" w:before="180"/>
        <w:ind w:leftChars="0" w:left="0" w:firstLineChars="0" w:firstLine="0"/>
        <w:rPr>
          <w:rFonts w:ascii="HG丸ｺﾞｼｯｸM-PRO" w:eastAsia="HG丸ｺﾞｼｯｸM-PRO" w:hAnsi="HG丸ｺﾞｼｯｸM-PRO"/>
          <w:sz w:val="24"/>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16000" behindDoc="1" locked="0" layoutInCell="1" allowOverlap="1">
                <wp:simplePos x="0" y="0"/>
                <wp:positionH relativeFrom="column">
                  <wp:posOffset>-109855</wp:posOffset>
                </wp:positionH>
                <wp:positionV relativeFrom="paragraph">
                  <wp:posOffset>59690</wp:posOffset>
                </wp:positionV>
                <wp:extent cx="5953125" cy="2771775"/>
                <wp:effectExtent l="0" t="0" r="28575" b="28575"/>
                <wp:wrapNone/>
                <wp:docPr id="69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277177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2" o:spid="_x0000_s1026" style="position:absolute;left:0;text-align:left;margin-left:-8.65pt;margin-top:4.7pt;width:468.75pt;height:218.25pt;z-index:-2509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" fillcolor="#d8d8d8 [2732]" strokecolor="black [3213]" strokeweight="1pt">
                <v:path arrowok="t"/>
              </v:rect>
            </w:pict>
          </mc:Fallback>
        </mc:AlternateContent>
      </w:r>
      <w:r w:rsidR="00F90546">
        <w:rPr>
          <w:rFonts w:ascii="HG丸ｺﾞｼｯｸM-PRO" w:eastAsia="HG丸ｺﾞｼｯｸM-PRO" w:hAnsi="HG丸ｺﾞｼｯｸM-PRO" w:hint="eastAsia"/>
          <w:sz w:val="24"/>
        </w:rPr>
        <w:t>【取組</w:t>
      </w:r>
      <w:r w:rsidR="00F90546" w:rsidRPr="00457A27">
        <w:rPr>
          <w:rFonts w:ascii="HG丸ｺﾞｼｯｸM-PRO" w:eastAsia="HG丸ｺﾞｼｯｸM-PRO" w:hAnsi="HG丸ｺﾞｼｯｸM-PRO" w:hint="eastAsia"/>
          <w:sz w:val="24"/>
        </w:rPr>
        <w:t>方針】</w:t>
      </w:r>
    </w:p>
    <w:p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効率的・効果的な維持管理を推進するため、日常的維持管理や、点検・診断手法、予防保全などの維持管理手法、補修や更新の最適化など計画的維持管理に関する考え方やフロー、留意事項等を明確にし、維持管理・更新に的確に対応する。</w:t>
      </w:r>
    </w:p>
    <w:p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実施面において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p>
    <w:p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公園においては、各点検結果や補修等の履歴などの維持管理データの蓄積・傾向把握を行い、大阪府においては補修・更新の計画の見直しなどに活用し、指定管理者においては、対処療法的な対応修繕から計画的なきめ細かな修繕に取り組むなど、大阪府と指定管理者が一体となった実効性のある維持管理の実現に向けて取り組む。</w:t>
      </w:r>
    </w:p>
    <w:p w:rsidR="00F90546" w:rsidRPr="00472BA8" w:rsidRDefault="00F90546" w:rsidP="00F90546">
      <w:pPr>
        <w:pStyle w:val="20"/>
        <w:spacing w:line="320" w:lineRule="exact"/>
        <w:ind w:left="105" w:firstLine="210"/>
        <w:rPr>
          <w:rFonts w:ascii="HG丸ｺﾞｼｯｸM-PRO" w:eastAsia="HG丸ｺﾞｼｯｸM-PRO" w:hAnsi="HG丸ｺﾞｼｯｸM-PRO"/>
          <w:color w:val="000000" w:themeColor="text1"/>
        </w:rPr>
      </w:pPr>
      <w:r w:rsidRPr="00472BA8">
        <w:rPr>
          <w:rFonts w:ascii="HG丸ｺﾞｼｯｸM-PRO" w:eastAsia="HG丸ｺﾞｼｯｸM-PRO" w:hAnsi="HG丸ｺﾞｼｯｸM-PRO" w:hint="eastAsia"/>
          <w:color w:val="000000" w:themeColor="text1"/>
        </w:rPr>
        <w:t>大阪府技術職員の具体的な行動指針となるよう、現在の取組の評価・検証と一連の業務実施プロセスの明確化を図る。</w:t>
      </w:r>
    </w:p>
    <w:p w:rsidR="00F90546" w:rsidRDefault="00F90546" w:rsidP="00F90546">
      <w:pPr>
        <w:pStyle w:val="20"/>
        <w:ind w:left="105" w:firstLine="210"/>
        <w:rPr>
          <w:rFonts w:ascii="HG丸ｺﾞｼｯｸM-PRO" w:eastAsia="HG丸ｺﾞｼｯｸM-PRO" w:hAnsi="HG丸ｺﾞｼｯｸM-PRO"/>
        </w:rPr>
      </w:pPr>
    </w:p>
    <w:p w:rsidR="00F90546" w:rsidRPr="00BB6DDF" w:rsidRDefault="00F90546" w:rsidP="00BB6DDF">
      <w:pPr>
        <w:pStyle w:val="4"/>
        <w:ind w:hanging="1882"/>
        <w:rPr>
          <w:b w:val="0"/>
          <w:u w:val="none"/>
        </w:rPr>
      </w:pPr>
      <w:r w:rsidRPr="00BB6DDF">
        <w:rPr>
          <w:rFonts w:hint="eastAsia"/>
          <w:b w:val="0"/>
          <w:u w:val="none"/>
        </w:rPr>
        <w:t>維持管理業務フロー</w:t>
      </w:r>
    </w:p>
    <w:p w:rsidR="00F90546" w:rsidRDefault="00F90546" w:rsidP="00F90546">
      <w:pPr>
        <w:pStyle w:val="20"/>
        <w:ind w:leftChars="150" w:left="315"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維持管理業務の標準的な実施フローを以下に示す。</w:t>
      </w:r>
    </w:p>
    <w:p w:rsidR="00F90546" w:rsidRDefault="00F90546" w:rsidP="00F90546">
      <w:pPr>
        <w:pStyle w:val="20"/>
        <w:ind w:leftChars="150" w:left="315" w:firstLineChars="0" w:firstLine="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EA609F" w:rsidRDefault="005118E6" w:rsidP="00EA609F">
      <w:r>
        <w:rPr>
          <w:noProof/>
        </w:rPr>
        <w:pict>
          <v:group id="_x0000_s1784" style="position:absolute;left:0;text-align:left;margin-left:1.85pt;margin-top:11.9pt;width:463.65pt;height:284pt;z-index:253010944" coordorigin="1455,2736" coordsize="9273,568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785" type="#_x0000_t69" style="position:absolute;left:5012;top:2736;width:2686;height:5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" adj="3233,3499" fillcolor="#4f81bd [3204]" strokecolor="#243f60 [1604]" strokeweight="2pt">
              <v:textbox style="mso-next-textbox:#_x0000_s1785" inset="5.85pt,.7pt,5.85pt,.7pt">
                <w:txbxContent>
                  <w:p w:rsidR="005118E6" w:rsidRPr="00D42F72" w:rsidRDefault="005118E6" w:rsidP="00EA609F">
                    <w:pPr>
                      <w:spacing w:line="2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履行確認・報告</w:t>
                    </w:r>
                  </w:p>
                </w:txbxContent>
              </v:textbox>
            </v:shape>
            <v:shape id="_x0000_s1786" type="#_x0000_t202" style="position:absolute;left:6422;top:4492;width:534;height:146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786">
                <w:txbxContent>
                  <w:p w:rsidR="005118E6" w:rsidRPr="00D42F72" w:rsidRDefault="005118E6" w:rsidP="00EA609F">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協議調整</w:t>
                    </w:r>
                  </w:p>
                </w:txbxContent>
              </v:textbox>
            </v:shape>
            <v:group id="_x0000_s1787" style="position:absolute;left:4618;top:3003;width:6110;height:4867" coordorigin="4618,3003" coordsize="6110,4867">
              <v:roundrect id="_x0000_s1788" style="position:absolute;left:7265;top:3451;width:3463;height:4194;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v:shape id="_x0000_s1789" type="#_x0000_t202" style="position:absolute;left:8165;top:3003;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KQf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bhDv7w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L3UpB/FAgAA4AUAAA4AAAAAAAAAAAAAAAAALgIAAGRycy9lMm9Eb2MueG1sUEsBAi0A&#10;FAAGAAgAAAAhAAO1Qc/fAAAACAEAAA8AAAAAAAAAAAAAAAAAHwUAAGRycy9kb3ducmV2LnhtbFBL&#10;BQYAAAAABAAEAPMAAAArBgAAAAA=&#10;" fillcolor="#00b050" strokecolor="#00b050" strokeweight="2pt">
                <v:textbox style="mso-next-textbox:#_x0000_s1789">
                  <w:txbxContent>
                    <w:p w:rsidR="005118E6" w:rsidRPr="00D42F72" w:rsidRDefault="005118E6" w:rsidP="00EA609F">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指定管理者</w:t>
                      </w:r>
                    </w:p>
                  </w:txbxContent>
                </v:textbox>
              </v:shape>
              <v:group id="_x0000_s1790" style="position:absolute;left:4618;top:3850;width:5964;height:4020" coordorigin="4618,3850" coordsize="5964,4020">
                <v:shape id="_x0000_s1791" type="#_x0000_t32" style="position:absolute;left:9048;top:7363;width:0;height:507;visibility:visible" strokecolor="#4579b8 [3044]">
                  <v:stroke endarrow="open"/>
                </v:shape>
                <v:shape id="_x0000_s1792" type="#_x0000_t202" style="position:absolute;left:7941;top:6987;width:2250;height:3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792">
                    <w:txbxContent>
                      <w:p w:rsidR="005118E6" w:rsidRPr="00D42F72" w:rsidRDefault="005118E6" w:rsidP="00EA609F">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データの蓄積・管理</w:t>
                        </w:r>
                      </w:p>
                    </w:txbxContent>
                  </v:textbox>
                </v:shape>
                <v:shape id="_x0000_s1793" type="#_x0000_t202" style="position:absolute;left:7923;top:6098;width:2287;height:5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w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DNOjbSnnkK+xwhbawXGGX5RYhkvm/A2zOClYVJx+f40fqWCVUehOlBRgv772HvSxgVFKyQon&#10;L6Puy4JZQYn6qLG1j9PRKIxqvIzGh0O82KeS+VOJXlRngKVLcc8YHo9B36vtUVqo7nFJzIJXFDHN&#10;0XdG/fZ45tt9gEuGi9ksKuFwGuYv9a3hATrwHJrsrr5n1nSd6LGHr2A7o2zyrCFb3WCpYbbwIMvY&#10;rYHpltWuAjjYsZW6JRQ2x9N71Nqtyukf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Bf0HMKsCAAByBQAADgAAAAAAAAAA&#10;AAAAAAAuAgAAZHJzL2Uyb0RvYy54bWxQSwECLQAUAAYACAAAACEAlJex/N0AAAAJAQAADwAAAAAA&#10;AAAAAAAAAAAFBQAAZHJzL2Rvd25yZXYueG1sUEsFBgAAAAAEAAQA8wAAAA8GAAAAAA==&#10;" fillcolor="#4f81bd [3204]" strokecolor="#243f60 [1604]" strokeweight="2pt">
                  <v:textbox style="mso-next-textbox:#_x0000_s1793">
                    <w:txbxContent>
                      <w:p w:rsidR="005118E6" w:rsidRPr="00D42F72" w:rsidRDefault="005118E6" w:rsidP="00EA609F">
                        <w:pPr>
                          <w:spacing w:line="1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維持管理・修繕作業の実施（必要に応じ）</w:t>
                        </w:r>
                      </w:p>
                    </w:txbxContent>
                  </v:textbox>
                </v:shape>
                <v:shape id="_x0000_s1794" type="#_x0000_t32" style="position:absolute;left:9048;top:4264;width:0;height:351;visibility:visible" strokecolor="#4579b8 [3044]">
                  <v:stroke dashstyle="dash" endarrow="open"/>
                </v:shape>
                <v:shape id="_x0000_s1795" type="#_x0000_t32" style="position:absolute;left:9048;top:4984;width:0;height:357;visibility:visible;mso-height-relative:margin" strokecolor="#4579b8 [3044]">
                  <v:stroke endarrow="open"/>
                </v:shape>
                <v:shape id="_x0000_s1796" type="#_x0000_t32" style="position:absolute;left:9048;top:5727;width:0;height:371;visibility:visible" strokecolor="#4579b8 [3044]">
                  <v:stroke endarrow="open"/>
                </v:shape>
                <v:shape id="_x0000_s1797" type="#_x0000_t202" style="position:absolute;left:7923;top:3850;width:2279;height:4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797">
                    <w:txbxContent>
                      <w:p w:rsidR="005118E6" w:rsidRPr="00D42F72" w:rsidRDefault="005118E6" w:rsidP="00EA609F">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_x0000_s1798" type="#_x0000_t202" style="position:absolute;left:7923;top:4626;width:2279;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798">
                    <w:txbxContent>
                      <w:p w:rsidR="005118E6" w:rsidRPr="00D42F72" w:rsidRDefault="005118E6" w:rsidP="00EA609F">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各種点検、苦情要望等</w:t>
                        </w:r>
                      </w:p>
                    </w:txbxContent>
                  </v:textbox>
                </v:shape>
                <v:shape id="_x0000_s1799" type="#_x0000_t32" style="position:absolute;left:9048;top:6616;width:0;height:371;visibility:visible" strokecolor="#4579b8 [3044]">
                  <v:stroke endarrow="open"/>
                </v:shape>
                <v:shape id="_x0000_s1800" type="#_x0000_t32" style="position:absolute;left:6972;top:4786;width:911;height:0;flip:y;visibility:visible" strokecolor="#4579b8 [3044]">
                  <v:stroke startarrow="open"/>
                </v:shape>
                <v:shape id="_x0000_s1801" type="#_x0000_t32" style="position:absolute;left:7012;top:5595;width:902;height:0;flip:y;visibility:visible" strokecolor="#4579b8 [3044]">
                  <v:stroke startarrow="open" endarrow="open"/>
                </v:shape>
                <v:shape id="_x0000_s1802" type="#_x0000_t202" style="position:absolute;left:7923;top:5337;width:2268;height:411;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802">
                    <w:txbxContent>
                      <w:p w:rsidR="005118E6" w:rsidRPr="008E137E" w:rsidRDefault="005118E6" w:rsidP="00EA609F">
                        <w:pPr>
                          <w:spacing w:line="240" w:lineRule="exact"/>
                          <w:jc w:val="center"/>
                          <w:rPr>
                            <w:rFonts w:ascii="HG丸ｺﾞｼｯｸM-PRO" w:eastAsia="HG丸ｺﾞｼｯｸM-PRO"/>
                            <w:color w:val="FFFFFF" w:themeColor="background1"/>
                            <w:sz w:val="20"/>
                            <w:szCs w:val="20"/>
                          </w:rPr>
                        </w:pPr>
                        <w:r w:rsidRPr="008E137E">
                          <w:rPr>
                            <w:rFonts w:ascii="HG丸ｺﾞｼｯｸM-PRO" w:eastAsia="HG丸ｺﾞｼｯｸM-PRO" w:hint="eastAsia"/>
                            <w:color w:val="FFFFFF" w:themeColor="background1"/>
                            <w:sz w:val="20"/>
                            <w:szCs w:val="20"/>
                          </w:rPr>
                          <w:t>作業方針の決定</w:t>
                        </w:r>
                      </w:p>
                    </w:txbxContent>
                  </v:textbox>
                </v:shape>
                <v:shape id="_x0000_s1803" type="#_x0000_t202" style="position:absolute;left:4618;top:5344;width:1382;height:1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JRCoONsCAAAhBgAADgAAAAAAAAAAAAAAAAAu&#10;AgAAZHJzL2Uyb0RvYy54bWxQSwECLQAUAAYACAAAACEAP6eO0eAAAAAJAQAADwAAAAAAAAAAAAAA&#10;AAA1BQAAZHJzL2Rvd25yZXYueG1sUEsFBgAAAAAEAAQA8wAAAEIGAAAAAA==&#10;" fillcolor="#fbd4b4 [1305]" strokecolor="#f79646 [3209]" strokeweight="2pt">
                  <v:textbox style="mso-next-textbox:#_x0000_s1803">
                    <w:txbxContent>
                      <w:p w:rsidR="005118E6" w:rsidRDefault="005118E6" w:rsidP="00EA609F">
                        <w:pPr>
                          <w:spacing w:line="200" w:lineRule="exact"/>
                          <w:rPr>
                            <w:rFonts w:ascii="HG丸ｺﾞｼｯｸM-PRO" w:eastAsia="HG丸ｺﾞｼｯｸM-PRO" w:hAnsi="Meiryo UI" w:cs="Meiryo UI"/>
                            <w:color w:val="000000" w:themeColor="text1"/>
                            <w:spacing w:val="-2"/>
                          </w:rPr>
                        </w:pPr>
                        <w:r w:rsidRPr="00D42F72">
                          <w:rPr>
                            <w:rFonts w:ascii="HG丸ｺﾞｼｯｸM-PRO" w:eastAsia="HG丸ｺﾞｼｯｸM-PRO" w:hAnsi="Meiryo UI" w:cs="Meiryo UI" w:hint="eastAsia"/>
                            <w:color w:val="000000" w:themeColor="text1"/>
                            <w:spacing w:val="-2"/>
                          </w:rPr>
                          <w:t>データ</w:t>
                        </w:r>
                      </w:p>
                      <w:p w:rsidR="005118E6" w:rsidRPr="00D42F72" w:rsidRDefault="005118E6" w:rsidP="00EA609F">
                        <w:pPr>
                          <w:spacing w:line="200" w:lineRule="exact"/>
                          <w:rPr>
                            <w:rFonts w:ascii="HG丸ｺﾞｼｯｸM-PRO" w:eastAsia="HG丸ｺﾞｼｯｸM-PRO" w:hAnsi="Meiryo UI" w:cs="Meiryo UI"/>
                            <w:color w:val="000000" w:themeColor="text1"/>
                            <w:spacing w:val="-10"/>
                          </w:rPr>
                        </w:pPr>
                        <w:r w:rsidRPr="00D42F72">
                          <w:rPr>
                            <w:rFonts w:ascii="HG丸ｺﾞｼｯｸM-PRO" w:eastAsia="HG丸ｺﾞｼｯｸM-PRO" w:hAnsi="Meiryo UI" w:cs="Meiryo UI" w:hint="eastAsia"/>
                            <w:color w:val="000000" w:themeColor="text1"/>
                            <w:spacing w:val="-2"/>
                          </w:rPr>
                          <w:t>蓄積・管理</w:t>
                        </w:r>
                      </w:p>
                    </w:txbxContent>
                  </v:textbox>
                </v:shape>
                <v:shape id="_x0000_s1804" type="#_x0000_t75" style="position:absolute;left:4844;top:5900;width:858;height:1389">
                  <v:imagedata r:id="rId88" o:title=""/>
                </v:shape>
                <v:shape id="_x0000_s1805" type="#_x0000_t202" style="position:absolute;left:6422;top:6315;width:699;height:432" filled="f" stroked="f">
                  <v:textbox style="mso-next-textbox:#_x0000_s1805" inset="5.85pt,.7pt,5.85pt,.7pt">
                    <w:txbxContent>
                      <w:p w:rsidR="005118E6" w:rsidRPr="005E3D15" w:rsidRDefault="005118E6" w:rsidP="00EA609F">
                        <w:pPr>
                          <w:rPr>
                            <w:rFonts w:ascii="Meiryo UI" w:eastAsia="Meiryo UI" w:hAnsi="Meiryo UI" w:cs="Meiryo UI"/>
                            <w:sz w:val="20"/>
                            <w:szCs w:val="20"/>
                          </w:rPr>
                        </w:pPr>
                        <w:r w:rsidRPr="005E3D15">
                          <w:rPr>
                            <w:rFonts w:ascii="Meiryo UI" w:eastAsia="Meiryo UI" w:hAnsi="Meiryo UI" w:cs="Meiryo UI" w:hint="eastAsia"/>
                            <w:sz w:val="20"/>
                            <w:szCs w:val="20"/>
                          </w:rPr>
                          <w:t>報告</w:t>
                        </w:r>
                      </w:p>
                    </w:txbxContent>
                  </v:textbox>
                </v:shape>
                <v:group id="_x0000_s1806" style="position:absolute;left:10200;top:4732;width:254;height:2479" coordorigin="9991,10473" coordsize="254,2479">
                  <v:shape id="直線矢印コネクタ 3632" o:spid="_x0000_s1807" type="#_x0000_t32" style="position:absolute;left:10243;top:10489;width:0;height:245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808" type="#_x0000_t32" style="position:absolute;left:9991;top:10473;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hape id="_x0000_s1809" type="#_x0000_t32" style="position:absolute;left:10012;top:12952;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group id="_x0000_s1810" style="position:absolute;left:6025;top:6639;width:1912;height:596" coordorigin="6025,12399" coordsize="1912,596">
                  <v:shape id="_x0000_s1811" type="#_x0000_t32" style="position:absolute;left:6025;top:12414;width:1572;height:0;flip:y;visibility:visible" strokecolor="#4579b8 [3044]">
                    <v:stroke startarrow="open"/>
                  </v:shape>
                  <v:shape id="_x0000_s1812" type="#_x0000_t32" style="position:absolute;left:7596;top:12995;width:341;height:0;visibility:visible;mso-width-relative:margin" strokecolor="#4579b8 [3044]"/>
                  <v:shape id="_x0000_s1813" type="#_x0000_t32" style="position:absolute;left:7596;top:12399;width:0;height:5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814" style="position:absolute;left:10212;top:4023;width:370;height:3840" coordorigin="10212,9783" coordsize="370,3840">
                  <v:group id="_x0000_s1815" style="position:absolute;left:10224;top:9783;width:358;height:3840" coordorigin="10034,9783" coordsize="358,3840">
                    <v:shape id="直線矢印コネクタ 3632" o:spid="_x0000_s1816" type="#_x0000_t32" style="position:absolute;left:10381;top:9792;width:0;height:383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817" type="#_x0000_t32" style="position:absolute;left:10034;top:9783;width:358;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shape id="_x0000_s1818" type="#_x0000_t32" style="position:absolute;left:10212;top:11295;width:355;height:0;visibility:visible;mso-width-relative:margin" strokecolor="#4579b8 [3044]">
                    <v:stroke startarrow="open"/>
                  </v:shape>
                </v:group>
              </v:group>
            </v:group>
            <v:group id="_x0000_s1819" style="position:absolute;left:1455;top:2981;width:9254;height:5435" coordorigin="1455,2981" coordsize="9254,5435">
              <v:roundrect id="_x0000_s1820" style="position:absolute;left:1455;top:3420;width:4747;height:4195;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v:shape id="_x0000_s1821" type="#_x0000_t202" style="position:absolute;left:2717;top:2981;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XV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sGcai7f1uqbANdZVQzrFbTywJKf0WsuyUGphO6BTaO&#10;u4EPF6pKsWpPGOXKfHnu3evD0IAUowqmPcX284oYhpH4IGGcJslo5NdDuIyO3w7gYg4ly0OJXJXn&#10;Cvopgd2maTh6fSe6IzeqvIfFNPdeQUQkBd8pdt3x3DU7CBYbZfN5UIKFoIm7kgtNPbTn2Tf2XX1P&#10;jG6738HcXKtuL5DpkyFodL2lVPOVU7wIE7Jnta0ALJPQSu3i89vq8B609ut59hs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GgkZdXBAgAA5gUAAA4AAAAAAAAAAAAAAAAALgIAAGRycy9lMm9Eb2MueG1sUEsBAi0AFAAGAAgA&#10;AAAhAF/5HZXdAAAABgEAAA8AAAAAAAAAAAAAAAAAGwUAAGRycy9kb3ducmV2LnhtbFBLBQYAAAAA&#10;BAAEAPMAAAAlBgAAAAA=&#10;" fillcolor="#f79646 [3209]" strokecolor="#f79646 [3209]" strokeweight="2pt">
                <v:textbox style="mso-next-textbox:#_x0000_s1821">
                  <w:txbxContent>
                    <w:p w:rsidR="005118E6" w:rsidRPr="00D42F72" w:rsidRDefault="005118E6" w:rsidP="00EA609F">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大阪府</w:t>
                      </w:r>
                    </w:p>
                  </w:txbxContent>
                </v:textbox>
              </v:shape>
              <v:group id="_x0000_s1822" style="position:absolute;left:3879;top:5928;width:686;height:533" coordorigin="3402,7253" coordsize="686,533">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2" o:spid="_x0000_s1823" type="#_x0000_t66" style="position:absolute;left:3402;top:7253;width:603;height:533;visibility:visible;v-text-anchor:middle" adj="9541" fillcolor="#4bacc6 [3208]" strokecolor="#205867 [1608]" strokeweight="2pt">
                  <o:lock v:ext="edit" aspectratio="t"/>
                  <v:textbox style="mso-next-textbox:#左矢印 3592">
                    <w:txbxContent>
                      <w:p w:rsidR="005118E6" w:rsidRPr="00916EC5" w:rsidRDefault="005118E6" w:rsidP="00EA609F">
                        <w:pPr>
                          <w:spacing w:line="240" w:lineRule="exact"/>
                          <w:jc w:val="center"/>
                          <w:rPr>
                            <w:rFonts w:ascii="Meiryo UI" w:eastAsia="Meiryo UI" w:hAnsi="Meiryo UI" w:cs="Meiryo UI"/>
                            <w:color w:val="000000" w:themeColor="text1"/>
                            <w:sz w:val="18"/>
                            <w:szCs w:val="18"/>
                          </w:rPr>
                        </w:pPr>
                      </w:p>
                    </w:txbxContent>
                  </v:textbox>
                </v:shape>
                <v:shape id="_x0000_s1824" type="#_x0000_t202" style="position:absolute;left:3477;top:7308;width:611;height:432" filled="f" stroked="f">
                  <v:textbox style="mso-next-textbox:#_x0000_s1824" inset="5.85pt,.7pt,5.85pt,.7pt">
                    <w:txbxContent>
                      <w:p w:rsidR="005118E6" w:rsidRPr="00D42F72" w:rsidRDefault="005118E6" w:rsidP="00EA609F">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活用</w:t>
                        </w:r>
                      </w:p>
                    </w:txbxContent>
                  </v:textbox>
                </v:shape>
              </v:group>
              <v:group id="_x0000_s1825" style="position:absolute;left:3879;top:5165;width:656;height:533" coordorigin="3402,6370" coordsize="656,533">
                <v:shape id="右矢印 3600" o:spid="_x0000_s1826" type="#_x0000_t13" style="position:absolute;left:3455;top:6370;width:603;height:533;visibility:visible;v-text-anchor:middle" adj="12241" fillcolor="#9bbb59 [3206]" strokecolor="#4e6128 [1606]" strokeweight="2pt">
                  <v:textbox style="mso-next-textbox:#右矢印 3600">
                    <w:txbxContent>
                      <w:p w:rsidR="005118E6" w:rsidRPr="00916EC5" w:rsidRDefault="005118E6" w:rsidP="00EA609F">
                        <w:pPr>
                          <w:spacing w:line="240" w:lineRule="exact"/>
                          <w:rPr>
                            <w:rFonts w:ascii="Meiryo UI" w:eastAsia="Meiryo UI" w:hAnsi="Meiryo UI" w:cs="Meiryo UI"/>
                            <w:color w:val="000000" w:themeColor="text1"/>
                            <w:sz w:val="18"/>
                            <w:szCs w:val="18"/>
                          </w:rPr>
                        </w:pPr>
                      </w:p>
                    </w:txbxContent>
                  </v:textbox>
                </v:shape>
                <v:shape id="_x0000_s1827" type="#_x0000_t202" style="position:absolute;left:3402;top:6426;width:611;height:432" filled="f" stroked="f">
                  <v:textbox style="mso-next-textbox:#_x0000_s1827" inset="5.85pt,.7pt,5.85pt,.7pt">
                    <w:txbxContent>
                      <w:p w:rsidR="005118E6" w:rsidRPr="00040FF0" w:rsidRDefault="005118E6" w:rsidP="00EA609F">
                        <w:pPr>
                          <w:rPr>
                            <w:rFonts w:ascii="Meiryo UI" w:eastAsia="Meiryo UI" w:hAnsi="Meiryo UI" w:cs="Meiryo UI"/>
                            <w:sz w:val="16"/>
                            <w:szCs w:val="16"/>
                          </w:rPr>
                        </w:pPr>
                        <w:r w:rsidRPr="00D42F72">
                          <w:rPr>
                            <w:rFonts w:ascii="HG丸ｺﾞｼｯｸM-PRO" w:eastAsia="HG丸ｺﾞｼｯｸM-PRO" w:hAnsi="Meiryo UI" w:cs="Meiryo UI" w:hint="eastAsia"/>
                            <w:sz w:val="16"/>
                            <w:szCs w:val="16"/>
                          </w:rPr>
                          <w:t>記</w:t>
                        </w:r>
                        <w:r>
                          <w:rPr>
                            <w:rFonts w:ascii="Meiryo UI" w:eastAsia="Meiryo UI" w:hAnsi="Meiryo UI" w:cs="Meiryo UI" w:hint="eastAsia"/>
                            <w:sz w:val="16"/>
                            <w:szCs w:val="16"/>
                          </w:rPr>
                          <w:t>録</w:t>
                        </w:r>
                      </w:p>
                    </w:txbxContent>
                  </v:textbox>
                </v:shape>
              </v:group>
              <v:group id="_x0000_s1828" style="position:absolute;left:3910;top:6747;width:656;height:533" coordorigin="3402,6370" coordsize="656,533">
                <v:shape id="右矢印 3600" o:spid="_x0000_s1829" type="#_x0000_t13" style="position:absolute;left:3455;top:6370;width:603;height:533;visibility:visible;v-text-anchor:middle" adj="12241" fillcolor="#9bbb59 [3206]" strokecolor="#4e6128 [1606]" strokeweight="2pt">
                  <v:textbox>
                    <w:txbxContent>
                      <w:p w:rsidR="005118E6" w:rsidRPr="00916EC5" w:rsidRDefault="005118E6" w:rsidP="00EA609F">
                        <w:pPr>
                          <w:spacing w:line="240" w:lineRule="exact"/>
                          <w:rPr>
                            <w:rFonts w:ascii="Meiryo UI" w:eastAsia="Meiryo UI" w:hAnsi="Meiryo UI" w:cs="Meiryo UI"/>
                            <w:color w:val="000000" w:themeColor="text1"/>
                            <w:sz w:val="18"/>
                            <w:szCs w:val="18"/>
                          </w:rPr>
                        </w:pPr>
                      </w:p>
                    </w:txbxContent>
                  </v:textbox>
                </v:shape>
                <v:shape id="_x0000_s1830" type="#_x0000_t202" style="position:absolute;left:3402;top:6426;width:611;height:432" filled="f" stroked="f">
                  <v:textbox style="mso-next-textbox:#_x0000_s1830" inset="5.85pt,.7pt,5.85pt,.7pt">
                    <w:txbxContent>
                      <w:p w:rsidR="005118E6" w:rsidRPr="00D42F72" w:rsidRDefault="005118E6" w:rsidP="00EA609F">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記録</w:t>
                        </w:r>
                      </w:p>
                    </w:txbxContent>
                  </v:textbox>
                </v:shape>
              </v:group>
              <v:group id="_x0000_s1831" style="position:absolute;left:1455;top:3590;width:9254;height:4826" coordorigin="1455,3590" coordsize="9254,4826">
                <v:shape id="_x0000_s1832" type="#_x0000_t202" style="position:absolute;left:1455;top:7864;width:9254;height:5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832">
                    <w:txbxContent>
                      <w:p w:rsidR="005118E6" w:rsidRPr="00D42F72" w:rsidRDefault="005118E6" w:rsidP="00EA609F">
                        <w:pPr>
                          <w:spacing w:line="3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評価・検証（計画見直し）</w:t>
                        </w:r>
                      </w:p>
                    </w:txbxContent>
                  </v:textbox>
                </v:shape>
                <v:group id="_x0000_s1833" style="position:absolute;left:1533;top:3590;width:4839;height:4299" coordorigin="1533,3590" coordsize="4839,4299">
                  <v:shape id="_x0000_s1834" type="#_x0000_t202" style="position:absolute;left:1861;top:3691;width:1737;height:3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834">
                      <w:txbxContent>
                        <w:p w:rsidR="005118E6" w:rsidRPr="00D42F72" w:rsidRDefault="005118E6" w:rsidP="00EA609F">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管理状況把握</w:t>
                          </w:r>
                        </w:p>
                      </w:txbxContent>
                    </v:textbox>
                  </v:shape>
                  <v:shape id="_x0000_s1835" type="#_x0000_t202" style="position:absolute;left:1834;top:4381;width:1874;height:4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835">
                      <w:txbxContent>
                        <w:p w:rsidR="005118E6" w:rsidRPr="00D42F72" w:rsidRDefault="005118E6" w:rsidP="00EA609F">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_x0000_s1836" type="#_x0000_t32" style="position:absolute;left:2722;top:4098;width:0;height:277;visibility:visible" strokecolor="#4579b8 [3044]">
                    <v:stroke dashstyle="dash" endarrow="open"/>
                  </v:shape>
                  <v:shape id="_x0000_s1837" type="#_x0000_t32" style="position:absolute;left:2722;top:5573;width: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38" type="#_x0000_t202" style="position:absolute;left:1838;top:5165;width:1874;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838">
                      <w:txbxContent>
                        <w:p w:rsidR="005118E6" w:rsidRPr="00D42F72" w:rsidRDefault="005118E6" w:rsidP="00EA609F">
                          <w:pPr>
                            <w:spacing w:line="220" w:lineRule="exact"/>
                            <w:jc w:val="center"/>
                            <w:rPr>
                              <w:rFonts w:ascii="HG丸ｺﾞｼｯｸM-PRO" w:eastAsia="HG丸ｺﾞｼｯｸM-PRO" w:hAnsi="ＭＳ ゴシック" w:cs="Meiryo UI"/>
                              <w:color w:val="FFFFFF" w:themeColor="background1"/>
                              <w:sz w:val="20"/>
                              <w:szCs w:val="20"/>
                            </w:rPr>
                          </w:pPr>
                          <w:r w:rsidRPr="00D42F72">
                            <w:rPr>
                              <w:rFonts w:ascii="HG丸ｺﾞｼｯｸM-PRO" w:eastAsia="HG丸ｺﾞｼｯｸM-PRO" w:hAnsi="ＭＳ ゴシック" w:cs="Meiryo UI" w:hint="eastAsia"/>
                              <w:color w:val="FFFFFF" w:themeColor="background1"/>
                              <w:sz w:val="20"/>
                              <w:szCs w:val="20"/>
                            </w:rPr>
                            <w:t>点検、診断・評価</w:t>
                          </w:r>
                        </w:p>
                      </w:txbxContent>
                    </v:textbox>
                  </v:shape>
                  <v:shape id="_x0000_s1839" type="#_x0000_t32" style="position:absolute;left:2722;top:4781;width:0;height:374;visibility:visible" strokecolor="#4579b8 [3044]">
                    <v:stroke dashstyle="dash" endarrow="open"/>
                  </v:shape>
                  <v:shape id="_x0000_s1840" type="#_x0000_t202" style="position:absolute;left:1838;top:6063;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840">
                      <w:txbxContent>
                        <w:p w:rsidR="005118E6" w:rsidRPr="00D42F72" w:rsidRDefault="005118E6" w:rsidP="00EA609F">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対策計画策定</w:t>
                          </w:r>
                        </w:p>
                      </w:txbxContent>
                    </v:textbox>
                  </v:shape>
                  <v:shape id="_x0000_s1841" type="#_x0000_t202" style="position:absolute;left:1857;top:6830;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841">
                      <w:txbxContent>
                        <w:p w:rsidR="005118E6" w:rsidRPr="00D42F72" w:rsidRDefault="005118E6" w:rsidP="00EA609F">
                          <w:pPr>
                            <w:spacing w:line="20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補修更新等</w:t>
                          </w:r>
                          <w:r>
                            <w:rPr>
                              <w:rFonts w:ascii="HG丸ｺﾞｼｯｸM-PRO" w:eastAsia="HG丸ｺﾞｼｯｸM-PRO" w:hAnsi="Meiryo UI" w:cs="Meiryo UI" w:hint="eastAsia"/>
                              <w:color w:val="FFFFFF" w:themeColor="background1"/>
                              <w:sz w:val="20"/>
                              <w:szCs w:val="20"/>
                            </w:rPr>
                            <w:t>実施</w:t>
                          </w:r>
                        </w:p>
                      </w:txbxContent>
                    </v:textbox>
                  </v:shape>
                  <v:shape id="_x0000_s1842" type="#_x0000_t32" style="position:absolute;left:2722;top:6435;width:0;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43" type="#_x0000_t32" style="position:absolute;left:2722;top:7274;width:0;height:581;visibility:visible" strokecolor="#4579b8 [3044]">
                    <v:stroke endarrow="open"/>
                  </v:shape>
                  <v:group id="_x0000_s1844" style="position:absolute;left:1679;top:4999;width:4693;height:1191" coordorigin="1717,10759" coordsize="4693,1191">
                    <v:shape id="直線矢印コネクタ 3627" o:spid="_x0000_s1845" type="#_x0000_t32" style="position:absolute;left:1731;top:11950;width:129;height:0;flip:y;visibility:visible" strokecolor="#4579b8 [3044]">
                      <v:stroke endarrow="open"/>
                    </v:shape>
                    <v:shape id="直線矢印コネクタ 3634" o:spid="_x0000_s1846" type="#_x0000_t32" style="position:absolute;left:1730;top:10759;width:4680;height:0;flip:y;visibility:visible" strokecolor="#4579b8 [3044]">
                      <v:stroke endarrow="open"/>
                    </v:shape>
                    <v:shape id="直線矢印コネクタ 3589" o:spid="_x0000_s1847" type="#_x0000_t32" style="position:absolute;left:1717;top:10759;width:0;height:1186;visibility:visible" strokecolor="#4579b8 [3044]"/>
                  </v:group>
                  <v:shape id="_x0000_s1848" type="#_x0000_t202" style="position:absolute;left:4123;top:3590;width:889;height:5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848">
                      <w:txbxContent>
                        <w:p w:rsidR="005118E6" w:rsidRPr="00813778" w:rsidRDefault="005118E6" w:rsidP="00EA609F">
                          <w:pPr>
                            <w:spacing w:line="200" w:lineRule="exact"/>
                            <w:jc w:val="center"/>
                            <w:rPr>
                              <w:rFonts w:ascii="HG丸ｺﾞｼｯｸM-PRO" w:eastAsia="HG丸ｺﾞｼｯｸM-PRO" w:hAnsi="Meiryo UI" w:cs="Meiryo UI"/>
                              <w:color w:val="000000" w:themeColor="text1"/>
                              <w:spacing w:val="-10"/>
                              <w:sz w:val="20"/>
                              <w:szCs w:val="20"/>
                            </w:rPr>
                          </w:pPr>
                          <w:r w:rsidRPr="00813778">
                            <w:rPr>
                              <w:rFonts w:ascii="HG丸ｺﾞｼｯｸM-PRO" w:eastAsia="HG丸ｺﾞｼｯｸM-PRO" w:hAnsi="Meiryo UI" w:cs="Meiryo UI" w:hint="eastAsia"/>
                              <w:color w:val="000000" w:themeColor="text1"/>
                              <w:spacing w:val="-10"/>
                              <w:sz w:val="20"/>
                              <w:szCs w:val="20"/>
                            </w:rPr>
                            <w:t>苦情</w:t>
                          </w:r>
                        </w:p>
                        <w:p w:rsidR="005118E6" w:rsidRPr="002438AF" w:rsidRDefault="005118E6" w:rsidP="00EA609F">
                          <w:pPr>
                            <w:spacing w:line="200" w:lineRule="exact"/>
                            <w:jc w:val="center"/>
                            <w:rPr>
                              <w:rFonts w:ascii="HG丸ｺﾞｼｯｸM-PRO" w:eastAsia="HG丸ｺﾞｼｯｸM-PRO" w:hAnsi="Meiryo UI" w:cs="Meiryo UI"/>
                              <w:color w:val="000000" w:themeColor="text1"/>
                              <w:spacing w:val="-8"/>
                              <w:sz w:val="20"/>
                              <w:szCs w:val="20"/>
                            </w:rPr>
                          </w:pPr>
                          <w:r w:rsidRPr="002438AF">
                            <w:rPr>
                              <w:rFonts w:ascii="HG丸ｺﾞｼｯｸM-PRO" w:eastAsia="HG丸ｺﾞｼｯｸM-PRO" w:hAnsi="Meiryo UI" w:cs="Meiryo UI" w:hint="eastAsia"/>
                              <w:color w:val="000000" w:themeColor="text1"/>
                              <w:spacing w:val="-8"/>
                              <w:sz w:val="20"/>
                              <w:szCs w:val="20"/>
                            </w:rPr>
                            <w:t>要望等</w:t>
                          </w:r>
                        </w:p>
                      </w:txbxContent>
                    </v:textbox>
                  </v:shape>
                  <v:group id="_x0000_s1849" style="position:absolute;left:1533;top:4565;width:296;height:3324" coordorigin="1533,10268" coordsize="296,3324">
                    <v:shape id="直線矢印コネクタ 3620" o:spid="_x0000_s1850" type="#_x0000_t32" style="position:absolute;left:1549;top:10268;width:0;height:33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v:shape id="直線矢印コネクタ 3634" o:spid="_x0000_s1851" type="#_x0000_t32" style="position:absolute;left:1566;top:10281;width:25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v:shape id="_x0000_s1852" type="#_x0000_t32" style="position:absolute;left:1533;top:12056;width:296;height:0;visibility:visible;mso-width-relative:margin" strokecolor="#4579b8 [3044]">
                      <v:stroke endarrow="open"/>
                    </v:shape>
                  </v:group>
                  <v:group id="_x0000_s1853" style="position:absolute;left:3047;top:3755;width:1044;height:2303" coordorigin="3047,9515" coordsize="1044,2303">
                    <v:shape id="_x0000_s1854" type="#_x0000_t32" style="position:absolute;left:3834;top:9530;width:0;height:1950;visibility:visible" strokecolor="#4579b8 [3044]"/>
                    <v:shape id="_x0000_s1855" type="#_x0000_t32" style="position:absolute;left:3047;top:11467;width:0;height:3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56" type="#_x0000_t32" style="position:absolute;left:3047;top:11467;width:786;height:0;flip:y;visibility:visible" strokecolor="#4579b8 [3044]"/>
                    <v:shape id="_x0000_s1857" type="#_x0000_t32" style="position:absolute;left:3846;top:9515;width:245;height:0;visibility:visible;mso-width-relative:margin" strokecolor="#4579b8 [3044]"/>
                  </v:group>
                </v:group>
              </v:group>
            </v:group>
            <v:group id="_x0000_s1858" style="position:absolute;left:3327;top:3647;width:4586;height:2396" coordorigin="3327,3647" coordsize="4586,2396">
              <v:shape id="_x0000_s1859" type="#_x0000_t202" style="position:absolute;left:5521;top:3647;width:2155;height: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859">
                  <w:txbxContent>
                    <w:p w:rsidR="005118E6" w:rsidRPr="00766B4C" w:rsidRDefault="005118E6" w:rsidP="00EA609F">
                      <w:pPr>
                        <w:spacing w:line="220" w:lineRule="exact"/>
                        <w:rPr>
                          <w:rFonts w:ascii="HG丸ｺﾞｼｯｸM-PRO" w:eastAsia="HG丸ｺﾞｼｯｸM-PRO"/>
                          <w:color w:val="FFFFFF" w:themeColor="background1"/>
                          <w:sz w:val="20"/>
                          <w:szCs w:val="20"/>
                        </w:rPr>
                      </w:pPr>
                      <w:r w:rsidRPr="00766B4C">
                        <w:rPr>
                          <w:rFonts w:ascii="HG丸ｺﾞｼｯｸM-PRO" w:eastAsia="HG丸ｺﾞｼｯｸM-PRO" w:hint="eastAsia"/>
                          <w:color w:val="FFFFFF" w:themeColor="background1"/>
                          <w:sz w:val="20"/>
                          <w:szCs w:val="20"/>
                        </w:rPr>
                        <w:t>利用者満足</w:t>
                      </w:r>
                      <w:r>
                        <w:rPr>
                          <w:rFonts w:ascii="HG丸ｺﾞｼｯｸM-PRO" w:eastAsia="HG丸ｺﾞｼｯｸM-PRO" w:hint="eastAsia"/>
                          <w:color w:val="FFFFFF" w:themeColor="background1"/>
                          <w:sz w:val="20"/>
                          <w:szCs w:val="20"/>
                        </w:rPr>
                        <w:t>等</w:t>
                      </w:r>
                      <w:r w:rsidRPr="00766B4C">
                        <w:rPr>
                          <w:rFonts w:ascii="HG丸ｺﾞｼｯｸM-PRO" w:eastAsia="HG丸ｺﾞｼｯｸM-PRO" w:hint="eastAsia"/>
                          <w:color w:val="FFFFFF" w:themeColor="background1"/>
                          <w:sz w:val="20"/>
                          <w:szCs w:val="20"/>
                        </w:rPr>
                        <w:t>の把握</w:t>
                      </w:r>
                    </w:p>
                  </w:txbxContent>
                </v:textbox>
              </v:shape>
              <v:group id="_x0000_s1860" style="position:absolute;left:3327;top:4116;width:2377;height:1927" coordorigin="3327,9876" coordsize="2377,1927">
                <v:shape id="_x0000_s1861" type="#_x0000_t32" style="position:absolute;left:4132;top:10245;width:0;height:780;visibility:visible" strokecolor="#4579b8 [3044]"/>
                <v:shape id="_x0000_s1862" type="#_x0000_t32" style="position:absolute;left:5704;top:9876;width:0;height:35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hape id="_x0000_s1863" type="#_x0000_t32" style="position:absolute;left:4132;top:10233;width:1572;height:0;flip:y;visibility:visible" strokecolor="#4579b8 [3044]"/>
                <v:shape id="_x0000_s1864" type="#_x0000_t32" style="position:absolute;left:3327;top:11601;width:786;height:0;flip:y;visibility:visible" strokecolor="#4579b8 [3044]"/>
                <v:shape id="_x0000_s1865" type="#_x0000_t32" style="position:absolute;left:3327;top:11610;width:0;height: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866" type="#_x0000_t32" style="position:absolute;left:4123;top:11355;width:0;height:25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867" style="position:absolute;left:7441;top:4032;width:472;height:1404" coordorigin="7441,4032" coordsize="472,1404">
                <v:shape id="_x0000_s1868" type="#_x0000_t32" style="position:absolute;left:7449;top:4032;width:0;height:1404;visibility:visible" strokecolor="#4579b8 [3044]"/>
                <v:shape id="_x0000_s1869" type="#_x0000_t32" style="position:absolute;left:7441;top:5430;width:472;height:0;flip:y;visibility:visible" strokecolor="#4579b8 [3044]">
                  <v:stroke endarrow="open"/>
                </v:shape>
              </v:group>
            </v:group>
          </v:group>
          <o:OLEObject Type="Embed" ProgID="Visio.Drawing.11" ShapeID="_x0000_s1804" DrawAspect="Content" ObjectID="_1482682365" r:id="rId89"/>
        </w:pict>
      </w:r>
    </w:p>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EA609F" w:rsidP="00EA609F"/>
    <w:p w:rsidR="00EA609F" w:rsidRDefault="00AD24A2" w:rsidP="00EA609F">
      <w:r>
        <w:rPr>
          <w:noProof/>
        </w:rPr>
        <mc:AlternateContent>
          <mc:Choice Requires="wps">
            <w:drawing>
              <wp:anchor distT="0" distB="0" distL="114300" distR="114300" simplePos="0" relativeHeight="252696576" behindDoc="0" locked="0" layoutInCell="1" allowOverlap="1">
                <wp:simplePos x="0" y="0"/>
                <wp:positionH relativeFrom="column">
                  <wp:posOffset>1774825</wp:posOffset>
                </wp:positionH>
                <wp:positionV relativeFrom="paragraph">
                  <wp:posOffset>211455</wp:posOffset>
                </wp:positionV>
                <wp:extent cx="2199005" cy="342900"/>
                <wp:effectExtent l="0" t="0" r="10795" b="0"/>
                <wp:wrapNone/>
                <wp:docPr id="696" name="テキスト ボックス 44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342900"/>
                        </a:xfrm>
                        <a:prstGeom prst="rect">
                          <a:avLst/>
                        </a:prstGeom>
                        <a:noFill/>
                        <a:ln>
                          <a:noFill/>
                        </a:ln>
                        <a:effectLst/>
                      </wps:spPr>
                      <wps:txbx>
                        <w:txbxContent>
                          <w:p w:rsidR="005118E6" w:rsidRPr="008121F6" w:rsidRDefault="005118E6" w:rsidP="00F11CBA">
                            <w:pPr>
                              <w:pStyle w:val="aa"/>
                              <w:spacing w:before="180"/>
                              <w:rPr>
                                <w:noProof/>
                                <w:szCs w:val="24"/>
                              </w:rPr>
                            </w:pPr>
                            <w:r>
                              <w:rPr>
                                <w:rFonts w:hint="eastAsia"/>
                              </w:rPr>
                              <w:t>図 4</w:t>
                            </w:r>
                            <w:r>
                              <w:noBreakHyphen/>
                            </w:r>
                            <w:r>
                              <w:rPr>
                                <w:rFonts w:hint="eastAsia"/>
                              </w:rPr>
                              <w:t>1</w:t>
                            </w:r>
                            <w:r>
                              <w:rPr>
                                <w:rFonts w:ascii="Meiryo UI" w:eastAsia="Meiryo UI" w:hAnsi="Meiryo UI" w:cs="Meiryo UI" w:hint="eastAsia"/>
                                <w:color w:val="000000" w:themeColor="text1"/>
                              </w:rPr>
                              <w:t>維持管理業務全体フロー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44040" o:spid="_x0000_s1295" type="#_x0000_t202" style="position:absolute;left:0;text-align:left;margin-left:139.75pt;margin-top:16.65pt;width:173.15pt;height:27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" filled="f" stroked="f">
                <v:path arrowok="t"/>
                <v:textbox style="mso-fit-shape-to-text:t" inset="0,0,0,0">
                  <w:txbxContent>
                    <w:p w:rsidR="005118E6" w:rsidRPr="008121F6" w:rsidRDefault="005118E6" w:rsidP="00F11CBA">
                      <w:pPr>
                        <w:pStyle w:val="aa"/>
                        <w:spacing w:before="180"/>
                        <w:rPr>
                          <w:noProof/>
                          <w:szCs w:val="24"/>
                        </w:rPr>
                      </w:pPr>
                      <w:r>
                        <w:rPr>
                          <w:rFonts w:hint="eastAsia"/>
                        </w:rPr>
                        <w:t>図 4</w:t>
                      </w:r>
                      <w:r>
                        <w:noBreakHyphen/>
                      </w:r>
                      <w:r>
                        <w:rPr>
                          <w:rFonts w:hint="eastAsia"/>
                        </w:rPr>
                        <w:t>1</w:t>
                      </w:r>
                      <w:r>
                        <w:rPr>
                          <w:rFonts w:ascii="Meiryo UI" w:eastAsia="Meiryo UI" w:hAnsi="Meiryo UI" w:cs="Meiryo UI" w:hint="eastAsia"/>
                          <w:color w:val="000000" w:themeColor="text1"/>
                        </w:rPr>
                        <w:t>維持管理業務全体フロー</w:t>
                      </w:r>
                    </w:p>
                  </w:txbxContent>
                </v:textbox>
              </v:shape>
            </w:pict>
          </mc:Fallback>
        </mc:AlternateContent>
      </w:r>
    </w:p>
    <w:p w:rsidR="00EA609F" w:rsidRPr="0009392F" w:rsidRDefault="00EA609F" w:rsidP="00EA609F"/>
    <w:p w:rsidR="00F90546" w:rsidRDefault="00F90546" w:rsidP="00F90546">
      <w:pPr>
        <w:pStyle w:val="20"/>
        <w:ind w:left="105" w:firstLine="210"/>
        <w:rPr>
          <w:rFonts w:ascii="HG丸ｺﾞｼｯｸM-PRO" w:eastAsia="HG丸ｺﾞｼｯｸM-PRO" w:hAnsi="HG丸ｺﾞｼｯｸM-PRO"/>
        </w:rPr>
      </w:pPr>
    </w:p>
    <w:p w:rsidR="00F90546" w:rsidRDefault="00F90546" w:rsidP="00F90546">
      <w:pPr>
        <w:pStyle w:val="20"/>
        <w:ind w:left="105" w:firstLine="210"/>
        <w:rPr>
          <w:rFonts w:ascii="HG丸ｺﾞｼｯｸM-PRO" w:eastAsia="HG丸ｺﾞｼｯｸM-PRO" w:hAnsi="HG丸ｺﾞｼｯｸM-PRO"/>
        </w:rPr>
      </w:pPr>
    </w:p>
    <w:p w:rsidR="00F90546" w:rsidRPr="00DD4AED" w:rsidRDefault="00F90546" w:rsidP="00DD4AED">
      <w:pPr>
        <w:pStyle w:val="4"/>
        <w:ind w:hanging="1882"/>
        <w:rPr>
          <w:b w:val="0"/>
          <w:u w:val="none"/>
        </w:rPr>
      </w:pPr>
      <w:r w:rsidRPr="00DD4AED">
        <w:rPr>
          <w:rFonts w:hint="eastAsia"/>
          <w:b w:val="0"/>
          <w:u w:val="none"/>
        </w:rPr>
        <w:lastRenderedPageBreak/>
        <w:t>維持管理業務プロセス</w:t>
      </w:r>
    </w:p>
    <w:p w:rsidR="00F90546" w:rsidRDefault="00AD24A2" w:rsidP="00DD693F">
      <w:pPr>
        <w:pStyle w:val="40"/>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167616" behindDoc="0" locked="0" layoutInCell="1" allowOverlap="1">
                <wp:simplePos x="0" y="0"/>
                <wp:positionH relativeFrom="column">
                  <wp:posOffset>1709420</wp:posOffset>
                </wp:positionH>
                <wp:positionV relativeFrom="paragraph">
                  <wp:posOffset>194945</wp:posOffset>
                </wp:positionV>
                <wp:extent cx="2224405" cy="400050"/>
                <wp:effectExtent l="0" t="0" r="4445" b="0"/>
                <wp:wrapNone/>
                <wp:docPr id="695" name="テキスト ボックス 3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4405" cy="400050"/>
                        </a:xfrm>
                        <a:prstGeom prst="rect">
                          <a:avLst/>
                        </a:prstGeom>
                        <a:noFill/>
                        <a:ln>
                          <a:noFill/>
                        </a:ln>
                        <a:effectLst/>
                      </wps:spPr>
                      <wps:txbx>
                        <w:txbxContent>
                          <w:p w:rsidR="005118E6" w:rsidRPr="00E10B5A" w:rsidRDefault="005118E6" w:rsidP="00141094">
                            <w:pPr>
                              <w:pStyle w:val="aa"/>
                              <w:spacing w:before="180"/>
                              <w:rPr>
                                <w:rFonts w:ascii="Century" w:eastAsia="ＭＳ 明朝" w:hAnsi="Century"/>
                                <w:noProof/>
                                <w:szCs w:val="24"/>
                              </w:rPr>
                            </w:pPr>
                            <w:r>
                              <w:rPr>
                                <w:rFonts w:hint="eastAsia"/>
                              </w:rPr>
                              <w:t>表4-1維持管理業務プロセス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197" o:spid="_x0000_s1296" type="#_x0000_t202" style="position:absolute;left:0;text-align:left;margin-left:134.6pt;margin-top:15.35pt;width:175.15pt;height:31.5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" filled="f" stroked="f">
                <v:path arrowok="t"/>
                <v:textbox inset="0,0,0,0">
                  <w:txbxContent>
                    <w:p w:rsidR="005118E6" w:rsidRPr="00E10B5A" w:rsidRDefault="005118E6" w:rsidP="00141094">
                      <w:pPr>
                        <w:pStyle w:val="aa"/>
                        <w:spacing w:before="180"/>
                        <w:rPr>
                          <w:rFonts w:ascii="Century" w:eastAsia="ＭＳ 明朝" w:hAnsi="Century"/>
                          <w:noProof/>
                          <w:szCs w:val="24"/>
                        </w:rPr>
                      </w:pPr>
                      <w:r>
                        <w:rPr>
                          <w:rFonts w:hint="eastAsia"/>
                        </w:rPr>
                        <w:t>表4-1維持管理業務プロセス</w:t>
                      </w:r>
                    </w:p>
                  </w:txbxContent>
                </v:textbox>
              </v:shape>
            </w:pict>
          </mc:Fallback>
        </mc:AlternateContent>
      </w:r>
      <w:r w:rsidR="00F90546" w:rsidRPr="00AB343B">
        <w:rPr>
          <w:rFonts w:ascii="HG丸ｺﾞｼｯｸM-PRO" w:eastAsia="HG丸ｺﾞｼｯｸM-PRO" w:hAnsi="HG丸ｺﾞｼｯｸM-PRO" w:hint="eastAsia"/>
        </w:rPr>
        <w:t>前項に</w:t>
      </w:r>
      <w:r w:rsidR="00F90546">
        <w:rPr>
          <w:rFonts w:ascii="HG丸ｺﾞｼｯｸM-PRO" w:eastAsia="HG丸ｺﾞｼｯｸM-PRO" w:hAnsi="HG丸ｺﾞｼｯｸM-PRO" w:hint="eastAsia"/>
        </w:rPr>
        <w:t>示したフローにおける維持管理の各プロセスは、以下のとおりである。</w:t>
      </w: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r w:rsidRPr="00392D9F">
        <w:rPr>
          <w:rFonts w:hint="eastAsia"/>
          <w:noProof/>
        </w:rPr>
        <w:drawing>
          <wp:anchor distT="0" distB="0" distL="114300" distR="114300" simplePos="0" relativeHeight="251775488" behindDoc="0" locked="0" layoutInCell="1" allowOverlap="1" wp14:anchorId="0BCB7577" wp14:editId="176619F8">
            <wp:simplePos x="0" y="0"/>
            <wp:positionH relativeFrom="column">
              <wp:posOffset>-100330</wp:posOffset>
            </wp:positionH>
            <wp:positionV relativeFrom="paragraph">
              <wp:posOffset>60960</wp:posOffset>
            </wp:positionV>
            <wp:extent cx="5962650" cy="7998287"/>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62650" cy="79982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392D9F" w:rsidRDefault="00392D9F" w:rsidP="00DD693F">
      <w:pPr>
        <w:pStyle w:val="40"/>
        <w:ind w:leftChars="0" w:left="0" w:firstLineChars="0" w:firstLine="0"/>
        <w:rPr>
          <w:rFonts w:ascii="HG丸ｺﾞｼｯｸM-PRO" w:eastAsia="HG丸ｺﾞｼｯｸM-PRO" w:hAnsi="HG丸ｺﾞｼｯｸM-PRO"/>
        </w:rPr>
      </w:pPr>
    </w:p>
    <w:p w:rsidR="00F90546" w:rsidRPr="007B7520" w:rsidRDefault="00F90546" w:rsidP="003029DF">
      <w:pPr>
        <w:pStyle w:val="2"/>
        <w:numPr>
          <w:ilvl w:val="1"/>
          <w:numId w:val="38"/>
        </w:numPr>
      </w:pPr>
      <w:bookmarkStart w:id="88" w:name="_Toc407097893"/>
      <w:bookmarkStart w:id="89" w:name="_Toc407107841"/>
      <w:bookmarkStart w:id="90" w:name="_Toc408940465"/>
      <w:r w:rsidRPr="001C6C33">
        <w:rPr>
          <w:rFonts w:hint="eastAsia"/>
        </w:rPr>
        <w:lastRenderedPageBreak/>
        <w:t>点検、診断・評価の手法や体制等の充実</w:t>
      </w:r>
      <w:bookmarkEnd w:id="88"/>
      <w:bookmarkEnd w:id="89"/>
      <w:bookmarkEnd w:id="90"/>
    </w:p>
    <w:p w:rsidR="00F90546" w:rsidRPr="00DD4AED" w:rsidRDefault="00F90546" w:rsidP="00DD4AED">
      <w:pPr>
        <w:pStyle w:val="4"/>
        <w:ind w:hanging="1882"/>
        <w:rPr>
          <w:b w:val="0"/>
          <w:u w:val="none"/>
        </w:rPr>
      </w:pPr>
      <w:r w:rsidRPr="00DD4AED">
        <w:rPr>
          <w:rFonts w:hint="eastAsia"/>
          <w:b w:val="0"/>
          <w:u w:val="none"/>
        </w:rPr>
        <w:t>点検業務の充実</w:t>
      </w:r>
    </w:p>
    <w:p w:rsidR="00F90546" w:rsidRPr="00CE4E39" w:rsidRDefault="00684713" w:rsidP="00F90546">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点検業務（点検、診断・評価）は、「施設の現状を把握し、不具合の早期発見、適切な処置により、利用者および第三者への安全を確保すること」および「点検データ（基礎資料）</w:t>
      </w:r>
      <w:r>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の最適化など効率的・効果的な維持管理・</w:t>
      </w:r>
      <w:r w:rsidRPr="000A257E">
        <w:rPr>
          <w:rFonts w:ascii="HG丸ｺﾞｼｯｸM-PRO" w:eastAsia="HG丸ｺﾞｼｯｸM-PRO" w:hAnsi="HG丸ｺﾞｼｯｸM-PRO" w:hint="eastAsia"/>
          <w:color w:val="000000" w:themeColor="text1"/>
        </w:rPr>
        <w:t>補修・</w:t>
      </w:r>
      <w:r w:rsidRPr="00CE4E39">
        <w:rPr>
          <w:rFonts w:ascii="HG丸ｺﾞｼｯｸM-PRO" w:eastAsia="HG丸ｺﾞｼｯｸM-PRO" w:hAnsi="HG丸ｺﾞｼｯｸM-PRO" w:hint="eastAsia"/>
          <w:color w:val="000000" w:themeColor="text1"/>
        </w:rPr>
        <w:t>更新につなげること」の視点で充実</w:t>
      </w:r>
      <w:r>
        <w:rPr>
          <w:rFonts w:ascii="HG丸ｺﾞｼｯｸM-PRO" w:eastAsia="HG丸ｺﾞｼｯｸM-PRO" w:hAnsi="HG丸ｺﾞｼｯｸM-PRO" w:hint="eastAsia"/>
          <w:color w:val="000000" w:themeColor="text1"/>
        </w:rPr>
        <w:t>していくことが大切である</w:t>
      </w:r>
      <w:r w:rsidRPr="00CE4E39">
        <w:rPr>
          <w:rFonts w:ascii="HG丸ｺﾞｼｯｸM-PRO" w:eastAsia="HG丸ｺﾞｼｯｸM-PRO" w:hAnsi="HG丸ｺﾞｼｯｸM-PRO" w:hint="eastAsia"/>
          <w:color w:val="000000" w:themeColor="text1"/>
        </w:rPr>
        <w:t>。</w:t>
      </w:r>
    </w:p>
    <w:p w:rsidR="00F90546" w:rsidRPr="00457A27" w:rsidRDefault="00AD24A2" w:rsidP="00F90546">
      <w:pPr>
        <w:pStyle w:val="40"/>
        <w:ind w:left="420" w:firstLine="210"/>
        <w:rPr>
          <w:rFonts w:ascii="HG丸ｺﾞｼｯｸM-PRO" w:eastAsia="HG丸ｺﾞｼｯｸM-PRO" w:hAnsi="HG丸ｺﾞｼｯｸM-PRO"/>
        </w:rPr>
      </w:pPr>
      <w:r>
        <w:rPr>
          <w:rFonts w:hint="eastAsia"/>
          <w:noProof/>
        </w:rPr>
        <mc:AlternateContent>
          <mc:Choice Requires="wpc">
            <w:drawing>
              <wp:anchor distT="0" distB="0" distL="114300" distR="114300" simplePos="0" relativeHeight="253297664" behindDoc="0" locked="0" layoutInCell="1" allowOverlap="1">
                <wp:simplePos x="0" y="0"/>
                <wp:positionH relativeFrom="column">
                  <wp:posOffset>406400</wp:posOffset>
                </wp:positionH>
                <wp:positionV relativeFrom="paragraph">
                  <wp:posOffset>128270</wp:posOffset>
                </wp:positionV>
                <wp:extent cx="3876675" cy="2695575"/>
                <wp:effectExtent l="11430" t="9525" r="0" b="0"/>
                <wp:wrapNone/>
                <wp:docPr id="1172" name="キャンバス 117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95" name="Rectangle 1173"/>
                        <wps:cNvSpPr>
                          <a:spLocks noChangeArrowheads="1"/>
                        </wps:cNvSpPr>
                        <wps:spPr bwMode="auto">
                          <a:xfrm>
                            <a:off x="3700145" y="2466975"/>
                            <a:ext cx="64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cs="Century"/>
                                  <w:color w:val="000000"/>
                                  <w:kern w:val="0"/>
                                  <w:sz w:val="20"/>
                                  <w:szCs w:val="20"/>
                                </w:rPr>
                                <w:t xml:space="preserve"> </w:t>
                              </w:r>
                            </w:p>
                          </w:txbxContent>
                        </wps:txbx>
                        <wps:bodyPr rot="0" vert="horz" wrap="none" lIns="0" tIns="0" rIns="0" bIns="0" anchor="t" anchorCtr="0">
                          <a:spAutoFit/>
                        </wps:bodyPr>
                      </wps:wsp>
                      <wps:wsp>
                        <wps:cNvPr id="498" name="Freeform 1174"/>
                        <wps:cNvSpPr>
                          <a:spLocks/>
                        </wps:cNvSpPr>
                        <wps:spPr bwMode="auto">
                          <a:xfrm>
                            <a:off x="120015" y="448310"/>
                            <a:ext cx="300990" cy="1128395"/>
                          </a:xfrm>
                          <a:custGeom>
                            <a:avLst/>
                            <a:gdLst>
                              <a:gd name="T0" fmla="*/ 0 w 474"/>
                              <a:gd name="T1" fmla="*/ 0 h 1777"/>
                              <a:gd name="T2" fmla="*/ 0 w 474"/>
                              <a:gd name="T3" fmla="*/ 1769 h 1777"/>
                              <a:gd name="T4" fmla="*/ 467 w 474"/>
                              <a:gd name="T5" fmla="*/ 1769 h 1777"/>
                              <a:gd name="T6" fmla="*/ 460 w 474"/>
                              <a:gd name="T7" fmla="*/ 1762 h 1777"/>
                              <a:gd name="T8" fmla="*/ 460 w 474"/>
                              <a:gd name="T9" fmla="*/ 1777 h 1777"/>
                              <a:gd name="T10" fmla="*/ 474 w 474"/>
                              <a:gd name="T11" fmla="*/ 1777 h 1777"/>
                              <a:gd name="T12" fmla="*/ 474 w 474"/>
                              <a:gd name="T13" fmla="*/ 1755 h 1777"/>
                              <a:gd name="T14" fmla="*/ 7 w 474"/>
                              <a:gd name="T15" fmla="*/ 1755 h 1777"/>
                              <a:gd name="T16" fmla="*/ 14 w 474"/>
                              <a:gd name="T17" fmla="*/ 1762 h 1777"/>
                              <a:gd name="T18" fmla="*/ 14 w 474"/>
                              <a:gd name="T19" fmla="*/ 0 h 1777"/>
                              <a:gd name="T20" fmla="*/ 0 w 474"/>
                              <a:gd name="T21" fmla="*/ 0 h 17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74" h="1777">
                                <a:moveTo>
                                  <a:pt x="0" y="0"/>
                                </a:moveTo>
                                <a:lnTo>
                                  <a:pt x="0" y="1769"/>
                                </a:lnTo>
                                <a:lnTo>
                                  <a:pt x="467" y="1769"/>
                                </a:lnTo>
                                <a:lnTo>
                                  <a:pt x="460" y="1762"/>
                                </a:lnTo>
                                <a:lnTo>
                                  <a:pt x="460" y="1777"/>
                                </a:lnTo>
                                <a:lnTo>
                                  <a:pt x="474" y="1777"/>
                                </a:lnTo>
                                <a:lnTo>
                                  <a:pt x="474" y="1755"/>
                                </a:lnTo>
                                <a:lnTo>
                                  <a:pt x="7" y="1755"/>
                                </a:lnTo>
                                <a:lnTo>
                                  <a:pt x="14" y="1762"/>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500" name="Freeform 1175"/>
                        <wps:cNvSpPr>
                          <a:spLocks/>
                        </wps:cNvSpPr>
                        <wps:spPr bwMode="auto">
                          <a:xfrm>
                            <a:off x="120015" y="360680"/>
                            <a:ext cx="299720" cy="301625"/>
                          </a:xfrm>
                          <a:custGeom>
                            <a:avLst/>
                            <a:gdLst>
                              <a:gd name="T0" fmla="*/ 0 w 472"/>
                              <a:gd name="T1" fmla="*/ 0 h 475"/>
                              <a:gd name="T2" fmla="*/ 0 w 472"/>
                              <a:gd name="T3" fmla="*/ 245 h 475"/>
                              <a:gd name="T4" fmla="*/ 465 w 472"/>
                              <a:gd name="T5" fmla="*/ 245 h 475"/>
                              <a:gd name="T6" fmla="*/ 458 w 472"/>
                              <a:gd name="T7" fmla="*/ 238 h 475"/>
                              <a:gd name="T8" fmla="*/ 458 w 472"/>
                              <a:gd name="T9" fmla="*/ 475 h 475"/>
                              <a:gd name="T10" fmla="*/ 472 w 472"/>
                              <a:gd name="T11" fmla="*/ 475 h 475"/>
                              <a:gd name="T12" fmla="*/ 472 w 472"/>
                              <a:gd name="T13" fmla="*/ 231 h 475"/>
                              <a:gd name="T14" fmla="*/ 7 w 472"/>
                              <a:gd name="T15" fmla="*/ 231 h 475"/>
                              <a:gd name="T16" fmla="*/ 14 w 472"/>
                              <a:gd name="T17" fmla="*/ 238 h 475"/>
                              <a:gd name="T18" fmla="*/ 14 w 472"/>
                              <a:gd name="T19" fmla="*/ 0 h 475"/>
                              <a:gd name="T20" fmla="*/ 0 w 472"/>
                              <a:gd name="T21" fmla="*/ 0 h 4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72" h="475">
                                <a:moveTo>
                                  <a:pt x="0" y="0"/>
                                </a:moveTo>
                                <a:lnTo>
                                  <a:pt x="0" y="245"/>
                                </a:lnTo>
                                <a:lnTo>
                                  <a:pt x="465" y="245"/>
                                </a:lnTo>
                                <a:lnTo>
                                  <a:pt x="458" y="238"/>
                                </a:lnTo>
                                <a:lnTo>
                                  <a:pt x="458" y="475"/>
                                </a:lnTo>
                                <a:lnTo>
                                  <a:pt x="472" y="475"/>
                                </a:lnTo>
                                <a:lnTo>
                                  <a:pt x="472" y="231"/>
                                </a:lnTo>
                                <a:lnTo>
                                  <a:pt x="7" y="231"/>
                                </a:lnTo>
                                <a:lnTo>
                                  <a:pt x="14" y="238"/>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502" name="Freeform 1176"/>
                        <wps:cNvSpPr>
                          <a:spLocks/>
                        </wps:cNvSpPr>
                        <wps:spPr bwMode="auto">
                          <a:xfrm>
                            <a:off x="11430" y="12065"/>
                            <a:ext cx="953770" cy="349250"/>
                          </a:xfrm>
                          <a:custGeom>
                            <a:avLst/>
                            <a:gdLst>
                              <a:gd name="T0" fmla="*/ 1714 w 10654"/>
                              <a:gd name="T1" fmla="*/ 0 h 3899"/>
                              <a:gd name="T2" fmla="*/ 8940 w 10654"/>
                              <a:gd name="T3" fmla="*/ 0 h 3899"/>
                              <a:gd name="T4" fmla="*/ 10654 w 10654"/>
                              <a:gd name="T5" fmla="*/ 1949 h 3899"/>
                              <a:gd name="T6" fmla="*/ 8940 w 10654"/>
                              <a:gd name="T7" fmla="*/ 3899 h 3899"/>
                              <a:gd name="T8" fmla="*/ 1714 w 10654"/>
                              <a:gd name="T9" fmla="*/ 3899 h 3899"/>
                              <a:gd name="T10" fmla="*/ 0 w 10654"/>
                              <a:gd name="T11" fmla="*/ 1949 h 3899"/>
                              <a:gd name="T12" fmla="*/ 1714 w 10654"/>
                              <a:gd name="T13" fmla="*/ 0 h 3899"/>
                            </a:gdLst>
                            <a:ahLst/>
                            <a:cxnLst>
                              <a:cxn ang="0">
                                <a:pos x="T0" y="T1"/>
                              </a:cxn>
                              <a:cxn ang="0">
                                <a:pos x="T2" y="T3"/>
                              </a:cxn>
                              <a:cxn ang="0">
                                <a:pos x="T4" y="T5"/>
                              </a:cxn>
                              <a:cxn ang="0">
                                <a:pos x="T6" y="T7"/>
                              </a:cxn>
                              <a:cxn ang="0">
                                <a:pos x="T8" y="T9"/>
                              </a:cxn>
                              <a:cxn ang="0">
                                <a:pos x="T10" y="T11"/>
                              </a:cxn>
                              <a:cxn ang="0">
                                <a:pos x="T12" y="T13"/>
                              </a:cxn>
                            </a:cxnLst>
                            <a:rect l="0" t="0" r="r" b="b"/>
                            <a:pathLst>
                              <a:path w="10654" h="3899">
                                <a:moveTo>
                                  <a:pt x="1714" y="0"/>
                                </a:moveTo>
                                <a:lnTo>
                                  <a:pt x="8940" y="0"/>
                                </a:lnTo>
                                <a:cubicBezTo>
                                  <a:pt x="9886" y="0"/>
                                  <a:pt x="10654" y="873"/>
                                  <a:pt x="10654" y="1949"/>
                                </a:cubicBezTo>
                                <a:cubicBezTo>
                                  <a:pt x="10654" y="3026"/>
                                  <a:pt x="9886" y="3899"/>
                                  <a:pt x="8940" y="3899"/>
                                </a:cubicBezTo>
                                <a:lnTo>
                                  <a:pt x="1714" y="3899"/>
                                </a:lnTo>
                                <a:cubicBezTo>
                                  <a:pt x="768" y="3899"/>
                                  <a:pt x="0" y="3026"/>
                                  <a:pt x="0" y="1949"/>
                                </a:cubicBezTo>
                                <a:cubicBezTo>
                                  <a:pt x="0" y="873"/>
                                  <a:pt x="768" y="0"/>
                                  <a:pt x="1714"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503" name="Freeform 1177"/>
                        <wps:cNvSpPr>
                          <a:spLocks noEditPoints="1"/>
                        </wps:cNvSpPr>
                        <wps:spPr bwMode="auto">
                          <a:xfrm>
                            <a:off x="0" y="0"/>
                            <a:ext cx="977265" cy="373380"/>
                          </a:xfrm>
                          <a:custGeom>
                            <a:avLst/>
                            <a:gdLst>
                              <a:gd name="T0" fmla="*/ 1304 w 1539"/>
                              <a:gd name="T1" fmla="*/ 2 h 588"/>
                              <a:gd name="T2" fmla="*/ 1380 w 1539"/>
                              <a:gd name="T3" fmla="*/ 23 h 588"/>
                              <a:gd name="T4" fmla="*/ 1444 w 1539"/>
                              <a:gd name="T5" fmla="*/ 68 h 588"/>
                              <a:gd name="T6" fmla="*/ 1495 w 1539"/>
                              <a:gd name="T7" fmla="*/ 130 h 588"/>
                              <a:gd name="T8" fmla="*/ 1527 w 1539"/>
                              <a:gd name="T9" fmla="*/ 206 h 588"/>
                              <a:gd name="T10" fmla="*/ 1539 w 1539"/>
                              <a:gd name="T11" fmla="*/ 293 h 588"/>
                              <a:gd name="T12" fmla="*/ 1528 w 1539"/>
                              <a:gd name="T13" fmla="*/ 380 h 588"/>
                              <a:gd name="T14" fmla="*/ 1495 w 1539"/>
                              <a:gd name="T15" fmla="*/ 456 h 588"/>
                              <a:gd name="T16" fmla="*/ 1446 w 1539"/>
                              <a:gd name="T17" fmla="*/ 519 h 588"/>
                              <a:gd name="T18" fmla="*/ 1381 w 1539"/>
                              <a:gd name="T19" fmla="*/ 564 h 588"/>
                              <a:gd name="T20" fmla="*/ 1306 w 1539"/>
                              <a:gd name="T21" fmla="*/ 586 h 588"/>
                              <a:gd name="T22" fmla="*/ 234 w 1539"/>
                              <a:gd name="T23" fmla="*/ 586 h 588"/>
                              <a:gd name="T24" fmla="*/ 159 w 1539"/>
                              <a:gd name="T25" fmla="*/ 565 h 588"/>
                              <a:gd name="T26" fmla="*/ 94 w 1539"/>
                              <a:gd name="T27" fmla="*/ 520 h 588"/>
                              <a:gd name="T28" fmla="*/ 44 w 1539"/>
                              <a:gd name="T29" fmla="*/ 458 h 588"/>
                              <a:gd name="T30" fmla="*/ 11 w 1539"/>
                              <a:gd name="T31" fmla="*/ 381 h 588"/>
                              <a:gd name="T32" fmla="*/ 0 w 1539"/>
                              <a:gd name="T33" fmla="*/ 295 h 588"/>
                              <a:gd name="T34" fmla="*/ 11 w 1539"/>
                              <a:gd name="T35" fmla="*/ 208 h 588"/>
                              <a:gd name="T36" fmla="*/ 43 w 1539"/>
                              <a:gd name="T37" fmla="*/ 131 h 588"/>
                              <a:gd name="T38" fmla="*/ 93 w 1539"/>
                              <a:gd name="T39" fmla="*/ 69 h 588"/>
                              <a:gd name="T40" fmla="*/ 157 w 1539"/>
                              <a:gd name="T41" fmla="*/ 24 h 588"/>
                              <a:gd name="T42" fmla="*/ 232 w 1539"/>
                              <a:gd name="T43" fmla="*/ 2 h 588"/>
                              <a:gd name="T44" fmla="*/ 217 w 1539"/>
                              <a:gd name="T45" fmla="*/ 43 h 588"/>
                              <a:gd name="T46" fmla="*/ 156 w 1539"/>
                              <a:gd name="T47" fmla="*/ 68 h 588"/>
                              <a:gd name="T48" fmla="*/ 104 w 1539"/>
                              <a:gd name="T49" fmla="*/ 111 h 588"/>
                              <a:gd name="T50" fmla="*/ 65 w 1539"/>
                              <a:gd name="T51" fmla="*/ 170 h 588"/>
                              <a:gd name="T52" fmla="*/ 42 w 1539"/>
                              <a:gd name="T53" fmla="*/ 241 h 588"/>
                              <a:gd name="T54" fmla="*/ 38 w 1539"/>
                              <a:gd name="T55" fmla="*/ 319 h 588"/>
                              <a:gd name="T56" fmla="*/ 55 w 1539"/>
                              <a:gd name="T57" fmla="*/ 394 h 588"/>
                              <a:gd name="T58" fmla="*/ 88 w 1539"/>
                              <a:gd name="T59" fmla="*/ 457 h 588"/>
                              <a:gd name="T60" fmla="*/ 136 w 1539"/>
                              <a:gd name="T61" fmla="*/ 506 h 588"/>
                              <a:gd name="T62" fmla="*/ 194 w 1539"/>
                              <a:gd name="T63" fmla="*/ 538 h 588"/>
                              <a:gd name="T64" fmla="*/ 260 w 1539"/>
                              <a:gd name="T65" fmla="*/ 550 h 588"/>
                              <a:gd name="T66" fmla="*/ 1322 w 1539"/>
                              <a:gd name="T67" fmla="*/ 545 h 588"/>
                              <a:gd name="T68" fmla="*/ 1383 w 1539"/>
                              <a:gd name="T69" fmla="*/ 520 h 588"/>
                              <a:gd name="T70" fmla="*/ 1435 w 1539"/>
                              <a:gd name="T71" fmla="*/ 477 h 588"/>
                              <a:gd name="T72" fmla="*/ 1474 w 1539"/>
                              <a:gd name="T73" fmla="*/ 418 h 588"/>
                              <a:gd name="T74" fmla="*/ 1496 w 1539"/>
                              <a:gd name="T75" fmla="*/ 347 h 588"/>
                              <a:gd name="T76" fmla="*/ 1500 w 1539"/>
                              <a:gd name="T77" fmla="*/ 268 h 588"/>
                              <a:gd name="T78" fmla="*/ 1484 w 1539"/>
                              <a:gd name="T79" fmla="*/ 194 h 588"/>
                              <a:gd name="T80" fmla="*/ 1450 w 1539"/>
                              <a:gd name="T81" fmla="*/ 131 h 588"/>
                              <a:gd name="T82" fmla="*/ 1403 w 1539"/>
                              <a:gd name="T83" fmla="*/ 82 h 588"/>
                              <a:gd name="T84" fmla="*/ 1345 w 1539"/>
                              <a:gd name="T85" fmla="*/ 50 h 588"/>
                              <a:gd name="T86" fmla="*/ 1278 w 1539"/>
                              <a:gd name="T87" fmla="*/ 38 h 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539" h="588">
                                <a:moveTo>
                                  <a:pt x="259" y="0"/>
                                </a:moveTo>
                                <a:lnTo>
                                  <a:pt x="1278" y="0"/>
                                </a:lnTo>
                                <a:lnTo>
                                  <a:pt x="1304" y="2"/>
                                </a:lnTo>
                                <a:lnTo>
                                  <a:pt x="1330" y="6"/>
                                </a:lnTo>
                                <a:lnTo>
                                  <a:pt x="1356" y="14"/>
                                </a:lnTo>
                                <a:lnTo>
                                  <a:pt x="1380" y="23"/>
                                </a:lnTo>
                                <a:lnTo>
                                  <a:pt x="1403" y="36"/>
                                </a:lnTo>
                                <a:lnTo>
                                  <a:pt x="1424" y="51"/>
                                </a:lnTo>
                                <a:lnTo>
                                  <a:pt x="1444" y="68"/>
                                </a:lnTo>
                                <a:lnTo>
                                  <a:pt x="1463" y="87"/>
                                </a:lnTo>
                                <a:lnTo>
                                  <a:pt x="1480" y="107"/>
                                </a:lnTo>
                                <a:lnTo>
                                  <a:pt x="1495" y="130"/>
                                </a:lnTo>
                                <a:lnTo>
                                  <a:pt x="1507" y="154"/>
                                </a:lnTo>
                                <a:lnTo>
                                  <a:pt x="1518" y="180"/>
                                </a:lnTo>
                                <a:lnTo>
                                  <a:pt x="1527" y="206"/>
                                </a:lnTo>
                                <a:lnTo>
                                  <a:pt x="1534" y="234"/>
                                </a:lnTo>
                                <a:lnTo>
                                  <a:pt x="1538" y="263"/>
                                </a:lnTo>
                                <a:lnTo>
                                  <a:pt x="1539" y="293"/>
                                </a:lnTo>
                                <a:lnTo>
                                  <a:pt x="1538" y="323"/>
                                </a:lnTo>
                                <a:lnTo>
                                  <a:pt x="1534" y="352"/>
                                </a:lnTo>
                                <a:lnTo>
                                  <a:pt x="1528" y="380"/>
                                </a:lnTo>
                                <a:lnTo>
                                  <a:pt x="1519" y="407"/>
                                </a:lnTo>
                                <a:lnTo>
                                  <a:pt x="1508" y="432"/>
                                </a:lnTo>
                                <a:lnTo>
                                  <a:pt x="1495" y="456"/>
                                </a:lnTo>
                                <a:lnTo>
                                  <a:pt x="1481" y="479"/>
                                </a:lnTo>
                                <a:lnTo>
                                  <a:pt x="1464" y="500"/>
                                </a:lnTo>
                                <a:lnTo>
                                  <a:pt x="1446" y="519"/>
                                </a:lnTo>
                                <a:lnTo>
                                  <a:pt x="1426" y="536"/>
                                </a:lnTo>
                                <a:lnTo>
                                  <a:pt x="1404" y="551"/>
                                </a:lnTo>
                                <a:lnTo>
                                  <a:pt x="1381" y="564"/>
                                </a:lnTo>
                                <a:lnTo>
                                  <a:pt x="1357" y="574"/>
                                </a:lnTo>
                                <a:lnTo>
                                  <a:pt x="1332" y="581"/>
                                </a:lnTo>
                                <a:lnTo>
                                  <a:pt x="1306" y="586"/>
                                </a:lnTo>
                                <a:lnTo>
                                  <a:pt x="1280" y="588"/>
                                </a:lnTo>
                                <a:lnTo>
                                  <a:pt x="260" y="588"/>
                                </a:lnTo>
                                <a:lnTo>
                                  <a:pt x="234" y="586"/>
                                </a:lnTo>
                                <a:lnTo>
                                  <a:pt x="208" y="582"/>
                                </a:lnTo>
                                <a:lnTo>
                                  <a:pt x="183" y="574"/>
                                </a:lnTo>
                                <a:lnTo>
                                  <a:pt x="159" y="565"/>
                                </a:lnTo>
                                <a:lnTo>
                                  <a:pt x="136" y="552"/>
                                </a:lnTo>
                                <a:lnTo>
                                  <a:pt x="114" y="537"/>
                                </a:lnTo>
                                <a:lnTo>
                                  <a:pt x="94" y="520"/>
                                </a:lnTo>
                                <a:lnTo>
                                  <a:pt x="76" y="501"/>
                                </a:lnTo>
                                <a:lnTo>
                                  <a:pt x="59" y="480"/>
                                </a:lnTo>
                                <a:lnTo>
                                  <a:pt x="44" y="458"/>
                                </a:lnTo>
                                <a:lnTo>
                                  <a:pt x="31" y="434"/>
                                </a:lnTo>
                                <a:lnTo>
                                  <a:pt x="20" y="408"/>
                                </a:lnTo>
                                <a:lnTo>
                                  <a:pt x="11" y="381"/>
                                </a:lnTo>
                                <a:lnTo>
                                  <a:pt x="5" y="353"/>
                                </a:lnTo>
                                <a:lnTo>
                                  <a:pt x="1" y="324"/>
                                </a:lnTo>
                                <a:lnTo>
                                  <a:pt x="0" y="295"/>
                                </a:lnTo>
                                <a:lnTo>
                                  <a:pt x="1" y="265"/>
                                </a:lnTo>
                                <a:lnTo>
                                  <a:pt x="5" y="236"/>
                                </a:lnTo>
                                <a:lnTo>
                                  <a:pt x="11" y="208"/>
                                </a:lnTo>
                                <a:lnTo>
                                  <a:pt x="20" y="181"/>
                                </a:lnTo>
                                <a:lnTo>
                                  <a:pt x="30" y="156"/>
                                </a:lnTo>
                                <a:lnTo>
                                  <a:pt x="43" y="131"/>
                                </a:lnTo>
                                <a:lnTo>
                                  <a:pt x="58" y="109"/>
                                </a:lnTo>
                                <a:lnTo>
                                  <a:pt x="74" y="88"/>
                                </a:lnTo>
                                <a:lnTo>
                                  <a:pt x="93" y="69"/>
                                </a:lnTo>
                                <a:lnTo>
                                  <a:pt x="113" y="52"/>
                                </a:lnTo>
                                <a:lnTo>
                                  <a:pt x="134" y="37"/>
                                </a:lnTo>
                                <a:lnTo>
                                  <a:pt x="157" y="24"/>
                                </a:lnTo>
                                <a:lnTo>
                                  <a:pt x="181" y="14"/>
                                </a:lnTo>
                                <a:lnTo>
                                  <a:pt x="206" y="7"/>
                                </a:lnTo>
                                <a:lnTo>
                                  <a:pt x="232" y="2"/>
                                </a:lnTo>
                                <a:lnTo>
                                  <a:pt x="259" y="0"/>
                                </a:lnTo>
                                <a:close/>
                                <a:moveTo>
                                  <a:pt x="239" y="39"/>
                                </a:moveTo>
                                <a:lnTo>
                                  <a:pt x="217" y="43"/>
                                </a:lnTo>
                                <a:lnTo>
                                  <a:pt x="195" y="49"/>
                                </a:lnTo>
                                <a:lnTo>
                                  <a:pt x="175" y="57"/>
                                </a:lnTo>
                                <a:lnTo>
                                  <a:pt x="156" y="68"/>
                                </a:lnTo>
                                <a:lnTo>
                                  <a:pt x="137" y="80"/>
                                </a:lnTo>
                                <a:lnTo>
                                  <a:pt x="120" y="95"/>
                                </a:lnTo>
                                <a:lnTo>
                                  <a:pt x="104" y="111"/>
                                </a:lnTo>
                                <a:lnTo>
                                  <a:pt x="89" y="130"/>
                                </a:lnTo>
                                <a:lnTo>
                                  <a:pt x="76" y="149"/>
                                </a:lnTo>
                                <a:lnTo>
                                  <a:pt x="65" y="170"/>
                                </a:lnTo>
                                <a:lnTo>
                                  <a:pt x="55" y="193"/>
                                </a:lnTo>
                                <a:lnTo>
                                  <a:pt x="48" y="216"/>
                                </a:lnTo>
                                <a:lnTo>
                                  <a:pt x="42" y="241"/>
                                </a:lnTo>
                                <a:lnTo>
                                  <a:pt x="38" y="267"/>
                                </a:lnTo>
                                <a:lnTo>
                                  <a:pt x="37" y="293"/>
                                </a:lnTo>
                                <a:lnTo>
                                  <a:pt x="38" y="319"/>
                                </a:lnTo>
                                <a:lnTo>
                                  <a:pt x="42" y="345"/>
                                </a:lnTo>
                                <a:lnTo>
                                  <a:pt x="47" y="370"/>
                                </a:lnTo>
                                <a:lnTo>
                                  <a:pt x="55" y="394"/>
                                </a:lnTo>
                                <a:lnTo>
                                  <a:pt x="64" y="416"/>
                                </a:lnTo>
                                <a:lnTo>
                                  <a:pt x="75" y="437"/>
                                </a:lnTo>
                                <a:lnTo>
                                  <a:pt x="88" y="457"/>
                                </a:lnTo>
                                <a:lnTo>
                                  <a:pt x="103" y="475"/>
                                </a:lnTo>
                                <a:lnTo>
                                  <a:pt x="119" y="492"/>
                                </a:lnTo>
                                <a:lnTo>
                                  <a:pt x="136" y="506"/>
                                </a:lnTo>
                                <a:lnTo>
                                  <a:pt x="154" y="519"/>
                                </a:lnTo>
                                <a:lnTo>
                                  <a:pt x="173" y="530"/>
                                </a:lnTo>
                                <a:lnTo>
                                  <a:pt x="194" y="538"/>
                                </a:lnTo>
                                <a:lnTo>
                                  <a:pt x="215" y="545"/>
                                </a:lnTo>
                                <a:lnTo>
                                  <a:pt x="236" y="549"/>
                                </a:lnTo>
                                <a:lnTo>
                                  <a:pt x="260" y="550"/>
                                </a:lnTo>
                                <a:lnTo>
                                  <a:pt x="1277" y="550"/>
                                </a:lnTo>
                                <a:lnTo>
                                  <a:pt x="1300" y="549"/>
                                </a:lnTo>
                                <a:lnTo>
                                  <a:pt x="1322" y="545"/>
                                </a:lnTo>
                                <a:lnTo>
                                  <a:pt x="1343" y="539"/>
                                </a:lnTo>
                                <a:lnTo>
                                  <a:pt x="1364" y="531"/>
                                </a:lnTo>
                                <a:lnTo>
                                  <a:pt x="1383" y="520"/>
                                </a:lnTo>
                                <a:lnTo>
                                  <a:pt x="1401" y="507"/>
                                </a:lnTo>
                                <a:lnTo>
                                  <a:pt x="1419" y="493"/>
                                </a:lnTo>
                                <a:lnTo>
                                  <a:pt x="1435" y="477"/>
                                </a:lnTo>
                                <a:lnTo>
                                  <a:pt x="1449" y="458"/>
                                </a:lnTo>
                                <a:lnTo>
                                  <a:pt x="1462" y="439"/>
                                </a:lnTo>
                                <a:lnTo>
                                  <a:pt x="1474" y="418"/>
                                </a:lnTo>
                                <a:lnTo>
                                  <a:pt x="1483" y="395"/>
                                </a:lnTo>
                                <a:lnTo>
                                  <a:pt x="1491" y="371"/>
                                </a:lnTo>
                                <a:lnTo>
                                  <a:pt x="1496" y="347"/>
                                </a:lnTo>
                                <a:lnTo>
                                  <a:pt x="1500" y="321"/>
                                </a:lnTo>
                                <a:lnTo>
                                  <a:pt x="1501" y="295"/>
                                </a:lnTo>
                                <a:lnTo>
                                  <a:pt x="1500" y="268"/>
                                </a:lnTo>
                                <a:lnTo>
                                  <a:pt x="1497" y="243"/>
                                </a:lnTo>
                                <a:lnTo>
                                  <a:pt x="1491" y="218"/>
                                </a:lnTo>
                                <a:lnTo>
                                  <a:pt x="1484" y="194"/>
                                </a:lnTo>
                                <a:lnTo>
                                  <a:pt x="1474" y="172"/>
                                </a:lnTo>
                                <a:lnTo>
                                  <a:pt x="1463" y="151"/>
                                </a:lnTo>
                                <a:lnTo>
                                  <a:pt x="1450" y="131"/>
                                </a:lnTo>
                                <a:lnTo>
                                  <a:pt x="1436" y="113"/>
                                </a:lnTo>
                                <a:lnTo>
                                  <a:pt x="1420" y="96"/>
                                </a:lnTo>
                                <a:lnTo>
                                  <a:pt x="1403" y="82"/>
                                </a:lnTo>
                                <a:lnTo>
                                  <a:pt x="1385" y="69"/>
                                </a:lnTo>
                                <a:lnTo>
                                  <a:pt x="1365" y="58"/>
                                </a:lnTo>
                                <a:lnTo>
                                  <a:pt x="1345" y="50"/>
                                </a:lnTo>
                                <a:lnTo>
                                  <a:pt x="1324" y="43"/>
                                </a:lnTo>
                                <a:lnTo>
                                  <a:pt x="1302" y="39"/>
                                </a:lnTo>
                                <a:lnTo>
                                  <a:pt x="1278" y="38"/>
                                </a:lnTo>
                                <a:lnTo>
                                  <a:pt x="261" y="38"/>
                                </a:lnTo>
                                <a:lnTo>
                                  <a:pt x="239" y="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504" name="Rectangle 1178"/>
                        <wps:cNvSpPr>
                          <a:spLocks noChangeArrowheads="1"/>
                        </wps:cNvSpPr>
                        <wps:spPr bwMode="auto">
                          <a:xfrm>
                            <a:off x="163195" y="6540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hint="eastAsia"/>
                                  <w:color w:val="FFFFFF"/>
                                  <w:kern w:val="0"/>
                                  <w:sz w:val="16"/>
                                  <w:szCs w:val="16"/>
                                </w:rPr>
                                <w:t>点検業務の充実</w:t>
                              </w:r>
                            </w:p>
                          </w:txbxContent>
                        </wps:txbx>
                        <wps:bodyPr rot="0" vert="horz" wrap="none" lIns="0" tIns="0" rIns="0" bIns="0" anchor="t" anchorCtr="0">
                          <a:spAutoFit/>
                        </wps:bodyPr>
                      </wps:wsp>
                      <wps:wsp>
                        <wps:cNvPr id="505" name="Rectangle 1179"/>
                        <wps:cNvSpPr>
                          <a:spLocks noChangeArrowheads="1"/>
                        </wps:cNvSpPr>
                        <wps:spPr bwMode="auto">
                          <a:xfrm>
                            <a:off x="813435" y="1600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507" name="Freeform 1180"/>
                        <wps:cNvSpPr>
                          <a:spLocks/>
                        </wps:cNvSpPr>
                        <wps:spPr bwMode="auto">
                          <a:xfrm>
                            <a:off x="387985" y="441325"/>
                            <a:ext cx="1223645" cy="271145"/>
                          </a:xfrm>
                          <a:custGeom>
                            <a:avLst/>
                            <a:gdLst>
                              <a:gd name="T0" fmla="*/ 504 w 13668"/>
                              <a:gd name="T1" fmla="*/ 0 h 3026"/>
                              <a:gd name="T2" fmla="*/ 13668 w 13668"/>
                              <a:gd name="T3" fmla="*/ 0 h 3026"/>
                              <a:gd name="T4" fmla="*/ 13668 w 13668"/>
                              <a:gd name="T5" fmla="*/ 2522 h 3026"/>
                              <a:gd name="T6" fmla="*/ 13164 w 13668"/>
                              <a:gd name="T7" fmla="*/ 3026 h 3026"/>
                              <a:gd name="T8" fmla="*/ 0 w 13668"/>
                              <a:gd name="T9" fmla="*/ 3026 h 3026"/>
                              <a:gd name="T10" fmla="*/ 0 w 13668"/>
                              <a:gd name="T11" fmla="*/ 505 h 3026"/>
                              <a:gd name="T12" fmla="*/ 504 w 13668"/>
                              <a:gd name="T13" fmla="*/ 0 h 3026"/>
                            </a:gdLst>
                            <a:ahLst/>
                            <a:cxnLst>
                              <a:cxn ang="0">
                                <a:pos x="T0" y="T1"/>
                              </a:cxn>
                              <a:cxn ang="0">
                                <a:pos x="T2" y="T3"/>
                              </a:cxn>
                              <a:cxn ang="0">
                                <a:pos x="T4" y="T5"/>
                              </a:cxn>
                              <a:cxn ang="0">
                                <a:pos x="T6" y="T7"/>
                              </a:cxn>
                              <a:cxn ang="0">
                                <a:pos x="T8" y="T9"/>
                              </a:cxn>
                              <a:cxn ang="0">
                                <a:pos x="T10" y="T11"/>
                              </a:cxn>
                              <a:cxn ang="0">
                                <a:pos x="T12" y="T13"/>
                              </a:cxn>
                            </a:cxnLst>
                            <a:rect l="0" t="0" r="r" b="b"/>
                            <a:pathLst>
                              <a:path w="13668" h="3026">
                                <a:moveTo>
                                  <a:pt x="504" y="0"/>
                                </a:moveTo>
                                <a:lnTo>
                                  <a:pt x="13668" y="0"/>
                                </a:lnTo>
                                <a:lnTo>
                                  <a:pt x="13668" y="2522"/>
                                </a:lnTo>
                                <a:cubicBezTo>
                                  <a:pt x="13668" y="2800"/>
                                  <a:pt x="13442" y="3026"/>
                                  <a:pt x="13164" y="3026"/>
                                </a:cubicBezTo>
                                <a:lnTo>
                                  <a:pt x="0" y="3026"/>
                                </a:lnTo>
                                <a:lnTo>
                                  <a:pt x="0" y="505"/>
                                </a:lnTo>
                                <a:cubicBezTo>
                                  <a:pt x="0" y="226"/>
                                  <a:pt x="225" y="0"/>
                                  <a:pt x="504"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508" name="Freeform 1181"/>
                        <wps:cNvSpPr>
                          <a:spLocks noEditPoints="1"/>
                        </wps:cNvSpPr>
                        <wps:spPr bwMode="auto">
                          <a:xfrm>
                            <a:off x="376555" y="429895"/>
                            <a:ext cx="1247140" cy="294640"/>
                          </a:xfrm>
                          <a:custGeom>
                            <a:avLst/>
                            <a:gdLst>
                              <a:gd name="T0" fmla="*/ 13801 w 13935"/>
                              <a:gd name="T1" fmla="*/ 0 h 3293"/>
                              <a:gd name="T2" fmla="*/ 13935 w 13935"/>
                              <a:gd name="T3" fmla="*/ 2655 h 3293"/>
                              <a:gd name="T4" fmla="*/ 13919 w 13935"/>
                              <a:gd name="T5" fmla="*/ 2797 h 3293"/>
                              <a:gd name="T6" fmla="*/ 13879 w 13935"/>
                              <a:gd name="T7" fmla="*/ 2914 h 3293"/>
                              <a:gd name="T8" fmla="*/ 13818 w 13935"/>
                              <a:gd name="T9" fmla="*/ 3023 h 3293"/>
                              <a:gd name="T10" fmla="*/ 13739 w 13935"/>
                              <a:gd name="T11" fmla="*/ 3114 h 3293"/>
                              <a:gd name="T12" fmla="*/ 13642 w 13935"/>
                              <a:gd name="T13" fmla="*/ 3191 h 3293"/>
                              <a:gd name="T14" fmla="*/ 13534 w 13935"/>
                              <a:gd name="T15" fmla="*/ 3247 h 3293"/>
                              <a:gd name="T16" fmla="*/ 13412 w 13935"/>
                              <a:gd name="T17" fmla="*/ 3282 h 3293"/>
                              <a:gd name="T18" fmla="*/ 133 w 13935"/>
                              <a:gd name="T19" fmla="*/ 3293 h 3293"/>
                              <a:gd name="T20" fmla="*/ 0 w 13935"/>
                              <a:gd name="T21" fmla="*/ 638 h 3293"/>
                              <a:gd name="T22" fmla="*/ 16 w 13935"/>
                              <a:gd name="T23" fmla="*/ 496 h 3293"/>
                              <a:gd name="T24" fmla="*/ 56 w 13935"/>
                              <a:gd name="T25" fmla="*/ 378 h 3293"/>
                              <a:gd name="T26" fmla="*/ 116 w 13935"/>
                              <a:gd name="T27" fmla="*/ 272 h 3293"/>
                              <a:gd name="T28" fmla="*/ 196 w 13935"/>
                              <a:gd name="T29" fmla="*/ 179 h 3293"/>
                              <a:gd name="T30" fmla="*/ 293 w 13935"/>
                              <a:gd name="T31" fmla="*/ 102 h 3293"/>
                              <a:gd name="T32" fmla="*/ 401 w 13935"/>
                              <a:gd name="T33" fmla="*/ 46 h 3293"/>
                              <a:gd name="T34" fmla="*/ 522 w 13935"/>
                              <a:gd name="T35" fmla="*/ 11 h 3293"/>
                              <a:gd name="T36" fmla="*/ 548 w 13935"/>
                              <a:gd name="T37" fmla="*/ 276 h 3293"/>
                              <a:gd name="T38" fmla="*/ 482 w 13935"/>
                              <a:gd name="T39" fmla="*/ 300 h 3293"/>
                              <a:gd name="T40" fmla="*/ 418 w 13935"/>
                              <a:gd name="T41" fmla="*/ 337 h 3293"/>
                              <a:gd name="T42" fmla="*/ 365 w 13935"/>
                              <a:gd name="T43" fmla="*/ 384 h 3293"/>
                              <a:gd name="T44" fmla="*/ 323 w 13935"/>
                              <a:gd name="T45" fmla="*/ 441 h 3293"/>
                              <a:gd name="T46" fmla="*/ 291 w 13935"/>
                              <a:gd name="T47" fmla="*/ 505 h 3293"/>
                              <a:gd name="T48" fmla="*/ 271 w 13935"/>
                              <a:gd name="T49" fmla="*/ 577 h 3293"/>
                              <a:gd name="T50" fmla="*/ 267 w 13935"/>
                              <a:gd name="T51" fmla="*/ 638 h 3293"/>
                              <a:gd name="T52" fmla="*/ 133 w 13935"/>
                              <a:gd name="T53" fmla="*/ 3026 h 3293"/>
                              <a:gd name="T54" fmla="*/ 13385 w 13935"/>
                              <a:gd name="T55" fmla="*/ 3017 h 3293"/>
                              <a:gd name="T56" fmla="*/ 13453 w 13935"/>
                              <a:gd name="T57" fmla="*/ 2992 h 3293"/>
                              <a:gd name="T58" fmla="*/ 13517 w 13935"/>
                              <a:gd name="T59" fmla="*/ 2956 h 3293"/>
                              <a:gd name="T60" fmla="*/ 13568 w 13935"/>
                              <a:gd name="T61" fmla="*/ 2909 h 3293"/>
                              <a:gd name="T62" fmla="*/ 13613 w 13935"/>
                              <a:gd name="T63" fmla="*/ 2852 h 3293"/>
                              <a:gd name="T64" fmla="*/ 13644 w 13935"/>
                              <a:gd name="T65" fmla="*/ 2789 h 3293"/>
                              <a:gd name="T66" fmla="*/ 13664 w 13935"/>
                              <a:gd name="T67" fmla="*/ 2716 h 3293"/>
                              <a:gd name="T68" fmla="*/ 13668 w 13935"/>
                              <a:gd name="T69" fmla="*/ 2655 h 3293"/>
                              <a:gd name="T70" fmla="*/ 13801 w 13935"/>
                              <a:gd name="T71" fmla="*/ 267 h 3293"/>
                              <a:gd name="T72" fmla="*/ 548 w 13935"/>
                              <a:gd name="T73" fmla="*/ 276 h 3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935" h="3293">
                                <a:moveTo>
                                  <a:pt x="624" y="1"/>
                                </a:moveTo>
                                <a:lnTo>
                                  <a:pt x="13801" y="0"/>
                                </a:lnTo>
                                <a:cubicBezTo>
                                  <a:pt x="13875" y="0"/>
                                  <a:pt x="13935" y="60"/>
                                  <a:pt x="13935" y="133"/>
                                </a:cubicBezTo>
                                <a:lnTo>
                                  <a:pt x="13935" y="2655"/>
                                </a:lnTo>
                                <a:lnTo>
                                  <a:pt x="13924" y="2770"/>
                                </a:lnTo>
                                <a:cubicBezTo>
                                  <a:pt x="13923" y="2779"/>
                                  <a:pt x="13921" y="2788"/>
                                  <a:pt x="13919" y="2797"/>
                                </a:cubicBezTo>
                                <a:lnTo>
                                  <a:pt x="13889" y="2892"/>
                                </a:lnTo>
                                <a:cubicBezTo>
                                  <a:pt x="13886" y="2899"/>
                                  <a:pt x="13883" y="2907"/>
                                  <a:pt x="13879" y="2914"/>
                                </a:cubicBezTo>
                                <a:lnTo>
                                  <a:pt x="13833" y="3000"/>
                                </a:lnTo>
                                <a:cubicBezTo>
                                  <a:pt x="13829" y="3008"/>
                                  <a:pt x="13824" y="3016"/>
                                  <a:pt x="13818" y="3023"/>
                                </a:cubicBezTo>
                                <a:lnTo>
                                  <a:pt x="13756" y="3097"/>
                                </a:lnTo>
                                <a:cubicBezTo>
                                  <a:pt x="13751" y="3103"/>
                                  <a:pt x="13745" y="3109"/>
                                  <a:pt x="13739" y="3114"/>
                                </a:cubicBezTo>
                                <a:lnTo>
                                  <a:pt x="13665" y="3176"/>
                                </a:lnTo>
                                <a:cubicBezTo>
                                  <a:pt x="13658" y="3182"/>
                                  <a:pt x="13650" y="3187"/>
                                  <a:pt x="13642" y="3191"/>
                                </a:cubicBezTo>
                                <a:lnTo>
                                  <a:pt x="13556" y="3237"/>
                                </a:lnTo>
                                <a:cubicBezTo>
                                  <a:pt x="13549" y="3241"/>
                                  <a:pt x="13541" y="3244"/>
                                  <a:pt x="13534" y="3247"/>
                                </a:cubicBezTo>
                                <a:lnTo>
                                  <a:pt x="13439" y="3277"/>
                                </a:lnTo>
                                <a:cubicBezTo>
                                  <a:pt x="13430" y="3279"/>
                                  <a:pt x="13421" y="3281"/>
                                  <a:pt x="13412" y="3282"/>
                                </a:cubicBezTo>
                                <a:lnTo>
                                  <a:pt x="13311" y="3292"/>
                                </a:lnTo>
                                <a:lnTo>
                                  <a:pt x="133" y="3293"/>
                                </a:lnTo>
                                <a:cubicBezTo>
                                  <a:pt x="60" y="3293"/>
                                  <a:pt x="0" y="3233"/>
                                  <a:pt x="0" y="3159"/>
                                </a:cubicBezTo>
                                <a:lnTo>
                                  <a:pt x="0" y="638"/>
                                </a:lnTo>
                                <a:lnTo>
                                  <a:pt x="11" y="523"/>
                                </a:lnTo>
                                <a:cubicBezTo>
                                  <a:pt x="12" y="514"/>
                                  <a:pt x="14" y="505"/>
                                  <a:pt x="16" y="496"/>
                                </a:cubicBezTo>
                                <a:lnTo>
                                  <a:pt x="46" y="401"/>
                                </a:lnTo>
                                <a:cubicBezTo>
                                  <a:pt x="49" y="393"/>
                                  <a:pt x="52" y="385"/>
                                  <a:pt x="56" y="378"/>
                                </a:cubicBezTo>
                                <a:lnTo>
                                  <a:pt x="102" y="293"/>
                                </a:lnTo>
                                <a:cubicBezTo>
                                  <a:pt x="106" y="286"/>
                                  <a:pt x="111" y="279"/>
                                  <a:pt x="116" y="272"/>
                                </a:cubicBezTo>
                                <a:lnTo>
                                  <a:pt x="177" y="197"/>
                                </a:lnTo>
                                <a:cubicBezTo>
                                  <a:pt x="183" y="191"/>
                                  <a:pt x="189" y="184"/>
                                  <a:pt x="196" y="179"/>
                                </a:cubicBezTo>
                                <a:lnTo>
                                  <a:pt x="271" y="117"/>
                                </a:lnTo>
                                <a:cubicBezTo>
                                  <a:pt x="277" y="111"/>
                                  <a:pt x="285" y="106"/>
                                  <a:pt x="293" y="102"/>
                                </a:cubicBezTo>
                                <a:lnTo>
                                  <a:pt x="379" y="56"/>
                                </a:lnTo>
                                <a:cubicBezTo>
                                  <a:pt x="386" y="52"/>
                                  <a:pt x="393" y="49"/>
                                  <a:pt x="401" y="46"/>
                                </a:cubicBezTo>
                                <a:lnTo>
                                  <a:pt x="495" y="16"/>
                                </a:lnTo>
                                <a:cubicBezTo>
                                  <a:pt x="504" y="14"/>
                                  <a:pt x="513" y="12"/>
                                  <a:pt x="522" y="11"/>
                                </a:cubicBezTo>
                                <a:lnTo>
                                  <a:pt x="624" y="1"/>
                                </a:lnTo>
                                <a:close/>
                                <a:moveTo>
                                  <a:pt x="548" y="276"/>
                                </a:moveTo>
                                <a:lnTo>
                                  <a:pt x="576" y="270"/>
                                </a:lnTo>
                                <a:lnTo>
                                  <a:pt x="482" y="300"/>
                                </a:lnTo>
                                <a:lnTo>
                                  <a:pt x="504" y="291"/>
                                </a:lnTo>
                                <a:lnTo>
                                  <a:pt x="418" y="337"/>
                                </a:lnTo>
                                <a:lnTo>
                                  <a:pt x="440" y="322"/>
                                </a:lnTo>
                                <a:lnTo>
                                  <a:pt x="365" y="384"/>
                                </a:lnTo>
                                <a:lnTo>
                                  <a:pt x="384" y="366"/>
                                </a:lnTo>
                                <a:lnTo>
                                  <a:pt x="323" y="441"/>
                                </a:lnTo>
                                <a:lnTo>
                                  <a:pt x="337" y="420"/>
                                </a:lnTo>
                                <a:lnTo>
                                  <a:pt x="291" y="505"/>
                                </a:lnTo>
                                <a:lnTo>
                                  <a:pt x="301" y="482"/>
                                </a:lnTo>
                                <a:lnTo>
                                  <a:pt x="271" y="577"/>
                                </a:lnTo>
                                <a:lnTo>
                                  <a:pt x="276" y="549"/>
                                </a:lnTo>
                                <a:lnTo>
                                  <a:pt x="267" y="638"/>
                                </a:lnTo>
                                <a:lnTo>
                                  <a:pt x="267" y="3159"/>
                                </a:lnTo>
                                <a:lnTo>
                                  <a:pt x="133" y="3026"/>
                                </a:lnTo>
                                <a:lnTo>
                                  <a:pt x="13284" y="3027"/>
                                </a:lnTo>
                                <a:lnTo>
                                  <a:pt x="13385" y="3017"/>
                                </a:lnTo>
                                <a:lnTo>
                                  <a:pt x="13358" y="3022"/>
                                </a:lnTo>
                                <a:lnTo>
                                  <a:pt x="13453" y="2992"/>
                                </a:lnTo>
                                <a:lnTo>
                                  <a:pt x="13431" y="3002"/>
                                </a:lnTo>
                                <a:lnTo>
                                  <a:pt x="13517" y="2956"/>
                                </a:lnTo>
                                <a:lnTo>
                                  <a:pt x="13494" y="2971"/>
                                </a:lnTo>
                                <a:lnTo>
                                  <a:pt x="13568" y="2909"/>
                                </a:lnTo>
                                <a:lnTo>
                                  <a:pt x="13551" y="2926"/>
                                </a:lnTo>
                                <a:lnTo>
                                  <a:pt x="13613" y="2852"/>
                                </a:lnTo>
                                <a:lnTo>
                                  <a:pt x="13598" y="2875"/>
                                </a:lnTo>
                                <a:lnTo>
                                  <a:pt x="13644" y="2789"/>
                                </a:lnTo>
                                <a:lnTo>
                                  <a:pt x="13634" y="2811"/>
                                </a:lnTo>
                                <a:lnTo>
                                  <a:pt x="13664" y="2716"/>
                                </a:lnTo>
                                <a:lnTo>
                                  <a:pt x="13659" y="2743"/>
                                </a:lnTo>
                                <a:lnTo>
                                  <a:pt x="13668" y="2655"/>
                                </a:lnTo>
                                <a:lnTo>
                                  <a:pt x="13668" y="133"/>
                                </a:lnTo>
                                <a:lnTo>
                                  <a:pt x="13801" y="267"/>
                                </a:lnTo>
                                <a:lnTo>
                                  <a:pt x="650" y="266"/>
                                </a:lnTo>
                                <a:lnTo>
                                  <a:pt x="548" y="276"/>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509" name="Rectangle 1182"/>
                        <wps:cNvSpPr>
                          <a:spLocks noChangeArrowheads="1"/>
                        </wps:cNvSpPr>
                        <wps:spPr bwMode="auto">
                          <a:xfrm>
                            <a:off x="674370" y="44767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hint="eastAsia"/>
                                  <w:color w:val="FFFFFF"/>
                                  <w:kern w:val="0"/>
                                  <w:sz w:val="16"/>
                                  <w:szCs w:val="16"/>
                                </w:rPr>
                                <w:t>施設の現状把握</w:t>
                              </w:r>
                            </w:p>
                          </w:txbxContent>
                        </wps:txbx>
                        <wps:bodyPr rot="0" vert="horz" wrap="none" lIns="0" tIns="0" rIns="0" bIns="0" anchor="t" anchorCtr="0">
                          <a:spAutoFit/>
                        </wps:bodyPr>
                      </wps:wsp>
                      <wps:wsp>
                        <wps:cNvPr id="510" name="Rectangle 1183"/>
                        <wps:cNvSpPr>
                          <a:spLocks noChangeArrowheads="1"/>
                        </wps:cNvSpPr>
                        <wps:spPr bwMode="auto">
                          <a:xfrm>
                            <a:off x="1324610" y="54229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511" name="Rectangle 1184"/>
                        <wps:cNvSpPr>
                          <a:spLocks noChangeArrowheads="1"/>
                        </wps:cNvSpPr>
                        <wps:spPr bwMode="auto">
                          <a:xfrm>
                            <a:off x="415290" y="693420"/>
                            <a:ext cx="12471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hint="eastAsia"/>
                                  <w:b/>
                                  <w:bCs/>
                                  <w:color w:val="000000"/>
                                  <w:kern w:val="0"/>
                                  <w:sz w:val="16"/>
                                  <w:szCs w:val="16"/>
                                </w:rPr>
                                <w:t>致命的な不具合を見逃さない</w:t>
                              </w:r>
                            </w:p>
                          </w:txbxContent>
                        </wps:txbx>
                        <wps:bodyPr rot="0" vert="horz" wrap="none" lIns="0" tIns="0" rIns="0" bIns="0" anchor="t" anchorCtr="0">
                          <a:spAutoFit/>
                        </wps:bodyPr>
                      </wps:wsp>
                      <wps:wsp>
                        <wps:cNvPr id="3424" name="Rectangle 1185"/>
                        <wps:cNvSpPr>
                          <a:spLocks noChangeArrowheads="1"/>
                        </wps:cNvSpPr>
                        <wps:spPr bwMode="auto">
                          <a:xfrm>
                            <a:off x="1586865" y="74993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25" name="Freeform 1186"/>
                        <wps:cNvSpPr>
                          <a:spLocks/>
                        </wps:cNvSpPr>
                        <wps:spPr bwMode="auto">
                          <a:xfrm>
                            <a:off x="491490" y="978535"/>
                            <a:ext cx="1111885" cy="375920"/>
                          </a:xfrm>
                          <a:custGeom>
                            <a:avLst/>
                            <a:gdLst>
                              <a:gd name="T0" fmla="*/ 818 w 12426"/>
                              <a:gd name="T1" fmla="*/ 0 h 4905"/>
                              <a:gd name="T2" fmla="*/ 12426 w 12426"/>
                              <a:gd name="T3" fmla="*/ 0 h 4905"/>
                              <a:gd name="T4" fmla="*/ 12426 w 12426"/>
                              <a:gd name="T5" fmla="*/ 4088 h 4905"/>
                              <a:gd name="T6" fmla="*/ 11609 w 12426"/>
                              <a:gd name="T7" fmla="*/ 4905 h 4905"/>
                              <a:gd name="T8" fmla="*/ 0 w 12426"/>
                              <a:gd name="T9" fmla="*/ 4905 h 4905"/>
                              <a:gd name="T10" fmla="*/ 0 w 12426"/>
                              <a:gd name="T11" fmla="*/ 817 h 4905"/>
                              <a:gd name="T12" fmla="*/ 818 w 12426"/>
                              <a:gd name="T13" fmla="*/ 0 h 4905"/>
                            </a:gdLst>
                            <a:ahLst/>
                            <a:cxnLst>
                              <a:cxn ang="0">
                                <a:pos x="T0" y="T1"/>
                              </a:cxn>
                              <a:cxn ang="0">
                                <a:pos x="T2" y="T3"/>
                              </a:cxn>
                              <a:cxn ang="0">
                                <a:pos x="T4" y="T5"/>
                              </a:cxn>
                              <a:cxn ang="0">
                                <a:pos x="T6" y="T7"/>
                              </a:cxn>
                              <a:cxn ang="0">
                                <a:pos x="T8" y="T9"/>
                              </a:cxn>
                              <a:cxn ang="0">
                                <a:pos x="T10" y="T11"/>
                              </a:cxn>
                              <a:cxn ang="0">
                                <a:pos x="T12" y="T13"/>
                              </a:cxn>
                            </a:cxnLst>
                            <a:rect l="0" t="0" r="r" b="b"/>
                            <a:pathLst>
                              <a:path w="12426" h="4905">
                                <a:moveTo>
                                  <a:pt x="818" y="0"/>
                                </a:moveTo>
                                <a:lnTo>
                                  <a:pt x="12426" y="0"/>
                                </a:lnTo>
                                <a:lnTo>
                                  <a:pt x="12426" y="4088"/>
                                </a:lnTo>
                                <a:cubicBezTo>
                                  <a:pt x="12426" y="4539"/>
                                  <a:pt x="12060" y="4905"/>
                                  <a:pt x="11609" y="4905"/>
                                </a:cubicBezTo>
                                <a:lnTo>
                                  <a:pt x="0" y="4905"/>
                                </a:lnTo>
                                <a:lnTo>
                                  <a:pt x="0" y="817"/>
                                </a:lnTo>
                                <a:cubicBezTo>
                                  <a:pt x="0" y="366"/>
                                  <a:pt x="366" y="0"/>
                                  <a:pt x="818" y="0"/>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426" name="Freeform 1187"/>
                        <wps:cNvSpPr>
                          <a:spLocks noEditPoints="1"/>
                        </wps:cNvSpPr>
                        <wps:spPr bwMode="auto">
                          <a:xfrm>
                            <a:off x="479425" y="978535"/>
                            <a:ext cx="1136015" cy="387985"/>
                          </a:xfrm>
                          <a:custGeom>
                            <a:avLst/>
                            <a:gdLst>
                              <a:gd name="T0" fmla="*/ 1934 w 12693"/>
                              <a:gd name="T1" fmla="*/ 0 h 5172"/>
                              <a:gd name="T2" fmla="*/ 874 w 12693"/>
                              <a:gd name="T3" fmla="*/ 271 h 5172"/>
                              <a:gd name="T4" fmla="*/ 3801 w 12693"/>
                              <a:gd name="T5" fmla="*/ 0 h 5172"/>
                              <a:gd name="T6" fmla="*/ 2734 w 12693"/>
                              <a:gd name="T7" fmla="*/ 0 h 5172"/>
                              <a:gd name="T8" fmla="*/ 5667 w 12693"/>
                              <a:gd name="T9" fmla="*/ 267 h 5172"/>
                              <a:gd name="T10" fmla="*/ 6467 w 12693"/>
                              <a:gd name="T11" fmla="*/ 0 h 5172"/>
                              <a:gd name="T12" fmla="*/ 6467 w 12693"/>
                              <a:gd name="T13" fmla="*/ 267 h 5172"/>
                              <a:gd name="T14" fmla="*/ 9401 w 12693"/>
                              <a:gd name="T15" fmla="*/ 0 h 5172"/>
                              <a:gd name="T16" fmla="*/ 8334 w 12693"/>
                              <a:gd name="T17" fmla="*/ 0 h 5172"/>
                              <a:gd name="T18" fmla="*/ 11267 w 12693"/>
                              <a:gd name="T19" fmla="*/ 267 h 5172"/>
                              <a:gd name="T20" fmla="*/ 12067 w 12693"/>
                              <a:gd name="T21" fmla="*/ 0 h 5172"/>
                              <a:gd name="T22" fmla="*/ 12693 w 12693"/>
                              <a:gd name="T23" fmla="*/ 708 h 5172"/>
                              <a:gd name="T24" fmla="*/ 12559 w 12693"/>
                              <a:gd name="T25" fmla="*/ 267 h 5172"/>
                              <a:gd name="T26" fmla="*/ 12693 w 12693"/>
                              <a:gd name="T27" fmla="*/ 1508 h 5172"/>
                              <a:gd name="T28" fmla="*/ 12426 w 12693"/>
                              <a:gd name="T29" fmla="*/ 1508 h 5172"/>
                              <a:gd name="T30" fmla="*/ 12693 w 12693"/>
                              <a:gd name="T31" fmla="*/ 4221 h 5172"/>
                              <a:gd name="T32" fmla="*/ 12658 w 12693"/>
                              <a:gd name="T33" fmla="*/ 4472 h 5172"/>
                              <a:gd name="T34" fmla="*/ 12422 w 12693"/>
                              <a:gd name="T35" fmla="*/ 4298 h 5172"/>
                              <a:gd name="T36" fmla="*/ 12693 w 12693"/>
                              <a:gd name="T37" fmla="*/ 3375 h 5172"/>
                              <a:gd name="T38" fmla="*/ 11941 w 12693"/>
                              <a:gd name="T39" fmla="*/ 5151 h 5172"/>
                              <a:gd name="T40" fmla="*/ 10939 w 12693"/>
                              <a:gd name="T41" fmla="*/ 5172 h 5172"/>
                              <a:gd name="T42" fmla="*/ 11805 w 12693"/>
                              <a:gd name="T43" fmla="*/ 4903 h 5172"/>
                              <a:gd name="T44" fmla="*/ 11956 w 12693"/>
                              <a:gd name="T45" fmla="*/ 4870 h 5172"/>
                              <a:gd name="T46" fmla="*/ 9072 w 12693"/>
                              <a:gd name="T47" fmla="*/ 5172 h 5172"/>
                              <a:gd name="T48" fmla="*/ 10139 w 12693"/>
                              <a:gd name="T49" fmla="*/ 5172 h 5172"/>
                              <a:gd name="T50" fmla="*/ 7205 w 12693"/>
                              <a:gd name="T51" fmla="*/ 4905 h 5172"/>
                              <a:gd name="T52" fmla="*/ 6405 w 12693"/>
                              <a:gd name="T53" fmla="*/ 5172 h 5172"/>
                              <a:gd name="T54" fmla="*/ 6405 w 12693"/>
                              <a:gd name="T55" fmla="*/ 4905 h 5172"/>
                              <a:gd name="T56" fmla="*/ 3472 w 12693"/>
                              <a:gd name="T57" fmla="*/ 5172 h 5172"/>
                              <a:gd name="T58" fmla="*/ 4539 w 12693"/>
                              <a:gd name="T59" fmla="*/ 5172 h 5172"/>
                              <a:gd name="T60" fmla="*/ 1605 w 12693"/>
                              <a:gd name="T61" fmla="*/ 4905 h 5172"/>
                              <a:gd name="T62" fmla="*/ 805 w 12693"/>
                              <a:gd name="T63" fmla="*/ 5172 h 5172"/>
                              <a:gd name="T64" fmla="*/ 0 w 12693"/>
                              <a:gd name="T65" fmla="*/ 4644 h 5172"/>
                              <a:gd name="T66" fmla="*/ 133 w 12693"/>
                              <a:gd name="T67" fmla="*/ 4905 h 5172"/>
                              <a:gd name="T68" fmla="*/ 0 w 12693"/>
                              <a:gd name="T69" fmla="*/ 3844 h 5172"/>
                              <a:gd name="T70" fmla="*/ 267 w 12693"/>
                              <a:gd name="T71" fmla="*/ 3844 h 5172"/>
                              <a:gd name="T72" fmla="*/ 0 w 12693"/>
                              <a:gd name="T73" fmla="*/ 950 h 5172"/>
                              <a:gd name="T74" fmla="*/ 267 w 12693"/>
                              <a:gd name="T75" fmla="*/ 950 h 5172"/>
                              <a:gd name="T76" fmla="*/ 460 w 12693"/>
                              <a:gd name="T77" fmla="*/ 138 h 5172"/>
                              <a:gd name="T78" fmla="*/ 663 w 12693"/>
                              <a:gd name="T79" fmla="*/ 45 h 5172"/>
                              <a:gd name="T80" fmla="*/ 889 w 12693"/>
                              <a:gd name="T81" fmla="*/ 269 h 5172"/>
                              <a:gd name="T82" fmla="*/ 692 w 12693"/>
                              <a:gd name="T83" fmla="*/ 317 h 5172"/>
                              <a:gd name="T84" fmla="*/ 460 w 12693"/>
                              <a:gd name="T85" fmla="*/ 138 h 5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693" h="5172">
                                <a:moveTo>
                                  <a:pt x="861" y="4"/>
                                </a:moveTo>
                                <a:lnTo>
                                  <a:pt x="945" y="0"/>
                                </a:lnTo>
                                <a:lnTo>
                                  <a:pt x="1934" y="0"/>
                                </a:lnTo>
                                <a:lnTo>
                                  <a:pt x="1934" y="267"/>
                                </a:lnTo>
                                <a:lnTo>
                                  <a:pt x="958" y="267"/>
                                </a:lnTo>
                                <a:lnTo>
                                  <a:pt x="874" y="271"/>
                                </a:lnTo>
                                <a:lnTo>
                                  <a:pt x="861" y="4"/>
                                </a:lnTo>
                                <a:close/>
                                <a:moveTo>
                                  <a:pt x="2734" y="0"/>
                                </a:moveTo>
                                <a:lnTo>
                                  <a:pt x="3801" y="0"/>
                                </a:lnTo>
                                <a:lnTo>
                                  <a:pt x="3801" y="267"/>
                                </a:lnTo>
                                <a:lnTo>
                                  <a:pt x="2734" y="267"/>
                                </a:lnTo>
                                <a:lnTo>
                                  <a:pt x="2734" y="0"/>
                                </a:lnTo>
                                <a:close/>
                                <a:moveTo>
                                  <a:pt x="4601" y="0"/>
                                </a:moveTo>
                                <a:lnTo>
                                  <a:pt x="5667" y="0"/>
                                </a:lnTo>
                                <a:lnTo>
                                  <a:pt x="5667" y="267"/>
                                </a:lnTo>
                                <a:lnTo>
                                  <a:pt x="4601" y="267"/>
                                </a:lnTo>
                                <a:lnTo>
                                  <a:pt x="4601" y="0"/>
                                </a:lnTo>
                                <a:close/>
                                <a:moveTo>
                                  <a:pt x="6467" y="0"/>
                                </a:moveTo>
                                <a:lnTo>
                                  <a:pt x="7534" y="0"/>
                                </a:lnTo>
                                <a:lnTo>
                                  <a:pt x="7534" y="267"/>
                                </a:lnTo>
                                <a:lnTo>
                                  <a:pt x="6467" y="267"/>
                                </a:lnTo>
                                <a:lnTo>
                                  <a:pt x="6467" y="0"/>
                                </a:lnTo>
                                <a:close/>
                                <a:moveTo>
                                  <a:pt x="8334" y="0"/>
                                </a:moveTo>
                                <a:lnTo>
                                  <a:pt x="9401" y="0"/>
                                </a:lnTo>
                                <a:lnTo>
                                  <a:pt x="9401" y="267"/>
                                </a:lnTo>
                                <a:lnTo>
                                  <a:pt x="8334" y="267"/>
                                </a:lnTo>
                                <a:lnTo>
                                  <a:pt x="8334" y="0"/>
                                </a:lnTo>
                                <a:close/>
                                <a:moveTo>
                                  <a:pt x="10201" y="0"/>
                                </a:moveTo>
                                <a:lnTo>
                                  <a:pt x="11267" y="0"/>
                                </a:lnTo>
                                <a:lnTo>
                                  <a:pt x="11267" y="267"/>
                                </a:lnTo>
                                <a:lnTo>
                                  <a:pt x="10201" y="267"/>
                                </a:lnTo>
                                <a:lnTo>
                                  <a:pt x="10201" y="0"/>
                                </a:lnTo>
                                <a:close/>
                                <a:moveTo>
                                  <a:pt x="12067" y="0"/>
                                </a:moveTo>
                                <a:lnTo>
                                  <a:pt x="12559" y="0"/>
                                </a:lnTo>
                                <a:cubicBezTo>
                                  <a:pt x="12633" y="0"/>
                                  <a:pt x="12693" y="60"/>
                                  <a:pt x="12693" y="133"/>
                                </a:cubicBezTo>
                                <a:lnTo>
                                  <a:pt x="12693" y="708"/>
                                </a:lnTo>
                                <a:lnTo>
                                  <a:pt x="12426" y="708"/>
                                </a:lnTo>
                                <a:lnTo>
                                  <a:pt x="12426" y="133"/>
                                </a:lnTo>
                                <a:lnTo>
                                  <a:pt x="12559" y="267"/>
                                </a:lnTo>
                                <a:lnTo>
                                  <a:pt x="12067" y="267"/>
                                </a:lnTo>
                                <a:lnTo>
                                  <a:pt x="12067" y="0"/>
                                </a:lnTo>
                                <a:close/>
                                <a:moveTo>
                                  <a:pt x="12693" y="1508"/>
                                </a:moveTo>
                                <a:lnTo>
                                  <a:pt x="12693" y="2575"/>
                                </a:lnTo>
                                <a:lnTo>
                                  <a:pt x="12426" y="2575"/>
                                </a:lnTo>
                                <a:lnTo>
                                  <a:pt x="12426" y="1508"/>
                                </a:lnTo>
                                <a:lnTo>
                                  <a:pt x="12693" y="1508"/>
                                </a:lnTo>
                                <a:close/>
                                <a:moveTo>
                                  <a:pt x="12693" y="3375"/>
                                </a:moveTo>
                                <a:lnTo>
                                  <a:pt x="12693" y="4221"/>
                                </a:lnTo>
                                <a:lnTo>
                                  <a:pt x="12689" y="4311"/>
                                </a:lnTo>
                                <a:lnTo>
                                  <a:pt x="12674" y="4407"/>
                                </a:lnTo>
                                <a:lnTo>
                                  <a:pt x="12658" y="4472"/>
                                </a:lnTo>
                                <a:lnTo>
                                  <a:pt x="12400" y="4405"/>
                                </a:lnTo>
                                <a:lnTo>
                                  <a:pt x="12411" y="4366"/>
                                </a:lnTo>
                                <a:lnTo>
                                  <a:pt x="12422" y="4298"/>
                                </a:lnTo>
                                <a:lnTo>
                                  <a:pt x="12426" y="4221"/>
                                </a:lnTo>
                                <a:lnTo>
                                  <a:pt x="12426" y="3375"/>
                                </a:lnTo>
                                <a:lnTo>
                                  <a:pt x="12693" y="3375"/>
                                </a:lnTo>
                                <a:close/>
                                <a:moveTo>
                                  <a:pt x="12046" y="5121"/>
                                </a:moveTo>
                                <a:lnTo>
                                  <a:pt x="12031" y="5127"/>
                                </a:lnTo>
                                <a:lnTo>
                                  <a:pt x="11941" y="5151"/>
                                </a:lnTo>
                                <a:lnTo>
                                  <a:pt x="11846" y="5166"/>
                                </a:lnTo>
                                <a:lnTo>
                                  <a:pt x="11749" y="5172"/>
                                </a:lnTo>
                                <a:lnTo>
                                  <a:pt x="10939" y="5172"/>
                                </a:lnTo>
                                <a:lnTo>
                                  <a:pt x="10939" y="4905"/>
                                </a:lnTo>
                                <a:lnTo>
                                  <a:pt x="11736" y="4905"/>
                                </a:lnTo>
                                <a:lnTo>
                                  <a:pt x="11805" y="4903"/>
                                </a:lnTo>
                                <a:lnTo>
                                  <a:pt x="11874" y="4892"/>
                                </a:lnTo>
                                <a:lnTo>
                                  <a:pt x="11940" y="4876"/>
                                </a:lnTo>
                                <a:lnTo>
                                  <a:pt x="11956" y="4870"/>
                                </a:lnTo>
                                <a:lnTo>
                                  <a:pt x="12046" y="5121"/>
                                </a:lnTo>
                                <a:close/>
                                <a:moveTo>
                                  <a:pt x="10139" y="5172"/>
                                </a:moveTo>
                                <a:lnTo>
                                  <a:pt x="9072" y="5172"/>
                                </a:lnTo>
                                <a:lnTo>
                                  <a:pt x="9072" y="4905"/>
                                </a:lnTo>
                                <a:lnTo>
                                  <a:pt x="10139" y="4905"/>
                                </a:lnTo>
                                <a:lnTo>
                                  <a:pt x="10139" y="5172"/>
                                </a:lnTo>
                                <a:close/>
                                <a:moveTo>
                                  <a:pt x="8272" y="5172"/>
                                </a:moveTo>
                                <a:lnTo>
                                  <a:pt x="7205" y="5172"/>
                                </a:lnTo>
                                <a:lnTo>
                                  <a:pt x="7205" y="4905"/>
                                </a:lnTo>
                                <a:lnTo>
                                  <a:pt x="8272" y="4905"/>
                                </a:lnTo>
                                <a:lnTo>
                                  <a:pt x="8272" y="5172"/>
                                </a:lnTo>
                                <a:close/>
                                <a:moveTo>
                                  <a:pt x="6405" y="5172"/>
                                </a:moveTo>
                                <a:lnTo>
                                  <a:pt x="5339" y="5172"/>
                                </a:lnTo>
                                <a:lnTo>
                                  <a:pt x="5339" y="4905"/>
                                </a:lnTo>
                                <a:lnTo>
                                  <a:pt x="6405" y="4905"/>
                                </a:lnTo>
                                <a:lnTo>
                                  <a:pt x="6405" y="5172"/>
                                </a:lnTo>
                                <a:close/>
                                <a:moveTo>
                                  <a:pt x="4539" y="5172"/>
                                </a:moveTo>
                                <a:lnTo>
                                  <a:pt x="3472" y="5172"/>
                                </a:lnTo>
                                <a:lnTo>
                                  <a:pt x="3472" y="4905"/>
                                </a:lnTo>
                                <a:lnTo>
                                  <a:pt x="4539" y="4905"/>
                                </a:lnTo>
                                <a:lnTo>
                                  <a:pt x="4539" y="5172"/>
                                </a:lnTo>
                                <a:close/>
                                <a:moveTo>
                                  <a:pt x="2672" y="5172"/>
                                </a:moveTo>
                                <a:lnTo>
                                  <a:pt x="1605" y="5172"/>
                                </a:lnTo>
                                <a:lnTo>
                                  <a:pt x="1605" y="4905"/>
                                </a:lnTo>
                                <a:lnTo>
                                  <a:pt x="2672" y="4905"/>
                                </a:lnTo>
                                <a:lnTo>
                                  <a:pt x="2672" y="5172"/>
                                </a:lnTo>
                                <a:close/>
                                <a:moveTo>
                                  <a:pt x="805" y="5172"/>
                                </a:moveTo>
                                <a:lnTo>
                                  <a:pt x="133" y="5172"/>
                                </a:lnTo>
                                <a:cubicBezTo>
                                  <a:pt x="60" y="5172"/>
                                  <a:pt x="0" y="5112"/>
                                  <a:pt x="0" y="5038"/>
                                </a:cubicBezTo>
                                <a:lnTo>
                                  <a:pt x="0" y="4644"/>
                                </a:lnTo>
                                <a:lnTo>
                                  <a:pt x="267" y="4644"/>
                                </a:lnTo>
                                <a:lnTo>
                                  <a:pt x="267" y="5038"/>
                                </a:lnTo>
                                <a:lnTo>
                                  <a:pt x="133" y="4905"/>
                                </a:lnTo>
                                <a:lnTo>
                                  <a:pt x="805" y="4905"/>
                                </a:lnTo>
                                <a:lnTo>
                                  <a:pt x="805" y="5172"/>
                                </a:lnTo>
                                <a:close/>
                                <a:moveTo>
                                  <a:pt x="0" y="3844"/>
                                </a:moveTo>
                                <a:lnTo>
                                  <a:pt x="0" y="2777"/>
                                </a:lnTo>
                                <a:lnTo>
                                  <a:pt x="267" y="2777"/>
                                </a:lnTo>
                                <a:lnTo>
                                  <a:pt x="267" y="3844"/>
                                </a:lnTo>
                                <a:lnTo>
                                  <a:pt x="0" y="3844"/>
                                </a:lnTo>
                                <a:close/>
                                <a:moveTo>
                                  <a:pt x="0" y="1977"/>
                                </a:moveTo>
                                <a:lnTo>
                                  <a:pt x="0" y="950"/>
                                </a:lnTo>
                                <a:lnTo>
                                  <a:pt x="2" y="904"/>
                                </a:lnTo>
                                <a:lnTo>
                                  <a:pt x="269" y="917"/>
                                </a:lnTo>
                                <a:lnTo>
                                  <a:pt x="267" y="950"/>
                                </a:lnTo>
                                <a:lnTo>
                                  <a:pt x="267" y="1977"/>
                                </a:lnTo>
                                <a:lnTo>
                                  <a:pt x="0" y="1977"/>
                                </a:lnTo>
                                <a:close/>
                                <a:moveTo>
                                  <a:pt x="460" y="138"/>
                                </a:moveTo>
                                <a:lnTo>
                                  <a:pt x="492" y="119"/>
                                </a:lnTo>
                                <a:lnTo>
                                  <a:pt x="575" y="78"/>
                                </a:lnTo>
                                <a:lnTo>
                                  <a:pt x="663" y="45"/>
                                </a:lnTo>
                                <a:lnTo>
                                  <a:pt x="753" y="21"/>
                                </a:lnTo>
                                <a:lnTo>
                                  <a:pt x="846" y="6"/>
                                </a:lnTo>
                                <a:lnTo>
                                  <a:pt x="889" y="269"/>
                                </a:lnTo>
                                <a:lnTo>
                                  <a:pt x="820" y="280"/>
                                </a:lnTo>
                                <a:lnTo>
                                  <a:pt x="754" y="296"/>
                                </a:lnTo>
                                <a:lnTo>
                                  <a:pt x="692" y="317"/>
                                </a:lnTo>
                                <a:lnTo>
                                  <a:pt x="631" y="346"/>
                                </a:lnTo>
                                <a:lnTo>
                                  <a:pt x="599" y="366"/>
                                </a:lnTo>
                                <a:lnTo>
                                  <a:pt x="460"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27" name="Rectangle 1188"/>
                        <wps:cNvSpPr>
                          <a:spLocks noChangeArrowheads="1"/>
                        </wps:cNvSpPr>
                        <wps:spPr bwMode="auto">
                          <a:xfrm>
                            <a:off x="674370" y="976630"/>
                            <a:ext cx="7943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hint="eastAsia"/>
                                  <w:color w:val="000000"/>
                                  <w:kern w:val="0"/>
                                  <w:sz w:val="16"/>
                                  <w:szCs w:val="16"/>
                                </w:rPr>
                                <w:t>不具合の早期発見</w:t>
                              </w:r>
                            </w:p>
                          </w:txbxContent>
                        </wps:txbx>
                        <wps:bodyPr rot="0" vert="horz" wrap="none" lIns="0" tIns="0" rIns="0" bIns="0" anchor="t" anchorCtr="0">
                          <a:spAutoFit/>
                        </wps:bodyPr>
                      </wps:wsp>
                      <wps:wsp>
                        <wps:cNvPr id="3428" name="Rectangle 1189"/>
                        <wps:cNvSpPr>
                          <a:spLocks noChangeArrowheads="1"/>
                        </wps:cNvSpPr>
                        <wps:spPr bwMode="auto">
                          <a:xfrm>
                            <a:off x="1420495" y="10236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29" name="Rectangle 1190"/>
                        <wps:cNvSpPr>
                          <a:spLocks noChangeArrowheads="1"/>
                        </wps:cNvSpPr>
                        <wps:spPr bwMode="auto">
                          <a:xfrm>
                            <a:off x="815975" y="1118235"/>
                            <a:ext cx="493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hint="eastAsia"/>
                                  <w:color w:val="000000"/>
                                  <w:kern w:val="0"/>
                                  <w:sz w:val="16"/>
                                  <w:szCs w:val="16"/>
                                </w:rPr>
                                <w:t>適切な処置</w:t>
                              </w:r>
                            </w:p>
                          </w:txbxContent>
                        </wps:txbx>
                        <wps:bodyPr rot="0" vert="horz" wrap="none" lIns="0" tIns="0" rIns="0" bIns="0" anchor="t" anchorCtr="0">
                          <a:spAutoFit/>
                        </wps:bodyPr>
                      </wps:wsp>
                      <wps:wsp>
                        <wps:cNvPr id="3430" name="Rectangle 1191"/>
                        <wps:cNvSpPr>
                          <a:spLocks noChangeArrowheads="1"/>
                        </wps:cNvSpPr>
                        <wps:spPr bwMode="auto">
                          <a:xfrm>
                            <a:off x="1280160" y="116522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32" name="Freeform 1192"/>
                        <wps:cNvSpPr>
                          <a:spLocks/>
                        </wps:cNvSpPr>
                        <wps:spPr bwMode="auto">
                          <a:xfrm>
                            <a:off x="387985" y="1407795"/>
                            <a:ext cx="1219200" cy="304165"/>
                          </a:xfrm>
                          <a:custGeom>
                            <a:avLst/>
                            <a:gdLst>
                              <a:gd name="T0" fmla="*/ 566 w 13619"/>
                              <a:gd name="T1" fmla="*/ 0 h 3399"/>
                              <a:gd name="T2" fmla="*/ 13619 w 13619"/>
                              <a:gd name="T3" fmla="*/ 0 h 3399"/>
                              <a:gd name="T4" fmla="*/ 13619 w 13619"/>
                              <a:gd name="T5" fmla="*/ 2833 h 3399"/>
                              <a:gd name="T6" fmla="*/ 13052 w 13619"/>
                              <a:gd name="T7" fmla="*/ 3399 h 3399"/>
                              <a:gd name="T8" fmla="*/ 0 w 13619"/>
                              <a:gd name="T9" fmla="*/ 3399 h 3399"/>
                              <a:gd name="T10" fmla="*/ 0 w 13619"/>
                              <a:gd name="T11" fmla="*/ 567 h 3399"/>
                              <a:gd name="T12" fmla="*/ 566 w 13619"/>
                              <a:gd name="T13" fmla="*/ 0 h 3399"/>
                            </a:gdLst>
                            <a:ahLst/>
                            <a:cxnLst>
                              <a:cxn ang="0">
                                <a:pos x="T0" y="T1"/>
                              </a:cxn>
                              <a:cxn ang="0">
                                <a:pos x="T2" y="T3"/>
                              </a:cxn>
                              <a:cxn ang="0">
                                <a:pos x="T4" y="T5"/>
                              </a:cxn>
                              <a:cxn ang="0">
                                <a:pos x="T6" y="T7"/>
                              </a:cxn>
                              <a:cxn ang="0">
                                <a:pos x="T8" y="T9"/>
                              </a:cxn>
                              <a:cxn ang="0">
                                <a:pos x="T10" y="T11"/>
                              </a:cxn>
                              <a:cxn ang="0">
                                <a:pos x="T12" y="T13"/>
                              </a:cxn>
                            </a:cxnLst>
                            <a:rect l="0" t="0" r="r" b="b"/>
                            <a:pathLst>
                              <a:path w="13619" h="3399">
                                <a:moveTo>
                                  <a:pt x="566" y="0"/>
                                </a:moveTo>
                                <a:lnTo>
                                  <a:pt x="13619" y="0"/>
                                </a:lnTo>
                                <a:lnTo>
                                  <a:pt x="13619" y="2833"/>
                                </a:lnTo>
                                <a:cubicBezTo>
                                  <a:pt x="13619" y="3146"/>
                                  <a:pt x="13365" y="3399"/>
                                  <a:pt x="13052" y="3399"/>
                                </a:cubicBezTo>
                                <a:lnTo>
                                  <a:pt x="0" y="3399"/>
                                </a:lnTo>
                                <a:lnTo>
                                  <a:pt x="0" y="567"/>
                                </a:lnTo>
                                <a:cubicBezTo>
                                  <a:pt x="0" y="254"/>
                                  <a:pt x="253" y="0"/>
                                  <a:pt x="566" y="0"/>
                                </a:cubicBez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3433" name="Freeform 1193"/>
                        <wps:cNvSpPr>
                          <a:spLocks noEditPoints="1"/>
                        </wps:cNvSpPr>
                        <wps:spPr bwMode="auto">
                          <a:xfrm>
                            <a:off x="376555" y="1395730"/>
                            <a:ext cx="1242695" cy="328295"/>
                          </a:xfrm>
                          <a:custGeom>
                            <a:avLst/>
                            <a:gdLst>
                              <a:gd name="T0" fmla="*/ 13752 w 13886"/>
                              <a:gd name="T1" fmla="*/ 0 h 3666"/>
                              <a:gd name="T2" fmla="*/ 13886 w 13886"/>
                              <a:gd name="T3" fmla="*/ 2966 h 3666"/>
                              <a:gd name="T4" fmla="*/ 13868 w 13886"/>
                              <a:gd name="T5" fmla="*/ 3120 h 3666"/>
                              <a:gd name="T6" fmla="*/ 13825 w 13886"/>
                              <a:gd name="T7" fmla="*/ 3249 h 3666"/>
                              <a:gd name="T8" fmla="*/ 13758 w 13886"/>
                              <a:gd name="T9" fmla="*/ 3369 h 3666"/>
                              <a:gd name="T10" fmla="*/ 13671 w 13886"/>
                              <a:gd name="T11" fmla="*/ 3469 h 3666"/>
                              <a:gd name="T12" fmla="*/ 13567 w 13886"/>
                              <a:gd name="T13" fmla="*/ 3552 h 3666"/>
                              <a:gd name="T14" fmla="*/ 13446 w 13886"/>
                              <a:gd name="T15" fmla="*/ 3616 h 3666"/>
                              <a:gd name="T16" fmla="*/ 13312 w 13886"/>
                              <a:gd name="T17" fmla="*/ 3654 h 3666"/>
                              <a:gd name="T18" fmla="*/ 133 w 13886"/>
                              <a:gd name="T19" fmla="*/ 3666 h 3666"/>
                              <a:gd name="T20" fmla="*/ 0 w 13886"/>
                              <a:gd name="T21" fmla="*/ 700 h 3666"/>
                              <a:gd name="T22" fmla="*/ 17 w 13886"/>
                              <a:gd name="T23" fmla="*/ 547 h 3666"/>
                              <a:gd name="T24" fmla="*/ 61 w 13886"/>
                              <a:gd name="T25" fmla="*/ 415 h 3666"/>
                              <a:gd name="T26" fmla="*/ 127 w 13886"/>
                              <a:gd name="T27" fmla="*/ 299 h 3666"/>
                              <a:gd name="T28" fmla="*/ 214 w 13886"/>
                              <a:gd name="T29" fmla="*/ 197 h 3666"/>
                              <a:gd name="T30" fmla="*/ 319 w 13886"/>
                              <a:gd name="T31" fmla="*/ 113 h 3666"/>
                              <a:gd name="T32" fmla="*/ 440 w 13886"/>
                              <a:gd name="T33" fmla="*/ 51 h 3666"/>
                              <a:gd name="T34" fmla="*/ 572 w 13886"/>
                              <a:gd name="T35" fmla="*/ 13 h 3666"/>
                              <a:gd name="T36" fmla="*/ 599 w 13886"/>
                              <a:gd name="T37" fmla="*/ 278 h 3666"/>
                              <a:gd name="T38" fmla="*/ 519 w 13886"/>
                              <a:gd name="T39" fmla="*/ 306 h 3666"/>
                              <a:gd name="T40" fmla="*/ 445 w 13886"/>
                              <a:gd name="T41" fmla="*/ 348 h 3666"/>
                              <a:gd name="T42" fmla="*/ 385 w 13886"/>
                              <a:gd name="T43" fmla="*/ 402 h 3666"/>
                              <a:gd name="T44" fmla="*/ 333 w 13886"/>
                              <a:gd name="T45" fmla="*/ 468 h 3666"/>
                              <a:gd name="T46" fmla="*/ 294 w 13886"/>
                              <a:gd name="T47" fmla="*/ 544 h 3666"/>
                              <a:gd name="T48" fmla="*/ 272 w 13886"/>
                              <a:gd name="T49" fmla="*/ 626 h 3666"/>
                              <a:gd name="T50" fmla="*/ 267 w 13886"/>
                              <a:gd name="T51" fmla="*/ 700 h 3666"/>
                              <a:gd name="T52" fmla="*/ 133 w 13886"/>
                              <a:gd name="T53" fmla="*/ 3399 h 3666"/>
                              <a:gd name="T54" fmla="*/ 13287 w 13886"/>
                              <a:gd name="T55" fmla="*/ 3389 h 3666"/>
                              <a:gd name="T56" fmla="*/ 13367 w 13886"/>
                              <a:gd name="T57" fmla="*/ 3361 h 3666"/>
                              <a:gd name="T58" fmla="*/ 13438 w 13886"/>
                              <a:gd name="T59" fmla="*/ 3319 h 3666"/>
                              <a:gd name="T60" fmla="*/ 13502 w 13886"/>
                              <a:gd name="T61" fmla="*/ 3263 h 3666"/>
                              <a:gd name="T62" fmla="*/ 13553 w 13886"/>
                              <a:gd name="T63" fmla="*/ 3198 h 3666"/>
                              <a:gd name="T64" fmla="*/ 13590 w 13886"/>
                              <a:gd name="T65" fmla="*/ 3123 h 3666"/>
                              <a:gd name="T66" fmla="*/ 13613 w 13886"/>
                              <a:gd name="T67" fmla="*/ 3041 h 3666"/>
                              <a:gd name="T68" fmla="*/ 13619 w 13886"/>
                              <a:gd name="T69" fmla="*/ 2966 h 3666"/>
                              <a:gd name="T70" fmla="*/ 13752 w 13886"/>
                              <a:gd name="T71" fmla="*/ 267 h 3666"/>
                              <a:gd name="T72" fmla="*/ 599 w 13886"/>
                              <a:gd name="T73" fmla="*/ 278 h 36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886" h="3666">
                                <a:moveTo>
                                  <a:pt x="686" y="1"/>
                                </a:moveTo>
                                <a:lnTo>
                                  <a:pt x="13752" y="0"/>
                                </a:lnTo>
                                <a:cubicBezTo>
                                  <a:pt x="13826" y="0"/>
                                  <a:pt x="13886" y="60"/>
                                  <a:pt x="13886" y="133"/>
                                </a:cubicBezTo>
                                <a:lnTo>
                                  <a:pt x="13886" y="2966"/>
                                </a:lnTo>
                                <a:lnTo>
                                  <a:pt x="13873" y="3094"/>
                                </a:lnTo>
                                <a:cubicBezTo>
                                  <a:pt x="13872" y="3103"/>
                                  <a:pt x="13870" y="3112"/>
                                  <a:pt x="13868" y="3120"/>
                                </a:cubicBezTo>
                                <a:lnTo>
                                  <a:pt x="13835" y="3226"/>
                                </a:lnTo>
                                <a:cubicBezTo>
                                  <a:pt x="13832" y="3234"/>
                                  <a:pt x="13829" y="3242"/>
                                  <a:pt x="13825" y="3249"/>
                                </a:cubicBezTo>
                                <a:lnTo>
                                  <a:pt x="13773" y="3346"/>
                                </a:lnTo>
                                <a:cubicBezTo>
                                  <a:pt x="13769" y="3354"/>
                                  <a:pt x="13764" y="3362"/>
                                  <a:pt x="13758" y="3369"/>
                                </a:cubicBezTo>
                                <a:lnTo>
                                  <a:pt x="13689" y="3452"/>
                                </a:lnTo>
                                <a:cubicBezTo>
                                  <a:pt x="13684" y="3458"/>
                                  <a:pt x="13678" y="3464"/>
                                  <a:pt x="13671" y="3469"/>
                                </a:cubicBezTo>
                                <a:lnTo>
                                  <a:pt x="13587" y="3538"/>
                                </a:lnTo>
                                <a:cubicBezTo>
                                  <a:pt x="13581" y="3544"/>
                                  <a:pt x="13574" y="3548"/>
                                  <a:pt x="13567" y="3552"/>
                                </a:cubicBezTo>
                                <a:lnTo>
                                  <a:pt x="13471" y="3605"/>
                                </a:lnTo>
                                <a:cubicBezTo>
                                  <a:pt x="13463" y="3610"/>
                                  <a:pt x="13454" y="3613"/>
                                  <a:pt x="13446" y="3616"/>
                                </a:cubicBezTo>
                                <a:lnTo>
                                  <a:pt x="13339" y="3649"/>
                                </a:lnTo>
                                <a:cubicBezTo>
                                  <a:pt x="13330" y="3652"/>
                                  <a:pt x="13321" y="3653"/>
                                  <a:pt x="13312" y="3654"/>
                                </a:cubicBezTo>
                                <a:lnTo>
                                  <a:pt x="13198" y="3665"/>
                                </a:lnTo>
                                <a:lnTo>
                                  <a:pt x="133" y="3666"/>
                                </a:lnTo>
                                <a:cubicBezTo>
                                  <a:pt x="60" y="3666"/>
                                  <a:pt x="0" y="3606"/>
                                  <a:pt x="0" y="3532"/>
                                </a:cubicBezTo>
                                <a:lnTo>
                                  <a:pt x="0" y="700"/>
                                </a:lnTo>
                                <a:lnTo>
                                  <a:pt x="12" y="574"/>
                                </a:lnTo>
                                <a:cubicBezTo>
                                  <a:pt x="13" y="565"/>
                                  <a:pt x="14" y="556"/>
                                  <a:pt x="17" y="547"/>
                                </a:cubicBezTo>
                                <a:lnTo>
                                  <a:pt x="50" y="440"/>
                                </a:lnTo>
                                <a:cubicBezTo>
                                  <a:pt x="53" y="431"/>
                                  <a:pt x="56" y="423"/>
                                  <a:pt x="61" y="415"/>
                                </a:cubicBezTo>
                                <a:lnTo>
                                  <a:pt x="114" y="319"/>
                                </a:lnTo>
                                <a:cubicBezTo>
                                  <a:pt x="118" y="312"/>
                                  <a:pt x="122" y="305"/>
                                  <a:pt x="127" y="299"/>
                                </a:cubicBezTo>
                                <a:lnTo>
                                  <a:pt x="196" y="215"/>
                                </a:lnTo>
                                <a:cubicBezTo>
                                  <a:pt x="202" y="208"/>
                                  <a:pt x="208" y="202"/>
                                  <a:pt x="214" y="197"/>
                                </a:cubicBezTo>
                                <a:lnTo>
                                  <a:pt x="297" y="128"/>
                                </a:lnTo>
                                <a:cubicBezTo>
                                  <a:pt x="304" y="122"/>
                                  <a:pt x="312" y="117"/>
                                  <a:pt x="319" y="113"/>
                                </a:cubicBezTo>
                                <a:lnTo>
                                  <a:pt x="416" y="61"/>
                                </a:lnTo>
                                <a:cubicBezTo>
                                  <a:pt x="424" y="57"/>
                                  <a:pt x="432" y="54"/>
                                  <a:pt x="440" y="51"/>
                                </a:cubicBezTo>
                                <a:lnTo>
                                  <a:pt x="546" y="18"/>
                                </a:lnTo>
                                <a:cubicBezTo>
                                  <a:pt x="554" y="16"/>
                                  <a:pt x="563" y="14"/>
                                  <a:pt x="572" y="13"/>
                                </a:cubicBezTo>
                                <a:lnTo>
                                  <a:pt x="686" y="1"/>
                                </a:lnTo>
                                <a:close/>
                                <a:moveTo>
                                  <a:pt x="599" y="278"/>
                                </a:moveTo>
                                <a:lnTo>
                                  <a:pt x="625" y="273"/>
                                </a:lnTo>
                                <a:lnTo>
                                  <a:pt x="519" y="306"/>
                                </a:lnTo>
                                <a:lnTo>
                                  <a:pt x="542" y="296"/>
                                </a:lnTo>
                                <a:lnTo>
                                  <a:pt x="445" y="348"/>
                                </a:lnTo>
                                <a:lnTo>
                                  <a:pt x="468" y="333"/>
                                </a:lnTo>
                                <a:lnTo>
                                  <a:pt x="385" y="402"/>
                                </a:lnTo>
                                <a:lnTo>
                                  <a:pt x="402" y="384"/>
                                </a:lnTo>
                                <a:lnTo>
                                  <a:pt x="333" y="468"/>
                                </a:lnTo>
                                <a:lnTo>
                                  <a:pt x="347" y="448"/>
                                </a:lnTo>
                                <a:lnTo>
                                  <a:pt x="294" y="544"/>
                                </a:lnTo>
                                <a:lnTo>
                                  <a:pt x="305" y="519"/>
                                </a:lnTo>
                                <a:lnTo>
                                  <a:pt x="272" y="626"/>
                                </a:lnTo>
                                <a:lnTo>
                                  <a:pt x="277" y="599"/>
                                </a:lnTo>
                                <a:lnTo>
                                  <a:pt x="267" y="700"/>
                                </a:lnTo>
                                <a:lnTo>
                                  <a:pt x="267" y="3532"/>
                                </a:lnTo>
                                <a:lnTo>
                                  <a:pt x="133" y="3399"/>
                                </a:lnTo>
                                <a:lnTo>
                                  <a:pt x="13173" y="3400"/>
                                </a:lnTo>
                                <a:lnTo>
                                  <a:pt x="13287" y="3389"/>
                                </a:lnTo>
                                <a:lnTo>
                                  <a:pt x="13260" y="3394"/>
                                </a:lnTo>
                                <a:lnTo>
                                  <a:pt x="13367" y="3361"/>
                                </a:lnTo>
                                <a:lnTo>
                                  <a:pt x="13342" y="3372"/>
                                </a:lnTo>
                                <a:lnTo>
                                  <a:pt x="13438" y="3319"/>
                                </a:lnTo>
                                <a:lnTo>
                                  <a:pt x="13418" y="3332"/>
                                </a:lnTo>
                                <a:lnTo>
                                  <a:pt x="13502" y="3263"/>
                                </a:lnTo>
                                <a:lnTo>
                                  <a:pt x="13484" y="3281"/>
                                </a:lnTo>
                                <a:lnTo>
                                  <a:pt x="13553" y="3198"/>
                                </a:lnTo>
                                <a:lnTo>
                                  <a:pt x="13538" y="3220"/>
                                </a:lnTo>
                                <a:lnTo>
                                  <a:pt x="13590" y="3123"/>
                                </a:lnTo>
                                <a:lnTo>
                                  <a:pt x="13580" y="3147"/>
                                </a:lnTo>
                                <a:lnTo>
                                  <a:pt x="13613" y="3041"/>
                                </a:lnTo>
                                <a:lnTo>
                                  <a:pt x="13608" y="3067"/>
                                </a:lnTo>
                                <a:lnTo>
                                  <a:pt x="13619" y="2966"/>
                                </a:lnTo>
                                <a:lnTo>
                                  <a:pt x="13619" y="133"/>
                                </a:lnTo>
                                <a:lnTo>
                                  <a:pt x="13752" y="267"/>
                                </a:lnTo>
                                <a:lnTo>
                                  <a:pt x="713" y="266"/>
                                </a:lnTo>
                                <a:lnTo>
                                  <a:pt x="599" y="27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34" name="Rectangle 1194"/>
                        <wps:cNvSpPr>
                          <a:spLocks noChangeArrowheads="1"/>
                        </wps:cNvSpPr>
                        <wps:spPr bwMode="auto">
                          <a:xfrm>
                            <a:off x="673100" y="1425575"/>
                            <a:ext cx="692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hint="eastAsia"/>
                                  <w:color w:val="FFFFFF"/>
                                  <w:kern w:val="0"/>
                                  <w:sz w:val="16"/>
                                  <w:szCs w:val="16"/>
                                </w:rPr>
                                <w:t>基礎資料の蓄積</w:t>
                              </w:r>
                            </w:p>
                          </w:txbxContent>
                        </wps:txbx>
                        <wps:bodyPr rot="0" vert="horz" wrap="none" lIns="0" tIns="0" rIns="0" bIns="0" anchor="t" anchorCtr="0">
                          <a:spAutoFit/>
                        </wps:bodyPr>
                      </wps:wsp>
                      <wps:wsp>
                        <wps:cNvPr id="3435" name="Rectangle 1195"/>
                        <wps:cNvSpPr>
                          <a:spLocks noChangeArrowheads="1"/>
                        </wps:cNvSpPr>
                        <wps:spPr bwMode="auto">
                          <a:xfrm>
                            <a:off x="1323340" y="151130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36" name="Rectangle 1196"/>
                        <wps:cNvSpPr>
                          <a:spLocks noChangeArrowheads="1"/>
                        </wps:cNvSpPr>
                        <wps:spPr bwMode="auto">
                          <a:xfrm>
                            <a:off x="415290" y="1751330"/>
                            <a:ext cx="11715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hint="eastAsia"/>
                                  <w:b/>
                                  <w:bCs/>
                                  <w:color w:val="000000"/>
                                  <w:kern w:val="0"/>
                                  <w:sz w:val="16"/>
                                  <w:szCs w:val="16"/>
                                </w:rPr>
                                <w:t>維持管理・更新に資する</w:t>
                              </w:r>
                            </w:p>
                          </w:txbxContent>
                        </wps:txbx>
                        <wps:bodyPr rot="0" vert="horz" wrap="square" lIns="0" tIns="0" rIns="0" bIns="0" anchor="t" anchorCtr="0">
                          <a:spAutoFit/>
                        </wps:bodyPr>
                      </wps:wsp>
                      <wps:wsp>
                        <wps:cNvPr id="3437" name="Rectangle 1197"/>
                        <wps:cNvSpPr>
                          <a:spLocks noChangeArrowheads="1"/>
                        </wps:cNvSpPr>
                        <wps:spPr bwMode="auto">
                          <a:xfrm>
                            <a:off x="1369060" y="175133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b/>
                                  <w:bCs/>
                                  <w:color w:val="000000"/>
                                  <w:kern w:val="0"/>
                                  <w:sz w:val="16"/>
                                  <w:szCs w:val="16"/>
                                </w:rPr>
                                <w:t xml:space="preserve"> </w:t>
                              </w:r>
                            </w:p>
                          </w:txbxContent>
                        </wps:txbx>
                        <wps:bodyPr rot="0" vert="horz" wrap="none" lIns="0" tIns="0" rIns="0" bIns="0" anchor="t" anchorCtr="0">
                          <a:spAutoFit/>
                        </wps:bodyPr>
                      </wps:wsp>
                      <wps:wsp>
                        <wps:cNvPr id="3438" name="Rectangle 1198"/>
                        <wps:cNvSpPr>
                          <a:spLocks noChangeArrowheads="1"/>
                        </wps:cNvSpPr>
                        <wps:spPr bwMode="auto">
                          <a:xfrm>
                            <a:off x="415290" y="1894205"/>
                            <a:ext cx="457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hint="eastAsia"/>
                                  <w:b/>
                                  <w:bCs/>
                                  <w:color w:val="000000"/>
                                  <w:kern w:val="0"/>
                                  <w:sz w:val="16"/>
                                  <w:szCs w:val="16"/>
                                </w:rPr>
                                <w:t>データ蓄積</w:t>
                              </w:r>
                            </w:p>
                          </w:txbxContent>
                        </wps:txbx>
                        <wps:bodyPr rot="0" vert="horz" wrap="none" lIns="0" tIns="0" rIns="0" bIns="0" anchor="t" anchorCtr="0">
                          <a:spAutoFit/>
                        </wps:bodyPr>
                      </wps:wsp>
                      <wps:wsp>
                        <wps:cNvPr id="3439" name="Rectangle 1199"/>
                        <wps:cNvSpPr>
                          <a:spLocks noChangeArrowheads="1"/>
                        </wps:cNvSpPr>
                        <wps:spPr bwMode="auto">
                          <a:xfrm>
                            <a:off x="844550" y="191262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3440" name="Freeform 1200"/>
                        <wps:cNvSpPr>
                          <a:spLocks/>
                        </wps:cNvSpPr>
                        <wps:spPr bwMode="auto">
                          <a:xfrm>
                            <a:off x="483870" y="2134235"/>
                            <a:ext cx="1112520" cy="430530"/>
                          </a:xfrm>
                          <a:custGeom>
                            <a:avLst/>
                            <a:gdLst>
                              <a:gd name="T0" fmla="*/ 921 w 12426"/>
                              <a:gd name="T1" fmla="*/ 0 h 5527"/>
                              <a:gd name="T2" fmla="*/ 12426 w 12426"/>
                              <a:gd name="T3" fmla="*/ 0 h 5527"/>
                              <a:gd name="T4" fmla="*/ 12426 w 12426"/>
                              <a:gd name="T5" fmla="*/ 4606 h 5527"/>
                              <a:gd name="T6" fmla="*/ 11504 w 12426"/>
                              <a:gd name="T7" fmla="*/ 5527 h 5527"/>
                              <a:gd name="T8" fmla="*/ 0 w 12426"/>
                              <a:gd name="T9" fmla="*/ 5527 h 5527"/>
                              <a:gd name="T10" fmla="*/ 0 w 12426"/>
                              <a:gd name="T11" fmla="*/ 921 h 5527"/>
                              <a:gd name="T12" fmla="*/ 921 w 12426"/>
                              <a:gd name="T13" fmla="*/ 0 h 5527"/>
                            </a:gdLst>
                            <a:ahLst/>
                            <a:cxnLst>
                              <a:cxn ang="0">
                                <a:pos x="T0" y="T1"/>
                              </a:cxn>
                              <a:cxn ang="0">
                                <a:pos x="T2" y="T3"/>
                              </a:cxn>
                              <a:cxn ang="0">
                                <a:pos x="T4" y="T5"/>
                              </a:cxn>
                              <a:cxn ang="0">
                                <a:pos x="T6" y="T7"/>
                              </a:cxn>
                              <a:cxn ang="0">
                                <a:pos x="T8" y="T9"/>
                              </a:cxn>
                              <a:cxn ang="0">
                                <a:pos x="T10" y="T11"/>
                              </a:cxn>
                              <a:cxn ang="0">
                                <a:pos x="T12" y="T13"/>
                              </a:cxn>
                            </a:cxnLst>
                            <a:rect l="0" t="0" r="r" b="b"/>
                            <a:pathLst>
                              <a:path w="12426" h="5527">
                                <a:moveTo>
                                  <a:pt x="921" y="0"/>
                                </a:moveTo>
                                <a:lnTo>
                                  <a:pt x="12426" y="0"/>
                                </a:lnTo>
                                <a:lnTo>
                                  <a:pt x="12426" y="4606"/>
                                </a:lnTo>
                                <a:cubicBezTo>
                                  <a:pt x="12426" y="5114"/>
                                  <a:pt x="12013" y="5527"/>
                                  <a:pt x="11504" y="5527"/>
                                </a:cubicBezTo>
                                <a:lnTo>
                                  <a:pt x="0" y="5527"/>
                                </a:lnTo>
                                <a:lnTo>
                                  <a:pt x="0" y="921"/>
                                </a:lnTo>
                                <a:cubicBezTo>
                                  <a:pt x="0" y="413"/>
                                  <a:pt x="412" y="0"/>
                                  <a:pt x="921" y="0"/>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441" name="Freeform 1201"/>
                        <wps:cNvSpPr>
                          <a:spLocks noEditPoints="1"/>
                        </wps:cNvSpPr>
                        <wps:spPr bwMode="auto">
                          <a:xfrm>
                            <a:off x="472440" y="2122805"/>
                            <a:ext cx="1136015" cy="453390"/>
                          </a:xfrm>
                          <a:custGeom>
                            <a:avLst/>
                            <a:gdLst>
                              <a:gd name="T0" fmla="*/ 2027 w 12693"/>
                              <a:gd name="T1" fmla="*/ 0 h 5794"/>
                              <a:gd name="T2" fmla="*/ 968 w 12693"/>
                              <a:gd name="T3" fmla="*/ 272 h 5794"/>
                              <a:gd name="T4" fmla="*/ 3894 w 12693"/>
                              <a:gd name="T5" fmla="*/ 0 h 5794"/>
                              <a:gd name="T6" fmla="*/ 2827 w 12693"/>
                              <a:gd name="T7" fmla="*/ 0 h 5794"/>
                              <a:gd name="T8" fmla="*/ 5760 w 12693"/>
                              <a:gd name="T9" fmla="*/ 267 h 5794"/>
                              <a:gd name="T10" fmla="*/ 6560 w 12693"/>
                              <a:gd name="T11" fmla="*/ 0 h 5794"/>
                              <a:gd name="T12" fmla="*/ 6560 w 12693"/>
                              <a:gd name="T13" fmla="*/ 267 h 5794"/>
                              <a:gd name="T14" fmla="*/ 9494 w 12693"/>
                              <a:gd name="T15" fmla="*/ 0 h 5794"/>
                              <a:gd name="T16" fmla="*/ 8427 w 12693"/>
                              <a:gd name="T17" fmla="*/ 0 h 5794"/>
                              <a:gd name="T18" fmla="*/ 11360 w 12693"/>
                              <a:gd name="T19" fmla="*/ 267 h 5794"/>
                              <a:gd name="T20" fmla="*/ 12160 w 12693"/>
                              <a:gd name="T21" fmla="*/ 0 h 5794"/>
                              <a:gd name="T22" fmla="*/ 12693 w 12693"/>
                              <a:gd name="T23" fmla="*/ 801 h 5794"/>
                              <a:gd name="T24" fmla="*/ 12559 w 12693"/>
                              <a:gd name="T25" fmla="*/ 267 h 5794"/>
                              <a:gd name="T26" fmla="*/ 12693 w 12693"/>
                              <a:gd name="T27" fmla="*/ 1601 h 5794"/>
                              <a:gd name="T28" fmla="*/ 12426 w 12693"/>
                              <a:gd name="T29" fmla="*/ 1601 h 5794"/>
                              <a:gd name="T30" fmla="*/ 12693 w 12693"/>
                              <a:gd name="T31" fmla="*/ 4534 h 5794"/>
                              <a:gd name="T32" fmla="*/ 12693 w 12693"/>
                              <a:gd name="T33" fmla="*/ 3468 h 5794"/>
                              <a:gd name="T34" fmla="*/ 12388 w 12693"/>
                              <a:gd name="T35" fmla="*/ 5480 h 5794"/>
                              <a:gd name="T36" fmla="*/ 12145 w 12693"/>
                              <a:gd name="T37" fmla="*/ 5664 h 5794"/>
                              <a:gd name="T38" fmla="*/ 11856 w 12693"/>
                              <a:gd name="T39" fmla="*/ 5771 h 5794"/>
                              <a:gd name="T40" fmla="*/ 11423 w 12693"/>
                              <a:gd name="T41" fmla="*/ 5794 h 5794"/>
                              <a:gd name="T42" fmla="*/ 11711 w 12693"/>
                              <a:gd name="T43" fmla="*/ 5524 h 5794"/>
                              <a:gd name="T44" fmla="*/ 11938 w 12693"/>
                              <a:gd name="T45" fmla="*/ 5469 h 5794"/>
                              <a:gd name="T46" fmla="*/ 12135 w 12693"/>
                              <a:gd name="T47" fmla="*/ 5350 h 5794"/>
                              <a:gd name="T48" fmla="*/ 12266 w 12693"/>
                              <a:gd name="T49" fmla="*/ 5213 h 5794"/>
                              <a:gd name="T50" fmla="*/ 9556 w 12693"/>
                              <a:gd name="T51" fmla="*/ 5794 h 5794"/>
                              <a:gd name="T52" fmla="*/ 10623 w 12693"/>
                              <a:gd name="T53" fmla="*/ 5794 h 5794"/>
                              <a:gd name="T54" fmla="*/ 7690 w 12693"/>
                              <a:gd name="T55" fmla="*/ 5527 h 5794"/>
                              <a:gd name="T56" fmla="*/ 6890 w 12693"/>
                              <a:gd name="T57" fmla="*/ 5794 h 5794"/>
                              <a:gd name="T58" fmla="*/ 6890 w 12693"/>
                              <a:gd name="T59" fmla="*/ 5527 h 5794"/>
                              <a:gd name="T60" fmla="*/ 3956 w 12693"/>
                              <a:gd name="T61" fmla="*/ 5794 h 5794"/>
                              <a:gd name="T62" fmla="*/ 5023 w 12693"/>
                              <a:gd name="T63" fmla="*/ 5794 h 5794"/>
                              <a:gd name="T64" fmla="*/ 2090 w 12693"/>
                              <a:gd name="T65" fmla="*/ 5527 h 5794"/>
                              <a:gd name="T66" fmla="*/ 1290 w 12693"/>
                              <a:gd name="T67" fmla="*/ 5794 h 5794"/>
                              <a:gd name="T68" fmla="*/ 1290 w 12693"/>
                              <a:gd name="T69" fmla="*/ 5527 h 5794"/>
                              <a:gd name="T70" fmla="*/ 0 w 12693"/>
                              <a:gd name="T71" fmla="*/ 3883 h 5794"/>
                              <a:gd name="T72" fmla="*/ 0 w 12693"/>
                              <a:gd name="T73" fmla="*/ 4950 h 5794"/>
                              <a:gd name="T74" fmla="*/ 267 w 12693"/>
                              <a:gd name="T75" fmla="*/ 2017 h 5794"/>
                              <a:gd name="T76" fmla="*/ 0 w 12693"/>
                              <a:gd name="T77" fmla="*/ 1217 h 5794"/>
                              <a:gd name="T78" fmla="*/ 21 w 12693"/>
                              <a:gd name="T79" fmla="*/ 849 h 5794"/>
                              <a:gd name="T80" fmla="*/ 124 w 12693"/>
                              <a:gd name="T81" fmla="*/ 558 h 5794"/>
                              <a:gd name="T82" fmla="*/ 305 w 12693"/>
                              <a:gd name="T83" fmla="*/ 313 h 5794"/>
                              <a:gd name="T84" fmla="*/ 474 w 12693"/>
                              <a:gd name="T85" fmla="*/ 174 h 5794"/>
                              <a:gd name="T86" fmla="*/ 558 w 12693"/>
                              <a:gd name="T87" fmla="*/ 443 h 5794"/>
                              <a:gd name="T88" fmla="*/ 405 w 12693"/>
                              <a:gd name="T89" fmla="*/ 608 h 5794"/>
                              <a:gd name="T90" fmla="*/ 304 w 12693"/>
                              <a:gd name="T91" fmla="*/ 812 h 5794"/>
                              <a:gd name="T92" fmla="*/ 267 w 12693"/>
                              <a:gd name="T93" fmla="*/ 1054 h 57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2693" h="5794">
                                <a:moveTo>
                                  <a:pt x="953" y="5"/>
                                </a:moveTo>
                                <a:lnTo>
                                  <a:pt x="1047" y="0"/>
                                </a:lnTo>
                                <a:lnTo>
                                  <a:pt x="2027" y="0"/>
                                </a:lnTo>
                                <a:lnTo>
                                  <a:pt x="2027" y="267"/>
                                </a:lnTo>
                                <a:lnTo>
                                  <a:pt x="1062" y="267"/>
                                </a:lnTo>
                                <a:lnTo>
                                  <a:pt x="968" y="272"/>
                                </a:lnTo>
                                <a:lnTo>
                                  <a:pt x="953" y="5"/>
                                </a:lnTo>
                                <a:close/>
                                <a:moveTo>
                                  <a:pt x="2827" y="0"/>
                                </a:moveTo>
                                <a:lnTo>
                                  <a:pt x="3894" y="0"/>
                                </a:lnTo>
                                <a:lnTo>
                                  <a:pt x="3894" y="267"/>
                                </a:lnTo>
                                <a:lnTo>
                                  <a:pt x="2827" y="267"/>
                                </a:lnTo>
                                <a:lnTo>
                                  <a:pt x="2827" y="0"/>
                                </a:lnTo>
                                <a:close/>
                                <a:moveTo>
                                  <a:pt x="4694" y="0"/>
                                </a:moveTo>
                                <a:lnTo>
                                  <a:pt x="5760" y="0"/>
                                </a:lnTo>
                                <a:lnTo>
                                  <a:pt x="5760" y="267"/>
                                </a:lnTo>
                                <a:lnTo>
                                  <a:pt x="4694" y="267"/>
                                </a:lnTo>
                                <a:lnTo>
                                  <a:pt x="4694" y="0"/>
                                </a:lnTo>
                                <a:close/>
                                <a:moveTo>
                                  <a:pt x="6560" y="0"/>
                                </a:moveTo>
                                <a:lnTo>
                                  <a:pt x="7627" y="0"/>
                                </a:lnTo>
                                <a:lnTo>
                                  <a:pt x="7627" y="267"/>
                                </a:lnTo>
                                <a:lnTo>
                                  <a:pt x="6560" y="267"/>
                                </a:lnTo>
                                <a:lnTo>
                                  <a:pt x="6560" y="0"/>
                                </a:lnTo>
                                <a:close/>
                                <a:moveTo>
                                  <a:pt x="8427" y="0"/>
                                </a:moveTo>
                                <a:lnTo>
                                  <a:pt x="9494" y="0"/>
                                </a:lnTo>
                                <a:lnTo>
                                  <a:pt x="9494" y="267"/>
                                </a:lnTo>
                                <a:lnTo>
                                  <a:pt x="8427" y="267"/>
                                </a:lnTo>
                                <a:lnTo>
                                  <a:pt x="8427" y="0"/>
                                </a:lnTo>
                                <a:close/>
                                <a:moveTo>
                                  <a:pt x="10294" y="0"/>
                                </a:moveTo>
                                <a:lnTo>
                                  <a:pt x="11360" y="0"/>
                                </a:lnTo>
                                <a:lnTo>
                                  <a:pt x="11360" y="267"/>
                                </a:lnTo>
                                <a:lnTo>
                                  <a:pt x="10294" y="267"/>
                                </a:lnTo>
                                <a:lnTo>
                                  <a:pt x="10294" y="0"/>
                                </a:lnTo>
                                <a:close/>
                                <a:moveTo>
                                  <a:pt x="12160" y="0"/>
                                </a:moveTo>
                                <a:lnTo>
                                  <a:pt x="12559" y="0"/>
                                </a:lnTo>
                                <a:cubicBezTo>
                                  <a:pt x="12633" y="0"/>
                                  <a:pt x="12693" y="60"/>
                                  <a:pt x="12693" y="133"/>
                                </a:cubicBezTo>
                                <a:lnTo>
                                  <a:pt x="12693" y="801"/>
                                </a:lnTo>
                                <a:lnTo>
                                  <a:pt x="12426" y="801"/>
                                </a:lnTo>
                                <a:lnTo>
                                  <a:pt x="12426" y="133"/>
                                </a:lnTo>
                                <a:lnTo>
                                  <a:pt x="12559" y="267"/>
                                </a:lnTo>
                                <a:lnTo>
                                  <a:pt x="12160" y="267"/>
                                </a:lnTo>
                                <a:lnTo>
                                  <a:pt x="12160" y="0"/>
                                </a:lnTo>
                                <a:close/>
                                <a:moveTo>
                                  <a:pt x="12693" y="1601"/>
                                </a:moveTo>
                                <a:lnTo>
                                  <a:pt x="12693" y="2668"/>
                                </a:lnTo>
                                <a:lnTo>
                                  <a:pt x="12426" y="2668"/>
                                </a:lnTo>
                                <a:lnTo>
                                  <a:pt x="12426" y="1601"/>
                                </a:lnTo>
                                <a:lnTo>
                                  <a:pt x="12693" y="1601"/>
                                </a:lnTo>
                                <a:close/>
                                <a:moveTo>
                                  <a:pt x="12693" y="3468"/>
                                </a:moveTo>
                                <a:lnTo>
                                  <a:pt x="12693" y="4534"/>
                                </a:lnTo>
                                <a:lnTo>
                                  <a:pt x="12426" y="4534"/>
                                </a:lnTo>
                                <a:lnTo>
                                  <a:pt x="12426" y="3468"/>
                                </a:lnTo>
                                <a:lnTo>
                                  <a:pt x="12693" y="3468"/>
                                </a:lnTo>
                                <a:close/>
                                <a:moveTo>
                                  <a:pt x="12479" y="5373"/>
                                </a:moveTo>
                                <a:lnTo>
                                  <a:pt x="12455" y="5405"/>
                                </a:lnTo>
                                <a:lnTo>
                                  <a:pt x="12388" y="5480"/>
                                </a:lnTo>
                                <a:lnTo>
                                  <a:pt x="12312" y="5549"/>
                                </a:lnTo>
                                <a:lnTo>
                                  <a:pt x="12233" y="5610"/>
                                </a:lnTo>
                                <a:lnTo>
                                  <a:pt x="12145" y="5664"/>
                                </a:lnTo>
                                <a:lnTo>
                                  <a:pt x="12055" y="5708"/>
                                </a:lnTo>
                                <a:lnTo>
                                  <a:pt x="11957" y="5745"/>
                                </a:lnTo>
                                <a:lnTo>
                                  <a:pt x="11856" y="5771"/>
                                </a:lnTo>
                                <a:lnTo>
                                  <a:pt x="11752" y="5787"/>
                                </a:lnTo>
                                <a:lnTo>
                                  <a:pt x="11645" y="5794"/>
                                </a:lnTo>
                                <a:lnTo>
                                  <a:pt x="11423" y="5794"/>
                                </a:lnTo>
                                <a:lnTo>
                                  <a:pt x="11423" y="5527"/>
                                </a:lnTo>
                                <a:lnTo>
                                  <a:pt x="11630" y="5527"/>
                                </a:lnTo>
                                <a:lnTo>
                                  <a:pt x="11711" y="5524"/>
                                </a:lnTo>
                                <a:lnTo>
                                  <a:pt x="11791" y="5512"/>
                                </a:lnTo>
                                <a:lnTo>
                                  <a:pt x="11866" y="5494"/>
                                </a:lnTo>
                                <a:lnTo>
                                  <a:pt x="11938" y="5469"/>
                                </a:lnTo>
                                <a:lnTo>
                                  <a:pt x="12007" y="5435"/>
                                </a:lnTo>
                                <a:lnTo>
                                  <a:pt x="12072" y="5397"/>
                                </a:lnTo>
                                <a:lnTo>
                                  <a:pt x="12135" y="5350"/>
                                </a:lnTo>
                                <a:lnTo>
                                  <a:pt x="12191" y="5301"/>
                                </a:lnTo>
                                <a:lnTo>
                                  <a:pt x="12242" y="5246"/>
                                </a:lnTo>
                                <a:lnTo>
                                  <a:pt x="12266" y="5213"/>
                                </a:lnTo>
                                <a:lnTo>
                                  <a:pt x="12479" y="5373"/>
                                </a:lnTo>
                                <a:close/>
                                <a:moveTo>
                                  <a:pt x="10623" y="5794"/>
                                </a:moveTo>
                                <a:lnTo>
                                  <a:pt x="9556" y="5794"/>
                                </a:lnTo>
                                <a:lnTo>
                                  <a:pt x="9556" y="5527"/>
                                </a:lnTo>
                                <a:lnTo>
                                  <a:pt x="10623" y="5527"/>
                                </a:lnTo>
                                <a:lnTo>
                                  <a:pt x="10623" y="5794"/>
                                </a:lnTo>
                                <a:close/>
                                <a:moveTo>
                                  <a:pt x="8756" y="5794"/>
                                </a:moveTo>
                                <a:lnTo>
                                  <a:pt x="7690" y="5794"/>
                                </a:lnTo>
                                <a:lnTo>
                                  <a:pt x="7690" y="5527"/>
                                </a:lnTo>
                                <a:lnTo>
                                  <a:pt x="8756" y="5527"/>
                                </a:lnTo>
                                <a:lnTo>
                                  <a:pt x="8756" y="5794"/>
                                </a:lnTo>
                                <a:close/>
                                <a:moveTo>
                                  <a:pt x="6890" y="5794"/>
                                </a:moveTo>
                                <a:lnTo>
                                  <a:pt x="5823" y="5794"/>
                                </a:lnTo>
                                <a:lnTo>
                                  <a:pt x="5823" y="5527"/>
                                </a:lnTo>
                                <a:lnTo>
                                  <a:pt x="6890" y="5527"/>
                                </a:lnTo>
                                <a:lnTo>
                                  <a:pt x="6890" y="5794"/>
                                </a:lnTo>
                                <a:close/>
                                <a:moveTo>
                                  <a:pt x="5023" y="5794"/>
                                </a:moveTo>
                                <a:lnTo>
                                  <a:pt x="3956" y="5794"/>
                                </a:lnTo>
                                <a:lnTo>
                                  <a:pt x="3956" y="5527"/>
                                </a:lnTo>
                                <a:lnTo>
                                  <a:pt x="5023" y="5527"/>
                                </a:lnTo>
                                <a:lnTo>
                                  <a:pt x="5023" y="5794"/>
                                </a:lnTo>
                                <a:close/>
                                <a:moveTo>
                                  <a:pt x="3156" y="5794"/>
                                </a:moveTo>
                                <a:lnTo>
                                  <a:pt x="2090" y="5794"/>
                                </a:lnTo>
                                <a:lnTo>
                                  <a:pt x="2090" y="5527"/>
                                </a:lnTo>
                                <a:lnTo>
                                  <a:pt x="3156" y="5527"/>
                                </a:lnTo>
                                <a:lnTo>
                                  <a:pt x="3156" y="5794"/>
                                </a:lnTo>
                                <a:close/>
                                <a:moveTo>
                                  <a:pt x="1290" y="5794"/>
                                </a:moveTo>
                                <a:lnTo>
                                  <a:pt x="223" y="5794"/>
                                </a:lnTo>
                                <a:lnTo>
                                  <a:pt x="223" y="5527"/>
                                </a:lnTo>
                                <a:lnTo>
                                  <a:pt x="1290" y="5527"/>
                                </a:lnTo>
                                <a:lnTo>
                                  <a:pt x="1290" y="5794"/>
                                </a:lnTo>
                                <a:close/>
                                <a:moveTo>
                                  <a:pt x="0" y="4950"/>
                                </a:moveTo>
                                <a:lnTo>
                                  <a:pt x="0" y="3883"/>
                                </a:lnTo>
                                <a:lnTo>
                                  <a:pt x="267" y="3883"/>
                                </a:lnTo>
                                <a:lnTo>
                                  <a:pt x="267" y="4950"/>
                                </a:lnTo>
                                <a:lnTo>
                                  <a:pt x="0" y="4950"/>
                                </a:lnTo>
                                <a:close/>
                                <a:moveTo>
                                  <a:pt x="0" y="3083"/>
                                </a:moveTo>
                                <a:lnTo>
                                  <a:pt x="0" y="2017"/>
                                </a:lnTo>
                                <a:lnTo>
                                  <a:pt x="267" y="2017"/>
                                </a:lnTo>
                                <a:lnTo>
                                  <a:pt x="267" y="3083"/>
                                </a:lnTo>
                                <a:lnTo>
                                  <a:pt x="0" y="3083"/>
                                </a:lnTo>
                                <a:close/>
                                <a:moveTo>
                                  <a:pt x="0" y="1217"/>
                                </a:moveTo>
                                <a:lnTo>
                                  <a:pt x="0" y="1054"/>
                                </a:lnTo>
                                <a:lnTo>
                                  <a:pt x="5" y="953"/>
                                </a:lnTo>
                                <a:lnTo>
                                  <a:pt x="21" y="849"/>
                                </a:lnTo>
                                <a:lnTo>
                                  <a:pt x="45" y="748"/>
                                </a:lnTo>
                                <a:lnTo>
                                  <a:pt x="80" y="650"/>
                                </a:lnTo>
                                <a:lnTo>
                                  <a:pt x="124" y="558"/>
                                </a:lnTo>
                                <a:lnTo>
                                  <a:pt x="176" y="470"/>
                                </a:lnTo>
                                <a:lnTo>
                                  <a:pt x="237" y="389"/>
                                </a:lnTo>
                                <a:lnTo>
                                  <a:pt x="305" y="313"/>
                                </a:lnTo>
                                <a:lnTo>
                                  <a:pt x="379" y="246"/>
                                </a:lnTo>
                                <a:lnTo>
                                  <a:pt x="459" y="184"/>
                                </a:lnTo>
                                <a:lnTo>
                                  <a:pt x="474" y="174"/>
                                </a:lnTo>
                                <a:lnTo>
                                  <a:pt x="620" y="397"/>
                                </a:lnTo>
                                <a:lnTo>
                                  <a:pt x="620" y="397"/>
                                </a:lnTo>
                                <a:lnTo>
                                  <a:pt x="558" y="443"/>
                                </a:lnTo>
                                <a:lnTo>
                                  <a:pt x="501" y="494"/>
                                </a:lnTo>
                                <a:lnTo>
                                  <a:pt x="450" y="548"/>
                                </a:lnTo>
                                <a:lnTo>
                                  <a:pt x="405" y="608"/>
                                </a:lnTo>
                                <a:lnTo>
                                  <a:pt x="365" y="673"/>
                                </a:lnTo>
                                <a:lnTo>
                                  <a:pt x="331" y="743"/>
                                </a:lnTo>
                                <a:lnTo>
                                  <a:pt x="304" y="812"/>
                                </a:lnTo>
                                <a:lnTo>
                                  <a:pt x="284" y="890"/>
                                </a:lnTo>
                                <a:lnTo>
                                  <a:pt x="272" y="968"/>
                                </a:lnTo>
                                <a:lnTo>
                                  <a:pt x="267" y="1054"/>
                                </a:lnTo>
                                <a:lnTo>
                                  <a:pt x="267" y="1217"/>
                                </a:lnTo>
                                <a:lnTo>
                                  <a:pt x="0" y="1217"/>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42" name="Rectangle 1202"/>
                        <wps:cNvSpPr>
                          <a:spLocks noChangeArrowheads="1"/>
                        </wps:cNvSpPr>
                        <wps:spPr bwMode="auto">
                          <a:xfrm>
                            <a:off x="690245" y="2159000"/>
                            <a:ext cx="747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hint="eastAsia"/>
                                  <w:color w:val="000000"/>
                                  <w:kern w:val="0"/>
                                  <w:sz w:val="16"/>
                                  <w:szCs w:val="16"/>
                                </w:rPr>
                                <w:t>効率的・効果的な</w:t>
                              </w:r>
                            </w:p>
                          </w:txbxContent>
                        </wps:txbx>
                        <wps:bodyPr rot="0" vert="horz" wrap="none" lIns="0" tIns="0" rIns="0" bIns="0" anchor="t" anchorCtr="0">
                          <a:spAutoFit/>
                        </wps:bodyPr>
                      </wps:wsp>
                      <wps:wsp>
                        <wps:cNvPr id="3443" name="Rectangle 1203"/>
                        <wps:cNvSpPr>
                          <a:spLocks noChangeArrowheads="1"/>
                        </wps:cNvSpPr>
                        <wps:spPr bwMode="auto">
                          <a:xfrm>
                            <a:off x="1391920" y="218757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color w:val="000000"/>
                                  <w:kern w:val="0"/>
                                  <w:sz w:val="16"/>
                                  <w:szCs w:val="16"/>
                                </w:rPr>
                                <w:t xml:space="preserve"> </w:t>
                              </w:r>
                            </w:p>
                          </w:txbxContent>
                        </wps:txbx>
                        <wps:bodyPr rot="0" vert="horz" wrap="none" lIns="0" tIns="0" rIns="0" bIns="0" anchor="t" anchorCtr="0">
                          <a:spAutoFit/>
                        </wps:bodyPr>
                      </wps:wsp>
                      <wps:wsp>
                        <wps:cNvPr id="3444" name="Rectangle 1204"/>
                        <wps:cNvSpPr>
                          <a:spLocks noChangeArrowheads="1"/>
                        </wps:cNvSpPr>
                        <wps:spPr bwMode="auto">
                          <a:xfrm>
                            <a:off x="723265" y="2292985"/>
                            <a:ext cx="661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hint="eastAsia"/>
                                  <w:color w:val="000000"/>
                                  <w:kern w:val="0"/>
                                  <w:sz w:val="16"/>
                                  <w:szCs w:val="16"/>
                                </w:rPr>
                                <w:t>維持管理・更新</w:t>
                              </w:r>
                            </w:p>
                          </w:txbxContent>
                        </wps:txbx>
                        <wps:bodyPr rot="0" vert="horz" wrap="none" lIns="0" tIns="0" rIns="0" bIns="0" anchor="t" anchorCtr="0">
                          <a:spAutoFit/>
                        </wps:bodyPr>
                      </wps:wsp>
                      <wps:wsp>
                        <wps:cNvPr id="3445" name="Rectangle 1205"/>
                        <wps:cNvSpPr>
                          <a:spLocks noChangeArrowheads="1"/>
                        </wps:cNvSpPr>
                        <wps:spPr bwMode="auto">
                          <a:xfrm>
                            <a:off x="1358900" y="233108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color w:val="000000"/>
                                  <w:kern w:val="0"/>
                                  <w:sz w:val="16"/>
                                  <w:szCs w:val="16"/>
                                </w:rPr>
                                <w:t xml:space="preserve"> </w:t>
                              </w:r>
                            </w:p>
                          </w:txbxContent>
                        </wps:txbx>
                        <wps:bodyPr rot="0" vert="horz" wrap="none" lIns="0" tIns="0" rIns="0" bIns="0" anchor="t" anchorCtr="0">
                          <a:spAutoFit/>
                        </wps:bodyPr>
                      </wps:wsp>
                      <wps:wsp>
                        <wps:cNvPr id="3446" name="Freeform 1206"/>
                        <wps:cNvSpPr>
                          <a:spLocks/>
                        </wps:cNvSpPr>
                        <wps:spPr bwMode="auto">
                          <a:xfrm>
                            <a:off x="2012950" y="2230120"/>
                            <a:ext cx="1655445" cy="303530"/>
                          </a:xfrm>
                          <a:custGeom>
                            <a:avLst/>
                            <a:gdLst>
                              <a:gd name="T0" fmla="*/ 283 w 9248"/>
                              <a:gd name="T1" fmla="*/ 0 h 1699"/>
                              <a:gd name="T2" fmla="*/ 9248 w 9248"/>
                              <a:gd name="T3" fmla="*/ 0 h 1699"/>
                              <a:gd name="T4" fmla="*/ 9248 w 9248"/>
                              <a:gd name="T5" fmla="*/ 1416 h 1699"/>
                              <a:gd name="T6" fmla="*/ 8964 w 9248"/>
                              <a:gd name="T7" fmla="*/ 1699 h 1699"/>
                              <a:gd name="T8" fmla="*/ 0 w 9248"/>
                              <a:gd name="T9" fmla="*/ 1699 h 1699"/>
                              <a:gd name="T10" fmla="*/ 0 w 9248"/>
                              <a:gd name="T11" fmla="*/ 283 h 1699"/>
                              <a:gd name="T12" fmla="*/ 283 w 9248"/>
                              <a:gd name="T13" fmla="*/ 0 h 1699"/>
                            </a:gdLst>
                            <a:ahLst/>
                            <a:cxnLst>
                              <a:cxn ang="0">
                                <a:pos x="T0" y="T1"/>
                              </a:cxn>
                              <a:cxn ang="0">
                                <a:pos x="T2" y="T3"/>
                              </a:cxn>
                              <a:cxn ang="0">
                                <a:pos x="T4" y="T5"/>
                              </a:cxn>
                              <a:cxn ang="0">
                                <a:pos x="T6" y="T7"/>
                              </a:cxn>
                              <a:cxn ang="0">
                                <a:pos x="T8" y="T9"/>
                              </a:cxn>
                              <a:cxn ang="0">
                                <a:pos x="T10" y="T11"/>
                              </a:cxn>
                              <a:cxn ang="0">
                                <a:pos x="T12" y="T13"/>
                              </a:cxn>
                            </a:cxnLst>
                            <a:rect l="0" t="0" r="r" b="b"/>
                            <a:pathLst>
                              <a:path w="9248" h="1699">
                                <a:moveTo>
                                  <a:pt x="283" y="0"/>
                                </a:moveTo>
                                <a:lnTo>
                                  <a:pt x="9248" y="0"/>
                                </a:lnTo>
                                <a:lnTo>
                                  <a:pt x="9248" y="1416"/>
                                </a:lnTo>
                                <a:cubicBezTo>
                                  <a:pt x="9248" y="1572"/>
                                  <a:pt x="9121" y="1699"/>
                                  <a:pt x="8964" y="1699"/>
                                </a:cubicBezTo>
                                <a:lnTo>
                                  <a:pt x="0" y="1699"/>
                                </a:lnTo>
                                <a:lnTo>
                                  <a:pt x="0" y="283"/>
                                </a:lnTo>
                                <a:cubicBezTo>
                                  <a:pt x="0" y="127"/>
                                  <a:pt x="126"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3447" name="Freeform 1207"/>
                        <wps:cNvSpPr>
                          <a:spLocks noEditPoints="1"/>
                        </wps:cNvSpPr>
                        <wps:spPr bwMode="auto">
                          <a:xfrm>
                            <a:off x="1995170" y="2215515"/>
                            <a:ext cx="1679575" cy="327660"/>
                          </a:xfrm>
                          <a:custGeom>
                            <a:avLst/>
                            <a:gdLst>
                              <a:gd name="T0" fmla="*/ 9315 w 9382"/>
                              <a:gd name="T1" fmla="*/ 0 h 1833"/>
                              <a:gd name="T2" fmla="*/ 9382 w 9382"/>
                              <a:gd name="T3" fmla="*/ 1483 h 1833"/>
                              <a:gd name="T4" fmla="*/ 9373 w 9382"/>
                              <a:gd name="T5" fmla="*/ 1560 h 1833"/>
                              <a:gd name="T6" fmla="*/ 9351 w 9382"/>
                              <a:gd name="T7" fmla="*/ 1625 h 1833"/>
                              <a:gd name="T8" fmla="*/ 9318 w 9382"/>
                              <a:gd name="T9" fmla="*/ 1684 h 1833"/>
                              <a:gd name="T10" fmla="*/ 9274 w 9382"/>
                              <a:gd name="T11" fmla="*/ 1735 h 1833"/>
                              <a:gd name="T12" fmla="*/ 9222 w 9382"/>
                              <a:gd name="T13" fmla="*/ 1777 h 1833"/>
                              <a:gd name="T14" fmla="*/ 9162 w 9382"/>
                              <a:gd name="T15" fmla="*/ 1808 h 1833"/>
                              <a:gd name="T16" fmla="*/ 9095 w 9382"/>
                              <a:gd name="T17" fmla="*/ 1827 h 1833"/>
                              <a:gd name="T18" fmla="*/ 67 w 9382"/>
                              <a:gd name="T19" fmla="*/ 1833 h 1833"/>
                              <a:gd name="T20" fmla="*/ 0 w 9382"/>
                              <a:gd name="T21" fmla="*/ 350 h 1833"/>
                              <a:gd name="T22" fmla="*/ 9 w 9382"/>
                              <a:gd name="T23" fmla="*/ 273 h 1833"/>
                              <a:gd name="T24" fmla="*/ 31 w 9382"/>
                              <a:gd name="T25" fmla="*/ 208 h 1833"/>
                              <a:gd name="T26" fmla="*/ 64 w 9382"/>
                              <a:gd name="T27" fmla="*/ 150 h 1833"/>
                              <a:gd name="T28" fmla="*/ 107 w 9382"/>
                              <a:gd name="T29" fmla="*/ 99 h 1833"/>
                              <a:gd name="T30" fmla="*/ 160 w 9382"/>
                              <a:gd name="T31" fmla="*/ 57 h 1833"/>
                              <a:gd name="T32" fmla="*/ 220 w 9382"/>
                              <a:gd name="T33" fmla="*/ 26 h 1833"/>
                              <a:gd name="T34" fmla="*/ 286 w 9382"/>
                              <a:gd name="T35" fmla="*/ 7 h 1833"/>
                              <a:gd name="T36" fmla="*/ 300 w 9382"/>
                              <a:gd name="T37" fmla="*/ 139 h 1833"/>
                              <a:gd name="T38" fmla="*/ 260 w 9382"/>
                              <a:gd name="T39" fmla="*/ 153 h 1833"/>
                              <a:gd name="T40" fmla="*/ 223 w 9382"/>
                              <a:gd name="T41" fmla="*/ 174 h 1833"/>
                              <a:gd name="T42" fmla="*/ 193 w 9382"/>
                              <a:gd name="T43" fmla="*/ 201 h 1833"/>
                              <a:gd name="T44" fmla="*/ 167 w 9382"/>
                              <a:gd name="T45" fmla="*/ 234 h 1833"/>
                              <a:gd name="T46" fmla="*/ 147 w 9382"/>
                              <a:gd name="T47" fmla="*/ 272 h 1833"/>
                              <a:gd name="T48" fmla="*/ 136 w 9382"/>
                              <a:gd name="T49" fmla="*/ 313 h 1833"/>
                              <a:gd name="T50" fmla="*/ 134 w 9382"/>
                              <a:gd name="T51" fmla="*/ 350 h 1833"/>
                              <a:gd name="T52" fmla="*/ 67 w 9382"/>
                              <a:gd name="T53" fmla="*/ 1700 h 1833"/>
                              <a:gd name="T54" fmla="*/ 9081 w 9382"/>
                              <a:gd name="T55" fmla="*/ 1694 h 1833"/>
                              <a:gd name="T56" fmla="*/ 9122 w 9382"/>
                              <a:gd name="T57" fmla="*/ 1680 h 1833"/>
                              <a:gd name="T58" fmla="*/ 9158 w 9382"/>
                              <a:gd name="T59" fmla="*/ 1659 h 1833"/>
                              <a:gd name="T60" fmla="*/ 9190 w 9382"/>
                              <a:gd name="T61" fmla="*/ 1632 h 1833"/>
                              <a:gd name="T62" fmla="*/ 9215 w 9382"/>
                              <a:gd name="T63" fmla="*/ 1599 h 1833"/>
                              <a:gd name="T64" fmla="*/ 9234 w 9382"/>
                              <a:gd name="T65" fmla="*/ 1562 h 1833"/>
                              <a:gd name="T66" fmla="*/ 9245 w 9382"/>
                              <a:gd name="T67" fmla="*/ 1520 h 1833"/>
                              <a:gd name="T68" fmla="*/ 9248 w 9382"/>
                              <a:gd name="T69" fmla="*/ 1483 h 1833"/>
                              <a:gd name="T70" fmla="*/ 9315 w 9382"/>
                              <a:gd name="T71" fmla="*/ 134 h 1833"/>
                              <a:gd name="T72" fmla="*/ 300 w 9382"/>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382" h="1833">
                                <a:moveTo>
                                  <a:pt x="343" y="1"/>
                                </a:moveTo>
                                <a:lnTo>
                                  <a:pt x="9315" y="0"/>
                                </a:lnTo>
                                <a:cubicBezTo>
                                  <a:pt x="9352" y="0"/>
                                  <a:pt x="9382" y="30"/>
                                  <a:pt x="9382" y="67"/>
                                </a:cubicBezTo>
                                <a:lnTo>
                                  <a:pt x="9382" y="1483"/>
                                </a:lnTo>
                                <a:lnTo>
                                  <a:pt x="9375" y="1547"/>
                                </a:lnTo>
                                <a:cubicBezTo>
                                  <a:pt x="9375" y="1551"/>
                                  <a:pt x="9374" y="1555"/>
                                  <a:pt x="9373" y="1560"/>
                                </a:cubicBezTo>
                                <a:lnTo>
                                  <a:pt x="9356" y="1613"/>
                                </a:lnTo>
                                <a:cubicBezTo>
                                  <a:pt x="9355" y="1617"/>
                                  <a:pt x="9353" y="1621"/>
                                  <a:pt x="9351" y="1625"/>
                                </a:cubicBezTo>
                                <a:lnTo>
                                  <a:pt x="9325" y="1673"/>
                                </a:lnTo>
                                <a:cubicBezTo>
                                  <a:pt x="9323" y="1677"/>
                                  <a:pt x="9321" y="1680"/>
                                  <a:pt x="9318" y="1684"/>
                                </a:cubicBezTo>
                                <a:lnTo>
                                  <a:pt x="9283" y="1726"/>
                                </a:lnTo>
                                <a:cubicBezTo>
                                  <a:pt x="9281" y="1729"/>
                                  <a:pt x="9278" y="1732"/>
                                  <a:pt x="9274" y="1735"/>
                                </a:cubicBezTo>
                                <a:lnTo>
                                  <a:pt x="9232" y="1769"/>
                                </a:lnTo>
                                <a:cubicBezTo>
                                  <a:pt x="9229" y="1772"/>
                                  <a:pt x="9225" y="1775"/>
                                  <a:pt x="9222" y="1777"/>
                                </a:cubicBezTo>
                                <a:lnTo>
                                  <a:pt x="9174" y="1803"/>
                                </a:lnTo>
                                <a:cubicBezTo>
                                  <a:pt x="9170" y="1805"/>
                                  <a:pt x="9166" y="1806"/>
                                  <a:pt x="9162" y="1808"/>
                                </a:cubicBezTo>
                                <a:lnTo>
                                  <a:pt x="9108" y="1824"/>
                                </a:lnTo>
                                <a:cubicBezTo>
                                  <a:pt x="9104" y="1825"/>
                                  <a:pt x="9100" y="1826"/>
                                  <a:pt x="9095" y="1827"/>
                                </a:cubicBezTo>
                                <a:lnTo>
                                  <a:pt x="9038" y="1833"/>
                                </a:lnTo>
                                <a:lnTo>
                                  <a:pt x="67" y="1833"/>
                                </a:lnTo>
                                <a:cubicBezTo>
                                  <a:pt x="30" y="1833"/>
                                  <a:pt x="0" y="1803"/>
                                  <a:pt x="0" y="1766"/>
                                </a:cubicBezTo>
                                <a:lnTo>
                                  <a:pt x="0" y="350"/>
                                </a:lnTo>
                                <a:lnTo>
                                  <a:pt x="6" y="287"/>
                                </a:lnTo>
                                <a:cubicBezTo>
                                  <a:pt x="7" y="282"/>
                                  <a:pt x="7" y="278"/>
                                  <a:pt x="9" y="273"/>
                                </a:cubicBezTo>
                                <a:lnTo>
                                  <a:pt x="25" y="220"/>
                                </a:lnTo>
                                <a:cubicBezTo>
                                  <a:pt x="27" y="216"/>
                                  <a:pt x="28" y="212"/>
                                  <a:pt x="31" y="208"/>
                                </a:cubicBezTo>
                                <a:lnTo>
                                  <a:pt x="57" y="160"/>
                                </a:lnTo>
                                <a:cubicBezTo>
                                  <a:pt x="59" y="156"/>
                                  <a:pt x="61" y="153"/>
                                  <a:pt x="64" y="150"/>
                                </a:cubicBezTo>
                                <a:lnTo>
                                  <a:pt x="98" y="108"/>
                                </a:lnTo>
                                <a:cubicBezTo>
                                  <a:pt x="101" y="104"/>
                                  <a:pt x="104" y="101"/>
                                  <a:pt x="107" y="99"/>
                                </a:cubicBezTo>
                                <a:lnTo>
                                  <a:pt x="149" y="64"/>
                                </a:lnTo>
                                <a:cubicBezTo>
                                  <a:pt x="152" y="61"/>
                                  <a:pt x="156" y="59"/>
                                  <a:pt x="160" y="57"/>
                                </a:cubicBezTo>
                                <a:lnTo>
                                  <a:pt x="208" y="31"/>
                                </a:lnTo>
                                <a:cubicBezTo>
                                  <a:pt x="212" y="29"/>
                                  <a:pt x="216" y="27"/>
                                  <a:pt x="220" y="26"/>
                                </a:cubicBezTo>
                                <a:lnTo>
                                  <a:pt x="273" y="9"/>
                                </a:lnTo>
                                <a:cubicBezTo>
                                  <a:pt x="277" y="8"/>
                                  <a:pt x="282" y="7"/>
                                  <a:pt x="286" y="7"/>
                                </a:cubicBezTo>
                                <a:lnTo>
                                  <a:pt x="343" y="1"/>
                                </a:lnTo>
                                <a:close/>
                                <a:moveTo>
                                  <a:pt x="300" y="139"/>
                                </a:moveTo>
                                <a:lnTo>
                                  <a:pt x="313" y="137"/>
                                </a:lnTo>
                                <a:lnTo>
                                  <a:pt x="260" y="153"/>
                                </a:lnTo>
                                <a:lnTo>
                                  <a:pt x="271" y="148"/>
                                </a:lnTo>
                                <a:lnTo>
                                  <a:pt x="223" y="174"/>
                                </a:lnTo>
                                <a:lnTo>
                                  <a:pt x="234" y="167"/>
                                </a:lnTo>
                                <a:lnTo>
                                  <a:pt x="193" y="201"/>
                                </a:lnTo>
                                <a:lnTo>
                                  <a:pt x="201" y="192"/>
                                </a:lnTo>
                                <a:lnTo>
                                  <a:pt x="167" y="234"/>
                                </a:lnTo>
                                <a:lnTo>
                                  <a:pt x="174" y="224"/>
                                </a:lnTo>
                                <a:lnTo>
                                  <a:pt x="147" y="272"/>
                                </a:lnTo>
                                <a:lnTo>
                                  <a:pt x="153" y="260"/>
                                </a:lnTo>
                                <a:lnTo>
                                  <a:pt x="136" y="313"/>
                                </a:lnTo>
                                <a:lnTo>
                                  <a:pt x="139" y="299"/>
                                </a:lnTo>
                                <a:lnTo>
                                  <a:pt x="134" y="350"/>
                                </a:lnTo>
                                <a:lnTo>
                                  <a:pt x="134" y="1766"/>
                                </a:lnTo>
                                <a:lnTo>
                                  <a:pt x="67" y="1700"/>
                                </a:lnTo>
                                <a:lnTo>
                                  <a:pt x="9024" y="1700"/>
                                </a:lnTo>
                                <a:lnTo>
                                  <a:pt x="9081" y="1694"/>
                                </a:lnTo>
                                <a:lnTo>
                                  <a:pt x="9069" y="1697"/>
                                </a:lnTo>
                                <a:lnTo>
                                  <a:pt x="9122" y="1680"/>
                                </a:lnTo>
                                <a:lnTo>
                                  <a:pt x="9110" y="1685"/>
                                </a:lnTo>
                                <a:lnTo>
                                  <a:pt x="9158" y="1659"/>
                                </a:lnTo>
                                <a:lnTo>
                                  <a:pt x="9148" y="1666"/>
                                </a:lnTo>
                                <a:lnTo>
                                  <a:pt x="9190" y="1632"/>
                                </a:lnTo>
                                <a:lnTo>
                                  <a:pt x="9180" y="1641"/>
                                </a:lnTo>
                                <a:lnTo>
                                  <a:pt x="9215" y="1599"/>
                                </a:lnTo>
                                <a:lnTo>
                                  <a:pt x="9208" y="1610"/>
                                </a:lnTo>
                                <a:lnTo>
                                  <a:pt x="9234" y="1562"/>
                                </a:lnTo>
                                <a:lnTo>
                                  <a:pt x="9229" y="1574"/>
                                </a:lnTo>
                                <a:lnTo>
                                  <a:pt x="9245" y="1520"/>
                                </a:lnTo>
                                <a:lnTo>
                                  <a:pt x="9243" y="1533"/>
                                </a:lnTo>
                                <a:lnTo>
                                  <a:pt x="9248" y="1483"/>
                                </a:lnTo>
                                <a:lnTo>
                                  <a:pt x="9248" y="67"/>
                                </a:lnTo>
                                <a:lnTo>
                                  <a:pt x="9315" y="134"/>
                                </a:lnTo>
                                <a:lnTo>
                                  <a:pt x="357" y="133"/>
                                </a:lnTo>
                                <a:lnTo>
                                  <a:pt x="300"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48" name="Rectangle 1208"/>
                        <wps:cNvSpPr>
                          <a:spLocks noChangeArrowheads="1"/>
                        </wps:cNvSpPr>
                        <wps:spPr bwMode="auto">
                          <a:xfrm>
                            <a:off x="2126615" y="2265045"/>
                            <a:ext cx="5727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設計施工への</w:t>
                              </w:r>
                            </w:p>
                          </w:txbxContent>
                        </wps:txbx>
                        <wps:bodyPr rot="0" vert="horz" wrap="none" lIns="0" tIns="0" rIns="0" bIns="0" anchor="t" anchorCtr="0">
                          <a:spAutoFit/>
                        </wps:bodyPr>
                      </wps:wsp>
                      <wps:wsp>
                        <wps:cNvPr id="3449" name="Rectangle 1209"/>
                        <wps:cNvSpPr>
                          <a:spLocks noChangeArrowheads="1"/>
                        </wps:cNvSpPr>
                        <wps:spPr bwMode="auto">
                          <a:xfrm>
                            <a:off x="2731135" y="2265045"/>
                            <a:ext cx="4965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フィードバック</w:t>
                              </w:r>
                            </w:p>
                          </w:txbxContent>
                        </wps:txbx>
                        <wps:bodyPr rot="0" vert="horz" wrap="none" lIns="0" tIns="0" rIns="0" bIns="0" anchor="t" anchorCtr="0">
                          <a:spAutoFit/>
                        </wps:bodyPr>
                      </wps:wsp>
                      <wps:wsp>
                        <wps:cNvPr id="3450" name="Rectangle 1210"/>
                        <wps:cNvSpPr>
                          <a:spLocks noChangeArrowheads="1"/>
                        </wps:cNvSpPr>
                        <wps:spPr bwMode="auto">
                          <a:xfrm>
                            <a:off x="3256280" y="233426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3451" name="Freeform 1211"/>
                        <wps:cNvSpPr>
                          <a:spLocks/>
                        </wps:cNvSpPr>
                        <wps:spPr bwMode="auto">
                          <a:xfrm>
                            <a:off x="2006600" y="1824990"/>
                            <a:ext cx="1661795" cy="304165"/>
                          </a:xfrm>
                          <a:custGeom>
                            <a:avLst/>
                            <a:gdLst>
                              <a:gd name="T0" fmla="*/ 283 w 9282"/>
                              <a:gd name="T1" fmla="*/ 0 h 1700"/>
                              <a:gd name="T2" fmla="*/ 9282 w 9282"/>
                              <a:gd name="T3" fmla="*/ 0 h 1700"/>
                              <a:gd name="T4" fmla="*/ 9282 w 9282"/>
                              <a:gd name="T5" fmla="*/ 1417 h 1700"/>
                              <a:gd name="T6" fmla="*/ 8999 w 9282"/>
                              <a:gd name="T7" fmla="*/ 1700 h 1700"/>
                              <a:gd name="T8" fmla="*/ 0 w 9282"/>
                              <a:gd name="T9" fmla="*/ 1700 h 1700"/>
                              <a:gd name="T10" fmla="*/ 0 w 9282"/>
                              <a:gd name="T11" fmla="*/ 284 h 1700"/>
                              <a:gd name="T12" fmla="*/ 283 w 9282"/>
                              <a:gd name="T13" fmla="*/ 0 h 1700"/>
                            </a:gdLst>
                            <a:ahLst/>
                            <a:cxnLst>
                              <a:cxn ang="0">
                                <a:pos x="T0" y="T1"/>
                              </a:cxn>
                              <a:cxn ang="0">
                                <a:pos x="T2" y="T3"/>
                              </a:cxn>
                              <a:cxn ang="0">
                                <a:pos x="T4" y="T5"/>
                              </a:cxn>
                              <a:cxn ang="0">
                                <a:pos x="T6" y="T7"/>
                              </a:cxn>
                              <a:cxn ang="0">
                                <a:pos x="T8" y="T9"/>
                              </a:cxn>
                              <a:cxn ang="0">
                                <a:pos x="T10" y="T11"/>
                              </a:cxn>
                              <a:cxn ang="0">
                                <a:pos x="T12" y="T13"/>
                              </a:cxn>
                            </a:cxnLst>
                            <a:rect l="0" t="0" r="r" b="b"/>
                            <a:pathLst>
                              <a:path w="9282" h="1700">
                                <a:moveTo>
                                  <a:pt x="283" y="0"/>
                                </a:moveTo>
                                <a:lnTo>
                                  <a:pt x="9282" y="0"/>
                                </a:lnTo>
                                <a:lnTo>
                                  <a:pt x="9282" y="1417"/>
                                </a:lnTo>
                                <a:cubicBezTo>
                                  <a:pt x="9282" y="1573"/>
                                  <a:pt x="9155" y="1700"/>
                                  <a:pt x="8999" y="1700"/>
                                </a:cubicBezTo>
                                <a:lnTo>
                                  <a:pt x="0" y="1700"/>
                                </a:lnTo>
                                <a:lnTo>
                                  <a:pt x="0" y="284"/>
                                </a:lnTo>
                                <a:cubicBezTo>
                                  <a:pt x="0" y="127"/>
                                  <a:pt x="127"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3452" name="Freeform 1212"/>
                        <wps:cNvSpPr>
                          <a:spLocks noEditPoints="1"/>
                        </wps:cNvSpPr>
                        <wps:spPr bwMode="auto">
                          <a:xfrm>
                            <a:off x="1995170" y="1813560"/>
                            <a:ext cx="1685290" cy="327660"/>
                          </a:xfrm>
                          <a:custGeom>
                            <a:avLst/>
                            <a:gdLst>
                              <a:gd name="T0" fmla="*/ 9348 w 9415"/>
                              <a:gd name="T1" fmla="*/ 0 h 1833"/>
                              <a:gd name="T2" fmla="*/ 9415 w 9415"/>
                              <a:gd name="T3" fmla="*/ 1483 h 1833"/>
                              <a:gd name="T4" fmla="*/ 9406 w 9415"/>
                              <a:gd name="T5" fmla="*/ 1560 h 1833"/>
                              <a:gd name="T6" fmla="*/ 9385 w 9415"/>
                              <a:gd name="T7" fmla="*/ 1625 h 1833"/>
                              <a:gd name="T8" fmla="*/ 9351 w 9415"/>
                              <a:gd name="T9" fmla="*/ 1683 h 1833"/>
                              <a:gd name="T10" fmla="*/ 9308 w 9415"/>
                              <a:gd name="T11" fmla="*/ 1734 h 1833"/>
                              <a:gd name="T12" fmla="*/ 9255 w 9415"/>
                              <a:gd name="T13" fmla="*/ 1776 h 1833"/>
                              <a:gd name="T14" fmla="*/ 9195 w 9415"/>
                              <a:gd name="T15" fmla="*/ 1807 h 1833"/>
                              <a:gd name="T16" fmla="*/ 9129 w 9415"/>
                              <a:gd name="T17" fmla="*/ 1826 h 1833"/>
                              <a:gd name="T18" fmla="*/ 66 w 9415"/>
                              <a:gd name="T19" fmla="*/ 1833 h 1833"/>
                              <a:gd name="T20" fmla="*/ 0 w 9415"/>
                              <a:gd name="T21" fmla="*/ 350 h 1833"/>
                              <a:gd name="T22" fmla="*/ 8 w 9415"/>
                              <a:gd name="T23" fmla="*/ 273 h 1833"/>
                              <a:gd name="T24" fmla="*/ 30 w 9415"/>
                              <a:gd name="T25" fmla="*/ 207 h 1833"/>
                              <a:gd name="T26" fmla="*/ 63 w 9415"/>
                              <a:gd name="T27" fmla="*/ 149 h 1833"/>
                              <a:gd name="T28" fmla="*/ 107 w 9415"/>
                              <a:gd name="T29" fmla="*/ 98 h 1833"/>
                              <a:gd name="T30" fmla="*/ 159 w 9415"/>
                              <a:gd name="T31" fmla="*/ 56 h 1833"/>
                              <a:gd name="T32" fmla="*/ 220 w 9415"/>
                              <a:gd name="T33" fmla="*/ 25 h 1833"/>
                              <a:gd name="T34" fmla="*/ 285 w 9415"/>
                              <a:gd name="T35" fmla="*/ 6 h 1833"/>
                              <a:gd name="T36" fmla="*/ 299 w 9415"/>
                              <a:gd name="T37" fmla="*/ 139 h 1833"/>
                              <a:gd name="T38" fmla="*/ 259 w 9415"/>
                              <a:gd name="T39" fmla="*/ 153 h 1833"/>
                              <a:gd name="T40" fmla="*/ 222 w 9415"/>
                              <a:gd name="T41" fmla="*/ 174 h 1833"/>
                              <a:gd name="T42" fmla="*/ 192 w 9415"/>
                              <a:gd name="T43" fmla="*/ 201 h 1833"/>
                              <a:gd name="T44" fmla="*/ 166 w 9415"/>
                              <a:gd name="T45" fmla="*/ 234 h 1833"/>
                              <a:gd name="T46" fmla="*/ 147 w 9415"/>
                              <a:gd name="T47" fmla="*/ 272 h 1833"/>
                              <a:gd name="T48" fmla="*/ 136 w 9415"/>
                              <a:gd name="T49" fmla="*/ 313 h 1833"/>
                              <a:gd name="T50" fmla="*/ 133 w 9415"/>
                              <a:gd name="T51" fmla="*/ 350 h 1833"/>
                              <a:gd name="T52" fmla="*/ 66 w 9415"/>
                              <a:gd name="T53" fmla="*/ 1699 h 1833"/>
                              <a:gd name="T54" fmla="*/ 9115 w 9415"/>
                              <a:gd name="T55" fmla="*/ 1694 h 1833"/>
                              <a:gd name="T56" fmla="*/ 9156 w 9415"/>
                              <a:gd name="T57" fmla="*/ 1680 h 1833"/>
                              <a:gd name="T58" fmla="*/ 9192 w 9415"/>
                              <a:gd name="T59" fmla="*/ 1659 h 1833"/>
                              <a:gd name="T60" fmla="*/ 9223 w 9415"/>
                              <a:gd name="T61" fmla="*/ 1631 h 1833"/>
                              <a:gd name="T62" fmla="*/ 9248 w 9415"/>
                              <a:gd name="T63" fmla="*/ 1599 h 1833"/>
                              <a:gd name="T64" fmla="*/ 9267 w 9415"/>
                              <a:gd name="T65" fmla="*/ 1561 h 1833"/>
                              <a:gd name="T66" fmla="*/ 9279 w 9415"/>
                              <a:gd name="T67" fmla="*/ 1520 h 1833"/>
                              <a:gd name="T68" fmla="*/ 9282 w 9415"/>
                              <a:gd name="T69" fmla="*/ 1483 h 1833"/>
                              <a:gd name="T70" fmla="*/ 9348 w 9415"/>
                              <a:gd name="T71" fmla="*/ 133 h 1833"/>
                              <a:gd name="T72" fmla="*/ 299 w 9415"/>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415" h="1833">
                                <a:moveTo>
                                  <a:pt x="342" y="0"/>
                                </a:moveTo>
                                <a:lnTo>
                                  <a:pt x="9348" y="0"/>
                                </a:lnTo>
                                <a:cubicBezTo>
                                  <a:pt x="9385" y="0"/>
                                  <a:pt x="9415" y="30"/>
                                  <a:pt x="9415" y="66"/>
                                </a:cubicBezTo>
                                <a:lnTo>
                                  <a:pt x="9415" y="1483"/>
                                </a:lnTo>
                                <a:lnTo>
                                  <a:pt x="9409" y="1547"/>
                                </a:lnTo>
                                <a:cubicBezTo>
                                  <a:pt x="9408" y="1551"/>
                                  <a:pt x="9407" y="1556"/>
                                  <a:pt x="9406" y="1560"/>
                                </a:cubicBezTo>
                                <a:lnTo>
                                  <a:pt x="9390" y="1613"/>
                                </a:lnTo>
                                <a:cubicBezTo>
                                  <a:pt x="9388" y="1617"/>
                                  <a:pt x="9387" y="1621"/>
                                  <a:pt x="9385" y="1625"/>
                                </a:cubicBezTo>
                                <a:lnTo>
                                  <a:pt x="9359" y="1673"/>
                                </a:lnTo>
                                <a:cubicBezTo>
                                  <a:pt x="9357" y="1676"/>
                                  <a:pt x="9354" y="1680"/>
                                  <a:pt x="9351" y="1683"/>
                                </a:cubicBezTo>
                                <a:lnTo>
                                  <a:pt x="9317" y="1725"/>
                                </a:lnTo>
                                <a:cubicBezTo>
                                  <a:pt x="9314" y="1729"/>
                                  <a:pt x="9311" y="1732"/>
                                  <a:pt x="9308" y="1734"/>
                                </a:cubicBezTo>
                                <a:lnTo>
                                  <a:pt x="9266" y="1769"/>
                                </a:lnTo>
                                <a:cubicBezTo>
                                  <a:pt x="9262" y="1772"/>
                                  <a:pt x="9259" y="1774"/>
                                  <a:pt x="9255" y="1776"/>
                                </a:cubicBezTo>
                                <a:lnTo>
                                  <a:pt x="9207" y="1802"/>
                                </a:lnTo>
                                <a:cubicBezTo>
                                  <a:pt x="9203" y="1804"/>
                                  <a:pt x="9199" y="1806"/>
                                  <a:pt x="9195" y="1807"/>
                                </a:cubicBezTo>
                                <a:lnTo>
                                  <a:pt x="9142" y="1824"/>
                                </a:lnTo>
                                <a:cubicBezTo>
                                  <a:pt x="9137" y="1825"/>
                                  <a:pt x="9133" y="1826"/>
                                  <a:pt x="9129" y="1826"/>
                                </a:cubicBezTo>
                                <a:lnTo>
                                  <a:pt x="9072" y="1832"/>
                                </a:lnTo>
                                <a:lnTo>
                                  <a:pt x="66" y="1833"/>
                                </a:lnTo>
                                <a:cubicBezTo>
                                  <a:pt x="30" y="1833"/>
                                  <a:pt x="0" y="1803"/>
                                  <a:pt x="0" y="1766"/>
                                </a:cubicBezTo>
                                <a:lnTo>
                                  <a:pt x="0" y="350"/>
                                </a:lnTo>
                                <a:lnTo>
                                  <a:pt x="6" y="287"/>
                                </a:lnTo>
                                <a:cubicBezTo>
                                  <a:pt x="6" y="282"/>
                                  <a:pt x="7" y="278"/>
                                  <a:pt x="8" y="273"/>
                                </a:cubicBezTo>
                                <a:lnTo>
                                  <a:pt x="25" y="220"/>
                                </a:lnTo>
                                <a:cubicBezTo>
                                  <a:pt x="26" y="215"/>
                                  <a:pt x="28" y="211"/>
                                  <a:pt x="30" y="207"/>
                                </a:cubicBezTo>
                                <a:lnTo>
                                  <a:pt x="57" y="159"/>
                                </a:lnTo>
                                <a:cubicBezTo>
                                  <a:pt x="59" y="156"/>
                                  <a:pt x="61" y="152"/>
                                  <a:pt x="63" y="149"/>
                                </a:cubicBezTo>
                                <a:lnTo>
                                  <a:pt x="98" y="107"/>
                                </a:lnTo>
                                <a:cubicBezTo>
                                  <a:pt x="101" y="104"/>
                                  <a:pt x="104" y="101"/>
                                  <a:pt x="107" y="98"/>
                                </a:cubicBezTo>
                                <a:lnTo>
                                  <a:pt x="148" y="64"/>
                                </a:lnTo>
                                <a:cubicBezTo>
                                  <a:pt x="152" y="61"/>
                                  <a:pt x="156" y="58"/>
                                  <a:pt x="159" y="56"/>
                                </a:cubicBezTo>
                                <a:lnTo>
                                  <a:pt x="208" y="30"/>
                                </a:lnTo>
                                <a:cubicBezTo>
                                  <a:pt x="212" y="28"/>
                                  <a:pt x="216" y="27"/>
                                  <a:pt x="220" y="25"/>
                                </a:cubicBezTo>
                                <a:lnTo>
                                  <a:pt x="273" y="9"/>
                                </a:lnTo>
                                <a:cubicBezTo>
                                  <a:pt x="277" y="8"/>
                                  <a:pt x="281" y="7"/>
                                  <a:pt x="285" y="6"/>
                                </a:cubicBezTo>
                                <a:lnTo>
                                  <a:pt x="342" y="0"/>
                                </a:lnTo>
                                <a:close/>
                                <a:moveTo>
                                  <a:pt x="299" y="139"/>
                                </a:moveTo>
                                <a:lnTo>
                                  <a:pt x="312" y="136"/>
                                </a:lnTo>
                                <a:lnTo>
                                  <a:pt x="259" y="153"/>
                                </a:lnTo>
                                <a:lnTo>
                                  <a:pt x="271" y="148"/>
                                </a:lnTo>
                                <a:lnTo>
                                  <a:pt x="222" y="174"/>
                                </a:lnTo>
                                <a:lnTo>
                                  <a:pt x="234" y="166"/>
                                </a:lnTo>
                                <a:lnTo>
                                  <a:pt x="192" y="201"/>
                                </a:lnTo>
                                <a:lnTo>
                                  <a:pt x="201" y="192"/>
                                </a:lnTo>
                                <a:lnTo>
                                  <a:pt x="166" y="234"/>
                                </a:lnTo>
                                <a:lnTo>
                                  <a:pt x="173" y="224"/>
                                </a:lnTo>
                                <a:lnTo>
                                  <a:pt x="147" y="272"/>
                                </a:lnTo>
                                <a:lnTo>
                                  <a:pt x="152" y="259"/>
                                </a:lnTo>
                                <a:lnTo>
                                  <a:pt x="136" y="313"/>
                                </a:lnTo>
                                <a:lnTo>
                                  <a:pt x="138" y="299"/>
                                </a:lnTo>
                                <a:lnTo>
                                  <a:pt x="133" y="350"/>
                                </a:lnTo>
                                <a:lnTo>
                                  <a:pt x="133" y="1766"/>
                                </a:lnTo>
                                <a:lnTo>
                                  <a:pt x="66" y="1699"/>
                                </a:lnTo>
                                <a:lnTo>
                                  <a:pt x="9058" y="1700"/>
                                </a:lnTo>
                                <a:lnTo>
                                  <a:pt x="9115" y="1694"/>
                                </a:lnTo>
                                <a:lnTo>
                                  <a:pt x="9102" y="1696"/>
                                </a:lnTo>
                                <a:lnTo>
                                  <a:pt x="9156" y="1680"/>
                                </a:lnTo>
                                <a:lnTo>
                                  <a:pt x="9144" y="1685"/>
                                </a:lnTo>
                                <a:lnTo>
                                  <a:pt x="9192" y="1659"/>
                                </a:lnTo>
                                <a:lnTo>
                                  <a:pt x="9181" y="1666"/>
                                </a:lnTo>
                                <a:lnTo>
                                  <a:pt x="9223" y="1631"/>
                                </a:lnTo>
                                <a:lnTo>
                                  <a:pt x="9214" y="1641"/>
                                </a:lnTo>
                                <a:lnTo>
                                  <a:pt x="9248" y="1599"/>
                                </a:lnTo>
                                <a:lnTo>
                                  <a:pt x="9241" y="1609"/>
                                </a:lnTo>
                                <a:lnTo>
                                  <a:pt x="9267" y="1561"/>
                                </a:lnTo>
                                <a:lnTo>
                                  <a:pt x="9262" y="1573"/>
                                </a:lnTo>
                                <a:lnTo>
                                  <a:pt x="9279" y="1520"/>
                                </a:lnTo>
                                <a:lnTo>
                                  <a:pt x="9276" y="1533"/>
                                </a:lnTo>
                                <a:lnTo>
                                  <a:pt x="9282" y="1483"/>
                                </a:lnTo>
                                <a:lnTo>
                                  <a:pt x="9282" y="66"/>
                                </a:lnTo>
                                <a:lnTo>
                                  <a:pt x="9348" y="133"/>
                                </a:lnTo>
                                <a:lnTo>
                                  <a:pt x="356" y="133"/>
                                </a:lnTo>
                                <a:lnTo>
                                  <a:pt x="299"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3453" name="Rectangle 1213"/>
                        <wps:cNvSpPr>
                          <a:spLocks noChangeArrowheads="1"/>
                        </wps:cNvSpPr>
                        <wps:spPr bwMode="auto">
                          <a:xfrm>
                            <a:off x="2120900" y="1838960"/>
                            <a:ext cx="11868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維持管理・更新の最適化</w:t>
                              </w:r>
                            </w:p>
                          </w:txbxContent>
                        </wps:txbx>
                        <wps:bodyPr rot="0" vert="horz" wrap="square" lIns="0" tIns="0" rIns="0" bIns="0" anchor="t" anchorCtr="0">
                          <a:spAutoFit/>
                        </wps:bodyPr>
                      </wps:wsp>
                      <wps:wsp>
                        <wps:cNvPr id="3454" name="Rectangle 1214"/>
                        <wps:cNvSpPr>
                          <a:spLocks noChangeArrowheads="1"/>
                        </wps:cNvSpPr>
                        <wps:spPr bwMode="auto">
                          <a:xfrm>
                            <a:off x="3014345" y="192659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3455" name="Freeform 1215"/>
                        <wps:cNvSpPr>
                          <a:spLocks/>
                        </wps:cNvSpPr>
                        <wps:spPr bwMode="auto">
                          <a:xfrm>
                            <a:off x="1983740" y="1428750"/>
                            <a:ext cx="1684655" cy="304165"/>
                          </a:xfrm>
                          <a:custGeom>
                            <a:avLst/>
                            <a:gdLst>
                              <a:gd name="T0" fmla="*/ 283 w 9411"/>
                              <a:gd name="T1" fmla="*/ 0 h 1700"/>
                              <a:gd name="T2" fmla="*/ 9411 w 9411"/>
                              <a:gd name="T3" fmla="*/ 0 h 1700"/>
                              <a:gd name="T4" fmla="*/ 9411 w 9411"/>
                              <a:gd name="T5" fmla="*/ 1417 h 1700"/>
                              <a:gd name="T6" fmla="*/ 9128 w 9411"/>
                              <a:gd name="T7" fmla="*/ 1700 h 1700"/>
                              <a:gd name="T8" fmla="*/ 0 w 9411"/>
                              <a:gd name="T9" fmla="*/ 1700 h 1700"/>
                              <a:gd name="T10" fmla="*/ 0 w 9411"/>
                              <a:gd name="T11" fmla="*/ 284 h 1700"/>
                              <a:gd name="T12" fmla="*/ 283 w 9411"/>
                              <a:gd name="T13" fmla="*/ 0 h 1700"/>
                            </a:gdLst>
                            <a:ahLst/>
                            <a:cxnLst>
                              <a:cxn ang="0">
                                <a:pos x="T0" y="T1"/>
                              </a:cxn>
                              <a:cxn ang="0">
                                <a:pos x="T2" y="T3"/>
                              </a:cxn>
                              <a:cxn ang="0">
                                <a:pos x="T4" y="T5"/>
                              </a:cxn>
                              <a:cxn ang="0">
                                <a:pos x="T6" y="T7"/>
                              </a:cxn>
                              <a:cxn ang="0">
                                <a:pos x="T8" y="T9"/>
                              </a:cxn>
                              <a:cxn ang="0">
                                <a:pos x="T10" y="T11"/>
                              </a:cxn>
                              <a:cxn ang="0">
                                <a:pos x="T12" y="T13"/>
                              </a:cxn>
                            </a:cxnLst>
                            <a:rect l="0" t="0" r="r" b="b"/>
                            <a:pathLst>
                              <a:path w="9411" h="1700">
                                <a:moveTo>
                                  <a:pt x="283" y="0"/>
                                </a:moveTo>
                                <a:lnTo>
                                  <a:pt x="9411" y="0"/>
                                </a:lnTo>
                                <a:lnTo>
                                  <a:pt x="9411" y="1417"/>
                                </a:lnTo>
                                <a:cubicBezTo>
                                  <a:pt x="9411" y="1573"/>
                                  <a:pt x="9284" y="1700"/>
                                  <a:pt x="9128" y="1700"/>
                                </a:cubicBezTo>
                                <a:lnTo>
                                  <a:pt x="0" y="1700"/>
                                </a:lnTo>
                                <a:lnTo>
                                  <a:pt x="0" y="284"/>
                                </a:lnTo>
                                <a:cubicBezTo>
                                  <a:pt x="0" y="127"/>
                                  <a:pt x="127" y="0"/>
                                  <a:pt x="283"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72" name="Freeform 1216"/>
                        <wps:cNvSpPr>
                          <a:spLocks noEditPoints="1"/>
                        </wps:cNvSpPr>
                        <wps:spPr bwMode="auto">
                          <a:xfrm>
                            <a:off x="1967230" y="1405890"/>
                            <a:ext cx="1708785" cy="327660"/>
                          </a:xfrm>
                          <a:custGeom>
                            <a:avLst/>
                            <a:gdLst>
                              <a:gd name="T0" fmla="*/ 9478 w 9545"/>
                              <a:gd name="T1" fmla="*/ 0 h 1833"/>
                              <a:gd name="T2" fmla="*/ 9545 w 9545"/>
                              <a:gd name="T3" fmla="*/ 1483 h 1833"/>
                              <a:gd name="T4" fmla="*/ 9536 w 9545"/>
                              <a:gd name="T5" fmla="*/ 1560 h 1833"/>
                              <a:gd name="T6" fmla="*/ 9515 w 9545"/>
                              <a:gd name="T7" fmla="*/ 1624 h 1833"/>
                              <a:gd name="T8" fmla="*/ 9481 w 9545"/>
                              <a:gd name="T9" fmla="*/ 1684 h 1833"/>
                              <a:gd name="T10" fmla="*/ 9438 w 9545"/>
                              <a:gd name="T11" fmla="*/ 1734 h 1833"/>
                              <a:gd name="T12" fmla="*/ 9386 w 9545"/>
                              <a:gd name="T13" fmla="*/ 1776 h 1833"/>
                              <a:gd name="T14" fmla="*/ 9325 w 9545"/>
                              <a:gd name="T15" fmla="*/ 1808 h 1833"/>
                              <a:gd name="T16" fmla="*/ 9258 w 9545"/>
                              <a:gd name="T17" fmla="*/ 1827 h 1833"/>
                              <a:gd name="T18" fmla="*/ 67 w 9545"/>
                              <a:gd name="T19" fmla="*/ 1833 h 1833"/>
                              <a:gd name="T20" fmla="*/ 0 w 9545"/>
                              <a:gd name="T21" fmla="*/ 350 h 1833"/>
                              <a:gd name="T22" fmla="*/ 9 w 9545"/>
                              <a:gd name="T23" fmla="*/ 273 h 1833"/>
                              <a:gd name="T24" fmla="*/ 31 w 9545"/>
                              <a:gd name="T25" fmla="*/ 208 h 1833"/>
                              <a:gd name="T26" fmla="*/ 64 w 9545"/>
                              <a:gd name="T27" fmla="*/ 149 h 1833"/>
                              <a:gd name="T28" fmla="*/ 108 w 9545"/>
                              <a:gd name="T29" fmla="*/ 98 h 1833"/>
                              <a:gd name="T30" fmla="*/ 160 w 9545"/>
                              <a:gd name="T31" fmla="*/ 56 h 1833"/>
                              <a:gd name="T32" fmla="*/ 220 w 9545"/>
                              <a:gd name="T33" fmla="*/ 25 h 1833"/>
                              <a:gd name="T34" fmla="*/ 286 w 9545"/>
                              <a:gd name="T35" fmla="*/ 6 h 1833"/>
                              <a:gd name="T36" fmla="*/ 300 w 9545"/>
                              <a:gd name="T37" fmla="*/ 139 h 1833"/>
                              <a:gd name="T38" fmla="*/ 260 w 9545"/>
                              <a:gd name="T39" fmla="*/ 153 h 1833"/>
                              <a:gd name="T40" fmla="*/ 224 w 9545"/>
                              <a:gd name="T41" fmla="*/ 174 h 1833"/>
                              <a:gd name="T42" fmla="*/ 192 w 9545"/>
                              <a:gd name="T43" fmla="*/ 201 h 1833"/>
                              <a:gd name="T44" fmla="*/ 167 w 9545"/>
                              <a:gd name="T45" fmla="*/ 234 h 1833"/>
                              <a:gd name="T46" fmla="*/ 148 w 9545"/>
                              <a:gd name="T47" fmla="*/ 271 h 1833"/>
                              <a:gd name="T48" fmla="*/ 137 w 9545"/>
                              <a:gd name="T49" fmla="*/ 313 h 1833"/>
                              <a:gd name="T50" fmla="*/ 134 w 9545"/>
                              <a:gd name="T51" fmla="*/ 350 h 1833"/>
                              <a:gd name="T52" fmla="*/ 67 w 9545"/>
                              <a:gd name="T53" fmla="*/ 1699 h 1833"/>
                              <a:gd name="T54" fmla="*/ 9246 w 9545"/>
                              <a:gd name="T55" fmla="*/ 1694 h 1833"/>
                              <a:gd name="T56" fmla="*/ 9286 w 9545"/>
                              <a:gd name="T57" fmla="*/ 1680 h 1833"/>
                              <a:gd name="T58" fmla="*/ 9321 w 9545"/>
                              <a:gd name="T59" fmla="*/ 1659 h 1833"/>
                              <a:gd name="T60" fmla="*/ 9353 w 9545"/>
                              <a:gd name="T61" fmla="*/ 1631 h 1833"/>
                              <a:gd name="T62" fmla="*/ 9379 w 9545"/>
                              <a:gd name="T63" fmla="*/ 1599 h 1833"/>
                              <a:gd name="T64" fmla="*/ 9397 w 9545"/>
                              <a:gd name="T65" fmla="*/ 1561 h 1833"/>
                              <a:gd name="T66" fmla="*/ 9409 w 9545"/>
                              <a:gd name="T67" fmla="*/ 1520 h 1833"/>
                              <a:gd name="T68" fmla="*/ 9412 w 9545"/>
                              <a:gd name="T69" fmla="*/ 1483 h 1833"/>
                              <a:gd name="T70" fmla="*/ 9478 w 9545"/>
                              <a:gd name="T71" fmla="*/ 133 h 1833"/>
                              <a:gd name="T72" fmla="*/ 300 w 9545"/>
                              <a:gd name="T73" fmla="*/ 139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545" h="1833">
                                <a:moveTo>
                                  <a:pt x="343" y="0"/>
                                </a:moveTo>
                                <a:lnTo>
                                  <a:pt x="9478" y="0"/>
                                </a:lnTo>
                                <a:cubicBezTo>
                                  <a:pt x="9515" y="0"/>
                                  <a:pt x="9545" y="30"/>
                                  <a:pt x="9545" y="66"/>
                                </a:cubicBezTo>
                                <a:lnTo>
                                  <a:pt x="9545" y="1483"/>
                                </a:lnTo>
                                <a:lnTo>
                                  <a:pt x="9539" y="1547"/>
                                </a:lnTo>
                                <a:cubicBezTo>
                                  <a:pt x="9538" y="1551"/>
                                  <a:pt x="9537" y="1556"/>
                                  <a:pt x="9536" y="1560"/>
                                </a:cubicBezTo>
                                <a:lnTo>
                                  <a:pt x="9520" y="1613"/>
                                </a:lnTo>
                                <a:cubicBezTo>
                                  <a:pt x="9518" y="1617"/>
                                  <a:pt x="9517" y="1621"/>
                                  <a:pt x="9515" y="1624"/>
                                </a:cubicBezTo>
                                <a:lnTo>
                                  <a:pt x="9489" y="1673"/>
                                </a:lnTo>
                                <a:cubicBezTo>
                                  <a:pt x="9487" y="1677"/>
                                  <a:pt x="9484" y="1681"/>
                                  <a:pt x="9481" y="1684"/>
                                </a:cubicBezTo>
                                <a:lnTo>
                                  <a:pt x="9447" y="1726"/>
                                </a:lnTo>
                                <a:cubicBezTo>
                                  <a:pt x="9444" y="1729"/>
                                  <a:pt x="9441" y="1732"/>
                                  <a:pt x="9438" y="1734"/>
                                </a:cubicBezTo>
                                <a:lnTo>
                                  <a:pt x="9396" y="1769"/>
                                </a:lnTo>
                                <a:cubicBezTo>
                                  <a:pt x="9393" y="1772"/>
                                  <a:pt x="9389" y="1774"/>
                                  <a:pt x="9386" y="1776"/>
                                </a:cubicBezTo>
                                <a:lnTo>
                                  <a:pt x="9338" y="1802"/>
                                </a:lnTo>
                                <a:cubicBezTo>
                                  <a:pt x="9334" y="1805"/>
                                  <a:pt x="9329" y="1806"/>
                                  <a:pt x="9325" y="1808"/>
                                </a:cubicBezTo>
                                <a:lnTo>
                                  <a:pt x="9272" y="1824"/>
                                </a:lnTo>
                                <a:cubicBezTo>
                                  <a:pt x="9267" y="1826"/>
                                  <a:pt x="9263" y="1826"/>
                                  <a:pt x="9258" y="1827"/>
                                </a:cubicBezTo>
                                <a:lnTo>
                                  <a:pt x="9201" y="1832"/>
                                </a:lnTo>
                                <a:lnTo>
                                  <a:pt x="67" y="1833"/>
                                </a:lnTo>
                                <a:cubicBezTo>
                                  <a:pt x="30" y="1833"/>
                                  <a:pt x="0" y="1803"/>
                                  <a:pt x="0" y="1766"/>
                                </a:cubicBezTo>
                                <a:lnTo>
                                  <a:pt x="0" y="350"/>
                                </a:lnTo>
                                <a:lnTo>
                                  <a:pt x="7" y="286"/>
                                </a:lnTo>
                                <a:cubicBezTo>
                                  <a:pt x="7" y="282"/>
                                  <a:pt x="8" y="277"/>
                                  <a:pt x="9" y="273"/>
                                </a:cubicBezTo>
                                <a:lnTo>
                                  <a:pt x="26" y="220"/>
                                </a:lnTo>
                                <a:cubicBezTo>
                                  <a:pt x="27" y="216"/>
                                  <a:pt x="29" y="212"/>
                                  <a:pt x="31" y="208"/>
                                </a:cubicBezTo>
                                <a:lnTo>
                                  <a:pt x="57" y="160"/>
                                </a:lnTo>
                                <a:cubicBezTo>
                                  <a:pt x="59" y="156"/>
                                  <a:pt x="61" y="152"/>
                                  <a:pt x="64" y="149"/>
                                </a:cubicBezTo>
                                <a:lnTo>
                                  <a:pt x="98" y="107"/>
                                </a:lnTo>
                                <a:cubicBezTo>
                                  <a:pt x="101" y="104"/>
                                  <a:pt x="104" y="101"/>
                                  <a:pt x="108" y="98"/>
                                </a:cubicBezTo>
                                <a:lnTo>
                                  <a:pt x="150" y="63"/>
                                </a:lnTo>
                                <a:cubicBezTo>
                                  <a:pt x="153" y="61"/>
                                  <a:pt x="156" y="58"/>
                                  <a:pt x="160" y="56"/>
                                </a:cubicBezTo>
                                <a:lnTo>
                                  <a:pt x="208" y="30"/>
                                </a:lnTo>
                                <a:cubicBezTo>
                                  <a:pt x="212" y="28"/>
                                  <a:pt x="216" y="27"/>
                                  <a:pt x="220" y="25"/>
                                </a:cubicBezTo>
                                <a:lnTo>
                                  <a:pt x="274" y="9"/>
                                </a:lnTo>
                                <a:cubicBezTo>
                                  <a:pt x="278" y="7"/>
                                  <a:pt x="282" y="7"/>
                                  <a:pt x="286" y="6"/>
                                </a:cubicBezTo>
                                <a:lnTo>
                                  <a:pt x="343" y="0"/>
                                </a:lnTo>
                                <a:close/>
                                <a:moveTo>
                                  <a:pt x="300" y="139"/>
                                </a:moveTo>
                                <a:lnTo>
                                  <a:pt x="313" y="136"/>
                                </a:lnTo>
                                <a:lnTo>
                                  <a:pt x="260" y="153"/>
                                </a:lnTo>
                                <a:lnTo>
                                  <a:pt x="272" y="148"/>
                                </a:lnTo>
                                <a:lnTo>
                                  <a:pt x="224" y="174"/>
                                </a:lnTo>
                                <a:lnTo>
                                  <a:pt x="234" y="166"/>
                                </a:lnTo>
                                <a:lnTo>
                                  <a:pt x="192" y="201"/>
                                </a:lnTo>
                                <a:lnTo>
                                  <a:pt x="201" y="192"/>
                                </a:lnTo>
                                <a:lnTo>
                                  <a:pt x="167" y="234"/>
                                </a:lnTo>
                                <a:lnTo>
                                  <a:pt x="174" y="223"/>
                                </a:lnTo>
                                <a:lnTo>
                                  <a:pt x="148" y="271"/>
                                </a:lnTo>
                                <a:lnTo>
                                  <a:pt x="153" y="259"/>
                                </a:lnTo>
                                <a:lnTo>
                                  <a:pt x="137" y="313"/>
                                </a:lnTo>
                                <a:lnTo>
                                  <a:pt x="139" y="300"/>
                                </a:lnTo>
                                <a:lnTo>
                                  <a:pt x="134" y="350"/>
                                </a:lnTo>
                                <a:lnTo>
                                  <a:pt x="134" y="1766"/>
                                </a:lnTo>
                                <a:lnTo>
                                  <a:pt x="67" y="1699"/>
                                </a:lnTo>
                                <a:lnTo>
                                  <a:pt x="9189" y="1700"/>
                                </a:lnTo>
                                <a:lnTo>
                                  <a:pt x="9246" y="1694"/>
                                </a:lnTo>
                                <a:lnTo>
                                  <a:pt x="9232" y="1697"/>
                                </a:lnTo>
                                <a:lnTo>
                                  <a:pt x="9286" y="1680"/>
                                </a:lnTo>
                                <a:lnTo>
                                  <a:pt x="9273" y="1686"/>
                                </a:lnTo>
                                <a:lnTo>
                                  <a:pt x="9321" y="1659"/>
                                </a:lnTo>
                                <a:lnTo>
                                  <a:pt x="9311" y="1666"/>
                                </a:lnTo>
                                <a:lnTo>
                                  <a:pt x="9353" y="1631"/>
                                </a:lnTo>
                                <a:lnTo>
                                  <a:pt x="9344" y="1640"/>
                                </a:lnTo>
                                <a:lnTo>
                                  <a:pt x="9379" y="1599"/>
                                </a:lnTo>
                                <a:lnTo>
                                  <a:pt x="9371" y="1610"/>
                                </a:lnTo>
                                <a:lnTo>
                                  <a:pt x="9397" y="1561"/>
                                </a:lnTo>
                                <a:lnTo>
                                  <a:pt x="9392" y="1573"/>
                                </a:lnTo>
                                <a:lnTo>
                                  <a:pt x="9409" y="1520"/>
                                </a:lnTo>
                                <a:lnTo>
                                  <a:pt x="9406" y="1533"/>
                                </a:lnTo>
                                <a:lnTo>
                                  <a:pt x="9412" y="1483"/>
                                </a:lnTo>
                                <a:lnTo>
                                  <a:pt x="9412" y="66"/>
                                </a:lnTo>
                                <a:lnTo>
                                  <a:pt x="9478" y="133"/>
                                </a:lnTo>
                                <a:lnTo>
                                  <a:pt x="357" y="133"/>
                                </a:lnTo>
                                <a:lnTo>
                                  <a:pt x="300"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74" name="Rectangle 1217"/>
                        <wps:cNvSpPr>
                          <a:spLocks noChangeArrowheads="1"/>
                        </wps:cNvSpPr>
                        <wps:spPr bwMode="auto">
                          <a:xfrm>
                            <a:off x="2098040" y="1437640"/>
                            <a:ext cx="594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合理的な点検</w:t>
                              </w:r>
                            </w:p>
                          </w:txbxContent>
                        </wps:txbx>
                        <wps:bodyPr rot="0" vert="horz" wrap="none" lIns="0" tIns="0" rIns="0" bIns="0" anchor="t" anchorCtr="0">
                          <a:spAutoFit/>
                        </wps:bodyPr>
                      </wps:wsp>
                      <wps:wsp>
                        <wps:cNvPr id="675" name="Rectangle 1218"/>
                        <wps:cNvSpPr>
                          <a:spLocks noChangeArrowheads="1"/>
                        </wps:cNvSpPr>
                        <wps:spPr bwMode="auto">
                          <a:xfrm>
                            <a:off x="2656205" y="152336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Meiryo UI" w:eastAsia="Meiryo UI" w:cs="Meiryo UI"/>
                                  <w:color w:val="FFFFFF"/>
                                  <w:kern w:val="0"/>
                                  <w:sz w:val="16"/>
                                  <w:szCs w:val="16"/>
                                </w:rPr>
                                <w:t xml:space="preserve"> </w:t>
                              </w:r>
                            </w:p>
                          </w:txbxContent>
                        </wps:txbx>
                        <wps:bodyPr rot="0" vert="horz" wrap="none" lIns="0" tIns="0" rIns="0" bIns="0" anchor="t" anchorCtr="0">
                          <a:spAutoFit/>
                        </wps:bodyPr>
                      </wps:wsp>
                      <wps:wsp>
                        <wps:cNvPr id="676" name="Rectangle 1219"/>
                        <wps:cNvSpPr>
                          <a:spLocks noChangeArrowheads="1"/>
                        </wps:cNvSpPr>
                        <wps:spPr bwMode="auto">
                          <a:xfrm>
                            <a:off x="3100070" y="154178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ＭＳ Ｐゴシック" w:eastAsia="ＭＳ Ｐゴシック" w:cs="ＭＳ Ｐゴシック"/>
                                  <w:color w:val="FFFFFF"/>
                                  <w:kern w:val="0"/>
                                  <w:sz w:val="16"/>
                                  <w:szCs w:val="16"/>
                                </w:rPr>
                                <w:t xml:space="preserve"> </w:t>
                              </w:r>
                            </w:p>
                          </w:txbxContent>
                        </wps:txbx>
                        <wps:bodyPr rot="0" vert="horz" wrap="none" lIns="0" tIns="0" rIns="0" bIns="0" anchor="t" anchorCtr="0">
                          <a:spAutoFit/>
                        </wps:bodyPr>
                      </wps:wsp>
                      <wps:wsp>
                        <wps:cNvPr id="677" name="Freeform 1220"/>
                        <wps:cNvSpPr>
                          <a:spLocks/>
                        </wps:cNvSpPr>
                        <wps:spPr bwMode="auto">
                          <a:xfrm>
                            <a:off x="1779270" y="1577340"/>
                            <a:ext cx="233680" cy="808990"/>
                          </a:xfrm>
                          <a:custGeom>
                            <a:avLst/>
                            <a:gdLst>
                              <a:gd name="T0" fmla="*/ 0 w 368"/>
                              <a:gd name="T1" fmla="*/ 0 h 1274"/>
                              <a:gd name="T2" fmla="*/ 0 w 368"/>
                              <a:gd name="T3" fmla="*/ 1274 h 1274"/>
                              <a:gd name="T4" fmla="*/ 368 w 368"/>
                              <a:gd name="T5" fmla="*/ 1274 h 1274"/>
                              <a:gd name="T6" fmla="*/ 368 w 368"/>
                              <a:gd name="T7" fmla="*/ 1260 h 1274"/>
                              <a:gd name="T8" fmla="*/ 7 w 368"/>
                              <a:gd name="T9" fmla="*/ 1260 h 1274"/>
                              <a:gd name="T10" fmla="*/ 14 w 368"/>
                              <a:gd name="T11" fmla="*/ 1267 h 1274"/>
                              <a:gd name="T12" fmla="*/ 14 w 368"/>
                              <a:gd name="T13" fmla="*/ 0 h 1274"/>
                              <a:gd name="T14" fmla="*/ 0 w 368"/>
                              <a:gd name="T15" fmla="*/ 0 h 127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8" h="1274">
                                <a:moveTo>
                                  <a:pt x="0" y="0"/>
                                </a:moveTo>
                                <a:lnTo>
                                  <a:pt x="0" y="1274"/>
                                </a:lnTo>
                                <a:lnTo>
                                  <a:pt x="368" y="1274"/>
                                </a:lnTo>
                                <a:lnTo>
                                  <a:pt x="368" y="1260"/>
                                </a:lnTo>
                                <a:lnTo>
                                  <a:pt x="7" y="1260"/>
                                </a:lnTo>
                                <a:lnTo>
                                  <a:pt x="14" y="1267"/>
                                </a:lnTo>
                                <a:lnTo>
                                  <a:pt x="14"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78" name="Freeform 1221"/>
                        <wps:cNvSpPr>
                          <a:spLocks/>
                        </wps:cNvSpPr>
                        <wps:spPr bwMode="auto">
                          <a:xfrm>
                            <a:off x="1779270" y="1729105"/>
                            <a:ext cx="231775" cy="400050"/>
                          </a:xfrm>
                          <a:custGeom>
                            <a:avLst/>
                            <a:gdLst>
                              <a:gd name="T0" fmla="*/ 0 w 2592"/>
                              <a:gd name="T1" fmla="*/ 0 h 4471"/>
                              <a:gd name="T2" fmla="*/ 0 w 2592"/>
                              <a:gd name="T3" fmla="*/ 2736 h 4471"/>
                              <a:gd name="T4" fmla="*/ 50 w 2592"/>
                              <a:gd name="T5" fmla="*/ 2786 h 4471"/>
                              <a:gd name="T6" fmla="*/ 2542 w 2592"/>
                              <a:gd name="T7" fmla="*/ 2786 h 4471"/>
                              <a:gd name="T8" fmla="*/ 2492 w 2592"/>
                              <a:gd name="T9" fmla="*/ 2736 h 4471"/>
                              <a:gd name="T10" fmla="*/ 2492 w 2592"/>
                              <a:gd name="T11" fmla="*/ 4471 h 4471"/>
                              <a:gd name="T12" fmla="*/ 2592 w 2592"/>
                              <a:gd name="T13" fmla="*/ 4471 h 4471"/>
                              <a:gd name="T14" fmla="*/ 2592 w 2592"/>
                              <a:gd name="T15" fmla="*/ 2736 h 4471"/>
                              <a:gd name="T16" fmla="*/ 2542 w 2592"/>
                              <a:gd name="T17" fmla="*/ 2686 h 4471"/>
                              <a:gd name="T18" fmla="*/ 50 w 2592"/>
                              <a:gd name="T19" fmla="*/ 2686 h 4471"/>
                              <a:gd name="T20" fmla="*/ 100 w 2592"/>
                              <a:gd name="T21" fmla="*/ 2736 h 4471"/>
                              <a:gd name="T22" fmla="*/ 100 w 2592"/>
                              <a:gd name="T23" fmla="*/ 0 h 4471"/>
                              <a:gd name="T24" fmla="*/ 0 w 2592"/>
                              <a:gd name="T25" fmla="*/ 0 h 44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592" h="4471">
                                <a:moveTo>
                                  <a:pt x="0" y="0"/>
                                </a:moveTo>
                                <a:lnTo>
                                  <a:pt x="0" y="2736"/>
                                </a:lnTo>
                                <a:cubicBezTo>
                                  <a:pt x="0" y="2764"/>
                                  <a:pt x="23" y="2786"/>
                                  <a:pt x="50" y="2786"/>
                                </a:cubicBezTo>
                                <a:lnTo>
                                  <a:pt x="2542" y="2786"/>
                                </a:lnTo>
                                <a:lnTo>
                                  <a:pt x="2492" y="2736"/>
                                </a:lnTo>
                                <a:lnTo>
                                  <a:pt x="2492" y="4471"/>
                                </a:lnTo>
                                <a:lnTo>
                                  <a:pt x="2592" y="4471"/>
                                </a:lnTo>
                                <a:lnTo>
                                  <a:pt x="2592" y="2736"/>
                                </a:lnTo>
                                <a:cubicBezTo>
                                  <a:pt x="2592" y="2709"/>
                                  <a:pt x="2570" y="2686"/>
                                  <a:pt x="2542" y="2686"/>
                                </a:cubicBezTo>
                                <a:lnTo>
                                  <a:pt x="50" y="2686"/>
                                </a:lnTo>
                                <a:lnTo>
                                  <a:pt x="100" y="2736"/>
                                </a:lnTo>
                                <a:lnTo>
                                  <a:pt x="100"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79" name="Rectangle 1222"/>
                        <wps:cNvSpPr>
                          <a:spLocks noChangeArrowheads="1"/>
                        </wps:cNvSpPr>
                        <wps:spPr bwMode="auto">
                          <a:xfrm>
                            <a:off x="1593215" y="1572260"/>
                            <a:ext cx="374650" cy="9525"/>
                          </a:xfrm>
                          <a:prstGeom prst="rect">
                            <a:avLst/>
                          </a:pr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0" name="Rectangle 1223"/>
                        <wps:cNvSpPr>
                          <a:spLocks noChangeArrowheads="1"/>
                        </wps:cNvSpPr>
                        <wps:spPr bwMode="auto">
                          <a:xfrm>
                            <a:off x="1635760" y="553720"/>
                            <a:ext cx="334645" cy="8890"/>
                          </a:xfrm>
                          <a:prstGeom prst="rect">
                            <a:avLst/>
                          </a:pr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1" name="Freeform 1224"/>
                        <wps:cNvSpPr>
                          <a:spLocks/>
                        </wps:cNvSpPr>
                        <wps:spPr bwMode="auto">
                          <a:xfrm>
                            <a:off x="1635760" y="553720"/>
                            <a:ext cx="338455" cy="347345"/>
                          </a:xfrm>
                          <a:custGeom>
                            <a:avLst/>
                            <a:gdLst>
                              <a:gd name="T0" fmla="*/ 0 w 3783"/>
                              <a:gd name="T1" fmla="*/ 0 h 3882"/>
                              <a:gd name="T2" fmla="*/ 1962 w 3783"/>
                              <a:gd name="T3" fmla="*/ 0 h 3882"/>
                              <a:gd name="T4" fmla="*/ 2012 w 3783"/>
                              <a:gd name="T5" fmla="*/ 50 h 3882"/>
                              <a:gd name="T6" fmla="*/ 2012 w 3783"/>
                              <a:gd name="T7" fmla="*/ 3832 h 3882"/>
                              <a:gd name="T8" fmla="*/ 1962 w 3783"/>
                              <a:gd name="T9" fmla="*/ 3782 h 3882"/>
                              <a:gd name="T10" fmla="*/ 3783 w 3783"/>
                              <a:gd name="T11" fmla="*/ 3782 h 3882"/>
                              <a:gd name="T12" fmla="*/ 3783 w 3783"/>
                              <a:gd name="T13" fmla="*/ 3882 h 3882"/>
                              <a:gd name="T14" fmla="*/ 1962 w 3783"/>
                              <a:gd name="T15" fmla="*/ 3882 h 3882"/>
                              <a:gd name="T16" fmla="*/ 1912 w 3783"/>
                              <a:gd name="T17" fmla="*/ 3832 h 3882"/>
                              <a:gd name="T18" fmla="*/ 1912 w 3783"/>
                              <a:gd name="T19" fmla="*/ 50 h 3882"/>
                              <a:gd name="T20" fmla="*/ 1962 w 3783"/>
                              <a:gd name="T21" fmla="*/ 100 h 3882"/>
                              <a:gd name="T22" fmla="*/ 0 w 3783"/>
                              <a:gd name="T23" fmla="*/ 100 h 3882"/>
                              <a:gd name="T24" fmla="*/ 0 w 3783"/>
                              <a:gd name="T25" fmla="*/ 0 h 38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783" h="3882">
                                <a:moveTo>
                                  <a:pt x="0" y="0"/>
                                </a:moveTo>
                                <a:lnTo>
                                  <a:pt x="1962" y="0"/>
                                </a:lnTo>
                                <a:cubicBezTo>
                                  <a:pt x="1990" y="0"/>
                                  <a:pt x="2012" y="23"/>
                                  <a:pt x="2012" y="50"/>
                                </a:cubicBezTo>
                                <a:lnTo>
                                  <a:pt x="2012" y="3832"/>
                                </a:lnTo>
                                <a:lnTo>
                                  <a:pt x="1962" y="3782"/>
                                </a:lnTo>
                                <a:lnTo>
                                  <a:pt x="3783" y="3782"/>
                                </a:lnTo>
                                <a:lnTo>
                                  <a:pt x="3783" y="3882"/>
                                </a:lnTo>
                                <a:lnTo>
                                  <a:pt x="1962" y="3882"/>
                                </a:lnTo>
                                <a:cubicBezTo>
                                  <a:pt x="1935" y="3882"/>
                                  <a:pt x="1912" y="3859"/>
                                  <a:pt x="1912" y="3832"/>
                                </a:cubicBezTo>
                                <a:lnTo>
                                  <a:pt x="1912" y="50"/>
                                </a:lnTo>
                                <a:lnTo>
                                  <a:pt x="1962" y="100"/>
                                </a:lnTo>
                                <a:lnTo>
                                  <a:pt x="0" y="10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2" name="Freeform 1225"/>
                        <wps:cNvSpPr>
                          <a:spLocks/>
                        </wps:cNvSpPr>
                        <wps:spPr bwMode="auto">
                          <a:xfrm>
                            <a:off x="1801495" y="895985"/>
                            <a:ext cx="177165" cy="337820"/>
                          </a:xfrm>
                          <a:custGeom>
                            <a:avLst/>
                            <a:gdLst>
                              <a:gd name="T0" fmla="*/ 0 w 1976"/>
                              <a:gd name="T1" fmla="*/ 0 h 3774"/>
                              <a:gd name="T2" fmla="*/ 0 w 1976"/>
                              <a:gd name="T3" fmla="*/ 3724 h 3774"/>
                              <a:gd name="T4" fmla="*/ 50 w 1976"/>
                              <a:gd name="T5" fmla="*/ 3774 h 3774"/>
                              <a:gd name="T6" fmla="*/ 1976 w 1976"/>
                              <a:gd name="T7" fmla="*/ 3774 h 3774"/>
                              <a:gd name="T8" fmla="*/ 1976 w 1976"/>
                              <a:gd name="T9" fmla="*/ 3674 h 3774"/>
                              <a:gd name="T10" fmla="*/ 50 w 1976"/>
                              <a:gd name="T11" fmla="*/ 3674 h 3774"/>
                              <a:gd name="T12" fmla="*/ 100 w 1976"/>
                              <a:gd name="T13" fmla="*/ 3724 h 3774"/>
                              <a:gd name="T14" fmla="*/ 100 w 1976"/>
                              <a:gd name="T15" fmla="*/ 0 h 3774"/>
                              <a:gd name="T16" fmla="*/ 0 w 1976"/>
                              <a:gd name="T17" fmla="*/ 0 h 37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76" h="3774">
                                <a:moveTo>
                                  <a:pt x="0" y="0"/>
                                </a:moveTo>
                                <a:lnTo>
                                  <a:pt x="0" y="3724"/>
                                </a:lnTo>
                                <a:cubicBezTo>
                                  <a:pt x="0" y="3752"/>
                                  <a:pt x="22" y="3774"/>
                                  <a:pt x="50" y="3774"/>
                                </a:cubicBezTo>
                                <a:lnTo>
                                  <a:pt x="1976" y="3774"/>
                                </a:lnTo>
                                <a:lnTo>
                                  <a:pt x="1976" y="3674"/>
                                </a:lnTo>
                                <a:lnTo>
                                  <a:pt x="50" y="3674"/>
                                </a:lnTo>
                                <a:lnTo>
                                  <a:pt x="100" y="3724"/>
                                </a:lnTo>
                                <a:lnTo>
                                  <a:pt x="100" y="0"/>
                                </a:lnTo>
                                <a:lnTo>
                                  <a:pt x="0" y="0"/>
                                </a:lnTo>
                                <a:close/>
                              </a:path>
                            </a:pathLst>
                          </a:custGeom>
                          <a:solidFill>
                            <a:srgbClr val="4A7EBB"/>
                          </a:solidFill>
                          <a:ln w="0" cap="flat">
                            <a:solidFill>
                              <a:srgbClr val="4A7EBB"/>
                            </a:solidFill>
                            <a:prstDash val="solid"/>
                            <a:round/>
                            <a:headEnd/>
                            <a:tailEnd/>
                          </a:ln>
                        </wps:spPr>
                        <wps:bodyPr rot="0" vert="horz" wrap="square" lIns="91440" tIns="45720" rIns="91440" bIns="45720" anchor="t" anchorCtr="0" upright="1">
                          <a:noAutofit/>
                        </wps:bodyPr>
                      </wps:wsp>
                      <wps:wsp>
                        <wps:cNvPr id="683" name="Freeform 1226"/>
                        <wps:cNvSpPr>
                          <a:spLocks/>
                        </wps:cNvSpPr>
                        <wps:spPr bwMode="auto">
                          <a:xfrm>
                            <a:off x="1967865" y="361315"/>
                            <a:ext cx="1710690" cy="300990"/>
                          </a:xfrm>
                          <a:custGeom>
                            <a:avLst/>
                            <a:gdLst>
                              <a:gd name="T0" fmla="*/ 281 w 9556"/>
                              <a:gd name="T1" fmla="*/ 0 h 1682"/>
                              <a:gd name="T2" fmla="*/ 9556 w 9556"/>
                              <a:gd name="T3" fmla="*/ 0 h 1682"/>
                              <a:gd name="T4" fmla="*/ 9556 w 9556"/>
                              <a:gd name="T5" fmla="*/ 1402 h 1682"/>
                              <a:gd name="T6" fmla="*/ 9275 w 9556"/>
                              <a:gd name="T7" fmla="*/ 1682 h 1682"/>
                              <a:gd name="T8" fmla="*/ 0 w 9556"/>
                              <a:gd name="T9" fmla="*/ 1682 h 1682"/>
                              <a:gd name="T10" fmla="*/ 0 w 9556"/>
                              <a:gd name="T11" fmla="*/ 280 h 1682"/>
                              <a:gd name="T12" fmla="*/ 281 w 9556"/>
                              <a:gd name="T13" fmla="*/ 0 h 1682"/>
                            </a:gdLst>
                            <a:ahLst/>
                            <a:cxnLst>
                              <a:cxn ang="0">
                                <a:pos x="T0" y="T1"/>
                              </a:cxn>
                              <a:cxn ang="0">
                                <a:pos x="T2" y="T3"/>
                              </a:cxn>
                              <a:cxn ang="0">
                                <a:pos x="T4" y="T5"/>
                              </a:cxn>
                              <a:cxn ang="0">
                                <a:pos x="T6" y="T7"/>
                              </a:cxn>
                              <a:cxn ang="0">
                                <a:pos x="T8" y="T9"/>
                              </a:cxn>
                              <a:cxn ang="0">
                                <a:pos x="T10" y="T11"/>
                              </a:cxn>
                              <a:cxn ang="0">
                                <a:pos x="T12" y="T13"/>
                              </a:cxn>
                            </a:cxnLst>
                            <a:rect l="0" t="0" r="r" b="b"/>
                            <a:pathLst>
                              <a:path w="9556" h="1682">
                                <a:moveTo>
                                  <a:pt x="281" y="0"/>
                                </a:moveTo>
                                <a:lnTo>
                                  <a:pt x="9556" y="0"/>
                                </a:lnTo>
                                <a:lnTo>
                                  <a:pt x="9556" y="1402"/>
                                </a:lnTo>
                                <a:cubicBezTo>
                                  <a:pt x="9556" y="1557"/>
                                  <a:pt x="9430" y="1682"/>
                                  <a:pt x="9275" y="1682"/>
                                </a:cubicBezTo>
                                <a:lnTo>
                                  <a:pt x="0" y="1682"/>
                                </a:lnTo>
                                <a:lnTo>
                                  <a:pt x="0" y="280"/>
                                </a:lnTo>
                                <a:cubicBezTo>
                                  <a:pt x="0" y="125"/>
                                  <a:pt x="126" y="0"/>
                                  <a:pt x="281"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84" name="Freeform 1227"/>
                        <wps:cNvSpPr>
                          <a:spLocks noEditPoints="1"/>
                        </wps:cNvSpPr>
                        <wps:spPr bwMode="auto">
                          <a:xfrm>
                            <a:off x="1955800" y="341630"/>
                            <a:ext cx="1734820" cy="325120"/>
                          </a:xfrm>
                          <a:custGeom>
                            <a:avLst/>
                            <a:gdLst>
                              <a:gd name="T0" fmla="*/ 9622 w 9689"/>
                              <a:gd name="T1" fmla="*/ 0 h 1816"/>
                              <a:gd name="T2" fmla="*/ 9689 w 9689"/>
                              <a:gd name="T3" fmla="*/ 1469 h 1816"/>
                              <a:gd name="T4" fmla="*/ 9680 w 9689"/>
                              <a:gd name="T5" fmla="*/ 1545 h 1816"/>
                              <a:gd name="T6" fmla="*/ 9659 w 9689"/>
                              <a:gd name="T7" fmla="*/ 1610 h 1816"/>
                              <a:gd name="T8" fmla="*/ 9626 w 9689"/>
                              <a:gd name="T9" fmla="*/ 1668 h 1816"/>
                              <a:gd name="T10" fmla="*/ 9582 w 9689"/>
                              <a:gd name="T11" fmla="*/ 1719 h 1816"/>
                              <a:gd name="T12" fmla="*/ 9530 w 9689"/>
                              <a:gd name="T13" fmla="*/ 1760 h 1816"/>
                              <a:gd name="T14" fmla="*/ 9470 w 9689"/>
                              <a:gd name="T15" fmla="*/ 1791 h 1816"/>
                              <a:gd name="T16" fmla="*/ 9404 w 9689"/>
                              <a:gd name="T17" fmla="*/ 1810 h 1816"/>
                              <a:gd name="T18" fmla="*/ 66 w 9689"/>
                              <a:gd name="T19" fmla="*/ 1816 h 1816"/>
                              <a:gd name="T20" fmla="*/ 0 w 9689"/>
                              <a:gd name="T21" fmla="*/ 347 h 1816"/>
                              <a:gd name="T22" fmla="*/ 8 w 9689"/>
                              <a:gd name="T23" fmla="*/ 271 h 1816"/>
                              <a:gd name="T24" fmla="*/ 30 w 9689"/>
                              <a:gd name="T25" fmla="*/ 207 h 1816"/>
                              <a:gd name="T26" fmla="*/ 63 w 9689"/>
                              <a:gd name="T27" fmla="*/ 148 h 1816"/>
                              <a:gd name="T28" fmla="*/ 106 w 9689"/>
                              <a:gd name="T29" fmla="*/ 97 h 1816"/>
                              <a:gd name="T30" fmla="*/ 158 w 9689"/>
                              <a:gd name="T31" fmla="*/ 56 h 1816"/>
                              <a:gd name="T32" fmla="*/ 218 w 9689"/>
                              <a:gd name="T33" fmla="*/ 25 h 1816"/>
                              <a:gd name="T34" fmla="*/ 284 w 9689"/>
                              <a:gd name="T35" fmla="*/ 6 h 1816"/>
                              <a:gd name="T36" fmla="*/ 297 w 9689"/>
                              <a:gd name="T37" fmla="*/ 139 h 1816"/>
                              <a:gd name="T38" fmla="*/ 258 w 9689"/>
                              <a:gd name="T39" fmla="*/ 153 h 1816"/>
                              <a:gd name="T40" fmla="*/ 222 w 9689"/>
                              <a:gd name="T41" fmla="*/ 174 h 1816"/>
                              <a:gd name="T42" fmla="*/ 191 w 9689"/>
                              <a:gd name="T43" fmla="*/ 201 h 1816"/>
                              <a:gd name="T44" fmla="*/ 166 w 9689"/>
                              <a:gd name="T45" fmla="*/ 233 h 1816"/>
                              <a:gd name="T46" fmla="*/ 147 w 9689"/>
                              <a:gd name="T47" fmla="*/ 270 h 1816"/>
                              <a:gd name="T48" fmla="*/ 136 w 9689"/>
                              <a:gd name="T49" fmla="*/ 311 h 1816"/>
                              <a:gd name="T50" fmla="*/ 133 w 9689"/>
                              <a:gd name="T51" fmla="*/ 347 h 1816"/>
                              <a:gd name="T52" fmla="*/ 66 w 9689"/>
                              <a:gd name="T53" fmla="*/ 1683 h 1816"/>
                              <a:gd name="T54" fmla="*/ 9392 w 9689"/>
                              <a:gd name="T55" fmla="*/ 1678 h 1816"/>
                              <a:gd name="T56" fmla="*/ 9430 w 9689"/>
                              <a:gd name="T57" fmla="*/ 1664 h 1816"/>
                              <a:gd name="T58" fmla="*/ 9467 w 9689"/>
                              <a:gd name="T59" fmla="*/ 1643 h 1816"/>
                              <a:gd name="T60" fmla="*/ 9498 w 9689"/>
                              <a:gd name="T61" fmla="*/ 1616 h 1816"/>
                              <a:gd name="T62" fmla="*/ 9522 w 9689"/>
                              <a:gd name="T63" fmla="*/ 1584 h 1816"/>
                              <a:gd name="T64" fmla="*/ 9541 w 9689"/>
                              <a:gd name="T65" fmla="*/ 1546 h 1816"/>
                              <a:gd name="T66" fmla="*/ 9553 w 9689"/>
                              <a:gd name="T67" fmla="*/ 1505 h 1816"/>
                              <a:gd name="T68" fmla="*/ 9555 w 9689"/>
                              <a:gd name="T69" fmla="*/ 1469 h 1816"/>
                              <a:gd name="T70" fmla="*/ 9622 w 9689"/>
                              <a:gd name="T71" fmla="*/ 134 h 1816"/>
                              <a:gd name="T72" fmla="*/ 297 w 9689"/>
                              <a:gd name="T73" fmla="*/ 139 h 18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89" h="1816">
                                <a:moveTo>
                                  <a:pt x="341" y="1"/>
                                </a:moveTo>
                                <a:lnTo>
                                  <a:pt x="9622" y="0"/>
                                </a:lnTo>
                                <a:cubicBezTo>
                                  <a:pt x="9659" y="0"/>
                                  <a:pt x="9689" y="30"/>
                                  <a:pt x="9689" y="67"/>
                                </a:cubicBezTo>
                                <a:lnTo>
                                  <a:pt x="9689" y="1469"/>
                                </a:lnTo>
                                <a:lnTo>
                                  <a:pt x="9683" y="1532"/>
                                </a:lnTo>
                                <a:cubicBezTo>
                                  <a:pt x="9682" y="1537"/>
                                  <a:pt x="9681" y="1541"/>
                                  <a:pt x="9680" y="1545"/>
                                </a:cubicBezTo>
                                <a:lnTo>
                                  <a:pt x="9664" y="1598"/>
                                </a:lnTo>
                                <a:cubicBezTo>
                                  <a:pt x="9662" y="1602"/>
                                  <a:pt x="9661" y="1606"/>
                                  <a:pt x="9659" y="1610"/>
                                </a:cubicBezTo>
                                <a:lnTo>
                                  <a:pt x="9633" y="1658"/>
                                </a:lnTo>
                                <a:cubicBezTo>
                                  <a:pt x="9631" y="1661"/>
                                  <a:pt x="9628" y="1665"/>
                                  <a:pt x="9626" y="1668"/>
                                </a:cubicBezTo>
                                <a:lnTo>
                                  <a:pt x="9592" y="1710"/>
                                </a:lnTo>
                                <a:cubicBezTo>
                                  <a:pt x="9589" y="1713"/>
                                  <a:pt x="9586" y="1716"/>
                                  <a:pt x="9582" y="1719"/>
                                </a:cubicBezTo>
                                <a:lnTo>
                                  <a:pt x="9541" y="1753"/>
                                </a:lnTo>
                                <a:cubicBezTo>
                                  <a:pt x="9537" y="1756"/>
                                  <a:pt x="9534" y="1758"/>
                                  <a:pt x="9530" y="1760"/>
                                </a:cubicBezTo>
                                <a:lnTo>
                                  <a:pt x="9482" y="1786"/>
                                </a:lnTo>
                                <a:cubicBezTo>
                                  <a:pt x="9478" y="1788"/>
                                  <a:pt x="9475" y="1790"/>
                                  <a:pt x="9470" y="1791"/>
                                </a:cubicBezTo>
                                <a:lnTo>
                                  <a:pt x="9418" y="1808"/>
                                </a:lnTo>
                                <a:cubicBezTo>
                                  <a:pt x="9414" y="1809"/>
                                  <a:pt x="9409" y="1810"/>
                                  <a:pt x="9404" y="1810"/>
                                </a:cubicBezTo>
                                <a:lnTo>
                                  <a:pt x="9348" y="1816"/>
                                </a:lnTo>
                                <a:lnTo>
                                  <a:pt x="66" y="1816"/>
                                </a:lnTo>
                                <a:cubicBezTo>
                                  <a:pt x="30" y="1816"/>
                                  <a:pt x="0" y="1786"/>
                                  <a:pt x="0" y="1749"/>
                                </a:cubicBezTo>
                                <a:lnTo>
                                  <a:pt x="0" y="347"/>
                                </a:lnTo>
                                <a:lnTo>
                                  <a:pt x="6" y="285"/>
                                </a:lnTo>
                                <a:cubicBezTo>
                                  <a:pt x="6" y="280"/>
                                  <a:pt x="7" y="275"/>
                                  <a:pt x="8" y="271"/>
                                </a:cubicBezTo>
                                <a:lnTo>
                                  <a:pt x="25" y="218"/>
                                </a:lnTo>
                                <a:cubicBezTo>
                                  <a:pt x="26" y="214"/>
                                  <a:pt x="28" y="210"/>
                                  <a:pt x="30" y="207"/>
                                </a:cubicBezTo>
                                <a:lnTo>
                                  <a:pt x="56" y="159"/>
                                </a:lnTo>
                                <a:cubicBezTo>
                                  <a:pt x="58" y="155"/>
                                  <a:pt x="60" y="151"/>
                                  <a:pt x="63" y="148"/>
                                </a:cubicBezTo>
                                <a:lnTo>
                                  <a:pt x="97" y="107"/>
                                </a:lnTo>
                                <a:cubicBezTo>
                                  <a:pt x="100" y="103"/>
                                  <a:pt x="103" y="100"/>
                                  <a:pt x="106" y="97"/>
                                </a:cubicBezTo>
                                <a:lnTo>
                                  <a:pt x="148" y="63"/>
                                </a:lnTo>
                                <a:cubicBezTo>
                                  <a:pt x="151" y="61"/>
                                  <a:pt x="155" y="58"/>
                                  <a:pt x="158" y="56"/>
                                </a:cubicBezTo>
                                <a:lnTo>
                                  <a:pt x="206" y="30"/>
                                </a:lnTo>
                                <a:cubicBezTo>
                                  <a:pt x="210" y="28"/>
                                  <a:pt x="214" y="27"/>
                                  <a:pt x="218" y="25"/>
                                </a:cubicBezTo>
                                <a:lnTo>
                                  <a:pt x="270" y="9"/>
                                </a:lnTo>
                                <a:cubicBezTo>
                                  <a:pt x="275" y="7"/>
                                  <a:pt x="279" y="7"/>
                                  <a:pt x="284" y="6"/>
                                </a:cubicBezTo>
                                <a:lnTo>
                                  <a:pt x="341" y="1"/>
                                </a:lnTo>
                                <a:close/>
                                <a:moveTo>
                                  <a:pt x="297" y="139"/>
                                </a:moveTo>
                                <a:lnTo>
                                  <a:pt x="310" y="136"/>
                                </a:lnTo>
                                <a:lnTo>
                                  <a:pt x="258" y="153"/>
                                </a:lnTo>
                                <a:lnTo>
                                  <a:pt x="270" y="148"/>
                                </a:lnTo>
                                <a:lnTo>
                                  <a:pt x="222" y="174"/>
                                </a:lnTo>
                                <a:lnTo>
                                  <a:pt x="232" y="167"/>
                                </a:lnTo>
                                <a:lnTo>
                                  <a:pt x="191" y="201"/>
                                </a:lnTo>
                                <a:lnTo>
                                  <a:pt x="200" y="191"/>
                                </a:lnTo>
                                <a:lnTo>
                                  <a:pt x="166" y="233"/>
                                </a:lnTo>
                                <a:lnTo>
                                  <a:pt x="173" y="222"/>
                                </a:lnTo>
                                <a:lnTo>
                                  <a:pt x="147" y="270"/>
                                </a:lnTo>
                                <a:lnTo>
                                  <a:pt x="152" y="258"/>
                                </a:lnTo>
                                <a:lnTo>
                                  <a:pt x="136" y="311"/>
                                </a:lnTo>
                                <a:lnTo>
                                  <a:pt x="138" y="297"/>
                                </a:lnTo>
                                <a:lnTo>
                                  <a:pt x="133" y="347"/>
                                </a:lnTo>
                                <a:lnTo>
                                  <a:pt x="133" y="1749"/>
                                </a:lnTo>
                                <a:lnTo>
                                  <a:pt x="66" y="1683"/>
                                </a:lnTo>
                                <a:lnTo>
                                  <a:pt x="9335" y="1683"/>
                                </a:lnTo>
                                <a:lnTo>
                                  <a:pt x="9392" y="1678"/>
                                </a:lnTo>
                                <a:lnTo>
                                  <a:pt x="9378" y="1680"/>
                                </a:lnTo>
                                <a:lnTo>
                                  <a:pt x="9430" y="1664"/>
                                </a:lnTo>
                                <a:lnTo>
                                  <a:pt x="9419" y="1669"/>
                                </a:lnTo>
                                <a:lnTo>
                                  <a:pt x="9467" y="1643"/>
                                </a:lnTo>
                                <a:lnTo>
                                  <a:pt x="9456" y="1650"/>
                                </a:lnTo>
                                <a:lnTo>
                                  <a:pt x="9498" y="1616"/>
                                </a:lnTo>
                                <a:lnTo>
                                  <a:pt x="9488" y="1625"/>
                                </a:lnTo>
                                <a:lnTo>
                                  <a:pt x="9522" y="1584"/>
                                </a:lnTo>
                                <a:lnTo>
                                  <a:pt x="9515" y="1594"/>
                                </a:lnTo>
                                <a:lnTo>
                                  <a:pt x="9541" y="1546"/>
                                </a:lnTo>
                                <a:lnTo>
                                  <a:pt x="9536" y="1558"/>
                                </a:lnTo>
                                <a:lnTo>
                                  <a:pt x="9553" y="1505"/>
                                </a:lnTo>
                                <a:lnTo>
                                  <a:pt x="9550" y="1519"/>
                                </a:lnTo>
                                <a:lnTo>
                                  <a:pt x="9555" y="1469"/>
                                </a:lnTo>
                                <a:lnTo>
                                  <a:pt x="9555" y="67"/>
                                </a:lnTo>
                                <a:lnTo>
                                  <a:pt x="9622" y="134"/>
                                </a:lnTo>
                                <a:lnTo>
                                  <a:pt x="353" y="133"/>
                                </a:lnTo>
                                <a:lnTo>
                                  <a:pt x="297" y="139"/>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85" name="Rectangle 1228"/>
                        <wps:cNvSpPr>
                          <a:spLocks noChangeArrowheads="1"/>
                        </wps:cNvSpPr>
                        <wps:spPr bwMode="auto">
                          <a:xfrm>
                            <a:off x="2080895" y="382905"/>
                            <a:ext cx="12026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耐荷力・耐久性に与える影響</w:t>
                              </w:r>
                            </w:p>
                          </w:txbxContent>
                        </wps:txbx>
                        <wps:bodyPr rot="0" vert="horz" wrap="none" lIns="0" tIns="0" rIns="0" bIns="0" anchor="t" anchorCtr="0">
                          <a:spAutoFit/>
                        </wps:bodyPr>
                      </wps:wsp>
                      <wps:wsp>
                        <wps:cNvPr id="686" name="Rectangle 1229"/>
                        <wps:cNvSpPr>
                          <a:spLocks noChangeArrowheads="1"/>
                        </wps:cNvSpPr>
                        <wps:spPr bwMode="auto">
                          <a:xfrm>
                            <a:off x="3350895" y="4616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87" name="Freeform 1230"/>
                        <wps:cNvSpPr>
                          <a:spLocks/>
                        </wps:cNvSpPr>
                        <wps:spPr bwMode="auto">
                          <a:xfrm>
                            <a:off x="1972945" y="736600"/>
                            <a:ext cx="1705610" cy="271145"/>
                          </a:xfrm>
                          <a:custGeom>
                            <a:avLst/>
                            <a:gdLst>
                              <a:gd name="T0" fmla="*/ 252 w 9529"/>
                              <a:gd name="T1" fmla="*/ 0 h 1513"/>
                              <a:gd name="T2" fmla="*/ 9529 w 9529"/>
                              <a:gd name="T3" fmla="*/ 0 h 1513"/>
                              <a:gd name="T4" fmla="*/ 9529 w 9529"/>
                              <a:gd name="T5" fmla="*/ 1261 h 1513"/>
                              <a:gd name="T6" fmla="*/ 9277 w 9529"/>
                              <a:gd name="T7" fmla="*/ 1513 h 1513"/>
                              <a:gd name="T8" fmla="*/ 0 w 9529"/>
                              <a:gd name="T9" fmla="*/ 1513 h 1513"/>
                              <a:gd name="T10" fmla="*/ 0 w 9529"/>
                              <a:gd name="T11" fmla="*/ 252 h 1513"/>
                              <a:gd name="T12" fmla="*/ 252 w 9529"/>
                              <a:gd name="T13" fmla="*/ 0 h 1513"/>
                            </a:gdLst>
                            <a:ahLst/>
                            <a:cxnLst>
                              <a:cxn ang="0">
                                <a:pos x="T0" y="T1"/>
                              </a:cxn>
                              <a:cxn ang="0">
                                <a:pos x="T2" y="T3"/>
                              </a:cxn>
                              <a:cxn ang="0">
                                <a:pos x="T4" y="T5"/>
                              </a:cxn>
                              <a:cxn ang="0">
                                <a:pos x="T6" y="T7"/>
                              </a:cxn>
                              <a:cxn ang="0">
                                <a:pos x="T8" y="T9"/>
                              </a:cxn>
                              <a:cxn ang="0">
                                <a:pos x="T10" y="T11"/>
                              </a:cxn>
                              <a:cxn ang="0">
                                <a:pos x="T12" y="T13"/>
                              </a:cxn>
                            </a:cxnLst>
                            <a:rect l="0" t="0" r="r" b="b"/>
                            <a:pathLst>
                              <a:path w="9529" h="1513">
                                <a:moveTo>
                                  <a:pt x="252" y="0"/>
                                </a:moveTo>
                                <a:lnTo>
                                  <a:pt x="9529" y="0"/>
                                </a:lnTo>
                                <a:lnTo>
                                  <a:pt x="9529" y="1261"/>
                                </a:lnTo>
                                <a:cubicBezTo>
                                  <a:pt x="9529" y="1400"/>
                                  <a:pt x="9416" y="1513"/>
                                  <a:pt x="9277" y="1513"/>
                                </a:cubicBezTo>
                                <a:lnTo>
                                  <a:pt x="0" y="1513"/>
                                </a:lnTo>
                                <a:lnTo>
                                  <a:pt x="0" y="252"/>
                                </a:lnTo>
                                <a:cubicBezTo>
                                  <a:pt x="0" y="113"/>
                                  <a:pt x="113" y="0"/>
                                  <a:pt x="252"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88" name="Rectangle 1232"/>
                        <wps:cNvSpPr>
                          <a:spLocks noChangeArrowheads="1"/>
                        </wps:cNvSpPr>
                        <wps:spPr bwMode="auto">
                          <a:xfrm>
                            <a:off x="2083435" y="750570"/>
                            <a:ext cx="13169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人的・物的被害を及ぼす可能性</w:t>
                              </w:r>
                            </w:p>
                          </w:txbxContent>
                        </wps:txbx>
                        <wps:bodyPr rot="0" vert="horz" wrap="none" lIns="0" tIns="0" rIns="0" bIns="0" anchor="t" anchorCtr="0">
                          <a:spAutoFit/>
                        </wps:bodyPr>
                      </wps:wsp>
                      <wps:wsp>
                        <wps:cNvPr id="689" name="Rectangle 1233"/>
                        <wps:cNvSpPr>
                          <a:spLocks noChangeArrowheads="1"/>
                        </wps:cNvSpPr>
                        <wps:spPr bwMode="auto">
                          <a:xfrm>
                            <a:off x="3475355" y="829310"/>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90" name="Freeform 1234"/>
                        <wps:cNvSpPr>
                          <a:spLocks/>
                        </wps:cNvSpPr>
                        <wps:spPr bwMode="auto">
                          <a:xfrm>
                            <a:off x="1967865" y="1068070"/>
                            <a:ext cx="1710690" cy="270510"/>
                          </a:xfrm>
                          <a:custGeom>
                            <a:avLst/>
                            <a:gdLst>
                              <a:gd name="T0" fmla="*/ 252 w 9556"/>
                              <a:gd name="T1" fmla="*/ 0 h 1513"/>
                              <a:gd name="T2" fmla="*/ 9556 w 9556"/>
                              <a:gd name="T3" fmla="*/ 0 h 1513"/>
                              <a:gd name="T4" fmla="*/ 9556 w 9556"/>
                              <a:gd name="T5" fmla="*/ 1261 h 1513"/>
                              <a:gd name="T6" fmla="*/ 9304 w 9556"/>
                              <a:gd name="T7" fmla="*/ 1513 h 1513"/>
                              <a:gd name="T8" fmla="*/ 0 w 9556"/>
                              <a:gd name="T9" fmla="*/ 1513 h 1513"/>
                              <a:gd name="T10" fmla="*/ 0 w 9556"/>
                              <a:gd name="T11" fmla="*/ 253 h 1513"/>
                              <a:gd name="T12" fmla="*/ 252 w 9556"/>
                              <a:gd name="T13" fmla="*/ 0 h 1513"/>
                            </a:gdLst>
                            <a:ahLst/>
                            <a:cxnLst>
                              <a:cxn ang="0">
                                <a:pos x="T0" y="T1"/>
                              </a:cxn>
                              <a:cxn ang="0">
                                <a:pos x="T2" y="T3"/>
                              </a:cxn>
                              <a:cxn ang="0">
                                <a:pos x="T4" y="T5"/>
                              </a:cxn>
                              <a:cxn ang="0">
                                <a:pos x="T6" y="T7"/>
                              </a:cxn>
                              <a:cxn ang="0">
                                <a:pos x="T8" y="T9"/>
                              </a:cxn>
                              <a:cxn ang="0">
                                <a:pos x="T10" y="T11"/>
                              </a:cxn>
                              <a:cxn ang="0">
                                <a:pos x="T12" y="T13"/>
                              </a:cxn>
                            </a:cxnLst>
                            <a:rect l="0" t="0" r="r" b="b"/>
                            <a:pathLst>
                              <a:path w="9556" h="1513">
                                <a:moveTo>
                                  <a:pt x="252" y="0"/>
                                </a:moveTo>
                                <a:lnTo>
                                  <a:pt x="9556" y="0"/>
                                </a:lnTo>
                                <a:lnTo>
                                  <a:pt x="9556" y="1261"/>
                                </a:lnTo>
                                <a:cubicBezTo>
                                  <a:pt x="9556" y="1400"/>
                                  <a:pt x="9443" y="1513"/>
                                  <a:pt x="9304" y="1513"/>
                                </a:cubicBezTo>
                                <a:lnTo>
                                  <a:pt x="0" y="1513"/>
                                </a:lnTo>
                                <a:lnTo>
                                  <a:pt x="0" y="253"/>
                                </a:lnTo>
                                <a:cubicBezTo>
                                  <a:pt x="0" y="113"/>
                                  <a:pt x="113" y="0"/>
                                  <a:pt x="252" y="0"/>
                                </a:cubicBezTo>
                                <a:close/>
                              </a:path>
                            </a:pathLst>
                          </a:custGeom>
                          <a:noFill/>
                          <a:ln w="0">
                            <a:solidFill>
                              <a:srgbClr val="000000"/>
                            </a:solidFill>
                            <a:prstDash val="solid"/>
                            <a:round/>
                            <a:headEnd/>
                            <a:tailEnd/>
                          </a:ln>
                          <a:extLst>
                            <a:ext uri="{909E8E84-426E-40DD-AFC4-6F175D3DCCD1}">
                              <a14:hiddenFill xmlns:a14="http://schemas.microsoft.com/office/drawing/2010/main">
                                <a:solidFill>
                                  <a:srgbClr val="4F81BD"/>
                                </a:solidFill>
                              </a14:hiddenFill>
                            </a:ext>
                          </a:extLst>
                        </wps:spPr>
                        <wps:bodyPr rot="0" vert="horz" wrap="square" lIns="91440" tIns="45720" rIns="91440" bIns="45720" anchor="t" anchorCtr="0" upright="1">
                          <a:noAutofit/>
                        </wps:bodyPr>
                      </wps:wsp>
                      <wps:wsp>
                        <wps:cNvPr id="691" name="Freeform 1235"/>
                        <wps:cNvSpPr>
                          <a:spLocks noEditPoints="1"/>
                        </wps:cNvSpPr>
                        <wps:spPr bwMode="auto">
                          <a:xfrm>
                            <a:off x="1941195" y="1053465"/>
                            <a:ext cx="1734820" cy="294640"/>
                          </a:xfrm>
                          <a:custGeom>
                            <a:avLst/>
                            <a:gdLst>
                              <a:gd name="T0" fmla="*/ 9622 w 9689"/>
                              <a:gd name="T1" fmla="*/ 0 h 1646"/>
                              <a:gd name="T2" fmla="*/ 9689 w 9689"/>
                              <a:gd name="T3" fmla="*/ 1327 h 1646"/>
                              <a:gd name="T4" fmla="*/ 9681 w 9689"/>
                              <a:gd name="T5" fmla="*/ 1398 h 1646"/>
                              <a:gd name="T6" fmla="*/ 9661 w 9689"/>
                              <a:gd name="T7" fmla="*/ 1457 h 1646"/>
                              <a:gd name="T8" fmla="*/ 9630 w 9689"/>
                              <a:gd name="T9" fmla="*/ 1511 h 1646"/>
                              <a:gd name="T10" fmla="*/ 9591 w 9689"/>
                              <a:gd name="T11" fmla="*/ 1557 h 1646"/>
                              <a:gd name="T12" fmla="*/ 9542 w 9689"/>
                              <a:gd name="T13" fmla="*/ 1595 h 1646"/>
                              <a:gd name="T14" fmla="*/ 9488 w 9689"/>
                              <a:gd name="T15" fmla="*/ 1623 h 1646"/>
                              <a:gd name="T16" fmla="*/ 9427 w 9689"/>
                              <a:gd name="T17" fmla="*/ 1641 h 1646"/>
                              <a:gd name="T18" fmla="*/ 66 w 9689"/>
                              <a:gd name="T19" fmla="*/ 1646 h 1646"/>
                              <a:gd name="T20" fmla="*/ 0 w 9689"/>
                              <a:gd name="T21" fmla="*/ 319 h 1646"/>
                              <a:gd name="T22" fmla="*/ 8 w 9689"/>
                              <a:gd name="T23" fmla="*/ 248 h 1646"/>
                              <a:gd name="T24" fmla="*/ 28 w 9689"/>
                              <a:gd name="T25" fmla="*/ 189 h 1646"/>
                              <a:gd name="T26" fmla="*/ 58 w 9689"/>
                              <a:gd name="T27" fmla="*/ 135 h 1646"/>
                              <a:gd name="T28" fmla="*/ 98 w 9689"/>
                              <a:gd name="T29" fmla="*/ 89 h 1646"/>
                              <a:gd name="T30" fmla="*/ 146 w 9689"/>
                              <a:gd name="T31" fmla="*/ 51 h 1646"/>
                              <a:gd name="T32" fmla="*/ 200 w 9689"/>
                              <a:gd name="T33" fmla="*/ 23 h 1646"/>
                              <a:gd name="T34" fmla="*/ 261 w 9689"/>
                              <a:gd name="T35" fmla="*/ 5 h 1646"/>
                              <a:gd name="T36" fmla="*/ 275 w 9689"/>
                              <a:gd name="T37" fmla="*/ 138 h 1646"/>
                              <a:gd name="T38" fmla="*/ 241 w 9689"/>
                              <a:gd name="T39" fmla="*/ 150 h 1646"/>
                              <a:gd name="T40" fmla="*/ 209 w 9689"/>
                              <a:gd name="T41" fmla="*/ 168 h 1646"/>
                              <a:gd name="T42" fmla="*/ 183 w 9689"/>
                              <a:gd name="T43" fmla="*/ 192 h 1646"/>
                              <a:gd name="T44" fmla="*/ 161 w 9689"/>
                              <a:gd name="T45" fmla="*/ 220 h 1646"/>
                              <a:gd name="T46" fmla="*/ 145 w 9689"/>
                              <a:gd name="T47" fmla="*/ 252 h 1646"/>
                              <a:gd name="T48" fmla="*/ 135 w 9689"/>
                              <a:gd name="T49" fmla="*/ 288 h 1646"/>
                              <a:gd name="T50" fmla="*/ 133 w 9689"/>
                              <a:gd name="T51" fmla="*/ 319 h 1646"/>
                              <a:gd name="T52" fmla="*/ 66 w 9689"/>
                              <a:gd name="T53" fmla="*/ 1513 h 1646"/>
                              <a:gd name="T54" fmla="*/ 9414 w 9689"/>
                              <a:gd name="T55" fmla="*/ 1508 h 1646"/>
                              <a:gd name="T56" fmla="*/ 9448 w 9689"/>
                              <a:gd name="T57" fmla="*/ 1496 h 1646"/>
                              <a:gd name="T58" fmla="*/ 9480 w 9689"/>
                              <a:gd name="T59" fmla="*/ 1478 h 1646"/>
                              <a:gd name="T60" fmla="*/ 9505 w 9689"/>
                              <a:gd name="T61" fmla="*/ 1454 h 1646"/>
                              <a:gd name="T62" fmla="*/ 9528 w 9689"/>
                              <a:gd name="T63" fmla="*/ 1426 h 1646"/>
                              <a:gd name="T64" fmla="*/ 9543 w 9689"/>
                              <a:gd name="T65" fmla="*/ 1394 h 1646"/>
                              <a:gd name="T66" fmla="*/ 9553 w 9689"/>
                              <a:gd name="T67" fmla="*/ 1358 h 1646"/>
                              <a:gd name="T68" fmla="*/ 9555 w 9689"/>
                              <a:gd name="T69" fmla="*/ 1327 h 1646"/>
                              <a:gd name="T70" fmla="*/ 9622 w 9689"/>
                              <a:gd name="T71" fmla="*/ 133 h 1646"/>
                              <a:gd name="T72" fmla="*/ 275 w 9689"/>
                              <a:gd name="T73" fmla="*/ 138 h 16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89" h="1646">
                                <a:moveTo>
                                  <a:pt x="312" y="0"/>
                                </a:moveTo>
                                <a:lnTo>
                                  <a:pt x="9622" y="0"/>
                                </a:lnTo>
                                <a:cubicBezTo>
                                  <a:pt x="9659" y="0"/>
                                  <a:pt x="9689" y="30"/>
                                  <a:pt x="9689" y="66"/>
                                </a:cubicBezTo>
                                <a:lnTo>
                                  <a:pt x="9689" y="1327"/>
                                </a:lnTo>
                                <a:lnTo>
                                  <a:pt x="9683" y="1385"/>
                                </a:lnTo>
                                <a:cubicBezTo>
                                  <a:pt x="9683" y="1389"/>
                                  <a:pt x="9682" y="1394"/>
                                  <a:pt x="9681" y="1398"/>
                                </a:cubicBezTo>
                                <a:lnTo>
                                  <a:pt x="9666" y="1446"/>
                                </a:lnTo>
                                <a:cubicBezTo>
                                  <a:pt x="9664" y="1449"/>
                                  <a:pt x="9663" y="1453"/>
                                  <a:pt x="9661" y="1457"/>
                                </a:cubicBezTo>
                                <a:lnTo>
                                  <a:pt x="9638" y="1500"/>
                                </a:lnTo>
                                <a:cubicBezTo>
                                  <a:pt x="9636" y="1504"/>
                                  <a:pt x="9633" y="1508"/>
                                  <a:pt x="9630" y="1511"/>
                                </a:cubicBezTo>
                                <a:lnTo>
                                  <a:pt x="9599" y="1548"/>
                                </a:lnTo>
                                <a:cubicBezTo>
                                  <a:pt x="9597" y="1551"/>
                                  <a:pt x="9594" y="1554"/>
                                  <a:pt x="9591" y="1557"/>
                                </a:cubicBezTo>
                                <a:lnTo>
                                  <a:pt x="9554" y="1588"/>
                                </a:lnTo>
                                <a:cubicBezTo>
                                  <a:pt x="9550" y="1591"/>
                                  <a:pt x="9546" y="1593"/>
                                  <a:pt x="9542" y="1595"/>
                                </a:cubicBezTo>
                                <a:lnTo>
                                  <a:pt x="9499" y="1618"/>
                                </a:lnTo>
                                <a:cubicBezTo>
                                  <a:pt x="9496" y="1620"/>
                                  <a:pt x="9492" y="1622"/>
                                  <a:pt x="9488" y="1623"/>
                                </a:cubicBezTo>
                                <a:lnTo>
                                  <a:pt x="9441" y="1638"/>
                                </a:lnTo>
                                <a:cubicBezTo>
                                  <a:pt x="9436" y="1639"/>
                                  <a:pt x="9432" y="1640"/>
                                  <a:pt x="9427" y="1641"/>
                                </a:cubicBezTo>
                                <a:lnTo>
                                  <a:pt x="9377" y="1646"/>
                                </a:lnTo>
                                <a:lnTo>
                                  <a:pt x="66" y="1646"/>
                                </a:lnTo>
                                <a:cubicBezTo>
                                  <a:pt x="30" y="1646"/>
                                  <a:pt x="0" y="1616"/>
                                  <a:pt x="0" y="1579"/>
                                </a:cubicBezTo>
                                <a:lnTo>
                                  <a:pt x="0" y="319"/>
                                </a:lnTo>
                                <a:lnTo>
                                  <a:pt x="5" y="261"/>
                                </a:lnTo>
                                <a:cubicBezTo>
                                  <a:pt x="6" y="257"/>
                                  <a:pt x="7" y="252"/>
                                  <a:pt x="8" y="248"/>
                                </a:cubicBezTo>
                                <a:lnTo>
                                  <a:pt x="23" y="200"/>
                                </a:lnTo>
                                <a:cubicBezTo>
                                  <a:pt x="24" y="196"/>
                                  <a:pt x="26" y="192"/>
                                  <a:pt x="28" y="189"/>
                                </a:cubicBezTo>
                                <a:lnTo>
                                  <a:pt x="51" y="146"/>
                                </a:lnTo>
                                <a:cubicBezTo>
                                  <a:pt x="53" y="142"/>
                                  <a:pt x="55" y="139"/>
                                  <a:pt x="58" y="135"/>
                                </a:cubicBezTo>
                                <a:lnTo>
                                  <a:pt x="89" y="98"/>
                                </a:lnTo>
                                <a:cubicBezTo>
                                  <a:pt x="92" y="95"/>
                                  <a:pt x="95" y="92"/>
                                  <a:pt x="98" y="89"/>
                                </a:cubicBezTo>
                                <a:lnTo>
                                  <a:pt x="135" y="58"/>
                                </a:lnTo>
                                <a:cubicBezTo>
                                  <a:pt x="138" y="55"/>
                                  <a:pt x="142" y="53"/>
                                  <a:pt x="146" y="51"/>
                                </a:cubicBezTo>
                                <a:lnTo>
                                  <a:pt x="189" y="28"/>
                                </a:lnTo>
                                <a:cubicBezTo>
                                  <a:pt x="193" y="26"/>
                                  <a:pt x="196" y="24"/>
                                  <a:pt x="200" y="23"/>
                                </a:cubicBezTo>
                                <a:lnTo>
                                  <a:pt x="248" y="8"/>
                                </a:lnTo>
                                <a:cubicBezTo>
                                  <a:pt x="252" y="7"/>
                                  <a:pt x="257" y="6"/>
                                  <a:pt x="261" y="5"/>
                                </a:cubicBezTo>
                                <a:lnTo>
                                  <a:pt x="312" y="0"/>
                                </a:lnTo>
                                <a:close/>
                                <a:moveTo>
                                  <a:pt x="275" y="138"/>
                                </a:moveTo>
                                <a:lnTo>
                                  <a:pt x="288" y="135"/>
                                </a:lnTo>
                                <a:lnTo>
                                  <a:pt x="241" y="150"/>
                                </a:lnTo>
                                <a:lnTo>
                                  <a:pt x="252" y="145"/>
                                </a:lnTo>
                                <a:lnTo>
                                  <a:pt x="209" y="168"/>
                                </a:lnTo>
                                <a:lnTo>
                                  <a:pt x="220" y="161"/>
                                </a:lnTo>
                                <a:lnTo>
                                  <a:pt x="183" y="192"/>
                                </a:lnTo>
                                <a:lnTo>
                                  <a:pt x="192" y="183"/>
                                </a:lnTo>
                                <a:lnTo>
                                  <a:pt x="161" y="220"/>
                                </a:lnTo>
                                <a:lnTo>
                                  <a:pt x="168" y="210"/>
                                </a:lnTo>
                                <a:lnTo>
                                  <a:pt x="145" y="252"/>
                                </a:lnTo>
                                <a:lnTo>
                                  <a:pt x="150" y="241"/>
                                </a:lnTo>
                                <a:lnTo>
                                  <a:pt x="135" y="288"/>
                                </a:lnTo>
                                <a:lnTo>
                                  <a:pt x="138" y="274"/>
                                </a:lnTo>
                                <a:lnTo>
                                  <a:pt x="133" y="319"/>
                                </a:lnTo>
                                <a:lnTo>
                                  <a:pt x="133" y="1579"/>
                                </a:lnTo>
                                <a:lnTo>
                                  <a:pt x="66" y="1513"/>
                                </a:lnTo>
                                <a:lnTo>
                                  <a:pt x="9363" y="1513"/>
                                </a:lnTo>
                                <a:lnTo>
                                  <a:pt x="9414" y="1508"/>
                                </a:lnTo>
                                <a:lnTo>
                                  <a:pt x="9400" y="1511"/>
                                </a:lnTo>
                                <a:lnTo>
                                  <a:pt x="9448" y="1496"/>
                                </a:lnTo>
                                <a:lnTo>
                                  <a:pt x="9437" y="1501"/>
                                </a:lnTo>
                                <a:lnTo>
                                  <a:pt x="9480" y="1478"/>
                                </a:lnTo>
                                <a:lnTo>
                                  <a:pt x="9468" y="1485"/>
                                </a:lnTo>
                                <a:lnTo>
                                  <a:pt x="9505" y="1454"/>
                                </a:lnTo>
                                <a:lnTo>
                                  <a:pt x="9497" y="1463"/>
                                </a:lnTo>
                                <a:lnTo>
                                  <a:pt x="9528" y="1426"/>
                                </a:lnTo>
                                <a:lnTo>
                                  <a:pt x="9520" y="1437"/>
                                </a:lnTo>
                                <a:lnTo>
                                  <a:pt x="9543" y="1394"/>
                                </a:lnTo>
                                <a:lnTo>
                                  <a:pt x="9538" y="1405"/>
                                </a:lnTo>
                                <a:lnTo>
                                  <a:pt x="9553" y="1358"/>
                                </a:lnTo>
                                <a:lnTo>
                                  <a:pt x="9551" y="1371"/>
                                </a:lnTo>
                                <a:lnTo>
                                  <a:pt x="9555" y="1327"/>
                                </a:lnTo>
                                <a:lnTo>
                                  <a:pt x="9555" y="66"/>
                                </a:lnTo>
                                <a:lnTo>
                                  <a:pt x="9622" y="133"/>
                                </a:lnTo>
                                <a:lnTo>
                                  <a:pt x="325" y="133"/>
                                </a:lnTo>
                                <a:lnTo>
                                  <a:pt x="275"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s:wsp>
                        <wps:cNvPr id="692" name="Rectangle 1236"/>
                        <wps:cNvSpPr>
                          <a:spLocks noChangeArrowheads="1"/>
                        </wps:cNvSpPr>
                        <wps:spPr bwMode="auto">
                          <a:xfrm>
                            <a:off x="2078990" y="1071880"/>
                            <a:ext cx="9518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災害を誘発する可能性</w:t>
                              </w:r>
                            </w:p>
                          </w:txbxContent>
                        </wps:txbx>
                        <wps:bodyPr rot="0" vert="horz" wrap="none" lIns="0" tIns="0" rIns="0" bIns="0" anchor="t" anchorCtr="0">
                          <a:spAutoFit/>
                        </wps:bodyPr>
                      </wps:wsp>
                      <wps:wsp>
                        <wps:cNvPr id="693" name="Rectangle 1237"/>
                        <wps:cNvSpPr>
                          <a:spLocks noChangeArrowheads="1"/>
                        </wps:cNvSpPr>
                        <wps:spPr bwMode="auto">
                          <a:xfrm>
                            <a:off x="3084830" y="1160145"/>
                            <a:ext cx="51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
                                <w:rPr>
                                  <w:rFonts w:ascii="ＭＳ Ｐゴシック" w:eastAsia="ＭＳ Ｐゴシック" w:cs="ＭＳ Ｐゴシック"/>
                                  <w:color w:val="000000"/>
                                  <w:kern w:val="0"/>
                                  <w:sz w:val="16"/>
                                  <w:szCs w:val="16"/>
                                </w:rPr>
                                <w:t xml:space="preserve"> </w:t>
                              </w:r>
                            </w:p>
                          </w:txbxContent>
                        </wps:txbx>
                        <wps:bodyPr rot="0" vert="horz" wrap="none" lIns="0" tIns="0" rIns="0" bIns="0" anchor="t" anchorCtr="0">
                          <a:spAutoFit/>
                        </wps:bodyPr>
                      </wps:wsp>
                      <wps:wsp>
                        <wps:cNvPr id="694" name="Freeform 1231"/>
                        <wps:cNvSpPr>
                          <a:spLocks noEditPoints="1"/>
                        </wps:cNvSpPr>
                        <wps:spPr bwMode="auto">
                          <a:xfrm>
                            <a:off x="1950720" y="727075"/>
                            <a:ext cx="1729740" cy="294640"/>
                          </a:xfrm>
                          <a:custGeom>
                            <a:avLst/>
                            <a:gdLst>
                              <a:gd name="T0" fmla="*/ 9596 w 9663"/>
                              <a:gd name="T1" fmla="*/ 0 h 1647"/>
                              <a:gd name="T2" fmla="*/ 9663 w 9663"/>
                              <a:gd name="T3" fmla="*/ 1328 h 1647"/>
                              <a:gd name="T4" fmla="*/ 9655 w 9663"/>
                              <a:gd name="T5" fmla="*/ 1399 h 1647"/>
                              <a:gd name="T6" fmla="*/ 9635 w 9663"/>
                              <a:gd name="T7" fmla="*/ 1457 h 1647"/>
                              <a:gd name="T8" fmla="*/ 9604 w 9663"/>
                              <a:gd name="T9" fmla="*/ 1512 h 1647"/>
                              <a:gd name="T10" fmla="*/ 9565 w 9663"/>
                              <a:gd name="T11" fmla="*/ 1557 h 1647"/>
                              <a:gd name="T12" fmla="*/ 9516 w 9663"/>
                              <a:gd name="T13" fmla="*/ 1596 h 1647"/>
                              <a:gd name="T14" fmla="*/ 9462 w 9663"/>
                              <a:gd name="T15" fmla="*/ 1624 h 1647"/>
                              <a:gd name="T16" fmla="*/ 9401 w 9663"/>
                              <a:gd name="T17" fmla="*/ 1641 h 1647"/>
                              <a:gd name="T18" fmla="*/ 67 w 9663"/>
                              <a:gd name="T19" fmla="*/ 1647 h 1647"/>
                              <a:gd name="T20" fmla="*/ 0 w 9663"/>
                              <a:gd name="T21" fmla="*/ 319 h 1647"/>
                              <a:gd name="T22" fmla="*/ 8 w 9663"/>
                              <a:gd name="T23" fmla="*/ 248 h 1647"/>
                              <a:gd name="T24" fmla="*/ 28 w 9663"/>
                              <a:gd name="T25" fmla="*/ 189 h 1647"/>
                              <a:gd name="T26" fmla="*/ 59 w 9663"/>
                              <a:gd name="T27" fmla="*/ 136 h 1647"/>
                              <a:gd name="T28" fmla="*/ 98 w 9663"/>
                              <a:gd name="T29" fmla="*/ 90 h 1647"/>
                              <a:gd name="T30" fmla="*/ 147 w 9663"/>
                              <a:gd name="T31" fmla="*/ 51 h 1647"/>
                              <a:gd name="T32" fmla="*/ 201 w 9663"/>
                              <a:gd name="T33" fmla="*/ 23 h 1647"/>
                              <a:gd name="T34" fmla="*/ 262 w 9663"/>
                              <a:gd name="T35" fmla="*/ 6 h 1647"/>
                              <a:gd name="T36" fmla="*/ 275 w 9663"/>
                              <a:gd name="T37" fmla="*/ 138 h 1647"/>
                              <a:gd name="T38" fmla="*/ 241 w 9663"/>
                              <a:gd name="T39" fmla="*/ 151 h 1647"/>
                              <a:gd name="T40" fmla="*/ 209 w 9663"/>
                              <a:gd name="T41" fmla="*/ 169 h 1647"/>
                              <a:gd name="T42" fmla="*/ 184 w 9663"/>
                              <a:gd name="T43" fmla="*/ 192 h 1647"/>
                              <a:gd name="T44" fmla="*/ 161 w 9663"/>
                              <a:gd name="T45" fmla="*/ 221 h 1647"/>
                              <a:gd name="T46" fmla="*/ 146 w 9663"/>
                              <a:gd name="T47" fmla="*/ 253 h 1647"/>
                              <a:gd name="T48" fmla="*/ 136 w 9663"/>
                              <a:gd name="T49" fmla="*/ 289 h 1647"/>
                              <a:gd name="T50" fmla="*/ 134 w 9663"/>
                              <a:gd name="T51" fmla="*/ 319 h 1647"/>
                              <a:gd name="T52" fmla="*/ 67 w 9663"/>
                              <a:gd name="T53" fmla="*/ 1513 h 1647"/>
                              <a:gd name="T54" fmla="*/ 9388 w 9663"/>
                              <a:gd name="T55" fmla="*/ 1509 h 1647"/>
                              <a:gd name="T56" fmla="*/ 9422 w 9663"/>
                              <a:gd name="T57" fmla="*/ 1496 h 1647"/>
                              <a:gd name="T58" fmla="*/ 9454 w 9663"/>
                              <a:gd name="T59" fmla="*/ 1478 h 1647"/>
                              <a:gd name="T60" fmla="*/ 9479 w 9663"/>
                              <a:gd name="T61" fmla="*/ 1455 h 1647"/>
                              <a:gd name="T62" fmla="*/ 9502 w 9663"/>
                              <a:gd name="T63" fmla="*/ 1426 h 1647"/>
                              <a:gd name="T64" fmla="*/ 9517 w 9663"/>
                              <a:gd name="T65" fmla="*/ 1395 h 1647"/>
                              <a:gd name="T66" fmla="*/ 9527 w 9663"/>
                              <a:gd name="T67" fmla="*/ 1358 h 1647"/>
                              <a:gd name="T68" fmla="*/ 9529 w 9663"/>
                              <a:gd name="T69" fmla="*/ 1328 h 1647"/>
                              <a:gd name="T70" fmla="*/ 9596 w 9663"/>
                              <a:gd name="T71" fmla="*/ 134 h 1647"/>
                              <a:gd name="T72" fmla="*/ 275 w 9663"/>
                              <a:gd name="T73" fmla="*/ 138 h 16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63" h="1647">
                                <a:moveTo>
                                  <a:pt x="312" y="1"/>
                                </a:moveTo>
                                <a:lnTo>
                                  <a:pt x="9596" y="0"/>
                                </a:lnTo>
                                <a:cubicBezTo>
                                  <a:pt x="9633" y="0"/>
                                  <a:pt x="9663" y="30"/>
                                  <a:pt x="9663" y="67"/>
                                </a:cubicBezTo>
                                <a:lnTo>
                                  <a:pt x="9663" y="1328"/>
                                </a:lnTo>
                                <a:lnTo>
                                  <a:pt x="9657" y="1385"/>
                                </a:lnTo>
                                <a:cubicBezTo>
                                  <a:pt x="9657" y="1390"/>
                                  <a:pt x="9656" y="1394"/>
                                  <a:pt x="9655" y="1399"/>
                                </a:cubicBezTo>
                                <a:lnTo>
                                  <a:pt x="9640" y="1446"/>
                                </a:lnTo>
                                <a:cubicBezTo>
                                  <a:pt x="9638" y="1450"/>
                                  <a:pt x="9637" y="1454"/>
                                  <a:pt x="9635" y="1457"/>
                                </a:cubicBezTo>
                                <a:lnTo>
                                  <a:pt x="9612" y="1500"/>
                                </a:lnTo>
                                <a:cubicBezTo>
                                  <a:pt x="9610" y="1504"/>
                                  <a:pt x="9607" y="1508"/>
                                  <a:pt x="9604" y="1512"/>
                                </a:cubicBezTo>
                                <a:lnTo>
                                  <a:pt x="9573" y="1549"/>
                                </a:lnTo>
                                <a:cubicBezTo>
                                  <a:pt x="9571" y="1552"/>
                                  <a:pt x="9568" y="1555"/>
                                  <a:pt x="9565" y="1557"/>
                                </a:cubicBezTo>
                                <a:lnTo>
                                  <a:pt x="9528" y="1588"/>
                                </a:lnTo>
                                <a:cubicBezTo>
                                  <a:pt x="9524" y="1591"/>
                                  <a:pt x="9520" y="1594"/>
                                  <a:pt x="9516" y="1596"/>
                                </a:cubicBezTo>
                                <a:lnTo>
                                  <a:pt x="9473" y="1619"/>
                                </a:lnTo>
                                <a:cubicBezTo>
                                  <a:pt x="9470" y="1621"/>
                                  <a:pt x="9466" y="1622"/>
                                  <a:pt x="9462" y="1624"/>
                                </a:cubicBezTo>
                                <a:lnTo>
                                  <a:pt x="9415" y="1639"/>
                                </a:lnTo>
                                <a:cubicBezTo>
                                  <a:pt x="9410" y="1640"/>
                                  <a:pt x="9406" y="1641"/>
                                  <a:pt x="9401" y="1641"/>
                                </a:cubicBezTo>
                                <a:lnTo>
                                  <a:pt x="9351" y="1646"/>
                                </a:lnTo>
                                <a:lnTo>
                                  <a:pt x="67" y="1647"/>
                                </a:lnTo>
                                <a:cubicBezTo>
                                  <a:pt x="30" y="1647"/>
                                  <a:pt x="0" y="1617"/>
                                  <a:pt x="0" y="1580"/>
                                </a:cubicBezTo>
                                <a:lnTo>
                                  <a:pt x="0" y="319"/>
                                </a:lnTo>
                                <a:lnTo>
                                  <a:pt x="6" y="262"/>
                                </a:lnTo>
                                <a:cubicBezTo>
                                  <a:pt x="6" y="257"/>
                                  <a:pt x="7" y="253"/>
                                  <a:pt x="8" y="248"/>
                                </a:cubicBezTo>
                                <a:lnTo>
                                  <a:pt x="23" y="201"/>
                                </a:lnTo>
                                <a:cubicBezTo>
                                  <a:pt x="25" y="197"/>
                                  <a:pt x="26" y="193"/>
                                  <a:pt x="28" y="189"/>
                                </a:cubicBezTo>
                                <a:lnTo>
                                  <a:pt x="51" y="147"/>
                                </a:lnTo>
                                <a:cubicBezTo>
                                  <a:pt x="53" y="143"/>
                                  <a:pt x="56" y="139"/>
                                  <a:pt x="59" y="136"/>
                                </a:cubicBezTo>
                                <a:lnTo>
                                  <a:pt x="90" y="98"/>
                                </a:lnTo>
                                <a:cubicBezTo>
                                  <a:pt x="92" y="95"/>
                                  <a:pt x="95" y="92"/>
                                  <a:pt x="98" y="90"/>
                                </a:cubicBezTo>
                                <a:lnTo>
                                  <a:pt x="135" y="59"/>
                                </a:lnTo>
                                <a:cubicBezTo>
                                  <a:pt x="139" y="56"/>
                                  <a:pt x="142" y="53"/>
                                  <a:pt x="147" y="51"/>
                                </a:cubicBezTo>
                                <a:lnTo>
                                  <a:pt x="190" y="28"/>
                                </a:lnTo>
                                <a:cubicBezTo>
                                  <a:pt x="193" y="26"/>
                                  <a:pt x="197" y="25"/>
                                  <a:pt x="201" y="23"/>
                                </a:cubicBezTo>
                                <a:lnTo>
                                  <a:pt x="248" y="8"/>
                                </a:lnTo>
                                <a:cubicBezTo>
                                  <a:pt x="253" y="7"/>
                                  <a:pt x="257" y="6"/>
                                  <a:pt x="262" y="6"/>
                                </a:cubicBezTo>
                                <a:lnTo>
                                  <a:pt x="312" y="1"/>
                                </a:lnTo>
                                <a:close/>
                                <a:moveTo>
                                  <a:pt x="275" y="138"/>
                                </a:moveTo>
                                <a:lnTo>
                                  <a:pt x="289" y="136"/>
                                </a:lnTo>
                                <a:lnTo>
                                  <a:pt x="241" y="151"/>
                                </a:lnTo>
                                <a:lnTo>
                                  <a:pt x="252" y="146"/>
                                </a:lnTo>
                                <a:lnTo>
                                  <a:pt x="209" y="169"/>
                                </a:lnTo>
                                <a:lnTo>
                                  <a:pt x="221" y="161"/>
                                </a:lnTo>
                                <a:lnTo>
                                  <a:pt x="184" y="192"/>
                                </a:lnTo>
                                <a:lnTo>
                                  <a:pt x="192" y="183"/>
                                </a:lnTo>
                                <a:lnTo>
                                  <a:pt x="161" y="221"/>
                                </a:lnTo>
                                <a:lnTo>
                                  <a:pt x="169" y="210"/>
                                </a:lnTo>
                                <a:lnTo>
                                  <a:pt x="146" y="253"/>
                                </a:lnTo>
                                <a:lnTo>
                                  <a:pt x="151" y="241"/>
                                </a:lnTo>
                                <a:lnTo>
                                  <a:pt x="136" y="289"/>
                                </a:lnTo>
                                <a:lnTo>
                                  <a:pt x="138" y="275"/>
                                </a:lnTo>
                                <a:lnTo>
                                  <a:pt x="134" y="319"/>
                                </a:lnTo>
                                <a:lnTo>
                                  <a:pt x="134" y="1580"/>
                                </a:lnTo>
                                <a:lnTo>
                                  <a:pt x="67" y="1513"/>
                                </a:lnTo>
                                <a:lnTo>
                                  <a:pt x="9337" y="1514"/>
                                </a:lnTo>
                                <a:lnTo>
                                  <a:pt x="9388" y="1509"/>
                                </a:lnTo>
                                <a:lnTo>
                                  <a:pt x="9374" y="1511"/>
                                </a:lnTo>
                                <a:lnTo>
                                  <a:pt x="9422" y="1496"/>
                                </a:lnTo>
                                <a:lnTo>
                                  <a:pt x="9411" y="1501"/>
                                </a:lnTo>
                                <a:lnTo>
                                  <a:pt x="9454" y="1478"/>
                                </a:lnTo>
                                <a:lnTo>
                                  <a:pt x="9442" y="1486"/>
                                </a:lnTo>
                                <a:lnTo>
                                  <a:pt x="9479" y="1455"/>
                                </a:lnTo>
                                <a:lnTo>
                                  <a:pt x="9471" y="1463"/>
                                </a:lnTo>
                                <a:lnTo>
                                  <a:pt x="9502" y="1426"/>
                                </a:lnTo>
                                <a:lnTo>
                                  <a:pt x="9494" y="1438"/>
                                </a:lnTo>
                                <a:lnTo>
                                  <a:pt x="9517" y="1395"/>
                                </a:lnTo>
                                <a:lnTo>
                                  <a:pt x="9512" y="1406"/>
                                </a:lnTo>
                                <a:lnTo>
                                  <a:pt x="9527" y="1358"/>
                                </a:lnTo>
                                <a:lnTo>
                                  <a:pt x="9525" y="1372"/>
                                </a:lnTo>
                                <a:lnTo>
                                  <a:pt x="9529" y="1328"/>
                                </a:lnTo>
                                <a:lnTo>
                                  <a:pt x="9529" y="67"/>
                                </a:lnTo>
                                <a:lnTo>
                                  <a:pt x="9596" y="134"/>
                                </a:lnTo>
                                <a:lnTo>
                                  <a:pt x="326" y="133"/>
                                </a:lnTo>
                                <a:lnTo>
                                  <a:pt x="275" y="138"/>
                                </a:lnTo>
                                <a:close/>
                              </a:path>
                            </a:pathLst>
                          </a:custGeom>
                          <a:solidFill>
                            <a:srgbClr val="385D8A"/>
                          </a:solidFill>
                          <a:ln w="0" cap="flat">
                            <a:solidFill>
                              <a:srgbClr val="385D8A"/>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キャンバス 1172" o:spid="_x0000_s1297" editas="canvas" style="position:absolute;left:0;text-align:left;margin-left:32pt;margin-top:10.1pt;width:305.25pt;height:212.25pt;z-index:253297664" coordsize="38766,2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">
                <v:shape id="_x0000_s1298" type="#_x0000_t75" style="position:absolute;width:38766;height:26955;visibility:visible;mso-wrap-style:square">
                  <v:fill o:detectmouseclick="t"/>
                  <v:path o:connecttype="none"/>
                </v:shape>
                <v:rect id="Rectangle 1173" o:spid="_x0000_s1299" style="position:absolute;left:37001;top:24669;width:64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dcIA&#10;AADcAAAADwAAAGRycy9kb3ducmV2LnhtbESP3WoCMRSE7wu+QziCdzWrWN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CCp1wgAAANwAAAAPAAAAAAAAAAAAAAAAAJgCAABkcnMvZG93&#10;bnJldi54bWxQSwUGAAAAAAQABAD1AAAAhwMAAAAA&#10;" filled="f" stroked="f">
                  <v:textbox style="mso-fit-shape-to-text:t" inset="0,0,0,0">
                    <w:txbxContent>
                      <w:p w:rsidR="005118E6" w:rsidRDefault="005118E6">
                        <w:r>
                          <w:rPr>
                            <w:rFonts w:cs="Century"/>
                            <w:color w:val="000000"/>
                            <w:kern w:val="0"/>
                            <w:sz w:val="20"/>
                            <w:szCs w:val="20"/>
                          </w:rPr>
                          <w:t xml:space="preserve"> </w:t>
                        </w:r>
                      </w:p>
                    </w:txbxContent>
                  </v:textbox>
                </v:rect>
                <v:shape id="Freeform 1174" o:spid="_x0000_s1300" style="position:absolute;left:1200;top:4483;width:3010;height:11284;visibility:visible;mso-wrap-style:square;v-text-anchor:top" coordsize="474,1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u8AA&#10;AADcAAAADwAAAGRycy9kb3ducmV2LnhtbERPzWrCQBC+C32HZQq96aZF1KauIhEhgh5M+wBDdpqE&#10;ZGZDdqvp27sHwePH97/ejtypKw2+cWLgfZaAIimdbaQy8PN9mK5A+YBisXNCBv7Jw3bzMlljat1N&#10;LnQtQqViiPgUDdQh9KnWvqyJ0c9cTxK5XzcwhgiHStsBbzGcO/2RJAvN2EhsqLGnrKayLf7YAOdZ&#10;u8vOJ9FtNUducj4u92zM2+u4+wIVaAxP8cOdWwPzz7g2nolHQG/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gu8AAAADcAAAADwAAAAAAAAAAAAAAAACYAgAAZHJzL2Rvd25y&#10;ZXYueG1sUEsFBgAAAAAEAAQA9QAAAIUDAAAAAA==&#10;" path="m,l,1769r467,l460,1762r,15l474,1777r,-22l7,1755r7,7l14,,,xe" fillcolor="#4a7ebb" strokecolor="#4a7ebb" strokeweight="0">
                  <v:path arrowok="t" o:connecttype="custom" o:connectlocs="0,0;0,1123315;296545,1123315;292100,1118870;292100,1128395;300990,1128395;300990,1114425;4445,1114425;8890,1118870;8890,0;0,0" o:connectangles="0,0,0,0,0,0,0,0,0,0,0"/>
                </v:shape>
                <v:shape id="Freeform 1175" o:spid="_x0000_s1301" style="position:absolute;left:1200;top:3606;width:2997;height:3017;visibility:visible;mso-wrap-style:square;v-text-anchor:top" coordsize="472,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tA8EA&#10;AADcAAAADwAAAGRycy9kb3ducmV2LnhtbERPz2vCMBS+D/wfwhN2m6mCbnZGEeeY13YTPT6at6bY&#10;vJQms5l/vTkMdvz4fq820bbiSr1vHCuYTjIQxJXTDdcKvj7fn15A+ICssXVMCn7Jw2Y9elhhrt3A&#10;BV3LUIsUwj5HBSaELpfSV4Ys+onriBP37XqLIcG+lrrHIYXbVs6ybCEtNpwaDHa0M1Rdyh+roHhr&#10;TbGP53jy5W35MeyGY/FcK/U4jttXEIFi+Bf/uQ9awTxL89OZd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GTrQPBAAAA3AAAAA8AAAAAAAAAAAAAAAAAmAIAAGRycy9kb3du&#10;cmV2LnhtbFBLBQYAAAAABAAEAPUAAACGAwAAAAA=&#10;" path="m,l,245r465,l458,238r,237l472,475r,-244l7,231r7,7l14,,,xe" fillcolor="#4a7ebb" strokecolor="#4a7ebb" strokeweight="0">
                  <v:path arrowok="t" o:connecttype="custom" o:connectlocs="0,0;0,155575;295275,155575;290830,151130;290830,301625;299720,301625;299720,146685;4445,146685;8890,151130;8890,0;0,0" o:connectangles="0,0,0,0,0,0,0,0,0,0,0"/>
                </v:shape>
                <v:shape id="Freeform 1176" o:spid="_x0000_s1302" style="position:absolute;left:114;top:120;width:9538;height:3493;visibility:visible;mso-wrap-style:square;v-text-anchor:top" coordsize="10654,3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2Eu8QA&#10;AADcAAAADwAAAGRycy9kb3ducmV2LnhtbESPQWsCMRSE70L/Q3iFXqQmFZSyGkW0BQUvbr309tg8&#10;N8HNy7pJdfvvjVDocZiZb5j5sveNuFIXXWANbyMFgrgKxnGt4fj1+foOIiZkg01g0vBLEZaLp8Ec&#10;CxNufKBrmWqRIRwL1GBTagspY2XJYxyFljh7p9B5TFl2tTQd3jLcN3Ks1FR6dJwXLLa0tlSdyx+v&#10;wQ3brbe7y8Gl7/3mY1ge5WWntH557lczEIn69B/+a2+Nhokaw+NMPg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NhLvEAAAA3AAAAA8AAAAAAAAAAAAAAAAAmAIAAGRycy9k&#10;b3ducmV2LnhtbFBLBQYAAAAABAAEAPUAAACJAwAAAAA=&#10;" path="m1714,l8940,v946,,1714,873,1714,1949c10654,3026,9886,3899,8940,3899r-7226,c768,3899,,3026,,1949,,873,768,,1714,xe" fillcolor="#4f81bd" strokeweight="0">
                  <v:path arrowok="t" o:connecttype="custom" o:connectlocs="153441,0;800329,0;953770,174580;800329,349250;153441,349250;0,174580;153441,0" o:connectangles="0,0,0,0,0,0,0"/>
                </v:shape>
                <v:shape id="Freeform 1177" o:spid="_x0000_s1303" style="position:absolute;width:9772;height:3733;visibility:visible;mso-wrap-style:square;v-text-anchor:top" coordsize="1539,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cYA&#10;AADcAAAADwAAAGRycy9kb3ducmV2LnhtbESPT2vCQBTE7wW/w/KE3urGVoukboIWhOZQxLQXb6/Z&#10;1ySYfRuy2/z59m5B8DjMzG+YbTqaRvTUudqyguUiAkFcWF1zqeD76/C0AeE8ssbGMimYyEGazB62&#10;GGs78In63JciQNjFqKDyvo2ldEVFBt3CtsTB+7WdQR9kV0rd4RDgppHPUfQqDdYcFips6b2i4pL/&#10;GQWbwznr9z/F5yk7TnpFbj2cp0ypx/m4ewPhafT38K39oRWsoxf4PxOOgE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AcYAAADcAAAADwAAAAAAAAAAAAAAAACYAgAAZHJz&#10;L2Rvd25yZXYueG1sUEsFBgAAAAAEAAQA9QAAAIsDAAAAAA==&#10;" path="m259,l1278,r26,2l1330,6r26,8l1380,23r23,13l1424,51r20,17l1463,87r17,20l1495,130r12,24l1518,180r9,26l1534,234r4,29l1539,293r-1,30l1534,352r-6,28l1519,407r-11,25l1495,456r-14,23l1464,500r-18,19l1426,536r-22,15l1381,564r-24,10l1332,581r-26,5l1280,588r-1020,l234,586r-26,-4l183,574r-24,-9l136,552,114,537,94,520,76,501,59,480,44,458,31,434,20,408,11,381,5,353,1,324,,295,1,265,5,236r6,-28l20,181,30,156,43,131,58,109,74,88,93,69,113,52,134,37,157,24,181,14,206,7,232,2,259,xm239,39r-22,4l195,49r-20,8l156,68,137,80,120,95r-16,16l89,130,76,149,65,170,55,193r-7,23l42,241r-4,26l37,293r1,26l42,345r5,25l55,394r9,22l75,437r13,20l103,475r16,17l136,506r18,13l173,530r21,8l215,545r21,4l260,550r1017,l1300,549r22,-4l1343,539r21,-8l1383,520r18,-13l1419,493r16,-16l1449,458r13,-19l1474,418r9,-23l1491,371r5,-24l1500,321r1,-26l1500,268r-3,-25l1491,218r-7,-24l1474,172r-11,-21l1450,131r-14,-18l1420,96,1403,82,1385,69,1365,58r-20,-8l1324,43r-22,-4l1278,38,261,38r-22,1xe" fillcolor="#385d8a" strokecolor="#385d8a" strokeweight="0">
                  <v:path arrowok="t" o:connecttype="custom" o:connectlocs="828040,1270;876300,14605;916940,43180;949325,82550;969645,130810;977265,186055;970280,241300;949325,289560;918210,329565;876935,358140;829310,372110;148590,372110;100965,358775;59690,330200;27940,290830;6985,241935;0,187325;6985,132080;27305,83185;59055,43815;99695,15240;147320,1270;137795,27305;99060,43180;66040,70485;41275,107950;26670,153035;24130,202565;34925,250190;55880,290195;86360,321310;123190,341630;165100,349250;839470,346075;878205,330200;911225,302895;935990,265430;949960,220345;952500,170180;942340,123190;920750,83185;890905,52070;854075,31750;811530,24130" o:connectangles="0,0,0,0,0,0,0,0,0,0,0,0,0,0,0,0,0,0,0,0,0,0,0,0,0,0,0,0,0,0,0,0,0,0,0,0,0,0,0,0,0,0,0,0"/>
                  <o:lock v:ext="edit" verticies="t"/>
                </v:shape>
                <v:rect id="Rectangle 1178" o:spid="_x0000_s1304" style="position:absolute;left:1631;top:654;width:6928;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8V9MIA&#10;AADcAAAADwAAAGRycy9kb3ducmV2LnhtbESP3WoCMRSE74W+QziF3mmi1C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xX0wgAAANwAAAAPAAAAAAAAAAAAAAAAAJgCAABkcnMvZG93&#10;bnJldi54bWxQSwUGAAAAAAQABAD1AAAAhwMAAAAA&#10;" filled="f" stroked="f">
                  <v:textbox style="mso-fit-shape-to-text:t" inset="0,0,0,0">
                    <w:txbxContent>
                      <w:p w:rsidR="005118E6" w:rsidRDefault="005118E6">
                        <w:r>
                          <w:rPr>
                            <w:rFonts w:ascii="Meiryo UI" w:eastAsia="Meiryo UI" w:cs="Meiryo UI" w:hint="eastAsia"/>
                            <w:color w:val="FFFFFF"/>
                            <w:kern w:val="0"/>
                            <w:sz w:val="16"/>
                            <w:szCs w:val="16"/>
                          </w:rPr>
                          <w:t>点検業務の充実</w:t>
                        </w:r>
                      </w:p>
                    </w:txbxContent>
                  </v:textbox>
                </v:rect>
                <v:rect id="Rectangle 1179" o:spid="_x0000_s1305" style="position:absolute;left:8134;top:1600;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b8EA&#10;AADcAAAADwAAAGRycy9kb3ducmV2LnhtbESP3WoCMRSE74W+QzhC7zRRUGRrFBEEK71x9QEOm7M/&#10;NDlZktTdvr0pFLwcZuYbZrsfnRUPCrHzrGExVyCIK286bjTcb6fZBkRMyAatZ9LwSxH2u7fJFgvj&#10;B77So0yNyBCOBWpoU+oLKWPVksM49z1x9mofHKYsQyNNwCHDnZVLpdbSYcd5ocWeji1V3+WP0yBv&#10;5WnYlDYof1nWX/bzfK3Ja/0+HQ8fIBKN6RX+b5+NhpVawd+ZfAT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jsG/BAAAA3AAAAA8AAAAAAAAAAAAAAAAAmAIAAGRycy9kb3du&#10;cmV2LnhtbFBLBQYAAAAABAAEAPUAAACGAwAAAAA=&#10;" filled="f" stroked="f">
                  <v:textbox style="mso-fit-shape-to-text:t" inset="0,0,0,0">
                    <w:txbxContent>
                      <w:p w:rsidR="005118E6" w:rsidRDefault="005118E6">
                        <w:r>
                          <w:rPr>
                            <w:rFonts w:ascii="ＭＳ Ｐゴシック" w:eastAsia="ＭＳ Ｐゴシック" w:cs="ＭＳ Ｐゴシック"/>
                            <w:color w:val="000000"/>
                            <w:kern w:val="0"/>
                            <w:sz w:val="16"/>
                            <w:szCs w:val="16"/>
                          </w:rPr>
                          <w:t xml:space="preserve"> </w:t>
                        </w:r>
                      </w:p>
                    </w:txbxContent>
                  </v:textbox>
                </v:rect>
                <v:shape id="Freeform 1180" o:spid="_x0000_s1306" style="position:absolute;left:3879;top:4413;width:12237;height:2711;visibility:visible;mso-wrap-style:square;v-text-anchor:top" coordsize="13668,3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xWsUA&#10;AADcAAAADwAAAGRycy9kb3ducmV2LnhtbESP3WrCQBSE7wu+w3IE7+omglaiq4igWCv4i+LdIXtM&#10;gtmzIbvV9O3dQqGXw8x8w4ynjSnFg2pXWFYQdyMQxKnVBWcKTsfF+xCE88gaS8uk4IccTCettzEm&#10;2j55T4+Dz0SAsEtQQe59lUjp0pwMuq6tiIN3s7VBH2SdSV3jM8BNKXtRNJAGCw4LOVY0zym9H76N&#10;Ar0b3NY6XlB8bpbxpVh/br82V6U67WY2AuGp8f/hv/ZKK+hHH/B7JhwBOX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XFaxQAAANwAAAAPAAAAAAAAAAAAAAAAAJgCAABkcnMv&#10;ZG93bnJldi54bWxQSwUGAAAAAAQABAD1AAAAigMAAAAA&#10;" path="m504,l13668,r,2522c13668,2800,13442,3026,13164,3026l,3026,,505c,226,225,,504,xe" fillcolor="#4f81bd" strokeweight="0">
                  <v:path arrowok="t" o:connecttype="custom" o:connectlocs="45121,0;1223645,0;1223645,225984;1178524,271145;0,271145;0,45251;45121,0" o:connectangles="0,0,0,0,0,0,0"/>
                </v:shape>
                <v:shape id="Freeform 1181" o:spid="_x0000_s1307" style="position:absolute;left:3765;top:4298;width:12471;height:2947;visibility:visible;mso-wrap-style:square;v-text-anchor:top" coordsize="13935,3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3U8EA&#10;AADcAAAADwAAAGRycy9kb3ducmV2LnhtbERPz2vCMBS+D/Y/hCfsMmbaweyoRhmCsJMwLeLx0bw2&#10;1ealNLHt/ntzEDx+fL9Xm8m2YqDeN44VpPMEBHHpdMO1guK4+/gG4QOyxtYxKfgnD5v168sKc+1G&#10;/qPhEGoRQ9jnqMCE0OVS+tKQRT93HXHkKtdbDBH2tdQ9jjHctvIzSRbSYsOxwWBHW0Pl9XCzCobd&#10;O2cmLdLqpOtxX5yzy9RlSr3Npp8liEBTeIof7l+t4CuJa+OZe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W91PBAAAA3AAAAA8AAAAAAAAAAAAAAAAAmAIAAGRycy9kb3du&#10;cmV2LnhtbFBLBQYAAAAABAAEAPUAAACGAwAAAAA=&#10;" path="m624,1l13801,v74,,134,60,134,133l13935,2655r-11,115c13923,2779,13921,2788,13919,2797r-30,95c13886,2899,13883,2907,13879,2914r-46,86c13829,3008,13824,3016,13818,3023r-62,74c13751,3103,13745,3109,13739,3114r-74,62c13658,3182,13650,3187,13642,3191r-86,46c13549,3241,13541,3244,13534,3247r-95,30c13430,3279,13421,3281,13412,3282r-101,10l133,3293c60,3293,,3233,,3159l,638,11,523v1,-9,3,-18,5,-27l46,401v3,-8,6,-16,10,-23l102,293v4,-7,9,-14,14,-21l177,197v6,-6,12,-13,19,-18l271,117v6,-6,14,-11,22,-15l379,56v7,-4,14,-7,22,-10l495,16v9,-2,18,-4,27,-5l624,1xm548,276r28,-6l482,300r22,-9l418,337r22,-15l365,384r19,-18l323,441r14,-21l291,505r10,-23l271,577r5,-28l267,638r,2521l133,3026r13151,1l13385,3017r-27,5l13453,2992r-22,10l13517,2956r-23,15l13568,2909r-17,17l13613,2852r-15,23l13644,2789r-10,22l13664,2716r-5,27l13668,2655r,-2522l13801,267,650,266,548,276xe" fillcolor="#385d8a" strokecolor="#385d8a" strokeweight="0">
                  <v:path arrowok="t" o:connecttype="custom" o:connectlocs="1235147,0;1247140,237555;1245708,250261;1242128,260729;1236669,270482;1229599,278624;1220917,285514;1211252,290524;1200333,293656;11903,294640;0,57085;1432,44379;5012,33821;10382,24337;17541,16016;26223,9126;35888,4116;46717,984;49044,24695;43138,26842;37410,30153;32666,34358;28908,39458;26044,45185;24254,51627;23896,57085;11903,270750;1197917,269945;1204002,267708;1209730,264487;1214295,260282;1218322,255182;1221096,249545;1222886,243013;1223244,237555;1235147,23890;49044,24695" o:connectangles="0,0,0,0,0,0,0,0,0,0,0,0,0,0,0,0,0,0,0,0,0,0,0,0,0,0,0,0,0,0,0,0,0,0,0,0,0"/>
                  <o:lock v:ext="edit" verticies="t"/>
                </v:shape>
                <v:rect id="Rectangle 1182" o:spid="_x0000_s1308" style="position:absolute;left:6743;top:4476;width:6928;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66asIA&#10;AADcAAAADwAAAGRycy9kb3ducmV2LnhtbESP3WoCMRSE74W+QzgF7zSpULFbo0hBsNIbVx/gsDn7&#10;g8nJkqTu9u2NUPBymJlvmPV2dFbcKMTOs4a3uQJBXHnTcaPhct7PViBiQjZoPZOGP4qw3bxM1lgY&#10;P/CJbmVqRIZwLFBDm1JfSBmrlhzGue+Js1f74DBlGRppAg4Z7qxcKLWUDjvOCy329NVSdS1/nQZ5&#10;LvfDqrRB+eOi/rHfh1NNXuvp67j7BJFoTM/wf/tgNLyr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rrpqwgAAANwAAAAPAAAAAAAAAAAAAAAAAJgCAABkcnMvZG93&#10;bnJldi54bWxQSwUGAAAAAAQABAD1AAAAhwMAAAAA&#10;" filled="f" stroked="f">
                  <v:textbox style="mso-fit-shape-to-text:t" inset="0,0,0,0">
                    <w:txbxContent>
                      <w:p w:rsidR="005118E6" w:rsidRDefault="005118E6">
                        <w:r>
                          <w:rPr>
                            <w:rFonts w:ascii="Meiryo UI" w:eastAsia="Meiryo UI" w:cs="Meiryo UI" w:hint="eastAsia"/>
                            <w:color w:val="FFFFFF"/>
                            <w:kern w:val="0"/>
                            <w:sz w:val="16"/>
                            <w:szCs w:val="16"/>
                          </w:rPr>
                          <w:t>施設の現状把握</w:t>
                        </w:r>
                      </w:p>
                    </w:txbxContent>
                  </v:textbox>
                </v:rect>
                <v:rect id="Rectangle 1183" o:spid="_x0000_s1309" style="position:absolute;left:13246;top:5422;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2FKsAA&#10;AADcAAAADwAAAGRycy9kb3ducmV2LnhtbERPS2rDMBDdF3IHMYHsGjmBFONGNiUQSEs2sXuAwRp/&#10;qDQykhK7t68WgS4f73+sFmvEg3wYHSvYbTMQxK3TI/cKvpvzaw4iRGSNxjEp+KUAVbl6OWKh3cw3&#10;etSxFymEQ4EKhhinQsrQDmQxbN1EnLjOeYsxQd9L7XFO4dbIfZa9SYsjp4YBJzoN1P7Ud6tANvV5&#10;zmvjM/e1767m83LryCm1WS8f7yAiLfFf/HRftILDLs1PZ9IRk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2FKsAAAADcAAAADwAAAAAAAAAAAAAAAACYAgAAZHJzL2Rvd25y&#10;ZXYueG1sUEsFBgAAAAAEAAQA9QAAAIUDAAAAAA==&#10;" filled="f" stroked="f">
                  <v:textbox style="mso-fit-shape-to-text:t" inset="0,0,0,0">
                    <w:txbxContent>
                      <w:p w:rsidR="005118E6" w:rsidRDefault="005118E6">
                        <w:r>
                          <w:rPr>
                            <w:rFonts w:ascii="ＭＳ Ｐゴシック" w:eastAsia="ＭＳ Ｐゴシック" w:cs="ＭＳ Ｐゴシック"/>
                            <w:color w:val="000000"/>
                            <w:kern w:val="0"/>
                            <w:sz w:val="16"/>
                            <w:szCs w:val="16"/>
                          </w:rPr>
                          <w:t xml:space="preserve"> </w:t>
                        </w:r>
                      </w:p>
                    </w:txbxContent>
                  </v:textbox>
                </v:rect>
                <v:rect id="Rectangle 1184" o:spid="_x0000_s1310" style="position:absolute;left:4152;top:6934;width:1247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EgscEA&#10;AADcAAAADwAAAGRycy9kb3ducmV2LnhtbESP3YrCMBSE7xd8h3AE79a0gotUo4gguLI3Vh/g0Jz+&#10;YHJSkqytb2+Ehb0cZuYbZrMbrREP8qFzrCCfZyCIK6c7bhTcrsfPFYgQkTUax6TgSQF228nHBgvt&#10;Br7Qo4yNSBAOBSpoY+wLKUPVksUwdz1x8mrnLcYkfSO1xyHBrZGLLPuSFjtOCy32dGipupe/VoG8&#10;lsdhVRqfufOi/jHfp0tNTqnZdNyvQUQa43/4r33SCpZ5Du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BILHBAAAA3AAAAA8AAAAAAAAAAAAAAAAAmAIAAGRycy9kb3du&#10;cmV2LnhtbFBLBQYAAAAABAAEAPUAAACGAwAAAAA=&#10;" filled="f" stroked="f">
                  <v:textbox style="mso-fit-shape-to-text:t" inset="0,0,0,0">
                    <w:txbxContent>
                      <w:p w:rsidR="005118E6" w:rsidRDefault="005118E6">
                        <w:r>
                          <w:rPr>
                            <w:rFonts w:ascii="Meiryo UI" w:eastAsia="Meiryo UI" w:cs="Meiryo UI" w:hint="eastAsia"/>
                            <w:b/>
                            <w:bCs/>
                            <w:color w:val="000000"/>
                            <w:kern w:val="0"/>
                            <w:sz w:val="16"/>
                            <w:szCs w:val="16"/>
                          </w:rPr>
                          <w:t>致命的な不具合を見逃さない</w:t>
                        </w:r>
                      </w:p>
                    </w:txbxContent>
                  </v:textbox>
                </v:rect>
                <v:rect id="Rectangle 1185" o:spid="_x0000_s1311" style="position:absolute;left:15868;top:7499;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7ME8MA&#10;AADdAAAADwAAAGRycy9kb3ducmV2LnhtbESP3WoCMRSE7wXfIRyhd5p1KyJbo4ggWOmNax/gsDn7&#10;g8nJkqTu9u0boeDlMDPfMNv9aI14kA+dYwXLRQaCuHK640bB9+0034AIEVmjcUwKfinAfjedbLHQ&#10;buArPcrYiAThUKCCNsa+kDJULVkMC9cTJ6923mJM0jdSexwS3BqZZ9laWuw4LbTY07Gl6l7+WAXy&#10;Vp6GTWl85i55/WU+z9eanFJvs/HwASLSGF/h//ZZK3hf5St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7ME8MAAADdAAAADwAAAAAAAAAAAAAAAACYAgAAZHJzL2Rv&#10;d25yZXYueG1sUEsFBgAAAAAEAAQA9QAAAIgDAAAAAA==&#10;" filled="f" stroked="f">
                  <v:textbox style="mso-fit-shape-to-text:t" inset="0,0,0,0">
                    <w:txbxContent>
                      <w:p w:rsidR="005118E6" w:rsidRDefault="005118E6">
                        <w:r>
                          <w:rPr>
                            <w:rFonts w:ascii="ＭＳ Ｐゴシック" w:eastAsia="ＭＳ Ｐゴシック" w:cs="ＭＳ Ｐゴシック"/>
                            <w:color w:val="000000"/>
                            <w:kern w:val="0"/>
                            <w:sz w:val="16"/>
                            <w:szCs w:val="16"/>
                          </w:rPr>
                          <w:t xml:space="preserve"> </w:t>
                        </w:r>
                      </w:p>
                    </w:txbxContent>
                  </v:textbox>
                </v:rect>
                <v:shape id="Freeform 1186" o:spid="_x0000_s1312" style="position:absolute;left:4914;top:9785;width:11119;height:3759;visibility:visible;mso-wrap-style:square;v-text-anchor:top" coordsize="12426,4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1YccUA&#10;AADdAAAADwAAAGRycy9kb3ducmV2LnhtbESP3WrCQBSE7wXfYTmCd7rxl5K6igilYqXQ1Nwfs6dJ&#10;MHs2ZFcT374rCF4OM/MNs9p0phI3alxpWcFkHIEgzqwuOVdw+v0YvYFwHlljZZkU3MnBZt3vrTDW&#10;tuUfuiU+FwHCLkYFhfd1LKXLCjLoxrYmDt6fbQz6IJtc6gbbADeVnEbRUhosOSwUWNOuoOySXI2C&#10;tExT7b+S4/IQLdpZd558Xr5TpYaDbvsOwlPnX+Fne68VzObTBTzehCc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VhxxQAAAN0AAAAPAAAAAAAAAAAAAAAAAJgCAABkcnMv&#10;ZG93bnJldi54bWxQSwUGAAAAAAQABAD1AAAAigMAAAAA&#10;" path="m818,l12426,r,4088c12426,4539,12060,4905,11609,4905l,4905,,817c,366,366,,818,xe" strokeweight="0">
                  <v:path arrowok="t" o:connecttype="custom" o:connectlocs="73195,0;1111885,0;1111885,313305;1038779,375920;0,375920;0,62615;73195,0" o:connectangles="0,0,0,0,0,0,0"/>
                </v:shape>
                <v:shape id="Freeform 1187" o:spid="_x0000_s1313" style="position:absolute;left:4794;top:9785;width:11360;height:3880;visibility:visible;mso-wrap-style:square;v-text-anchor:top" coordsize="12693,5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OfksUA&#10;AADdAAAADwAAAGRycy9kb3ducmV2LnhtbESP3YrCMBSE74V9h3AWvBFNt/4gXaMsouKNSt19gENz&#10;bMs2J7WJWt/eCIKXw8x8w8wWranElRpXWlbwNYhAEGdWl5wr+Ptd96cgnEfWWFkmBXdysJh/dGaY&#10;aHvjlK5Hn4sAYZeggsL7OpHSZQUZdANbEwfvZBuDPsgml7rBW4CbSsZRNJEGSw4LBda0LCj7P16M&#10;gvEUZW+b7laH+L6v15vzzp2kV6r72f58g/DU+nf41d5qBcNRPIH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w5+SxQAAAN0AAAAPAAAAAAAAAAAAAAAAAJgCAABkcnMv&#10;ZG93bnJldi54bWxQSwUGAAAAAAQABAD1AAAAigMAAAAA&#10;" path="m861,4l945,r989,l1934,267r-976,l874,271,861,4xm2734,l3801,r,267l2734,267,2734,xm4601,l5667,r,267l4601,267,4601,xm6467,l7534,r,267l6467,267,6467,xm8334,l9401,r,267l8334,267,8334,xm10201,r1066,l11267,267r-1066,l10201,xm12067,r492,c12633,,12693,60,12693,133r,575l12426,708r,-575l12559,267r-492,l12067,xm12693,1508r,1067l12426,2575r,-1067l12693,1508xm12693,3375r,846l12689,4311r-15,96l12658,4472r-258,-67l12411,4366r11,-68l12426,4221r,-846l12693,3375xm12046,5121r-15,6l11941,5151r-95,15l11749,5172r-810,l10939,4905r797,l11805,4903r69,-11l11940,4876r16,-6l12046,5121xm10139,5172r-1067,l9072,4905r1067,l10139,5172xm8272,5172r-1067,l7205,4905r1067,l8272,5172xm6405,5172r-1066,l5339,4905r1066,l6405,5172xm4539,5172r-1067,l3472,4905r1067,l4539,5172xm2672,5172r-1067,l1605,4905r1067,l2672,5172xm805,5172r-672,c60,5172,,5112,,5038l,4644r267,l267,5038,133,4905r672,l805,5172xm,3844l,2777r267,l267,3844,,3844xm,1977l,950,2,904r267,13l267,950r,1027l,1977xm460,138r32,-19l575,78,663,45,753,21,846,6r43,263l820,280r-66,16l692,317r-61,29l599,366,460,138xe" fillcolor="#385d8a" strokecolor="#385d8a" strokeweight="0">
                  <v:path arrowok="t" o:connecttype="custom" o:connectlocs="173092,0;78222,20329;340187,0;244691,0;507193,20029;578792,0;578792,20029;841383,0;745887,0;1008389,20029;1079988,0;1136015,53112;1124022,20029;1136015,113125;1112119,113125;1136015,316644;1132883,335473;1111761,322421;1136015,253180;1068712,386410;979033,387985;1056540,367806;1070054,365330;811938,387985;907434,387985;644843,367956;573243,387985;573243,367956;310742,387985;406237,387985;143646,367956;72047,387985;0,348376;11903,367956;0,288363;23896,288363;0,71266;23896,71266;41170,10352;59338,3376;79565,20179;61934,23780;41170,10352" o:connectangles="0,0,0,0,0,0,0,0,0,0,0,0,0,0,0,0,0,0,0,0,0,0,0,0,0,0,0,0,0,0,0,0,0,0,0,0,0,0,0,0,0,0,0"/>
                  <o:lock v:ext="edit" verticies="t"/>
                </v:shape>
                <v:rect id="Rectangle 1188" o:spid="_x0000_s1314" style="position:absolute;left:6743;top:9766;width:794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SZMMA&#10;AADdAAAADwAAAGRycy9kb3ducmV2LnhtbESP3WoCMRSE7wu+QziCdzXrKlZWo0hBsOKNax/gsDn7&#10;g8nJkqTu9u2bQqGXw8x8w+wOozXiST50jhUs5hkI4srpjhsFn/fT6wZEiMgajWNS8E0BDvvJyw4L&#10;7Qa+0bOMjUgQDgUqaGPsCylD1ZLFMHc9cfJq5y3GJH0jtcchwa2ReZatpcWO00KLPb23VD3KL6tA&#10;3svTsCmNz9wlr6/m43yrySk1m47HLYhIY/wP/7XPWsFylb/B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xSZMMAAADdAAAADwAAAAAAAAAAAAAAAACYAgAAZHJzL2Rv&#10;d25yZXYueG1sUEsFBgAAAAAEAAQA9QAAAIgDAAAAAA==&#10;" filled="f" stroked="f">
                  <v:textbox style="mso-fit-shape-to-text:t" inset="0,0,0,0">
                    <w:txbxContent>
                      <w:p w:rsidR="005118E6" w:rsidRDefault="005118E6">
                        <w:r>
                          <w:rPr>
                            <w:rFonts w:ascii="Meiryo UI" w:eastAsia="Meiryo UI" w:cs="Meiryo UI" w:hint="eastAsia"/>
                            <w:color w:val="000000"/>
                            <w:kern w:val="0"/>
                            <w:sz w:val="16"/>
                            <w:szCs w:val="16"/>
                          </w:rPr>
                          <w:t>不具合の早期発見</w:t>
                        </w:r>
                      </w:p>
                    </w:txbxContent>
                  </v:textbox>
                </v:rect>
                <v:rect id="Rectangle 1189" o:spid="_x0000_s1315" style="position:absolute;left:14204;top:10236;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GFsAA&#10;AADdAAAADwAAAGRycy9kb3ducmV2LnhtbERPy4rCMBTdD/gP4QruxtQ6DFKNIoKgMhurH3Bpbh+Y&#10;3JQkYzt/bxbCLA/nvdmN1ogn+dA5VrCYZyCIK6c7bhTcb8fPFYgQkTUax6TgjwLstpOPDRbaDXyl&#10;ZxkbkUI4FKigjbEvpAxVSxbD3PXEiaudtxgT9I3UHocUbo3Ms+xbWuw4NbTY06Gl6lH+WgXyVh6H&#10;VWl85i55/WPOp2tNTqnZdNyvQUQa47/47T5pBcuvPM1Nb9ITk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PGFsAAAADdAAAADwAAAAAAAAAAAAAAAACYAgAAZHJzL2Rvd25y&#10;ZXYueG1sUEsFBgAAAAAEAAQA9QAAAIUDAAAAAA==&#10;" filled="f" stroked="f">
                  <v:textbox style="mso-fit-shape-to-text:t" inset="0,0,0,0">
                    <w:txbxContent>
                      <w:p w:rsidR="005118E6" w:rsidRDefault="005118E6">
                        <w:r>
                          <w:rPr>
                            <w:rFonts w:ascii="ＭＳ Ｐゴシック" w:eastAsia="ＭＳ Ｐゴシック" w:cs="ＭＳ Ｐゴシック"/>
                            <w:color w:val="000000"/>
                            <w:kern w:val="0"/>
                            <w:sz w:val="16"/>
                            <w:szCs w:val="16"/>
                          </w:rPr>
                          <w:t xml:space="preserve"> </w:t>
                        </w:r>
                      </w:p>
                    </w:txbxContent>
                  </v:textbox>
                </v:rect>
                <v:rect id="Rectangle 1190" o:spid="_x0000_s1316" style="position:absolute;left:8159;top:11182;width:493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9jjcMA&#10;AADdAAAADwAAAGRycy9kb3ducmV2LnhtbESP3WoCMRSE7wu+QziCdzXrKmJXo0hBsOKNax/gsDn7&#10;g8nJkqTu9u2bQqGXw8x8w+wOozXiST50jhUs5hkI4srpjhsFn/fT6wZEiMgajWNS8E0BDvvJyw4L&#10;7Qa+0bOMjUgQDgUqaGPsCylD1ZLFMHc9cfJq5y3GJH0jtcchwa2ReZatpcWO00KLPb23VD3KL6tA&#10;3svTsCmNz9wlr6/m43yrySk1m47HLYhIY/wP/7XPWsFylb/B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9jjcMAAADdAAAADwAAAAAAAAAAAAAAAACYAgAAZHJzL2Rv&#10;d25yZXYueG1sUEsFBgAAAAAEAAQA9QAAAIgDAAAAAA==&#10;" filled="f" stroked="f">
                  <v:textbox style="mso-fit-shape-to-text:t" inset="0,0,0,0">
                    <w:txbxContent>
                      <w:p w:rsidR="005118E6" w:rsidRDefault="005118E6">
                        <w:r>
                          <w:rPr>
                            <w:rFonts w:ascii="Meiryo UI" w:eastAsia="Meiryo UI" w:cs="Meiryo UI" w:hint="eastAsia"/>
                            <w:color w:val="000000"/>
                            <w:kern w:val="0"/>
                            <w:sz w:val="16"/>
                            <w:szCs w:val="16"/>
                          </w:rPr>
                          <w:t>適切な処置</w:t>
                        </w:r>
                      </w:p>
                    </w:txbxContent>
                  </v:textbox>
                </v:rect>
                <v:rect id="Rectangle 1191" o:spid="_x0000_s1317" style="position:absolute;left:12801;top:11652;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czb8A&#10;AADdAAAADwAAAGRycy9kb3ducmV2LnhtbERPy4rCMBTdD/gP4QruxlQdBqlGEUFQmY3VD7g0tw9M&#10;bkoSbf17sxBmeTjv9XawRjzJh9axgtk0A0FcOt1yreB2PXwvQYSIrNE4JgUvCrDdjL7WmGvX84We&#10;RaxFCuGQo4Imxi6XMpQNWQxT1xEnrnLeYkzQ11J77FO4NXKeZb/SYsupocGO9g2V9+JhFchrceiX&#10;hfGZO8+rP3M6XipySk3Gw24FItIQ/8Uf91ErWPws0v70Jj0B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nFzNvwAAAN0AAAAPAAAAAAAAAAAAAAAAAJgCAABkcnMvZG93bnJl&#10;di54bWxQSwUGAAAAAAQABAD1AAAAhAMAAAAA&#10;" filled="f" stroked="f">
                  <v:textbox style="mso-fit-shape-to-text:t" inset="0,0,0,0">
                    <w:txbxContent>
                      <w:p w:rsidR="005118E6" w:rsidRDefault="005118E6">
                        <w:r>
                          <w:rPr>
                            <w:rFonts w:ascii="ＭＳ Ｐゴシック" w:eastAsia="ＭＳ Ｐゴシック" w:cs="ＭＳ Ｐゴシック"/>
                            <w:color w:val="000000"/>
                            <w:kern w:val="0"/>
                            <w:sz w:val="16"/>
                            <w:szCs w:val="16"/>
                          </w:rPr>
                          <w:t xml:space="preserve"> </w:t>
                        </w:r>
                      </w:p>
                    </w:txbxContent>
                  </v:textbox>
                </v:rect>
                <v:shape id="Freeform 1192" o:spid="_x0000_s1318" style="position:absolute;left:3879;top:14077;width:12192;height:3042;visibility:visible;mso-wrap-style:square;v-text-anchor:top" coordsize="13619,3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49dsQA&#10;AADdAAAADwAAAGRycy9kb3ducmV2LnhtbESPQWvCQBSE7wX/w/IEb82mxraaukoQDJ4KpsXzI/ua&#10;pGbfhuyq8d+7guBxmJlvmOV6MK04U+8aywreohgEcWl1w5WC35/t6xyE88gaW8uk4EoO1qvRyxJT&#10;bS+8p3PhKxEg7FJUUHvfpVK6siaDLrIdcfD+bG/QB9lXUvd4CXDTymkcf0iDDYeFGjva1FQei5NR&#10;cPzPs8bs3z1+L8gtJB3a/DNXajIesi8Qngb/DD/aO60gmSVTuL8JT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ePXbEAAAA3QAAAA8AAAAAAAAAAAAAAAAAmAIAAGRycy9k&#10;b3ducmV2LnhtbFBLBQYAAAAABAAEAPUAAACJAwAAAAA=&#10;" path="m566,l13619,r,2833c13619,3146,13365,3399,13052,3399l,3399,,567c,254,253,,566,xe" fillcolor="#4f81bd" strokeweight="0">
                  <v:path arrowok="t" o:connecttype="custom" o:connectlocs="50669,0;1219200,0;1219200,253516;1168441,304165;0,304165;0,50739;50669,0" o:connectangles="0,0,0,0,0,0,0"/>
                </v:shape>
                <v:shape id="Freeform 1193" o:spid="_x0000_s1319" style="position:absolute;left:3765;top:13957;width:12427;height:3283;visibility:visible;mso-wrap-style:square;v-text-anchor:top" coordsize="13886,36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pzlsYA&#10;AADdAAAADwAAAGRycy9kb3ducmV2LnhtbESPT2sCMRTE7wW/Q3iFXkrN2hWRrVFaQbTHrvbf7bF5&#10;bhY3L0sSdfvtjSD0OMzMb5jZoretOJEPjWMFo2EGgrhyuuFawW67epqCCBFZY+uYFPxRgMV8cDfD&#10;Qrszf9CpjLVIEA4FKjAxdoWUoTJkMQxdR5y8vfMWY5K+ltrjOcFtK5+zbCItNpwWDHa0NFQdyqNV&#10;sDf67XvzuH4ff/mfaWaa8vezXCr1cN+/voCI1Mf/8K290QrycZ7D9U16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pzlsYAAADdAAAADwAAAAAAAAAAAAAAAACYAgAAZHJz&#10;L2Rvd25yZXYueG1sUEsFBgAAAAAEAAQA9QAAAIsDAAAAAA==&#10;" path="m686,1l13752,v74,,134,60,134,133l13886,2966r-13,128c13872,3103,13870,3112,13868,3120r-33,106c13832,3234,13829,3242,13825,3249r-52,97c13769,3354,13764,3362,13758,3369r-69,83c13684,3458,13678,3464,13671,3469r-84,69c13581,3544,13574,3548,13567,3552r-96,53c13463,3610,13454,3613,13446,3616r-107,33c13330,3652,13321,3653,13312,3654r-114,11l133,3666c60,3666,,3606,,3532l,700,12,574v1,-9,2,-18,5,-27l50,440v3,-9,6,-17,11,-25l114,319v4,-7,8,-14,13,-20l196,215v6,-7,12,-13,18,-18l297,128v7,-6,15,-11,22,-15l416,61v8,-4,16,-7,24,-10l546,18v8,-2,17,-4,26,-5l686,1xm599,278r26,-5l519,306r23,-10l445,348r23,-15l385,402r17,-18l333,468r14,-20l294,544r11,-25l272,626r5,-27l267,700r,2832l133,3399r13040,1l13287,3389r-27,5l13367,3361r-25,11l13438,3319r-20,13l13502,3263r-18,18l13553,3198r-15,22l13590,3123r-10,24l13613,3041r-5,26l13619,2966r,-2833l13752,267,713,266,599,278xe" fillcolor="#385d8a" strokecolor="#385d8a" strokeweight="0">
                  <v:path arrowok="t" o:connecttype="custom" o:connectlocs="1230703,0;1242695,265609;1241084,279400;1237236,290952;1231240,301698;1223454,310653;1214147,318086;1203318,323817;1191326,327220;11903,328295;0,62686;1521,48985;5459,37164;11366,26776;19151,17642;28548,10119;39377,4567;51190,1164;53606,24895;46447,27403;39824,31164;34455,36000;29801,41910;26311,48716;24342,56059;23895,62686;11903,304385;1189089,303489;1196248,300982;1202602,297221;1208330,292206;1212894,286385;1216205,279669;1218264,272325;1218800,265609;1230703,23910;53606,24895" o:connectangles="0,0,0,0,0,0,0,0,0,0,0,0,0,0,0,0,0,0,0,0,0,0,0,0,0,0,0,0,0,0,0,0,0,0,0,0,0"/>
                  <o:lock v:ext="edit" verticies="t"/>
                </v:shape>
                <v:rect id="Rectangle 1194" o:spid="_x0000_s1320" style="position:absolute;left:6731;top:14255;width:69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azsMA&#10;AADdAAAADwAAAGRycy9kb3ducmV2LnhtbESPzYoCMRCE78K+Q+gFb5pZFZFZoyyCoIsXRx+gmfT8&#10;sElnSKIzvr1ZEDwWVfUVtd4O1og7+dA6VvA1zUAQl063XCu4XvaTFYgQkTUax6TgQQG2m4/RGnPt&#10;ej7TvYi1SBAOOSpoYuxyKUPZkMUwdR1x8irnLcYkfS21xz7BrZGzLFtKiy2nhQY72jVU/hU3q0Be&#10;in2/KozP3O+sOpnj4VyRU2r8Ofx8g4g0xHf41T5oBfPFfAH/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azsMAAADdAAAADwAAAAAAAAAAAAAAAACYAgAAZHJzL2Rv&#10;d25yZXYueG1sUEsFBgAAAAAEAAQA9QAAAIgDAAAAAA==&#10;" filled="f" stroked="f">
                  <v:textbox style="mso-fit-shape-to-text:t" inset="0,0,0,0">
                    <w:txbxContent>
                      <w:p w:rsidR="005118E6" w:rsidRDefault="005118E6">
                        <w:r>
                          <w:rPr>
                            <w:rFonts w:ascii="Meiryo UI" w:eastAsia="Meiryo UI" w:cs="Meiryo UI" w:hint="eastAsia"/>
                            <w:color w:val="FFFFFF"/>
                            <w:kern w:val="0"/>
                            <w:sz w:val="16"/>
                            <w:szCs w:val="16"/>
                          </w:rPr>
                          <w:t>基礎資料の蓄積</w:t>
                        </w:r>
                      </w:p>
                    </w:txbxContent>
                  </v:textbox>
                </v:rect>
                <v:rect id="Rectangle 1195" o:spid="_x0000_s1321" style="position:absolute;left:13233;top:1511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v/VcQA&#10;AADdAAAADwAAAGRycy9kb3ducmV2LnhtbESP3WoCMRSE7wXfIRyhd5qttiJbo4ggaOmNu32Aw+bs&#10;D01OliR1t2/fCIKXw8x8w2z3ozXiRj50jhW8LjIQxJXTHTcKvsvTfAMiRGSNxjEp+KMA+910ssVc&#10;u4GvdCtiIxKEQ44K2hj7XMpQtWQxLFxPnLzaeYsxSd9I7XFIcGvkMsvW0mLHaaHFno4tVT/Fr1Ug&#10;y+I0bArjM/e5rL/M5XytySn1MhsPHyAijfEZfrTPWsHqbfUO9zfpCc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r/1XEAAAA3QAAAA8AAAAAAAAAAAAAAAAAmAIAAGRycy9k&#10;b3ducmV2LnhtbFBLBQYAAAAABAAEAPUAAACJAwAAAAA=&#10;" filled="f" stroked="f">
                  <v:textbox style="mso-fit-shape-to-text:t" inset="0,0,0,0">
                    <w:txbxContent>
                      <w:p w:rsidR="005118E6" w:rsidRDefault="005118E6">
                        <w:r>
                          <w:rPr>
                            <w:rFonts w:ascii="ＭＳ Ｐゴシック" w:eastAsia="ＭＳ Ｐゴシック" w:cs="ＭＳ Ｐゴシック"/>
                            <w:color w:val="000000"/>
                            <w:kern w:val="0"/>
                            <w:sz w:val="16"/>
                            <w:szCs w:val="16"/>
                          </w:rPr>
                          <w:t xml:space="preserve"> </w:t>
                        </w:r>
                      </w:p>
                    </w:txbxContent>
                  </v:textbox>
                </v:rect>
                <v:rect id="Rectangle 1196" o:spid="_x0000_s1322" style="position:absolute;left:4152;top:17513;width:1171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a7scA&#10;AADdAAAADwAAAGRycy9kb3ducmV2LnhtbESPQWvCQBSE7wX/w/IEL0U3ahGbuglSEDwIxejB3h7Z&#10;12za7NuQ3ZrYX98tFDwOM/MNs8kH24grdb52rGA+S0AQl07XXCk4n3bTNQgfkDU2jknBjTzk2ehh&#10;g6l2PR/pWoRKRAj7FBWYENpUSl8asuhnriWO3ofrLIYou0rqDvsIt41cJMlKWqw5Lhhs6dVQ+VV8&#10;WwW7t0tN/COPj8/r3n2Wi/fCHFqlJuNh+wIi0BDu4f/2XitYPi1X8PcmPgG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DGu7HAAAA3QAAAA8AAAAAAAAAAAAAAAAAmAIAAGRy&#10;cy9kb3ducmV2LnhtbFBLBQYAAAAABAAEAPUAAACMAwAAAAA=&#10;" filled="f" stroked="f">
                  <v:textbox style="mso-fit-shape-to-text:t" inset="0,0,0,0">
                    <w:txbxContent>
                      <w:p w:rsidR="005118E6" w:rsidRDefault="005118E6">
                        <w:r>
                          <w:rPr>
                            <w:rFonts w:ascii="Meiryo UI" w:eastAsia="Meiryo UI" w:cs="Meiryo UI" w:hint="eastAsia"/>
                            <w:b/>
                            <w:bCs/>
                            <w:color w:val="000000"/>
                            <w:kern w:val="0"/>
                            <w:sz w:val="16"/>
                            <w:szCs w:val="16"/>
                          </w:rPr>
                          <w:t>維持管理・更新に資する</w:t>
                        </w:r>
                      </w:p>
                    </w:txbxContent>
                  </v:textbox>
                </v:rect>
                <v:rect id="Rectangle 1197" o:spid="_x0000_s1323" style="position:absolute;left:13690;top:1751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EucQA&#10;AADdAAAADwAAAGRycy9kb3ducmV2LnhtbESP3WoCMRSE7wXfIRyhd5qtlipbo4ggaOmNu32Aw+bs&#10;D01OliR1t2/fCIKXw8x8w2z3ozXiRj50jhW8LjIQxJXTHTcKvsvTfAMiRGSNxjEp+KMA+910ssVc&#10;u4GvdCtiIxKEQ44K2hj7XMpQtWQxLFxPnLzaeYsxSd9I7XFIcGvkMsvepcWO00KLPR1bqn6KX6tA&#10;lsVp2BTGZ+5zWX+Zy/lak1PqZTYePkBEGuMz/GiftYLV22oN9zfpCcj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1xLnEAAAA3QAAAA8AAAAAAAAAAAAAAAAAmAIAAGRycy9k&#10;b3ducmV2LnhtbFBLBQYAAAAABAAEAPUAAACJAwAAAAA=&#10;" filled="f" stroked="f">
                  <v:textbox style="mso-fit-shape-to-text:t" inset="0,0,0,0">
                    <w:txbxContent>
                      <w:p w:rsidR="005118E6" w:rsidRDefault="005118E6">
                        <w:r>
                          <w:rPr>
                            <w:rFonts w:ascii="Meiryo UI" w:eastAsia="Meiryo UI" w:cs="Meiryo UI"/>
                            <w:b/>
                            <w:bCs/>
                            <w:color w:val="000000"/>
                            <w:kern w:val="0"/>
                            <w:sz w:val="16"/>
                            <w:szCs w:val="16"/>
                          </w:rPr>
                          <w:t xml:space="preserve"> </w:t>
                        </w:r>
                      </w:p>
                    </w:txbxContent>
                  </v:textbox>
                </v:rect>
                <v:rect id="Rectangle 1198" o:spid="_x0000_s1324" style="position:absolute;left:4152;top:18942;width:4579;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pQy78A&#10;AADdAAAADwAAAGRycy9kb3ducmV2LnhtbERPy4rCMBTdD/gP4QruxlQdBqlGEUFQmY3VD7g0tw9M&#10;bkoSbf17sxBmeTjv9XawRjzJh9axgtk0A0FcOt1yreB2PXwvQYSIrNE4JgUvCrDdjL7WmGvX84We&#10;RaxFCuGQo4Imxi6XMpQNWQxT1xEnrnLeYkzQ11J77FO4NXKeZb/SYsupocGO9g2V9+JhFchrceiX&#10;hfGZO8+rP3M6XipySk3Gw24FItIQ/8Uf91ErWPws0tz0Jj0BuX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6lDLvwAAAN0AAAAPAAAAAAAAAAAAAAAAAJgCAABkcnMvZG93bnJl&#10;di54bWxQSwUGAAAAAAQABAD1AAAAhAMAAAAA&#10;" filled="f" stroked="f">
                  <v:textbox style="mso-fit-shape-to-text:t" inset="0,0,0,0">
                    <w:txbxContent>
                      <w:p w:rsidR="005118E6" w:rsidRDefault="005118E6">
                        <w:r>
                          <w:rPr>
                            <w:rFonts w:ascii="Meiryo UI" w:eastAsia="Meiryo UI" w:cs="Meiryo UI" w:hint="eastAsia"/>
                            <w:b/>
                            <w:bCs/>
                            <w:color w:val="000000"/>
                            <w:kern w:val="0"/>
                            <w:sz w:val="16"/>
                            <w:szCs w:val="16"/>
                          </w:rPr>
                          <w:t>データ蓄積</w:t>
                        </w:r>
                      </w:p>
                    </w:txbxContent>
                  </v:textbox>
                </v:rect>
                <v:rect id="Rectangle 1199" o:spid="_x0000_s1325" style="position:absolute;left:8445;top:19126;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b1UMQA&#10;AADdAAAADwAAAGRycy9kb3ducmV2LnhtbESP3WoCMRSE7wXfIRyhd5qtlmK3RhFB0NIbd32Aw+bs&#10;D01OliR1t2/fCIKXw8x8w2x2ozXiRj50jhW8LjIQxJXTHTcKruVxvgYRIrJG45gU/FGA3XY62WCu&#10;3cAXuhWxEQnCIUcFbYx9LmWoWrIYFq4nTl7tvMWYpG+k9jgkuDVymWXv0mLHaaHFng4tVT/Fr1Ug&#10;y+I4rAvjM/e1rL/N+XSpySn1Mhv3nyAijfEZfrRPWsHqbfUB9zfpCc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m9VDEAAAA3QAAAA8AAAAAAAAAAAAAAAAAmAIAAGRycy9k&#10;b3ducmV2LnhtbFBLBQYAAAAABAAEAPUAAACJAwAAAAA=&#10;" filled="f" stroked="f">
                  <v:textbox style="mso-fit-shape-to-text:t" inset="0,0,0,0">
                    <w:txbxContent>
                      <w:p w:rsidR="005118E6" w:rsidRDefault="005118E6">
                        <w:r>
                          <w:rPr>
                            <w:rFonts w:ascii="ＭＳ Ｐゴシック" w:eastAsia="ＭＳ Ｐゴシック" w:cs="ＭＳ Ｐゴシック"/>
                            <w:color w:val="000000"/>
                            <w:kern w:val="0"/>
                            <w:sz w:val="16"/>
                            <w:szCs w:val="16"/>
                          </w:rPr>
                          <w:t xml:space="preserve"> </w:t>
                        </w:r>
                      </w:p>
                    </w:txbxContent>
                  </v:textbox>
                </v:rect>
                <v:shape id="Freeform 1200" o:spid="_x0000_s1326" style="position:absolute;left:4838;top:21342;width:11125;height:4305;visibility:visible;mso-wrap-style:square;v-text-anchor:top" coordsize="12426,5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g+3MIA&#10;AADdAAAADwAAAGRycy9kb3ducmV2LnhtbERPS2vCQBC+F/oflil4qxs1SEhdxQotPRTBtBdvw+7k&#10;QbOzITvV9N93D4LHj++92U2+VxcaYxfYwGKegSK2wXXcGPj+ensuQEVBdtgHJgN/FGG3fXzYYOnC&#10;lU90qaRRKYRjiQZakaHUOtqWPMZ5GIgTV4fRoyQ4NtqNeE3hvtfLLFtrjx2nhhYHOrRkf6pfb+D1&#10;WNfntdjKfUr+Hg9Lq89YGDN7mvYvoIQmuYtv7g9nYJXnaX96k56A3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aD7cwgAAAN0AAAAPAAAAAAAAAAAAAAAAAJgCAABkcnMvZG93&#10;bnJldi54bWxQSwUGAAAAAAQABAD1AAAAhwMAAAAA&#10;" path="m921,l12426,r,4606c12426,5114,12013,5527,11504,5527l,5527,,921c,413,412,,921,xe" strokeweight="0">
                  <v:path arrowok="t" o:connecttype="custom" o:connectlocs="82459,0;1112520,0;1112520,358788;1029972,430530;0,430530;0,71742;82459,0" o:connectangles="0,0,0,0,0,0,0"/>
                </v:shape>
                <v:shape id="Freeform 1201" o:spid="_x0000_s1327" style="position:absolute;left:4724;top:21228;width:11360;height:4533;visibility:visible;mso-wrap-style:square;v-text-anchor:top" coordsize="12693,5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tNhsgA&#10;AADdAAAADwAAAGRycy9kb3ducmV2LnhtbESPQU/CQBSE7yT+h80j8QZbpBKtLMRIiBpPUoJwe3Yf&#10;bUP3bdldof571oTE42RmvslM551pxImcry0rGA0TEMSF1TWXCtb5cvAAwgdkjY1lUvBLHuazm94U&#10;M23P/EmnVShFhLDPUEEVQptJ6YuKDPqhbYmjt7fOYIjSlVI7PEe4aeRdkkykwZrjQoUtvVRUHFY/&#10;RkGe5sfN/faYPJqPxffXwe1eTfmu1G2/e34CEagL/+Fr+00rGKfpCP7exCcgZ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C02GyAAAAN0AAAAPAAAAAAAAAAAAAAAAAJgCAABk&#10;cnMvZG93bnJldi54bWxQSwUGAAAAAAQABAD1AAAAjQMAAAAA&#10;" path="m953,5l1047,r980,l2027,267r-965,l968,272,953,5xm2827,l3894,r,267l2827,267,2827,xm4694,l5760,r,267l4694,267,4694,xm6560,l7627,r,267l6560,267,6560,xm8427,l9494,r,267l8427,267,8427,xm10294,r1066,l11360,267r-1066,l10294,xm12160,r399,c12633,,12693,60,12693,133r,668l12426,801r,-668l12559,267r-399,l12160,xm12693,1601r,1067l12426,2668r,-1067l12693,1601xm12693,3468r,1066l12426,4534r,-1066l12693,3468xm12479,5373r-24,32l12388,5480r-76,69l12233,5610r-88,54l12055,5708r-98,37l11856,5771r-104,16l11645,5794r-222,l11423,5527r207,l11711,5524r80,-12l11866,5494r72,-25l12007,5435r65,-38l12135,5350r56,-49l12242,5246r24,-33l12479,5373xm10623,5794r-1067,l9556,5527r1067,l10623,5794xm8756,5794r-1066,l7690,5527r1066,l8756,5794xm6890,5794r-1067,l5823,5527r1067,l6890,5794xm5023,5794r-1067,l3956,5527r1067,l5023,5794xm3156,5794r-1066,l2090,5527r1066,l3156,5794xm1290,5794r-1067,l223,5527r1067,l1290,5794xm,4950l,3883r267,l267,4950,,4950xm,3083l,2017r267,l267,3083,,3083xm,1217l,1054,5,953,21,849,45,748,80,650r44,-92l176,470r61,-81l305,313r74,-67l459,184r15,-10l620,397r,l558,443r-57,51l450,548r-45,60l365,673r-34,70l304,812r-20,78l272,968r-5,86l267,1217,,1217xe" fillcolor="#385d8a" strokecolor="#385d8a" strokeweight="0">
                  <v:path arrowok="t" o:connecttype="custom" o:connectlocs="181415,0;86635,21284;348510,0;253015,0;515516,20893;587116,0;587116,20893;849707,0;754211,0;1016712,20893;1088312,0;1136015,62680;1124022,20893;1136015,125281;1112119,125281;1136015,354793;1136015,271377;1108718,428819;1086969,443217;1061104,451590;1022351,453390;1048127,432262;1068443,427958;1086074,418646;1097799,407926;855256,453390;950751,453390;688250,432497;616650,453390;616650,432497;354059,453390;449555,453390;187054,432497;115454,453390;115454,432497;0,303851;0,387346;23896,157834;0,95232;1879,66436;11098,43664;27297,24493;42423,13616;49941,34665;36247,47577;27208,63540;23896,82477" o:connectangles="0,0,0,0,0,0,0,0,0,0,0,0,0,0,0,0,0,0,0,0,0,0,0,0,0,0,0,0,0,0,0,0,0,0,0,0,0,0,0,0,0,0,0,0,0,0,0"/>
                  <o:lock v:ext="edit" verticies="t"/>
                </v:shape>
                <v:rect id="Rectangle 1202" o:spid="_x0000_s1328" style="position:absolute;left:6902;top:21590;width:747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UXMMA&#10;AADdAAAADwAAAGRycy9kb3ducmV2LnhtbESP3WoCMRSE7wXfIRyhd5p1KyJbo4ggWOmNax/gsDn7&#10;g8nJkqTu9u0boeDlMDPfMNv9aI14kA+dYwXLRQaCuHK640bB9+0034AIEVmjcUwKfinAfjedbLHQ&#10;buArPcrYiAThUKCCNsa+kDJULVkMC9cTJ6923mJM0jdSexwS3BqZZ9laWuw4LbTY07Gl6l7+WAXy&#10;Vp6GTWl85i55/WU+z9eanFJvs/HwASLSGF/h//ZZK3hfrXJ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QUXMMAAADdAAAADwAAAAAAAAAAAAAAAACYAgAAZHJzL2Rv&#10;d25yZXYueG1sUEsFBgAAAAAEAAQA9QAAAIgDAAAAAA==&#10;" filled="f" stroked="f">
                  <v:textbox style="mso-fit-shape-to-text:t" inset="0,0,0,0">
                    <w:txbxContent>
                      <w:p w:rsidR="005118E6" w:rsidRDefault="005118E6">
                        <w:r>
                          <w:rPr>
                            <w:rFonts w:ascii="Meiryo UI" w:eastAsia="Meiryo UI" w:cs="Meiryo UI" w:hint="eastAsia"/>
                            <w:color w:val="000000"/>
                            <w:kern w:val="0"/>
                            <w:sz w:val="16"/>
                            <w:szCs w:val="16"/>
                          </w:rPr>
                          <w:t>効率的・効果的な</w:t>
                        </w:r>
                      </w:p>
                    </w:txbxContent>
                  </v:textbox>
                </v:rect>
                <v:rect id="Rectangle 1203" o:spid="_x0000_s1329" style="position:absolute;left:13919;top:21875;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xx8MA&#10;AADdAAAADwAAAGRycy9kb3ducmV2LnhtbESPzYoCMRCE78K+Q+gFb5pZFZFZoyyCoIsXRx+gmfT8&#10;sElnSKIzvr1ZEDwWVfUVtd4O1og7+dA6VvA1zUAQl063XCu4XvaTFYgQkTUax6TgQQG2m4/RGnPt&#10;ej7TvYi1SBAOOSpoYuxyKUPZkMUwdR1x8irnLcYkfS21xz7BrZGzLFtKiy2nhQY72jVU/hU3q0Be&#10;in2/KozP3O+sOpnj4VyRU2r8Ofx8g4g0xHf41T5oBfPFYg7/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ixx8MAAADdAAAADwAAAAAAAAAAAAAAAACYAgAAZHJzL2Rv&#10;d25yZXYueG1sUEsFBgAAAAAEAAQA9QAAAIgDAAAAAA==&#10;" filled="f" stroked="f">
                  <v:textbox style="mso-fit-shape-to-text:t" inset="0,0,0,0">
                    <w:txbxContent>
                      <w:p w:rsidR="005118E6" w:rsidRDefault="005118E6">
                        <w:r>
                          <w:rPr>
                            <w:rFonts w:ascii="Meiryo UI" w:eastAsia="Meiryo UI" w:cs="Meiryo UI"/>
                            <w:color w:val="000000"/>
                            <w:kern w:val="0"/>
                            <w:sz w:val="16"/>
                            <w:szCs w:val="16"/>
                          </w:rPr>
                          <w:t xml:space="preserve"> </w:t>
                        </w:r>
                      </w:p>
                    </w:txbxContent>
                  </v:textbox>
                </v:rect>
                <v:rect id="Rectangle 1204" o:spid="_x0000_s1330" style="position:absolute;left:7232;top:22929;width:661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ps8MA&#10;AADdAAAADwAAAGRycy9kb3ducmV2LnhtbESP3WoCMRSE7wu+QziCdzWrXURWoxRBsNIbVx/gsDn7&#10;Q5OTJUnd7dsboeDlMDPfMNv9aI24kw+dYwWLeQaCuHK640bB7Xp8X4MIEVmjcUwK/ijAfjd522Kh&#10;3cAXupexEQnCoUAFbYx9IWWoWrIY5q4nTl7tvMWYpG+k9jgkuDVymWUrabHjtNBiT4eWqp/y1yqQ&#10;1/I4rEvjM3de1t/m63SpySk1m46fGxCRxvgK/7dPWsFHnufwfJOegN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Eps8MAAADdAAAADwAAAAAAAAAAAAAAAACYAgAAZHJzL2Rv&#10;d25yZXYueG1sUEsFBgAAAAAEAAQA9QAAAIgDAAAAAA==&#10;" filled="f" stroked="f">
                  <v:textbox style="mso-fit-shape-to-text:t" inset="0,0,0,0">
                    <w:txbxContent>
                      <w:p w:rsidR="005118E6" w:rsidRDefault="005118E6">
                        <w:r>
                          <w:rPr>
                            <w:rFonts w:ascii="Meiryo UI" w:eastAsia="Meiryo UI" w:cs="Meiryo UI" w:hint="eastAsia"/>
                            <w:color w:val="000000"/>
                            <w:kern w:val="0"/>
                            <w:sz w:val="16"/>
                            <w:szCs w:val="16"/>
                          </w:rPr>
                          <w:t>維持管理・更新</w:t>
                        </w:r>
                      </w:p>
                    </w:txbxContent>
                  </v:textbox>
                </v:rect>
                <v:rect id="Rectangle 1205" o:spid="_x0000_s1331" style="position:absolute;left:13589;top:23310;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2MKMMA&#10;AADdAAAADwAAAGRycy9kb3ducmV2LnhtbESP3WoCMRSE7wu+QziCdzVba0VWo4ggaOmNqw9w2Jz9&#10;ocnJkqTu+vamIHg5zMw3zHo7WCNu5EPrWMHHNANBXDrdcq3gejm8L0GEiKzROCYFdwqw3Yze1phr&#10;1/OZbkWsRYJwyFFBE2OXSxnKhiyGqeuIk1c5bzEm6WupPfYJbo2cZdlCWmw5LTTY0b6h8rf4swrk&#10;pTj0y8L4zH3Pqh9zOp4rckpNxsNuBSLSEF/hZ/uoFXzO51/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2MKMMAAADdAAAADwAAAAAAAAAAAAAAAACYAgAAZHJzL2Rv&#10;d25yZXYueG1sUEsFBgAAAAAEAAQA9QAAAIgDAAAAAA==&#10;" filled="f" stroked="f">
                  <v:textbox style="mso-fit-shape-to-text:t" inset="0,0,0,0">
                    <w:txbxContent>
                      <w:p w:rsidR="005118E6" w:rsidRDefault="005118E6">
                        <w:r>
                          <w:rPr>
                            <w:rFonts w:ascii="Meiryo UI" w:eastAsia="Meiryo UI" w:cs="Meiryo UI"/>
                            <w:color w:val="000000"/>
                            <w:kern w:val="0"/>
                            <w:sz w:val="16"/>
                            <w:szCs w:val="16"/>
                          </w:rPr>
                          <w:t xml:space="preserve"> </w:t>
                        </w:r>
                      </w:p>
                    </w:txbxContent>
                  </v:textbox>
                </v:rect>
                <v:shape id="Freeform 1206" o:spid="_x0000_s1332" style="position:absolute;left:20129;top:22301;width:16554;height:3035;visibility:visible;mso-wrap-style:square;v-text-anchor:top" coordsize="9248,1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JrcUA&#10;AADdAAAADwAAAGRycy9kb3ducmV2LnhtbESPQWvCQBSE7wX/w/KE3urGVqJGV5HSgiAtNCp4fGSf&#10;STD7Nt3dxvjv3UKhx2FmvmGW6940oiPna8sKxqMEBHFhdc2lgsP+/WkGwgdkjY1lUnAjD+vV4GGJ&#10;mbZX/qIuD6WIEPYZKqhCaDMpfVGRQT+yLXH0ztYZDFG6UmqH1wg3jXxOklQarDkuVNjSa0XFJf8x&#10;cTc/RfhhfkSXfH/s3qbnOv3slHoc9psFiEB9+A//tbdawctkksLvm/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eYmtxQAAAN0AAAAPAAAAAAAAAAAAAAAAAJgCAABkcnMv&#10;ZG93bnJldi54bWxQSwUGAAAAAAQABAD1AAAAigMAAAAA&#10;" path="m283,l9248,r,1416c9248,1572,9121,1699,8964,1699l,1699,,283c,127,126,,283,xe" filled="f" fillcolor="#4f81bd" strokeweight="0">
                  <v:path arrowok="t" o:connecttype="custom" o:connectlocs="50659,0;1655445,0;1655445,252971;1604607,303530;0,303530;0,50559;50659,0" o:connectangles="0,0,0,0,0,0,0"/>
                </v:shape>
                <v:shape id="Freeform 1207" o:spid="_x0000_s1333" style="position:absolute;left:19951;top:22155;width:16796;height:3276;visibility:visible;mso-wrap-style:square;v-text-anchor:top" coordsize="9382,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5VcUA&#10;AADdAAAADwAAAGRycy9kb3ducmV2LnhtbESPQWsCMRSE7wX/Q3hCbzWrtdt1axQRBKGnbtuDt8fm&#10;dXfb5GVJoq7/vhEEj8PMfMMs14M14kQ+dI4VTCcZCOLa6Y4bBV+fu6cCRIjIGo1jUnChAOvV6GGJ&#10;pXZn/qBTFRuRIBxKVNDG2JdShroli2HieuLk/ThvMSbpG6k9nhPcGjnLslxa7DgttNjTtqX6rzpa&#10;BVWx/fW6OPB3jfnOdO+LF2e0Uo/jYfMGItIQ7+Fbe68VPM/nr3B9k5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7XlVxQAAAN0AAAAPAAAAAAAAAAAAAAAAAJgCAABkcnMv&#10;ZG93bnJldi54bWxQSwUGAAAAAAQABAD1AAAAigMAAAAA&#10;" path="m343,1l9315,v37,,67,30,67,67l9382,1483r-7,64c9375,1551,9374,1555,9373,1560r-17,53c9355,1617,9353,1621,9351,1625r-26,48c9323,1677,9321,1680,9318,1684r-35,42c9281,1729,9278,1732,9274,1735r-42,34c9229,1772,9225,1775,9222,1777r-48,26c9170,1805,9166,1806,9162,1808r-54,16c9104,1825,9100,1826,9095,1827r-57,6l67,1833c30,1833,,1803,,1766l,350,6,287v1,-5,1,-9,3,-14l25,220v2,-4,3,-8,6,-12l57,160v2,-4,4,-7,7,-10l98,108v3,-4,6,-7,9,-9l149,64v3,-3,7,-5,11,-7l208,31v4,-2,8,-4,12,-5l273,9v4,-1,9,-2,13,-2l343,1xm300,139r13,-2l260,153r11,-5l223,174r11,-7l193,201r8,-9l167,234r7,-10l147,272r6,-12l136,313r3,-14l134,350r,1416l67,1700r8957,l9081,1694r-12,3l9122,1680r-12,5l9158,1659r-10,7l9190,1632r-10,9l9215,1599r-7,11l9234,1562r-5,12l9245,1520r-2,13l9248,1483r,-1416l9315,134,357,133r-57,6xe" fillcolor="#385d8a" strokecolor="#385d8a" strokeweight="0">
                  <v:path arrowok="t" o:connecttype="custom" o:connectlocs="1667581,0;1679575,265095;1677964,278860;1674025,290479;1668118,301025;1660241,310142;1650932,317650;1640190,323191;1628196,326587;11994,327660;0,62565;1611,48800;5550,37181;11457,26813;19155,17697;28643,10189;39385,4648;51200,1251;53706,24847;46545,27350;39922,31104;34551,35930;29897,41829;26316,48622;24347,55951;23989,62565;11994,303885;1625690,302813;1633030,300310;1639474,296556;1645203,291730;1649678,285831;1653080,279217;1655049,271709;1655586,265095;1667581,23953;53706,24847" o:connectangles="0,0,0,0,0,0,0,0,0,0,0,0,0,0,0,0,0,0,0,0,0,0,0,0,0,0,0,0,0,0,0,0,0,0,0,0,0"/>
                  <o:lock v:ext="edit" verticies="t"/>
                </v:shape>
                <v:rect id="Rectangle 1208" o:spid="_x0000_s1334" style="position:absolute;left:21266;top:22650;width:57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wjtr8A&#10;AADdAAAADwAAAGRycy9kb3ducmV2LnhtbERPy4rCMBTdC/5DuII7TX0wSDWKCIIOs7H6AZfm9oHJ&#10;TUmirX8/WQzM8nDeu8NgjXiTD61jBYt5BoK4dLrlWsHjfp5tQISIrNE4JgUfCnDYj0c7zLXr+Ubv&#10;ItYihXDIUUETY5dLGcqGLIa564gTVzlvMSboa6k99incGrnMsi9pseXU0GBHp4bKZ/GyCuS9OPeb&#10;wvjMfS+rH3O93CpySk0nw3ELItIQ/8V/7otWsFqv09z0Jj0Bu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7CO2vwAAAN0AAAAPAAAAAAAAAAAAAAAAAJgCAABkcnMvZG93bnJl&#10;di54bWxQSwUGAAAAAAQABAD1AAAAhAMAAAAA&#10;" filled="f" stroked="f">
                  <v:textbox style="mso-fit-shape-to-text:t" inset="0,0,0,0">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設計施工への</w:t>
                        </w:r>
                      </w:p>
                    </w:txbxContent>
                  </v:textbox>
                </v:rect>
                <v:rect id="Rectangle 1209" o:spid="_x0000_s1335" style="position:absolute;left:27311;top:22650;width:496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CGLcMA&#10;AADdAAAADwAAAGRycy9kb3ducmV2LnhtbESP3WoCMRSE7wu+QziCdzVbK0VXo4ggaOmNqw9w2Jz9&#10;ocnJkqTu+vamIHg5zMw3zHo7WCNu5EPrWMHHNANBXDrdcq3gejm8L0CEiKzROCYFdwqw3Yze1phr&#10;1/OZbkWsRYJwyFFBE2OXSxnKhiyGqeuIk1c5bzEm6WupPfYJbo2cZdmXtNhyWmiwo31D5W/xZxXI&#10;S3HoF4XxmfueVT/mdDxX5JSajIfdCkSkIb7Cz/ZRK/icz5f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CGLcMAAADdAAAADwAAAAAAAAAAAAAAAACYAgAAZHJzL2Rv&#10;d25yZXYueG1sUEsFBgAAAAAEAAQA9QAAAIgDAAAAAA==&#10;" filled="f" stroked="f">
                  <v:textbox style="mso-fit-shape-to-text:t" inset="0,0,0,0">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フィードバック</w:t>
                        </w:r>
                      </w:p>
                    </w:txbxContent>
                  </v:textbox>
                </v:rect>
                <v:rect id="Rectangle 1210" o:spid="_x0000_s1336" style="position:absolute;left:32562;top:23342;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O5bcAA&#10;AADdAAAADwAAAGRycy9kb3ducmV2LnhtbERPy4rCMBTdC/MP4Q7MTlMdFalGEUFQmY3VD7g0tw9M&#10;bkqSsZ2/Nwthlofz3uwGa8STfGgdK5hOMhDEpdMt1wrut+N4BSJEZI3GMSn4owC77cdog7l2PV/p&#10;WcRapBAOOSpoYuxyKUPZkMUwcR1x4irnLcYEfS21xz6FWyNnWbaUFltODQ12dGiofBS/VoG8Fcd+&#10;VRifucus+jHn07Uip9TX57Bfg4g0xH/x233SCr7ni7Q/vUlPQG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0O5bcAAAADdAAAADwAAAAAAAAAAAAAAAACYAgAAZHJzL2Rvd25y&#10;ZXYueG1sUEsFBgAAAAAEAAQA9QAAAIUDAAAAAA==&#10;" filled="f" stroked="f">
                  <v:textbox style="mso-fit-shape-to-text:t" inset="0,0,0,0">
                    <w:txbxContent>
                      <w:p w:rsidR="005118E6" w:rsidRDefault="005118E6">
                        <w:r>
                          <w:rPr>
                            <w:rFonts w:ascii="ＭＳ Ｐゴシック" w:eastAsia="ＭＳ Ｐゴシック" w:cs="ＭＳ Ｐゴシック"/>
                            <w:color w:val="FFFFFF"/>
                            <w:kern w:val="0"/>
                            <w:sz w:val="16"/>
                            <w:szCs w:val="16"/>
                          </w:rPr>
                          <w:t xml:space="preserve"> </w:t>
                        </w:r>
                      </w:p>
                    </w:txbxContent>
                  </v:textbox>
                </v:rect>
                <v:shape id="Freeform 1211" o:spid="_x0000_s1337" style="position:absolute;left:20066;top:18249;width:16617;height:3042;visibility:visible;mso-wrap-style:square;v-text-anchor:top" coordsize="9282,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N38MUA&#10;AADdAAAADwAAAGRycy9kb3ducmV2LnhtbESPT2sCMRTE7wW/Q3hCbzVrW0VWo4ilpXipf++PzXN3&#10;dfMSNqnZ+ulNodDjMDO/YWaLzjTiSq2vLSsYDjIQxIXVNZcKDvv3pwkIH5A1NpZJwQ95WMx7DzPM&#10;tY28pesulCJB2OeooArB5VL6oiKDfmAdcfJOtjUYkmxLqVuMCW4a+ZxlY2mw5rRQoaNVRcVl920U&#10;fMSG6o0rRl90OsTz+ni7Rfem1GO/W05BBOrCf/iv/akVvLyOhvD7Jj0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03fwxQAAAN0AAAAPAAAAAAAAAAAAAAAAAJgCAABkcnMv&#10;ZG93bnJldi54bWxQSwUGAAAAAAQABAD1AAAAigMAAAAA&#10;" path="m283,l9282,r,1417c9282,1573,9155,1700,8999,1700l,1700,,284c,127,127,,283,xe" filled="f" fillcolor="#4f81bd" strokeweight="0">
                  <v:path arrowok="t" o:connecttype="custom" o:connectlocs="50667,0;1661795,0;1661795,253530;1611128,304165;0,304165;0,50813;50667,0" o:connectangles="0,0,0,0,0,0,0"/>
                </v:shape>
                <v:shape id="Freeform 1212" o:spid="_x0000_s1338" style="position:absolute;left:19951;top:18135;width:16853;height:3277;visibility:visible;mso-wrap-style:square;v-text-anchor:top" coordsize="941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4xyMUA&#10;AADdAAAADwAAAGRycy9kb3ducmV2LnhtbESPT2vCQBTE74V+h+UVvNVN/RMkukoVRPFUbfH8yD6T&#10;tNm3SXZN4rd3C4LHYWZ+wyxWvSlFS40rLCv4GEYgiFOrC84U/Hxv32cgnEfWWFomBTdysFq+viww&#10;0bbjI7Unn4kAYZeggtz7KpHSpTkZdENbEQfvYhuDPsgmk7rBLsBNKUdRFEuDBYeFHCva5JT+na5G&#10;AbVdHa8v/HWeHdrfnY1r58paqcFb/zkH4an3z/CjvdcKxpPpCP7fh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3jHIxQAAAN0AAAAPAAAAAAAAAAAAAAAAAJgCAABkcnMv&#10;ZG93bnJldi54bWxQSwUGAAAAAAQABAD1AAAAigMAAAAA&#10;" path="m342,l9348,v37,,67,30,67,66l9415,1483r-6,64c9408,1551,9407,1556,9406,1560r-16,53c9388,1617,9387,1621,9385,1625r-26,48c9357,1676,9354,1680,9351,1683r-34,42c9314,1729,9311,1732,9308,1734r-42,35c9262,1772,9259,1774,9255,1776r-48,26c9203,1804,9199,1806,9195,1807r-53,17c9137,1825,9133,1826,9129,1826r-57,6l66,1833c30,1833,,1803,,1766l,350,6,287v,-5,1,-9,2,-14l25,220v1,-5,3,-9,5,-13l57,159v2,-3,4,-7,6,-10l98,107v3,-3,6,-6,9,-9l148,64v4,-3,8,-6,11,-8l208,30v4,-2,8,-3,12,-5l273,9v4,-1,8,-2,12,-3l342,xm299,139r13,-3l259,153r12,-5l222,174r12,-8l192,201r9,-9l166,234r7,-10l147,272r5,-13l136,313r2,-14l133,350r,1416l66,1699r8992,1l9115,1694r-13,2l9156,1680r-12,5l9192,1659r-11,7l9223,1631r-9,10l9248,1599r-7,10l9267,1561r-5,12l9279,1520r-3,13l9282,1483r,-1417l9348,133r-8992,l299,139xe" fillcolor="#385d8a" strokecolor="#385d8a" strokeweight="0">
                  <v:path arrowok="t" o:connecttype="custom" o:connectlocs="1673297,0;1685290,265095;1683679,278860;1679920,290479;1673834,300847;1666137,309963;1656650,317471;1645910,323012;1634096,326409;11814,327660;0,62565;1432,48800;5370,37003;11277,26635;19153,17518;28461,10010;39380,4469;51015,1073;53521,24847;46361,27350;39738,31104;34368,35930;29714,41829;26313,48622;24344,55951;23807,62565;11814,303707;1631590,302813;1638929,300310;1645373,296556;1650922,291551;1655397,285831;1658798,279038;1660946,271709;1661483,265095;1673297,23775;53521,24847" o:connectangles="0,0,0,0,0,0,0,0,0,0,0,0,0,0,0,0,0,0,0,0,0,0,0,0,0,0,0,0,0,0,0,0,0,0,0,0,0"/>
                  <o:lock v:ext="edit" verticies="t"/>
                </v:shape>
                <v:rect id="Rectangle 1213" o:spid="_x0000_s1339" style="position:absolute;left:21209;top:18389;width:118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c1scA&#10;AADdAAAADwAAAGRycy9kb3ducmV2LnhtbESPQWvCQBSE7wX/w/IEL6Vu1FpsdBURhB4KxehBb4/s&#10;azaafRuyq0n767sFweMwM98wi1VnK3GjxpeOFYyGCQji3OmSCwWH/fZlBsIHZI2VY1LwQx5Wy97T&#10;AlPtWt7RLQuFiBD2KSowIdSplD43ZNEPXU0cvW/XWAxRNoXUDbYRbis5TpI3abHkuGCwpo2h/JJd&#10;rYLt17Ek/pW75/dZ6875+JSZz1qpQb9bz0EE6sIjfG9/aAWT1+kE/t/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rXNbHAAAA3QAAAA8AAAAAAAAAAAAAAAAAmAIAAGRy&#10;cy9kb3ducmV2LnhtbFBLBQYAAAAABAAEAPUAAACMAwAAAAA=&#10;" filled="f" stroked="f">
                  <v:textbox style="mso-fit-shape-to-text:t" inset="0,0,0,0">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維持管理・更新の最適化</w:t>
                        </w:r>
                      </w:p>
                    </w:txbxContent>
                  </v:textbox>
                </v:rect>
                <v:rect id="Rectangle 1214" o:spid="_x0000_s1340" style="position:absolute;left:30143;top:19265;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bsMA&#10;AADdAAAADwAAAGRycy9kb3ducmV2LnhtbESP3WoCMRSE7wu+QziCdzVba0VWo4ggaOmNqw9w2Jz9&#10;ocnJkqTu+vamIHg5zMw3zHo7WCNu5EPrWMHHNANBXDrdcq3gejm8L0GEiKzROCYFdwqw3Yze1phr&#10;1/OZbkWsRYJwyFFBE2OXSxnKhiyGqeuIk1c5bzEm6WupPfYJbo2cZdlCWmw5LTTY0b6h8rf4swrk&#10;pTj0y8L4zH3Pqh9zOp4rckpNxsNuBSLSEF/hZ/uoFXzOv+bw/y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i/bsMAAADdAAAADwAAAAAAAAAAAAAAAACYAgAAZHJzL2Rv&#10;d25yZXYueG1sUEsFBgAAAAAEAAQA9QAAAIgDAAAAAA==&#10;" filled="f" stroked="f">
                  <v:textbox style="mso-fit-shape-to-text:t" inset="0,0,0,0">
                    <w:txbxContent>
                      <w:p w:rsidR="005118E6" w:rsidRDefault="005118E6">
                        <w:r>
                          <w:rPr>
                            <w:rFonts w:ascii="ＭＳ Ｐゴシック" w:eastAsia="ＭＳ Ｐゴシック" w:cs="ＭＳ Ｐゴシック"/>
                            <w:color w:val="FFFFFF"/>
                            <w:kern w:val="0"/>
                            <w:sz w:val="16"/>
                            <w:szCs w:val="16"/>
                          </w:rPr>
                          <w:t xml:space="preserve"> </w:t>
                        </w:r>
                      </w:p>
                    </w:txbxContent>
                  </v:textbox>
                </v:rect>
                <v:shape id="Freeform 1215" o:spid="_x0000_s1341" style="position:absolute;left:19837;top:14287;width:16846;height:3042;visibility:visible;mso-wrap-style:square;v-text-anchor:top" coordsize="9411,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28YA&#10;AADdAAAADwAAAGRycy9kb3ducmV2LnhtbESPQWsCMRSE74L/ITyhN81Wq3RXo2il4MWCWvD63Dyz&#10;Szcv6ybq2l/fFAo9DjPzDTNbtLYSN2p86VjB8yABQZw7XbJR8Hl477+C8AFZY+WYFDzIw2Le7cww&#10;0+7OO7rtgxERwj5DBUUIdSalzwuy6AeuJo7e2TUWQ5SNkbrBe4TbSg6TZCItlhwXCqzpraD8a3+1&#10;CkyKq5RObmu2x1GSftST9TdelHrqtcspiEBt+A//tTdawehlPIbfN/EJ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l28YAAADdAAAADwAAAAAAAAAAAAAAAACYAgAAZHJz&#10;L2Rvd25yZXYueG1sUEsFBgAAAAAEAAQA9QAAAIsDAAAAAA==&#10;" path="m283,l9411,r,1417c9411,1573,9284,1700,9128,1700l,1700,,284c,127,127,,283,xe" filled="f" fillcolor="#4f81bd" strokeweight="0">
                  <v:path arrowok="t" o:connecttype="custom" o:connectlocs="50660,0;1684655,0;1684655,253530;1633995,304165;0,304165;0,50813;50660,0" o:connectangles="0,0,0,0,0,0,0"/>
                </v:shape>
                <v:shape id="Freeform 1216" o:spid="_x0000_s1342" style="position:absolute;left:19672;top:14058;width:17088;height:3277;visibility:visible;mso-wrap-style:square;v-text-anchor:top" coordsize="954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5RBsQA&#10;AADcAAAADwAAAGRycy9kb3ducmV2LnhtbESPQWsCMRSE7wX/Q3hCbzWrh62uRhGL0FOL24LXR/LM&#10;rm5etpuoW3+9EQo9DjPzDbNY9a4RF+pC7VnBeJSBINbe1GwVfH9tX6YgQkQ22HgmBb8UYLUcPC2w&#10;MP7KO7qU0YoE4VCggirGtpAy6IochpFviZN38J3DmGRnpenwmuCukZMsy6XDmtNChS1tKtKn8uwS&#10;5fCzu8Xbp/7gcubfpker97lV6nnYr+cgIvXxP/zXfjcK8tcJPM6k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uUQbEAAAA3AAAAA8AAAAAAAAAAAAAAAAAmAIAAGRycy9k&#10;b3ducmV2LnhtbFBLBQYAAAAABAAEAPUAAACJAwAAAAA=&#10;" path="m343,l9478,v37,,67,30,67,66l9545,1483r-6,64c9538,1551,9537,1556,9536,1560r-16,53c9518,1617,9517,1621,9515,1624r-26,49c9487,1677,9484,1681,9481,1684r-34,42c9444,1729,9441,1732,9438,1734r-42,35c9393,1772,9389,1774,9386,1776r-48,26c9334,1805,9329,1806,9325,1808r-53,16c9267,1826,9263,1826,9258,1827r-57,5l67,1833c30,1833,,1803,,1766l,350,7,286v,-4,1,-9,2,-13l26,220v1,-4,3,-8,5,-12l57,160v2,-4,4,-8,7,-11l98,107v3,-3,6,-6,10,-9l150,63v3,-2,6,-5,10,-7l208,30v4,-2,8,-3,12,-5l274,9v4,-2,8,-2,12,-3l343,xm300,139r13,-3l260,153r12,-5l224,174r10,-8l192,201r9,-9l167,234r7,-11l148,271r5,-12l137,313r2,-13l134,350r,1416l67,1699r9122,1l9246,1694r-14,3l9286,1680r-13,6l9321,1659r-10,7l9353,1631r-9,9l9379,1599r-8,11l9397,1561r-5,12l9409,1520r-3,13l9412,1483r,-1417l9478,133r-9121,l300,139xe" fillcolor="#385d8a" strokecolor="#385d8a" strokeweight="0">
                  <v:path arrowok="t" o:connecttype="custom" o:connectlocs="1696790,0;1708785,265095;1707174,278860;1703414,290300;1697327,301025;1689629,309963;1680320,317471;1669400,323191;1657405,326587;11995,327660;0,62565;1611,48800;5550,37181;11458,26635;19335,17518;28644,10010;39385,4469;51201,1073;53707,24847;46546,27350;40101,31104;34373,35930;29897,41829;26496,48443;24526,55951;23989,62565;11995,303707;1655257,302813;1662418,300310;1668684,296556;1674412,291551;1679067,285831;1682289,279038;1684438,271709;1684975,265095;1696790,23775;53707,24847" o:connectangles="0,0,0,0,0,0,0,0,0,0,0,0,0,0,0,0,0,0,0,0,0,0,0,0,0,0,0,0,0,0,0,0,0,0,0,0,0"/>
                  <o:lock v:ext="edit" verticies="t"/>
                </v:shape>
                <v:rect id="Rectangle 1217" o:spid="_x0000_s1343" style="position:absolute;left:20980;top:14376;width:5950;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wH9cIA&#10;AADcAAAADwAAAGRycy9kb3ducmV2LnhtbESPzYoCMRCE74LvEFrYm2YUcW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Af1wgAAANwAAAAPAAAAAAAAAAAAAAAAAJgCAABkcnMvZG93&#10;bnJldi54bWxQSwUGAAAAAAQABAD1AAAAhwMAAAAA&#10;" filled="f" stroked="f">
                  <v:textbox style="mso-fit-shape-to-text:t" inset="0,0,0,0">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合理的な点検</w:t>
                        </w:r>
                      </w:p>
                    </w:txbxContent>
                  </v:textbox>
                </v:rect>
                <v:rect id="Rectangle 1218" o:spid="_x0000_s1344" style="position:absolute;left:26562;top:1523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ibsIA&#10;AADcAAAADwAAAGRycy9kb3ducmV2LnhtbESPzYoCMRCE74LvEFrYm2YUdG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KJuwgAAANwAAAAPAAAAAAAAAAAAAAAAAJgCAABkcnMvZG93&#10;bnJldi54bWxQSwUGAAAAAAQABAD1AAAAhwMAAAAA&#10;" filled="f" stroked="f">
                  <v:textbox style="mso-fit-shape-to-text:t" inset="0,0,0,0">
                    <w:txbxContent>
                      <w:p w:rsidR="005118E6" w:rsidRDefault="005118E6">
                        <w:r>
                          <w:rPr>
                            <w:rFonts w:ascii="Meiryo UI" w:eastAsia="Meiryo UI" w:cs="Meiryo UI"/>
                            <w:color w:val="FFFFFF"/>
                            <w:kern w:val="0"/>
                            <w:sz w:val="16"/>
                            <w:szCs w:val="16"/>
                          </w:rPr>
                          <w:t xml:space="preserve"> </w:t>
                        </w:r>
                      </w:p>
                    </w:txbxContent>
                  </v:textbox>
                </v:rect>
                <v:rect id="Rectangle 1219" o:spid="_x0000_s1345" style="position:absolute;left:31000;top:15417;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8GcIA&#10;AADcAAAADwAAAGRycy9kb3ducmV2LnhtbESPzYoCMRCE78K+Q2hhb5rRw6yMRhFBcMWLow/QTHp+&#10;MOkMSdaZfXuzIOyxqKqvqM1utEY8yYfOsYLFPANBXDndcaPgfjvOViBCRNZoHJOCXwqw235MNlho&#10;N/CVnmVsRIJwKFBBG2NfSBmqliyGueuJk1c7bzEm6RupPQ4Jbo1cZlkuLXacFlrs6dBS9Sh/rAJ5&#10;K4/DqjQ+c+dlfTHfp2tNTqnP6bhfg4g0xv/wu33SCvKvHP7O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EjwZwgAAANwAAAAPAAAAAAAAAAAAAAAAAJgCAABkcnMvZG93&#10;bnJldi54bWxQSwUGAAAAAAQABAD1AAAAhwMAAAAA&#10;" filled="f" stroked="f">
                  <v:textbox style="mso-fit-shape-to-text:t" inset="0,0,0,0">
                    <w:txbxContent>
                      <w:p w:rsidR="005118E6" w:rsidRDefault="005118E6">
                        <w:r>
                          <w:rPr>
                            <w:rFonts w:ascii="ＭＳ Ｐゴシック" w:eastAsia="ＭＳ Ｐゴシック" w:cs="ＭＳ Ｐゴシック"/>
                            <w:color w:val="FFFFFF"/>
                            <w:kern w:val="0"/>
                            <w:sz w:val="16"/>
                            <w:szCs w:val="16"/>
                          </w:rPr>
                          <w:t xml:space="preserve"> </w:t>
                        </w:r>
                      </w:p>
                    </w:txbxContent>
                  </v:textbox>
                </v:rect>
                <v:shape id="Freeform 1220" o:spid="_x0000_s1346" style="position:absolute;left:17792;top:15773;width:2337;height:8090;visibility:visible;mso-wrap-style:square;v-text-anchor:top" coordsize="368,1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4B278A&#10;AADcAAAADwAAAGRycy9kb3ducmV2LnhtbESPzQrCMBCE74LvEFbwpqkeVKpRVBQ8+tf72qxtsdmU&#10;Jmr16Y0geBxm5htmtmhMKR5Uu8KygkE/AkGcWl1wpuB82vYmIJxH1lhaJgUvcrCYt1szjLV98oEe&#10;R5+JAGEXo4Lc+yqW0qU5GXR9WxEH72prgz7IOpO6xmeAm1IOo2gkDRYcFnKsaJ1TejvejYLLyW/3&#10;0bqZXHd3Y5PkvdpovVKq22mWUxCeGv8P/9o7rWA0HsP3TDgCc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gHbvwAAANwAAAAPAAAAAAAAAAAAAAAAAJgCAABkcnMvZG93bnJl&#10;di54bWxQSwUGAAAAAAQABAD1AAAAhAMAAAAA&#10;" path="m,l,1274r368,l368,1260r-361,l14,1267,14,,,xe" fillcolor="#4a7ebb" strokecolor="#4a7ebb" strokeweight="0">
                  <v:path arrowok="t" o:connecttype="custom" o:connectlocs="0,0;0,808990;233680,808990;233680,800100;4445,800100;8890,804545;8890,0;0,0" o:connectangles="0,0,0,0,0,0,0,0"/>
                </v:shape>
                <v:shape id="Freeform 1221" o:spid="_x0000_s1347" style="position:absolute;left:17792;top:17291;width:2318;height:4000;visibility:visible;mso-wrap-style:square;v-text-anchor:top" coordsize="2592,4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kMbsEA&#10;AADcAAAADwAAAGRycy9kb3ducmV2LnhtbERPTWsCMRC9F/ofwgi9FM22pSqrUWqhIB6EbgWvw2bc&#10;LG4mS5Lq+u87B6HHx/tergffqQvF1AY28DIpQBHXwbbcGDj8fI3noFJGttgFJgM3SrBePT4ssbTh&#10;yt90qXKjJIRTiQZczn2pdaodeUyT0BMLdwrRYxYYG20jXiXcd/q1KKbaY8vS4LCnT0f1ufr1Bqbt&#10;W7/Bdx/zZruf7Y63vQvVszFPo+FjASrTkP/Fd/fWim8ma+WMHAG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JDG7BAAAA3AAAAA8AAAAAAAAAAAAAAAAAmAIAAGRycy9kb3du&#10;cmV2LnhtbFBLBQYAAAAABAAEAPUAAACGAwAAAAA=&#10;" path="m,l,2736v,28,23,50,50,50l2542,2786r-50,-50l2492,4471r100,l2592,2736v,-27,-22,-50,-50,-50l50,2686r50,50l100,,,xe" fillcolor="#4a7ebb" strokecolor="#4a7ebb" strokeweight="0">
                  <v:path arrowok="t" o:connecttype="custom" o:connectlocs="0,0;0,244808;4471,249282;227304,249282;222833,244808;222833,400050;231775,400050;231775,244808;227304,240334;4471,240334;8942,244808;8942,0;0,0" o:connectangles="0,0,0,0,0,0,0,0,0,0,0,0,0"/>
                </v:shape>
                <v:rect id="Rectangle 1222" o:spid="_x0000_s1348" style="position:absolute;left:15932;top:15722;width:3746;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mr6sYA&#10;AADcAAAADwAAAGRycy9kb3ducmV2LnhtbESPzW7CMBCE70h9B2sr9YLAAZWUphhUlYA4tvzct/E2&#10;jhqvo9iEtE+PKyH1OJr5ZjSLVW9r0VHrK8cKJuMEBHHhdMWlguNhM5qD8AFZY+2YFPyQh9XybrDA&#10;TLsLf1C3D6WIJewzVGBCaDIpfWHIoh+7hjh6X661GKJsS6lbvMRyW8tpkqTSYsVxwWBDb4aK7/3Z&#10;Kkhn77/5Zjs85WaYzvPJevv52E2VerjvX19ABOrDf/hG73Tknp7h70w8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mr6sYAAADcAAAADwAAAAAAAAAAAAAAAACYAgAAZHJz&#10;L2Rvd25yZXYueG1sUEsFBgAAAAAEAAQA9QAAAIsDAAAAAA==&#10;" fillcolor="#4a7ebb" strokecolor="#4a7ebb" strokeweight="0">
                  <v:stroke joinstyle="round"/>
                </v:rect>
                <v:rect id="Rectangle 1223" o:spid="_x0000_s1349" style="position:absolute;left:16357;top:5537;width:3347;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yUMIA&#10;AADcAAAADwAAAGRycy9kb3ducmV2LnhtbERPTUvDQBC9C/0PyxS8FLtp0RBit6XUtHjUqvcxO2aD&#10;2dmQXdPor3cOgsfH+97sJt+pkYbYBjawWmagiOtgW24MvL4cbwpQMSFb7AKTgW+KsNvOrjZY2nDh&#10;ZxrPqVESwrFEAy6lvtQ61o48xmXoiYX7CIPHJHBotB3wIuG+0+ssy7XHlqXBYU8HR/Xn+csbyO+e&#10;fqrjafFWuUVeVKuH0/vtuDbmej7t70ElmtK/+M/9aMVXyHw5I0dAb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5nJQwgAAANwAAAAPAAAAAAAAAAAAAAAAAJgCAABkcnMvZG93&#10;bnJldi54bWxQSwUGAAAAAAQABAD1AAAAhwMAAAAA&#10;" fillcolor="#4a7ebb" strokecolor="#4a7ebb" strokeweight="0">
                  <v:stroke joinstyle="round"/>
                </v:rect>
                <v:shape id="Freeform 1224" o:spid="_x0000_s1350" style="position:absolute;left:16357;top:5537;width:3385;height:3473;visibility:visible;mso-wrap-style:square;v-text-anchor:top" coordsize="3783,3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1KMMA&#10;AADcAAAADwAAAGRycy9kb3ducmV2LnhtbESPQYvCMBSE7wv+h/AEb2tSD0WqsYjo0oN7WPXg8dE8&#10;22LzUppsrf/eLCx4HGbmG2adj7YVA/W+cawhmSsQxKUzDVcaLufD5xKED8gGW8ek4Uke8s3kY42Z&#10;cQ/+oeEUKhEh7DPUUIfQZVL6siaLfu464ujdXG8xRNlX0vT4iHDbyoVSqbTYcFyosaNdTeX99Gs1&#10;DFe2plX7Y3F5fof0pmxx3X9pPZuO2xWIQGN4h//bhdGQLhP4OxOP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L1KMMAAADcAAAADwAAAAAAAAAAAAAAAACYAgAAZHJzL2Rv&#10;d25yZXYueG1sUEsFBgAAAAAEAAQA9QAAAIgDAAAAAA==&#10;" path="m,l1962,v28,,50,23,50,50l2012,3832r-50,-50l3783,3782r,100l1962,3882v-27,,-50,-23,-50,-50l1912,50r50,50l,100,,xe" fillcolor="#4a7ebb" strokecolor="#4a7ebb" strokeweight="0">
                  <v:path arrowok="t" o:connecttype="custom" o:connectlocs="0,0;175535,0;180008,4474;180008,342871;175535,338397;338455,338397;338455,347345;175535,347345;171062,342871;171062,4474;175535,8948;0,8948;0,0" o:connectangles="0,0,0,0,0,0,0,0,0,0,0,0,0"/>
                </v:shape>
                <v:shape id="Freeform 1225" o:spid="_x0000_s1351" style="position:absolute;left:18014;top:8959;width:1772;height:3379;visibility:visible;mso-wrap-style:square;v-text-anchor:top" coordsize="1976,3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8c1sIA&#10;AADcAAAADwAAAGRycy9kb3ducmV2LnhtbESPQWvCQBSE74L/YXlCb7oxhSCpq6hY8OJBa++P7DMJ&#10;Zt+G7Kuu/75bEHocZuYbZrmOrlN3GkLr2cB8loEirrxtuTZw+fqcLkAFQbbYeSYDTwqwXo1HSyyt&#10;f/CJ7mepVYJwKNFAI9KXWoeqIYdh5nvi5F394FCSHGptB3wkuOt0nmWFdthyWmiwp11D1e384wzs&#10;vvdRirx7P2z2cZvNn8crHsWYt0ncfIASivIffrUP1kCxyOHvTDoC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7xzWwgAAANwAAAAPAAAAAAAAAAAAAAAAAJgCAABkcnMvZG93&#10;bnJldi54bWxQSwUGAAAAAAQABAD1AAAAhwMAAAAA&#10;" path="m,l,3724v,28,22,50,50,50l1976,3774r,-100l50,3674r50,50l100,,,xe" fillcolor="#4a7ebb" strokecolor="#4a7ebb" strokeweight="0">
                  <v:path arrowok="t" o:connecttype="custom" o:connectlocs="0,0;0,333344;4483,337820;177165,337820;177165,328869;4483,328869;8966,333344;8966,0;0,0" o:connectangles="0,0,0,0,0,0,0,0,0"/>
                </v:shape>
                <v:shape id="Freeform 1226" o:spid="_x0000_s1352" style="position:absolute;left:19678;top:3613;width:17107;height:3010;visibility:visible;mso-wrap-style:square;v-text-anchor:top" coordsize="9556,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lYcIA&#10;AADcAAAADwAAAGRycy9kb3ducmV2LnhtbESP3YrCMBSE7xd8h3AE79ZUZUWrUcQfdm+rPsCxOTbF&#10;5qQ0sbZvbxYW9nKYmW+Y9bazlWip8aVjBZNxAoI4d7rkQsH1cvpcgPABWWPlmBT05GG7GXysMdXu&#10;xRm151CICGGfogITQp1K6XNDFv3Y1cTRu7vGYoiyKaRu8BXhtpLTJJlLiyXHBYM17Q3lj/PTKjhU&#10;l+UtZK05cP/99ch25bGY9EqNht1uBSJQF/7Df+0frWC+mMHvmXgE5OY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M6VhwgAAANwAAAAPAAAAAAAAAAAAAAAAAJgCAABkcnMvZG93&#10;bnJldi54bWxQSwUGAAAAAAQABAD1AAAAhwMAAAAA&#10;" path="m281,l9556,r,1402c9556,1557,9430,1682,9275,1682l,1682,,280c,125,126,,281,xe" filled="f" fillcolor="#4f81bd" strokeweight="0">
                  <v:path arrowok="t" o:connecttype="custom" o:connectlocs="50304,0;1710690,0;1710690,250885;1660386,300990;0,300990;0,50105;50304,0" o:connectangles="0,0,0,0,0,0,0"/>
                </v:shape>
                <v:shape id="Freeform 1227" o:spid="_x0000_s1353" style="position:absolute;left:19558;top:3416;width:17348;height:3251;visibility:visible;mso-wrap-style:square;v-text-anchor:top" coordsize="9689,1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XU78A&#10;AADcAAAADwAAAGRycy9kb3ducmV2LnhtbESPwQrCMBBE74L/EFbwpqkiItUoIgj2pNZ+wNKsbWmz&#10;KU3U+vdGEDwOs/NmZ7PrTSOe1LnKsoLZNAJBnFtdcaEgux0nKxDOI2tsLJOCNznYbYeDDcbavvhK&#10;z9QXIkDYxaig9L6NpXR5SQbd1LbEwbvbzqAPsiuk7vAV4KaR8yhaSoMVh4YSWzqUlNfpw4Q3Fk0t&#10;kzqpLud78sa0yNr6lik1HvX7NQhPvf8f/9InrWC5WsB3TCC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eNdTvwAAANwAAAAPAAAAAAAAAAAAAAAAAJgCAABkcnMvZG93bnJl&#10;di54bWxQSwUGAAAAAAQABAD1AAAAhAMAAAAA&#10;" path="m341,1l9622,v37,,67,30,67,67l9689,1469r-6,63c9682,1537,9681,1541,9680,1545r-16,53c9662,1602,9661,1606,9659,1610r-26,48c9631,1661,9628,1665,9626,1668r-34,42c9589,1713,9586,1716,9582,1719r-41,34c9537,1756,9534,1758,9530,1760r-48,26c9478,1788,9475,1790,9470,1791r-52,17c9414,1809,9409,1810,9404,1810r-56,6l66,1816c30,1816,,1786,,1749l,347,6,285v,-5,1,-10,2,-14l25,218v1,-4,3,-8,5,-11l56,159v2,-4,4,-8,7,-11l97,107v3,-4,6,-7,9,-10l148,63v3,-2,7,-5,10,-7l206,30v4,-2,8,-3,12,-5l270,9v5,-2,9,-2,14,-3l341,1xm297,139r13,-3l258,153r12,-5l222,174r10,-7l191,201r9,-10l166,233r7,-11l147,270r5,-12l136,311r2,-14l133,347r,1402l66,1683r9269,l9392,1678r-14,2l9430,1664r-11,5l9467,1643r-11,7l9498,1616r-10,9l9522,1584r-7,10l9541,1546r-5,12l9553,1505r-3,14l9555,1469r,-1402l9622,134,353,133r-56,6xe" fillcolor="#385d8a" strokecolor="#385d8a" strokeweight="0">
                  <v:path arrowok="t" o:connecttype="custom" o:connectlocs="1722824,0;1734820,262996;1733209,276603;1729448,288240;1723540,298623;1715662,307754;1706351,315094;1695608,320644;1683791,324046;11817,325120;0,62124;1432,48517;5372,37059;11280,26497;18979,17366;28290,10026;39033,4476;50850,1074;53178,24885;46195,27392;39749,31151;34199,35985;29722,41714;26320,48338;24351,55679;23814,62124;11817,301309;1681642,300414;1688446,297907;1695071,294148;1700621,289314;1704919,283585;1708321,276782;1710469,269441;1710827,262996;1722824,23990;53178,24885" o:connectangles="0,0,0,0,0,0,0,0,0,0,0,0,0,0,0,0,0,0,0,0,0,0,0,0,0,0,0,0,0,0,0,0,0,0,0,0,0"/>
                  <o:lock v:ext="edit" verticies="t"/>
                </v:shape>
                <v:rect id="Rectangle 1228" o:spid="_x0000_s1354" style="position:absolute;left:20808;top:3829;width:1202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XSScEA&#10;AADcAAAADwAAAGRycy9kb3ducmV2LnhtbESP3YrCMBSE7xd8h3AE79ZUQSnVKMuCoMveWH2AQ3P6&#10;g8lJSaKtb79ZELwcZuYbZrsfrREP8qFzrGAxz0AQV0533Ci4Xg6fOYgQkTUax6TgSQH2u8nHFgvt&#10;Bj7To4yNSBAOBSpoY+wLKUPVksUwdz1x8mrnLcYkfSO1xyHBrZHLLFtLix2nhRZ7+m6pupV3q0Be&#10;ysOQl8Zn7mdZ/5rT8VyTU2o2Hb82ICKN8R1+tY9awTpf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V0knBAAAA3AAAAA8AAAAAAAAAAAAAAAAAmAIAAGRycy9kb3du&#10;cmV2LnhtbFBLBQYAAAAABAAEAPUAAACGAwAAAAA=&#10;" filled="f" stroked="f">
                  <v:textbox style="mso-fit-shape-to-text:t" inset="0,0,0,0">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耐荷力・耐久性に与える影響</w:t>
                        </w:r>
                      </w:p>
                    </w:txbxContent>
                  </v:textbox>
                </v:rect>
                <v:rect id="Rectangle 1229" o:spid="_x0000_s1355" style="position:absolute;left:33508;top:4616;width:5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MPsEA&#10;AADcAAAADwAAAGRycy9kb3ducmV2LnhtbESP3YrCMBSE7wXfIZwF7zRdL0rpGmVZEFS8se4DHJrT&#10;HzY5KUm09e2NIOzlMDPfMJvdZI24kw+9YwWfqwwEce10z62C3+t+WYAIEVmjcUwKHhRgt53PNlhq&#10;N/KF7lVsRYJwKFFBF+NQShnqjiyGlRuIk9c4bzEm6VupPY4Jbo1cZ1kuLfacFjoc6Kej+q+6WQXy&#10;Wu3HojI+c6d1czbHw6Uhp9TiY/r+AhFpiv/hd/ugFeRF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HTD7BAAAA3AAAAA8AAAAAAAAAAAAAAAAAmAIAAGRycy9kb3du&#10;cmV2LnhtbFBLBQYAAAAABAAEAPUAAACGAwAAAAA=&#10;" filled="f" stroked="f">
                  <v:textbox style="mso-fit-shape-to-text:t" inset="0,0,0,0">
                    <w:txbxContent>
                      <w:p w:rsidR="005118E6" w:rsidRDefault="005118E6">
                        <w:r>
                          <w:rPr>
                            <w:rFonts w:ascii="ＭＳ Ｐゴシック" w:eastAsia="ＭＳ Ｐゴシック" w:cs="ＭＳ Ｐゴシック"/>
                            <w:color w:val="000000"/>
                            <w:kern w:val="0"/>
                            <w:sz w:val="16"/>
                            <w:szCs w:val="16"/>
                          </w:rPr>
                          <w:t xml:space="preserve"> </w:t>
                        </w:r>
                      </w:p>
                    </w:txbxContent>
                  </v:textbox>
                </v:rect>
                <v:shape id="Freeform 1230" o:spid="_x0000_s1356" style="position:absolute;left:19729;top:7366;width:17056;height:2711;visibility:visible;mso-wrap-style:square;v-text-anchor:top" coordsize="9529,1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BgYsMA&#10;AADcAAAADwAAAGRycy9kb3ducmV2LnhtbESPT4vCMBTE74LfITzBm6aK/+gaxV0RBE+rInt8Nm+b&#10;ss1LaaKt394ICx6HmfkNs1y3thR3qn3hWMFomIAgzpwuOFdwPu0GCxA+IGssHZOCB3lYr7qdJaba&#10;NfxN92PIRYSwT1GBCaFKpfSZIYt+6Cri6P262mKIss6lrrGJcFvKcZLMpMWC44LBir4MZX/Hm1Uw&#10;+Rk3TX7NjL0cnNnZ83T7ea2U6vfazQeIQG14h//be61gtpjD60w8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BgYsMAAADcAAAADwAAAAAAAAAAAAAAAACYAgAAZHJzL2Rv&#10;d25yZXYueG1sUEsFBgAAAAAEAAQA9QAAAIgDAAAAAA==&#10;" path="m252,l9529,r,1261c9529,1400,9416,1513,9277,1513l,1513,,252c,113,113,,252,xe" filled="f" fillcolor="#4f81bd" strokeweight="0">
                  <v:path arrowok="t" o:connecttype="custom" o:connectlocs="45106,0;1705610,0;1705610,225984;1660504,271145;0,271145;0,45161;45106,0" o:connectangles="0,0,0,0,0,0,0"/>
                </v:shape>
                <v:rect id="Rectangle 1232" o:spid="_x0000_s1357" style="position:absolute;left:20834;top:7505;width:13170;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R9170A&#10;AADcAAAADwAAAGRycy9kb3ducmV2LnhtbERPy4rCMBTdD/gP4QruxlQXUqpRRBB0cGP1Ay7N7QOT&#10;m5JE2/l7sxBcHs57sxutES/yoXOsYDHPQBBXTnfcKLjfjr85iBCRNRrHpOCfAuy2k58NFtoNfKVX&#10;GRuRQjgUqKCNsS+kDFVLFsPc9cSJq523GBP0jdQehxRujVxm2Upa7Dg1tNjToaXqUT6tAnkrj0Ne&#10;Gp+5v2V9MefTtSan1Gw67tcgIo3xK/64T1rBKk9r05l0BOT2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xR9170AAADcAAAADwAAAAAAAAAAAAAAAACYAgAAZHJzL2Rvd25yZXYu&#10;eG1sUEsFBgAAAAAEAAQA9QAAAIIDAAAAAA==&#10;" filled="f" stroked="f">
                  <v:textbox style="mso-fit-shape-to-text:t" inset="0,0,0,0">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人的・物的被害を及ぼす可能性</w:t>
                        </w:r>
                      </w:p>
                    </w:txbxContent>
                  </v:textbox>
                </v:rect>
                <v:rect id="Rectangle 1233" o:spid="_x0000_s1358" style="position:absolute;left:34753;top:8293;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YTMIA&#10;AADcAAAADwAAAGRycy9kb3ducmV2LnhtbESPzYoCMRCE7wu+Q2jB25rRg8yORhFBcGUvjj5AM+n5&#10;waQzJNGZfXsjLOyxqKqvqM1utEY8yYfOsYLFPANBXDndcaPgdj1+5iBCRNZoHJOCXwqw204+Nlho&#10;N/CFnmVsRIJwKFBBG2NfSBmqliyGueuJk1c7bzEm6RupPQ4Jbo1cZtlKWuw4LbTY06Gl6l4+rAJ5&#10;LY9DXhqfufOy/jHfp0tNTqnZdNyvQUQa43/4r33SClb5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WNhMwgAAANwAAAAPAAAAAAAAAAAAAAAAAJgCAABkcnMvZG93&#10;bnJldi54bWxQSwUGAAAAAAQABAD1AAAAhwMAAAAA&#10;" filled="f" stroked="f">
                  <v:textbox style="mso-fit-shape-to-text:t" inset="0,0,0,0">
                    <w:txbxContent>
                      <w:p w:rsidR="005118E6" w:rsidRDefault="005118E6">
                        <w:r>
                          <w:rPr>
                            <w:rFonts w:ascii="ＭＳ Ｐゴシック" w:eastAsia="ＭＳ Ｐゴシック" w:cs="ＭＳ Ｐゴシック"/>
                            <w:color w:val="000000"/>
                            <w:kern w:val="0"/>
                            <w:sz w:val="16"/>
                            <w:szCs w:val="16"/>
                          </w:rPr>
                          <w:t xml:space="preserve"> </w:t>
                        </w:r>
                      </w:p>
                    </w:txbxContent>
                  </v:textbox>
                </v:rect>
                <v:shape id="Freeform 1234" o:spid="_x0000_s1359" style="position:absolute;left:19678;top:10680;width:17107;height:2705;visibility:visible;mso-wrap-style:square;v-text-anchor:top" coordsize="9556,1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IRX8AA&#10;AADcAAAADwAAAGRycy9kb3ducmV2LnhtbERPy6rCMBDdC/5DGMGNaKqoaDWKCIKKiK8PGJuxLTaT&#10;0kTt/fubheDycN7zZW0K8abK5ZYV9HsRCOLE6pxTBbfrpjsB4TyyxsIyKfgjB8tFszHHWNsPn+l9&#10;8akIIexiVJB5X8ZSuiQjg65nS+LAPWxl0AdYpVJX+AnhppCDKBpLgzmHhgxLWmeUPC8vo+BxPKV7&#10;0na1PQ47r6h/35n7YaRUu1WvZiA81f4n/rq3WsF4GuaHM+EIyM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IRX8AAAADcAAAADwAAAAAAAAAAAAAAAACYAgAAZHJzL2Rvd25y&#10;ZXYueG1sUEsFBgAAAAAEAAQA9QAAAIUDAAAAAA==&#10;" path="m252,l9556,r,1261c9556,1400,9443,1513,9304,1513l,1513,,253c,113,113,,252,xe" filled="f" fillcolor="#4f81bd" strokeweight="0">
                  <v:path arrowok="t" o:connecttype="custom" o:connectlocs="45112,0;1710690,0;1710690,225455;1665578,270510;0,270510;0,45234;45112,0" o:connectangles="0,0,0,0,0,0,0"/>
                </v:shape>
                <v:shape id="Freeform 1235" o:spid="_x0000_s1360" style="position:absolute;left:19411;top:10534;width:17349;height:2947;visibility:visible;mso-wrap-style:square;v-text-anchor:top" coordsize="9689,1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g1GsUA&#10;AADcAAAADwAAAGRycy9kb3ducmV2LnhtbESPzWrCQBSF9wXfYbhCd3ViFqmNjiKCoIVSahVcXjPX&#10;JJi5EzOjSd6+UxBcHs7Px5ktOlOJOzWutKxgPIpAEGdWl5wr2P+u3yYgnEfWWFkmBT05WMwHLzNM&#10;tW35h+47n4swwi5FBYX3dSqlywoy6Ea2Jg7e2TYGfZBNLnWDbRg3lYyjKJEGSw6EAmtaFZRddjcT&#10;IFt9PBz33yd7/no/XD9j09+2RqnXYbecgvDU+Wf40d5oBcnHGP7P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DUaxQAAANwAAAAPAAAAAAAAAAAAAAAAAJgCAABkcnMv&#10;ZG93bnJldi54bWxQSwUGAAAAAAQABAD1AAAAigMAAAAA&#10;" path="m312,l9622,v37,,67,30,67,66l9689,1327r-6,58c9683,1389,9682,1394,9681,1398r-15,48c9664,1449,9663,1453,9661,1457r-23,43c9636,1504,9633,1508,9630,1511r-31,37c9597,1551,9594,1554,9591,1557r-37,31c9550,1591,9546,1593,9542,1595r-43,23c9496,1620,9492,1622,9488,1623r-47,15c9436,1639,9432,1640,9427,1641r-50,5l66,1646c30,1646,,1616,,1579l,319,5,261v1,-4,2,-9,3,-13l23,200v1,-4,3,-8,5,-11l51,146v2,-4,4,-7,7,-11l89,98v3,-3,6,-6,9,-9l135,58v3,-3,7,-5,11,-7l189,28v4,-2,7,-4,11,-5l248,8v4,-1,9,-2,13,-3l312,xm275,138r13,-3l241,150r11,-5l209,168r11,-7l183,192r9,-9l161,220r7,-10l145,252r5,-11l135,288r3,-14l133,319r,1260l66,1513r9297,l9414,1508r-14,3l9448,1496r-11,5l9480,1478r-12,7l9505,1454r-8,9l9528,1426r-8,11l9543,1394r-5,11l9553,1358r-2,13l9555,1327r,-1261l9622,133r-9297,l275,138xe" fillcolor="#385d8a" strokecolor="#385d8a" strokeweight="0">
                  <v:path arrowok="t" o:connecttype="custom" o:connectlocs="1722824,0;1734820,237538;1733388,250247;1729807,260808;1724256,270475;1717273,278709;1708500,285511;1698831,290523;1687909,293745;11817,294640;0,57102;1432,44393;5013,33832;10385,24165;17547,15931;26141,9129;35810,4117;46732,895;49239,24703;43151,26851;37422,30073;32766,34369;28827,39381;25962,45109;24172,51553;23814,57102;11817,270833;1685581,269937;1691669,267789;1697398,264567;1701875,260271;1705993,255259;1708679,249531;1710469,243087;1710827,237538;1722824,23807;49239,24703" o:connectangles="0,0,0,0,0,0,0,0,0,0,0,0,0,0,0,0,0,0,0,0,0,0,0,0,0,0,0,0,0,0,0,0,0,0,0,0,0"/>
                  <o:lock v:ext="edit" verticies="t"/>
                </v:shape>
                <v:rect id="Rectangle 1236" o:spid="_x0000_s1361" style="position:absolute;left:20789;top:10718;width:9519;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Xc4MIA&#10;AADcAAAADwAAAGRycy9kb3ducmV2LnhtbESPzYoCMRCE7wv7DqGFva0Z5yDuaBQRBBUvjj5AM+n5&#10;waQzJFlnfHuzIOyxqKqvqNVmtEY8yIfOsYLZNANBXDndcaPgdt1/L0CEiKzROCYFTwqwWX9+rLDQ&#10;buALPcrYiAThUKCCNsa+kDJULVkMU9cTJ6923mJM0jdSexwS3BqZZ9lcWuw4LbTY066l6l7+WgXy&#10;Wu6HRWl85k55fTbHw6Ump9TXZNwuQUQa43/43T5oBfOfHP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dzgwgAAANwAAAAPAAAAAAAAAAAAAAAAAJgCAABkcnMvZG93&#10;bnJldi54bWxQSwUGAAAAAAQABAD1AAAAhwMAAAAA&#10;" filled="f" stroked="f">
                  <v:textbox style="mso-fit-shape-to-text:t" inset="0,0,0,0">
                    <w:txbxContent>
                      <w:p w:rsidR="005118E6" w:rsidRPr="001F13ED" w:rsidRDefault="005118E6">
                        <w:pPr>
                          <w:rPr>
                            <w:color w:val="000000" w:themeColor="text1"/>
                          </w:rPr>
                        </w:pPr>
                        <w:r w:rsidRPr="001F13ED">
                          <w:rPr>
                            <w:rFonts w:ascii="Meiryo UI" w:eastAsia="Meiryo UI" w:cs="Meiryo UI" w:hint="eastAsia"/>
                            <w:color w:val="000000" w:themeColor="text1"/>
                            <w:kern w:val="0"/>
                            <w:sz w:val="16"/>
                            <w:szCs w:val="16"/>
                          </w:rPr>
                          <w:t>災害を誘発する可能性</w:t>
                        </w:r>
                      </w:p>
                    </w:txbxContent>
                  </v:textbox>
                </v:rect>
                <v:rect id="Rectangle 1237" o:spid="_x0000_s1362" style="position:absolute;left:30848;top:11601;width:5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l5e8IA&#10;AADcAAAADwAAAGRycy9kb3ducmV2LnhtbESPzYoCMRCE74LvEFrwphkVxB2NIoKgy14c9wGaSc8P&#10;Jp0hic749puFhT0WVfUVtTsM1ogX+dA6VrCYZyCIS6dbrhV838+zDYgQkTUax6TgTQEO+/Foh7l2&#10;Pd/oVcRaJAiHHBU0MXa5lKFsyGKYu444eZXzFmOSvpbaY5/g1shllq2lxZbTQoMdnRoqH8XTKpD3&#10;4txvCuMz97msvsz1cqvIKTWdDMctiEhD/A//tS9awfpj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Xl7wgAAANwAAAAPAAAAAAAAAAAAAAAAAJgCAABkcnMvZG93&#10;bnJldi54bWxQSwUGAAAAAAQABAD1AAAAhwMAAAAA&#10;" filled="f" stroked="f">
                  <v:textbox style="mso-fit-shape-to-text:t" inset="0,0,0,0">
                    <w:txbxContent>
                      <w:p w:rsidR="005118E6" w:rsidRDefault="005118E6">
                        <w:r>
                          <w:rPr>
                            <w:rFonts w:ascii="ＭＳ Ｐゴシック" w:eastAsia="ＭＳ Ｐゴシック" w:cs="ＭＳ Ｐゴシック"/>
                            <w:color w:val="000000"/>
                            <w:kern w:val="0"/>
                            <w:sz w:val="16"/>
                            <w:szCs w:val="16"/>
                          </w:rPr>
                          <w:t xml:space="preserve"> </w:t>
                        </w:r>
                      </w:p>
                    </w:txbxContent>
                  </v:textbox>
                </v:rect>
                <v:shape id="Freeform 1231" o:spid="_x0000_s1363" style="position:absolute;left:19507;top:7270;width:17297;height:2947;visibility:visible;mso-wrap-style:square;v-text-anchor:top" coordsize="9663,1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KcqsQA&#10;AADcAAAADwAAAGRycy9kb3ducmV2LnhtbESP3WoCMRSE7wu+QziCdzWryFJXo6hgsVAq/jzAYXPc&#10;LG5OliRd17dvCoVeDjPzDbNc97YRHflQO1YwGWcgiEuna64UXC/71zcQISJrbByTgicFWK8GL0ss&#10;tHvwibpzrESCcChQgYmxLaQMpSGLYexa4uTdnLcYk/SV1B4fCW4bOc2yXFqsOS0YbGlnqLyfv62C&#10;gz3tj595Z+Zbe/mYcu+f719eqdGw3yxAROrjf/ivfdAK8vkMfs+kI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ynKrEAAAA3AAAAA8AAAAAAAAAAAAAAAAAmAIAAGRycy9k&#10;b3ducmV2LnhtbFBLBQYAAAAABAAEAPUAAACJAwAAAAA=&#10;" path="m312,1l9596,v37,,67,30,67,67l9663,1328r-6,57c9657,1390,9656,1394,9655,1399r-15,47c9638,1450,9637,1454,9635,1457r-23,43c9610,1504,9607,1508,9604,1512r-31,37c9571,1552,9568,1555,9565,1557r-37,31c9524,1591,9520,1594,9516,1596r-43,23c9470,1621,9466,1622,9462,1624r-47,15c9410,1640,9406,1641,9401,1641r-50,5l67,1647c30,1647,,1617,,1580l,319,6,262v,-5,1,-9,2,-14l23,201v2,-4,3,-8,5,-12l51,147v2,-4,5,-8,8,-11l90,98v2,-3,5,-6,8,-8l135,59v4,-3,7,-6,12,-8l190,28v3,-2,7,-3,11,-5l248,8v5,-1,9,-2,14,-2l312,1xm275,138r14,-2l241,151r11,-5l209,169r12,-8l184,192r8,-9l161,221r8,-11l146,253r5,-12l136,289r2,-14l134,319r,1261l67,1513r9270,1l9388,1509r-14,2l9422,1496r-11,5l9454,1478r-12,8l9479,1455r-8,8l9502,1426r-8,12l9517,1395r-5,11l9527,1358r-2,14l9529,1328r,-1261l9596,134,326,133r-51,5xe" fillcolor="#385d8a" strokecolor="#385d8a" strokeweight="0">
                  <v:path arrowok="t" o:connecttype="custom" o:connectlocs="1717747,0;1729740,237573;1728308,250274;1724728,260650;1719179,270489;1712197,278539;1703426,285516;1693760,290525;1682840,293567;11993,294640;0,57067;1432,44366;5012,33811;10561,24330;17543,16101;26314,9124;35980,4115;46900,1073;49227,24688;43141,27013;37412,30233;32937,34348;28820,39536;26135,45260;24345,51701;23987,57067;11993,270668;1680513,269952;1686599,267627;1692328,264407;1696803,260292;1700920,255104;1703605,249558;1705395,242939;1705753,237573;1717747,23972;49227,24688" o:connectangles="0,0,0,0,0,0,0,0,0,0,0,0,0,0,0,0,0,0,0,0,0,0,0,0,0,0,0,0,0,0,0,0,0,0,0,0,0"/>
                  <o:lock v:ext="edit" verticies="t"/>
                </v:shape>
              </v:group>
            </w:pict>
          </mc:Fallback>
        </mc:AlternateContent>
      </w:r>
    </w:p>
    <w:p w:rsidR="00F90546" w:rsidRPr="00457A27" w:rsidRDefault="00F90546" w:rsidP="00F90546">
      <w:pPr>
        <w:jc w:val="center"/>
        <w:rPr>
          <w:rFonts w:ascii="HG丸ｺﾞｼｯｸM-PRO" w:eastAsia="HG丸ｺﾞｼｯｸM-PRO" w:hAnsi="HG丸ｺﾞｼｯｸM-PRO"/>
        </w:rPr>
      </w:pPr>
    </w:p>
    <w:p w:rsidR="00F90546" w:rsidRPr="00457A27" w:rsidRDefault="00F90546" w:rsidP="00F90546">
      <w:pPr>
        <w:rPr>
          <w:rFonts w:ascii="HG丸ｺﾞｼｯｸM-PRO" w:eastAsia="HG丸ｺﾞｼｯｸM-PRO" w:hAnsi="HG丸ｺﾞｼｯｸM-PRO"/>
        </w:rPr>
      </w:pPr>
    </w:p>
    <w:p w:rsidR="00684713" w:rsidRPr="00FD78C7" w:rsidRDefault="00684713" w:rsidP="00F11CBA">
      <w:pPr>
        <w:pStyle w:val="aa"/>
        <w:spacing w:before="180"/>
      </w:pPr>
    </w:p>
    <w:p w:rsidR="00684713" w:rsidRDefault="00684713" w:rsidP="00F11CBA">
      <w:pPr>
        <w:pStyle w:val="aa"/>
        <w:spacing w:before="180"/>
      </w:pPr>
    </w:p>
    <w:p w:rsidR="00684713" w:rsidRDefault="00AD24A2" w:rsidP="00F11CBA">
      <w:pPr>
        <w:pStyle w:val="aa"/>
        <w:spacing w:before="180"/>
      </w:pPr>
      <w:r>
        <w:rPr>
          <w:noProof/>
        </w:rPr>
        <mc:AlternateContent>
          <mc:Choice Requires="wpg">
            <w:drawing>
              <wp:anchor distT="0" distB="0" distL="114300" distR="114300" simplePos="0" relativeHeight="253396992" behindDoc="0" locked="0" layoutInCell="1" allowOverlap="1">
                <wp:simplePos x="0" y="0"/>
                <wp:positionH relativeFrom="column">
                  <wp:posOffset>4347845</wp:posOffset>
                </wp:positionH>
                <wp:positionV relativeFrom="paragraph">
                  <wp:posOffset>156845</wp:posOffset>
                </wp:positionV>
                <wp:extent cx="1744980" cy="1131570"/>
                <wp:effectExtent l="0" t="0" r="7620" b="11430"/>
                <wp:wrapNone/>
                <wp:docPr id="421" name="Group 1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4980" cy="1131570"/>
                          <a:chOff x="8595" y="5262"/>
                          <a:chExt cx="2748" cy="1782"/>
                        </a:xfrm>
                      </wpg:grpSpPr>
                      <wps:wsp>
                        <wps:cNvPr id="425" name="Rectangle 1294"/>
                        <wps:cNvSpPr>
                          <a:spLocks noChangeArrowheads="1"/>
                        </wps:cNvSpPr>
                        <wps:spPr bwMode="auto">
                          <a:xfrm>
                            <a:off x="8595" y="5262"/>
                            <a:ext cx="2700" cy="17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118E6" w:rsidRPr="00FD78C7" w:rsidRDefault="005118E6">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g:grpSp>
                        <wpg:cNvPr id="426" name="Group 1306"/>
                        <wpg:cNvGrpSpPr>
                          <a:grpSpLocks/>
                        </wpg:cNvGrpSpPr>
                        <wpg:grpSpPr bwMode="auto">
                          <a:xfrm>
                            <a:off x="8790" y="5448"/>
                            <a:ext cx="2553" cy="1418"/>
                            <a:chOff x="8790" y="5343"/>
                            <a:chExt cx="2553" cy="1418"/>
                          </a:xfrm>
                        </wpg:grpSpPr>
                        <wpg:grpSp>
                          <wpg:cNvPr id="427" name="Group 1304"/>
                          <wpg:cNvGrpSpPr>
                            <a:grpSpLocks/>
                          </wpg:cNvGrpSpPr>
                          <wpg:grpSpPr bwMode="auto">
                            <a:xfrm>
                              <a:off x="8794" y="6404"/>
                              <a:ext cx="2426" cy="357"/>
                              <a:chOff x="8794" y="6404"/>
                              <a:chExt cx="2426" cy="357"/>
                            </a:xfrm>
                          </wpg:grpSpPr>
                          <wps:wsp>
                            <wps:cNvPr id="428" name="Rectangle 1292"/>
                            <wps:cNvSpPr>
                              <a:spLocks noChangeArrowheads="1"/>
                            </wps:cNvSpPr>
                            <wps:spPr bwMode="auto">
                              <a:xfrm>
                                <a:off x="8794" y="6404"/>
                                <a:ext cx="885" cy="351"/>
                              </a:xfrm>
                              <a:prstGeom prst="rect">
                                <a:avLst/>
                              </a:prstGeom>
                              <a:noFill/>
                              <a:ln w="28575" cap="flat" cmpd="sng">
                                <a:solidFill>
                                  <a:srgbClr val="385D8A"/>
                                </a:solidFill>
                                <a:prstDash val="solid"/>
                                <a:miter lim="800000"/>
                                <a:headEnd/>
                                <a:tailEnd/>
                              </a:ln>
                              <a:extLst>
                                <a:ext uri="{909E8E84-426E-40DD-AFC4-6F175D3DCCD1}">
                                  <a14:hiddenFill xmlns:a14="http://schemas.microsoft.com/office/drawing/2010/main">
                                    <a:solidFill>
                                      <a:srgbClr val="385D8A"/>
                                    </a:solidFill>
                                  </a14:hiddenFill>
                                </a:ext>
                              </a:extLst>
                            </wps:spPr>
                            <wps:txbx>
                              <w:txbxContent>
                                <w:p w:rsidR="005118E6" w:rsidRPr="00567B73" w:rsidRDefault="005118E6"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9724" y="6454"/>
                                <a:ext cx="1496"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65458F" w:rsidRDefault="005118E6" w:rsidP="001F13ED">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g:grpSp>
                        <wpg:grpSp>
                          <wpg:cNvPr id="430" name="Group 1302"/>
                          <wpg:cNvGrpSpPr>
                            <a:grpSpLocks/>
                          </wpg:cNvGrpSpPr>
                          <wpg:grpSpPr bwMode="auto">
                            <a:xfrm>
                              <a:off x="8793" y="5343"/>
                              <a:ext cx="2052" cy="356"/>
                              <a:chOff x="8793" y="5343"/>
                              <a:chExt cx="2052" cy="356"/>
                            </a:xfrm>
                          </wpg:grpSpPr>
                          <wps:wsp>
                            <wps:cNvPr id="431" name="Rectangle 1288"/>
                            <wps:cNvSpPr>
                              <a:spLocks noChangeArrowheads="1"/>
                            </wps:cNvSpPr>
                            <wps:spPr bwMode="auto">
                              <a:xfrm>
                                <a:off x="8793" y="5348"/>
                                <a:ext cx="885" cy="351"/>
                              </a:xfrm>
                              <a:prstGeom prst="rect">
                                <a:avLst/>
                              </a:prstGeom>
                              <a:solidFill>
                                <a:srgbClr val="385D8A">
                                  <a:alpha val="60001"/>
                                </a:srgbClr>
                              </a:solidFill>
                              <a:ln w="28575">
                                <a:solidFill>
                                  <a:srgbClr val="385D8A"/>
                                </a:solidFill>
                                <a:miter lim="800000"/>
                                <a:headEnd/>
                                <a:tailEnd/>
                              </a:ln>
                            </wps:spPr>
                            <wps:txbx>
                              <w:txbxContent>
                                <w:p w:rsidR="005118E6" w:rsidRPr="00567B73" w:rsidRDefault="005118E6"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9724" y="5343"/>
                                <a:ext cx="1121"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567B73" w:rsidRDefault="005118E6" w:rsidP="001F13ED">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g:grpSp>
                        <wpg:grpSp>
                          <wpg:cNvPr id="433" name="Group 1305"/>
                          <wpg:cNvGrpSpPr>
                            <a:grpSpLocks/>
                          </wpg:cNvGrpSpPr>
                          <wpg:grpSpPr bwMode="auto">
                            <a:xfrm>
                              <a:off x="8790" y="5876"/>
                              <a:ext cx="2553" cy="373"/>
                              <a:chOff x="8790" y="5876"/>
                              <a:chExt cx="2553" cy="373"/>
                            </a:xfrm>
                          </wpg:grpSpPr>
                          <wps:wsp>
                            <wps:cNvPr id="434" name="Rectangle 1290"/>
                            <wps:cNvSpPr>
                              <a:spLocks noChangeArrowheads="1"/>
                            </wps:cNvSpPr>
                            <wps:spPr bwMode="auto">
                              <a:xfrm>
                                <a:off x="8790" y="5876"/>
                                <a:ext cx="885" cy="351"/>
                              </a:xfrm>
                              <a:prstGeom prst="rect">
                                <a:avLst/>
                              </a:prstGeom>
                              <a:noFill/>
                              <a:ln w="28575"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5118E6" w:rsidRPr="00567B73" w:rsidRDefault="005118E6" w:rsidP="001F13ED">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9709" y="5919"/>
                                <a:ext cx="163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65458F" w:rsidRDefault="005118E6" w:rsidP="00D7572B">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1307" o:spid="_x0000_s1364" style="position:absolute;left:0;text-align:left;margin-left:342.35pt;margin-top:12.35pt;width:137.4pt;height:89.1pt;z-index:253396992" coordorigin="8595,5262" coordsize="2748,1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">
                <v:rect id="Rectangle 1294" o:spid="_x0000_s1365" style="position:absolute;left:8595;top:5262;width:2700;height:1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Ft8cA&#10;AADcAAAADwAAAGRycy9kb3ducmV2LnhtbESPT2vCQBTE74V+h+UVems2CVZKdA1BsfRQiv8QvD2y&#10;zyRt9m3IbjX66d2C0OMwM79hpvlgWnGi3jWWFSRRDIK4tLrhSsFuu3x5A+E8ssbWMim4kIN89vgw&#10;xUzbM6/ptPGVCBB2GSqove8yKV1Zk0EX2Y44eEfbG/RB9pXUPZ4D3LQyjeOxNNhwWKixo3lN5c/m&#10;1yhYF8P4/docRu5zXyRfXbpYxYtvpZ6fhmICwtPg/8P39odWMEpf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xbfHAAAA3AAAAA8AAAAAAAAAAAAAAAAAmAIAAGRy&#10;cy9kb3ducmV2LnhtbFBLBQYAAAAABAAEAPUAAACMAwAAAAA=&#10;" filled="f">
                  <v:textbox inset="5.85pt,.7pt,5.85pt,.7pt">
                    <w:txbxContent>
                      <w:p w:rsidR="005118E6" w:rsidRPr="00FD78C7" w:rsidRDefault="005118E6">
                        <w:pPr>
                          <w:rPr>
                            <w:rFonts w:ascii="HG丸ｺﾞｼｯｸM-PRO" w:eastAsia="HG丸ｺﾞｼｯｸM-PRO" w:hAnsi="HG丸ｺﾞｼｯｸM-PRO"/>
                          </w:rPr>
                        </w:pPr>
                      </w:p>
                    </w:txbxContent>
                  </v:textbox>
                </v:rect>
                <v:group id="Group 1306" o:spid="_x0000_s1366" style="position:absolute;left:8790;top:5448;width:2553;height:1418" coordorigin="8790,5343" coordsize="2553,1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YV8UAAADcAAAADwAAAGRycy9kb3ducmV2LnhtbESPQYvCMBSE78L+h/CE&#10;vWlaV2WpRhFZlz2IoC6It0fzbIvNS2liW/+9EQSPw8x8w8yXnSlFQ7UrLCuIhxEI4tTqgjMF/8fN&#10;4BuE88gaS8uk4E4OlouP3hwTbVveU3PwmQgQdgkqyL2vEildmpNBN7QVcfAutjbog6wzqWtsA9yU&#10;chRFU2mw4LCQY0XrnNLr4WYU/LbYrr7in2Z7vazv5+Nk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6WFfFAAAA3AAA&#10;AA8AAAAAAAAAAAAAAAAAqgIAAGRycy9kb3ducmV2LnhtbFBLBQYAAAAABAAEAPoAAACcAwAAAAA=&#10;">
                  <v:group id="Group 1304" o:spid="_x0000_s1367" style="position:absolute;left:8794;top:6404;width:2426;height:357" coordorigin="8794,6404" coordsize="2426,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rect id="Rectangle 1292" o:spid="_x0000_s1368" style="position:absolute;left:8794;top:6404;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fcsMA&#10;AADcAAAADwAAAGRycy9kb3ducmV2LnhtbERPPW/CMBDdK/U/WFepW+MUVagKGJRCaVk6EBDzNT7i&#10;qPE5it0Q8uvxgMT49L7ny8E2oqfO144VvCYpCOLS6ZorBYf95uUdhA/IGhvHpOBCHpaLx4c5Ztqd&#10;eUd9ESoRQ9hnqMCE0GZS+tKQRZ+4ljhyJ9dZDBF2ldQdnmO4beQkTafSYs2xwWBLK0PlX/FvFYyf&#10;vx9hs76Y/KsYv4/9KeefMVfq+WnIZyACDeEuvrm3WsHbJK6NZ+IR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CfcsMAAADcAAAADwAAAAAAAAAAAAAAAACYAgAAZHJzL2Rv&#10;d25yZXYueG1sUEsFBgAAAAAEAAQA9QAAAIgDAAAAAA==&#10;" filled="f" fillcolor="#385d8a" strokecolor="#385d8a" strokeweight="2.25pt">
                      <v:textbox inset="5.85pt,.7pt,5.85pt,.7pt">
                        <w:txbxContent>
                          <w:p w:rsidR="005118E6" w:rsidRPr="00567B73" w:rsidRDefault="005118E6" w:rsidP="001F13ED">
                            <w:pPr>
                              <w:spacing w:line="260" w:lineRule="exact"/>
                              <w:rPr>
                                <w:rFonts w:ascii="HG丸ｺﾞｼｯｸM-PRO" w:eastAsia="HG丸ｺﾞｼｯｸM-PRO" w:hAnsi="HG丸ｺﾞｼｯｸM-PRO"/>
                                <w:sz w:val="18"/>
                                <w:szCs w:val="18"/>
                              </w:rPr>
                            </w:pPr>
                          </w:p>
                        </w:txbxContent>
                      </v:textbox>
                    </v:rect>
                    <v:rect id="Rectangle 1293" o:spid="_x0000_s1369" style="position:absolute;left:9724;top:6454;width:1496;height: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ORsUA&#10;AADcAAAADwAAAGRycy9kb3ducmV2LnhtbESPQWsCMRSE7wX/Q3iCt5pVarFbo4hYUKmIVgRvj83r&#10;ZnHzsmziuv57Uyh4HGbmG2Yya20pGqp94VjBoJ+AIM6cLjhXcPz5eh2D8AFZY+mYFNzJw2zaeZlg&#10;qt2N99QcQi4ihH2KCkwIVSqlzwxZ9H1XEUfv19UWQ5R1LnWNtwi3pRwmybu0WHBcMFjRwlB2OVyt&#10;gmXTZGu8JvR9nI/O24057VZjq1Sv284/QQRqwzP8315pBW/DD/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45GxQAAANwAAAAPAAAAAAAAAAAAAAAAAJgCAABkcnMv&#10;ZG93bnJldi54bWxQSwUGAAAAAAQABAD1AAAAigMAAAAA&#10;" filled="f" stroked="f">
                      <v:textbox inset="5.85pt,.7pt,5.85pt,.7pt">
                        <w:txbxContent>
                          <w:p w:rsidR="005118E6" w:rsidRPr="0065458F" w:rsidRDefault="005118E6" w:rsidP="001F13ED">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group>
                  <v:group id="Group 1302" o:spid="_x0000_s1370" style="position:absolute;left:8793;top:5343;width:2052;height:356" coordorigin="8793,5343" coordsize="2052,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rect id="Rectangle 1288" o:spid="_x0000_s1371" style="position:absolute;left:8793;top:5348;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stMMA&#10;AADcAAAADwAAAGRycy9kb3ducmV2LnhtbESPUWvCQBCE3wv+h2MF3+pF0xaNniIFwbdW6w9YcmsS&#10;k9sLuW2M/vpeodDHYWa+YdbbwTWqpy5Ung3Mpgko4tzbigsD56/98wJUEGSLjWcycKcA283oaY2Z&#10;9Tc+Un+SQkUIhwwNlCJtpnXIS3IYpr4ljt7Fdw4lyq7QtsNbhLtGz5PkTTusOC6U2NJ7SXl9+nYG&#10;dp8ufdj+sTxe6zoVWYTw8ZobMxkPuxUooUH+w3/tgzXwks7g90w8An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stMMAAADcAAAADwAAAAAAAAAAAAAAAACYAgAAZHJzL2Rv&#10;d25yZXYueG1sUEsFBgAAAAAEAAQA9QAAAIgDAAAAAA==&#10;" fillcolor="#385d8a" strokecolor="#385d8a" strokeweight="2.25pt">
                      <v:fill opacity="39321f"/>
                      <v:textbox inset="5.85pt,.7pt,5.85pt,.7pt">
                        <w:txbxContent>
                          <w:p w:rsidR="005118E6" w:rsidRPr="00567B73" w:rsidRDefault="005118E6" w:rsidP="001F13ED">
                            <w:pPr>
                              <w:spacing w:line="260" w:lineRule="exact"/>
                              <w:rPr>
                                <w:rFonts w:ascii="HG丸ｺﾞｼｯｸM-PRO" w:eastAsia="HG丸ｺﾞｼｯｸM-PRO" w:hAnsi="HG丸ｺﾞｼｯｸM-PRO"/>
                                <w:sz w:val="18"/>
                                <w:szCs w:val="18"/>
                              </w:rPr>
                            </w:pPr>
                          </w:p>
                        </w:txbxContent>
                      </v:textbox>
                    </v:rect>
                    <v:rect id="Rectangle 1289" o:spid="_x0000_s1372" style="position:absolute;left:9724;top:5343;width:1121;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K6sYA&#10;AADcAAAADwAAAGRycy9kb3ducmV2LnhtbESPQWvCQBSE70L/w/IKvemmtopEVxFpIZWWopWCt0f2&#10;NRvMvg3ZNYn/visIHoeZ+YZZrHpbiZYaXzpW8DxKQBDnTpdcKDj8vA9nIHxA1lg5JgUX8rBaPgwW&#10;mGrX8Y7afShEhLBPUYEJoU6l9Lkhi37kauLo/bnGYoiyKaRusItwW8lxkkylxZLjgsGaNoby0/5s&#10;Fby1bf6B54Q+D+vJ8Wtrfr+zmVXq6bFfz0EE6sM9fGtnWsHryxi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aK6sYAAADcAAAADwAAAAAAAAAAAAAAAACYAgAAZHJz&#10;L2Rvd25yZXYueG1sUEsFBgAAAAAEAAQA9QAAAIsDAAAAAA==&#10;" filled="f" stroked="f">
                      <v:textbox inset="5.85pt,.7pt,5.85pt,.7pt">
                        <w:txbxContent>
                          <w:p w:rsidR="005118E6" w:rsidRPr="00567B73" w:rsidRDefault="005118E6" w:rsidP="001F13ED">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group>
                  <v:group id="Group 1305" o:spid="_x0000_s1373" style="position:absolute;left:8790;top:5876;width:2553;height:373" coordorigin="8790,5876" coordsize="2553,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rect id="Rectangle 1290" o:spid="_x0000_s1374" style="position:absolute;left:8790;top:5876;width:885;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W3FcIA&#10;AADcAAAADwAAAGRycy9kb3ducmV2LnhtbESPzarCMBSE94LvEI7gTlO1ivQaRQRBV/5d4S4Pzblt&#10;sTmpTdT69kYQXA4z8w0zWzSmFHeqXWFZwaAfgSBOrS44U/B7WvemIJxH1lhaJgVPcrCYt1szTLR9&#10;8IHuR5+JAGGXoILc+yqR0qU5GXR9WxEH79/WBn2QdSZ1jY8AN6UcRtFEGiw4LORY0Sqn9HK8GQX7&#10;VGdmdKGTsdvxGa+7OJqe/5TqdprlDwhPjf+GP+2NVhCPYnifCUd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ZbcVwgAAANwAAAAPAAAAAAAAAAAAAAAAAJgCAABkcnMvZG93&#10;bnJldi54bWxQSwUGAAAAAAQABAD1AAAAhwMAAAAA&#10;" filled="f" strokecolor="#385d8a" strokeweight="2.25pt">
                      <v:stroke dashstyle="dash"/>
                      <v:textbox inset="5.85pt,.7pt,5.85pt,.7pt">
                        <w:txbxContent>
                          <w:p w:rsidR="005118E6" w:rsidRPr="00567B73" w:rsidRDefault="005118E6" w:rsidP="001F13ED">
                            <w:pPr>
                              <w:spacing w:line="260" w:lineRule="exact"/>
                              <w:rPr>
                                <w:rFonts w:ascii="HG丸ｺﾞｼｯｸM-PRO" w:eastAsia="HG丸ｺﾞｼｯｸM-PRO" w:hAnsi="HG丸ｺﾞｼｯｸM-PRO"/>
                                <w:sz w:val="18"/>
                                <w:szCs w:val="18"/>
                              </w:rPr>
                            </w:pPr>
                          </w:p>
                        </w:txbxContent>
                      </v:textbox>
                    </v:rect>
                    <v:rect id="Rectangle 1291" o:spid="_x0000_s1375" style="position:absolute;left:9709;top:5919;width:163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SnsYA&#10;AADcAAAADwAAAGRycy9kb3ducmV2LnhtbESPQWvCQBSE74X+h+UVvOmmrYrEbESkBS2WopWCt0f2&#10;NRvMvg3ZNcZ/3xWEHoeZ+YbJFr2tRUetrxwreB4lIIgLpysuFRy+34czED4ga6wdk4IreVjkjw8Z&#10;ptpdeEfdPpQiQtinqMCE0KRS+sKQRT9yDXH0fl1rMUTZllK3eIlwW8uXJJlKixXHBYMNrQwVp/3Z&#10;KnjrumKD54S2h+Xk+Plhfr7WM6vU4KlfzkEE6sN/+N5eawXj1wnczs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8SnsYAAADcAAAADwAAAAAAAAAAAAAAAACYAgAAZHJz&#10;L2Rvd25yZXYueG1sUEsFBgAAAAAEAAQA9QAAAIsDAAAAAA==&#10;" filled="f" stroked="f">
                      <v:textbox inset="5.85pt,.7pt,5.85pt,.7pt">
                        <w:txbxContent>
                          <w:p w:rsidR="005118E6" w:rsidRPr="0065458F" w:rsidRDefault="005118E6" w:rsidP="00D7572B">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v:group>
              </v:group>
            </w:pict>
          </mc:Fallback>
        </mc:AlternateContent>
      </w:r>
    </w:p>
    <w:p w:rsidR="00684713" w:rsidRDefault="00684713" w:rsidP="00F11CBA">
      <w:pPr>
        <w:pStyle w:val="aa"/>
        <w:spacing w:before="180"/>
      </w:pPr>
    </w:p>
    <w:p w:rsidR="00684713" w:rsidRDefault="00684713" w:rsidP="00F11CBA">
      <w:pPr>
        <w:pStyle w:val="aa"/>
        <w:spacing w:before="180"/>
      </w:pPr>
    </w:p>
    <w:p w:rsidR="00684713" w:rsidRDefault="00684713" w:rsidP="00684713"/>
    <w:p w:rsidR="00F90546" w:rsidRDefault="003029DF" w:rsidP="003029DF">
      <w:pPr>
        <w:pStyle w:val="aa"/>
        <w:spacing w:before="180"/>
      </w:pPr>
      <w:r>
        <w:t xml:space="preserve">図 </w:t>
      </w:r>
      <w:fldSimple w:instr=" STYLEREF 2 \s ">
        <w:r w:rsidR="006A4CA1">
          <w:rPr>
            <w:noProof/>
          </w:rPr>
          <w:t>4.1</w:t>
        </w:r>
      </w:fldSimple>
      <w:r w:rsidR="003173B1">
        <w:noBreakHyphen/>
      </w:r>
      <w:fldSimple w:instr=" SEQ 図 \* ARABIC \s 2 ">
        <w:r w:rsidR="006A4CA1">
          <w:rPr>
            <w:noProof/>
          </w:rPr>
          <w:t>1</w:t>
        </w:r>
      </w:fldSimple>
      <w:r w:rsidR="00F90546" w:rsidRPr="008F2811">
        <w:rPr>
          <w:rFonts w:hint="eastAsia"/>
        </w:rPr>
        <w:t>点検業務の充実に向けた観点</w:t>
      </w:r>
    </w:p>
    <w:p w:rsidR="00684713" w:rsidRPr="00684713" w:rsidRDefault="00684713" w:rsidP="00684713">
      <w:pPr>
        <w:spacing w:line="80" w:lineRule="exact"/>
      </w:pPr>
    </w:p>
    <w:p w:rsidR="00684713" w:rsidRDefault="00684713" w:rsidP="00684713">
      <w:pPr>
        <w:widowControl/>
        <w:ind w:leftChars="200" w:left="420"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上記のことを踏まえて、公園においては、以下の「点検業務の方針」及び「点検の視点」により、点検業務の充実に取り組んでいく。</w:t>
      </w:r>
    </w:p>
    <w:p w:rsidR="00684713" w:rsidRDefault="00AD24A2" w:rsidP="00684713">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7216" behindDoc="1" locked="0" layoutInCell="1" allowOverlap="1">
                <wp:simplePos x="0" y="0"/>
                <wp:positionH relativeFrom="column">
                  <wp:posOffset>179070</wp:posOffset>
                </wp:positionH>
                <wp:positionV relativeFrom="paragraph">
                  <wp:posOffset>85090</wp:posOffset>
                </wp:positionV>
                <wp:extent cx="357505" cy="339725"/>
                <wp:effectExtent l="0" t="0" r="4445" b="3175"/>
                <wp:wrapNone/>
                <wp:docPr id="420" name="Oval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94" o:spid="_x0000_s1026" style="position:absolute;left:0;text-align:left;margin-left:14.1pt;margin-top:6.7pt;width:28.15pt;height:26.75pt;z-index:-2503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" stroked="f">
                <v:fill color2="#cacaca" focusposition=".5,.5" focussize="" focus="100%" type="gradientRadial"/>
              </v:oval>
            </w:pict>
          </mc:Fallback>
        </mc:AlternateContent>
      </w:r>
    </w:p>
    <w:p w:rsidR="00684713" w:rsidRDefault="00684713" w:rsidP="00684713">
      <w:pPr>
        <w:widowControl/>
        <w:ind w:firstLineChars="250" w:firstLine="525"/>
        <w:jc w:val="left"/>
        <w:rPr>
          <w:rFonts w:ascii="HG丸ｺﾞｼｯｸM-PRO" w:eastAsia="HG丸ｺﾞｼｯｸM-PRO" w:hAnsi="HG丸ｺﾞｼｯｸM-PRO"/>
        </w:rPr>
      </w:pPr>
      <w:r>
        <w:rPr>
          <w:rFonts w:ascii="HG丸ｺﾞｼｯｸM-PRO" w:eastAsia="HG丸ｺﾞｼｯｸM-PRO" w:hAnsi="HG丸ｺﾞｼｯｸM-PRO" w:hint="eastAsia"/>
        </w:rPr>
        <w:t>点検業務の方針</w:t>
      </w:r>
    </w:p>
    <w:p w:rsidR="00684713" w:rsidRDefault="00AD24A2" w:rsidP="00684713">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8240" behindDoc="0" locked="0" layoutInCell="1" allowOverlap="1">
                <wp:simplePos x="0" y="0"/>
                <wp:positionH relativeFrom="column">
                  <wp:posOffset>412750</wp:posOffset>
                </wp:positionH>
                <wp:positionV relativeFrom="paragraph">
                  <wp:posOffset>90170</wp:posOffset>
                </wp:positionV>
                <wp:extent cx="5384800" cy="1114425"/>
                <wp:effectExtent l="0" t="0" r="63500" b="66675"/>
                <wp:wrapNone/>
                <wp:docPr id="419"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4800"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5118E6" w:rsidRPr="003228C9" w:rsidRDefault="005118E6" w:rsidP="002D2FEE">
                            <w:pPr>
                              <w:pStyle w:val="a"/>
                              <w:rPr>
                                <w:color w:val="000000" w:themeColor="text1"/>
                              </w:rPr>
                            </w:pPr>
                            <w:r w:rsidRPr="003228C9">
                              <w:rPr>
                                <w:rFonts w:hint="eastAsia"/>
                                <w:color w:val="000000" w:themeColor="text1"/>
                              </w:rPr>
                              <w:t>利用者の安全性を確保する為、事故につながる危険個所の早期発見に取り組む。</w:t>
                            </w:r>
                          </w:p>
                          <w:p w:rsidR="005118E6" w:rsidRPr="003228C9" w:rsidRDefault="005118E6" w:rsidP="002D2FEE">
                            <w:pPr>
                              <w:pStyle w:val="a"/>
                              <w:rPr>
                                <w:color w:val="000000" w:themeColor="text1"/>
                              </w:rPr>
                            </w:pPr>
                            <w:r w:rsidRPr="003228C9">
                              <w:rPr>
                                <w:rFonts w:hint="eastAsia"/>
                                <w:color w:val="000000" w:themeColor="text1"/>
                              </w:rPr>
                              <w:t>施設の快適性を維持する為、利用者目線での施設の不具合の確認に取り組む。</w:t>
                            </w:r>
                          </w:p>
                          <w:p w:rsidR="005118E6" w:rsidRPr="003228C9" w:rsidRDefault="005118E6" w:rsidP="002D2FEE">
                            <w:pPr>
                              <w:pStyle w:val="a"/>
                              <w:rPr>
                                <w:color w:val="000000" w:themeColor="text1"/>
                              </w:rPr>
                            </w:pPr>
                            <w:r w:rsidRPr="003228C9">
                              <w:rPr>
                                <w:rFonts w:hint="eastAsia"/>
                                <w:color w:val="000000" w:themeColor="text1"/>
                              </w:rPr>
                              <w:t>施設の機能保全を図る為、施設の劣化</w:t>
                            </w:r>
                            <w:r>
                              <w:rPr>
                                <w:rFonts w:hint="eastAsia"/>
                                <w:color w:val="000000" w:themeColor="text1"/>
                              </w:rPr>
                              <w:t>損傷</w:t>
                            </w:r>
                            <w:r w:rsidRPr="003228C9">
                              <w:rPr>
                                <w:rFonts w:hint="eastAsia"/>
                                <w:color w:val="000000" w:themeColor="text1"/>
                              </w:rPr>
                              <w:t>状況の程度と内容を正確に把握する。</w:t>
                            </w:r>
                          </w:p>
                          <w:p w:rsidR="005118E6" w:rsidRPr="003228C9" w:rsidRDefault="005118E6" w:rsidP="002D2FEE">
                            <w:pPr>
                              <w:pStyle w:val="a"/>
                              <w:rPr>
                                <w:color w:val="000000" w:themeColor="text1"/>
                              </w:rPr>
                            </w:pPr>
                            <w:r w:rsidRPr="003228C9">
                              <w:rPr>
                                <w:rFonts w:hint="eastAsia"/>
                                <w:color w:val="000000" w:themeColor="text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5" o:spid="_x0000_s1376" type="#_x0000_t202" style="position:absolute;margin-left:32.5pt;margin-top:7.1pt;width:424pt;height:87.75pt;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">
                <v:shadow on="t"/>
                <v:textbox inset="5.85pt,.7pt,5.85pt,.7pt">
                  <w:txbxContent>
                    <w:p w:rsidR="005118E6" w:rsidRPr="003228C9" w:rsidRDefault="005118E6" w:rsidP="002D2FEE">
                      <w:pPr>
                        <w:pStyle w:val="a"/>
                        <w:rPr>
                          <w:color w:val="000000" w:themeColor="text1"/>
                        </w:rPr>
                      </w:pPr>
                      <w:r w:rsidRPr="003228C9">
                        <w:rPr>
                          <w:rFonts w:hint="eastAsia"/>
                          <w:color w:val="000000" w:themeColor="text1"/>
                        </w:rPr>
                        <w:t>利用者の安全性を確保する為、事故につながる危険個所の早期発見に取り組む。</w:t>
                      </w:r>
                    </w:p>
                    <w:p w:rsidR="005118E6" w:rsidRPr="003228C9" w:rsidRDefault="005118E6" w:rsidP="002D2FEE">
                      <w:pPr>
                        <w:pStyle w:val="a"/>
                        <w:rPr>
                          <w:color w:val="000000" w:themeColor="text1"/>
                        </w:rPr>
                      </w:pPr>
                      <w:r w:rsidRPr="003228C9">
                        <w:rPr>
                          <w:rFonts w:hint="eastAsia"/>
                          <w:color w:val="000000" w:themeColor="text1"/>
                        </w:rPr>
                        <w:t>施設の快適性を維持する為、利用者目線での施設の不具合の確認に取り組む。</w:t>
                      </w:r>
                    </w:p>
                    <w:p w:rsidR="005118E6" w:rsidRPr="003228C9" w:rsidRDefault="005118E6" w:rsidP="002D2FEE">
                      <w:pPr>
                        <w:pStyle w:val="a"/>
                        <w:rPr>
                          <w:color w:val="000000" w:themeColor="text1"/>
                        </w:rPr>
                      </w:pPr>
                      <w:r w:rsidRPr="003228C9">
                        <w:rPr>
                          <w:rFonts w:hint="eastAsia"/>
                          <w:color w:val="000000" w:themeColor="text1"/>
                        </w:rPr>
                        <w:t>施設の機能保全を図る為、施設の劣化</w:t>
                      </w:r>
                      <w:r>
                        <w:rPr>
                          <w:rFonts w:hint="eastAsia"/>
                          <w:color w:val="000000" w:themeColor="text1"/>
                        </w:rPr>
                        <w:t>損傷</w:t>
                      </w:r>
                      <w:r w:rsidRPr="003228C9">
                        <w:rPr>
                          <w:rFonts w:hint="eastAsia"/>
                          <w:color w:val="000000" w:themeColor="text1"/>
                        </w:rPr>
                        <w:t>状況の程度と内容を正確に把握する。</w:t>
                      </w:r>
                    </w:p>
                    <w:p w:rsidR="005118E6" w:rsidRPr="003228C9" w:rsidRDefault="005118E6" w:rsidP="002D2FEE">
                      <w:pPr>
                        <w:pStyle w:val="a"/>
                        <w:rPr>
                          <w:color w:val="000000" w:themeColor="text1"/>
                        </w:rPr>
                      </w:pPr>
                      <w:r w:rsidRPr="003228C9">
                        <w:rPr>
                          <w:rFonts w:hint="eastAsia"/>
                          <w:color w:val="000000" w:themeColor="text1"/>
                        </w:rPr>
                        <w:t>施設の計画的な維持管理や補修更新等を行う為、点検データを蓄積・管理・活用する。</w:t>
                      </w:r>
                    </w:p>
                  </w:txbxContent>
                </v:textbox>
              </v:shape>
            </w:pict>
          </mc:Fallback>
        </mc:AlternateContent>
      </w: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jc w:val="left"/>
        <w:rPr>
          <w:rFonts w:ascii="HG丸ｺﾞｼｯｸM-PRO" w:eastAsia="HG丸ｺﾞｼｯｸM-PRO" w:hAnsi="HG丸ｺﾞｼｯｸM-PRO"/>
        </w:rPr>
      </w:pPr>
    </w:p>
    <w:p w:rsidR="00684713" w:rsidRDefault="00AD24A2" w:rsidP="00684713">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9264" behindDoc="0" locked="0" layoutInCell="1" allowOverlap="1">
                <wp:simplePos x="0" y="0"/>
                <wp:positionH relativeFrom="column">
                  <wp:posOffset>692150</wp:posOffset>
                </wp:positionH>
                <wp:positionV relativeFrom="paragraph">
                  <wp:posOffset>90170</wp:posOffset>
                </wp:positionV>
                <wp:extent cx="5095240" cy="504825"/>
                <wp:effectExtent l="0" t="0" r="0" b="9525"/>
                <wp:wrapNone/>
                <wp:docPr id="418" name="Rectangle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524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Default="005118E6" w:rsidP="00684713">
                            <w:pPr>
                              <w:spacing w:line="240" w:lineRule="exact"/>
                              <w:ind w:left="360" w:hangingChars="200" w:hanging="360"/>
                              <w:jc w:val="left"/>
                            </w:pPr>
                            <w:r>
                              <w:rPr>
                                <w:rFonts w:ascii="HG丸ｺﾞｼｯｸM-PRO" w:eastAsia="HG丸ｺﾞｼｯｸM-PRO" w:hAnsiTheme="minorEastAsia" w:hint="eastAsia"/>
                                <w:sz w:val="18"/>
                                <w:szCs w:val="18"/>
                              </w:rPr>
                              <w:t>※『</w:t>
                            </w:r>
                            <w:r w:rsidRPr="00AE6058">
                              <w:rPr>
                                <w:rFonts w:ascii="HG丸ｺﾞｼｯｸM-PRO" w:eastAsia="HG丸ｺﾞｼｯｸM-PRO" w:hAnsiTheme="minorEastAsia" w:hint="eastAsia"/>
                                <w:sz w:val="18"/>
                                <w:szCs w:val="18"/>
                              </w:rPr>
                              <w:t>本計画</w:t>
                            </w:r>
                            <w:r>
                              <w:rPr>
                                <w:rFonts w:ascii="HG丸ｺﾞｼｯｸM-PRO" w:eastAsia="HG丸ｺﾞｼｯｸM-PRO" w:hAnsiTheme="minorEastAsia" w:hint="eastAsia"/>
                                <w:sz w:val="18"/>
                                <w:szCs w:val="18"/>
                              </w:rPr>
                              <w:t>における</w:t>
                            </w:r>
                            <w:r w:rsidRPr="00AE6058">
                              <w:rPr>
                                <w:rFonts w:ascii="HG丸ｺﾞｼｯｸM-PRO" w:eastAsia="HG丸ｺﾞｼｯｸM-PRO" w:hAnsiTheme="minorEastAsia" w:hint="eastAsia"/>
                                <w:sz w:val="18"/>
                                <w:szCs w:val="18"/>
                              </w:rPr>
                              <w:t>点検</w:t>
                            </w:r>
                            <w:r>
                              <w:rPr>
                                <w:rFonts w:ascii="HG丸ｺﾞｼｯｸM-PRO" w:eastAsia="HG丸ｺﾞｼｯｸM-PRO" w:hAnsiTheme="minorEastAsia" w:hint="eastAsia"/>
                                <w:sz w:val="18"/>
                                <w:szCs w:val="18"/>
                              </w:rPr>
                              <w:t>業務は、管理対象施設の状態や変状の程度などを</w:t>
                            </w:r>
                            <w:r w:rsidRPr="00AE6058">
                              <w:rPr>
                                <w:rFonts w:ascii="HG丸ｺﾞｼｯｸM-PRO" w:eastAsia="HG丸ｺﾞｼｯｸM-PRO" w:hAnsiTheme="minorEastAsia" w:hint="eastAsia"/>
                                <w:sz w:val="18"/>
                                <w:szCs w:val="18"/>
                              </w:rPr>
                              <w:t>、あらかじめ定めた手順により検査・診断・評価</w:t>
                            </w:r>
                            <w:r>
                              <w:rPr>
                                <w:rFonts w:ascii="HG丸ｺﾞｼｯｸM-PRO" w:eastAsia="HG丸ｺﾞｼｯｸM-PRO" w:hAnsiTheme="minorEastAsia" w:hint="eastAsia"/>
                                <w:sz w:val="18"/>
                                <w:szCs w:val="18"/>
                              </w:rPr>
                              <w:t>・記録</w:t>
                            </w:r>
                            <w:r w:rsidRPr="00AE6058">
                              <w:rPr>
                                <w:rFonts w:ascii="HG丸ｺﾞｼｯｸM-PRO" w:eastAsia="HG丸ｺﾞｼｯｸM-PRO" w:hAnsiTheme="minorEastAsia" w:hint="eastAsia"/>
                                <w:sz w:val="18"/>
                                <w:szCs w:val="18"/>
                              </w:rPr>
                              <w:t>することをいい、</w:t>
                            </w:r>
                            <w:r>
                              <w:rPr>
                                <w:rFonts w:ascii="HG丸ｺﾞｼｯｸM-PRO" w:eastAsia="HG丸ｺﾞｼｯｸM-PRO" w:hAnsiTheme="minorEastAsia" w:hint="eastAsia"/>
                                <w:sz w:val="18"/>
                                <w:szCs w:val="18"/>
                              </w:rPr>
                              <w:t>施設の</w:t>
                            </w:r>
                            <w:r w:rsidRPr="00AE6058">
                              <w:rPr>
                                <w:rFonts w:ascii="HG丸ｺﾞｼｯｸM-PRO" w:eastAsia="HG丸ｺﾞｼｯｸM-PRO" w:hAnsiTheme="minorEastAsia" w:hint="eastAsia"/>
                                <w:sz w:val="18"/>
                                <w:szCs w:val="18"/>
                              </w:rPr>
                              <w:t>異常または</w:t>
                            </w:r>
                            <w:r>
                              <w:rPr>
                                <w:rFonts w:ascii="HG丸ｺﾞｼｯｸM-PRO" w:eastAsia="HG丸ｺﾞｼｯｸM-PRO" w:hAnsiTheme="minorEastAsia" w:hint="eastAsia"/>
                                <w:sz w:val="18"/>
                                <w:szCs w:val="18"/>
                              </w:rPr>
                              <w:t>機能低下</w:t>
                            </w:r>
                            <w:r w:rsidRPr="00AE6058">
                              <w:rPr>
                                <w:rFonts w:ascii="HG丸ｺﾞｼｯｸM-PRO" w:eastAsia="HG丸ｺﾞｼｯｸM-PRO" w:hAnsiTheme="minorEastAsia" w:hint="eastAsia"/>
                                <w:sz w:val="18"/>
                                <w:szCs w:val="18"/>
                              </w:rPr>
                              <w:t>がある場合に必要に応じて対応措置を判断すること</w:t>
                            </w:r>
                            <w:r>
                              <w:rPr>
                                <w:rFonts w:ascii="HG丸ｺﾞｼｯｸM-PRO" w:eastAsia="HG丸ｺﾞｼｯｸM-PRO" w:hAnsiTheme="minorEastAsia" w:hint="eastAsia"/>
                                <w:sz w:val="18"/>
                                <w:szCs w:val="18"/>
                              </w:rPr>
                              <w:t>を</w:t>
                            </w:r>
                            <w:r w:rsidRPr="00AE6058">
                              <w:rPr>
                                <w:rFonts w:ascii="HG丸ｺﾞｼｯｸM-PRO" w:eastAsia="HG丸ｺﾞｼｯｸM-PRO" w:hAnsiTheme="minorEastAsia" w:hint="eastAsia"/>
                                <w:sz w:val="18"/>
                                <w:szCs w:val="18"/>
                              </w:rPr>
                              <w:t>含</w:t>
                            </w:r>
                            <w:r>
                              <w:rPr>
                                <w:rFonts w:ascii="HG丸ｺﾞｼｯｸM-PRO" w:eastAsia="HG丸ｺﾞｼｯｸM-PRO" w:hAnsiTheme="minorEastAsia" w:hint="eastAsia"/>
                                <w:sz w:val="18"/>
                                <w:szCs w:val="18"/>
                              </w:rPr>
                              <w:t>む</w:t>
                            </w:r>
                            <w:r w:rsidRPr="00AE6058">
                              <w:rPr>
                                <w:rFonts w:ascii="HG丸ｺﾞｼｯｸM-PRO" w:eastAsia="HG丸ｺﾞｼｯｸM-PRO" w:hAnsiTheme="minorEastAsia" w:hint="eastAsia"/>
                                <w:sz w:val="18"/>
                                <w:szCs w:val="18"/>
                              </w:rPr>
                              <w:t>。</w:t>
                            </w:r>
                            <w:r>
                              <w:rPr>
                                <w:rFonts w:ascii="HG丸ｺﾞｼｯｸM-PRO" w:eastAsia="HG丸ｺﾞｼｯｸM-PRO" w:hAnsiTheme="minorEastAsia"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6" o:spid="_x0000_s1377" style="position:absolute;margin-left:54.5pt;margin-top:7.1pt;width:401.2pt;height:39.75pt;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" filled="f" stroked="f" strokecolor="#4579b8 [3044]">
                <v:textbox inset="5.85pt,.7pt,5.85pt,.7pt">
                  <w:txbxContent>
                    <w:p w:rsidR="005118E6" w:rsidRDefault="005118E6" w:rsidP="00684713">
                      <w:pPr>
                        <w:spacing w:line="240" w:lineRule="exact"/>
                        <w:ind w:left="360" w:hangingChars="200" w:hanging="360"/>
                        <w:jc w:val="left"/>
                      </w:pPr>
                      <w:r>
                        <w:rPr>
                          <w:rFonts w:ascii="HG丸ｺﾞｼｯｸM-PRO" w:eastAsia="HG丸ｺﾞｼｯｸM-PRO" w:hAnsiTheme="minorEastAsia" w:hint="eastAsia"/>
                          <w:sz w:val="18"/>
                          <w:szCs w:val="18"/>
                        </w:rPr>
                        <w:t>※『</w:t>
                      </w:r>
                      <w:r w:rsidRPr="00AE6058">
                        <w:rPr>
                          <w:rFonts w:ascii="HG丸ｺﾞｼｯｸM-PRO" w:eastAsia="HG丸ｺﾞｼｯｸM-PRO" w:hAnsiTheme="minorEastAsia" w:hint="eastAsia"/>
                          <w:sz w:val="18"/>
                          <w:szCs w:val="18"/>
                        </w:rPr>
                        <w:t>本計画</w:t>
                      </w:r>
                      <w:r>
                        <w:rPr>
                          <w:rFonts w:ascii="HG丸ｺﾞｼｯｸM-PRO" w:eastAsia="HG丸ｺﾞｼｯｸM-PRO" w:hAnsiTheme="minorEastAsia" w:hint="eastAsia"/>
                          <w:sz w:val="18"/>
                          <w:szCs w:val="18"/>
                        </w:rPr>
                        <w:t>における</w:t>
                      </w:r>
                      <w:r w:rsidRPr="00AE6058">
                        <w:rPr>
                          <w:rFonts w:ascii="HG丸ｺﾞｼｯｸM-PRO" w:eastAsia="HG丸ｺﾞｼｯｸM-PRO" w:hAnsiTheme="minorEastAsia" w:hint="eastAsia"/>
                          <w:sz w:val="18"/>
                          <w:szCs w:val="18"/>
                        </w:rPr>
                        <w:t>点検</w:t>
                      </w:r>
                      <w:r>
                        <w:rPr>
                          <w:rFonts w:ascii="HG丸ｺﾞｼｯｸM-PRO" w:eastAsia="HG丸ｺﾞｼｯｸM-PRO" w:hAnsiTheme="minorEastAsia" w:hint="eastAsia"/>
                          <w:sz w:val="18"/>
                          <w:szCs w:val="18"/>
                        </w:rPr>
                        <w:t>業務は、管理対象施設の状態や変状の程度などを</w:t>
                      </w:r>
                      <w:r w:rsidRPr="00AE6058">
                        <w:rPr>
                          <w:rFonts w:ascii="HG丸ｺﾞｼｯｸM-PRO" w:eastAsia="HG丸ｺﾞｼｯｸM-PRO" w:hAnsiTheme="minorEastAsia" w:hint="eastAsia"/>
                          <w:sz w:val="18"/>
                          <w:szCs w:val="18"/>
                        </w:rPr>
                        <w:t>、あらかじめ定めた手順により検査・診断・評価</w:t>
                      </w:r>
                      <w:r>
                        <w:rPr>
                          <w:rFonts w:ascii="HG丸ｺﾞｼｯｸM-PRO" w:eastAsia="HG丸ｺﾞｼｯｸM-PRO" w:hAnsiTheme="minorEastAsia" w:hint="eastAsia"/>
                          <w:sz w:val="18"/>
                          <w:szCs w:val="18"/>
                        </w:rPr>
                        <w:t>・記録</w:t>
                      </w:r>
                      <w:r w:rsidRPr="00AE6058">
                        <w:rPr>
                          <w:rFonts w:ascii="HG丸ｺﾞｼｯｸM-PRO" w:eastAsia="HG丸ｺﾞｼｯｸM-PRO" w:hAnsiTheme="minorEastAsia" w:hint="eastAsia"/>
                          <w:sz w:val="18"/>
                          <w:szCs w:val="18"/>
                        </w:rPr>
                        <w:t>することをいい、</w:t>
                      </w:r>
                      <w:r>
                        <w:rPr>
                          <w:rFonts w:ascii="HG丸ｺﾞｼｯｸM-PRO" w:eastAsia="HG丸ｺﾞｼｯｸM-PRO" w:hAnsiTheme="minorEastAsia" w:hint="eastAsia"/>
                          <w:sz w:val="18"/>
                          <w:szCs w:val="18"/>
                        </w:rPr>
                        <w:t>施設の</w:t>
                      </w:r>
                      <w:r w:rsidRPr="00AE6058">
                        <w:rPr>
                          <w:rFonts w:ascii="HG丸ｺﾞｼｯｸM-PRO" w:eastAsia="HG丸ｺﾞｼｯｸM-PRO" w:hAnsiTheme="minorEastAsia" w:hint="eastAsia"/>
                          <w:sz w:val="18"/>
                          <w:szCs w:val="18"/>
                        </w:rPr>
                        <w:t>異常または</w:t>
                      </w:r>
                      <w:r>
                        <w:rPr>
                          <w:rFonts w:ascii="HG丸ｺﾞｼｯｸM-PRO" w:eastAsia="HG丸ｺﾞｼｯｸM-PRO" w:hAnsiTheme="minorEastAsia" w:hint="eastAsia"/>
                          <w:sz w:val="18"/>
                          <w:szCs w:val="18"/>
                        </w:rPr>
                        <w:t>機能低下</w:t>
                      </w:r>
                      <w:r w:rsidRPr="00AE6058">
                        <w:rPr>
                          <w:rFonts w:ascii="HG丸ｺﾞｼｯｸM-PRO" w:eastAsia="HG丸ｺﾞｼｯｸM-PRO" w:hAnsiTheme="minorEastAsia" w:hint="eastAsia"/>
                          <w:sz w:val="18"/>
                          <w:szCs w:val="18"/>
                        </w:rPr>
                        <w:t>がある場合に必要に応じて対応措置を判断すること</w:t>
                      </w:r>
                      <w:r>
                        <w:rPr>
                          <w:rFonts w:ascii="HG丸ｺﾞｼｯｸM-PRO" w:eastAsia="HG丸ｺﾞｼｯｸM-PRO" w:hAnsiTheme="minorEastAsia" w:hint="eastAsia"/>
                          <w:sz w:val="18"/>
                          <w:szCs w:val="18"/>
                        </w:rPr>
                        <w:t>を</w:t>
                      </w:r>
                      <w:r w:rsidRPr="00AE6058">
                        <w:rPr>
                          <w:rFonts w:ascii="HG丸ｺﾞｼｯｸM-PRO" w:eastAsia="HG丸ｺﾞｼｯｸM-PRO" w:hAnsiTheme="minorEastAsia" w:hint="eastAsia"/>
                          <w:sz w:val="18"/>
                          <w:szCs w:val="18"/>
                        </w:rPr>
                        <w:t>含</w:t>
                      </w:r>
                      <w:r>
                        <w:rPr>
                          <w:rFonts w:ascii="HG丸ｺﾞｼｯｸM-PRO" w:eastAsia="HG丸ｺﾞｼｯｸM-PRO" w:hAnsiTheme="minorEastAsia" w:hint="eastAsia"/>
                          <w:sz w:val="18"/>
                          <w:szCs w:val="18"/>
                        </w:rPr>
                        <w:t>む</w:t>
                      </w:r>
                      <w:r w:rsidRPr="00AE6058">
                        <w:rPr>
                          <w:rFonts w:ascii="HG丸ｺﾞｼｯｸM-PRO" w:eastAsia="HG丸ｺﾞｼｯｸM-PRO" w:hAnsiTheme="minorEastAsia" w:hint="eastAsia"/>
                          <w:sz w:val="18"/>
                          <w:szCs w:val="18"/>
                        </w:rPr>
                        <w:t>。</w:t>
                      </w:r>
                      <w:r>
                        <w:rPr>
                          <w:rFonts w:ascii="HG丸ｺﾞｼｯｸM-PRO" w:eastAsia="HG丸ｺﾞｼｯｸM-PRO" w:hAnsiTheme="minorEastAsia" w:hint="eastAsia"/>
                          <w:sz w:val="18"/>
                          <w:szCs w:val="18"/>
                        </w:rPr>
                        <w:t>』</w:t>
                      </w:r>
                    </w:p>
                  </w:txbxContent>
                </v:textbox>
              </v:rect>
            </w:pict>
          </mc:Fallback>
        </mc:AlternateContent>
      </w: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jc w:val="left"/>
        <w:rPr>
          <w:rFonts w:ascii="HG丸ｺﾞｼｯｸM-PRO" w:eastAsia="HG丸ｺﾞｼｯｸM-PRO" w:hAnsi="HG丸ｺﾞｼｯｸM-PRO"/>
        </w:rPr>
      </w:pPr>
    </w:p>
    <w:p w:rsidR="00684713" w:rsidRDefault="00684713" w:rsidP="00684713">
      <w:pPr>
        <w:widowControl/>
        <w:ind w:firstLineChars="400" w:firstLine="840"/>
        <w:jc w:val="left"/>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点</w:t>
      </w:r>
      <w:r w:rsidRPr="00C04F6B">
        <w:rPr>
          <w:rFonts w:ascii="HG丸ｺﾞｼｯｸM-PRO" w:eastAsia="HG丸ｺﾞｼｯｸM-PRO" w:hAnsi="HG丸ｺﾞｼｯｸM-PRO" w:hint="eastAsia"/>
          <w:bdr w:val="single" w:sz="4" w:space="0" w:color="auto"/>
        </w:rPr>
        <w:t>検の視点</w:t>
      </w:r>
      <w:r>
        <w:rPr>
          <w:rFonts w:ascii="HG丸ｺﾞｼｯｸM-PRO" w:eastAsia="HG丸ｺﾞｼｯｸM-PRO" w:hAnsi="HG丸ｺﾞｼｯｸM-PRO" w:hint="eastAsia"/>
          <w:bdr w:val="single" w:sz="4" w:space="0" w:color="auto"/>
        </w:rPr>
        <w:t xml:space="preserve"> </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① 安全性の確認（施設の</w:t>
      </w:r>
      <w:r w:rsidR="00DA3847">
        <w:rPr>
          <w:rFonts w:ascii="HG丸ｺﾞｼｯｸM-PRO" w:eastAsia="HG丸ｺﾞｼｯｸM-PRO" w:hAnsi="HG丸ｺﾞｼｯｸM-PRO" w:hint="eastAsia"/>
        </w:rPr>
        <w:t>破損</w:t>
      </w:r>
      <w:r w:rsidRPr="00892256">
        <w:rPr>
          <w:rFonts w:ascii="HG丸ｺﾞｼｯｸM-PRO" w:eastAsia="HG丸ｺﾞｼｯｸM-PRO" w:hAnsi="HG丸ｺﾞｼｯｸM-PRO" w:hint="eastAsia"/>
        </w:rPr>
        <w:t>、見通しの確保等）</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② 施設の機能保全の確認</w:t>
      </w:r>
      <w:r w:rsidRPr="00DA3847">
        <w:rPr>
          <w:rFonts w:ascii="HG丸ｺﾞｼｯｸM-PRO" w:eastAsia="HG丸ｺﾞｼｯｸM-PRO" w:hAnsi="HG丸ｺﾞｼｯｸM-PRO" w:hint="eastAsia"/>
        </w:rPr>
        <w:t>（消耗、劣化した部材、排水機能、設備機器の正常な作動等）</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③ 衛生状態や快適性の確認（落書き・汚物等による汚損等）</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④ 施設の利用環境の確認（不適切な利用、施設の利用頻度等）</w:t>
      </w:r>
    </w:p>
    <w:p w:rsidR="00684713" w:rsidRPr="0089225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⑤ 周辺施設に対する影響の確認（越境枝、排水処理等）</w:t>
      </w:r>
    </w:p>
    <w:p w:rsidR="00F90546" w:rsidRDefault="00684713" w:rsidP="00684713">
      <w:pPr>
        <w:widowControl/>
        <w:ind w:firstLineChars="500" w:firstLine="1050"/>
        <w:jc w:val="left"/>
        <w:rPr>
          <w:rFonts w:ascii="HG丸ｺﾞｼｯｸM-PRO" w:eastAsia="HG丸ｺﾞｼｯｸM-PRO" w:hAnsi="HG丸ｺﾞｼｯｸM-PRO"/>
        </w:rPr>
      </w:pPr>
      <w:r w:rsidRPr="00892256">
        <w:rPr>
          <w:rFonts w:ascii="HG丸ｺﾞｼｯｸM-PRO" w:eastAsia="HG丸ｺﾞｼｯｸM-PRO" w:hAnsi="HG丸ｺﾞｼｯｸM-PRO" w:hint="eastAsia"/>
        </w:rPr>
        <w:t>⑥ 劣化状況等の施設情報の収集・記録</w:t>
      </w:r>
    </w:p>
    <w:p w:rsidR="004124AD" w:rsidRPr="00DD4AED" w:rsidRDefault="004124AD" w:rsidP="00DD4AED">
      <w:pPr>
        <w:pStyle w:val="4"/>
        <w:ind w:hanging="1882"/>
        <w:rPr>
          <w:b w:val="0"/>
          <w:u w:val="none"/>
        </w:rPr>
      </w:pPr>
      <w:r w:rsidRPr="00DD4AED">
        <w:rPr>
          <w:rFonts w:hint="eastAsia"/>
          <w:b w:val="0"/>
          <w:u w:val="none"/>
        </w:rPr>
        <w:lastRenderedPageBreak/>
        <w:t>点検業務の標準フロー</w:t>
      </w:r>
    </w:p>
    <w:p w:rsidR="00D25C13" w:rsidRDefault="00D25C13" w:rsidP="00D25C13">
      <w:pPr>
        <w:pStyle w:val="50"/>
        <w:ind w:left="735" w:firstLine="210"/>
        <w:rPr>
          <w:rFonts w:ascii="HG丸ｺﾞｼｯｸM-PRO" w:eastAsia="HG丸ｺﾞｼｯｸM-PRO" w:hAnsi="HG丸ｺﾞｼｯｸM-PRO"/>
        </w:rPr>
      </w:pPr>
      <w:r w:rsidRPr="00D25C13">
        <w:rPr>
          <w:rFonts w:ascii="HG丸ｺﾞｼｯｸM-PRO" w:eastAsia="HG丸ｺﾞｼｯｸM-PRO" w:hAnsi="HG丸ｺﾞｼｯｸM-PRO" w:hint="eastAsia"/>
        </w:rPr>
        <w:t>点検業務については、まず、施設毎の点検種別を選定し、それに基づき、点検を実施。点検にあたっては、施設利用者等の安全確保の観点から緊急対応の有無を確認し、必要な場合は応急措置を行う。必要のない場合は、診断・評価を行い、対策の要否などの判定し、それらデータを確実に蓄積するとともに、長寿命化計画の立案などに活用し、計画的な補修等につなげる。なお、高度な技術的判断が必要となる場合は、有識者に技術相談を行う等適切に対応を図る。</w:t>
      </w:r>
      <w:r w:rsidR="00DD4AED">
        <w:rPr>
          <w:rFonts w:ascii="HG丸ｺﾞｼｯｸM-PRO" w:eastAsia="HG丸ｺﾞｼｯｸM-PRO" w:hAnsi="HG丸ｺﾞｼｯｸM-PRO" w:hint="eastAsia"/>
        </w:rPr>
        <w:t>以下に点検～診断・評価～対策実施までの標準的なフローを示す。</w:t>
      </w:r>
    </w:p>
    <w:p w:rsidR="00D25C13" w:rsidRDefault="00D25C13" w:rsidP="00D25C13">
      <w:pPr>
        <w:pStyle w:val="50"/>
        <w:spacing w:line="140" w:lineRule="exact"/>
        <w:ind w:left="735" w:firstLine="210"/>
        <w:rPr>
          <w:rFonts w:ascii="HG丸ｺﾞｼｯｸM-PRO" w:eastAsia="HG丸ｺﾞｼｯｸM-PRO" w:hAnsi="HG丸ｺﾞｼｯｸM-PRO"/>
        </w:rPr>
      </w:pPr>
    </w:p>
    <w:p w:rsidR="00D25C13" w:rsidRPr="00DD4AED" w:rsidRDefault="00D25C13" w:rsidP="00DD4AED">
      <w:pPr>
        <w:pStyle w:val="5"/>
        <w:ind w:hanging="822"/>
        <w:rPr>
          <w:u w:val="none"/>
        </w:rPr>
      </w:pPr>
      <w:r w:rsidRPr="00DD4AED">
        <w:rPr>
          <w:rFonts w:hint="eastAsia"/>
          <w:u w:val="none"/>
        </w:rPr>
        <w:t>点検～診断・評価～対策実施の標準的なフロー</w:t>
      </w:r>
    </w:p>
    <w:p w:rsidR="00D25C13" w:rsidRPr="00B3023D" w:rsidRDefault="005008E2" w:rsidP="00D25C13">
      <w:pPr>
        <w:pStyle w:val="5"/>
        <w:numPr>
          <w:ilvl w:val="0"/>
          <w:numId w:val="0"/>
        </w:numPr>
        <w:ind w:firstLineChars="200" w:firstLine="440"/>
      </w:pPr>
      <w:r>
        <w:rPr>
          <w:noProof/>
        </w:rPr>
        <mc:AlternateContent>
          <mc:Choice Requires="wps">
            <w:drawing>
              <wp:anchor distT="0" distB="0" distL="114300" distR="114300" simplePos="0" relativeHeight="253524992" behindDoc="0" locked="0" layoutInCell="1" allowOverlap="1" wp14:anchorId="28354753" wp14:editId="1EFDF573">
                <wp:simplePos x="0" y="0"/>
                <wp:positionH relativeFrom="column">
                  <wp:posOffset>3595370</wp:posOffset>
                </wp:positionH>
                <wp:positionV relativeFrom="paragraph">
                  <wp:posOffset>48895</wp:posOffset>
                </wp:positionV>
                <wp:extent cx="1495425" cy="247650"/>
                <wp:effectExtent l="95250" t="0" r="28575" b="152400"/>
                <wp:wrapNone/>
                <wp:docPr id="119" name="角丸四角形吹き出し 119"/>
                <wp:cNvGraphicFramePr/>
                <a:graphic xmlns:a="http://schemas.openxmlformats.org/drawingml/2006/main">
                  <a:graphicData uri="http://schemas.microsoft.com/office/word/2010/wordprocessingShape">
                    <wps:wsp>
                      <wps:cNvSpPr/>
                      <wps:spPr>
                        <a:xfrm>
                          <a:off x="0" y="0"/>
                          <a:ext cx="1495425" cy="247650"/>
                        </a:xfrm>
                        <a:prstGeom prst="wedgeRoundRectCallout">
                          <a:avLst>
                            <a:gd name="adj1" fmla="val -55864"/>
                            <a:gd name="adj2" fmla="val 97115"/>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5008E2" w:rsidRDefault="005118E6"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(3)点検業務種別の選定</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19" o:spid="_x0000_s1378" type="#_x0000_t62" style="position:absolute;left:0;text-align:left;margin-left:283.1pt;margin-top:3.85pt;width:117.75pt;height:19.5pt;z-index:2535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" adj="-1267,31777" filled="f" strokecolor="red" strokeweight="1pt">
                <v:textbox>
                  <w:txbxContent>
                    <w:p w:rsidR="005118E6" w:rsidRPr="005008E2" w:rsidRDefault="005118E6"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(3)点検業務種別の選定</w:t>
                      </w:r>
                    </w:p>
                  </w:txbxContent>
                </v:textbox>
              </v:shape>
            </w:pict>
          </mc:Fallback>
        </mc:AlternateContent>
      </w:r>
      <w:r w:rsidR="00AD24A2">
        <w:rPr>
          <w:noProof/>
        </w:rPr>
        <mc:AlternateContent>
          <mc:Choice Requires="wps">
            <w:drawing>
              <wp:anchor distT="0" distB="0" distL="114299" distR="114299" simplePos="0" relativeHeight="253307904" behindDoc="0" locked="0" layoutInCell="1" allowOverlap="1">
                <wp:simplePos x="0" y="0"/>
                <wp:positionH relativeFrom="column">
                  <wp:posOffset>2769234</wp:posOffset>
                </wp:positionH>
                <wp:positionV relativeFrom="paragraph">
                  <wp:posOffset>522605</wp:posOffset>
                </wp:positionV>
                <wp:extent cx="0" cy="180975"/>
                <wp:effectExtent l="95250" t="0" r="57150" b="66675"/>
                <wp:wrapNone/>
                <wp:docPr id="417" name="直線矢印コネクタ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307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" strokecolor="#4579b8 [3044]">
                <v:stroke endarrow="open"/>
                <o:lock v:ext="edit" shapetype="f"/>
              </v:shape>
            </w:pict>
          </mc:Fallback>
        </mc:AlternateContent>
      </w:r>
    </w:p>
    <w:p w:rsidR="00D25C13" w:rsidRPr="00D0243D"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1760" behindDoc="0" locked="0" layoutInCell="1" allowOverlap="1" wp14:anchorId="4CD9F4E7" wp14:editId="60952B1E">
                <wp:simplePos x="0" y="0"/>
                <wp:positionH relativeFrom="column">
                  <wp:posOffset>2023745</wp:posOffset>
                </wp:positionH>
                <wp:positionV relativeFrom="paragraph">
                  <wp:posOffset>16510</wp:posOffset>
                </wp:positionV>
                <wp:extent cx="1495425" cy="285750"/>
                <wp:effectExtent l="19050" t="15240" r="19050" b="13335"/>
                <wp:wrapNone/>
                <wp:docPr id="3190" name="テキスト ボックス 44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85750"/>
                        </a:xfrm>
                        <a:prstGeom prst="rect">
                          <a:avLst/>
                        </a:prstGeom>
                        <a:solidFill>
                          <a:schemeClr val="accent1">
                            <a:lumMod val="100000"/>
                            <a:lumOff val="0"/>
                          </a:schemeClr>
                        </a:solidFill>
                        <a:ln w="25400" cap="flat" cmpd="sng" algn="ctr">
                          <a:solidFill>
                            <a:srgbClr val="385D8A"/>
                          </a:solidFill>
                          <a:prstDash val="solid"/>
                          <a:miter lim="800000"/>
                          <a:headEnd/>
                          <a:tailEnd/>
                        </a:ln>
                      </wps:spPr>
                      <wps:txbx>
                        <w:txbxContent>
                          <w:p w:rsidR="005118E6" w:rsidRPr="009B5AC9" w:rsidRDefault="005118E6" w:rsidP="00567B73">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379" type="#_x0000_t202" style="position:absolute;left:0;text-align:left;margin-left:159.35pt;margin-top:1.3pt;width:117.75pt;height:22.5pt;z-index:2533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" fillcolor="#4f81bd [3204]" strokecolor="#385d8a" strokeweight="2pt">
                <v:textbox>
                  <w:txbxContent>
                    <w:p w:rsidR="005118E6" w:rsidRPr="009B5AC9" w:rsidRDefault="005118E6" w:rsidP="00567B73">
                      <w:pPr>
                        <w:spacing w:line="28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点検種別の選定</w:t>
                      </w:r>
                    </w:p>
                  </w:txbxContent>
                </v:textbox>
              </v:shape>
            </w:pict>
          </mc:Fallback>
        </mc:AlternateContent>
      </w:r>
    </w:p>
    <w:p w:rsidR="00D25C13" w:rsidRPr="00D0243D" w:rsidRDefault="005008E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527040" behindDoc="0" locked="0" layoutInCell="1" allowOverlap="1" wp14:anchorId="4A6AE6EE" wp14:editId="022A2603">
                <wp:simplePos x="0" y="0"/>
                <wp:positionH relativeFrom="column">
                  <wp:posOffset>3595370</wp:posOffset>
                </wp:positionH>
                <wp:positionV relativeFrom="paragraph">
                  <wp:posOffset>67945</wp:posOffset>
                </wp:positionV>
                <wp:extent cx="962025" cy="247650"/>
                <wp:effectExtent l="57150" t="0" r="28575" b="152400"/>
                <wp:wrapNone/>
                <wp:docPr id="120" name="角丸四角形吹き出し 120"/>
                <wp:cNvGraphicFramePr/>
                <a:graphic xmlns:a="http://schemas.openxmlformats.org/drawingml/2006/main">
                  <a:graphicData uri="http://schemas.microsoft.com/office/word/2010/wordprocessingShape">
                    <wps:wsp>
                      <wps:cNvSpPr/>
                      <wps:spPr>
                        <a:xfrm>
                          <a:off x="0" y="0"/>
                          <a:ext cx="962025" cy="247650"/>
                        </a:xfrm>
                        <a:prstGeom prst="wedgeRoundRectCallout">
                          <a:avLst>
                            <a:gd name="adj1" fmla="val -55864"/>
                            <a:gd name="adj2" fmla="val 97115"/>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5008E2" w:rsidRDefault="005118E6"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4</w:t>
                            </w:r>
                            <w:r w:rsidRPr="005008E2">
                              <w:rPr>
                                <w:rFonts w:ascii="HG丸ｺﾞｼｯｸM-PRO" w:eastAsia="HG丸ｺﾞｼｯｸM-PRO" w:hAnsi="HG丸ｺﾞｼｯｸM-PRO" w:hint="eastAsia"/>
                                <w:color w:val="000000" w:themeColor="text1"/>
                                <w:sz w:val="18"/>
                                <w:szCs w:val="18"/>
                              </w:rPr>
                              <w:t>)点検の</w:t>
                            </w:r>
                            <w:r>
                              <w:rPr>
                                <w:rFonts w:ascii="HG丸ｺﾞｼｯｸM-PRO" w:eastAsia="HG丸ｺﾞｼｯｸM-PRO" w:hAnsi="HG丸ｺﾞｼｯｸM-PRO" w:hint="eastAsia"/>
                                <w:color w:val="000000" w:themeColor="text1"/>
                                <w:sz w:val="18"/>
                                <w:szCs w:val="18"/>
                              </w:rPr>
                              <w:t>実施</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0" o:spid="_x0000_s1380" type="#_x0000_t62" style="position:absolute;left:0;text-align:left;margin-left:283.1pt;margin-top:5.35pt;width:75.75pt;height:19.5pt;z-index:2535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" adj="-1267,31777" filled="f" strokecolor="red" strokeweight="1pt">
                <v:textbox>
                  <w:txbxContent>
                    <w:p w:rsidR="005118E6" w:rsidRPr="005008E2" w:rsidRDefault="005118E6"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4</w:t>
                      </w:r>
                      <w:r w:rsidRPr="005008E2">
                        <w:rPr>
                          <w:rFonts w:ascii="HG丸ｺﾞｼｯｸM-PRO" w:eastAsia="HG丸ｺﾞｼｯｸM-PRO" w:hAnsi="HG丸ｺﾞｼｯｸM-PRO" w:hint="eastAsia"/>
                          <w:color w:val="000000" w:themeColor="text1"/>
                          <w:sz w:val="18"/>
                          <w:szCs w:val="18"/>
                        </w:rPr>
                        <w:t>)点検の</w:t>
                      </w:r>
                      <w:r>
                        <w:rPr>
                          <w:rFonts w:ascii="HG丸ｺﾞｼｯｸM-PRO" w:eastAsia="HG丸ｺﾞｼｯｸM-PRO" w:hAnsi="HG丸ｺﾞｼｯｸM-PRO" w:hint="eastAsia"/>
                          <w:color w:val="000000" w:themeColor="text1"/>
                          <w:sz w:val="18"/>
                          <w:szCs w:val="18"/>
                        </w:rPr>
                        <w:t>実施</w:t>
                      </w:r>
                    </w:p>
                  </w:txbxContent>
                </v:textbox>
              </v:shape>
            </w:pict>
          </mc:Fallback>
        </mc:AlternateContent>
      </w:r>
    </w:p>
    <w:p w:rsidR="00D25C13" w:rsidRPr="00D0243D" w:rsidRDefault="00D7572B" w:rsidP="00D25C13">
      <w:pPr>
        <w:rPr>
          <w:rFonts w:ascii="HG丸ｺﾞｼｯｸM-PRO" w:eastAsia="HG丸ｺﾞｼｯｸM-PRO" w:hAnsi="HG丸ｺﾞｼｯｸM-PRO"/>
          <w:highlight w:val="yellow"/>
        </w:rPr>
      </w:pPr>
      <w:r>
        <w:rPr>
          <w:noProof/>
        </w:rPr>
        <mc:AlternateContent>
          <mc:Choice Requires="wpg">
            <w:drawing>
              <wp:anchor distT="0" distB="0" distL="114300" distR="114300" simplePos="0" relativeHeight="253370368" behindDoc="0" locked="0" layoutInCell="1" allowOverlap="1">
                <wp:simplePos x="0" y="0"/>
                <wp:positionH relativeFrom="column">
                  <wp:posOffset>4690745</wp:posOffset>
                </wp:positionH>
                <wp:positionV relativeFrom="paragraph">
                  <wp:posOffset>153670</wp:posOffset>
                </wp:positionV>
                <wp:extent cx="1714500" cy="1294765"/>
                <wp:effectExtent l="0" t="0" r="19050" b="19685"/>
                <wp:wrapNone/>
                <wp:docPr id="122" name="グループ化 122"/>
                <wp:cNvGraphicFramePr/>
                <a:graphic xmlns:a="http://schemas.openxmlformats.org/drawingml/2006/main">
                  <a:graphicData uri="http://schemas.microsoft.com/office/word/2010/wordprocessingGroup">
                    <wpg:wgp>
                      <wpg:cNvGrpSpPr/>
                      <wpg:grpSpPr>
                        <a:xfrm>
                          <a:off x="0" y="0"/>
                          <a:ext cx="1714500" cy="1294765"/>
                          <a:chOff x="0" y="0"/>
                          <a:chExt cx="1714500" cy="1294765"/>
                        </a:xfrm>
                      </wpg:grpSpPr>
                      <wps:wsp>
                        <wps:cNvPr id="3192" name="Rectangle 1277"/>
                        <wps:cNvSpPr>
                          <a:spLocks noChangeArrowheads="1"/>
                        </wps:cNvSpPr>
                        <wps:spPr bwMode="auto">
                          <a:xfrm>
                            <a:off x="104775" y="161925"/>
                            <a:ext cx="561975" cy="222885"/>
                          </a:xfrm>
                          <a:prstGeom prst="rect">
                            <a:avLst/>
                          </a:prstGeom>
                          <a:solidFill>
                            <a:schemeClr val="accent1">
                              <a:alpha val="80000"/>
                            </a:schemeClr>
                          </a:solidFill>
                          <a:ln w="25400">
                            <a:solidFill>
                              <a:srgbClr val="385D8A"/>
                            </a:solidFill>
                            <a:miter lim="800000"/>
                            <a:headEnd/>
                            <a:tailEnd/>
                          </a:ln>
                          <a:extLst/>
                        </wps:spPr>
                        <wps:txbx>
                          <w:txbxContent>
                            <w:p w:rsidR="005118E6" w:rsidRPr="00567B73" w:rsidRDefault="005118E6" w:rsidP="00567B73">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3"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567B73" w:rsidRDefault="005118E6" w:rsidP="00567B73">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3194"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5118E6" w:rsidRPr="00567B73" w:rsidRDefault="005118E6" w:rsidP="00567B73">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5"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5118E6" w:rsidRPr="0065458F" w:rsidRDefault="005118E6"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3196" name="Rectangle 1281"/>
                        <wps:cNvSpPr>
                          <a:spLocks noChangeArrowheads="1"/>
                        </wps:cNvSpPr>
                        <wps:spPr bwMode="auto">
                          <a:xfrm>
                            <a:off x="114300" y="914400"/>
                            <a:ext cx="561975" cy="222885"/>
                          </a:xfrm>
                          <a:prstGeom prst="rect">
                            <a:avLst/>
                          </a:prstGeom>
                          <a:noFill/>
                          <a:ln w="28575" cap="flat" cmpd="dbl">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118E6" w:rsidRPr="00567B73" w:rsidRDefault="005118E6" w:rsidP="0065458F">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3197"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65458F" w:rsidRDefault="005118E6"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416"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w:pict>
              <v:group id="グループ化 122" o:spid="_x0000_s1381" style="position:absolute;left:0;text-align:left;margin-left:369.35pt;margin-top:12.1pt;width:135pt;height:101.95pt;z-index:253370368"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">
                <v:rect id="Rectangle 1277" o:spid="_x0000_s1382" style="position:absolute;left:1047;top:1619;width:562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GR2MQA&#10;AADdAAAADwAAAGRycy9kb3ducmV2LnhtbESP3YrCMBSE7xd8h3AE79ZUC4tWoxR/QGFvVn2AY3Ns&#10;is1JaaKtb28WFvZymJlvmOW6t7V4Uusrxwom4wQEceF0xaWCy3n/OQPhA7LG2jEpeJGH9WrwscRM&#10;u45/6HkKpYgQ9hkqMCE0mZS+MGTRj11DHL2bay2GKNtS6ha7CLe1nCbJl7RYcVww2NDGUHE/PayC&#10;68Xk0ucHe9t9P7bHtPN1msyUGg37fAEiUB/+w3/tg1aQTuZT+H0Tn4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BkdjEAAAA3QAAAA8AAAAAAAAAAAAAAAAAmAIAAGRycy9k&#10;b3ducmV2LnhtbFBLBQYAAAAABAAEAPUAAACJAwAAAAA=&#10;" fillcolor="#4f81bd [3204]" strokecolor="#385d8a" strokeweight="2pt">
                  <v:fill opacity="52428f"/>
                  <v:textbox inset="5.85pt,.7pt,5.85pt,.7pt">
                    <w:txbxContent>
                      <w:p w:rsidR="005118E6" w:rsidRPr="00567B73" w:rsidRDefault="005118E6" w:rsidP="00567B73">
                        <w:pPr>
                          <w:spacing w:line="260" w:lineRule="exact"/>
                          <w:rPr>
                            <w:rFonts w:ascii="HG丸ｺﾞｼｯｸM-PRO" w:eastAsia="HG丸ｺﾞｼｯｸM-PRO" w:hAnsi="HG丸ｺﾞｼｯｸM-PRO"/>
                            <w:sz w:val="18"/>
                            <w:szCs w:val="18"/>
                          </w:rPr>
                        </w:pPr>
                      </w:p>
                    </w:txbxContent>
                  </v:textbox>
                </v:rect>
                <v:rect id="Rectangle 1278" o:spid="_x0000_s1383" style="position:absolute;left:6762;top:1619;width:70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bkv8cA&#10;AADdAAAADwAAAGRycy9kb3ducmV2LnhtbESPQWvCQBSE70L/w/IK3nRjxWJT1xCKgkpFaqXQ2yP7&#10;mg3Nvg3ZNcZ/7xYKHoeZ+YZZZL2tRUetrxwrmIwTEMSF0xWXCk6f69EchA/IGmvHpOBKHrLlw2CB&#10;qXYX/qDuGEoRIexTVGBCaFIpfWHIoh+7hjh6P661GKJsS6lbvES4reVTkjxLixXHBYMNvRkqfo9n&#10;q2DVdcUWzwm9n/LZ935nvg6buVVq+NjnryAC9eEe/m9vtILp5GU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m5L/HAAAA3QAAAA8AAAAAAAAAAAAAAAAAmAIAAGRy&#10;cy9kb3ducmV2LnhtbFBLBQYAAAAABAAEAPUAAACMAwAAAAA=&#10;" filled="f" stroked="f">
                  <v:textbox inset="5.85pt,.7pt,5.85pt,.7pt">
                    <w:txbxContent>
                      <w:p w:rsidR="005118E6" w:rsidRPr="00567B73" w:rsidRDefault="005118E6" w:rsidP="00567B73">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384" style="position:absolute;left:1143;top:5429;width:561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bdMkA&#10;AADdAAAADwAAAGRycy9kb3ducmV2LnhtbESPT2vCQBTE74LfYXmCF6kb/2A1ukppKZYeKrWKeHtk&#10;n0k0+zbNbjX99q4geBxm5jfMbFGbQpypcrllBb1uBII4sTrnVMHm5/1pDMJ5ZI2FZVLwTw4W82Zj&#10;hrG2F/6m89qnIkDYxagg876MpXRJRgZd15bEwTvYyqAPskqlrvAS4KaQ/SgaSYM5h4UMS3rNKDmt&#10;/4yCr3q3P+5+l+O3ZXrMV9vO57Peo1LtVv0yBeGp9o/wvf2hFQx6kyHc3oQnI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ErbdMkAAADdAAAADwAAAAAAAAAAAAAAAACYAgAA&#10;ZHJzL2Rvd25yZXYueG1sUEsFBgAAAAAEAAQA9QAAAI4DAAAAAA==&#10;" filled="f" strokecolor="#385d8a" strokeweight="2pt">
                  <v:stroke dashstyle="dash"/>
                  <v:textbox inset="5.85pt,.7pt,5.85pt,.7pt">
                    <w:txbxContent>
                      <w:p w:rsidR="005118E6" w:rsidRPr="00567B73" w:rsidRDefault="005118E6" w:rsidP="00567B73">
                        <w:pPr>
                          <w:spacing w:line="260" w:lineRule="exact"/>
                          <w:rPr>
                            <w:rFonts w:ascii="HG丸ｺﾞｼｯｸM-PRO" w:eastAsia="HG丸ｺﾞｼｯｸM-PRO" w:hAnsi="HG丸ｺﾞｼｯｸM-PRO"/>
                            <w:sz w:val="18"/>
                            <w:szCs w:val="18"/>
                          </w:rPr>
                        </w:pPr>
                      </w:p>
                    </w:txbxContent>
                  </v:textbox>
                </v:rect>
                <v:rect id="Rectangle 1280" o:spid="_x0000_s1385" style="position:absolute;left:6762;top:5048;width:894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PZUMYA&#10;AADdAAAADwAAAGRycy9kb3ducmV2LnhtbESP3WoCMRSE7wu+QziCdzVrxaKrUaQo2FIRfxC8O2yO&#10;m8XNybKJ6/btm0LBy2FmvmFmi9aWoqHaF44VDPoJCOLM6YJzBafj+nUMwgdkjaVjUvBDHhbzzssM&#10;U+0evKfmEHIRIexTVGBCqFIpfWbIou+7ijh6V1dbDFHWudQ1PiLclvItSd6lxYLjgsGKPgxlt8Pd&#10;Klg1TfaJ94S+T8vRZftlzrvN2CrV67bLKYhAbXiG/9sbrWA4mIzg701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PZUMYAAADdAAAADwAAAAAAAAAAAAAAAACYAgAAZHJz&#10;L2Rvd25yZXYueG1sUEsFBgAAAAAEAAQA9QAAAIsDAAAAAA==&#10;" filled="f" stroked="f">
                  <v:textbox inset="5.85pt,.7pt,5.85pt,.7pt">
                    <w:txbxContent>
                      <w:p w:rsidR="005118E6" w:rsidRDefault="005118E6"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5118E6" w:rsidRPr="0065458F" w:rsidRDefault="005118E6"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386" style="position:absolute;left:1143;top:9144;width:561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AbsYA&#10;AADdAAAADwAAAGRycy9kb3ducmV2LnhtbESPQWvCQBSE7wX/w/IK3upGbaNNXaUUCsWeXBWvj+xr&#10;Esy+jdmNSf+9Wyh4HGbmG2a1GWwtrtT6yrGC6SQBQZw7U3Gh4LD/fFqC8AHZYO2YFPySh8169LDC&#10;zLied3TVoRARwj5DBWUITSalz0uy6CeuIY7ej2sthijbQpoW+wi3tZwlSSotVhwXSmzoo6T8rDur&#10;4Fh893rxnDZB65dzOrt029OhU2r8OLy/gQg0hHv4v/1lFMynryn8vYlP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vAbsYAAADdAAAADwAAAAAAAAAAAAAAAACYAgAAZHJz&#10;L2Rvd25yZXYueG1sUEsFBgAAAAAEAAQA9QAAAIsDAAAAAA==&#10;" filled="f" strokecolor="#385d8a" strokeweight="2.25pt">
                  <v:stroke linestyle="thinThin"/>
                  <v:textbox inset="5.85pt,.7pt,5.85pt,.7pt">
                    <w:txbxContent>
                      <w:p w:rsidR="005118E6" w:rsidRPr="00567B73" w:rsidRDefault="005118E6" w:rsidP="0065458F">
                        <w:pPr>
                          <w:spacing w:line="260" w:lineRule="exact"/>
                          <w:rPr>
                            <w:rFonts w:ascii="HG丸ｺﾞｼｯｸM-PRO" w:eastAsia="HG丸ｺﾞｼｯｸM-PRO" w:hAnsi="HG丸ｺﾞｼｯｸM-PRO"/>
                            <w:sz w:val="18"/>
                            <w:szCs w:val="18"/>
                          </w:rPr>
                        </w:pPr>
                      </w:p>
                    </w:txbxContent>
                  </v:textbox>
                </v:rect>
                <v:rect id="Rectangle 1282" o:spid="_x0000_s1387" style="position:absolute;left:6762;top:8953;width:1037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3ivMcA&#10;AADdAAAADwAAAGRycy9kb3ducmV2LnhtbESP3WrCQBSE7wu+w3KE3jUbLW01uoqUFrRYxB8E7w7Z&#10;YzaYPRuya4xv3y0UejnMzDfMdN7ZSrTU+NKxgkGSgiDOnS65UHDYfz6NQPiArLFyTAru5GE+6z1M&#10;MdPuxltqd6EQEcI+QwUmhDqT0ueGLPrE1cTRO7vGYoiyKaRu8BbhtpLDNH2VFkuOCwZrejeUX3ZX&#10;q+CjbfMVXlNaHxYvp+8vc9wsR1apx363mIAI1IX/8F97qRU8D8Zv8PsmP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d4rzHAAAA3QAAAA8AAAAAAAAAAAAAAAAAmAIAAGRy&#10;cy9kb3ducmV2LnhtbFBLBQYAAAAABAAEAPUAAACMAwAAAAA=&#10;" filled="f" stroked="f">
                  <v:textbox inset="5.85pt,.7pt,5.85pt,.7pt">
                    <w:txbxContent>
                      <w:p w:rsidR="005118E6" w:rsidRPr="0065458F" w:rsidRDefault="005118E6" w:rsidP="0065458F">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388" style="position:absolute;width:17145;height:1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RfcYA&#10;AADcAAAADwAAAGRycy9kb3ducmV2LnhtbESPT2vCQBTE74LfYXmCN91EJJToKqHS4kHEP6Xg7ZF9&#10;JrHZtyG7auyn7woFj8PM/IaZLztTixu1rrKsIB5HIIhzqysuFHwdP0ZvIJxH1lhbJgUPcrBc9Htz&#10;TLW9855uB1+IAGGXooLS+yaV0uUlGXRj2xAH72xbgz7ItpC6xXuAm1pOoiiRBisOCyU29F5S/nO4&#10;GgX7rEs+f6vT1G2+s3jbTFa7aHVRajjoshkIT51/hf/ba61gGifwPB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uRfcYAAADcAAAADwAAAAAAAAAAAAAAAACYAgAAZHJz&#10;L2Rvd25yZXYueG1sUEsFBgAAAAAEAAQA9QAAAIsDAAAAAA==&#10;" filled="f">
                  <v:textbox inset="5.85pt,.7pt,5.85pt,.7pt"/>
                </v:rect>
              </v:group>
            </w:pict>
          </mc:Fallback>
        </mc:AlternateContent>
      </w:r>
      <w:r w:rsidR="00AD24A2">
        <w:rPr>
          <w:noProof/>
        </w:rPr>
        <mc:AlternateContent>
          <mc:Choice Requires="wps">
            <w:drawing>
              <wp:anchor distT="0" distB="0" distL="114299" distR="114299" simplePos="0" relativeHeight="253315072" behindDoc="0" locked="0" layoutInCell="1" allowOverlap="1" wp14:anchorId="26852DFE" wp14:editId="5E42322D">
                <wp:simplePos x="0" y="0"/>
                <wp:positionH relativeFrom="column">
                  <wp:posOffset>728344</wp:posOffset>
                </wp:positionH>
                <wp:positionV relativeFrom="paragraph">
                  <wp:posOffset>156845</wp:posOffset>
                </wp:positionV>
                <wp:extent cx="0" cy="4257675"/>
                <wp:effectExtent l="0" t="0" r="19050" b="9525"/>
                <wp:wrapNone/>
                <wp:docPr id="3189" name="直線矢印コネクタ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3150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" strokecolor="#4579b8 [3044]">
                <o:lock v:ext="edit" shapetype="f"/>
              </v:shape>
            </w:pict>
          </mc:Fallback>
        </mc:AlternateContent>
      </w:r>
      <w:r w:rsidR="00AD24A2">
        <w:rPr>
          <w:noProof/>
        </w:rPr>
        <mc:AlternateContent>
          <mc:Choice Requires="wps">
            <w:drawing>
              <wp:anchor distT="4294967295" distB="4294967295" distL="114300" distR="114300" simplePos="0" relativeHeight="253333504" behindDoc="0" locked="0" layoutInCell="1" allowOverlap="1" wp14:anchorId="2C8BDE70" wp14:editId="0CE12C5B">
                <wp:simplePos x="0" y="0"/>
                <wp:positionH relativeFrom="column">
                  <wp:posOffset>732790</wp:posOffset>
                </wp:positionH>
                <wp:positionV relativeFrom="paragraph">
                  <wp:posOffset>158749</wp:posOffset>
                </wp:positionV>
                <wp:extent cx="1292860" cy="0"/>
                <wp:effectExtent l="0" t="76200" r="21590" b="114300"/>
                <wp:wrapNone/>
                <wp:docPr id="3188" name="直線矢印コネクタ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333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" strokecolor="#4579b8 [3044]">
                <v:stroke endarrow="open"/>
                <o:lock v:ext="edit" shapetype="f"/>
              </v:shape>
            </w:pict>
          </mc:Fallback>
        </mc:AlternateContent>
      </w:r>
      <w:r w:rsidR="00AD24A2">
        <w:rPr>
          <w:noProof/>
        </w:rPr>
        <mc:AlternateContent>
          <mc:Choice Requires="wps">
            <w:drawing>
              <wp:anchor distT="0" distB="0" distL="114300" distR="114300" simplePos="0" relativeHeight="253302784" behindDoc="0" locked="0" layoutInCell="1" allowOverlap="1" wp14:anchorId="356F6558" wp14:editId="0D8FA2FC">
                <wp:simplePos x="0" y="0"/>
                <wp:positionH relativeFrom="column">
                  <wp:posOffset>2023745</wp:posOffset>
                </wp:positionH>
                <wp:positionV relativeFrom="paragraph">
                  <wp:posOffset>7620</wp:posOffset>
                </wp:positionV>
                <wp:extent cx="1495425" cy="314325"/>
                <wp:effectExtent l="19050" t="15875" r="19050" b="12700"/>
                <wp:wrapNone/>
                <wp:docPr id="3187"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314325"/>
                        </a:xfrm>
                        <a:prstGeom prst="rect">
                          <a:avLst/>
                        </a:prstGeom>
                        <a:solidFill>
                          <a:schemeClr val="accent1">
                            <a:lumMod val="100000"/>
                            <a:lumOff val="0"/>
                          </a:schemeClr>
                        </a:solidFill>
                        <a:ln w="25400" cap="flat" cmpd="sng" algn="ctr">
                          <a:solidFill>
                            <a:srgbClr val="385D8A"/>
                          </a:solidFill>
                          <a:prstDash val="solid"/>
                          <a:miter lim="800000"/>
                          <a:headEnd/>
                          <a:tailEnd/>
                        </a:ln>
                      </wps:spPr>
                      <wps:txbx>
                        <w:txbxContent>
                          <w:p w:rsidR="005118E6" w:rsidRPr="009B5AC9" w:rsidRDefault="005118E6" w:rsidP="00D25C13">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389" type="#_x0000_t202" style="position:absolute;left:0;text-align:left;margin-left:159.35pt;margin-top:.6pt;width:117.75pt;height:24.75pt;z-index:2533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" fillcolor="#4f81bd [3204]" strokecolor="#385d8a" strokeweight="2pt">
                <v:textbox>
                  <w:txbxContent>
                    <w:p w:rsidR="005118E6" w:rsidRPr="009B5AC9" w:rsidRDefault="005118E6" w:rsidP="00D25C13">
                      <w:pPr>
                        <w:spacing w:line="320" w:lineRule="exact"/>
                        <w:jc w:val="center"/>
                        <w:rPr>
                          <w:rFonts w:ascii="Meiryo UI" w:eastAsia="Meiryo UI" w:hAnsi="Meiryo UI" w:cs="Meiryo UI"/>
                          <w:color w:val="FFFFFF" w:themeColor="background1"/>
                        </w:rPr>
                      </w:pPr>
                      <w:r w:rsidRPr="009B5AC9">
                        <w:rPr>
                          <w:rFonts w:ascii="Meiryo UI" w:eastAsia="Meiryo UI" w:hAnsi="Meiryo UI" w:cs="Meiryo UI" w:hint="eastAsia"/>
                          <w:color w:val="FFFFFF" w:themeColor="background1"/>
                        </w:rPr>
                        <w:t>点検の実施</w:t>
                      </w:r>
                    </w:p>
                  </w:txbxContent>
                </v:textbox>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299" distR="114299" simplePos="0" relativeHeight="253308928" behindDoc="0" locked="0" layoutInCell="1" allowOverlap="1" wp14:anchorId="5A6C51FF" wp14:editId="0892832D">
                <wp:simplePos x="0" y="0"/>
                <wp:positionH relativeFrom="column">
                  <wp:posOffset>2769234</wp:posOffset>
                </wp:positionH>
                <wp:positionV relativeFrom="paragraph">
                  <wp:posOffset>110490</wp:posOffset>
                </wp:positionV>
                <wp:extent cx="0" cy="180975"/>
                <wp:effectExtent l="95250" t="0" r="57150" b="66675"/>
                <wp:wrapNone/>
                <wp:docPr id="3186" name="直線矢印コネクタ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308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" strokecolor="#4579b8 [3044]">
                <v:stroke endarrow="open"/>
                <o:lock v:ext="edit" shapetype="f"/>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0736" behindDoc="0" locked="0" layoutInCell="1" allowOverlap="1" wp14:anchorId="77BEF929" wp14:editId="7469935A">
                <wp:simplePos x="0" y="0"/>
                <wp:positionH relativeFrom="column">
                  <wp:posOffset>1029335</wp:posOffset>
                </wp:positionH>
                <wp:positionV relativeFrom="paragraph">
                  <wp:posOffset>193040</wp:posOffset>
                </wp:positionV>
                <wp:extent cx="962025" cy="209550"/>
                <wp:effectExtent l="0" t="0" r="0" b="0"/>
                <wp:wrapNone/>
                <wp:docPr id="3185"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45680E" w:rsidRDefault="005118E6"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90" type="#_x0000_t202" style="position:absolute;left:0;text-align:left;margin-left:81.05pt;margin-top:15.2pt;width:75.75pt;height:16.5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" filled="f" stroked="f" strokeweight=".5pt">
                <v:path arrowok="t"/>
                <v:textbox>
                  <w:txbxContent>
                    <w:p w:rsidR="005118E6" w:rsidRPr="0045680E" w:rsidRDefault="005118E6"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300" distR="114300" simplePos="0" relativeHeight="253332480" behindDoc="0" locked="0" layoutInCell="1" allowOverlap="1" wp14:anchorId="1146CE79" wp14:editId="646BA549">
                <wp:simplePos x="0" y="0"/>
                <wp:positionH relativeFrom="column">
                  <wp:posOffset>1823720</wp:posOffset>
                </wp:positionH>
                <wp:positionV relativeFrom="paragraph">
                  <wp:posOffset>61595</wp:posOffset>
                </wp:positionV>
                <wp:extent cx="1895475" cy="676275"/>
                <wp:effectExtent l="0" t="0" r="28575" b="28575"/>
                <wp:wrapNone/>
                <wp:docPr id="3184" name="フローチャート : 判断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5118E6" w:rsidRPr="009B5AC9" w:rsidRDefault="005118E6" w:rsidP="00D25C13">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391" type="#_x0000_t110" style="position:absolute;left:0;text-align:left;margin-left:143.6pt;margin-top:4.85pt;width:149.25pt;height:53.25pt;z-index:2533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" fillcolor="#4f81bd" strokecolor="#385d8a" strokeweight="2pt">
                <v:path arrowok="t"/>
                <v:textbox inset="1mm,1mm,1mm,1mm">
                  <w:txbxContent>
                    <w:p w:rsidR="005118E6" w:rsidRPr="009B5AC9" w:rsidRDefault="005118E6" w:rsidP="00D25C13">
                      <w:pPr>
                        <w:spacing w:line="320" w:lineRule="exact"/>
                        <w:jc w:val="center"/>
                        <w:rPr>
                          <w:rFonts w:ascii="Meiryo UI" w:eastAsia="Meiryo UI" w:hAnsi="Meiryo UI" w:cs="Meiryo UI"/>
                          <w:color w:val="FFFFFF" w:themeColor="background1"/>
                          <w:sz w:val="18"/>
                          <w:szCs w:val="16"/>
                        </w:rPr>
                      </w:pPr>
                      <w:r w:rsidRPr="009B5AC9">
                        <w:rPr>
                          <w:rFonts w:ascii="Meiryo UI" w:eastAsia="Meiryo UI" w:hAnsi="Meiryo UI" w:cs="Meiryo UI" w:hint="eastAsia"/>
                          <w:color w:val="FFFFFF" w:themeColor="background1"/>
                          <w:sz w:val="18"/>
                          <w:szCs w:val="16"/>
                        </w:rPr>
                        <w:t>緊急対応の有無</w:t>
                      </w:r>
                    </w:p>
                  </w:txbxContent>
                </v:textbox>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299" distR="114299" simplePos="0" relativeHeight="253322240" behindDoc="0" locked="0" layoutInCell="1" allowOverlap="1" wp14:anchorId="10B0DD9B" wp14:editId="6C322EFD">
                <wp:simplePos x="0" y="0"/>
                <wp:positionH relativeFrom="column">
                  <wp:posOffset>1176019</wp:posOffset>
                </wp:positionH>
                <wp:positionV relativeFrom="paragraph">
                  <wp:posOffset>175895</wp:posOffset>
                </wp:positionV>
                <wp:extent cx="0" cy="2846070"/>
                <wp:effectExtent l="0" t="0" r="19050" b="11430"/>
                <wp:wrapNone/>
                <wp:docPr id="3183" name="直線矢印コネクタ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322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" strokecolor="#4579b8 [3044]">
                <o:lock v:ext="edit" shapetype="f"/>
              </v:shape>
            </w:pict>
          </mc:Fallback>
        </mc:AlternateContent>
      </w:r>
      <w:r>
        <w:rPr>
          <w:noProof/>
        </w:rPr>
        <mc:AlternateContent>
          <mc:Choice Requires="wps">
            <w:drawing>
              <wp:anchor distT="4294967295" distB="4294967295" distL="114300" distR="114300" simplePos="0" relativeHeight="253310976" behindDoc="0" locked="0" layoutInCell="1" allowOverlap="1" wp14:anchorId="5C419C24" wp14:editId="5C0FF10F">
                <wp:simplePos x="0" y="0"/>
                <wp:positionH relativeFrom="column">
                  <wp:posOffset>1176020</wp:posOffset>
                </wp:positionH>
                <wp:positionV relativeFrom="paragraph">
                  <wp:posOffset>175894</wp:posOffset>
                </wp:positionV>
                <wp:extent cx="713740" cy="0"/>
                <wp:effectExtent l="38100" t="76200" r="0" b="114300"/>
                <wp:wrapNone/>
                <wp:docPr id="3182" name="直線矢印コネクタ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3740"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310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" strokecolor="#4579b8 [3044]">
                <v:stroke endarrow="open"/>
                <o:lock v:ext="edit" shapetype="f"/>
              </v:shape>
            </w:pict>
          </mc:Fallback>
        </mc:AlternateContent>
      </w:r>
    </w:p>
    <w:p w:rsidR="00D25C13" w:rsidRPr="00457A27" w:rsidRDefault="005008E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529088" behindDoc="0" locked="0" layoutInCell="1" allowOverlap="1" wp14:anchorId="527637BC" wp14:editId="1C450961">
                <wp:simplePos x="0" y="0"/>
                <wp:positionH relativeFrom="column">
                  <wp:posOffset>3585846</wp:posOffset>
                </wp:positionH>
                <wp:positionV relativeFrom="paragraph">
                  <wp:posOffset>10795</wp:posOffset>
                </wp:positionV>
                <wp:extent cx="971550" cy="247650"/>
                <wp:effectExtent l="228600" t="0" r="19050" b="495300"/>
                <wp:wrapNone/>
                <wp:docPr id="121" name="角丸四角形吹き出し 121"/>
                <wp:cNvGraphicFramePr/>
                <a:graphic xmlns:a="http://schemas.openxmlformats.org/drawingml/2006/main">
                  <a:graphicData uri="http://schemas.microsoft.com/office/word/2010/wordprocessingShape">
                    <wps:wsp>
                      <wps:cNvSpPr/>
                      <wps:spPr>
                        <a:xfrm>
                          <a:off x="0" y="0"/>
                          <a:ext cx="971550" cy="247650"/>
                        </a:xfrm>
                        <a:prstGeom prst="wedgeRoundRectCallout">
                          <a:avLst>
                            <a:gd name="adj1" fmla="val -72425"/>
                            <a:gd name="adj2" fmla="val 235576"/>
                            <a:gd name="adj3" fmla="val 16667"/>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5008E2" w:rsidRDefault="005118E6"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5</w:t>
                            </w: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診断・評価</w:t>
                            </w:r>
                          </w:p>
                        </w:txbxContent>
                      </wps:txbx>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1" o:spid="_x0000_s1392" type="#_x0000_t62" style="position:absolute;left:0;text-align:left;margin-left:282.35pt;margin-top:.85pt;width:76.5pt;height:19.5pt;z-index:2535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" adj="-4844,61684" filled="f" strokecolor="red" strokeweight="1pt">
                <v:textbox>
                  <w:txbxContent>
                    <w:p w:rsidR="005118E6" w:rsidRPr="005008E2" w:rsidRDefault="005118E6" w:rsidP="005008E2">
                      <w:pPr>
                        <w:spacing w:line="200" w:lineRule="exact"/>
                        <w:jc w:val="left"/>
                        <w:rPr>
                          <w:rFonts w:ascii="HG丸ｺﾞｼｯｸM-PRO" w:eastAsia="HG丸ｺﾞｼｯｸM-PRO" w:hAnsi="HG丸ｺﾞｼｯｸM-PRO"/>
                          <w:color w:val="000000" w:themeColor="text1"/>
                          <w:sz w:val="18"/>
                          <w:szCs w:val="18"/>
                        </w:rPr>
                      </w:pP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5</w:t>
                      </w:r>
                      <w:r w:rsidRPr="005008E2">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診断・評価</w:t>
                      </w:r>
                    </w:p>
                  </w:txbxContent>
                </v:textbox>
              </v:shape>
            </w:pict>
          </mc:Fallback>
        </mc:AlternateContent>
      </w:r>
    </w:p>
    <w:p w:rsidR="00D25C13" w:rsidRPr="00457A27" w:rsidRDefault="005008E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34528" behindDoc="0" locked="0" layoutInCell="1" allowOverlap="1" wp14:anchorId="1F859F2A" wp14:editId="6437C853">
                <wp:simplePos x="0" y="0"/>
                <wp:positionH relativeFrom="column">
                  <wp:posOffset>2691130</wp:posOffset>
                </wp:positionH>
                <wp:positionV relativeFrom="paragraph">
                  <wp:posOffset>20955</wp:posOffset>
                </wp:positionV>
                <wp:extent cx="1126490" cy="209550"/>
                <wp:effectExtent l="0" t="0" r="0" b="0"/>
                <wp:wrapNone/>
                <wp:docPr id="3181"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490" cy="209550"/>
                        </a:xfrm>
                        <a:prstGeom prst="rect">
                          <a:avLst/>
                        </a:prstGeom>
                        <a:noFill/>
                        <a:ln w="6350">
                          <a:noFill/>
                        </a:ln>
                        <a:effectLst/>
                      </wps:spPr>
                      <wps:txbx>
                        <w:txbxContent>
                          <w:p w:rsidR="005118E6" w:rsidRPr="0045680E" w:rsidRDefault="005118E6"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393" type="#_x0000_t202" style="position:absolute;left:0;text-align:left;margin-left:211.9pt;margin-top:1.65pt;width:88.7pt;height:16.5pt;z-index:2533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" filled="f" stroked="f" strokeweight=".5pt">
                <v:path arrowok="t"/>
                <v:textbox>
                  <w:txbxContent>
                    <w:p w:rsidR="005118E6" w:rsidRPr="0045680E" w:rsidRDefault="005118E6"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r w:rsidR="00AD24A2">
        <w:rPr>
          <w:noProof/>
        </w:rPr>
        <mc:AlternateContent>
          <mc:Choice Requires="wps">
            <w:drawing>
              <wp:anchor distT="0" distB="0" distL="114299" distR="114299" simplePos="0" relativeHeight="253309952" behindDoc="0" locked="0" layoutInCell="1" allowOverlap="1" wp14:anchorId="4B0D0F96" wp14:editId="4F1BDBDC">
                <wp:simplePos x="0" y="0"/>
                <wp:positionH relativeFrom="column">
                  <wp:posOffset>2766694</wp:posOffset>
                </wp:positionH>
                <wp:positionV relativeFrom="paragraph">
                  <wp:posOffset>52070</wp:posOffset>
                </wp:positionV>
                <wp:extent cx="0" cy="247650"/>
                <wp:effectExtent l="95250" t="0" r="57150" b="57150"/>
                <wp:wrapNone/>
                <wp:docPr id="3180" name="直線矢印コネクタ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309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" strokecolor="#4579b8 [3044]">
                <v:stroke endarrow="open"/>
                <o:lock v:ext="edit" shapetype="f"/>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299712" behindDoc="0" locked="0" layoutInCell="1" allowOverlap="1" wp14:anchorId="7ACE761D" wp14:editId="5D9625A7">
                <wp:simplePos x="0" y="0"/>
                <wp:positionH relativeFrom="column">
                  <wp:posOffset>3433445</wp:posOffset>
                </wp:positionH>
                <wp:positionV relativeFrom="paragraph">
                  <wp:posOffset>134620</wp:posOffset>
                </wp:positionV>
                <wp:extent cx="1352550" cy="523875"/>
                <wp:effectExtent l="0" t="0" r="0" b="0"/>
                <wp:wrapNone/>
                <wp:docPr id="3179" name="テキスト ボックス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5118E6" w:rsidRPr="0045680E" w:rsidRDefault="005118E6"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394" type="#_x0000_t202" style="position:absolute;left:0;text-align:left;margin-left:270.35pt;margin-top:10.6pt;width:106.5pt;height:41.25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" filled="f" stroked="f" strokeweight=".5pt">
                <v:path arrowok="t"/>
                <v:textbox>
                  <w:txbxContent>
                    <w:p w:rsidR="005118E6" w:rsidRDefault="005118E6"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5118E6" w:rsidRPr="0045680E" w:rsidRDefault="005118E6"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3303808" behindDoc="0" locked="0" layoutInCell="1" allowOverlap="1" wp14:anchorId="642F5FE4" wp14:editId="087EA112">
                <wp:simplePos x="0" y="0"/>
                <wp:positionH relativeFrom="column">
                  <wp:posOffset>2018030</wp:posOffset>
                </wp:positionH>
                <wp:positionV relativeFrom="paragraph">
                  <wp:posOffset>74295</wp:posOffset>
                </wp:positionV>
                <wp:extent cx="1495425" cy="609600"/>
                <wp:effectExtent l="0" t="0" r="28575" b="19050"/>
                <wp:wrapNone/>
                <wp:docPr id="3178" name="フローチャート : 判断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5F32B7" w:rsidRDefault="005118E6" w:rsidP="00D25C1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395" type="#_x0000_t110" style="position:absolute;left:0;text-align:left;margin-left:158.9pt;margin-top:5.85pt;width:117.75pt;height:48pt;z-index:2533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" fillcolor="#4f81bd [3204]" strokecolor="#243f60 [1604]" strokeweight="2pt">
                <v:path arrowok="t"/>
                <v:textbox>
                  <w:txbxContent>
                    <w:p w:rsidR="005118E6" w:rsidRPr="005F32B7" w:rsidRDefault="005118E6" w:rsidP="00D25C13">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299" distR="114299" simplePos="0" relativeHeight="253312000" behindDoc="0" locked="0" layoutInCell="1" allowOverlap="1">
                <wp:simplePos x="0" y="0"/>
                <wp:positionH relativeFrom="column">
                  <wp:posOffset>4612639</wp:posOffset>
                </wp:positionH>
                <wp:positionV relativeFrom="paragraph">
                  <wp:posOffset>143510</wp:posOffset>
                </wp:positionV>
                <wp:extent cx="0" cy="2661285"/>
                <wp:effectExtent l="0" t="0" r="19050" b="24765"/>
                <wp:wrapNone/>
                <wp:docPr id="3177" name="直線矢印コネクタ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12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2pt;margin-top:11.3pt;width:0;height:209.55pt;z-index:253312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" strokecolor="#4579b8 [3044]">
                <o:lock v:ext="edit" shapetype="f"/>
              </v:shape>
            </w:pict>
          </mc:Fallback>
        </mc:AlternateContent>
      </w:r>
      <w:r>
        <w:rPr>
          <w:noProof/>
        </w:rPr>
        <mc:AlternateContent>
          <mc:Choice Requires="wps">
            <w:drawing>
              <wp:anchor distT="4294967295" distB="4294967295" distL="114300" distR="114300" simplePos="0" relativeHeight="253319168" behindDoc="0" locked="0" layoutInCell="1" allowOverlap="1">
                <wp:simplePos x="0" y="0"/>
                <wp:positionH relativeFrom="column">
                  <wp:posOffset>3513455</wp:posOffset>
                </wp:positionH>
                <wp:positionV relativeFrom="paragraph">
                  <wp:posOffset>145414</wp:posOffset>
                </wp:positionV>
                <wp:extent cx="1104265" cy="0"/>
                <wp:effectExtent l="0" t="76200" r="19685" b="114300"/>
                <wp:wrapNone/>
                <wp:docPr id="3176" name="直線矢印コネクタ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319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" strokecolor="#4579b8 [3044]">
                <v:stroke endarrow="open"/>
                <o:lock v:ext="edit" shapetype="f"/>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18144" behindDoc="0" locked="0" layoutInCell="1" allowOverlap="1">
                <wp:simplePos x="0" y="0"/>
                <wp:positionH relativeFrom="column">
                  <wp:posOffset>2733675</wp:posOffset>
                </wp:positionH>
                <wp:positionV relativeFrom="paragraph">
                  <wp:posOffset>181610</wp:posOffset>
                </wp:positionV>
                <wp:extent cx="971550" cy="228600"/>
                <wp:effectExtent l="0" t="0" r="0" b="0"/>
                <wp:wrapNone/>
                <wp:docPr id="3175"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45680E" w:rsidRDefault="005118E6"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396" type="#_x0000_t202" style="position:absolute;left:0;text-align:left;margin-left:215.25pt;margin-top:14.3pt;width:76.5pt;height:18pt;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" filled="f" stroked="f" strokeweight=".5pt">
                <v:path arrowok="t"/>
                <v:textbox>
                  <w:txbxContent>
                    <w:p w:rsidR="005118E6" w:rsidRPr="0045680E" w:rsidRDefault="005118E6" w:rsidP="00D25C13">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4832" behindDoc="0" locked="0" layoutInCell="1" allowOverlap="1">
                <wp:simplePos x="0" y="0"/>
                <wp:positionH relativeFrom="column">
                  <wp:posOffset>2018030</wp:posOffset>
                </wp:positionH>
                <wp:positionV relativeFrom="paragraph">
                  <wp:posOffset>186055</wp:posOffset>
                </wp:positionV>
                <wp:extent cx="1487805" cy="314325"/>
                <wp:effectExtent l="0" t="0" r="17145" b="28575"/>
                <wp:wrapNone/>
                <wp:docPr id="3174" name="テキスト ボックス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80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264272" w:rsidRDefault="005118E6" w:rsidP="00D25C13">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397" type="#_x0000_t202" style="position:absolute;left:0;text-align:left;margin-left:158.9pt;margin-top:14.65pt;width:117.15pt;height:24.75pt;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" fillcolor="#4f81bd [3204]" strokecolor="#243f60 [1604]" strokeweight="2pt">
                <v:path arrowok="t"/>
                <v:textbox>
                  <w:txbxContent>
                    <w:p w:rsidR="005118E6" w:rsidRPr="00264272" w:rsidRDefault="005118E6" w:rsidP="00D25C13">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Pr>
          <w:noProof/>
        </w:rPr>
        <mc:AlternateContent>
          <mc:Choice Requires="wps">
            <w:drawing>
              <wp:anchor distT="0" distB="0" distL="114299" distR="114299" simplePos="0" relativeHeight="253323264" behindDoc="0" locked="0" layoutInCell="1" allowOverlap="1">
                <wp:simplePos x="0" y="0"/>
                <wp:positionH relativeFrom="column">
                  <wp:posOffset>2762249</wp:posOffset>
                </wp:positionH>
                <wp:positionV relativeFrom="paragraph">
                  <wp:posOffset>1270</wp:posOffset>
                </wp:positionV>
                <wp:extent cx="0" cy="180975"/>
                <wp:effectExtent l="95250" t="0" r="57150" b="66675"/>
                <wp:wrapNone/>
                <wp:docPr id="3173" name="直線矢印コネクタ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323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" strokecolor="#4579b8 [3044]">
                <v:stroke endarrow="open"/>
                <o:lock v:ext="edit" shapetype="f"/>
              </v:shape>
            </w:pict>
          </mc:Fallback>
        </mc:AlternateContent>
      </w:r>
    </w:p>
    <w:p w:rsidR="00D25C13" w:rsidRPr="00457A27" w:rsidRDefault="00D25C13" w:rsidP="00D25C13">
      <w:pPr>
        <w:rPr>
          <w:rFonts w:ascii="HG丸ｺﾞｼｯｸM-PRO" w:eastAsia="HG丸ｺﾞｼｯｸM-PRO" w:hAnsi="HG丸ｺﾞｼｯｸM-PRO"/>
          <w:highlight w:val="yellow"/>
        </w:rPr>
      </w:pP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299" distR="114299" simplePos="0" relativeHeight="253320192" behindDoc="0" locked="0" layoutInCell="1" allowOverlap="1">
                <wp:simplePos x="0" y="0"/>
                <wp:positionH relativeFrom="column">
                  <wp:posOffset>2755899</wp:posOffset>
                </wp:positionH>
                <wp:positionV relativeFrom="paragraph">
                  <wp:posOffset>45085</wp:posOffset>
                </wp:positionV>
                <wp:extent cx="0" cy="180975"/>
                <wp:effectExtent l="95250" t="0" r="57150" b="66675"/>
                <wp:wrapNone/>
                <wp:docPr id="3172" name="直線矢印コネクタ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320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" strokecolor="#4579b8 [3044]">
                <v:stroke endarrow="open"/>
                <o:lock v:ext="edit" shapetype="f"/>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25312" behindDoc="0" locked="0" layoutInCell="1" allowOverlap="1">
                <wp:simplePos x="0" y="0"/>
                <wp:positionH relativeFrom="column">
                  <wp:posOffset>3423920</wp:posOffset>
                </wp:positionH>
                <wp:positionV relativeFrom="paragraph">
                  <wp:posOffset>67945</wp:posOffset>
                </wp:positionV>
                <wp:extent cx="1407795" cy="466725"/>
                <wp:effectExtent l="0" t="0" r="0" b="0"/>
                <wp:wrapNone/>
                <wp:docPr id="3171"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779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5118E6" w:rsidRPr="0045680E" w:rsidRDefault="005118E6"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398" type="#_x0000_t202" style="position:absolute;left:0;text-align:left;margin-left:269.6pt;margin-top:5.35pt;width:110.85pt;height:36.75pt;z-index:2533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" filled="f" stroked="f" strokeweight=".5pt">
                <v:path arrowok="t"/>
                <v:textbox>
                  <w:txbxContent>
                    <w:p w:rsidR="005118E6" w:rsidRDefault="005118E6"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5118E6" w:rsidRPr="0045680E" w:rsidRDefault="005118E6" w:rsidP="00D7572B">
                      <w:pPr>
                        <w:spacing w:line="300" w:lineRule="exact"/>
                        <w:rPr>
                          <w:rFonts w:ascii="Meiryo UI" w:eastAsia="Meiryo UI" w:hAnsi="Meiryo UI" w:cs="Meiryo UI"/>
                          <w:sz w:val="18"/>
                          <w:szCs w:val="18"/>
                        </w:rPr>
                      </w:pPr>
                      <w:r>
                        <w:rPr>
                          <w:rFonts w:ascii="Meiryo UI" w:eastAsia="Meiryo UI" w:hAnsi="Meiryo UI" w:cs="Meiryo UI" w:hint="eastAsia"/>
                          <w:sz w:val="18"/>
                          <w:szCs w:val="18"/>
                        </w:rPr>
                        <w:t>計画的補修等</w:t>
                      </w:r>
                      <w:r>
                        <w:rPr>
                          <w:rFonts w:ascii="Meiryo UI" w:eastAsia="Meiryo UI" w:hAnsi="Meiryo UI" w:cs="Meiryo UI" w:hint="eastAsia"/>
                          <w:sz w:val="18"/>
                          <w:szCs w:val="18"/>
                          <w:vertAlign w:val="superscript"/>
                        </w:rPr>
                        <w:t>※</w:t>
                      </w:r>
                      <w:r>
                        <w:rPr>
                          <w:rFonts w:ascii="Meiryo UI" w:eastAsia="Meiryo UI" w:hAnsi="Meiryo UI" w:cs="Meiryo UI" w:hint="eastAsia"/>
                          <w:sz w:val="18"/>
                          <w:szCs w:val="18"/>
                        </w:rPr>
                        <w:t>の対応</w:t>
                      </w:r>
                    </w:p>
                  </w:txbxContent>
                </v:textbox>
              </v:shape>
            </w:pict>
          </mc:Fallback>
        </mc:AlternateContent>
      </w:r>
      <w:r>
        <w:rPr>
          <w:noProof/>
        </w:rPr>
        <mc:AlternateContent>
          <mc:Choice Requires="wps">
            <w:drawing>
              <wp:anchor distT="0" distB="0" distL="114300" distR="114300" simplePos="0" relativeHeight="253321216" behindDoc="0" locked="0" layoutInCell="1" allowOverlap="1">
                <wp:simplePos x="0" y="0"/>
                <wp:positionH relativeFrom="column">
                  <wp:posOffset>2011045</wp:posOffset>
                </wp:positionH>
                <wp:positionV relativeFrom="paragraph">
                  <wp:posOffset>1905</wp:posOffset>
                </wp:positionV>
                <wp:extent cx="1495425" cy="609600"/>
                <wp:effectExtent l="0" t="0" r="28575" b="19050"/>
                <wp:wrapNone/>
                <wp:docPr id="3170" name="フローチャート : 判断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264272" w:rsidRDefault="005118E6" w:rsidP="00D25C13">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399" type="#_x0000_t110" style="position:absolute;left:0;text-align:left;margin-left:158.35pt;margin-top:.15pt;width:117.75pt;height:48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" fillcolor="#4f81bd [3204]" strokecolor="#243f60 [1604]" strokeweight="2pt">
                <v:path arrowok="t"/>
                <v:textbox>
                  <w:txbxContent>
                    <w:p w:rsidR="005118E6" w:rsidRPr="00264272" w:rsidRDefault="005118E6" w:rsidP="00D25C13">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4294967295" distB="4294967295" distL="114300" distR="114300" simplePos="0" relativeHeight="253326336" behindDoc="0" locked="0" layoutInCell="1" allowOverlap="1">
                <wp:simplePos x="0" y="0"/>
                <wp:positionH relativeFrom="column">
                  <wp:posOffset>3512185</wp:posOffset>
                </wp:positionH>
                <wp:positionV relativeFrom="paragraph">
                  <wp:posOffset>81279</wp:posOffset>
                </wp:positionV>
                <wp:extent cx="1104265" cy="0"/>
                <wp:effectExtent l="0" t="76200" r="19685" b="114300"/>
                <wp:wrapNone/>
                <wp:docPr id="3169" name="直線矢印コネクタ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326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" strokecolor="#4579b8 [3044]">
                <v:stroke endarrow="open"/>
                <o:lock v:ext="edit" shapetype="f"/>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24288" behindDoc="0" locked="0" layoutInCell="1" allowOverlap="1">
                <wp:simplePos x="0" y="0"/>
                <wp:positionH relativeFrom="column">
                  <wp:posOffset>2719070</wp:posOffset>
                </wp:positionH>
                <wp:positionV relativeFrom="paragraph">
                  <wp:posOffset>128270</wp:posOffset>
                </wp:positionV>
                <wp:extent cx="962025" cy="257175"/>
                <wp:effectExtent l="0" t="0" r="0" b="0"/>
                <wp:wrapNone/>
                <wp:docPr id="3168" name="テキスト ボックス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45680E" w:rsidRDefault="005118E6"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400" type="#_x0000_t202" style="position:absolute;left:0;text-align:left;margin-left:214.1pt;margin-top:10.1pt;width:75.75pt;height:20.25pt;z-index:2533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" filled="f" stroked="f" strokeweight=".5pt">
                <v:path arrowok="t"/>
                <v:textbox>
                  <w:txbxContent>
                    <w:p w:rsidR="005118E6" w:rsidRPr="0045680E" w:rsidRDefault="005118E6" w:rsidP="00D25C13">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Pr>
          <w:noProof/>
        </w:rPr>
        <mc:AlternateContent>
          <mc:Choice Requires="wps">
            <w:drawing>
              <wp:anchor distT="0" distB="0" distL="114299" distR="114299" simplePos="0" relativeHeight="253327360" behindDoc="0" locked="0" layoutInCell="1" allowOverlap="1">
                <wp:simplePos x="0" y="0"/>
                <wp:positionH relativeFrom="column">
                  <wp:posOffset>2747009</wp:posOffset>
                </wp:positionH>
                <wp:positionV relativeFrom="paragraph">
                  <wp:posOffset>156845</wp:posOffset>
                </wp:positionV>
                <wp:extent cx="0" cy="180975"/>
                <wp:effectExtent l="95250" t="0" r="57150" b="66675"/>
                <wp:wrapNone/>
                <wp:docPr id="38943" name="直線矢印コネクタ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327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" strokecolor="#4579b8 [3044]">
                <v:stroke endarrow="open"/>
                <o:lock v:ext="edit" shapetype="f"/>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17120" behindDoc="0" locked="0" layoutInCell="1" allowOverlap="1">
                <wp:simplePos x="0" y="0"/>
                <wp:positionH relativeFrom="column">
                  <wp:posOffset>2023745</wp:posOffset>
                </wp:positionH>
                <wp:positionV relativeFrom="paragraph">
                  <wp:posOffset>118745</wp:posOffset>
                </wp:positionV>
                <wp:extent cx="1480185" cy="514350"/>
                <wp:effectExtent l="0" t="0" r="24765" b="19050"/>
                <wp:wrapNone/>
                <wp:docPr id="38942"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185" cy="514350"/>
                        </a:xfrm>
                        <a:prstGeom prst="rect">
                          <a:avLst/>
                        </a:prstGeom>
                        <a:noFill/>
                        <a:ln w="25400" cap="flat" cmpd="sng" algn="ctr">
                          <a:solidFill>
                            <a:srgbClr val="385D8A"/>
                          </a:solidFill>
                          <a:prstDash val="dash"/>
                          <a:miter lim="800000"/>
                          <a:headEnd/>
                          <a:tailEnd/>
                        </a:ln>
                      </wps:spPr>
                      <wps:txbx>
                        <w:txbxContent>
                          <w:p w:rsidR="005118E6" w:rsidRPr="00D7572B" w:rsidRDefault="005118E6"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rsidR="005118E6" w:rsidRPr="00D7572B" w:rsidRDefault="005118E6"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rsidR="005118E6" w:rsidRPr="00D7572B" w:rsidRDefault="005118E6" w:rsidP="00D25C13">
                            <w:pPr>
                              <w:spacing w:line="320" w:lineRule="exact"/>
                              <w:jc w:val="center"/>
                              <w:rPr>
                                <w:rFonts w:ascii="Meiryo UI" w:eastAsia="Meiryo UI" w:hAnsi="Meiryo UI" w:cs="Meiryo U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401" type="#_x0000_t202" style="position:absolute;left:0;text-align:left;margin-left:159.35pt;margin-top:9.35pt;width:116.55pt;height:40.5pt;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" filled="f" strokecolor="#385d8a" strokeweight="2pt">
                <v:stroke dashstyle="dash"/>
                <v:textbox>
                  <w:txbxContent>
                    <w:p w:rsidR="005118E6" w:rsidRPr="00D7572B" w:rsidRDefault="005118E6"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応急措置・補修等</w:t>
                      </w:r>
                    </w:p>
                    <w:p w:rsidR="005118E6" w:rsidRPr="00D7572B" w:rsidRDefault="005118E6" w:rsidP="00D25C13">
                      <w:pPr>
                        <w:spacing w:line="320" w:lineRule="exact"/>
                        <w:jc w:val="center"/>
                        <w:rPr>
                          <w:rFonts w:ascii="Meiryo UI" w:eastAsia="Meiryo UI" w:hAnsi="Meiryo UI" w:cs="Meiryo UI"/>
                          <w:color w:val="000000" w:themeColor="text1"/>
                        </w:rPr>
                      </w:pPr>
                      <w:r w:rsidRPr="00D7572B">
                        <w:rPr>
                          <w:rFonts w:ascii="Meiryo UI" w:eastAsia="Meiryo UI" w:hAnsi="Meiryo UI" w:cs="Meiryo UI" w:hint="eastAsia"/>
                          <w:color w:val="000000" w:themeColor="text1"/>
                        </w:rPr>
                        <w:t>の対応（対策）</w:t>
                      </w:r>
                    </w:p>
                    <w:p w:rsidR="005118E6" w:rsidRPr="00D7572B" w:rsidRDefault="005118E6" w:rsidP="00D25C13">
                      <w:pPr>
                        <w:spacing w:line="320" w:lineRule="exact"/>
                        <w:jc w:val="center"/>
                        <w:rPr>
                          <w:rFonts w:ascii="Meiryo UI" w:eastAsia="Meiryo UI" w:hAnsi="Meiryo UI" w:cs="Meiryo UI"/>
                          <w:color w:val="000000" w:themeColor="text1"/>
                        </w:rPr>
                      </w:pPr>
                    </w:p>
                  </w:txbxContent>
                </v:textbox>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13024" behindDoc="0" locked="0" layoutInCell="1" allowOverlap="1">
                <wp:simplePos x="0" y="0"/>
                <wp:positionH relativeFrom="column">
                  <wp:posOffset>1176020</wp:posOffset>
                </wp:positionH>
                <wp:positionV relativeFrom="paragraph">
                  <wp:posOffset>54610</wp:posOffset>
                </wp:positionV>
                <wp:extent cx="833755" cy="635"/>
                <wp:effectExtent l="0" t="76200" r="23495" b="113665"/>
                <wp:wrapNone/>
                <wp:docPr id="38941" name="直線矢印コネクタ 47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33755"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3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" strokecolor="#4579b8 [3044]">
                <v:stroke endarrow="open"/>
                <o:lock v:ext="edit" shapetype="f"/>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299" distR="114299" simplePos="0" relativeHeight="253328384" behindDoc="0" locked="0" layoutInCell="1" allowOverlap="1">
                <wp:simplePos x="0" y="0"/>
                <wp:positionH relativeFrom="column">
                  <wp:posOffset>2765424</wp:posOffset>
                </wp:positionH>
                <wp:positionV relativeFrom="paragraph">
                  <wp:posOffset>197485</wp:posOffset>
                </wp:positionV>
                <wp:extent cx="0" cy="180975"/>
                <wp:effectExtent l="95250" t="0" r="57150" b="66675"/>
                <wp:wrapNone/>
                <wp:docPr id="38940" name="直線矢印コネクタ 47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328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" strokecolor="#4579b8 [3044]">
                <v:stroke endarrow="open"/>
                <o:lock v:ext="edit" shapetype="f"/>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05856" behindDoc="0" locked="0" layoutInCell="1" allowOverlap="1">
                <wp:simplePos x="0" y="0"/>
                <wp:positionH relativeFrom="column">
                  <wp:posOffset>2025650</wp:posOffset>
                </wp:positionH>
                <wp:positionV relativeFrom="paragraph">
                  <wp:posOffset>147320</wp:posOffset>
                </wp:positionV>
                <wp:extent cx="1480185" cy="314325"/>
                <wp:effectExtent l="0" t="0" r="24765" b="28575"/>
                <wp:wrapNone/>
                <wp:docPr id="38939" name="テキスト ボックス 38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34541C" w:rsidRDefault="005118E6" w:rsidP="00D25C13">
                            <w:pPr>
                              <w:spacing w:line="320" w:lineRule="exact"/>
                              <w:jc w:val="center"/>
                              <w:rPr>
                                <w:rFonts w:ascii="Meiryo UI" w:eastAsia="Meiryo UI" w:hAnsi="Meiryo UI" w:cs="Meiryo UI"/>
                              </w:rPr>
                            </w:pPr>
                            <w:r>
                              <w:rPr>
                                <w:rFonts w:ascii="Meiryo UI" w:eastAsia="Meiryo UI" w:hAnsi="Meiryo UI" w:cs="Meiryo UI" w:hint="eastAsia"/>
                              </w:rPr>
                              <w:t>データ蓄積</w:t>
                            </w:r>
                            <w:r w:rsidRPr="009B5AC9">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402" type="#_x0000_t202" style="position:absolute;left:0;text-align:left;margin-left:159.5pt;margin-top:11.6pt;width:116.55pt;height:24.75pt;z-index:2533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" fillcolor="#4f81bd [3204]" strokecolor="#243f60 [1604]" strokeweight="2pt">
                <v:path arrowok="t"/>
                <v:textbox>
                  <w:txbxContent>
                    <w:p w:rsidR="005118E6" w:rsidRPr="0034541C" w:rsidRDefault="005118E6" w:rsidP="00D25C13">
                      <w:pPr>
                        <w:spacing w:line="320" w:lineRule="exact"/>
                        <w:jc w:val="center"/>
                        <w:rPr>
                          <w:rFonts w:ascii="Meiryo UI" w:eastAsia="Meiryo UI" w:hAnsi="Meiryo UI" w:cs="Meiryo UI"/>
                        </w:rPr>
                      </w:pPr>
                      <w:r>
                        <w:rPr>
                          <w:rFonts w:ascii="Meiryo UI" w:eastAsia="Meiryo UI" w:hAnsi="Meiryo UI" w:cs="Meiryo UI" w:hint="eastAsia"/>
                        </w:rPr>
                        <w:t>データ蓄積</w:t>
                      </w:r>
                      <w:r w:rsidRPr="009B5AC9">
                        <w:rPr>
                          <w:rFonts w:ascii="Meiryo UI" w:eastAsia="Meiryo UI" w:hAnsi="Meiryo UI" w:cs="Meiryo UI" w:hint="eastAsia"/>
                          <w:color w:val="FFFFFF" w:themeColor="background1"/>
                        </w:rPr>
                        <w:t>・管理</w:t>
                      </w:r>
                    </w:p>
                  </w:txbxContent>
                </v:textbox>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299" distR="114299" simplePos="0" relativeHeight="253335552" behindDoc="0" locked="0" layoutInCell="1" allowOverlap="1">
                <wp:simplePos x="0" y="0"/>
                <wp:positionH relativeFrom="column">
                  <wp:posOffset>728344</wp:posOffset>
                </wp:positionH>
                <wp:positionV relativeFrom="paragraph">
                  <wp:posOffset>71120</wp:posOffset>
                </wp:positionV>
                <wp:extent cx="0" cy="1133475"/>
                <wp:effectExtent l="95250" t="38100" r="57150" b="9525"/>
                <wp:wrapNone/>
                <wp:docPr id="38938" name="直線矢印コネクタ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8" o:spid="_x0000_s1026" type="#_x0000_t32" style="position:absolute;left:0;text-align:left;margin-left:57.35pt;margin-top:5.6pt;width:0;height:89.25pt;flip:y;z-index:253335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" strokecolor="#4f81bd [3204]">
                <v:stroke dashstyle="dashDot" endarrow="open"/>
                <o:lock v:ext="edit" shapetype="f"/>
              </v:shape>
            </w:pict>
          </mc:Fallback>
        </mc:AlternateContent>
      </w:r>
      <w:r>
        <w:rPr>
          <w:noProof/>
        </w:rPr>
        <mc:AlternateContent>
          <mc:Choice Requires="wps">
            <w:drawing>
              <wp:anchor distT="4294967295" distB="4294967295" distL="114300" distR="114300" simplePos="0" relativeHeight="253316096" behindDoc="0" locked="0" layoutInCell="1" allowOverlap="1">
                <wp:simplePos x="0" y="0"/>
                <wp:positionH relativeFrom="column">
                  <wp:posOffset>728345</wp:posOffset>
                </wp:positionH>
                <wp:positionV relativeFrom="paragraph">
                  <wp:posOffset>71119</wp:posOffset>
                </wp:positionV>
                <wp:extent cx="1291590" cy="0"/>
                <wp:effectExtent l="0" t="0" r="22860" b="19050"/>
                <wp:wrapNone/>
                <wp:docPr id="38937" name="直線矢印コネクタ 389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316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" strokecolor="#4f81bd [3204]">
                <o:lock v:ext="edit" shapetype="f"/>
              </v:shape>
            </w:pict>
          </mc:Fallback>
        </mc:AlternateContent>
      </w:r>
      <w:r>
        <w:rPr>
          <w:noProof/>
        </w:rPr>
        <mc:AlternateContent>
          <mc:Choice Requires="wps">
            <w:drawing>
              <wp:anchor distT="4294967295" distB="4294967295" distL="114300" distR="114300" simplePos="0" relativeHeight="253329408" behindDoc="0" locked="0" layoutInCell="1" allowOverlap="1">
                <wp:simplePos x="0" y="0"/>
                <wp:positionH relativeFrom="column">
                  <wp:posOffset>3517900</wp:posOffset>
                </wp:positionH>
                <wp:positionV relativeFrom="paragraph">
                  <wp:posOffset>72389</wp:posOffset>
                </wp:positionV>
                <wp:extent cx="1097280" cy="0"/>
                <wp:effectExtent l="38100" t="76200" r="0" b="114300"/>
                <wp:wrapNone/>
                <wp:docPr id="38936" name="直線矢印コネクタ 389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329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" strokecolor="#4579b8 [3044]">
                <v:stroke endarrow="open"/>
                <o:lock v:ext="edit" shapetype="f"/>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39648" behindDoc="0" locked="0" layoutInCell="1" allowOverlap="1">
                <wp:simplePos x="0" y="0"/>
                <wp:positionH relativeFrom="column">
                  <wp:posOffset>4224020</wp:posOffset>
                </wp:positionH>
                <wp:positionV relativeFrom="paragraph">
                  <wp:posOffset>163830</wp:posOffset>
                </wp:positionV>
                <wp:extent cx="1638300" cy="1062990"/>
                <wp:effectExtent l="9525" t="10160" r="9525" b="12700"/>
                <wp:wrapNone/>
                <wp:docPr id="38935" name="Rectangle 1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062990"/>
                        </a:xfrm>
                        <a:prstGeom prst="rect">
                          <a:avLst/>
                        </a:prstGeom>
                        <a:solidFill>
                          <a:srgbClr val="FFFFFF"/>
                        </a:solidFill>
                        <a:ln w="9525">
                          <a:solidFill>
                            <a:srgbClr val="000000"/>
                          </a:solidFill>
                          <a:miter lim="800000"/>
                          <a:headEnd/>
                          <a:tailEnd/>
                        </a:ln>
                      </wps:spPr>
                      <wps:txbx>
                        <w:txbxContent>
                          <w:p w:rsidR="005118E6" w:rsidRPr="00567B73" w:rsidRDefault="005118E6" w:rsidP="00567B73">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6" o:spid="_x0000_s1403" style="position:absolute;left:0;text-align:left;margin-left:332.6pt;margin-top:12.9pt;width:129pt;height:83.7pt;z-index:2533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">
                <v:textbox inset="5.85pt,.7pt,5.85pt,.7pt">
                  <w:txbxContent>
                    <w:p w:rsidR="005118E6" w:rsidRPr="00567B73" w:rsidRDefault="005118E6" w:rsidP="00567B73">
                      <w:pPr>
                        <w:spacing w:line="260" w:lineRule="exact"/>
                        <w:rPr>
                          <w:rFonts w:ascii="HG丸ｺﾞｼｯｸM-PRO" w:eastAsia="HG丸ｺﾞｼｯｸM-PRO" w:hAnsi="HG丸ｺﾞｼｯｸM-PRO"/>
                          <w:sz w:val="18"/>
                          <w:szCs w:val="18"/>
                        </w:rPr>
                      </w:pPr>
                      <w:r w:rsidRPr="00567B73">
                        <w:rPr>
                          <w:rFonts w:ascii="HG丸ｺﾞｼｯｸM-PRO" w:eastAsia="HG丸ｺﾞｼｯｸM-PRO" w:hAnsi="HG丸ｺﾞｼｯｸM-PRO" w:hint="eastAsia"/>
                          <w:sz w:val="18"/>
                          <w:szCs w:val="18"/>
                        </w:rPr>
                        <w:t>※計画的補修等の対応には、指定管理者が順次実施する修繕なども含む。また、大阪府が実施する計画的補修等は</w:t>
                      </w:r>
                      <w:r>
                        <w:rPr>
                          <w:rFonts w:ascii="HG丸ｺﾞｼｯｸM-PRO" w:eastAsia="HG丸ｺﾞｼｯｸM-PRO" w:hAnsi="HG丸ｺﾞｼｯｸM-PRO" w:hint="eastAsia"/>
                          <w:sz w:val="18"/>
                          <w:szCs w:val="18"/>
                        </w:rPr>
                        <w:t>、</w:t>
                      </w:r>
                      <w:r w:rsidRPr="00567B73">
                        <w:rPr>
                          <w:rFonts w:ascii="HG丸ｺﾞｼｯｸM-PRO" w:eastAsia="HG丸ｺﾞｼｯｸM-PRO" w:hAnsi="HG丸ｺﾞｼｯｸM-PRO" w:hint="eastAsia"/>
                          <w:sz w:val="18"/>
                          <w:szCs w:val="18"/>
                        </w:rPr>
                        <w:t>長寿命化計画に位置付けて計画的に対応する。</w:t>
                      </w:r>
                    </w:p>
                  </w:txbxContent>
                </v:textbox>
              </v:rect>
            </w:pict>
          </mc:Fallback>
        </mc:AlternateContent>
      </w:r>
      <w:r>
        <w:rPr>
          <w:noProof/>
        </w:rPr>
        <mc:AlternateContent>
          <mc:Choice Requires="wps">
            <w:drawing>
              <wp:anchor distT="0" distB="0" distL="114300" distR="114300" simplePos="0" relativeHeight="253306880" behindDoc="0" locked="0" layoutInCell="1" allowOverlap="1">
                <wp:simplePos x="0" y="0"/>
                <wp:positionH relativeFrom="column">
                  <wp:posOffset>1825625</wp:posOffset>
                </wp:positionH>
                <wp:positionV relativeFrom="paragraph">
                  <wp:posOffset>223520</wp:posOffset>
                </wp:positionV>
                <wp:extent cx="1857375" cy="325120"/>
                <wp:effectExtent l="20955" t="22225" r="17145" b="14605"/>
                <wp:wrapNone/>
                <wp:docPr id="38934" name="テキスト ボックス 38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25120"/>
                        </a:xfrm>
                        <a:prstGeom prst="rect">
                          <a:avLst/>
                        </a:prstGeom>
                        <a:solidFill>
                          <a:schemeClr val="bg1">
                            <a:lumMod val="100000"/>
                            <a:lumOff val="0"/>
                          </a:schemeClr>
                        </a:solidFill>
                        <a:ln w="28575" cap="flat" cmpd="dbl" algn="ctr">
                          <a:solidFill>
                            <a:srgbClr val="385D8A"/>
                          </a:solidFill>
                          <a:prstDash val="solid"/>
                          <a:miter lim="800000"/>
                          <a:headEnd/>
                          <a:tailEnd/>
                        </a:ln>
                      </wps:spPr>
                      <wps:txbx>
                        <w:txbxContent>
                          <w:p w:rsidR="005118E6" w:rsidRPr="00780C27" w:rsidRDefault="005118E6" w:rsidP="00D25C13">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404" type="#_x0000_t202" style="position:absolute;left:0;text-align:left;margin-left:143.75pt;margin-top:17.6pt;width:146.25pt;height:25.6pt;z-index:2533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" fillcolor="white [3212]" strokecolor="#385d8a" strokeweight="2.25pt">
                <v:stroke linestyle="thinThin"/>
                <v:textbox>
                  <w:txbxContent>
                    <w:p w:rsidR="005118E6" w:rsidRPr="00780C27" w:rsidRDefault="005118E6" w:rsidP="00D25C13">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Pr>
          <w:noProof/>
        </w:rPr>
        <mc:AlternateContent>
          <mc:Choice Requires="wps">
            <w:drawing>
              <wp:anchor distT="0" distB="0" distL="114299" distR="114299" simplePos="0" relativeHeight="253314048" behindDoc="0" locked="0" layoutInCell="1" allowOverlap="1">
                <wp:simplePos x="0" y="0"/>
                <wp:positionH relativeFrom="column">
                  <wp:posOffset>2771774</wp:posOffset>
                </wp:positionH>
                <wp:positionV relativeFrom="paragraph">
                  <wp:posOffset>13335</wp:posOffset>
                </wp:positionV>
                <wp:extent cx="0" cy="180975"/>
                <wp:effectExtent l="95250" t="0" r="57150" b="66675"/>
                <wp:wrapNone/>
                <wp:docPr id="38933" name="直線矢印コネクタ 389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314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" strokecolor="#4f81bd [3204]">
                <v:stroke endarrow="open"/>
                <o:lock v:ext="edit" shapetype="f"/>
              </v:shape>
            </w:pict>
          </mc:Fallback>
        </mc:AlternateContent>
      </w:r>
    </w:p>
    <w:p w:rsidR="00D25C13" w:rsidRPr="00457A27" w:rsidRDefault="00D25C13" w:rsidP="00D25C13">
      <w:pPr>
        <w:rPr>
          <w:rFonts w:ascii="HG丸ｺﾞｼｯｸM-PRO" w:eastAsia="HG丸ｺﾞｼｯｸM-PRO" w:hAnsi="HG丸ｺﾞｼｯｸM-PRO"/>
          <w:highlight w:val="yellow"/>
        </w:rPr>
      </w:pP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37600" behindDoc="0" locked="0" layoutInCell="1" allowOverlap="1">
                <wp:simplePos x="0" y="0"/>
                <wp:positionH relativeFrom="column">
                  <wp:posOffset>396240</wp:posOffset>
                </wp:positionH>
                <wp:positionV relativeFrom="paragraph">
                  <wp:posOffset>5715</wp:posOffset>
                </wp:positionV>
                <wp:extent cx="1009650" cy="750570"/>
                <wp:effectExtent l="20320" t="13970" r="17780" b="16510"/>
                <wp:wrapNone/>
                <wp:docPr id="38925" name="テキスト ボックス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750570"/>
                        </a:xfrm>
                        <a:prstGeom prst="rect">
                          <a:avLst/>
                        </a:prstGeom>
                        <a:solidFill>
                          <a:srgbClr val="FFFFFF"/>
                        </a:solidFill>
                        <a:ln w="25400" cap="flat" cmpd="sng" algn="ctr">
                          <a:solidFill>
                            <a:srgbClr val="385D8A"/>
                          </a:solidFill>
                          <a:prstDash val="sysDash"/>
                          <a:miter lim="800000"/>
                          <a:headEnd/>
                          <a:tailEnd/>
                        </a:ln>
                      </wps:spPr>
                      <wps:txbx>
                        <w:txbxContent>
                          <w:p w:rsidR="005118E6" w:rsidRPr="00D25C13" w:rsidRDefault="005118E6" w:rsidP="00D25C1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rsidR="005118E6" w:rsidRPr="00D25C13" w:rsidRDefault="005118E6" w:rsidP="00D25C1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rsidR="005118E6" w:rsidRDefault="005118E6" w:rsidP="00D25C13">
                            <w:pPr>
                              <w:spacing w:line="320" w:lineRule="exact"/>
                              <w:jc w:val="left"/>
                              <w:rPr>
                                <w:rFonts w:ascii="Meiryo UI" w:eastAsia="Meiryo UI" w:hAnsi="Meiryo UI" w:cs="Meiryo UI"/>
                              </w:rPr>
                            </w:pPr>
                            <w:r w:rsidRPr="00D25C13">
                              <w:rPr>
                                <w:rFonts w:ascii="Meiryo UI" w:eastAsia="Meiryo UI" w:hAnsi="Meiryo UI" w:cs="Meiryo UI" w:hint="eastAsia"/>
                              </w:rPr>
                              <w:t>（対策）</w:t>
                            </w:r>
                          </w:p>
                          <w:p w:rsidR="005118E6" w:rsidRPr="00780C27" w:rsidRDefault="005118E6" w:rsidP="00D25C13">
                            <w:pPr>
                              <w:spacing w:line="280" w:lineRule="exact"/>
                              <w:jc w:val="left"/>
                              <w:rPr>
                                <w:rFonts w:ascii="Meiryo UI" w:eastAsia="Meiryo UI" w:hAnsi="Meiryo UI" w:cs="Meiryo UI"/>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96" o:spid="_x0000_s1405" type="#_x0000_t202" style="position:absolute;left:0;text-align:left;margin-left:31.2pt;margin-top:.45pt;width:79.5pt;height:59.1pt;z-index:2533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" strokecolor="#385d8a" strokeweight="2pt">
                <v:stroke dashstyle="3 1"/>
                <v:textbox>
                  <w:txbxContent>
                    <w:p w:rsidR="005118E6" w:rsidRPr="00D25C13" w:rsidRDefault="005118E6" w:rsidP="00D25C13">
                      <w:pPr>
                        <w:spacing w:line="320" w:lineRule="exact"/>
                        <w:jc w:val="left"/>
                        <w:rPr>
                          <w:rFonts w:ascii="Meiryo UI" w:eastAsia="Meiryo UI" w:hAnsi="Meiryo UI" w:cs="Meiryo UI"/>
                        </w:rPr>
                      </w:pPr>
                      <w:r w:rsidRPr="00D25C13">
                        <w:rPr>
                          <w:rFonts w:ascii="Meiryo UI" w:eastAsia="Meiryo UI" w:hAnsi="Meiryo UI" w:cs="Meiryo UI" w:hint="eastAsia"/>
                        </w:rPr>
                        <w:t>計画的補修</w:t>
                      </w:r>
                    </w:p>
                    <w:p w:rsidR="005118E6" w:rsidRPr="00D25C13" w:rsidRDefault="005118E6" w:rsidP="00D25C13">
                      <w:pPr>
                        <w:spacing w:line="320" w:lineRule="exact"/>
                        <w:jc w:val="left"/>
                        <w:rPr>
                          <w:rFonts w:ascii="Meiryo UI" w:eastAsia="Meiryo UI" w:hAnsi="Meiryo UI" w:cs="Meiryo UI"/>
                        </w:rPr>
                      </w:pPr>
                      <w:r w:rsidRPr="00D25C13">
                        <w:rPr>
                          <w:rFonts w:ascii="Meiryo UI" w:eastAsia="Meiryo UI" w:hAnsi="Meiryo UI" w:cs="Meiryo UI" w:hint="eastAsia"/>
                        </w:rPr>
                        <w:t>等</w:t>
                      </w:r>
                      <w:r>
                        <w:rPr>
                          <w:rFonts w:ascii="Meiryo UI" w:eastAsia="Meiryo UI" w:hAnsi="Meiryo UI" w:cs="Meiryo UI" w:hint="eastAsia"/>
                          <w:vertAlign w:val="superscript"/>
                        </w:rPr>
                        <w:t>※</w:t>
                      </w:r>
                      <w:r w:rsidRPr="00D25C13">
                        <w:rPr>
                          <w:rFonts w:ascii="Meiryo UI" w:eastAsia="Meiryo UI" w:hAnsi="Meiryo UI" w:cs="Meiryo UI" w:hint="eastAsia"/>
                        </w:rPr>
                        <w:t>の対応</w:t>
                      </w:r>
                    </w:p>
                    <w:p w:rsidR="005118E6" w:rsidRDefault="005118E6" w:rsidP="00D25C13">
                      <w:pPr>
                        <w:spacing w:line="320" w:lineRule="exact"/>
                        <w:jc w:val="left"/>
                        <w:rPr>
                          <w:rFonts w:ascii="Meiryo UI" w:eastAsia="Meiryo UI" w:hAnsi="Meiryo UI" w:cs="Meiryo UI"/>
                        </w:rPr>
                      </w:pPr>
                      <w:r w:rsidRPr="00D25C13">
                        <w:rPr>
                          <w:rFonts w:ascii="Meiryo UI" w:eastAsia="Meiryo UI" w:hAnsi="Meiryo UI" w:cs="Meiryo UI" w:hint="eastAsia"/>
                        </w:rPr>
                        <w:t>（対策）</w:t>
                      </w:r>
                    </w:p>
                    <w:p w:rsidR="005118E6" w:rsidRPr="00780C27" w:rsidRDefault="005118E6" w:rsidP="00D25C13">
                      <w:pPr>
                        <w:spacing w:line="280" w:lineRule="exact"/>
                        <w:jc w:val="left"/>
                        <w:rPr>
                          <w:rFonts w:ascii="Meiryo UI" w:eastAsia="Meiryo UI" w:hAnsi="Meiryo UI" w:cs="Meiryo UI"/>
                          <w:color w:val="000000" w:themeColor="text1"/>
                        </w:rPr>
                      </w:pPr>
                    </w:p>
                  </w:txbxContent>
                </v:textbox>
              </v:shape>
            </w:pict>
          </mc:Fallback>
        </mc:AlternateContent>
      </w:r>
      <w:r>
        <w:rPr>
          <w:noProof/>
        </w:rPr>
        <mc:AlternateContent>
          <mc:Choice Requires="wps">
            <w:drawing>
              <wp:anchor distT="0" distB="0" distL="114299" distR="114299" simplePos="0" relativeHeight="253331456" behindDoc="0" locked="0" layoutInCell="1" allowOverlap="1">
                <wp:simplePos x="0" y="0"/>
                <wp:positionH relativeFrom="column">
                  <wp:posOffset>2771774</wp:posOffset>
                </wp:positionH>
                <wp:positionV relativeFrom="paragraph">
                  <wp:posOffset>84455</wp:posOffset>
                </wp:positionV>
                <wp:extent cx="0" cy="180975"/>
                <wp:effectExtent l="95250" t="0" r="57150" b="66675"/>
                <wp:wrapNone/>
                <wp:docPr id="38923" name="直線矢印コネクタ 389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331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" strokecolor="#4f81bd [3204]">
                <v:stroke endarrow="open"/>
                <o:lock v:ext="edit" shapetype="f"/>
              </v:shape>
            </w:pict>
          </mc:Fallback>
        </mc:AlternateContent>
      </w:r>
    </w:p>
    <w:p w:rsidR="00D25C13" w:rsidRPr="00457A27" w:rsidRDefault="00AD24A2" w:rsidP="00D25C13">
      <w:pPr>
        <w:rPr>
          <w:rFonts w:ascii="HG丸ｺﾞｼｯｸM-PRO" w:eastAsia="HG丸ｺﾞｼｯｸM-PRO" w:hAnsi="HG丸ｺﾞｼｯｸM-PRO"/>
          <w:highlight w:val="yellow"/>
        </w:rPr>
      </w:pPr>
      <w:r>
        <w:rPr>
          <w:noProof/>
        </w:rPr>
        <mc:AlternateContent>
          <mc:Choice Requires="wps">
            <w:drawing>
              <wp:anchor distT="0" distB="0" distL="114300" distR="114300" simplePos="0" relativeHeight="253338624" behindDoc="0" locked="0" layoutInCell="1" allowOverlap="1">
                <wp:simplePos x="0" y="0"/>
                <wp:positionH relativeFrom="column">
                  <wp:posOffset>1825625</wp:posOffset>
                </wp:positionH>
                <wp:positionV relativeFrom="paragraph">
                  <wp:posOffset>39370</wp:posOffset>
                </wp:positionV>
                <wp:extent cx="1857375" cy="482600"/>
                <wp:effectExtent l="20955" t="19050" r="17145" b="22225"/>
                <wp:wrapNone/>
                <wp:docPr id="38922" name="テキスト ボックス 38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482600"/>
                        </a:xfrm>
                        <a:prstGeom prst="rect">
                          <a:avLst/>
                        </a:prstGeom>
                        <a:solidFill>
                          <a:srgbClr val="FFFFFF"/>
                        </a:solidFill>
                        <a:ln w="28575" cap="flat" cmpd="dbl" algn="ctr">
                          <a:solidFill>
                            <a:srgbClr val="385D8A"/>
                          </a:solidFill>
                          <a:prstDash val="solid"/>
                          <a:miter lim="800000"/>
                          <a:headEnd/>
                          <a:tailEnd/>
                        </a:ln>
                      </wps:spPr>
                      <wps:txbx>
                        <w:txbxContent>
                          <w:p w:rsidR="005118E6" w:rsidRDefault="005118E6" w:rsidP="00D25C13">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5118E6" w:rsidRPr="00780C27" w:rsidRDefault="005118E6" w:rsidP="00D25C13">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406" type="#_x0000_t202" style="position:absolute;left:0;text-align:left;margin-left:143.75pt;margin-top:3.1pt;width:146.25pt;height:38pt;z-index:2533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" strokecolor="#385d8a" strokeweight="2.25pt">
                <v:stroke linestyle="thinThin"/>
                <v:textbox>
                  <w:txbxContent>
                    <w:p w:rsidR="005118E6" w:rsidRDefault="005118E6" w:rsidP="00D25C13">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5118E6" w:rsidRPr="00780C27" w:rsidRDefault="005118E6" w:rsidP="00D25C13">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rsidR="00D25C13" w:rsidRDefault="00AD24A2" w:rsidP="00D25C13">
      <w:pPr>
        <w:rPr>
          <w:rFonts w:ascii="HG丸ｺﾞｼｯｸM-PRO" w:eastAsia="HG丸ｺﾞｼｯｸM-PRO" w:hAnsi="HG丸ｺﾞｼｯｸM-PRO"/>
          <w:highlight w:val="yellow"/>
        </w:rPr>
      </w:pPr>
      <w:r>
        <w:rPr>
          <w:noProof/>
        </w:rPr>
        <mc:AlternateContent>
          <mc:Choice Requires="wps">
            <w:drawing>
              <wp:anchor distT="4294967295" distB="4294967295" distL="114300" distR="114300" simplePos="0" relativeHeight="253336576" behindDoc="0" locked="0" layoutInCell="1" allowOverlap="1">
                <wp:simplePos x="0" y="0"/>
                <wp:positionH relativeFrom="column">
                  <wp:posOffset>1405255</wp:posOffset>
                </wp:positionH>
                <wp:positionV relativeFrom="paragraph">
                  <wp:posOffset>83819</wp:posOffset>
                </wp:positionV>
                <wp:extent cx="534035" cy="0"/>
                <wp:effectExtent l="38100" t="76200" r="0" b="114300"/>
                <wp:wrapNone/>
                <wp:docPr id="38921" name="直線矢印コネクタ 44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4035" cy="0"/>
                        </a:xfrm>
                        <a:prstGeom prst="straightConnector1">
                          <a:avLst/>
                        </a:prstGeom>
                        <a:ln>
                          <a:solidFill>
                            <a:schemeClr val="accent1"/>
                          </a:solidFill>
                          <a:prstDash val="dashDot"/>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10.65pt;margin-top:6.6pt;width:42.05pt;height:0;flip:x;z-index:253336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" strokecolor="#4f81bd [3204]">
                <v:stroke dashstyle="dashDot" endarrow="open"/>
                <o:lock v:ext="edit" shapetype="f"/>
              </v:shape>
            </w:pict>
          </mc:Fallback>
        </mc:AlternateContent>
      </w:r>
    </w:p>
    <w:p w:rsidR="00D25C13" w:rsidRPr="00457A27" w:rsidRDefault="00D25C13" w:rsidP="00D25C13">
      <w:pPr>
        <w:spacing w:line="240" w:lineRule="exact"/>
        <w:rPr>
          <w:rFonts w:ascii="HG丸ｺﾞｼｯｸM-PRO" w:eastAsia="HG丸ｺﾞｼｯｸM-PRO" w:hAnsi="HG丸ｺﾞｼｯｸM-PRO"/>
          <w:highlight w:val="yellow"/>
        </w:rPr>
      </w:pPr>
    </w:p>
    <w:p w:rsidR="00D25C13" w:rsidRPr="00457A27" w:rsidRDefault="003029DF" w:rsidP="003029DF">
      <w:pPr>
        <w:pStyle w:val="aa"/>
        <w:spacing w:before="180"/>
      </w:pPr>
      <w:r>
        <w:t xml:space="preserve">図 </w:t>
      </w:r>
      <w:fldSimple w:instr=" STYLEREF 2 \s ">
        <w:r w:rsidR="006A4CA1">
          <w:rPr>
            <w:noProof/>
          </w:rPr>
          <w:t>4.1</w:t>
        </w:r>
      </w:fldSimple>
      <w:r w:rsidR="003173B1">
        <w:noBreakHyphen/>
      </w:r>
      <w:fldSimple w:instr=" SEQ 図 \* ARABIC \s 2 ">
        <w:r w:rsidR="006A4CA1">
          <w:rPr>
            <w:noProof/>
          </w:rPr>
          <w:t>2</w:t>
        </w:r>
      </w:fldSimple>
      <w:r>
        <w:rPr>
          <w:rFonts w:hint="eastAsia"/>
        </w:rPr>
        <w:t>点</w:t>
      </w:r>
      <w:r w:rsidR="00D25C13" w:rsidRPr="00FE7441">
        <w:rPr>
          <w:rFonts w:hint="eastAsia"/>
        </w:rPr>
        <w:t>検～診断・評価～対策実施のフロー</w:t>
      </w:r>
    </w:p>
    <w:p w:rsidR="00D25C13" w:rsidRPr="00457A27" w:rsidRDefault="00D25C13" w:rsidP="00D25C13">
      <w:pPr>
        <w:rPr>
          <w:rFonts w:ascii="HG丸ｺﾞｼｯｸM-PRO" w:eastAsia="HG丸ｺﾞｼｯｸM-PRO" w:hAnsi="HG丸ｺﾞｼｯｸM-PRO"/>
        </w:rPr>
        <w:sectPr w:rsidR="00D25C13" w:rsidRPr="00457A27" w:rsidSect="00FD78C7">
          <w:headerReference w:type="default" r:id="rId91"/>
          <w:footerReference w:type="default" r:id="rId92"/>
          <w:pgSz w:w="11906" w:h="16838" w:code="9"/>
          <w:pgMar w:top="1418" w:right="1418" w:bottom="1418" w:left="1418" w:header="851" w:footer="567" w:gutter="0"/>
          <w:cols w:space="425"/>
          <w:docGrid w:type="lines" w:linePitch="360"/>
        </w:sectPr>
      </w:pPr>
    </w:p>
    <w:p w:rsidR="00F90546" w:rsidRPr="005008E2" w:rsidRDefault="00F90546" w:rsidP="005008E2">
      <w:pPr>
        <w:pStyle w:val="4"/>
        <w:ind w:hanging="1882"/>
        <w:rPr>
          <w:b w:val="0"/>
          <w:u w:val="none"/>
        </w:rPr>
      </w:pPr>
      <w:r w:rsidRPr="005008E2">
        <w:rPr>
          <w:rFonts w:hint="eastAsia"/>
          <w:b w:val="0"/>
          <w:u w:val="none"/>
        </w:rPr>
        <w:lastRenderedPageBreak/>
        <w:t>点検業務種別の選定</w:t>
      </w:r>
    </w:p>
    <w:p w:rsidR="00F90546" w:rsidRPr="00457A27" w:rsidRDefault="00F90546" w:rsidP="00F90546">
      <w:pPr>
        <w:pStyle w:val="40"/>
        <w:ind w:leftChars="300" w:left="63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施設の特性や状態、重要度等を考慮した上で、</w:t>
      </w:r>
      <w:r>
        <w:rPr>
          <w:rFonts w:ascii="HG丸ｺﾞｼｯｸM-PRO" w:eastAsia="HG丸ｺﾞｼｯｸM-PRO" w:hAnsi="HG丸ｺﾞｼｯｸM-PRO" w:hint="eastAsia"/>
        </w:rPr>
        <w:t>「図４.1-</w:t>
      </w:r>
      <w:r w:rsidR="005008E2">
        <w:rPr>
          <w:rFonts w:ascii="HG丸ｺﾞｼｯｸM-PRO" w:eastAsia="HG丸ｺﾞｼｯｸM-PRO" w:hAnsi="HG丸ｺﾞｼｯｸM-PRO" w:hint="eastAsia"/>
        </w:rPr>
        <w:t>３</w:t>
      </w:r>
      <w:fldSimple w:instr=" REF _Ref382400476  \* MERGEFORMAT ">
        <w:r w:rsidR="006A4CA1" w:rsidRPr="006A4CA1">
          <w:rPr>
            <w:rFonts w:ascii="HG丸ｺﾞｼｯｸM-PRO" w:eastAsia="HG丸ｺﾞｼｯｸM-PRO" w:hAnsi="HG丸ｺﾞｼｯｸM-PRO" w:hint="eastAsia"/>
          </w:rPr>
          <w:t>点検業務の分類</w:t>
        </w:r>
      </w:fldSimple>
      <w:r w:rsidRPr="00457A27">
        <w:rPr>
          <w:rFonts w:ascii="HG丸ｺﾞｼｯｸM-PRO" w:eastAsia="HG丸ｺﾞｼｯｸM-PRO" w:hAnsi="HG丸ｺﾞｼｯｸM-PRO" w:hint="eastAsia"/>
        </w:rPr>
        <w:t>」および「</w:t>
      </w:r>
      <w:fldSimple w:instr=" REF _Ref387420267  \* MERGEFORMAT ">
        <w:r w:rsidR="006A4CA1" w:rsidRPr="006A4CA1">
          <w:rPr>
            <w:rFonts w:ascii="HG丸ｺﾞｼｯｸM-PRO" w:eastAsia="HG丸ｺﾞｼｯｸM-PRO" w:hAnsi="HG丸ｺﾞｼｯｸM-PRO"/>
          </w:rPr>
          <w:t xml:space="preserve">表 </w:t>
        </w:r>
        <w:r w:rsidR="006A4CA1" w:rsidRPr="006A4CA1">
          <w:rPr>
            <w:rFonts w:ascii="HG丸ｺﾞｼｯｸM-PRO" w:eastAsia="HG丸ｺﾞｼｯｸM-PRO" w:hAnsi="HG丸ｺﾞｼｯｸM-PRO"/>
            <w:noProof/>
          </w:rPr>
          <w:t>4.1</w:t>
        </w:r>
        <w:r w:rsidR="006A4CA1" w:rsidRPr="006A4CA1">
          <w:rPr>
            <w:rFonts w:ascii="HG丸ｺﾞｼｯｸM-PRO" w:eastAsia="HG丸ｺﾞｼｯｸM-PRO" w:hAnsi="HG丸ｺﾞｼｯｸM-PRO"/>
            <w:noProof/>
          </w:rPr>
          <w:noBreakHyphen/>
          <w:t>1</w:t>
        </w:r>
        <w:r w:rsidR="006A4CA1" w:rsidRPr="006A4CA1">
          <w:rPr>
            <w:rFonts w:ascii="HG丸ｺﾞｼｯｸM-PRO" w:eastAsia="HG丸ｺﾞｼｯｸM-PRO" w:hAnsi="HG丸ｺﾞｼｯｸM-PRO" w:hint="eastAsia"/>
            <w:noProof/>
          </w:rPr>
          <w:t>点検業務種別と定義</w:t>
        </w:r>
      </w:fldSimple>
      <w:r w:rsidRPr="00457A27">
        <w:rPr>
          <w:rFonts w:ascii="HG丸ｺﾞｼｯｸM-PRO" w:eastAsia="HG丸ｺﾞｼｯｸM-PRO" w:hAnsi="HG丸ｺﾞｼｯｸM-PRO" w:hint="eastAsia"/>
        </w:rPr>
        <w:t>」により、全ての管理施設を対象に、必要となる点検種別を選定し、点検を実施</w:t>
      </w:r>
      <w:r w:rsidRPr="00FE7441">
        <w:rPr>
          <w:rFonts w:ascii="HG丸ｺﾞｼｯｸM-PRO" w:eastAsia="HG丸ｺﾞｼｯｸM-PRO" w:hAnsi="HG丸ｺﾞｼｯｸM-PRO" w:hint="eastAsia"/>
        </w:rPr>
        <w:t>する。</w:t>
      </w:r>
    </w:p>
    <w:p w:rsidR="00F90546" w:rsidRDefault="0007533C" w:rsidP="00F90546">
      <w:pPr>
        <w:jc w:val="center"/>
        <w:rPr>
          <w:rFonts w:ascii="HG丸ｺﾞｼｯｸM-PRO" w:eastAsia="HG丸ｺﾞｼｯｸM-PRO" w:hAnsi="HG丸ｺﾞｼｯｸM-PRO"/>
        </w:rPr>
      </w:pPr>
      <w:r w:rsidRPr="00791A41">
        <w:rPr>
          <w:rFonts w:hint="eastAsia"/>
          <w:noProof/>
        </w:rPr>
        <w:drawing>
          <wp:anchor distT="0" distB="0" distL="114300" distR="114300" simplePos="0" relativeHeight="251716096" behindDoc="0" locked="0" layoutInCell="1" allowOverlap="1">
            <wp:simplePos x="0" y="0"/>
            <wp:positionH relativeFrom="column">
              <wp:posOffset>1195070</wp:posOffset>
            </wp:positionH>
            <wp:positionV relativeFrom="paragraph">
              <wp:posOffset>3810</wp:posOffset>
            </wp:positionV>
            <wp:extent cx="3360420" cy="2009775"/>
            <wp:effectExtent l="0" t="0" r="0" b="0"/>
            <wp:wrapNone/>
            <wp:docPr id="44059" name="図 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60420" cy="2009775"/>
                    </a:xfrm>
                    <a:prstGeom prst="rect">
                      <a:avLst/>
                    </a:prstGeom>
                    <a:noFill/>
                    <a:ln>
                      <a:noFill/>
                    </a:ln>
                  </pic:spPr>
                </pic:pic>
              </a:graphicData>
            </a:graphic>
          </wp:anchor>
        </w:drawing>
      </w: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F90546" w:rsidP="00F90546">
      <w:pPr>
        <w:jc w:val="center"/>
        <w:rPr>
          <w:rFonts w:ascii="HG丸ｺﾞｼｯｸM-PRO" w:eastAsia="HG丸ｺﾞｼｯｸM-PRO" w:hAnsi="HG丸ｺﾞｼｯｸM-PRO"/>
        </w:rPr>
      </w:pPr>
    </w:p>
    <w:p w:rsidR="00F90546" w:rsidRDefault="003029DF" w:rsidP="003029DF">
      <w:pPr>
        <w:pStyle w:val="aa"/>
        <w:spacing w:before="180"/>
      </w:pPr>
      <w:bookmarkStart w:id="91" w:name="_Ref382400393"/>
      <w:r>
        <w:t xml:space="preserve">図 </w:t>
      </w:r>
      <w:fldSimple w:instr=" STYLEREF 2 \s ">
        <w:r w:rsidR="006A4CA1">
          <w:rPr>
            <w:noProof/>
          </w:rPr>
          <w:t>4.1</w:t>
        </w:r>
      </w:fldSimple>
      <w:r w:rsidR="003173B1">
        <w:noBreakHyphen/>
      </w:r>
      <w:fldSimple w:instr=" SEQ 図 \* ARABIC \s 2 ">
        <w:r w:rsidR="006A4CA1">
          <w:rPr>
            <w:noProof/>
          </w:rPr>
          <w:t>3</w:t>
        </w:r>
      </w:fldSimple>
      <w:bookmarkStart w:id="92" w:name="_Ref382400476"/>
      <w:bookmarkEnd w:id="91"/>
      <w:r w:rsidR="00E746A8" w:rsidRPr="007E598E">
        <w:rPr>
          <w:rFonts w:hint="eastAsia"/>
        </w:rPr>
        <w:t>点検業務の分類</w:t>
      </w:r>
      <w:bookmarkEnd w:id="92"/>
    </w:p>
    <w:p w:rsidR="00F90546" w:rsidRDefault="00F90546" w:rsidP="00F90546">
      <w:pPr>
        <w:spacing w:line="80" w:lineRule="exact"/>
      </w:pPr>
    </w:p>
    <w:p w:rsidR="00F90546" w:rsidRPr="00FE7441" w:rsidRDefault="00E746A8" w:rsidP="00E746A8">
      <w:pPr>
        <w:pStyle w:val="aa"/>
        <w:spacing w:before="180"/>
      </w:pPr>
      <w:bookmarkStart w:id="93" w:name="_Ref387420267"/>
      <w:r>
        <w:t xml:space="preserve">表 </w:t>
      </w:r>
      <w:fldSimple w:instr=" STYLEREF 2 \s ">
        <w:r w:rsidR="006A4CA1">
          <w:rPr>
            <w:noProof/>
          </w:rPr>
          <w:t>4.1</w:t>
        </w:r>
      </w:fldSimple>
      <w:r w:rsidR="00B471D6">
        <w:noBreakHyphen/>
      </w:r>
      <w:fldSimple w:instr=" SEQ 表 \* ARABIC \s 2 ">
        <w:r w:rsidR="006A4CA1">
          <w:rPr>
            <w:noProof/>
          </w:rPr>
          <w:t>1</w:t>
        </w:r>
      </w:fldSimple>
      <w:r w:rsidR="00F90546" w:rsidRPr="00FE7441">
        <w:rPr>
          <w:rFonts w:hint="eastAsia"/>
        </w:rPr>
        <w:t>点検業務種別と定義</w:t>
      </w:r>
      <w:bookmarkEnd w:id="93"/>
    </w:p>
    <w:tbl>
      <w:tblPr>
        <w:tblStyle w:val="af4"/>
        <w:tblW w:w="9356" w:type="dxa"/>
        <w:tblInd w:w="108" w:type="dxa"/>
        <w:tblLook w:val="04A0" w:firstRow="1" w:lastRow="0" w:firstColumn="1" w:lastColumn="0" w:noHBand="0" w:noVBand="1"/>
      </w:tblPr>
      <w:tblGrid>
        <w:gridCol w:w="1276"/>
        <w:gridCol w:w="8080"/>
      </w:tblGrid>
      <w:tr w:rsidR="00F90546" w:rsidRPr="00FE7441" w:rsidTr="003E31FB">
        <w:tc>
          <w:tcPr>
            <w:tcW w:w="1276" w:type="dxa"/>
            <w:tcBorders>
              <w:bottom w:val="double" w:sz="4" w:space="0" w:color="auto"/>
            </w:tcBorders>
            <w:shd w:val="clear" w:color="auto" w:fill="D9D9D9" w:themeFill="background1" w:themeFillShade="D9"/>
          </w:tcPr>
          <w:p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8080" w:type="dxa"/>
            <w:tcBorders>
              <w:bottom w:val="double" w:sz="4" w:space="0" w:color="auto"/>
            </w:tcBorders>
            <w:shd w:val="clear" w:color="auto" w:fill="D9D9D9" w:themeFill="background1" w:themeFillShade="D9"/>
          </w:tcPr>
          <w:p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F90546" w:rsidRPr="00FE7441" w:rsidTr="003E31FB">
        <w:tc>
          <w:tcPr>
            <w:tcW w:w="1276" w:type="dxa"/>
            <w:tcBorders>
              <w:top w:val="double" w:sz="4" w:space="0" w:color="auto"/>
            </w:tcBorders>
          </w:tcPr>
          <w:p w:rsidR="00F90546" w:rsidRPr="00FE7441" w:rsidRDefault="00F90546" w:rsidP="004217E9">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点検</w:t>
            </w:r>
          </w:p>
          <w:p w:rsidR="00F90546" w:rsidRPr="003E31FB" w:rsidRDefault="00F90546" w:rsidP="004217E9">
            <w:pPr>
              <w:spacing w:line="280" w:lineRule="exact"/>
              <w:rPr>
                <w:rFonts w:ascii="HG丸ｺﾞｼｯｸM-PRO" w:eastAsia="HG丸ｺﾞｼｯｸM-PRO" w:hAnsi="HG丸ｺﾞｼｯｸM-PRO"/>
                <w:spacing w:val="-8"/>
                <w:sz w:val="18"/>
                <w:szCs w:val="18"/>
              </w:rPr>
            </w:pPr>
            <w:r w:rsidRPr="003E31FB">
              <w:rPr>
                <w:rFonts w:ascii="HG丸ｺﾞｼｯｸM-PRO" w:eastAsia="HG丸ｺﾞｼｯｸM-PRO" w:hAnsi="HG丸ｺﾞｼｯｸM-PRO" w:hint="eastAsia"/>
                <w:spacing w:val="-8"/>
                <w:sz w:val="18"/>
                <w:szCs w:val="18"/>
              </w:rPr>
              <w:t>（日常巡視）</w:t>
            </w:r>
          </w:p>
        </w:tc>
        <w:tc>
          <w:tcPr>
            <w:tcW w:w="8080" w:type="dxa"/>
            <w:tcBorders>
              <w:top w:val="double" w:sz="4" w:space="0" w:color="auto"/>
            </w:tcBorders>
          </w:tcPr>
          <w:p w:rsidR="00F90546" w:rsidRPr="00FE7441" w:rsidRDefault="004B2E57" w:rsidP="004217E9">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利用者の安全確保を目的に</w:t>
            </w:r>
            <w:r w:rsidR="00F90546" w:rsidRPr="00FE7441">
              <w:rPr>
                <w:rFonts w:ascii="HG丸ｺﾞｼｯｸM-PRO" w:eastAsia="HG丸ｺﾞｼｯｸM-PRO" w:hAnsi="HG丸ｺﾞｼｯｸM-PRO" w:hint="eastAsia"/>
                <w:sz w:val="20"/>
                <w:szCs w:val="20"/>
              </w:rPr>
              <w:t>目視</w:t>
            </w:r>
            <w:r w:rsidR="009C08D5">
              <w:rPr>
                <w:rFonts w:ascii="HG丸ｺﾞｼｯｸM-PRO" w:eastAsia="HG丸ｺﾞｼｯｸM-PRO" w:hAnsi="HG丸ｺﾞｼｯｸM-PRO" w:hint="eastAsia"/>
                <w:sz w:val="20"/>
                <w:szCs w:val="20"/>
              </w:rPr>
              <w:t>や触診</w:t>
            </w:r>
            <w:r w:rsidR="00F90546" w:rsidRPr="00FE7441">
              <w:rPr>
                <w:rFonts w:ascii="HG丸ｺﾞｼｯｸM-PRO" w:eastAsia="HG丸ｺﾞｼｯｸM-PRO" w:hAnsi="HG丸ｺﾞｼｯｸM-PRO" w:hint="eastAsia"/>
                <w:sz w:val="20"/>
                <w:szCs w:val="20"/>
              </w:rPr>
              <w:t>できる範囲内で行う点検（</w:t>
            </w:r>
            <w:r w:rsidR="009C08D5">
              <w:rPr>
                <w:rFonts w:ascii="HG丸ｺﾞｼｯｸM-PRO" w:eastAsia="HG丸ｺﾞｼｯｸM-PRO" w:hAnsi="HG丸ｺﾞｼｯｸM-PRO" w:hint="eastAsia"/>
                <w:sz w:val="20"/>
                <w:szCs w:val="20"/>
              </w:rPr>
              <w:t>巡視</w:t>
            </w:r>
            <w:r w:rsidR="00F90546" w:rsidRPr="00FE7441">
              <w:rPr>
                <w:rFonts w:ascii="HG丸ｺﾞｼｯｸM-PRO" w:eastAsia="HG丸ｺﾞｼｯｸM-PRO" w:hAnsi="HG丸ｺﾞｼｯｸM-PRO" w:hint="eastAsia"/>
                <w:sz w:val="20"/>
                <w:szCs w:val="20"/>
              </w:rPr>
              <w:t>）</w:t>
            </w:r>
          </w:p>
          <w:p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7E598E">
              <w:rPr>
                <w:rFonts w:ascii="HG丸ｺﾞｼｯｸM-PRO" w:eastAsia="HG丸ｺﾞｼｯｸM-PRO" w:hAnsi="HG丸ｺﾞｼｯｸM-PRO" w:hint="eastAsia"/>
                <w:spacing w:val="-6"/>
              </w:rPr>
              <w:t>施設の不具合（損傷、</w:t>
            </w:r>
            <w:r w:rsidR="00017F80">
              <w:rPr>
                <w:rFonts w:ascii="HG丸ｺﾞｼｯｸM-PRO" w:eastAsia="HG丸ｺﾞｼｯｸM-PRO" w:hAnsi="HG丸ｺﾞｼｯｸM-PRO" w:hint="eastAsia"/>
                <w:spacing w:val="-6"/>
              </w:rPr>
              <w:t>汚損、</w:t>
            </w:r>
            <w:r w:rsidRPr="007E598E">
              <w:rPr>
                <w:rFonts w:ascii="HG丸ｺﾞｼｯｸM-PRO" w:eastAsia="HG丸ｺﾞｼｯｸM-PRO" w:hAnsi="HG丸ｺﾞｼｯｸM-PRO" w:hint="eastAsia"/>
                <w:spacing w:val="-6"/>
              </w:rPr>
              <w:t>不法・不正行為等）を早期発見、早期対応する為の巡視</w:t>
            </w:r>
          </w:p>
        </w:tc>
      </w:tr>
      <w:tr w:rsidR="00F90546" w:rsidRPr="00E0736B" w:rsidTr="003E31FB">
        <w:tc>
          <w:tcPr>
            <w:tcW w:w="1276" w:type="dxa"/>
          </w:tcPr>
          <w:p w:rsidR="00F90546" w:rsidRPr="003E31FB"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r w:rsidRPr="003E31FB">
              <w:rPr>
                <w:rFonts w:ascii="HG丸ｺﾞｼｯｸM-PRO" w:eastAsia="HG丸ｺﾞｼｯｸM-PRO" w:hAnsi="HG丸ｺﾞｼｯｸM-PRO" w:hint="eastAsia"/>
                <w:spacing w:val="-10"/>
                <w:sz w:val="18"/>
                <w:szCs w:val="18"/>
              </w:rPr>
              <w:t>（近接目視等）</w:t>
            </w:r>
          </w:p>
        </w:tc>
        <w:tc>
          <w:tcPr>
            <w:tcW w:w="8080" w:type="dxa"/>
          </w:tcPr>
          <w:p w:rsidR="00F90546" w:rsidRPr="00FE7441"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定期的に施設の状態・変状を把握するための点検</w:t>
            </w:r>
          </w:p>
          <w:p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w:t>
            </w:r>
            <w:r>
              <w:rPr>
                <w:rFonts w:ascii="HG丸ｺﾞｼｯｸM-PRO" w:eastAsia="HG丸ｺﾞｼｯｸM-PRO" w:hAnsi="HG丸ｺﾞｼｯｸM-PRO" w:hint="eastAsia"/>
              </w:rPr>
              <w:t>利用</w:t>
            </w:r>
            <w:r w:rsidR="00E0736B">
              <w:rPr>
                <w:rFonts w:ascii="HG丸ｺﾞｼｯｸM-PRO" w:eastAsia="HG丸ｺﾞｼｯｸM-PRO" w:hAnsi="HG丸ｺﾞｼｯｸM-PRO" w:hint="eastAsia"/>
              </w:rPr>
              <w:t>者や第三者に与える被害防止等）と施設の各部位の劣化や</w:t>
            </w:r>
            <w:r w:rsidRPr="00FE7441">
              <w:rPr>
                <w:rFonts w:ascii="HG丸ｺﾞｼｯｸM-PRO" w:eastAsia="HG丸ｺﾞｼｯｸM-PRO" w:hAnsi="HG丸ｺﾞｼｯｸM-PRO" w:hint="eastAsia"/>
              </w:rPr>
              <w:t>損傷等を把握・評価し、対策区分を判定する点検</w:t>
            </w:r>
          </w:p>
          <w:p w:rsidR="00F90546"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w:t>
            </w:r>
            <w:r w:rsidR="009477E3">
              <w:rPr>
                <w:rFonts w:ascii="HG丸ｺﾞｼｯｸM-PRO" w:eastAsia="HG丸ｺﾞｼｯｸM-PRO" w:hAnsi="HG丸ｺﾞｼｯｸM-PRO" w:hint="eastAsia"/>
              </w:rPr>
              <w:t>や触診のほか、打診、聴診</w:t>
            </w:r>
            <w:r w:rsidR="002F6017">
              <w:rPr>
                <w:rFonts w:ascii="HG丸ｺﾞｼｯｸM-PRO" w:eastAsia="HG丸ｺﾞｼｯｸM-PRO" w:hAnsi="HG丸ｺﾞｼｯｸM-PRO" w:hint="eastAsia"/>
              </w:rPr>
              <w:t>、必要な</w:t>
            </w:r>
            <w:r w:rsidR="009477E3">
              <w:rPr>
                <w:rFonts w:ascii="HG丸ｺﾞｼｯｸM-PRO" w:eastAsia="HG丸ｺﾞｼｯｸM-PRO" w:hAnsi="HG丸ｺﾞｼｯｸM-PRO" w:hint="eastAsia"/>
              </w:rPr>
              <w:t>器具・</w:t>
            </w:r>
            <w:r w:rsidRPr="00FE7441">
              <w:rPr>
                <w:rFonts w:ascii="HG丸ｺﾞｼｯｸM-PRO" w:eastAsia="HG丸ｺﾞｼｯｸM-PRO" w:hAnsi="HG丸ｺﾞｼｯｸM-PRO" w:hint="eastAsia"/>
              </w:rPr>
              <w:t>機器</w:t>
            </w:r>
            <w:r w:rsidR="009477E3">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を使用して</w:t>
            </w:r>
            <w:r w:rsidR="00E26CBE" w:rsidRPr="00FE7441">
              <w:rPr>
                <w:rFonts w:ascii="HG丸ｺﾞｼｯｸM-PRO" w:eastAsia="HG丸ｺﾞｼｯｸM-PRO" w:hAnsi="HG丸ｺﾞｼｯｸM-PRO" w:hint="eastAsia"/>
              </w:rPr>
              <w:t>点検</w:t>
            </w:r>
            <w:r w:rsidR="00E26CBE">
              <w:rPr>
                <w:rFonts w:ascii="HG丸ｺﾞｼｯｸM-PRO" w:eastAsia="HG丸ｺﾞｼｯｸM-PRO" w:hAnsi="HG丸ｺﾞｼｯｸM-PRO" w:hint="eastAsia"/>
              </w:rPr>
              <w:t>を実施</w:t>
            </w:r>
          </w:p>
          <w:p w:rsidR="00F90546" w:rsidRDefault="00F90546" w:rsidP="00E26CBE">
            <w:pPr>
              <w:spacing w:line="280" w:lineRule="exact"/>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（例）遊具の</w:t>
            </w:r>
            <w:r w:rsidR="00C226D6">
              <w:rPr>
                <w:rFonts w:ascii="HG丸ｺﾞｼｯｸM-PRO" w:eastAsia="HG丸ｺﾞｼｯｸM-PRO" w:hAnsi="HG丸ｺﾞｼｯｸM-PRO" w:hint="eastAsia"/>
              </w:rPr>
              <w:t>定期</w:t>
            </w:r>
            <w:r>
              <w:rPr>
                <w:rFonts w:ascii="HG丸ｺﾞｼｯｸM-PRO" w:eastAsia="HG丸ｺﾞｼｯｸM-PRO" w:hAnsi="HG丸ｺﾞｼｯｸM-PRO" w:hint="eastAsia"/>
              </w:rPr>
              <w:t>点検（</w:t>
            </w:r>
            <w:r w:rsidR="00C226D6">
              <w:rPr>
                <w:rFonts w:ascii="HG丸ｺﾞｼｯｸM-PRO" w:eastAsia="HG丸ｺﾞｼｯｸM-PRO" w:hAnsi="HG丸ｺﾞｼｯｸM-PRO" w:hint="eastAsia"/>
              </w:rPr>
              <w:t>１回/月、</w:t>
            </w:r>
            <w:r w:rsidR="0007533C">
              <w:rPr>
                <w:rFonts w:ascii="HG丸ｺﾞｼｯｸM-PRO" w:eastAsia="HG丸ｺﾞｼｯｸM-PRO" w:hAnsi="HG丸ｺﾞｼｯｸM-PRO" w:hint="eastAsia"/>
              </w:rPr>
              <w:t>１回/</w:t>
            </w:r>
            <w:r>
              <w:rPr>
                <w:rFonts w:ascii="HG丸ｺﾞｼｯｸM-PRO" w:eastAsia="HG丸ｺﾞｼｯｸM-PRO" w:hAnsi="HG丸ｺﾞｼｯｸM-PRO" w:hint="eastAsia"/>
              </w:rPr>
              <w:t>年</w:t>
            </w:r>
            <w:r w:rsidR="00C226D6">
              <w:rPr>
                <w:rFonts w:ascii="HG丸ｺﾞｼｯｸM-PRO" w:eastAsia="HG丸ｺﾞｼｯｸM-PRO" w:hAnsi="HG丸ｺﾞｼｯｸM-PRO" w:hint="eastAsia"/>
              </w:rPr>
              <w:t>（精密点検）</w:t>
            </w:r>
            <w:r>
              <w:rPr>
                <w:rFonts w:ascii="HG丸ｺﾞｼｯｸM-PRO" w:eastAsia="HG丸ｺﾞｼｯｸM-PRO" w:hAnsi="HG丸ｺﾞｼｯｸM-PRO" w:hint="eastAsia"/>
              </w:rPr>
              <w:t>）</w:t>
            </w:r>
          </w:p>
          <w:p w:rsidR="00F90546" w:rsidRPr="00FE7441" w:rsidRDefault="00F90546" w:rsidP="004217E9">
            <w:pPr>
              <w:spacing w:line="28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rsidR="00F90546" w:rsidRDefault="00F90546" w:rsidP="004217E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7575EA">
              <w:rPr>
                <w:rFonts w:ascii="HG丸ｺﾞｼｯｸM-PRO" w:eastAsia="HG丸ｺﾞｼｯｸM-PRO" w:hAnsi="HG丸ｺﾞｼｯｸM-PRO" w:hint="eastAsia"/>
              </w:rPr>
              <w:t>各種</w:t>
            </w:r>
            <w:r w:rsidRPr="00FE7441">
              <w:rPr>
                <w:rFonts w:ascii="HG丸ｺﾞｼｯｸM-PRO" w:eastAsia="HG丸ｺﾞｼｯｸM-PRO" w:hAnsi="HG丸ｺﾞｼｯｸM-PRO" w:hint="eastAsia"/>
              </w:rPr>
              <w:t>法令等に基づく各施設の点検・検査など</w:t>
            </w:r>
          </w:p>
          <w:p w:rsidR="00F90546" w:rsidRDefault="00F90546" w:rsidP="00C226D6">
            <w:pPr>
              <w:spacing w:line="280" w:lineRule="exact"/>
              <w:ind w:leftChars="100" w:left="84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（例）特殊建築物の法令点検（</w:t>
            </w:r>
            <w:r w:rsidR="0007533C">
              <w:rPr>
                <w:rFonts w:ascii="HG丸ｺﾞｼｯｸM-PRO" w:eastAsia="HG丸ｺﾞｼｯｸM-PRO" w:hAnsi="HG丸ｺﾞｼｯｸM-PRO" w:hint="eastAsia"/>
              </w:rPr>
              <w:t>１回/</w:t>
            </w:r>
            <w:r>
              <w:rPr>
                <w:rFonts w:ascii="HG丸ｺﾞｼｯｸM-PRO" w:eastAsia="HG丸ｺﾞｼｯｸM-PRO" w:hAnsi="HG丸ｺﾞｼｯｸM-PRO" w:hint="eastAsia"/>
              </w:rPr>
              <w:t>３年）</w:t>
            </w:r>
            <w:r w:rsidR="00C226D6">
              <w:rPr>
                <w:rFonts w:ascii="HG丸ｺﾞｼｯｸM-PRO" w:eastAsia="HG丸ｺﾞｼｯｸM-PRO" w:hAnsi="HG丸ｺﾞｼｯｸM-PRO" w:hint="eastAsia"/>
              </w:rPr>
              <w:t>、</w:t>
            </w:r>
            <w:r>
              <w:rPr>
                <w:rFonts w:ascii="HG丸ｺﾞｼｯｸM-PRO" w:eastAsia="HG丸ｺﾞｼｯｸM-PRO" w:hAnsi="HG丸ｺﾞｼｯｸM-PRO" w:hint="eastAsia"/>
              </w:rPr>
              <w:t>電気設備等の定期点検（</w:t>
            </w:r>
            <w:r w:rsidR="0007533C">
              <w:rPr>
                <w:rFonts w:ascii="HG丸ｺﾞｼｯｸM-PRO" w:eastAsia="HG丸ｺﾞｼｯｸM-PRO" w:hAnsi="HG丸ｺﾞｼｯｸM-PRO" w:hint="eastAsia"/>
              </w:rPr>
              <w:t>１回/</w:t>
            </w:r>
            <w:r w:rsidR="00C226D6">
              <w:rPr>
                <w:rFonts w:ascii="HG丸ｺﾞｼｯｸM-PRO" w:eastAsia="HG丸ｺﾞｼｯｸM-PRO" w:hAnsi="HG丸ｺﾞｼｯｸM-PRO" w:hint="eastAsia"/>
              </w:rPr>
              <w:t>月（外観点検）、</w:t>
            </w:r>
            <w:r>
              <w:rPr>
                <w:rFonts w:ascii="HG丸ｺﾞｼｯｸM-PRO" w:eastAsia="HG丸ｺﾞｼｯｸM-PRO" w:hAnsi="HG丸ｺﾞｼｯｸM-PRO" w:hint="eastAsia"/>
              </w:rPr>
              <w:t>1回</w:t>
            </w:r>
            <w:r w:rsidR="00C226D6">
              <w:rPr>
                <w:rFonts w:ascii="HG丸ｺﾞｼｯｸM-PRO" w:eastAsia="HG丸ｺﾞｼｯｸM-PRO" w:hAnsi="HG丸ｺﾞｼｯｸM-PRO" w:hint="eastAsia"/>
              </w:rPr>
              <w:t>/年（外観及び測定等の点検）</w:t>
            </w:r>
            <w:r>
              <w:rPr>
                <w:rFonts w:ascii="HG丸ｺﾞｼｯｸM-PRO" w:eastAsia="HG丸ｺﾞｼｯｸM-PRO" w:hAnsi="HG丸ｺﾞｼｯｸM-PRO" w:hint="eastAsia"/>
              </w:rPr>
              <w:t>）</w:t>
            </w:r>
          </w:p>
          <w:p w:rsidR="00F90546" w:rsidRPr="00E0736B" w:rsidRDefault="00F90546" w:rsidP="004217E9">
            <w:pPr>
              <w:spacing w:line="280" w:lineRule="exact"/>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健全度調査</w:t>
            </w:r>
            <w:r w:rsidR="00E0736B">
              <w:rPr>
                <w:rFonts w:ascii="HG丸ｺﾞｼｯｸM-PRO" w:eastAsia="HG丸ｺﾞｼｯｸM-PRO" w:hAnsi="HG丸ｺﾞｼｯｸM-PRO" w:hint="eastAsia"/>
                <w:vertAlign w:val="superscript"/>
              </w:rPr>
              <w:t>※</w:t>
            </w:r>
          </w:p>
          <w:p w:rsidR="00F90546" w:rsidRDefault="00F90546" w:rsidP="004217E9">
            <w:pPr>
              <w:spacing w:line="28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・国の公園施設長寿命化計画策定指針（案）に基づき、補修・更新等の年次計画の整理などを目的として、</w:t>
            </w:r>
            <w:r w:rsidR="000E5433">
              <w:rPr>
                <w:rFonts w:ascii="HG丸ｺﾞｼｯｸM-PRO" w:eastAsia="HG丸ｺﾞｼｯｸM-PRO" w:hAnsi="HG丸ｺﾞｼｯｸM-PRO" w:hint="eastAsia"/>
              </w:rPr>
              <w:t>目視などにより</w:t>
            </w:r>
            <w:r>
              <w:rPr>
                <w:rFonts w:ascii="HG丸ｺﾞｼｯｸM-PRO" w:eastAsia="HG丸ｺﾞｼｯｸM-PRO" w:hAnsi="HG丸ｺﾞｼｯｸM-PRO" w:hint="eastAsia"/>
              </w:rPr>
              <w:t>施設の状態・変状を</w:t>
            </w:r>
            <w:r w:rsidR="000E5433">
              <w:rPr>
                <w:rFonts w:ascii="HG丸ｺﾞｼｯｸM-PRO" w:eastAsia="HG丸ｺﾞｼｯｸM-PRO" w:hAnsi="HG丸ｺﾞｼｯｸM-PRO" w:hint="eastAsia"/>
              </w:rPr>
              <w:t>確認</w:t>
            </w:r>
            <w:r>
              <w:rPr>
                <w:rFonts w:ascii="HG丸ｺﾞｼｯｸM-PRO" w:eastAsia="HG丸ｺﾞｼｯｸM-PRO" w:hAnsi="HG丸ｺﾞｼｯｸM-PRO" w:hint="eastAsia"/>
              </w:rPr>
              <w:t>し、</w:t>
            </w:r>
            <w:r w:rsidR="000E5433">
              <w:rPr>
                <w:rFonts w:ascii="HG丸ｺﾞｼｯｸM-PRO" w:eastAsia="HG丸ｺﾞｼｯｸM-PRO" w:hAnsi="HG丸ｺﾞｼｯｸM-PRO" w:hint="eastAsia"/>
              </w:rPr>
              <w:t>劣化や</w:t>
            </w:r>
            <w:r>
              <w:rPr>
                <w:rFonts w:ascii="HG丸ｺﾞｼｯｸM-PRO" w:eastAsia="HG丸ｺﾞｼｯｸM-PRO" w:hAnsi="HG丸ｺﾞｼｯｸM-PRO" w:hint="eastAsia"/>
              </w:rPr>
              <w:t>損傷等を把握・評価して、</w:t>
            </w:r>
            <w:r w:rsidRPr="00FE7441">
              <w:rPr>
                <w:rFonts w:ascii="HG丸ｺﾞｼｯｸM-PRO" w:eastAsia="HG丸ｺﾞｼｯｸM-PRO" w:hAnsi="HG丸ｺﾞｼｯｸM-PRO" w:hint="eastAsia"/>
              </w:rPr>
              <w:t>対策区分を判定する</w:t>
            </w:r>
            <w:r>
              <w:rPr>
                <w:rFonts w:ascii="HG丸ｺﾞｼｯｸM-PRO" w:eastAsia="HG丸ｺﾞｼｯｸM-PRO" w:hAnsi="HG丸ｺﾞｼｯｸM-PRO" w:hint="eastAsia"/>
              </w:rPr>
              <w:t>。</w:t>
            </w:r>
          </w:p>
          <w:p w:rsidR="00F90546" w:rsidRDefault="00F90546" w:rsidP="00E26CBE">
            <w:pPr>
              <w:spacing w:line="280" w:lineRule="exact"/>
              <w:ind w:leftChars="100" w:left="210"/>
              <w:rPr>
                <w:rFonts w:ascii="HG丸ｺﾞｼｯｸM-PRO" w:eastAsia="HG丸ｺﾞｼｯｸM-PRO" w:hAnsi="HG丸ｺﾞｼｯｸM-PRO"/>
              </w:rPr>
            </w:pPr>
            <w:r>
              <w:rPr>
                <w:rFonts w:ascii="HG丸ｺﾞｼｯｸM-PRO" w:eastAsia="HG丸ｺﾞｼｯｸM-PRO" w:hAnsi="HG丸ｺﾞｼｯｸM-PRO" w:hint="eastAsia"/>
              </w:rPr>
              <w:t>（例）橋梁点検（1回</w:t>
            </w:r>
            <w:r w:rsidR="0007533C">
              <w:rPr>
                <w:rFonts w:ascii="HG丸ｺﾞｼｯｸM-PRO" w:eastAsia="HG丸ｺﾞｼｯｸM-PRO" w:hAnsi="HG丸ｺﾞｼｯｸM-PRO" w:hint="eastAsia"/>
              </w:rPr>
              <w:t>/５年</w:t>
            </w:r>
            <w:r>
              <w:rPr>
                <w:rFonts w:ascii="HG丸ｺﾞｼｯｸM-PRO" w:eastAsia="HG丸ｺﾞｼｯｸM-PRO" w:hAnsi="HG丸ｺﾞｼｯｸM-PRO" w:hint="eastAsia"/>
              </w:rPr>
              <w:t>）、一般建築物の点検（1回</w:t>
            </w:r>
            <w:r w:rsidR="0007533C">
              <w:rPr>
                <w:rFonts w:ascii="HG丸ｺﾞｼｯｸM-PRO" w:eastAsia="HG丸ｺﾞｼｯｸM-PRO" w:hAnsi="HG丸ｺﾞｼｯｸM-PRO" w:hint="eastAsia"/>
              </w:rPr>
              <w:t>/５年</w:t>
            </w:r>
            <w:r>
              <w:rPr>
                <w:rFonts w:ascii="HG丸ｺﾞｼｯｸM-PRO" w:eastAsia="HG丸ｺﾞｼｯｸM-PRO" w:hAnsi="HG丸ｺﾞｼｯｸM-PRO" w:hint="eastAsia"/>
              </w:rPr>
              <w:t>）</w:t>
            </w:r>
          </w:p>
          <w:p w:rsidR="00F90546" w:rsidRPr="00E0736B" w:rsidRDefault="00F90546" w:rsidP="00E0736B">
            <w:pPr>
              <w:spacing w:line="280" w:lineRule="exact"/>
              <w:ind w:firstLineChars="100" w:firstLine="210"/>
              <w:rPr>
                <w:rFonts w:ascii="HG丸ｺﾞｼｯｸM-PRO" w:eastAsia="HG丸ｺﾞｼｯｸM-PRO" w:hAnsi="HG丸ｺﾞｼｯｸM-PRO"/>
                <w:szCs w:val="21"/>
              </w:rPr>
            </w:pPr>
            <w:r w:rsidRPr="00E0736B">
              <w:rPr>
                <w:rFonts w:ascii="HG丸ｺﾞｼｯｸM-PRO" w:eastAsia="HG丸ｺﾞｼｯｸM-PRO" w:hAnsi="HG丸ｺﾞｼｯｸM-PRO" w:hint="eastAsia"/>
                <w:szCs w:val="21"/>
              </w:rPr>
              <w:t>※既存の定期点検結果のある施設については、その点検結果を活用</w:t>
            </w:r>
          </w:p>
          <w:p w:rsidR="00F90546" w:rsidRPr="00CE1CDE" w:rsidRDefault="00F90546" w:rsidP="00E0736B">
            <w:pPr>
              <w:spacing w:line="280" w:lineRule="exact"/>
              <w:ind w:firstLineChars="100" w:firstLine="210"/>
              <w:jc w:val="left"/>
              <w:rPr>
                <w:rFonts w:ascii="HG丸ｺﾞｼｯｸM-PRO" w:eastAsia="HG丸ｺﾞｼｯｸM-PRO" w:hAnsi="HG丸ｺﾞｼｯｸM-PRO"/>
              </w:rPr>
            </w:pPr>
            <w:r w:rsidRPr="00E0736B">
              <w:rPr>
                <w:rFonts w:ascii="HG丸ｺﾞｼｯｸM-PRO" w:eastAsia="HG丸ｺﾞｼｯｸM-PRO" w:hAnsi="HG丸ｺﾞｼｯｸM-PRO" w:hint="eastAsia"/>
                <w:szCs w:val="21"/>
              </w:rPr>
              <w:t>（例）遊具の精密点検、各種施設の法令点検・保守点検など</w:t>
            </w:r>
          </w:p>
        </w:tc>
      </w:tr>
      <w:tr w:rsidR="00F90546" w:rsidRPr="00457A27" w:rsidTr="003E31FB">
        <w:tc>
          <w:tcPr>
            <w:tcW w:w="1276" w:type="dxa"/>
          </w:tcPr>
          <w:p w:rsidR="00F90546" w:rsidRPr="00FE7441" w:rsidRDefault="00F90546" w:rsidP="004217E9">
            <w:pPr>
              <w:spacing w:line="28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F90546" w:rsidRPr="003E31FB" w:rsidRDefault="00F90546" w:rsidP="004217E9">
            <w:pPr>
              <w:spacing w:line="280" w:lineRule="exact"/>
              <w:rPr>
                <w:rFonts w:ascii="HG丸ｺﾞｼｯｸM-PRO" w:eastAsia="HG丸ｺﾞｼｯｸM-PRO" w:hAnsi="HG丸ｺﾞｼｯｸM-PRO"/>
                <w:sz w:val="18"/>
                <w:szCs w:val="18"/>
              </w:rPr>
            </w:pPr>
            <w:r w:rsidRPr="003E31FB">
              <w:rPr>
                <w:rFonts w:ascii="HG丸ｺﾞｼｯｸM-PRO" w:eastAsia="HG丸ｺﾞｼｯｸM-PRO" w:hAnsi="HG丸ｺﾞｼｯｸM-PRO" w:hint="eastAsia"/>
                <w:sz w:val="18"/>
                <w:szCs w:val="18"/>
              </w:rPr>
              <w:t>（調査）</w:t>
            </w:r>
          </w:p>
        </w:tc>
        <w:tc>
          <w:tcPr>
            <w:tcW w:w="8080" w:type="dxa"/>
          </w:tcPr>
          <w:p w:rsidR="00F90546" w:rsidRPr="00FE7441" w:rsidRDefault="00F90546" w:rsidP="004217E9">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定期点検</w:t>
            </w:r>
            <w:r w:rsidR="003E31FB">
              <w:rPr>
                <w:rFonts w:ascii="HG丸ｺﾞｼｯｸM-PRO" w:eastAsia="HG丸ｺﾞｼｯｸM-PRO" w:hAnsi="HG丸ｺﾞｼｯｸM-PRO" w:hint="eastAsia"/>
              </w:rPr>
              <w:t>等</w:t>
            </w:r>
            <w:r w:rsidR="004217E9">
              <w:rPr>
                <w:rFonts w:ascii="HG丸ｺﾞｼｯｸM-PRO" w:eastAsia="HG丸ｺﾞｼｯｸM-PRO" w:hAnsi="HG丸ｺﾞｼｯｸM-PRO" w:hint="eastAsia"/>
              </w:rPr>
              <w:t>で確認された</w:t>
            </w:r>
            <w:r w:rsidR="00AD4255">
              <w:rPr>
                <w:rFonts w:ascii="HG丸ｺﾞｼｯｸM-PRO" w:eastAsia="HG丸ｺﾞｼｯｸM-PRO" w:hAnsi="HG丸ｺﾞｼｯｸM-PRO" w:hint="eastAsia"/>
              </w:rPr>
              <w:t>施設の劣化</w:t>
            </w:r>
            <w:r w:rsidR="003F214F">
              <w:rPr>
                <w:rFonts w:ascii="HG丸ｺﾞｼｯｸM-PRO" w:eastAsia="HG丸ｺﾞｼｯｸM-PRO" w:hAnsi="HG丸ｺﾞｼｯｸM-PRO" w:hint="eastAsia"/>
              </w:rPr>
              <w:t>・損傷状態を詳細に把握するために</w:t>
            </w:r>
            <w:r w:rsidRPr="00FE7441">
              <w:rPr>
                <w:rFonts w:ascii="HG丸ｺﾞｼｯｸM-PRO" w:eastAsia="HG丸ｺﾞｼｯｸM-PRO" w:hAnsi="HG丸ｺﾞｼｯｸM-PRO" w:hint="eastAsia"/>
              </w:rPr>
              <w:t>調査</w:t>
            </w:r>
            <w:r w:rsidR="003F214F">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p>
          <w:p w:rsidR="00F90546" w:rsidRPr="00C81B03" w:rsidRDefault="00F90546" w:rsidP="004217E9">
            <w:pPr>
              <w:spacing w:line="280" w:lineRule="exact"/>
              <w:ind w:left="34" w:hangingChars="16" w:hanging="34"/>
              <w:rPr>
                <w:rFonts w:ascii="HG丸ｺﾞｼｯｸM-PRO" w:eastAsia="HG丸ｺﾞｼｯｸM-PRO" w:hAnsi="HG丸ｺﾞｼｯｸM-PRO"/>
              </w:rPr>
            </w:pPr>
            <w:r w:rsidRPr="00FE7441">
              <w:rPr>
                <w:rFonts w:ascii="HG丸ｺﾞｼｯｸM-PRO" w:eastAsia="HG丸ｺﾞｼｯｸM-PRO" w:hAnsi="HG丸ｺﾞｼｯｸM-PRO" w:hint="eastAsia"/>
              </w:rPr>
              <w:t>補修方法</w:t>
            </w:r>
            <w:r w:rsidR="00392D9F">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の検討の</w:t>
            </w:r>
            <w:r>
              <w:rPr>
                <w:rFonts w:ascii="HG丸ｺﾞｼｯｸM-PRO" w:eastAsia="HG丸ｺﾞｼｯｸM-PRO" w:hAnsi="HG丸ｺﾞｼｯｸM-PRO" w:hint="eastAsia"/>
              </w:rPr>
              <w:t>為</w:t>
            </w:r>
            <w:r w:rsidR="00AD4255">
              <w:rPr>
                <w:rFonts w:ascii="HG丸ｺﾞｼｯｸM-PRO" w:eastAsia="HG丸ｺﾞｼｯｸM-PRO" w:hAnsi="HG丸ｺﾞｼｯｸM-PRO" w:hint="eastAsia"/>
              </w:rPr>
              <w:t>に劣化</w:t>
            </w:r>
            <w:r w:rsidR="003F214F">
              <w:rPr>
                <w:rFonts w:ascii="HG丸ｺﾞｼｯｸM-PRO" w:eastAsia="HG丸ｺﾞｼｯｸM-PRO" w:hAnsi="HG丸ｺﾞｼｯｸM-PRO" w:hint="eastAsia"/>
              </w:rPr>
              <w:t>・</w:t>
            </w:r>
            <w:r w:rsidR="004217E9">
              <w:rPr>
                <w:rFonts w:ascii="HG丸ｺﾞｼｯｸM-PRO" w:eastAsia="HG丸ｺﾞｼｯｸM-PRO" w:hAnsi="HG丸ｺﾞｼｯｸM-PRO" w:hint="eastAsia"/>
              </w:rPr>
              <w:t>損傷状態を</w:t>
            </w:r>
            <w:r w:rsidRPr="00FE7441">
              <w:rPr>
                <w:rFonts w:ascii="HG丸ｺﾞｼｯｸM-PRO" w:eastAsia="HG丸ｺﾞｼｯｸM-PRO" w:hAnsi="HG丸ｺﾞｼｯｸM-PRO" w:hint="eastAsia"/>
              </w:rPr>
              <w:t>詳細に調査する。</w:t>
            </w:r>
          </w:p>
        </w:tc>
      </w:tr>
      <w:tr w:rsidR="00F90546" w:rsidRPr="00457A27" w:rsidTr="003E31FB">
        <w:tc>
          <w:tcPr>
            <w:tcW w:w="1276" w:type="dxa"/>
          </w:tcPr>
          <w:p w:rsidR="00F90546" w:rsidRDefault="00F90546" w:rsidP="004217E9">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p w:rsidR="00F90546" w:rsidRPr="003E31FB" w:rsidRDefault="00F90546" w:rsidP="004217E9">
            <w:pPr>
              <w:spacing w:line="280" w:lineRule="exact"/>
              <w:rPr>
                <w:rFonts w:ascii="HG丸ｺﾞｼｯｸM-PRO" w:eastAsia="HG丸ｺﾞｼｯｸM-PRO" w:hAnsi="HG丸ｺﾞｼｯｸM-PRO"/>
                <w:sz w:val="18"/>
                <w:szCs w:val="18"/>
              </w:rPr>
            </w:pPr>
            <w:r w:rsidRPr="003E31FB">
              <w:rPr>
                <w:rFonts w:ascii="HG丸ｺﾞｼｯｸM-PRO" w:eastAsia="HG丸ｺﾞｼｯｸM-PRO" w:hAnsi="HG丸ｺﾞｼｯｸM-PRO" w:hint="eastAsia"/>
                <w:sz w:val="18"/>
                <w:szCs w:val="18"/>
              </w:rPr>
              <w:t>（臨時点検）</w:t>
            </w:r>
          </w:p>
        </w:tc>
        <w:tc>
          <w:tcPr>
            <w:tcW w:w="8080" w:type="dxa"/>
          </w:tcPr>
          <w:p w:rsidR="00F90546" w:rsidRDefault="00F90546" w:rsidP="004217E9">
            <w:pPr>
              <w:spacing w:line="280" w:lineRule="exact"/>
              <w:ind w:leftChars="17" w:left="36"/>
              <w:rPr>
                <w:rFonts w:ascii="HG丸ｺﾞｼｯｸM-PRO" w:eastAsia="HG丸ｺﾞｼｯｸM-PRO" w:hAnsi="HG丸ｺﾞｼｯｸM-PRO"/>
              </w:rPr>
            </w:pPr>
            <w:r w:rsidRPr="00E50A3C">
              <w:rPr>
                <w:rFonts w:ascii="HG丸ｺﾞｼｯｸM-PRO" w:eastAsia="HG丸ｺﾞｼｯｸM-PRO" w:hAnsi="HG丸ｺﾞｼｯｸM-PRO" w:hint="eastAsia"/>
              </w:rPr>
              <w:t>地震や台風、集中豪雨等の災害や社会的に大きな事故が発生した場合に必要に応じて実施する</w:t>
            </w:r>
            <w:r>
              <w:rPr>
                <w:rFonts w:ascii="HG丸ｺﾞｼｯｸM-PRO" w:eastAsia="HG丸ｺﾞｼｯｸM-PRO" w:hAnsi="HG丸ｺﾞｼｯｸM-PRO" w:hint="eastAsia"/>
              </w:rPr>
              <w:t>臨時</w:t>
            </w:r>
            <w:r w:rsidRPr="00E50A3C">
              <w:rPr>
                <w:rFonts w:ascii="HG丸ｺﾞｼｯｸM-PRO" w:eastAsia="HG丸ｺﾞｼｯｸM-PRO" w:hAnsi="HG丸ｺﾞｼｯｸM-PRO" w:hint="eastAsia"/>
              </w:rPr>
              <w:t>点検</w:t>
            </w:r>
            <w:r>
              <w:rPr>
                <w:rFonts w:ascii="HG丸ｺﾞｼｯｸM-PRO" w:eastAsia="HG丸ｺﾞｼｯｸM-PRO" w:hAnsi="HG丸ｺﾞｼｯｸM-PRO" w:hint="eastAsia"/>
              </w:rPr>
              <w:t>。</w:t>
            </w:r>
          </w:p>
          <w:p w:rsidR="00F90546" w:rsidRPr="00E50A3C" w:rsidRDefault="00F90546" w:rsidP="004217E9">
            <w:pPr>
              <w:spacing w:line="280" w:lineRule="exact"/>
              <w:rPr>
                <w:rFonts w:ascii="HG丸ｺﾞｼｯｸM-PRO" w:eastAsia="HG丸ｺﾞｼｯｸM-PRO" w:hAnsi="HG丸ｺﾞｼｯｸM-PRO"/>
              </w:rPr>
            </w:pPr>
            <w:r w:rsidRPr="00236828">
              <w:rPr>
                <w:rFonts w:ascii="HG丸ｺﾞｼｯｸM-PRO" w:eastAsia="HG丸ｺﾞｼｯｸM-PRO" w:hAnsi="HG丸ｺﾞｼｯｸM-PRO" w:hint="eastAsia"/>
                <w:szCs w:val="21"/>
              </w:rPr>
              <w:t>行楽期や夏休みなど利用者が増える時期の前</w:t>
            </w:r>
            <w:r>
              <w:rPr>
                <w:rFonts w:ascii="HG丸ｺﾞｼｯｸM-PRO" w:eastAsia="HG丸ｺﾞｼｯｸM-PRO" w:hAnsi="HG丸ｺﾞｼｯｸM-PRO" w:hint="eastAsia"/>
                <w:szCs w:val="21"/>
              </w:rPr>
              <w:t>の安全確認の為の臨時点検。</w:t>
            </w:r>
          </w:p>
          <w:p w:rsidR="00F90546" w:rsidRPr="00EF0508" w:rsidRDefault="00F90546" w:rsidP="004217E9">
            <w:pPr>
              <w:spacing w:line="280" w:lineRule="exact"/>
              <w:ind w:left="34" w:hangingChars="16" w:hanging="34"/>
              <w:rPr>
                <w:rFonts w:ascii="HG丸ｺﾞｼｯｸM-PRO" w:eastAsia="HG丸ｺﾞｼｯｸM-PRO" w:hAnsi="HG丸ｺﾞｼｯｸM-PRO"/>
                <w:sz w:val="20"/>
                <w:szCs w:val="20"/>
              </w:rPr>
            </w:pPr>
            <w:r w:rsidRPr="00E50A3C">
              <w:rPr>
                <w:rFonts w:ascii="HG丸ｺﾞｼｯｸM-PRO" w:eastAsia="HG丸ｺﾞｼｯｸM-PRO" w:hAnsi="HG丸ｺﾞｼｯｸM-PRO" w:hint="eastAsia"/>
              </w:rPr>
              <w:t>遊具等の事故が発生した時に、類似事故を未然に防ぐために緊急に実施する点検</w:t>
            </w:r>
            <w:r>
              <w:rPr>
                <w:rFonts w:ascii="HG丸ｺﾞｼｯｸM-PRO" w:eastAsia="HG丸ｺﾞｼｯｸM-PRO" w:hAnsi="HG丸ｺﾞｼｯｸM-PRO" w:hint="eastAsia"/>
              </w:rPr>
              <w:t>。</w:t>
            </w:r>
          </w:p>
        </w:tc>
      </w:tr>
      <w:tr w:rsidR="00F90546" w:rsidRPr="00457A27" w:rsidTr="00143714">
        <w:tc>
          <w:tcPr>
            <w:tcW w:w="1276" w:type="dxa"/>
            <w:tcBorders>
              <w:bottom w:val="single" w:sz="4" w:space="0" w:color="auto"/>
            </w:tcBorders>
            <w:vAlign w:val="center"/>
          </w:tcPr>
          <w:p w:rsidR="00F90546" w:rsidRPr="00B03D6A" w:rsidRDefault="00F90546" w:rsidP="004217E9">
            <w:pPr>
              <w:spacing w:line="280" w:lineRule="exact"/>
              <w:rPr>
                <w:rFonts w:ascii="HG丸ｺﾞｼｯｸM-PRO" w:eastAsia="HG丸ｺﾞｼｯｸM-PRO" w:hAnsi="HG丸ｺﾞｼｯｸM-PRO"/>
                <w:b/>
              </w:rPr>
            </w:pPr>
            <w:bookmarkStart w:id="94" w:name="_Ref388003101"/>
            <w:r w:rsidRPr="00B03D6A">
              <w:rPr>
                <w:rFonts w:ascii="HG丸ｺﾞｼｯｸM-PRO" w:eastAsia="HG丸ｺﾞｼｯｸM-PRO" w:hAnsi="HG丸ｺﾞｼｯｸM-PRO" w:hint="eastAsia"/>
              </w:rPr>
              <w:t>その他</w:t>
            </w:r>
          </w:p>
        </w:tc>
        <w:tc>
          <w:tcPr>
            <w:tcW w:w="8080" w:type="dxa"/>
            <w:tcBorders>
              <w:bottom w:val="single" w:sz="4" w:space="0" w:color="auto"/>
            </w:tcBorders>
          </w:tcPr>
          <w:p w:rsidR="00F90546" w:rsidRPr="007E598E" w:rsidRDefault="00F90546" w:rsidP="004217E9">
            <w:pPr>
              <w:spacing w:line="28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住民や企業との協働で行う点検</w:t>
            </w:r>
          </w:p>
        </w:tc>
      </w:tr>
      <w:tr w:rsidR="00143714" w:rsidRPr="00457A27" w:rsidTr="00143714">
        <w:tc>
          <w:tcPr>
            <w:tcW w:w="1276" w:type="dxa"/>
            <w:tcBorders>
              <w:left w:val="nil"/>
              <w:bottom w:val="nil"/>
              <w:right w:val="nil"/>
            </w:tcBorders>
            <w:vAlign w:val="center"/>
          </w:tcPr>
          <w:p w:rsidR="00143714" w:rsidRPr="00B03D6A" w:rsidRDefault="00143714" w:rsidP="004217E9">
            <w:pPr>
              <w:spacing w:line="280" w:lineRule="exact"/>
              <w:rPr>
                <w:rFonts w:ascii="HG丸ｺﾞｼｯｸM-PRO" w:eastAsia="HG丸ｺﾞｼｯｸM-PRO" w:hAnsi="HG丸ｺﾞｼｯｸM-PRO"/>
              </w:rPr>
            </w:pPr>
          </w:p>
        </w:tc>
        <w:tc>
          <w:tcPr>
            <w:tcW w:w="8080" w:type="dxa"/>
            <w:tcBorders>
              <w:left w:val="nil"/>
              <w:bottom w:val="nil"/>
              <w:right w:val="nil"/>
            </w:tcBorders>
          </w:tcPr>
          <w:p w:rsidR="00143714" w:rsidRDefault="00143714" w:rsidP="004217E9">
            <w:pPr>
              <w:spacing w:line="280" w:lineRule="exact"/>
              <w:jc w:val="left"/>
              <w:rPr>
                <w:rFonts w:ascii="HG丸ｺﾞｼｯｸM-PRO" w:eastAsia="HG丸ｺﾞｼｯｸM-PRO" w:hAnsi="HG丸ｺﾞｼｯｸM-PRO"/>
              </w:rPr>
            </w:pPr>
          </w:p>
        </w:tc>
      </w:tr>
    </w:tbl>
    <w:bookmarkEnd w:id="94"/>
    <w:p w:rsidR="00F90546" w:rsidRPr="005008E2" w:rsidRDefault="00F90546" w:rsidP="005008E2">
      <w:pPr>
        <w:pStyle w:val="4"/>
        <w:ind w:hanging="1882"/>
        <w:rPr>
          <w:b w:val="0"/>
          <w:u w:val="none"/>
        </w:rPr>
      </w:pPr>
      <w:r w:rsidRPr="005008E2">
        <w:rPr>
          <w:rFonts w:hint="eastAsia"/>
          <w:b w:val="0"/>
          <w:u w:val="none"/>
        </w:rPr>
        <w:lastRenderedPageBreak/>
        <w:t>点検業務の実施</w:t>
      </w:r>
    </w:p>
    <w:p w:rsidR="00F90546" w:rsidRPr="00FE7441" w:rsidRDefault="00F90546" w:rsidP="00F90546">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rsidR="00F90546" w:rsidRDefault="00F90546" w:rsidP="00F90546">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公園においては、</w:t>
      </w:r>
      <w:r w:rsidR="0007533C">
        <w:rPr>
          <w:rFonts w:ascii="HG丸ｺﾞｼｯｸM-PRO" w:eastAsia="HG丸ｺﾞｼｯｸM-PRO" w:hAnsi="HG丸ｺﾞｼｯｸM-PRO" w:hint="eastAsia"/>
        </w:rPr>
        <w:t>一部の公園を除いて、</w:t>
      </w:r>
      <w:r>
        <w:rPr>
          <w:rFonts w:ascii="HG丸ｺﾞｼｯｸM-PRO" w:eastAsia="HG丸ｺﾞｼｯｸM-PRO" w:hAnsi="HG丸ｺﾞｼｯｸM-PRO" w:hint="eastAsia"/>
        </w:rPr>
        <w:t>指定管理者により公園全体を包括的管理しており、効率性などの観点から、日常点検（日常巡視）に加えて定期点検についても、指定管理者で実施することを基本とするが、</w:t>
      </w:r>
      <w:r w:rsidRPr="00FE7441">
        <w:rPr>
          <w:rFonts w:ascii="HG丸ｺﾞｼｯｸM-PRO" w:eastAsia="HG丸ｺﾞｼｯｸM-PRO" w:hAnsi="HG丸ｺﾞｼｯｸM-PRO" w:hint="eastAsia"/>
        </w:rPr>
        <w:t>施設の特性や専門性、実施難易度</w:t>
      </w:r>
      <w:r>
        <w:rPr>
          <w:rFonts w:ascii="HG丸ｺﾞｼｯｸM-PRO" w:eastAsia="HG丸ｺﾞｼｯｸM-PRO" w:hAnsi="HG丸ｺﾞｼｯｸM-PRO" w:hint="eastAsia"/>
        </w:rPr>
        <w:t>、法令基準</w:t>
      </w:r>
      <w:r w:rsidRPr="00FE7441">
        <w:rPr>
          <w:rFonts w:ascii="HG丸ｺﾞｼｯｸM-PRO" w:eastAsia="HG丸ｺﾞｼｯｸM-PRO" w:hAnsi="HG丸ｺﾞｼｯｸM-PRO" w:hint="eastAsia"/>
        </w:rPr>
        <w:t>等を考慮し、</w:t>
      </w:r>
      <w:r>
        <w:rPr>
          <w:rFonts w:ascii="HG丸ｺﾞｼｯｸM-PRO" w:eastAsia="HG丸ｺﾞｼｯｸM-PRO" w:hAnsi="HG丸ｺﾞｼｯｸM-PRO" w:hint="eastAsia"/>
        </w:rPr>
        <w:t>指定管理者が実施する点検において、有資格者等の専門技術者による点検</w:t>
      </w:r>
      <w:r>
        <w:rPr>
          <w:rFonts w:ascii="HG丸ｺﾞｼｯｸM-PRO" w:eastAsia="HG丸ｺﾞｼｯｸM-PRO" w:hAnsi="HG丸ｺﾞｼｯｸM-PRO" w:hint="eastAsia"/>
          <w:vertAlign w:val="superscript"/>
        </w:rPr>
        <w:t>※</w:t>
      </w:r>
      <w:r>
        <w:rPr>
          <w:rFonts w:ascii="HG丸ｺﾞｼｯｸM-PRO" w:eastAsia="HG丸ｺﾞｼｯｸM-PRO" w:hAnsi="HG丸ｺﾞｼｯｸM-PRO" w:hint="eastAsia"/>
        </w:rPr>
        <w:t>を義務付ける。</w:t>
      </w:r>
    </w:p>
    <w:p w:rsidR="00F90546" w:rsidRPr="001B58D0" w:rsidRDefault="00F90546" w:rsidP="0007533C">
      <w:pPr>
        <w:pStyle w:val="40"/>
        <w:ind w:leftChars="300" w:left="630" w:firstLine="210"/>
        <w:rPr>
          <w:rFonts w:ascii="HG丸ｺﾞｼｯｸM-PRO" w:eastAsia="HG丸ｺﾞｼｯｸM-PRO" w:hAnsi="HG丸ｺﾞｼｯｸM-PRO"/>
          <w:sz w:val="20"/>
          <w:szCs w:val="20"/>
        </w:rPr>
      </w:pPr>
      <w:r>
        <w:rPr>
          <w:rFonts w:ascii="HG丸ｺﾞｼｯｸM-PRO" w:eastAsia="HG丸ｺﾞｼｯｸM-PRO" w:hAnsi="HG丸ｺﾞｼｯｸM-PRO" w:hint="eastAsia"/>
        </w:rPr>
        <w:t>また、点検の目的・内容などに応じて大阪府も実施することとし、</w:t>
      </w:r>
      <w:r w:rsidRPr="00FE7441">
        <w:rPr>
          <w:rFonts w:ascii="HG丸ｺﾞｼｯｸM-PRO" w:eastAsia="HG丸ｺﾞｼｯｸM-PRO" w:hAnsi="HG丸ｺﾞｼｯｸM-PRO" w:hint="eastAsia"/>
        </w:rPr>
        <w:t>施設の特性や専門性、実施難易度等を考慮し</w:t>
      </w:r>
      <w:r>
        <w:rPr>
          <w:rFonts w:ascii="HG丸ｺﾞｼｯｸM-PRO" w:eastAsia="HG丸ｺﾞｼｯｸM-PRO" w:hAnsi="HG丸ｺﾞｼｯｸM-PRO" w:hint="eastAsia"/>
        </w:rPr>
        <w:t>て</w:t>
      </w:r>
      <w:r w:rsidRPr="00FE7441">
        <w:rPr>
          <w:rFonts w:ascii="HG丸ｺﾞｼｯｸM-PRO" w:eastAsia="HG丸ｺﾞｼｯｸM-PRO" w:hAnsi="HG丸ｺﾞｼｯｸM-PRO" w:hint="eastAsia"/>
        </w:rPr>
        <w:t>、</w:t>
      </w:r>
      <w:r>
        <w:rPr>
          <w:rFonts w:ascii="HG丸ｺﾞｼｯｸM-PRO" w:eastAsia="HG丸ｺﾞｼｯｸM-PRO" w:hAnsi="HG丸ｺﾞｼｯｸM-PRO" w:hint="eastAsia"/>
        </w:rPr>
        <w:t>コンサルタント等の調査業者</w:t>
      </w:r>
      <w:r w:rsidRPr="00FE7441">
        <w:rPr>
          <w:rFonts w:ascii="HG丸ｺﾞｼｯｸM-PRO" w:eastAsia="HG丸ｺﾞｼｯｸM-PRO" w:hAnsi="HG丸ｺﾞｼｯｸM-PRO" w:hint="eastAsia"/>
        </w:rPr>
        <w:t>が望ましい場合は、</w:t>
      </w:r>
      <w:r>
        <w:rPr>
          <w:rFonts w:ascii="HG丸ｺﾞｼｯｸM-PRO" w:eastAsia="HG丸ｺﾞｼｯｸM-PRO" w:hAnsi="HG丸ｺﾞｼｯｸM-PRO" w:hint="eastAsia"/>
        </w:rPr>
        <w:t>大阪府からの</w:t>
      </w:r>
      <w:r w:rsidRPr="00FE7441">
        <w:rPr>
          <w:rFonts w:ascii="HG丸ｺﾞｼｯｸM-PRO" w:eastAsia="HG丸ｺﾞｼｯｸM-PRO" w:hAnsi="HG丸ｺﾞｼｯｸM-PRO" w:hint="eastAsia"/>
        </w:rPr>
        <w:t>委託により実施する。</w:t>
      </w:r>
      <w:r w:rsidR="0007533C">
        <w:rPr>
          <w:rFonts w:ascii="HG丸ｺﾞｼｯｸM-PRO" w:eastAsia="HG丸ｺﾞｼｯｸM-PRO" w:hAnsi="HG丸ｺﾞｼｯｸM-PRO" w:hint="eastAsia"/>
        </w:rPr>
        <w:t xml:space="preserve">　　　　　　　　</w:t>
      </w:r>
      <w:r w:rsidR="0007533C" w:rsidRPr="0007533C">
        <w:rPr>
          <w:rFonts w:ascii="HG丸ｺﾞｼｯｸM-PRO" w:eastAsia="HG丸ｺﾞｼｯｸM-PRO" w:hAnsi="HG丸ｺﾞｼｯｸM-PRO" w:hint="eastAsia"/>
          <w:sz w:val="18"/>
          <w:szCs w:val="18"/>
        </w:rPr>
        <w:t>（</w:t>
      </w:r>
      <w:r w:rsidRPr="0007533C">
        <w:rPr>
          <w:rFonts w:ascii="HG丸ｺﾞｼｯｸM-PRO" w:eastAsia="HG丸ｺﾞｼｯｸM-PRO" w:hAnsi="HG丸ｺﾞｼｯｸM-PRO" w:hint="eastAsia"/>
          <w:sz w:val="18"/>
          <w:szCs w:val="18"/>
        </w:rPr>
        <w:t>※指定管理者から専門技術者等への外注点検も可能</w:t>
      </w:r>
      <w:r w:rsidR="0007533C" w:rsidRPr="0007533C">
        <w:rPr>
          <w:rFonts w:ascii="HG丸ｺﾞｼｯｸM-PRO" w:eastAsia="HG丸ｺﾞｼｯｸM-PRO" w:hAnsi="HG丸ｺﾞｼｯｸM-PRO" w:hint="eastAsia"/>
          <w:sz w:val="18"/>
          <w:szCs w:val="18"/>
        </w:rPr>
        <w:t>）</w:t>
      </w:r>
    </w:p>
    <w:p w:rsidR="00F90546" w:rsidRPr="00FE7441" w:rsidRDefault="0007533C" w:rsidP="003E31FB">
      <w:pPr>
        <w:pStyle w:val="40"/>
        <w:spacing w:line="80" w:lineRule="exact"/>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F90546" w:rsidRPr="00457A27" w:rsidRDefault="00E746A8" w:rsidP="00E746A8">
      <w:pPr>
        <w:pStyle w:val="aa"/>
        <w:spacing w:before="180"/>
      </w:pPr>
      <w:r>
        <w:t xml:space="preserve">表 </w:t>
      </w:r>
      <w:fldSimple w:instr=" STYLEREF 2 \s ">
        <w:r w:rsidR="006A4CA1">
          <w:rPr>
            <w:noProof/>
          </w:rPr>
          <w:t>4.1</w:t>
        </w:r>
      </w:fldSimple>
      <w:r w:rsidR="00B471D6">
        <w:noBreakHyphen/>
      </w:r>
      <w:fldSimple w:instr=" SEQ 表 \* ARABIC \s 2 ">
        <w:r w:rsidR="006A4CA1">
          <w:rPr>
            <w:noProof/>
          </w:rPr>
          <w:t>2</w:t>
        </w:r>
      </w:fldSimple>
      <w:r w:rsidR="00F90546" w:rsidRPr="00457A27">
        <w:rPr>
          <w:rFonts w:hint="eastAsia"/>
        </w:rPr>
        <w:t>点検の実施主体</w:t>
      </w:r>
    </w:p>
    <w:tbl>
      <w:tblPr>
        <w:tblStyle w:val="af4"/>
        <w:tblW w:w="9072" w:type="dxa"/>
        <w:tblInd w:w="108" w:type="dxa"/>
        <w:tblLook w:val="04A0" w:firstRow="1" w:lastRow="0" w:firstColumn="1" w:lastColumn="0" w:noHBand="0" w:noVBand="1"/>
      </w:tblPr>
      <w:tblGrid>
        <w:gridCol w:w="1843"/>
        <w:gridCol w:w="7229"/>
      </w:tblGrid>
      <w:tr w:rsidR="00F90546" w:rsidRPr="00457A27" w:rsidTr="00CC39A2">
        <w:tc>
          <w:tcPr>
            <w:tcW w:w="1843" w:type="dxa"/>
            <w:tcBorders>
              <w:bottom w:val="double" w:sz="4" w:space="0" w:color="auto"/>
            </w:tcBorders>
            <w:shd w:val="clear" w:color="auto" w:fill="auto"/>
          </w:tcPr>
          <w:p w:rsidR="00F90546" w:rsidRPr="00FE7441" w:rsidRDefault="00F90546" w:rsidP="00CC39A2">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229" w:type="dxa"/>
            <w:tcBorders>
              <w:bottom w:val="double" w:sz="4" w:space="0" w:color="auto"/>
            </w:tcBorders>
            <w:shd w:val="clear" w:color="auto" w:fill="auto"/>
          </w:tcPr>
          <w:p w:rsidR="00F90546" w:rsidRPr="00FE7441" w:rsidRDefault="00F90546" w:rsidP="00CC39A2">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実施主体</w:t>
            </w:r>
          </w:p>
        </w:tc>
      </w:tr>
      <w:tr w:rsidR="00F90546" w:rsidRPr="00457A27" w:rsidTr="00CC39A2">
        <w:tc>
          <w:tcPr>
            <w:tcW w:w="1843" w:type="dxa"/>
            <w:tcBorders>
              <w:top w:val="double" w:sz="4" w:space="0" w:color="auto"/>
            </w:tcBorders>
            <w:shd w:val="clear" w:color="auto" w:fill="auto"/>
            <w:vAlign w:val="center"/>
          </w:tcPr>
          <w:p w:rsidR="00F90546" w:rsidRPr="00FE7441" w:rsidRDefault="00F90546"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点検</w:t>
            </w:r>
          </w:p>
          <w:p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w:t>
            </w:r>
            <w:r>
              <w:rPr>
                <w:rFonts w:ascii="HG丸ｺﾞｼｯｸM-PRO" w:eastAsia="HG丸ｺﾞｼｯｸM-PRO" w:hAnsi="HG丸ｺﾞｼｯｸM-PRO" w:hint="eastAsia"/>
                <w:sz w:val="20"/>
                <w:szCs w:val="20"/>
              </w:rPr>
              <w:t>巡視</w:t>
            </w:r>
            <w:r w:rsidRPr="00FE7441">
              <w:rPr>
                <w:rFonts w:ascii="HG丸ｺﾞｼｯｸM-PRO" w:eastAsia="HG丸ｺﾞｼｯｸM-PRO" w:hAnsi="HG丸ｺﾞｼｯｸM-PRO" w:hint="eastAsia"/>
                <w:sz w:val="20"/>
                <w:szCs w:val="20"/>
              </w:rPr>
              <w:t>）</w:t>
            </w:r>
          </w:p>
        </w:tc>
        <w:tc>
          <w:tcPr>
            <w:tcW w:w="7229" w:type="dxa"/>
            <w:tcBorders>
              <w:top w:val="double" w:sz="4" w:space="0" w:color="auto"/>
            </w:tcBorders>
            <w:shd w:val="clear" w:color="auto" w:fill="auto"/>
            <w:vAlign w:val="center"/>
          </w:tcPr>
          <w:p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・指定管理者が実施</w:t>
            </w:r>
            <w:r w:rsidR="003E31FB">
              <w:rPr>
                <w:rFonts w:ascii="HG丸ｺﾞｼｯｸM-PRO" w:eastAsia="HG丸ｺﾞｼｯｸM-PRO" w:hAnsi="HG丸ｺﾞｼｯｸM-PRO" w:hint="eastAsia"/>
              </w:rPr>
              <w:t>。</w:t>
            </w:r>
          </w:p>
        </w:tc>
      </w:tr>
      <w:tr w:rsidR="00F90546" w:rsidRPr="00457A27" w:rsidTr="00CC39A2">
        <w:tc>
          <w:tcPr>
            <w:tcW w:w="1843" w:type="dxa"/>
            <w:shd w:val="clear" w:color="auto" w:fill="auto"/>
            <w:vAlign w:val="center"/>
          </w:tcPr>
          <w:p w:rsidR="00F90546" w:rsidRPr="00FE7441" w:rsidRDefault="00F90546" w:rsidP="00CC39A2">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r>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w:t>
            </w:r>
          </w:p>
        </w:tc>
        <w:tc>
          <w:tcPr>
            <w:tcW w:w="7229" w:type="dxa"/>
            <w:shd w:val="clear" w:color="auto" w:fill="auto"/>
            <w:vAlign w:val="center"/>
          </w:tcPr>
          <w:p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75409B">
              <w:rPr>
                <w:rFonts w:ascii="HG丸ｺﾞｼｯｸM-PRO" w:eastAsia="HG丸ｺﾞｼｯｸM-PRO" w:hAnsi="HG丸ｺﾞｼｯｸM-PRO" w:hint="eastAsia"/>
              </w:rPr>
              <w:t>法令点検含め指定管理者</w:t>
            </w:r>
            <w:r w:rsidR="0075409B">
              <w:rPr>
                <w:rFonts w:ascii="HG丸ｺﾞｼｯｸM-PRO" w:eastAsia="HG丸ｺﾞｼｯｸM-PRO" w:hAnsi="HG丸ｺﾞｼｯｸM-PRO" w:hint="eastAsia"/>
                <w:vertAlign w:val="superscript"/>
              </w:rPr>
              <w:t>※</w:t>
            </w:r>
            <w:r w:rsidR="0075409B">
              <w:rPr>
                <w:rFonts w:ascii="HG丸ｺﾞｼｯｸM-PRO" w:eastAsia="HG丸ｺﾞｼｯｸM-PRO" w:hAnsi="HG丸ｺﾞｼｯｸM-PRO" w:hint="eastAsia"/>
              </w:rPr>
              <w:t>が実施</w:t>
            </w:r>
          </w:p>
          <w:p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Pr>
                <w:rFonts w:ascii="HG丸ｺﾞｼｯｸM-PRO" w:eastAsia="HG丸ｺﾞｼｯｸM-PRO" w:hAnsi="HG丸ｺﾞｼｯｸM-PRO" w:hint="eastAsia"/>
              </w:rPr>
              <w:t>補修更新等の年次計画の整理等を目的とした健全度調査については、大阪府が</w:t>
            </w:r>
            <w:r w:rsidRPr="00FE7441">
              <w:rPr>
                <w:rFonts w:ascii="HG丸ｺﾞｼｯｸM-PRO" w:eastAsia="HG丸ｺﾞｼｯｸM-PRO" w:hAnsi="HG丸ｺﾞｼｯｸM-PRO" w:hint="eastAsia"/>
              </w:rPr>
              <w:t>専門</w:t>
            </w:r>
            <w:r>
              <w:rPr>
                <w:rFonts w:ascii="HG丸ｺﾞｼｯｸM-PRO" w:eastAsia="HG丸ｺﾞｼｯｸM-PRO" w:hAnsi="HG丸ｺﾞｼｯｸM-PRO" w:hint="eastAsia"/>
              </w:rPr>
              <w:t>知識と経験を有する専門企業等への委託により実施。なお、橋梁などの大型土木構造物等は、健全度調査の中で定期点検を実施。</w:t>
            </w:r>
          </w:p>
        </w:tc>
      </w:tr>
      <w:tr w:rsidR="00F90546" w:rsidRPr="00457A27" w:rsidTr="00CC39A2">
        <w:trPr>
          <w:trHeight w:val="630"/>
        </w:trPr>
        <w:tc>
          <w:tcPr>
            <w:tcW w:w="1843" w:type="dxa"/>
            <w:shd w:val="clear" w:color="auto" w:fill="auto"/>
            <w:vAlign w:val="center"/>
          </w:tcPr>
          <w:p w:rsidR="00F90546" w:rsidRPr="00FE7441"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詳細点検（調査）</w:t>
            </w:r>
          </w:p>
        </w:tc>
        <w:tc>
          <w:tcPr>
            <w:tcW w:w="7229" w:type="dxa"/>
            <w:shd w:val="clear" w:color="auto" w:fill="auto"/>
            <w:vAlign w:val="center"/>
          </w:tcPr>
          <w:p w:rsidR="00F90546" w:rsidRPr="00FE7441" w:rsidRDefault="00F90546" w:rsidP="0075409B">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Pr>
                <w:rFonts w:ascii="HG丸ｺﾞｼｯｸM-PRO" w:eastAsia="HG丸ｺﾞｼｯｸM-PRO" w:hAnsi="HG丸ｺﾞｼｯｸM-PRO" w:hint="eastAsia"/>
              </w:rPr>
              <w:t>主に大阪府が</w:t>
            </w:r>
            <w:r w:rsidR="003E31FB">
              <w:rPr>
                <w:rFonts w:ascii="HG丸ｺﾞｼｯｸM-PRO" w:eastAsia="HG丸ｺﾞｼｯｸM-PRO" w:hAnsi="HG丸ｺﾞｼｯｸM-PRO" w:hint="eastAsia"/>
              </w:rPr>
              <w:t>改修等の設計検討の為の詳細調査を目的として</w:t>
            </w:r>
            <w:r w:rsidRPr="00FE7441">
              <w:rPr>
                <w:rFonts w:ascii="HG丸ｺﾞｼｯｸM-PRO" w:eastAsia="HG丸ｺﾞｼｯｸM-PRO" w:hAnsi="HG丸ｺﾞｼｯｸM-PRO" w:hint="eastAsia"/>
              </w:rPr>
              <w:t>専門知識と経験を有する専門企業等への委託により実施</w:t>
            </w:r>
            <w:r>
              <w:rPr>
                <w:rFonts w:ascii="HG丸ｺﾞｼｯｸM-PRO" w:eastAsia="HG丸ｺﾞｼｯｸM-PRO" w:hAnsi="HG丸ｺﾞｼｯｸM-PRO" w:hint="eastAsia"/>
              </w:rPr>
              <w:t>。</w:t>
            </w:r>
            <w:r w:rsidR="003E31FB">
              <w:rPr>
                <w:rFonts w:ascii="HG丸ｺﾞｼｯｸM-PRO" w:eastAsia="HG丸ｺﾞｼｯｸM-PRO" w:hAnsi="HG丸ｺﾞｼｯｸM-PRO" w:hint="eastAsia"/>
              </w:rPr>
              <w:t>なお、指定管理者が実施する定期点検等</w:t>
            </w:r>
            <w:r w:rsidR="004217E9">
              <w:rPr>
                <w:rFonts w:ascii="HG丸ｺﾞｼｯｸM-PRO" w:eastAsia="HG丸ｺﾞｼｯｸM-PRO" w:hAnsi="HG丸ｺﾞｼｯｸM-PRO" w:hint="eastAsia"/>
              </w:rPr>
              <w:t>で確認された</w:t>
            </w:r>
            <w:r w:rsidR="003E31FB">
              <w:rPr>
                <w:rFonts w:ascii="HG丸ｺﾞｼｯｸM-PRO" w:eastAsia="HG丸ｺﾞｼｯｸM-PRO" w:hAnsi="HG丸ｺﾞｼｯｸM-PRO" w:hint="eastAsia"/>
              </w:rPr>
              <w:t>施設の劣化・損傷状態を詳細に把握するための</w:t>
            </w:r>
            <w:r w:rsidR="003E31FB" w:rsidRPr="00FE7441">
              <w:rPr>
                <w:rFonts w:ascii="HG丸ｺﾞｼｯｸM-PRO" w:eastAsia="HG丸ｺﾞｼｯｸM-PRO" w:hAnsi="HG丸ｺﾞｼｯｸM-PRO" w:hint="eastAsia"/>
              </w:rPr>
              <w:t>調査</w:t>
            </w:r>
            <w:r w:rsidR="003E31FB">
              <w:rPr>
                <w:rFonts w:ascii="HG丸ｺﾞｼｯｸM-PRO" w:eastAsia="HG丸ｺﾞｼｯｸM-PRO" w:hAnsi="HG丸ｺﾞｼｯｸM-PRO" w:hint="eastAsia"/>
              </w:rPr>
              <w:t>は指定管理者</w:t>
            </w:r>
            <w:r w:rsidR="0075409B">
              <w:rPr>
                <w:rFonts w:ascii="HG丸ｺﾞｼｯｸM-PRO" w:eastAsia="HG丸ｺﾞｼｯｸM-PRO" w:hAnsi="HG丸ｺﾞｼｯｸM-PRO" w:hint="eastAsia"/>
                <w:vertAlign w:val="superscript"/>
              </w:rPr>
              <w:t>※</w:t>
            </w:r>
            <w:r w:rsidR="003E31FB">
              <w:rPr>
                <w:rFonts w:ascii="HG丸ｺﾞｼｯｸM-PRO" w:eastAsia="HG丸ｺﾞｼｯｸM-PRO" w:hAnsi="HG丸ｺﾞｼｯｸM-PRO" w:hint="eastAsia"/>
              </w:rPr>
              <w:t>が実施。</w:t>
            </w:r>
          </w:p>
        </w:tc>
      </w:tr>
      <w:tr w:rsidR="00F90546" w:rsidRPr="00457A27" w:rsidTr="00CC39A2">
        <w:tc>
          <w:tcPr>
            <w:tcW w:w="1843" w:type="dxa"/>
            <w:shd w:val="clear" w:color="auto" w:fill="auto"/>
            <w:vAlign w:val="center"/>
          </w:tcPr>
          <w:p w:rsidR="00F90546" w:rsidRDefault="00F90546" w:rsidP="00CC39A2">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p w:rsidR="00F90546" w:rsidRPr="00FE7441" w:rsidRDefault="00F90546" w:rsidP="00CC39A2">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（臨時点検）</w:t>
            </w:r>
          </w:p>
        </w:tc>
        <w:tc>
          <w:tcPr>
            <w:tcW w:w="7229" w:type="dxa"/>
            <w:shd w:val="clear" w:color="auto" w:fill="auto"/>
            <w:vAlign w:val="center"/>
          </w:tcPr>
          <w:p w:rsidR="00F90546" w:rsidRPr="00FE7441" w:rsidRDefault="00F90546" w:rsidP="00CC39A2">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Pr>
                <w:rFonts w:ascii="HG丸ｺﾞｼｯｸM-PRO" w:eastAsia="HG丸ｺﾞｼｯｸM-PRO" w:hAnsi="HG丸ｺﾞｼｯｸM-PRO" w:hint="eastAsia"/>
              </w:rPr>
              <w:t>指定管理者又は大阪府</w:t>
            </w:r>
            <w:r w:rsidRPr="00FE7441">
              <w:rPr>
                <w:rFonts w:ascii="HG丸ｺﾞｼｯｸM-PRO" w:eastAsia="HG丸ｺﾞｼｯｸM-PRO" w:hAnsi="HG丸ｺﾞｼｯｸM-PRO" w:hint="eastAsia"/>
              </w:rPr>
              <w:t>による初動確認（目視等）が基本</w:t>
            </w:r>
            <w:r w:rsidR="003E31FB">
              <w:rPr>
                <w:rFonts w:ascii="HG丸ｺﾞｼｯｸM-PRO" w:eastAsia="HG丸ｺﾞｼｯｸM-PRO" w:hAnsi="HG丸ｺﾞｼｯｸM-PRO" w:hint="eastAsia"/>
              </w:rPr>
              <w:t>。</w:t>
            </w:r>
          </w:p>
          <w:p w:rsidR="00F90546" w:rsidRPr="00FE7441" w:rsidRDefault="00F90546" w:rsidP="00CC39A2">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r w:rsidR="003E31FB">
              <w:rPr>
                <w:rFonts w:ascii="HG丸ｺﾞｼｯｸM-PRO" w:eastAsia="HG丸ｺﾞｼｯｸM-PRO" w:hAnsi="HG丸ｺﾞｼｯｸM-PRO" w:hint="eastAsia"/>
              </w:rPr>
              <w:t>。</w:t>
            </w:r>
          </w:p>
        </w:tc>
      </w:tr>
    </w:tbl>
    <w:p w:rsidR="00F90546" w:rsidRPr="0075409B" w:rsidRDefault="0075409B" w:rsidP="0075409B">
      <w:pPr>
        <w:widowControl/>
        <w:jc w:val="right"/>
        <w:rPr>
          <w:rFonts w:ascii="HG丸ｺﾞｼｯｸM-PRO" w:eastAsia="HG丸ｺﾞｼｯｸM-PRO" w:hAnsi="HG丸ｺﾞｼｯｸM-PRO"/>
          <w:sz w:val="18"/>
          <w:szCs w:val="18"/>
        </w:rPr>
      </w:pPr>
      <w:r w:rsidRPr="0075409B">
        <w:rPr>
          <w:rFonts w:ascii="HG丸ｺﾞｼｯｸM-PRO" w:eastAsia="HG丸ｺﾞｼｯｸM-PRO" w:hAnsi="HG丸ｺﾞｼｯｸM-PRO" w:hint="eastAsia"/>
          <w:sz w:val="18"/>
          <w:szCs w:val="18"/>
        </w:rPr>
        <w:t>※指定管理者から専門</w:t>
      </w:r>
      <w:r w:rsidR="00276140">
        <w:rPr>
          <w:rFonts w:ascii="HG丸ｺﾞｼｯｸM-PRO" w:eastAsia="HG丸ｺﾞｼｯｸM-PRO" w:hAnsi="HG丸ｺﾞｼｯｸM-PRO" w:hint="eastAsia"/>
          <w:sz w:val="18"/>
          <w:szCs w:val="18"/>
        </w:rPr>
        <w:t>技術者</w:t>
      </w:r>
      <w:r w:rsidRPr="0075409B">
        <w:rPr>
          <w:rFonts w:ascii="HG丸ｺﾞｼｯｸM-PRO" w:eastAsia="HG丸ｺﾞｼｯｸM-PRO" w:hAnsi="HG丸ｺﾞｼｯｸM-PRO" w:hint="eastAsia"/>
          <w:sz w:val="18"/>
          <w:szCs w:val="18"/>
        </w:rPr>
        <w:t>等への外注は可能</w:t>
      </w:r>
    </w:p>
    <w:p w:rsidR="00F90546" w:rsidRDefault="00F90546"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【遊具】</w:t>
      </w:r>
    </w:p>
    <w:p w:rsidR="00F90546" w:rsidRDefault="00E746A8" w:rsidP="0075409B">
      <w:pPr>
        <w:pStyle w:val="aa"/>
        <w:spacing w:before="180" w:line="240" w:lineRule="exact"/>
        <w:rPr>
          <w:rFonts w:hAnsi="ＭＳ 明朝" w:cs="Meiryo UI"/>
          <w:szCs w:val="21"/>
        </w:rPr>
      </w:pPr>
      <w:r>
        <w:t xml:space="preserve">表 </w:t>
      </w:r>
      <w:fldSimple w:instr=" STYLEREF 2 \s ">
        <w:r w:rsidR="006A4CA1">
          <w:rPr>
            <w:noProof/>
          </w:rPr>
          <w:t>4.1</w:t>
        </w:r>
      </w:fldSimple>
      <w:r w:rsidR="00B471D6">
        <w:noBreakHyphen/>
      </w:r>
      <w:fldSimple w:instr=" SEQ 表 \* ARABIC \s 2 ">
        <w:r w:rsidR="006A4CA1">
          <w:rPr>
            <w:noProof/>
          </w:rPr>
          <w:t>3</w:t>
        </w:r>
      </w:fldSimple>
      <w:r w:rsidR="00F90546">
        <w:rPr>
          <w:rFonts w:hAnsi="ＭＳ 明朝" w:cs="Meiryo UI" w:hint="eastAsia"/>
          <w:szCs w:val="21"/>
        </w:rPr>
        <w:t>遊具の点検実施方針</w:t>
      </w:r>
    </w:p>
    <w:tbl>
      <w:tblPr>
        <w:tblStyle w:val="af4"/>
        <w:tblW w:w="8367" w:type="dxa"/>
        <w:tblInd w:w="729" w:type="dxa"/>
        <w:tblLook w:val="04A0" w:firstRow="1" w:lastRow="0" w:firstColumn="1" w:lastColumn="0" w:noHBand="0" w:noVBand="1"/>
      </w:tblPr>
      <w:tblGrid>
        <w:gridCol w:w="986"/>
        <w:gridCol w:w="1141"/>
        <w:gridCol w:w="1080"/>
        <w:gridCol w:w="2107"/>
        <w:gridCol w:w="3053"/>
      </w:tblGrid>
      <w:tr w:rsidR="00F90546" w:rsidRPr="00FE7441" w:rsidTr="0075409B">
        <w:trPr>
          <w:trHeight w:val="529"/>
        </w:trPr>
        <w:tc>
          <w:tcPr>
            <w:tcW w:w="986" w:type="dxa"/>
            <w:tcBorders>
              <w:bottom w:val="double" w:sz="4" w:space="0" w:color="auto"/>
            </w:tcBorders>
            <w:shd w:val="clear" w:color="auto" w:fill="D9D9D9" w:themeFill="background1" w:themeFillShade="D9"/>
          </w:tcPr>
          <w:p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sidRPr="00D63A0A">
              <w:rPr>
                <w:rFonts w:ascii="HG丸ｺﾞｼｯｸM-PRO" w:eastAsia="HG丸ｺﾞｼｯｸM-PRO" w:hAnsi="HG丸ｺﾞｼｯｸM-PRO" w:hint="eastAsia"/>
                <w:color w:val="000000" w:themeColor="text1"/>
                <w:sz w:val="16"/>
                <w:szCs w:val="16"/>
              </w:rPr>
              <w:t>施設名</w:t>
            </w:r>
          </w:p>
        </w:tc>
        <w:tc>
          <w:tcPr>
            <w:tcW w:w="1141" w:type="dxa"/>
            <w:tcBorders>
              <w:bottom w:val="double" w:sz="4" w:space="0" w:color="auto"/>
            </w:tcBorders>
            <w:shd w:val="clear" w:color="auto" w:fill="D9D9D9" w:themeFill="background1" w:themeFillShade="D9"/>
          </w:tcPr>
          <w:p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点検</w:t>
            </w:r>
            <w:r w:rsidRPr="00D63A0A">
              <w:rPr>
                <w:rFonts w:ascii="HG丸ｺﾞｼｯｸM-PRO" w:eastAsia="HG丸ｺﾞｼｯｸM-PRO" w:hAnsi="HG丸ｺﾞｼｯｸM-PRO" w:hint="eastAsia"/>
                <w:color w:val="000000" w:themeColor="text1"/>
                <w:sz w:val="16"/>
                <w:szCs w:val="16"/>
              </w:rPr>
              <w:t>種別</w:t>
            </w:r>
          </w:p>
        </w:tc>
        <w:tc>
          <w:tcPr>
            <w:tcW w:w="1080" w:type="dxa"/>
            <w:tcBorders>
              <w:bottom w:val="double" w:sz="4" w:space="0" w:color="auto"/>
            </w:tcBorders>
            <w:shd w:val="clear" w:color="auto" w:fill="D9D9D9" w:themeFill="background1" w:themeFillShade="D9"/>
          </w:tcPr>
          <w:p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実施頻度</w:t>
            </w:r>
          </w:p>
        </w:tc>
        <w:tc>
          <w:tcPr>
            <w:tcW w:w="2107" w:type="dxa"/>
            <w:tcBorders>
              <w:bottom w:val="double" w:sz="4" w:space="0" w:color="auto"/>
            </w:tcBorders>
            <w:shd w:val="clear" w:color="auto" w:fill="D9D9D9" w:themeFill="background1" w:themeFillShade="D9"/>
          </w:tcPr>
          <w:p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点検者</w:t>
            </w:r>
          </w:p>
        </w:tc>
        <w:tc>
          <w:tcPr>
            <w:tcW w:w="3053" w:type="dxa"/>
            <w:tcBorders>
              <w:bottom w:val="double" w:sz="4" w:space="0" w:color="auto"/>
            </w:tcBorders>
            <w:shd w:val="clear" w:color="auto" w:fill="D9D9D9" w:themeFill="background1" w:themeFillShade="D9"/>
          </w:tcPr>
          <w:p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sidRPr="00D63A0A">
              <w:rPr>
                <w:rFonts w:ascii="HG丸ｺﾞｼｯｸM-PRO" w:eastAsia="HG丸ｺﾞｼｯｸM-PRO" w:hAnsi="HG丸ｺﾞｼｯｸM-PRO" w:hint="eastAsia"/>
                <w:color w:val="000000" w:themeColor="text1"/>
                <w:sz w:val="16"/>
                <w:szCs w:val="16"/>
              </w:rPr>
              <w:t>内容</w:t>
            </w:r>
          </w:p>
        </w:tc>
      </w:tr>
      <w:tr w:rsidR="00F90546" w:rsidRPr="005F13BE" w:rsidTr="0075409B">
        <w:tc>
          <w:tcPr>
            <w:tcW w:w="986" w:type="dxa"/>
            <w:vMerge w:val="restart"/>
            <w:tcBorders>
              <w:top w:val="double" w:sz="4" w:space="0" w:color="auto"/>
            </w:tcBorders>
          </w:tcPr>
          <w:p w:rsidR="00F90546" w:rsidRPr="007A78C4" w:rsidRDefault="00F90546" w:rsidP="00CC39A2">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遊具</w:t>
            </w:r>
          </w:p>
        </w:tc>
        <w:tc>
          <w:tcPr>
            <w:tcW w:w="1141" w:type="dxa"/>
            <w:tcBorders>
              <w:top w:val="double" w:sz="4" w:space="0" w:color="auto"/>
            </w:tcBorders>
          </w:tcPr>
          <w:p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日常点検</w:t>
            </w:r>
          </w:p>
          <w:p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（日常巡視）</w:t>
            </w:r>
          </w:p>
        </w:tc>
        <w:tc>
          <w:tcPr>
            <w:tcW w:w="1080" w:type="dxa"/>
            <w:tcBorders>
              <w:top w:val="double" w:sz="4" w:space="0" w:color="auto"/>
            </w:tcBorders>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毎日（午前・午後の2回）</w:t>
            </w:r>
          </w:p>
        </w:tc>
        <w:tc>
          <w:tcPr>
            <w:tcW w:w="2107" w:type="dxa"/>
            <w:tcBorders>
              <w:top w:val="double" w:sz="4" w:space="0" w:color="auto"/>
            </w:tcBorders>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53" w:type="dxa"/>
            <w:tcBorders>
              <w:top w:val="double" w:sz="4" w:space="0" w:color="auto"/>
            </w:tcBorders>
          </w:tcPr>
          <w:p w:rsidR="00F90546" w:rsidRPr="007A78C4" w:rsidRDefault="00F90546" w:rsidP="005F13BE">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目視</w:t>
            </w:r>
            <w:r>
              <w:rPr>
                <w:rFonts w:ascii="HG丸ｺﾞｼｯｸM-PRO" w:eastAsia="HG丸ｺﾞｼｯｸM-PRO" w:hAnsi="HG丸ｺﾞｼｯｸM-PRO" w:hint="eastAsia"/>
                <w:sz w:val="16"/>
                <w:szCs w:val="16"/>
              </w:rPr>
              <w:t>・触診により施設の変状や異常の有無など</w:t>
            </w:r>
            <w:r w:rsidR="005F13BE">
              <w:rPr>
                <w:rFonts w:ascii="HG丸ｺﾞｼｯｸM-PRO" w:eastAsia="HG丸ｺﾞｼｯｸM-PRO" w:hAnsi="HG丸ｺﾞｼｯｸM-PRO" w:hint="eastAsia"/>
                <w:sz w:val="16"/>
                <w:szCs w:val="16"/>
              </w:rPr>
              <w:t>を確認。</w:t>
            </w:r>
            <w:r w:rsidR="000E5433">
              <w:rPr>
                <w:rFonts w:ascii="HG丸ｺﾞｼｯｸM-PRO" w:eastAsia="HG丸ｺﾞｼｯｸM-PRO" w:hAnsi="HG丸ｺﾞｼｯｸM-PRO" w:hint="eastAsia"/>
                <w:sz w:val="16"/>
                <w:szCs w:val="16"/>
              </w:rPr>
              <w:t>特に</w:t>
            </w:r>
            <w:r>
              <w:rPr>
                <w:rFonts w:ascii="HG丸ｺﾞｼｯｸM-PRO" w:eastAsia="HG丸ｺﾞｼｯｸM-PRO" w:hAnsi="HG丸ｺﾞｼｯｸM-PRO" w:hint="eastAsia"/>
                <w:sz w:val="16"/>
                <w:szCs w:val="16"/>
              </w:rPr>
              <w:t>利用者の事故の危険性のある異常がないかを確認。</w:t>
            </w:r>
          </w:p>
        </w:tc>
      </w:tr>
      <w:tr w:rsidR="00143714" w:rsidRPr="00FE7441" w:rsidTr="0075409B">
        <w:trPr>
          <w:trHeight w:val="742"/>
        </w:trPr>
        <w:tc>
          <w:tcPr>
            <w:tcW w:w="986" w:type="dxa"/>
            <w:vMerge/>
          </w:tcPr>
          <w:p w:rsidR="00143714" w:rsidRDefault="00143714" w:rsidP="00CC39A2">
            <w:pPr>
              <w:spacing w:line="300" w:lineRule="exact"/>
              <w:rPr>
                <w:rFonts w:ascii="HG丸ｺﾞｼｯｸM-PRO" w:eastAsia="HG丸ｺﾞｼｯｸM-PRO" w:hAnsi="HG丸ｺﾞｼｯｸM-PRO"/>
                <w:sz w:val="16"/>
                <w:szCs w:val="16"/>
              </w:rPr>
            </w:pPr>
          </w:p>
        </w:tc>
        <w:tc>
          <w:tcPr>
            <w:tcW w:w="1141" w:type="dxa"/>
            <w:vMerge w:val="restart"/>
          </w:tcPr>
          <w:p w:rsidR="00143714" w:rsidRPr="007A78C4" w:rsidRDefault="00143714"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定期点検</w:t>
            </w:r>
          </w:p>
        </w:tc>
        <w:tc>
          <w:tcPr>
            <w:tcW w:w="1080" w:type="dxa"/>
          </w:tcPr>
          <w:p w:rsidR="00143714" w:rsidRPr="007A78C4" w:rsidRDefault="00143714"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月1回</w:t>
            </w:r>
          </w:p>
        </w:tc>
        <w:tc>
          <w:tcPr>
            <w:tcW w:w="2107" w:type="dxa"/>
          </w:tcPr>
          <w:p w:rsidR="00143714" w:rsidRPr="007A78C4" w:rsidRDefault="00143714"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53" w:type="dxa"/>
          </w:tcPr>
          <w:p w:rsidR="00143714" w:rsidRPr="007A78C4" w:rsidRDefault="00143714" w:rsidP="000E5433">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目視・触診・打診・聴診により</w:t>
            </w:r>
            <w:r w:rsidR="000E5433">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施設の</w:t>
            </w:r>
            <w:r w:rsidR="00F14F8C">
              <w:rPr>
                <w:rFonts w:ascii="HG丸ｺﾞｼｯｸM-PRO" w:eastAsia="HG丸ｺﾞｼｯｸM-PRO" w:hAnsi="HG丸ｺﾞｼｯｸM-PRO" w:hint="eastAsia"/>
                <w:sz w:val="16"/>
                <w:szCs w:val="16"/>
              </w:rPr>
              <w:t>状態・</w:t>
            </w:r>
            <w:r>
              <w:rPr>
                <w:rFonts w:ascii="HG丸ｺﾞｼｯｸM-PRO" w:eastAsia="HG丸ｺﾞｼｯｸM-PRO" w:hAnsi="HG丸ｺﾞｼｯｸM-PRO" w:hint="eastAsia"/>
                <w:sz w:val="16"/>
                <w:szCs w:val="16"/>
              </w:rPr>
              <w:t>変状や異常の有無など</w:t>
            </w:r>
            <w:r w:rsidR="000E5433">
              <w:rPr>
                <w:rFonts w:ascii="HG丸ｺﾞｼｯｸM-PRO" w:eastAsia="HG丸ｺﾞｼｯｸM-PRO" w:hAnsi="HG丸ｺﾞｼｯｸM-PRO" w:hint="eastAsia"/>
                <w:sz w:val="16"/>
                <w:szCs w:val="16"/>
              </w:rPr>
              <w:t>を確認。特に</w:t>
            </w:r>
            <w:r>
              <w:rPr>
                <w:rFonts w:ascii="HG丸ｺﾞｼｯｸM-PRO" w:eastAsia="HG丸ｺﾞｼｯｸM-PRO" w:hAnsi="HG丸ｺﾞｼｯｸM-PRO" w:hint="eastAsia"/>
                <w:sz w:val="16"/>
                <w:szCs w:val="16"/>
              </w:rPr>
              <w:t>利用者の事故の危険性のある異常や消耗しやすい部位・部材の劣化状況を確認。</w:t>
            </w:r>
          </w:p>
        </w:tc>
      </w:tr>
      <w:tr w:rsidR="00143714" w:rsidRPr="00FE7441" w:rsidTr="0075409B">
        <w:trPr>
          <w:trHeight w:val="410"/>
        </w:trPr>
        <w:tc>
          <w:tcPr>
            <w:tcW w:w="986" w:type="dxa"/>
            <w:vMerge/>
          </w:tcPr>
          <w:p w:rsidR="00143714" w:rsidRDefault="00143714" w:rsidP="00CC39A2">
            <w:pPr>
              <w:spacing w:line="300" w:lineRule="exact"/>
              <w:rPr>
                <w:rFonts w:ascii="HG丸ｺﾞｼｯｸM-PRO" w:eastAsia="HG丸ｺﾞｼｯｸM-PRO" w:hAnsi="HG丸ｺﾞｼｯｸM-PRO"/>
                <w:sz w:val="16"/>
                <w:szCs w:val="16"/>
              </w:rPr>
            </w:pPr>
          </w:p>
        </w:tc>
        <w:tc>
          <w:tcPr>
            <w:tcW w:w="1141" w:type="dxa"/>
            <w:vMerge/>
          </w:tcPr>
          <w:p w:rsidR="00143714" w:rsidRPr="007A78C4" w:rsidRDefault="00143714" w:rsidP="00CC39A2">
            <w:pPr>
              <w:spacing w:line="240" w:lineRule="exact"/>
              <w:rPr>
                <w:rFonts w:ascii="HG丸ｺﾞｼｯｸM-PRO" w:eastAsia="HG丸ｺﾞｼｯｸM-PRO" w:hAnsi="HG丸ｺﾞｼｯｸM-PRO"/>
                <w:sz w:val="16"/>
                <w:szCs w:val="16"/>
              </w:rPr>
            </w:pPr>
          </w:p>
        </w:tc>
        <w:tc>
          <w:tcPr>
            <w:tcW w:w="1080" w:type="dxa"/>
          </w:tcPr>
          <w:p w:rsidR="00143714" w:rsidRPr="007A78C4" w:rsidRDefault="00143714" w:rsidP="002F6017">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年1回</w:t>
            </w:r>
          </w:p>
        </w:tc>
        <w:tc>
          <w:tcPr>
            <w:tcW w:w="2107" w:type="dxa"/>
          </w:tcPr>
          <w:p w:rsidR="00143714" w:rsidRDefault="00143714"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p w:rsidR="00143714" w:rsidRPr="007A78C4" w:rsidRDefault="00143714"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※専門技術者（公園施設製品安全管理士又は公園施設製品整備技師）が実施</w:t>
            </w:r>
          </w:p>
        </w:tc>
        <w:tc>
          <w:tcPr>
            <w:tcW w:w="3053" w:type="dxa"/>
          </w:tcPr>
          <w:p w:rsidR="002F6017" w:rsidRPr="007A78C4" w:rsidRDefault="005515C2" w:rsidP="000E5433">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施設の</w:t>
            </w:r>
            <w:r w:rsidR="000E5433">
              <w:rPr>
                <w:rFonts w:ascii="HG丸ｺﾞｼｯｸM-PRO" w:eastAsia="HG丸ｺﾞｼｯｸM-PRO" w:hAnsi="HG丸ｺﾞｼｯｸM-PRO" w:hint="eastAsia"/>
                <w:sz w:val="16"/>
                <w:szCs w:val="16"/>
              </w:rPr>
              <w:t>各部位部材</w:t>
            </w:r>
            <w:r>
              <w:rPr>
                <w:rFonts w:ascii="HG丸ｺﾞｼｯｸM-PRO" w:eastAsia="HG丸ｺﾞｼｯｸM-PRO" w:hAnsi="HG丸ｺﾞｼｯｸM-PRO" w:hint="eastAsia"/>
                <w:sz w:val="16"/>
                <w:szCs w:val="16"/>
              </w:rPr>
              <w:t>の</w:t>
            </w:r>
            <w:r w:rsidR="00F14F8C">
              <w:rPr>
                <w:rFonts w:ascii="HG丸ｺﾞｼｯｸM-PRO" w:eastAsia="HG丸ｺﾞｼｯｸM-PRO" w:hAnsi="HG丸ｺﾞｼｯｸM-PRO" w:hint="eastAsia"/>
                <w:sz w:val="16"/>
                <w:szCs w:val="16"/>
              </w:rPr>
              <w:t>状態・</w:t>
            </w:r>
            <w:r>
              <w:rPr>
                <w:rFonts w:ascii="HG丸ｺﾞｼｯｸM-PRO" w:eastAsia="HG丸ｺﾞｼｯｸM-PRO" w:hAnsi="HG丸ｺﾞｼｯｸM-PRO" w:hint="eastAsia"/>
                <w:sz w:val="16"/>
                <w:szCs w:val="16"/>
              </w:rPr>
              <w:t>変状について、目視・触診・打診・聴診のほか、</w:t>
            </w:r>
            <w:r w:rsidR="002F6017">
              <w:rPr>
                <w:rFonts w:ascii="HG丸ｺﾞｼｯｸM-PRO" w:eastAsia="HG丸ｺﾞｼｯｸM-PRO" w:hAnsi="HG丸ｺﾞｼｯｸM-PRO" w:hint="eastAsia"/>
                <w:sz w:val="16"/>
                <w:szCs w:val="16"/>
              </w:rPr>
              <w:t>必要な計測機器</w:t>
            </w:r>
            <w:r>
              <w:rPr>
                <w:rFonts w:ascii="HG丸ｺﾞｼｯｸM-PRO" w:eastAsia="HG丸ｺﾞｼｯｸM-PRO" w:hAnsi="HG丸ｺﾞｼｯｸM-PRO" w:hint="eastAsia"/>
                <w:sz w:val="16"/>
                <w:szCs w:val="16"/>
              </w:rPr>
              <w:t>を</w:t>
            </w:r>
            <w:r w:rsidR="002F6017">
              <w:rPr>
                <w:rFonts w:ascii="HG丸ｺﾞｼｯｸM-PRO" w:eastAsia="HG丸ｺﾞｼｯｸM-PRO" w:hAnsi="HG丸ｺﾞｼｯｸM-PRO" w:hint="eastAsia"/>
                <w:sz w:val="16"/>
                <w:szCs w:val="16"/>
              </w:rPr>
              <w:t>使用し</w:t>
            </w:r>
            <w:r>
              <w:rPr>
                <w:rFonts w:ascii="HG丸ｺﾞｼｯｸM-PRO" w:eastAsia="HG丸ｺﾞｼｯｸM-PRO" w:hAnsi="HG丸ｺﾞｼｯｸM-PRO" w:hint="eastAsia"/>
                <w:sz w:val="16"/>
                <w:szCs w:val="16"/>
              </w:rPr>
              <w:t>、不可視部分</w:t>
            </w:r>
            <w:r w:rsidR="002F6017">
              <w:rPr>
                <w:rFonts w:ascii="HG丸ｺﾞｼｯｸM-PRO" w:eastAsia="HG丸ｺﾞｼｯｸM-PRO" w:hAnsi="HG丸ｺﾞｼｯｸM-PRO" w:hint="eastAsia"/>
                <w:sz w:val="16"/>
                <w:szCs w:val="16"/>
              </w:rPr>
              <w:t>も</w:t>
            </w:r>
            <w:r w:rsidR="00A27EEF">
              <w:rPr>
                <w:rFonts w:ascii="HG丸ｺﾞｼｯｸM-PRO" w:eastAsia="HG丸ｺﾞｼｯｸM-PRO" w:hAnsi="HG丸ｺﾞｼｯｸM-PRO" w:hint="eastAsia"/>
                <w:sz w:val="16"/>
                <w:szCs w:val="16"/>
              </w:rPr>
              <w:t>含めて</w:t>
            </w:r>
            <w:r w:rsidR="000E5433">
              <w:rPr>
                <w:rFonts w:ascii="HG丸ｺﾞｼｯｸM-PRO" w:eastAsia="HG丸ｺﾞｼｯｸM-PRO" w:hAnsi="HG丸ｺﾞｼｯｸM-PRO" w:hint="eastAsia"/>
                <w:sz w:val="16"/>
                <w:szCs w:val="16"/>
              </w:rPr>
              <w:t>確認</w:t>
            </w:r>
            <w:r w:rsidR="00A27EEF">
              <w:rPr>
                <w:rFonts w:ascii="HG丸ｺﾞｼｯｸM-PRO" w:eastAsia="HG丸ｺﾞｼｯｸM-PRO" w:hAnsi="HG丸ｺﾞｼｯｸM-PRO" w:hint="eastAsia"/>
                <w:sz w:val="16"/>
                <w:szCs w:val="16"/>
              </w:rPr>
              <w:t>。</w:t>
            </w:r>
            <w:r w:rsidR="00F14F8C">
              <w:rPr>
                <w:rFonts w:ascii="HG丸ｺﾞｼｯｸM-PRO" w:eastAsia="HG丸ｺﾞｼｯｸM-PRO" w:hAnsi="HG丸ｺﾞｼｯｸM-PRO" w:hint="eastAsia"/>
                <w:sz w:val="16"/>
                <w:szCs w:val="16"/>
              </w:rPr>
              <w:t xml:space="preserve">　　　　　　</w:t>
            </w:r>
            <w:r w:rsidR="00143714">
              <w:rPr>
                <w:rFonts w:ascii="HG丸ｺﾞｼｯｸM-PRO" w:eastAsia="HG丸ｺﾞｼｯｸM-PRO" w:hAnsi="HG丸ｺﾞｼｯｸM-PRO" w:hint="eastAsia"/>
                <w:sz w:val="16"/>
                <w:szCs w:val="16"/>
              </w:rPr>
              <w:t>【精密点検】</w:t>
            </w:r>
          </w:p>
        </w:tc>
      </w:tr>
    </w:tbl>
    <w:p w:rsidR="0075409B" w:rsidRDefault="0075409B" w:rsidP="00F90546">
      <w:pPr>
        <w:widowControl/>
        <w:rPr>
          <w:rFonts w:ascii="HG丸ｺﾞｼｯｸM-PRO" w:eastAsia="HG丸ｺﾞｼｯｸM-PRO" w:hAnsi="ＭＳ 明朝" w:cs="Meiryo UI"/>
          <w:szCs w:val="21"/>
        </w:rPr>
      </w:pPr>
    </w:p>
    <w:p w:rsidR="00F90546" w:rsidRDefault="00F90546"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【遊具以外】</w:t>
      </w:r>
    </w:p>
    <w:p w:rsidR="00F90546" w:rsidRDefault="00F90546" w:rsidP="00E746A8">
      <w:pPr>
        <w:pStyle w:val="aa"/>
        <w:spacing w:before="180"/>
        <w:jc w:val="left"/>
        <w:rPr>
          <w:rFonts w:hAnsi="ＭＳ 明朝" w:cs="Meiryo UI"/>
          <w:szCs w:val="21"/>
        </w:rPr>
      </w:pPr>
      <w:r>
        <w:rPr>
          <w:rFonts w:hAnsi="ＭＳ 明朝" w:cs="Meiryo UI" w:hint="eastAsia"/>
          <w:szCs w:val="21"/>
        </w:rPr>
        <w:t xml:space="preserve">　　　　　　　　　　　　　　　</w:t>
      </w:r>
      <w:r w:rsidR="00E746A8">
        <w:t xml:space="preserve">表 </w:t>
      </w:r>
      <w:fldSimple w:instr=" STYLEREF 2 \s ">
        <w:r w:rsidR="006A4CA1">
          <w:rPr>
            <w:noProof/>
          </w:rPr>
          <w:t>4.1</w:t>
        </w:r>
      </w:fldSimple>
      <w:r w:rsidR="00B471D6">
        <w:noBreakHyphen/>
      </w:r>
      <w:fldSimple w:instr=" SEQ 表 \* ARABIC \s 2 ">
        <w:r w:rsidR="006A4CA1">
          <w:rPr>
            <w:noProof/>
          </w:rPr>
          <w:t>4</w:t>
        </w:r>
      </w:fldSimple>
      <w:r>
        <w:rPr>
          <w:rFonts w:hAnsi="ＭＳ 明朝" w:cs="Meiryo UI" w:hint="eastAsia"/>
          <w:szCs w:val="21"/>
        </w:rPr>
        <w:t>遊具以外の点検実施方針</w:t>
      </w:r>
    </w:p>
    <w:tbl>
      <w:tblPr>
        <w:tblStyle w:val="af4"/>
        <w:tblW w:w="8420" w:type="dxa"/>
        <w:tblInd w:w="675" w:type="dxa"/>
        <w:tblLayout w:type="fixed"/>
        <w:tblLook w:val="04A0" w:firstRow="1" w:lastRow="0" w:firstColumn="1" w:lastColumn="0" w:noHBand="0" w:noVBand="1"/>
      </w:tblPr>
      <w:tblGrid>
        <w:gridCol w:w="346"/>
        <w:gridCol w:w="641"/>
        <w:gridCol w:w="6"/>
        <w:gridCol w:w="1184"/>
        <w:gridCol w:w="1509"/>
        <w:gridCol w:w="1682"/>
        <w:gridCol w:w="19"/>
        <w:gridCol w:w="3033"/>
      </w:tblGrid>
      <w:tr w:rsidR="00F90546" w:rsidRPr="00FE7441" w:rsidTr="002D2FEE">
        <w:trPr>
          <w:trHeight w:val="529"/>
        </w:trPr>
        <w:tc>
          <w:tcPr>
            <w:tcW w:w="987" w:type="dxa"/>
            <w:gridSpan w:val="2"/>
            <w:tcBorders>
              <w:bottom w:val="double" w:sz="4" w:space="0" w:color="auto"/>
            </w:tcBorders>
            <w:shd w:val="clear" w:color="auto" w:fill="D9D9D9" w:themeFill="background1" w:themeFillShade="D9"/>
          </w:tcPr>
          <w:p w:rsidR="00F90546" w:rsidRDefault="00F90546" w:rsidP="00CC39A2">
            <w:pPr>
              <w:spacing w:line="300" w:lineRule="exact"/>
              <w:jc w:val="center"/>
              <w:rPr>
                <w:rFonts w:ascii="HG丸ｺﾞｼｯｸM-PRO" w:eastAsia="HG丸ｺﾞｼｯｸM-PRO" w:hAnsi="HG丸ｺﾞｼｯｸM-PRO"/>
                <w:color w:val="000000" w:themeColor="text1"/>
                <w:sz w:val="16"/>
                <w:szCs w:val="16"/>
              </w:rPr>
            </w:pPr>
            <w:r w:rsidRPr="00D63A0A">
              <w:rPr>
                <w:rFonts w:ascii="HG丸ｺﾞｼｯｸM-PRO" w:eastAsia="HG丸ｺﾞｼｯｸM-PRO" w:hAnsi="HG丸ｺﾞｼｯｸM-PRO" w:hint="eastAsia"/>
                <w:color w:val="000000" w:themeColor="text1"/>
                <w:sz w:val="16"/>
                <w:szCs w:val="16"/>
              </w:rPr>
              <w:t>施設名</w:t>
            </w:r>
          </w:p>
        </w:tc>
        <w:tc>
          <w:tcPr>
            <w:tcW w:w="1190" w:type="dxa"/>
            <w:gridSpan w:val="2"/>
            <w:tcBorders>
              <w:bottom w:val="double" w:sz="4" w:space="0" w:color="auto"/>
            </w:tcBorders>
            <w:shd w:val="clear" w:color="auto" w:fill="D9D9D9" w:themeFill="background1" w:themeFillShade="D9"/>
          </w:tcPr>
          <w:p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点検</w:t>
            </w:r>
            <w:r w:rsidRPr="00D63A0A">
              <w:rPr>
                <w:rFonts w:ascii="HG丸ｺﾞｼｯｸM-PRO" w:eastAsia="HG丸ｺﾞｼｯｸM-PRO" w:hAnsi="HG丸ｺﾞｼｯｸM-PRO" w:hint="eastAsia"/>
                <w:color w:val="000000" w:themeColor="text1"/>
                <w:sz w:val="16"/>
                <w:szCs w:val="16"/>
              </w:rPr>
              <w:t>種別</w:t>
            </w:r>
          </w:p>
        </w:tc>
        <w:tc>
          <w:tcPr>
            <w:tcW w:w="1509" w:type="dxa"/>
            <w:tcBorders>
              <w:bottom w:val="double" w:sz="4" w:space="0" w:color="auto"/>
            </w:tcBorders>
            <w:shd w:val="clear" w:color="auto" w:fill="D9D9D9" w:themeFill="background1" w:themeFillShade="D9"/>
          </w:tcPr>
          <w:p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実施頻度</w:t>
            </w:r>
          </w:p>
        </w:tc>
        <w:tc>
          <w:tcPr>
            <w:tcW w:w="1682" w:type="dxa"/>
            <w:tcBorders>
              <w:bottom w:val="double" w:sz="4" w:space="0" w:color="auto"/>
            </w:tcBorders>
            <w:shd w:val="clear" w:color="auto" w:fill="D9D9D9" w:themeFill="background1" w:themeFillShade="D9"/>
          </w:tcPr>
          <w:p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点検者</w:t>
            </w:r>
          </w:p>
        </w:tc>
        <w:tc>
          <w:tcPr>
            <w:tcW w:w="3052" w:type="dxa"/>
            <w:gridSpan w:val="2"/>
            <w:tcBorders>
              <w:bottom w:val="double" w:sz="4" w:space="0" w:color="auto"/>
            </w:tcBorders>
            <w:shd w:val="clear" w:color="auto" w:fill="D9D9D9" w:themeFill="background1" w:themeFillShade="D9"/>
          </w:tcPr>
          <w:p w:rsidR="00F90546" w:rsidRPr="00D63A0A" w:rsidRDefault="00F90546" w:rsidP="00CC39A2">
            <w:pPr>
              <w:spacing w:line="300" w:lineRule="exact"/>
              <w:jc w:val="center"/>
              <w:rPr>
                <w:rFonts w:ascii="HG丸ｺﾞｼｯｸM-PRO" w:eastAsia="HG丸ｺﾞｼｯｸM-PRO" w:hAnsi="HG丸ｺﾞｼｯｸM-PRO"/>
                <w:color w:val="000000" w:themeColor="text1"/>
                <w:sz w:val="16"/>
                <w:szCs w:val="16"/>
              </w:rPr>
            </w:pPr>
            <w:r w:rsidRPr="00D63A0A">
              <w:rPr>
                <w:rFonts w:ascii="HG丸ｺﾞｼｯｸM-PRO" w:eastAsia="HG丸ｺﾞｼｯｸM-PRO" w:hAnsi="HG丸ｺﾞｼｯｸM-PRO" w:hint="eastAsia"/>
                <w:color w:val="000000" w:themeColor="text1"/>
                <w:sz w:val="16"/>
                <w:szCs w:val="16"/>
              </w:rPr>
              <w:t>内容</w:t>
            </w:r>
          </w:p>
        </w:tc>
      </w:tr>
      <w:tr w:rsidR="00F90546" w:rsidRPr="00FE7441" w:rsidTr="002D2FEE">
        <w:trPr>
          <w:trHeight w:val="742"/>
        </w:trPr>
        <w:tc>
          <w:tcPr>
            <w:tcW w:w="987" w:type="dxa"/>
            <w:gridSpan w:val="2"/>
          </w:tcPr>
          <w:p w:rsidR="00F90546" w:rsidRPr="007A78C4" w:rsidRDefault="00F90546" w:rsidP="00CC39A2">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園路</w:t>
            </w:r>
            <w:r w:rsidR="00E746A8">
              <w:rPr>
                <w:rFonts w:ascii="HG丸ｺﾞｼｯｸM-PRO" w:eastAsia="HG丸ｺﾞｼｯｸM-PRO" w:hAnsi="HG丸ｺﾞｼｯｸM-PRO" w:hint="eastAsia"/>
                <w:sz w:val="16"/>
                <w:szCs w:val="16"/>
              </w:rPr>
              <w:t>・広場</w:t>
            </w:r>
          </w:p>
        </w:tc>
        <w:tc>
          <w:tcPr>
            <w:tcW w:w="1190" w:type="dxa"/>
            <w:gridSpan w:val="2"/>
          </w:tcPr>
          <w:p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日常点検</w:t>
            </w:r>
          </w:p>
          <w:p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（日常巡視）</w:t>
            </w:r>
          </w:p>
        </w:tc>
        <w:tc>
          <w:tcPr>
            <w:tcW w:w="1509" w:type="dxa"/>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毎日（午前・午後の2回）</w:t>
            </w:r>
          </w:p>
        </w:tc>
        <w:tc>
          <w:tcPr>
            <w:tcW w:w="1682" w:type="dxa"/>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52" w:type="dxa"/>
            <w:gridSpan w:val="2"/>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目視により変状・異常の有無を確認</w:t>
            </w:r>
          </w:p>
        </w:tc>
      </w:tr>
      <w:tr w:rsidR="00F90546" w:rsidRPr="00457A27" w:rsidTr="002D2FEE">
        <w:tc>
          <w:tcPr>
            <w:tcW w:w="987" w:type="dxa"/>
            <w:gridSpan w:val="2"/>
            <w:vMerge w:val="restart"/>
            <w:vAlign w:val="center"/>
          </w:tcPr>
          <w:p w:rsidR="00F90546" w:rsidRPr="007A78C4" w:rsidRDefault="00F90546" w:rsidP="00CC39A2">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橋梁</w:t>
            </w:r>
          </w:p>
        </w:tc>
        <w:tc>
          <w:tcPr>
            <w:tcW w:w="1190" w:type="dxa"/>
            <w:gridSpan w:val="2"/>
          </w:tcPr>
          <w:p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日常点検</w:t>
            </w:r>
          </w:p>
          <w:p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（日常巡視）</w:t>
            </w:r>
          </w:p>
        </w:tc>
        <w:tc>
          <w:tcPr>
            <w:tcW w:w="1509" w:type="dxa"/>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毎日（午前・午後の2回）</w:t>
            </w:r>
          </w:p>
        </w:tc>
        <w:tc>
          <w:tcPr>
            <w:tcW w:w="1682" w:type="dxa"/>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52" w:type="dxa"/>
            <w:gridSpan w:val="2"/>
          </w:tcPr>
          <w:p w:rsidR="00F90546" w:rsidRPr="007A78C4"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目視により変状・異常の有無を確認</w:t>
            </w:r>
          </w:p>
        </w:tc>
      </w:tr>
      <w:tr w:rsidR="00F90546" w:rsidRPr="00457A27" w:rsidTr="002D2FEE">
        <w:tc>
          <w:tcPr>
            <w:tcW w:w="987" w:type="dxa"/>
            <w:gridSpan w:val="2"/>
            <w:vMerge/>
          </w:tcPr>
          <w:p w:rsidR="00F90546" w:rsidRDefault="00F90546" w:rsidP="00CC39A2">
            <w:pPr>
              <w:spacing w:line="300" w:lineRule="exact"/>
              <w:rPr>
                <w:rFonts w:ascii="HG丸ｺﾞｼｯｸM-PRO" w:eastAsia="HG丸ｺﾞｼｯｸM-PRO" w:hAnsi="HG丸ｺﾞｼｯｸM-PRO"/>
                <w:sz w:val="16"/>
                <w:szCs w:val="16"/>
              </w:rPr>
            </w:pPr>
          </w:p>
        </w:tc>
        <w:tc>
          <w:tcPr>
            <w:tcW w:w="1190" w:type="dxa"/>
            <w:gridSpan w:val="2"/>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定期点検</w:t>
            </w:r>
          </w:p>
        </w:tc>
        <w:tc>
          <w:tcPr>
            <w:tcW w:w="1509" w:type="dxa"/>
          </w:tcPr>
          <w:p w:rsidR="00F90546" w:rsidRPr="007A78C4"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1回</w:t>
            </w:r>
            <w:r w:rsidR="00053587">
              <w:rPr>
                <w:rFonts w:ascii="HG丸ｺﾞｼｯｸM-PRO" w:eastAsia="HG丸ｺﾞｼｯｸM-PRO" w:hAnsi="HG丸ｺﾞｼｯｸM-PRO" w:hint="eastAsia"/>
                <w:sz w:val="16"/>
                <w:szCs w:val="16"/>
              </w:rPr>
              <w:t>/５年</w:t>
            </w:r>
          </w:p>
        </w:tc>
        <w:tc>
          <w:tcPr>
            <w:tcW w:w="1682" w:type="dxa"/>
          </w:tcPr>
          <w:p w:rsidR="00F90546"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大阪府</w:t>
            </w:r>
          </w:p>
          <w:p w:rsidR="00F90546" w:rsidRPr="007A78C4"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（委託）</w:t>
            </w:r>
          </w:p>
        </w:tc>
        <w:tc>
          <w:tcPr>
            <w:tcW w:w="3052" w:type="dxa"/>
            <w:gridSpan w:val="2"/>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目視・打診により、主要部位毎に、コンクリート部材のひび割れ・剥離・鋼材露出、鋼材の防食被覆の劣化、溶接部等の亀裂などの状況を確認し、劣化・損傷状態の概略を</w:t>
            </w:r>
            <w:r w:rsidRPr="007A78C4">
              <w:rPr>
                <w:rFonts w:ascii="HG丸ｺﾞｼｯｸM-PRO" w:eastAsia="HG丸ｺﾞｼｯｸM-PRO" w:hAnsi="HG丸ｺﾞｼｯｸM-PRO" w:hint="eastAsia"/>
                <w:sz w:val="16"/>
                <w:szCs w:val="16"/>
              </w:rPr>
              <w:t>把握する</w:t>
            </w:r>
            <w:r>
              <w:rPr>
                <w:rFonts w:ascii="HG丸ｺﾞｼｯｸM-PRO" w:eastAsia="HG丸ｺﾞｼｯｸM-PRO" w:hAnsi="HG丸ｺﾞｼｯｸM-PRO" w:hint="eastAsia"/>
                <w:sz w:val="16"/>
                <w:szCs w:val="16"/>
              </w:rPr>
              <w:t>。</w:t>
            </w:r>
          </w:p>
        </w:tc>
      </w:tr>
      <w:tr w:rsidR="00F90546" w:rsidRPr="00457A27" w:rsidTr="002D2FEE">
        <w:tc>
          <w:tcPr>
            <w:tcW w:w="993" w:type="dxa"/>
            <w:gridSpan w:val="3"/>
            <w:vMerge w:val="restart"/>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公園関連設備</w:t>
            </w:r>
          </w:p>
        </w:tc>
        <w:tc>
          <w:tcPr>
            <w:tcW w:w="1184" w:type="dxa"/>
          </w:tcPr>
          <w:p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日常点検</w:t>
            </w:r>
          </w:p>
          <w:p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（日常巡視）</w:t>
            </w:r>
          </w:p>
        </w:tc>
        <w:tc>
          <w:tcPr>
            <w:tcW w:w="1509" w:type="dxa"/>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毎日（午前・午後の2回）</w:t>
            </w:r>
          </w:p>
        </w:tc>
        <w:tc>
          <w:tcPr>
            <w:tcW w:w="1701" w:type="dxa"/>
            <w:gridSpan w:val="2"/>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33" w:type="dxa"/>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目視・聴診により作動状況や異常の有無など確認。</w:t>
            </w:r>
          </w:p>
        </w:tc>
      </w:tr>
      <w:tr w:rsidR="00F90546" w:rsidRPr="00457A27" w:rsidTr="002D2FEE">
        <w:tc>
          <w:tcPr>
            <w:tcW w:w="993" w:type="dxa"/>
            <w:gridSpan w:val="3"/>
            <w:vMerge/>
          </w:tcPr>
          <w:p w:rsidR="00F90546" w:rsidRDefault="00F90546" w:rsidP="00CC39A2">
            <w:pPr>
              <w:spacing w:line="300" w:lineRule="exact"/>
              <w:rPr>
                <w:rFonts w:ascii="HG丸ｺﾞｼｯｸM-PRO" w:eastAsia="HG丸ｺﾞｼｯｸM-PRO" w:hAnsi="HG丸ｺﾞｼｯｸM-PRO"/>
                <w:sz w:val="16"/>
                <w:szCs w:val="16"/>
              </w:rPr>
            </w:pPr>
          </w:p>
        </w:tc>
        <w:tc>
          <w:tcPr>
            <w:tcW w:w="1184" w:type="dxa"/>
          </w:tcPr>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定期点検</w:t>
            </w:r>
          </w:p>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（法令点検）</w:t>
            </w:r>
          </w:p>
        </w:tc>
        <w:tc>
          <w:tcPr>
            <w:tcW w:w="1509" w:type="dxa"/>
          </w:tcPr>
          <w:p w:rsidR="00F90546"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月次点検/年次点検</w:t>
            </w:r>
          </w:p>
          <w:p w:rsidR="006A74F6" w:rsidRDefault="00053587" w:rsidP="00CC39A2">
            <w:pPr>
              <w:spacing w:line="240" w:lineRule="exact"/>
              <w:ind w:left="136" w:hangingChars="100" w:hanging="136"/>
              <w:rPr>
                <w:rFonts w:ascii="HG丸ｺﾞｼｯｸM-PRO" w:eastAsia="HG丸ｺﾞｼｯｸM-PRO" w:hAnsi="HG丸ｺﾞｼｯｸM-PRO"/>
                <w:spacing w:val="-12"/>
                <w:sz w:val="16"/>
                <w:szCs w:val="16"/>
              </w:rPr>
            </w:pPr>
            <w:r>
              <w:rPr>
                <w:rFonts w:ascii="HG丸ｺﾞｼｯｸM-PRO" w:eastAsia="HG丸ｺﾞｼｯｸM-PRO" w:hAnsi="HG丸ｺﾞｼｯｸM-PRO" w:hint="eastAsia"/>
                <w:spacing w:val="-12"/>
                <w:sz w:val="16"/>
                <w:szCs w:val="16"/>
              </w:rPr>
              <w:t>※月次点検は</w:t>
            </w:r>
            <w:r w:rsidR="00F90546" w:rsidRPr="00933707">
              <w:rPr>
                <w:rFonts w:ascii="HG丸ｺﾞｼｯｸM-PRO" w:eastAsia="HG丸ｺﾞｼｯｸM-PRO" w:hAnsi="HG丸ｺﾞｼｯｸM-PRO" w:hint="eastAsia"/>
                <w:spacing w:val="-12"/>
                <w:sz w:val="16"/>
                <w:szCs w:val="16"/>
              </w:rPr>
              <w:t>1回</w:t>
            </w:r>
            <w:r>
              <w:rPr>
                <w:rFonts w:ascii="HG丸ｺﾞｼｯｸM-PRO" w:eastAsia="HG丸ｺﾞｼｯｸM-PRO" w:hAnsi="HG丸ｺﾞｼｯｸM-PRO" w:hint="eastAsia"/>
                <w:spacing w:val="-12"/>
                <w:sz w:val="16"/>
                <w:szCs w:val="16"/>
              </w:rPr>
              <w:t>/月</w:t>
            </w:r>
            <w:r w:rsidR="00F90546" w:rsidRPr="00933707">
              <w:rPr>
                <w:rFonts w:ascii="HG丸ｺﾞｼｯｸM-PRO" w:eastAsia="HG丸ｺﾞｼｯｸM-PRO" w:hAnsi="HG丸ｺﾞｼｯｸM-PRO" w:hint="eastAsia"/>
                <w:spacing w:val="-12"/>
                <w:sz w:val="16"/>
                <w:szCs w:val="16"/>
              </w:rPr>
              <w:t>。</w:t>
            </w:r>
          </w:p>
          <w:p w:rsidR="00F90546" w:rsidRPr="00933707" w:rsidRDefault="006A74F6" w:rsidP="00CC39A2">
            <w:pPr>
              <w:spacing w:line="240" w:lineRule="exact"/>
              <w:ind w:left="136" w:hangingChars="100" w:hanging="136"/>
              <w:rPr>
                <w:rFonts w:ascii="HG丸ｺﾞｼｯｸM-PRO" w:eastAsia="HG丸ｺﾞｼｯｸM-PRO" w:hAnsi="HG丸ｺﾞｼｯｸM-PRO"/>
                <w:spacing w:val="-12"/>
                <w:sz w:val="16"/>
                <w:szCs w:val="16"/>
              </w:rPr>
            </w:pPr>
            <w:r>
              <w:rPr>
                <w:rFonts w:ascii="HG丸ｺﾞｼｯｸM-PRO" w:eastAsia="HG丸ｺﾞｼｯｸM-PRO" w:hAnsi="HG丸ｺﾞｼｯｸM-PRO" w:hint="eastAsia"/>
                <w:spacing w:val="-12"/>
                <w:sz w:val="16"/>
                <w:szCs w:val="16"/>
              </w:rPr>
              <w:t>※</w:t>
            </w:r>
            <w:r w:rsidR="00053587">
              <w:rPr>
                <w:rFonts w:ascii="HG丸ｺﾞｼｯｸM-PRO" w:eastAsia="HG丸ｺﾞｼｯｸM-PRO" w:hAnsi="HG丸ｺﾞｼｯｸM-PRO" w:hint="eastAsia"/>
                <w:spacing w:val="-12"/>
                <w:sz w:val="16"/>
                <w:szCs w:val="16"/>
              </w:rPr>
              <w:t>年次点検は</w:t>
            </w:r>
            <w:r w:rsidR="00F90546" w:rsidRPr="00933707">
              <w:rPr>
                <w:rFonts w:ascii="HG丸ｺﾞｼｯｸM-PRO" w:eastAsia="HG丸ｺﾞｼｯｸM-PRO" w:hAnsi="HG丸ｺﾞｼｯｸM-PRO" w:hint="eastAsia"/>
                <w:spacing w:val="-12"/>
                <w:sz w:val="16"/>
                <w:szCs w:val="16"/>
              </w:rPr>
              <w:t>1回～2回</w:t>
            </w:r>
            <w:r w:rsidR="00053587">
              <w:rPr>
                <w:rFonts w:ascii="HG丸ｺﾞｼｯｸM-PRO" w:eastAsia="HG丸ｺﾞｼｯｸM-PRO" w:hAnsi="HG丸ｺﾞｼｯｸM-PRO" w:hint="eastAsia"/>
                <w:spacing w:val="-12"/>
                <w:sz w:val="16"/>
                <w:szCs w:val="16"/>
              </w:rPr>
              <w:t>/年</w:t>
            </w:r>
            <w:r w:rsidR="00F90546" w:rsidRPr="00933707">
              <w:rPr>
                <w:rFonts w:ascii="HG丸ｺﾞｼｯｸM-PRO" w:eastAsia="HG丸ｺﾞｼｯｸM-PRO" w:hAnsi="HG丸ｺﾞｼｯｸM-PRO" w:hint="eastAsia"/>
                <w:spacing w:val="-12"/>
                <w:sz w:val="16"/>
                <w:szCs w:val="16"/>
              </w:rPr>
              <w:t>。</w:t>
            </w:r>
          </w:p>
        </w:tc>
        <w:tc>
          <w:tcPr>
            <w:tcW w:w="1701" w:type="dxa"/>
            <w:gridSpan w:val="2"/>
          </w:tcPr>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※法令に基づく専門技術者などが実施</w:t>
            </w:r>
          </w:p>
        </w:tc>
        <w:tc>
          <w:tcPr>
            <w:tcW w:w="3033" w:type="dxa"/>
          </w:tcPr>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電気事業法に基づく自家用工作物</w:t>
            </w:r>
            <w:r w:rsidR="00774AF0">
              <w:rPr>
                <w:rFonts w:ascii="HG丸ｺﾞｼｯｸM-PRO" w:eastAsia="HG丸ｺﾞｼｯｸM-PRO" w:hAnsi="HG丸ｺﾞｼｯｸM-PRO" w:hint="eastAsia"/>
                <w:sz w:val="16"/>
                <w:szCs w:val="16"/>
              </w:rPr>
              <w:t>など</w:t>
            </w:r>
            <w:r>
              <w:rPr>
                <w:rFonts w:ascii="HG丸ｺﾞｼｯｸM-PRO" w:eastAsia="HG丸ｺﾞｼｯｸM-PRO" w:hAnsi="HG丸ｺﾞｼｯｸM-PRO" w:hint="eastAsia"/>
                <w:sz w:val="16"/>
                <w:szCs w:val="16"/>
              </w:rPr>
              <w:t>の保安確保の為、目視・測定などにより点検を実施。消防法に基づき、目視・測定などにより消防設備の点検を実施。浄化槽法に基づく、外観点検及び水質検査を実施。水道法に基づく、受水槽（10</w:t>
            </w:r>
            <w:r>
              <w:rPr>
                <w:rFonts w:ascii="ＭＳ 明朝" w:hAnsi="ＭＳ 明朝" w:cs="ＭＳ 明朝" w:hint="eastAsia"/>
                <w:sz w:val="16"/>
                <w:szCs w:val="16"/>
              </w:rPr>
              <w:t>㎥以上</w:t>
            </w:r>
            <w:r>
              <w:rPr>
                <w:rFonts w:ascii="HG丸ｺﾞｼｯｸM-PRO" w:eastAsia="HG丸ｺﾞｼｯｸM-PRO" w:hAnsi="HG丸ｺﾞｼｯｸM-PRO" w:hint="eastAsia"/>
                <w:sz w:val="16"/>
                <w:szCs w:val="16"/>
              </w:rPr>
              <w:t>）の清掃・水質検査の実施。建築基準法等に基づく建築設備（昇降機、ボイラー設備、換気設備等）の保安確保の為、目視・操作・測定などにより点検を実施。</w:t>
            </w:r>
          </w:p>
          <w:p w:rsidR="00F90546" w:rsidRPr="007A78C4" w:rsidRDefault="00F90546" w:rsidP="00CC39A2">
            <w:pPr>
              <w:spacing w:line="240" w:lineRule="exact"/>
              <w:ind w:leftChars="100" w:left="37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※法令に基づき対象設備毎に点検頻度及び点検内容を設定。</w:t>
            </w:r>
          </w:p>
        </w:tc>
      </w:tr>
      <w:tr w:rsidR="00F90546" w:rsidRPr="00457A27" w:rsidTr="002D2FEE">
        <w:tc>
          <w:tcPr>
            <w:tcW w:w="993" w:type="dxa"/>
            <w:gridSpan w:val="3"/>
            <w:vMerge/>
            <w:tcBorders>
              <w:bottom w:val="single" w:sz="4" w:space="0" w:color="auto"/>
            </w:tcBorders>
          </w:tcPr>
          <w:p w:rsidR="00F90546" w:rsidRDefault="00F90546" w:rsidP="00CC39A2">
            <w:pPr>
              <w:spacing w:line="300" w:lineRule="exact"/>
              <w:rPr>
                <w:rFonts w:ascii="HG丸ｺﾞｼｯｸM-PRO" w:eastAsia="HG丸ｺﾞｼｯｸM-PRO" w:hAnsi="HG丸ｺﾞｼｯｸM-PRO"/>
                <w:sz w:val="16"/>
                <w:szCs w:val="16"/>
              </w:rPr>
            </w:pPr>
          </w:p>
        </w:tc>
        <w:tc>
          <w:tcPr>
            <w:tcW w:w="1184" w:type="dxa"/>
            <w:tcBorders>
              <w:bottom w:val="single" w:sz="4" w:space="0" w:color="auto"/>
            </w:tcBorders>
          </w:tcPr>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定期点検</w:t>
            </w:r>
          </w:p>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（法令点検以外）</w:t>
            </w:r>
          </w:p>
        </w:tc>
        <w:tc>
          <w:tcPr>
            <w:tcW w:w="1509" w:type="dxa"/>
            <w:tcBorders>
              <w:bottom w:val="single" w:sz="4" w:space="0" w:color="auto"/>
            </w:tcBorders>
          </w:tcPr>
          <w:p w:rsidR="00F90546"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月次点検又は年次点検</w:t>
            </w:r>
          </w:p>
          <w:p w:rsidR="00A34FA3" w:rsidRDefault="00053587" w:rsidP="00CC39A2">
            <w:pPr>
              <w:spacing w:line="240" w:lineRule="exact"/>
              <w:ind w:left="136" w:hangingChars="100" w:hanging="136"/>
              <w:rPr>
                <w:rFonts w:ascii="HG丸ｺﾞｼｯｸM-PRO" w:eastAsia="HG丸ｺﾞｼｯｸM-PRO" w:hAnsi="HG丸ｺﾞｼｯｸM-PRO"/>
                <w:spacing w:val="-12"/>
                <w:sz w:val="16"/>
                <w:szCs w:val="16"/>
              </w:rPr>
            </w:pPr>
            <w:r>
              <w:rPr>
                <w:rFonts w:ascii="HG丸ｺﾞｼｯｸM-PRO" w:eastAsia="HG丸ｺﾞｼｯｸM-PRO" w:hAnsi="HG丸ｺﾞｼｯｸM-PRO" w:hint="eastAsia"/>
                <w:spacing w:val="-12"/>
                <w:sz w:val="16"/>
                <w:szCs w:val="16"/>
              </w:rPr>
              <w:t>※月次点検は</w:t>
            </w:r>
            <w:r w:rsidR="00F90546" w:rsidRPr="00933707">
              <w:rPr>
                <w:rFonts w:ascii="HG丸ｺﾞｼｯｸM-PRO" w:eastAsia="HG丸ｺﾞｼｯｸM-PRO" w:hAnsi="HG丸ｺﾞｼｯｸM-PRO" w:hint="eastAsia"/>
                <w:spacing w:val="-12"/>
                <w:sz w:val="16"/>
                <w:szCs w:val="16"/>
              </w:rPr>
              <w:t>1回</w:t>
            </w:r>
            <w:r>
              <w:rPr>
                <w:rFonts w:ascii="HG丸ｺﾞｼｯｸM-PRO" w:eastAsia="HG丸ｺﾞｼｯｸM-PRO" w:hAnsi="HG丸ｺﾞｼｯｸM-PRO" w:hint="eastAsia"/>
                <w:spacing w:val="-12"/>
                <w:sz w:val="16"/>
                <w:szCs w:val="16"/>
              </w:rPr>
              <w:t>/月</w:t>
            </w:r>
            <w:r w:rsidR="00F90546" w:rsidRPr="00933707">
              <w:rPr>
                <w:rFonts w:ascii="HG丸ｺﾞｼｯｸM-PRO" w:eastAsia="HG丸ｺﾞｼｯｸM-PRO" w:hAnsi="HG丸ｺﾞｼｯｸM-PRO" w:hint="eastAsia"/>
                <w:spacing w:val="-12"/>
                <w:sz w:val="16"/>
                <w:szCs w:val="16"/>
              </w:rPr>
              <w:t>又は隔月。</w:t>
            </w:r>
          </w:p>
          <w:p w:rsidR="00F90546" w:rsidRPr="00933707" w:rsidRDefault="00A34FA3" w:rsidP="00CC39A2">
            <w:pPr>
              <w:spacing w:line="240" w:lineRule="exact"/>
              <w:ind w:left="136" w:hangingChars="100" w:hanging="136"/>
              <w:rPr>
                <w:rFonts w:ascii="HG丸ｺﾞｼｯｸM-PRO" w:eastAsia="HG丸ｺﾞｼｯｸM-PRO" w:hAnsi="HG丸ｺﾞｼｯｸM-PRO"/>
                <w:spacing w:val="-12"/>
                <w:sz w:val="16"/>
                <w:szCs w:val="16"/>
              </w:rPr>
            </w:pPr>
            <w:r>
              <w:rPr>
                <w:rFonts w:ascii="HG丸ｺﾞｼｯｸM-PRO" w:eastAsia="HG丸ｺﾞｼｯｸM-PRO" w:hAnsi="HG丸ｺﾞｼｯｸM-PRO" w:hint="eastAsia"/>
                <w:spacing w:val="-12"/>
                <w:sz w:val="16"/>
                <w:szCs w:val="16"/>
              </w:rPr>
              <w:t>※</w:t>
            </w:r>
            <w:r w:rsidR="00053587">
              <w:rPr>
                <w:rFonts w:ascii="HG丸ｺﾞｼｯｸM-PRO" w:eastAsia="HG丸ｺﾞｼｯｸM-PRO" w:hAnsi="HG丸ｺﾞｼｯｸM-PRO" w:hint="eastAsia"/>
                <w:spacing w:val="-12"/>
                <w:sz w:val="16"/>
                <w:szCs w:val="16"/>
              </w:rPr>
              <w:t>年次点検は</w:t>
            </w:r>
            <w:r w:rsidR="00F90546" w:rsidRPr="00933707">
              <w:rPr>
                <w:rFonts w:ascii="HG丸ｺﾞｼｯｸM-PRO" w:eastAsia="HG丸ｺﾞｼｯｸM-PRO" w:hAnsi="HG丸ｺﾞｼｯｸM-PRO" w:hint="eastAsia"/>
                <w:spacing w:val="-12"/>
                <w:sz w:val="16"/>
                <w:szCs w:val="16"/>
              </w:rPr>
              <w:t>1回～2回</w:t>
            </w:r>
            <w:r w:rsidR="00053587">
              <w:rPr>
                <w:rFonts w:ascii="HG丸ｺﾞｼｯｸM-PRO" w:eastAsia="HG丸ｺﾞｼｯｸM-PRO" w:hAnsi="HG丸ｺﾞｼｯｸM-PRO" w:hint="eastAsia"/>
                <w:spacing w:val="-12"/>
                <w:sz w:val="16"/>
                <w:szCs w:val="16"/>
              </w:rPr>
              <w:t>/年</w:t>
            </w:r>
            <w:r w:rsidR="00F90546" w:rsidRPr="00933707">
              <w:rPr>
                <w:rFonts w:ascii="HG丸ｺﾞｼｯｸM-PRO" w:eastAsia="HG丸ｺﾞｼｯｸM-PRO" w:hAnsi="HG丸ｺﾞｼｯｸM-PRO" w:hint="eastAsia"/>
                <w:spacing w:val="-12"/>
                <w:sz w:val="16"/>
                <w:szCs w:val="16"/>
              </w:rPr>
              <w:t>。</w:t>
            </w:r>
          </w:p>
        </w:tc>
        <w:tc>
          <w:tcPr>
            <w:tcW w:w="1701" w:type="dxa"/>
            <w:gridSpan w:val="2"/>
            <w:tcBorders>
              <w:bottom w:val="single" w:sz="4" w:space="0" w:color="auto"/>
            </w:tcBorders>
          </w:tcPr>
          <w:p w:rsidR="00F90546"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p w:rsidR="00F90546" w:rsidRPr="007A78C4" w:rsidRDefault="00F90546" w:rsidP="00CC39A2">
            <w:pPr>
              <w:spacing w:line="24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※専門の点検業者等が実施</w:t>
            </w:r>
          </w:p>
        </w:tc>
        <w:tc>
          <w:tcPr>
            <w:tcW w:w="3033" w:type="dxa"/>
          </w:tcPr>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一般電気工作物の保安確保の為、目視・測定などにより点検を実施。ポンプ設備（給水、汚水・雨水、噴水等）や浄化設備の保安確保の為、目視・測定などにより点検を実施。建築設備（空調設備等）の目視・操作点検及び清掃の実施。</w:t>
            </w:r>
          </w:p>
          <w:p w:rsidR="00F90546" w:rsidRPr="002D3C36" w:rsidRDefault="00F90546" w:rsidP="00CC39A2">
            <w:pPr>
              <w:spacing w:line="240" w:lineRule="exact"/>
              <w:ind w:left="320" w:hangingChars="200" w:hanging="32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 xml:space="preserve">　※対象設備毎に点検頻度及び点検内容を設定。</w:t>
            </w:r>
          </w:p>
        </w:tc>
      </w:tr>
      <w:tr w:rsidR="00F90546" w:rsidRPr="00457A27" w:rsidTr="002D2FEE">
        <w:trPr>
          <w:trHeight w:val="205"/>
        </w:trPr>
        <w:tc>
          <w:tcPr>
            <w:tcW w:w="346" w:type="dxa"/>
            <w:vMerge w:val="restart"/>
            <w:tcBorders>
              <w:right w:val="nil"/>
            </w:tcBorders>
            <w:textDirection w:val="tbRlV"/>
            <w:vAlign w:val="center"/>
          </w:tcPr>
          <w:p w:rsidR="00F90546" w:rsidRDefault="00F90546" w:rsidP="00CC39A2">
            <w:pPr>
              <w:spacing w:line="240" w:lineRule="exact"/>
              <w:ind w:left="113" w:right="113"/>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公園サービス施設等</w:t>
            </w:r>
          </w:p>
        </w:tc>
        <w:tc>
          <w:tcPr>
            <w:tcW w:w="647" w:type="dxa"/>
            <w:gridSpan w:val="2"/>
            <w:tcBorders>
              <w:left w:val="nil"/>
              <w:right w:val="nil"/>
            </w:tcBorders>
          </w:tcPr>
          <w:p w:rsidR="00F90546" w:rsidRDefault="00F90546" w:rsidP="00CC39A2">
            <w:pPr>
              <w:spacing w:line="300" w:lineRule="exact"/>
              <w:rPr>
                <w:rFonts w:ascii="HG丸ｺﾞｼｯｸM-PRO" w:eastAsia="HG丸ｺﾞｼｯｸM-PRO" w:hAnsi="HG丸ｺﾞｼｯｸM-PRO"/>
                <w:sz w:val="16"/>
                <w:szCs w:val="16"/>
              </w:rPr>
            </w:pPr>
          </w:p>
        </w:tc>
        <w:tc>
          <w:tcPr>
            <w:tcW w:w="1184" w:type="dxa"/>
            <w:tcBorders>
              <w:left w:val="nil"/>
              <w:right w:val="nil"/>
            </w:tcBorders>
          </w:tcPr>
          <w:p w:rsidR="00F90546" w:rsidRPr="007A78C4" w:rsidRDefault="00F90546" w:rsidP="00CC39A2">
            <w:pPr>
              <w:spacing w:line="300" w:lineRule="exact"/>
              <w:rPr>
                <w:rFonts w:ascii="HG丸ｺﾞｼｯｸM-PRO" w:eastAsia="HG丸ｺﾞｼｯｸM-PRO" w:hAnsi="HG丸ｺﾞｼｯｸM-PRO"/>
                <w:sz w:val="16"/>
                <w:szCs w:val="16"/>
              </w:rPr>
            </w:pPr>
          </w:p>
        </w:tc>
        <w:tc>
          <w:tcPr>
            <w:tcW w:w="1509" w:type="dxa"/>
            <w:tcBorders>
              <w:left w:val="nil"/>
              <w:right w:val="nil"/>
            </w:tcBorders>
          </w:tcPr>
          <w:p w:rsidR="00F90546" w:rsidRDefault="00F90546" w:rsidP="00CC39A2">
            <w:pPr>
              <w:spacing w:line="240" w:lineRule="exact"/>
              <w:rPr>
                <w:rFonts w:ascii="HG丸ｺﾞｼｯｸM-PRO" w:eastAsia="HG丸ｺﾞｼｯｸM-PRO" w:hAnsi="HG丸ｺﾞｼｯｸM-PRO"/>
                <w:sz w:val="16"/>
                <w:szCs w:val="16"/>
              </w:rPr>
            </w:pPr>
          </w:p>
        </w:tc>
        <w:tc>
          <w:tcPr>
            <w:tcW w:w="1701" w:type="dxa"/>
            <w:gridSpan w:val="2"/>
            <w:tcBorders>
              <w:left w:val="nil"/>
              <w:right w:val="nil"/>
            </w:tcBorders>
          </w:tcPr>
          <w:p w:rsidR="00F90546" w:rsidRDefault="00F90546" w:rsidP="00CC39A2">
            <w:pPr>
              <w:spacing w:line="240" w:lineRule="exact"/>
              <w:rPr>
                <w:rFonts w:ascii="HG丸ｺﾞｼｯｸM-PRO" w:eastAsia="HG丸ｺﾞｼｯｸM-PRO" w:hAnsi="HG丸ｺﾞｼｯｸM-PRO"/>
                <w:sz w:val="16"/>
                <w:szCs w:val="16"/>
              </w:rPr>
            </w:pPr>
          </w:p>
        </w:tc>
        <w:tc>
          <w:tcPr>
            <w:tcW w:w="3033" w:type="dxa"/>
            <w:tcBorders>
              <w:left w:val="nil"/>
            </w:tcBorders>
          </w:tcPr>
          <w:p w:rsidR="00F90546" w:rsidRDefault="00F90546" w:rsidP="00CC39A2">
            <w:pPr>
              <w:spacing w:line="240" w:lineRule="exact"/>
              <w:rPr>
                <w:rFonts w:ascii="HG丸ｺﾞｼｯｸM-PRO" w:eastAsia="HG丸ｺﾞｼｯｸM-PRO" w:hAnsi="HG丸ｺﾞｼｯｸM-PRO"/>
                <w:sz w:val="16"/>
                <w:szCs w:val="16"/>
              </w:rPr>
            </w:pPr>
          </w:p>
        </w:tc>
      </w:tr>
      <w:tr w:rsidR="00F90546" w:rsidRPr="00457A27" w:rsidTr="002D2FEE">
        <w:trPr>
          <w:trHeight w:val="483"/>
        </w:trPr>
        <w:tc>
          <w:tcPr>
            <w:tcW w:w="346" w:type="dxa"/>
            <w:vMerge/>
          </w:tcPr>
          <w:p w:rsidR="00F90546" w:rsidRDefault="00F90546" w:rsidP="00CC39A2">
            <w:pPr>
              <w:spacing w:line="300" w:lineRule="exact"/>
              <w:rPr>
                <w:rFonts w:ascii="HG丸ｺﾞｼｯｸM-PRO" w:eastAsia="HG丸ｺﾞｼｯｸM-PRO" w:hAnsi="HG丸ｺﾞｼｯｸM-PRO"/>
                <w:sz w:val="16"/>
                <w:szCs w:val="16"/>
              </w:rPr>
            </w:pPr>
          </w:p>
        </w:tc>
        <w:tc>
          <w:tcPr>
            <w:tcW w:w="647" w:type="dxa"/>
            <w:gridSpan w:val="2"/>
            <w:vMerge w:val="restart"/>
            <w:textDirection w:val="tbRlV"/>
            <w:vAlign w:val="center"/>
          </w:tcPr>
          <w:p w:rsidR="00F90546" w:rsidRPr="007A78C4" w:rsidRDefault="00F90546" w:rsidP="00CC39A2">
            <w:pPr>
              <w:spacing w:line="240" w:lineRule="exact"/>
              <w:ind w:left="113" w:right="113"/>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建築物</w:t>
            </w:r>
          </w:p>
        </w:tc>
        <w:tc>
          <w:tcPr>
            <w:tcW w:w="1184" w:type="dxa"/>
          </w:tcPr>
          <w:p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日常点検</w:t>
            </w:r>
          </w:p>
          <w:p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（日常巡視）</w:t>
            </w:r>
          </w:p>
        </w:tc>
        <w:tc>
          <w:tcPr>
            <w:tcW w:w="1509" w:type="dxa"/>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毎日（午前・午後の2回）</w:t>
            </w:r>
          </w:p>
        </w:tc>
        <w:tc>
          <w:tcPr>
            <w:tcW w:w="1701" w:type="dxa"/>
            <w:gridSpan w:val="2"/>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33" w:type="dxa"/>
          </w:tcPr>
          <w:p w:rsidR="00F90546" w:rsidRPr="003E4330"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建築物について、目視により施設の変状や異常の有無など確認。</w:t>
            </w:r>
          </w:p>
        </w:tc>
      </w:tr>
      <w:tr w:rsidR="00F90546" w:rsidRPr="00457A27" w:rsidTr="002D2FEE">
        <w:trPr>
          <w:trHeight w:val="1275"/>
        </w:trPr>
        <w:tc>
          <w:tcPr>
            <w:tcW w:w="346" w:type="dxa"/>
            <w:vMerge/>
          </w:tcPr>
          <w:p w:rsidR="00F90546" w:rsidRDefault="00F90546" w:rsidP="00CC39A2">
            <w:pPr>
              <w:spacing w:line="300" w:lineRule="exact"/>
              <w:rPr>
                <w:rFonts w:ascii="HG丸ｺﾞｼｯｸM-PRO" w:eastAsia="HG丸ｺﾞｼｯｸM-PRO" w:hAnsi="HG丸ｺﾞｼｯｸM-PRO"/>
                <w:sz w:val="16"/>
                <w:szCs w:val="16"/>
              </w:rPr>
            </w:pPr>
          </w:p>
        </w:tc>
        <w:tc>
          <w:tcPr>
            <w:tcW w:w="647" w:type="dxa"/>
            <w:gridSpan w:val="2"/>
            <w:vMerge/>
          </w:tcPr>
          <w:p w:rsidR="00F90546" w:rsidRDefault="00F90546" w:rsidP="00CC39A2">
            <w:pPr>
              <w:spacing w:line="240" w:lineRule="exact"/>
              <w:rPr>
                <w:rFonts w:ascii="HG丸ｺﾞｼｯｸM-PRO" w:eastAsia="HG丸ｺﾞｼｯｸM-PRO" w:hAnsi="HG丸ｺﾞｼｯｸM-PRO"/>
                <w:sz w:val="16"/>
                <w:szCs w:val="16"/>
              </w:rPr>
            </w:pPr>
          </w:p>
        </w:tc>
        <w:tc>
          <w:tcPr>
            <w:tcW w:w="1184" w:type="dxa"/>
          </w:tcPr>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定期点検</w:t>
            </w:r>
          </w:p>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（法令点検）</w:t>
            </w:r>
          </w:p>
        </w:tc>
        <w:tc>
          <w:tcPr>
            <w:tcW w:w="1509" w:type="dxa"/>
          </w:tcPr>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1回</w:t>
            </w:r>
            <w:r w:rsidR="00053587">
              <w:rPr>
                <w:rFonts w:ascii="HG丸ｺﾞｼｯｸM-PRO" w:eastAsia="HG丸ｺﾞｼｯｸM-PRO" w:hAnsi="HG丸ｺﾞｼｯｸM-PRO" w:hint="eastAsia"/>
                <w:sz w:val="16"/>
                <w:szCs w:val="16"/>
              </w:rPr>
              <w:t>/３年</w:t>
            </w:r>
          </w:p>
        </w:tc>
        <w:tc>
          <w:tcPr>
            <w:tcW w:w="1701" w:type="dxa"/>
            <w:gridSpan w:val="2"/>
          </w:tcPr>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※専門技術者（一級建築士又は特殊建築物調査資格者等）が実施</w:t>
            </w:r>
          </w:p>
        </w:tc>
        <w:tc>
          <w:tcPr>
            <w:tcW w:w="3033" w:type="dxa"/>
          </w:tcPr>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建築基準法に基づき、特殊建築物について、建築基準法への適否と維持管理・劣化損傷状況について目視点検を実施。</w:t>
            </w:r>
          </w:p>
        </w:tc>
      </w:tr>
      <w:tr w:rsidR="00F90546" w:rsidRPr="00457A27" w:rsidTr="002D2FEE">
        <w:trPr>
          <w:trHeight w:val="1032"/>
        </w:trPr>
        <w:tc>
          <w:tcPr>
            <w:tcW w:w="346" w:type="dxa"/>
            <w:vMerge/>
          </w:tcPr>
          <w:p w:rsidR="00F90546" w:rsidRDefault="00F90546" w:rsidP="00CC39A2">
            <w:pPr>
              <w:spacing w:line="300" w:lineRule="exact"/>
              <w:rPr>
                <w:rFonts w:ascii="HG丸ｺﾞｼｯｸM-PRO" w:eastAsia="HG丸ｺﾞｼｯｸM-PRO" w:hAnsi="HG丸ｺﾞｼｯｸM-PRO"/>
                <w:sz w:val="16"/>
                <w:szCs w:val="16"/>
              </w:rPr>
            </w:pPr>
          </w:p>
        </w:tc>
        <w:tc>
          <w:tcPr>
            <w:tcW w:w="647" w:type="dxa"/>
            <w:gridSpan w:val="2"/>
            <w:vMerge/>
          </w:tcPr>
          <w:p w:rsidR="00F90546" w:rsidRDefault="00F90546" w:rsidP="00CC39A2">
            <w:pPr>
              <w:spacing w:line="240" w:lineRule="exact"/>
              <w:rPr>
                <w:rFonts w:ascii="HG丸ｺﾞｼｯｸM-PRO" w:eastAsia="HG丸ｺﾞｼｯｸM-PRO" w:hAnsi="HG丸ｺﾞｼｯｸM-PRO"/>
                <w:sz w:val="16"/>
                <w:szCs w:val="16"/>
              </w:rPr>
            </w:pPr>
          </w:p>
        </w:tc>
        <w:tc>
          <w:tcPr>
            <w:tcW w:w="1184" w:type="dxa"/>
          </w:tcPr>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定期点検</w:t>
            </w:r>
          </w:p>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（法令点検以外）</w:t>
            </w:r>
          </w:p>
        </w:tc>
        <w:tc>
          <w:tcPr>
            <w:tcW w:w="1509" w:type="dxa"/>
          </w:tcPr>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1回</w:t>
            </w:r>
            <w:r w:rsidR="00053587">
              <w:rPr>
                <w:rFonts w:ascii="HG丸ｺﾞｼｯｸM-PRO" w:eastAsia="HG丸ｺﾞｼｯｸM-PRO" w:hAnsi="HG丸ｺﾞｼｯｸM-PRO" w:hint="eastAsia"/>
                <w:sz w:val="16"/>
                <w:szCs w:val="16"/>
              </w:rPr>
              <w:t>/５年</w:t>
            </w:r>
          </w:p>
        </w:tc>
        <w:tc>
          <w:tcPr>
            <w:tcW w:w="1701" w:type="dxa"/>
            <w:gridSpan w:val="2"/>
          </w:tcPr>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大阪府</w:t>
            </w:r>
          </w:p>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（委託）</w:t>
            </w:r>
          </w:p>
        </w:tc>
        <w:tc>
          <w:tcPr>
            <w:tcW w:w="3033" w:type="dxa"/>
          </w:tcPr>
          <w:p w:rsidR="00F90546"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特殊建築物以外の</w:t>
            </w:r>
            <w:r w:rsidR="003C5017">
              <w:rPr>
                <w:rFonts w:ascii="HG丸ｺﾞｼｯｸM-PRO" w:eastAsia="HG丸ｺﾞｼｯｸM-PRO" w:hAnsi="HG丸ｺﾞｼｯｸM-PRO" w:hint="eastAsia"/>
                <w:sz w:val="16"/>
                <w:szCs w:val="16"/>
              </w:rPr>
              <w:t>主要な</w:t>
            </w:r>
            <w:r>
              <w:rPr>
                <w:rFonts w:ascii="HG丸ｺﾞｼｯｸM-PRO" w:eastAsia="HG丸ｺﾞｼｯｸM-PRO" w:hAnsi="HG丸ｺﾞｼｯｸM-PRO" w:hint="eastAsia"/>
                <w:sz w:val="16"/>
                <w:szCs w:val="16"/>
              </w:rPr>
              <w:t>一般建築物について、主要部位毎に施設の劣化・損傷状態を把握する為、目視点検を実施。</w:t>
            </w:r>
          </w:p>
          <w:p w:rsidR="003C5017" w:rsidRDefault="003C5017" w:rsidP="003C5017">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※各公園特性に応じて、一定規模以上で</w:t>
            </w:r>
          </w:p>
          <w:p w:rsidR="003C5017" w:rsidRPr="003C5017" w:rsidRDefault="003C5017" w:rsidP="003C5017">
            <w:pPr>
              <w:spacing w:line="24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利用頻度が高い等の建築物が対象</w:t>
            </w:r>
          </w:p>
        </w:tc>
      </w:tr>
      <w:tr w:rsidR="00F90546" w:rsidRPr="00457A27" w:rsidTr="002D2FEE">
        <w:trPr>
          <w:cantSplit/>
          <w:trHeight w:val="1134"/>
        </w:trPr>
        <w:tc>
          <w:tcPr>
            <w:tcW w:w="346" w:type="dxa"/>
            <w:vMerge/>
          </w:tcPr>
          <w:p w:rsidR="00F90546" w:rsidRDefault="00F90546" w:rsidP="00CC39A2">
            <w:pPr>
              <w:spacing w:line="300" w:lineRule="exact"/>
              <w:rPr>
                <w:rFonts w:ascii="HG丸ｺﾞｼｯｸM-PRO" w:eastAsia="HG丸ｺﾞｼｯｸM-PRO" w:hAnsi="HG丸ｺﾞｼｯｸM-PRO"/>
                <w:sz w:val="16"/>
                <w:szCs w:val="16"/>
              </w:rPr>
            </w:pPr>
          </w:p>
        </w:tc>
        <w:tc>
          <w:tcPr>
            <w:tcW w:w="647" w:type="dxa"/>
            <w:gridSpan w:val="2"/>
            <w:textDirection w:val="tbRlV"/>
            <w:vAlign w:val="center"/>
          </w:tcPr>
          <w:p w:rsidR="00F90546" w:rsidRPr="007A78C4" w:rsidRDefault="00F90546" w:rsidP="00CC39A2">
            <w:pPr>
              <w:spacing w:line="240" w:lineRule="exact"/>
              <w:ind w:left="113" w:right="113"/>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建築物以外（工作物）</w:t>
            </w:r>
          </w:p>
        </w:tc>
        <w:tc>
          <w:tcPr>
            <w:tcW w:w="1184" w:type="dxa"/>
          </w:tcPr>
          <w:p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日常点検</w:t>
            </w:r>
          </w:p>
          <w:p w:rsidR="00F90546" w:rsidRPr="007A78C4" w:rsidRDefault="00F90546" w:rsidP="00CC39A2">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（日常巡視）</w:t>
            </w:r>
          </w:p>
        </w:tc>
        <w:tc>
          <w:tcPr>
            <w:tcW w:w="1509" w:type="dxa"/>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毎日（午前・午後の2回）</w:t>
            </w:r>
          </w:p>
        </w:tc>
        <w:tc>
          <w:tcPr>
            <w:tcW w:w="1701" w:type="dxa"/>
            <w:gridSpan w:val="2"/>
          </w:tcPr>
          <w:p w:rsidR="00F90546" w:rsidRPr="007A78C4"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p>
        </w:tc>
        <w:tc>
          <w:tcPr>
            <w:tcW w:w="3033" w:type="dxa"/>
          </w:tcPr>
          <w:p w:rsidR="00F90546" w:rsidRPr="003E4330" w:rsidRDefault="00F90546" w:rsidP="00CC39A2">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工作物（管理柵、側溝等の管理施設、テニスコートや野球場等の運動施</w:t>
            </w:r>
            <w:r w:rsidR="00276140">
              <w:rPr>
                <w:rFonts w:ascii="HG丸ｺﾞｼｯｸM-PRO" w:eastAsia="HG丸ｺﾞｼｯｸM-PRO" w:hAnsi="HG丸ｺﾞｼｯｸM-PRO" w:hint="eastAsia"/>
                <w:sz w:val="16"/>
                <w:szCs w:val="16"/>
              </w:rPr>
              <w:t>設）について、目視により施設の変状や異常の有無を</w:t>
            </w:r>
            <w:r>
              <w:rPr>
                <w:rFonts w:ascii="HG丸ｺﾞｼｯｸM-PRO" w:eastAsia="HG丸ｺﾞｼｯｸM-PRO" w:hAnsi="HG丸ｺﾞｼｯｸM-PRO" w:hint="eastAsia"/>
                <w:sz w:val="16"/>
                <w:szCs w:val="16"/>
              </w:rPr>
              <w:t>確認。</w:t>
            </w:r>
          </w:p>
        </w:tc>
      </w:tr>
    </w:tbl>
    <w:p w:rsidR="00FF507E" w:rsidRDefault="00FF507E" w:rsidP="00F90546">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【全施設（共通）】</w:t>
      </w:r>
    </w:p>
    <w:p w:rsidR="00FF507E" w:rsidRDefault="00FF507E" w:rsidP="00FF507E">
      <w:pPr>
        <w:pStyle w:val="aa"/>
        <w:spacing w:before="180" w:line="240" w:lineRule="exact"/>
        <w:rPr>
          <w:rFonts w:hAnsi="ＭＳ 明朝" w:cs="Meiryo UI"/>
          <w:szCs w:val="21"/>
        </w:rPr>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4.1</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5</w:t>
      </w:r>
      <w:r w:rsidR="00B471D6">
        <w:fldChar w:fldCharType="end"/>
      </w:r>
      <w:r>
        <w:rPr>
          <w:rFonts w:hAnsi="ＭＳ 明朝" w:cs="Meiryo UI" w:hint="eastAsia"/>
          <w:szCs w:val="21"/>
        </w:rPr>
        <w:t>緊急点検等に関する点検実施方針</w:t>
      </w:r>
    </w:p>
    <w:tbl>
      <w:tblPr>
        <w:tblStyle w:val="af4"/>
        <w:tblW w:w="0" w:type="auto"/>
        <w:tblInd w:w="675" w:type="dxa"/>
        <w:tblLook w:val="04A0" w:firstRow="1" w:lastRow="0" w:firstColumn="1" w:lastColumn="0" w:noHBand="0" w:noVBand="1"/>
      </w:tblPr>
      <w:tblGrid>
        <w:gridCol w:w="993"/>
        <w:gridCol w:w="1134"/>
        <w:gridCol w:w="1559"/>
        <w:gridCol w:w="1701"/>
        <w:gridCol w:w="3206"/>
      </w:tblGrid>
      <w:tr w:rsidR="00FF507E" w:rsidTr="00FF507E">
        <w:tc>
          <w:tcPr>
            <w:tcW w:w="993" w:type="dxa"/>
          </w:tcPr>
          <w:p w:rsidR="00FF507E" w:rsidRDefault="00FF507E" w:rsidP="00FF507E">
            <w:pPr>
              <w:spacing w:line="300" w:lineRule="exact"/>
              <w:jc w:val="center"/>
              <w:rPr>
                <w:rFonts w:ascii="HG丸ｺﾞｼｯｸM-PRO" w:eastAsia="HG丸ｺﾞｼｯｸM-PRO" w:hAnsi="HG丸ｺﾞｼｯｸM-PRO"/>
                <w:color w:val="000000" w:themeColor="text1"/>
                <w:sz w:val="16"/>
                <w:szCs w:val="16"/>
              </w:rPr>
            </w:pPr>
            <w:r w:rsidRPr="00D63A0A">
              <w:rPr>
                <w:rFonts w:ascii="HG丸ｺﾞｼｯｸM-PRO" w:eastAsia="HG丸ｺﾞｼｯｸM-PRO" w:hAnsi="HG丸ｺﾞｼｯｸM-PRO" w:hint="eastAsia"/>
                <w:color w:val="000000" w:themeColor="text1"/>
                <w:sz w:val="16"/>
                <w:szCs w:val="16"/>
              </w:rPr>
              <w:t>施設名</w:t>
            </w:r>
          </w:p>
        </w:tc>
        <w:tc>
          <w:tcPr>
            <w:tcW w:w="1134" w:type="dxa"/>
          </w:tcPr>
          <w:p w:rsidR="00FF507E" w:rsidRPr="00D63A0A" w:rsidRDefault="00FF507E" w:rsidP="00FF507E">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点検</w:t>
            </w:r>
            <w:r w:rsidRPr="00D63A0A">
              <w:rPr>
                <w:rFonts w:ascii="HG丸ｺﾞｼｯｸM-PRO" w:eastAsia="HG丸ｺﾞｼｯｸM-PRO" w:hAnsi="HG丸ｺﾞｼｯｸM-PRO" w:hint="eastAsia"/>
                <w:color w:val="000000" w:themeColor="text1"/>
                <w:sz w:val="16"/>
                <w:szCs w:val="16"/>
              </w:rPr>
              <w:t>種別</w:t>
            </w:r>
          </w:p>
        </w:tc>
        <w:tc>
          <w:tcPr>
            <w:tcW w:w="1559" w:type="dxa"/>
          </w:tcPr>
          <w:p w:rsidR="00FF507E" w:rsidRPr="00D63A0A" w:rsidRDefault="00FF507E" w:rsidP="00FF507E">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実施頻度</w:t>
            </w:r>
          </w:p>
        </w:tc>
        <w:tc>
          <w:tcPr>
            <w:tcW w:w="1701" w:type="dxa"/>
          </w:tcPr>
          <w:p w:rsidR="00FF507E" w:rsidRPr="00D63A0A" w:rsidRDefault="00FF507E" w:rsidP="00FF507E">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点検者</w:t>
            </w:r>
          </w:p>
        </w:tc>
        <w:tc>
          <w:tcPr>
            <w:tcW w:w="3206" w:type="dxa"/>
          </w:tcPr>
          <w:p w:rsidR="00FF507E" w:rsidRPr="00D63A0A" w:rsidRDefault="00FF507E" w:rsidP="00FF507E">
            <w:pPr>
              <w:spacing w:line="300" w:lineRule="exact"/>
              <w:jc w:val="center"/>
              <w:rPr>
                <w:rFonts w:ascii="HG丸ｺﾞｼｯｸM-PRO" w:eastAsia="HG丸ｺﾞｼｯｸM-PRO" w:hAnsi="HG丸ｺﾞｼｯｸM-PRO"/>
                <w:color w:val="000000" w:themeColor="text1"/>
                <w:sz w:val="16"/>
                <w:szCs w:val="16"/>
              </w:rPr>
            </w:pPr>
            <w:r w:rsidRPr="00D63A0A">
              <w:rPr>
                <w:rFonts w:ascii="HG丸ｺﾞｼｯｸM-PRO" w:eastAsia="HG丸ｺﾞｼｯｸM-PRO" w:hAnsi="HG丸ｺﾞｼｯｸM-PRO" w:hint="eastAsia"/>
                <w:color w:val="000000" w:themeColor="text1"/>
                <w:sz w:val="16"/>
                <w:szCs w:val="16"/>
              </w:rPr>
              <w:t>内容</w:t>
            </w:r>
          </w:p>
        </w:tc>
      </w:tr>
      <w:tr w:rsidR="00FF507E" w:rsidTr="00FF507E">
        <w:tc>
          <w:tcPr>
            <w:tcW w:w="993" w:type="dxa"/>
            <w:vMerge w:val="restart"/>
          </w:tcPr>
          <w:p w:rsidR="00FF507E" w:rsidRDefault="00FF507E" w:rsidP="00FF507E">
            <w:pPr>
              <w:spacing w:line="240" w:lineRule="exact"/>
              <w:ind w:left="113" w:right="113"/>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全施設</w:t>
            </w:r>
          </w:p>
        </w:tc>
        <w:tc>
          <w:tcPr>
            <w:tcW w:w="1134" w:type="dxa"/>
          </w:tcPr>
          <w:p w:rsidR="00FF507E" w:rsidRPr="007A78C4"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詳細点検</w:t>
            </w:r>
          </w:p>
        </w:tc>
        <w:tc>
          <w:tcPr>
            <w:tcW w:w="1559" w:type="dxa"/>
          </w:tcPr>
          <w:p w:rsidR="00FF507E"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必要に応じて</w:t>
            </w:r>
          </w:p>
        </w:tc>
        <w:tc>
          <w:tcPr>
            <w:tcW w:w="1701" w:type="dxa"/>
          </w:tcPr>
          <w:p w:rsidR="00FF507E"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指定管理者又は大阪府</w:t>
            </w:r>
          </w:p>
        </w:tc>
        <w:tc>
          <w:tcPr>
            <w:tcW w:w="3206" w:type="dxa"/>
          </w:tcPr>
          <w:p w:rsidR="00FF507E" w:rsidRPr="00933707"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突発的な設備の故障の原因究明や補修の必要性・</w:t>
            </w:r>
            <w:r w:rsidRPr="007A78C4">
              <w:rPr>
                <w:rFonts w:ascii="HG丸ｺﾞｼｯｸM-PRO" w:eastAsia="HG丸ｺﾞｼｯｸM-PRO" w:hAnsi="HG丸ｺﾞｼｯｸM-PRO" w:hint="eastAsia"/>
                <w:sz w:val="16"/>
                <w:szCs w:val="16"/>
              </w:rPr>
              <w:t>補修方法の検討</w:t>
            </w:r>
            <w:r>
              <w:rPr>
                <w:rFonts w:ascii="HG丸ｺﾞｼｯｸM-PRO" w:eastAsia="HG丸ｺﾞｼｯｸM-PRO" w:hAnsi="HG丸ｺﾞｼｯｸM-PRO" w:hint="eastAsia"/>
                <w:sz w:val="16"/>
                <w:szCs w:val="16"/>
              </w:rPr>
              <w:t>など</w:t>
            </w:r>
            <w:r w:rsidRPr="007A78C4">
              <w:rPr>
                <w:rFonts w:ascii="HG丸ｺﾞｼｯｸM-PRO" w:eastAsia="HG丸ｺﾞｼｯｸM-PRO" w:hAnsi="HG丸ｺﾞｼｯｸM-PRO" w:hint="eastAsia"/>
                <w:sz w:val="16"/>
                <w:szCs w:val="16"/>
              </w:rPr>
              <w:t>の</w:t>
            </w:r>
            <w:r>
              <w:rPr>
                <w:rFonts w:ascii="HG丸ｺﾞｼｯｸM-PRO" w:eastAsia="HG丸ｺﾞｼｯｸM-PRO" w:hAnsi="HG丸ｺﾞｼｯｸM-PRO" w:hint="eastAsia"/>
                <w:sz w:val="16"/>
                <w:szCs w:val="16"/>
              </w:rPr>
              <w:t>為、劣化・損傷状態等について</w:t>
            </w:r>
            <w:r w:rsidRPr="007A78C4">
              <w:rPr>
                <w:rFonts w:ascii="HG丸ｺﾞｼｯｸM-PRO" w:eastAsia="HG丸ｺﾞｼｯｸM-PRO" w:hAnsi="HG丸ｺﾞｼｯｸM-PRO" w:hint="eastAsia"/>
                <w:sz w:val="16"/>
                <w:szCs w:val="16"/>
              </w:rPr>
              <w:t>詳細に調査する点検</w:t>
            </w:r>
          </w:p>
        </w:tc>
      </w:tr>
      <w:tr w:rsidR="00FF507E" w:rsidTr="00FF507E">
        <w:tc>
          <w:tcPr>
            <w:tcW w:w="993" w:type="dxa"/>
            <w:vMerge/>
          </w:tcPr>
          <w:p w:rsidR="00FF507E" w:rsidRDefault="00FF507E" w:rsidP="00FF507E">
            <w:pPr>
              <w:spacing w:line="240" w:lineRule="exact"/>
              <w:ind w:left="113" w:right="113"/>
              <w:rPr>
                <w:rFonts w:ascii="HG丸ｺﾞｼｯｸM-PRO" w:eastAsia="HG丸ｺﾞｼｯｸM-PRO" w:hAnsi="HG丸ｺﾞｼｯｸM-PRO"/>
                <w:sz w:val="16"/>
                <w:szCs w:val="16"/>
              </w:rPr>
            </w:pPr>
          </w:p>
        </w:tc>
        <w:tc>
          <w:tcPr>
            <w:tcW w:w="1134" w:type="dxa"/>
          </w:tcPr>
          <w:p w:rsidR="00FF507E"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緊急点検</w:t>
            </w:r>
          </w:p>
          <w:p w:rsidR="00143714" w:rsidRPr="007A78C4" w:rsidRDefault="00143714"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（臨時点検）</w:t>
            </w:r>
          </w:p>
        </w:tc>
        <w:tc>
          <w:tcPr>
            <w:tcW w:w="1559" w:type="dxa"/>
          </w:tcPr>
          <w:p w:rsidR="00FF507E"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必要に応じて</w:t>
            </w:r>
          </w:p>
        </w:tc>
        <w:tc>
          <w:tcPr>
            <w:tcW w:w="1701" w:type="dxa"/>
          </w:tcPr>
          <w:p w:rsidR="00FF507E"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指定管理者</w:t>
            </w:r>
            <w:r w:rsidR="00306395">
              <w:rPr>
                <w:rFonts w:ascii="HG丸ｺﾞｼｯｸM-PRO" w:eastAsia="HG丸ｺﾞｼｯｸM-PRO" w:hAnsi="HG丸ｺﾞｼｯｸM-PRO" w:hint="eastAsia"/>
                <w:sz w:val="16"/>
                <w:szCs w:val="16"/>
              </w:rPr>
              <w:t>又は大阪府</w:t>
            </w:r>
          </w:p>
        </w:tc>
        <w:tc>
          <w:tcPr>
            <w:tcW w:w="3206" w:type="dxa"/>
          </w:tcPr>
          <w:p w:rsidR="00FF507E" w:rsidRDefault="00FF507E" w:rsidP="00FF507E">
            <w:pPr>
              <w:spacing w:line="240" w:lineRule="exact"/>
              <w:rPr>
                <w:rFonts w:ascii="HG丸ｺﾞｼｯｸM-PRO" w:eastAsia="HG丸ｺﾞｼｯｸM-PRO" w:hAnsi="HG丸ｺﾞｼｯｸM-PRO"/>
                <w:sz w:val="16"/>
                <w:szCs w:val="16"/>
              </w:rPr>
            </w:pPr>
            <w:r w:rsidRPr="007A78C4">
              <w:rPr>
                <w:rFonts w:ascii="HG丸ｺﾞｼｯｸM-PRO" w:eastAsia="HG丸ｺﾞｼｯｸM-PRO" w:hAnsi="HG丸ｺﾞｼｯｸM-PRO" w:hint="eastAsia"/>
                <w:sz w:val="16"/>
                <w:szCs w:val="16"/>
              </w:rPr>
              <w:t>地震や台風、集中豪雨等の災害や社会的に大きな事故が発生した場合に必要に応じて実施する臨時点検</w:t>
            </w:r>
            <w:r>
              <w:rPr>
                <w:rFonts w:ascii="HG丸ｺﾞｼｯｸM-PRO" w:eastAsia="HG丸ｺﾞｼｯｸM-PRO" w:hAnsi="HG丸ｺﾞｼｯｸM-PRO" w:hint="eastAsia"/>
                <w:sz w:val="16"/>
                <w:szCs w:val="16"/>
              </w:rPr>
              <w:t>。</w:t>
            </w:r>
          </w:p>
          <w:p w:rsidR="00FF507E" w:rsidRDefault="00FF507E" w:rsidP="00FF507E">
            <w:pPr>
              <w:spacing w:line="24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例）遊具</w:t>
            </w:r>
            <w:r w:rsidRPr="007A78C4">
              <w:rPr>
                <w:rFonts w:ascii="HG丸ｺﾞｼｯｸM-PRO" w:eastAsia="HG丸ｺﾞｼｯｸM-PRO" w:hAnsi="HG丸ｺﾞｼｯｸM-PRO" w:hint="eastAsia"/>
                <w:sz w:val="16"/>
                <w:szCs w:val="16"/>
              </w:rPr>
              <w:t>事故が発生した時に、類似事故を未然に防ぐ</w:t>
            </w:r>
            <w:r>
              <w:rPr>
                <w:rFonts w:ascii="HG丸ｺﾞｼｯｸM-PRO" w:eastAsia="HG丸ｺﾞｼｯｸM-PRO" w:hAnsi="HG丸ｺﾞｼｯｸM-PRO" w:hint="eastAsia"/>
                <w:sz w:val="16"/>
                <w:szCs w:val="16"/>
              </w:rPr>
              <w:t>為に緊急</w:t>
            </w:r>
            <w:r w:rsidRPr="007A78C4">
              <w:rPr>
                <w:rFonts w:ascii="HG丸ｺﾞｼｯｸM-PRO" w:eastAsia="HG丸ｺﾞｼｯｸM-PRO" w:hAnsi="HG丸ｺﾞｼｯｸM-PRO" w:hint="eastAsia"/>
                <w:sz w:val="16"/>
                <w:szCs w:val="16"/>
              </w:rPr>
              <w:t>点検</w:t>
            </w:r>
            <w:r>
              <w:rPr>
                <w:rFonts w:ascii="HG丸ｺﾞｼｯｸM-PRO" w:eastAsia="HG丸ｺﾞｼｯｸM-PRO" w:hAnsi="HG丸ｺﾞｼｯｸM-PRO" w:hint="eastAsia"/>
                <w:sz w:val="16"/>
                <w:szCs w:val="16"/>
              </w:rPr>
              <w:t>を実施</w:t>
            </w:r>
          </w:p>
          <w:p w:rsidR="00FF507E" w:rsidRDefault="00FF507E" w:rsidP="00FF507E">
            <w:pPr>
              <w:spacing w:line="80" w:lineRule="exact"/>
              <w:rPr>
                <w:rFonts w:ascii="HG丸ｺﾞｼｯｸM-PRO" w:eastAsia="HG丸ｺﾞｼｯｸM-PRO" w:hAnsi="HG丸ｺﾞｼｯｸM-PRO"/>
                <w:sz w:val="16"/>
                <w:szCs w:val="16"/>
              </w:rPr>
            </w:pPr>
          </w:p>
          <w:p w:rsidR="00FF507E" w:rsidRPr="00A94A66" w:rsidRDefault="00FF507E" w:rsidP="00FF507E">
            <w:pPr>
              <w:spacing w:line="24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また、</w:t>
            </w:r>
            <w:r w:rsidRPr="007A78C4">
              <w:rPr>
                <w:rFonts w:ascii="HG丸ｺﾞｼｯｸM-PRO" w:eastAsia="HG丸ｺﾞｼｯｸM-PRO" w:hAnsi="HG丸ｺﾞｼｯｸM-PRO" w:hint="eastAsia"/>
                <w:sz w:val="16"/>
                <w:szCs w:val="16"/>
              </w:rPr>
              <w:t>行楽期や夏休みなど利用者が増える時期の前の安全確認の為の臨時点検</w:t>
            </w:r>
            <w:r>
              <w:rPr>
                <w:rFonts w:ascii="HG丸ｺﾞｼｯｸM-PRO" w:eastAsia="HG丸ｺﾞｼｯｸM-PRO" w:hAnsi="HG丸ｺﾞｼｯｸM-PRO" w:hint="eastAsia"/>
                <w:sz w:val="16"/>
                <w:szCs w:val="16"/>
              </w:rPr>
              <w:t>。</w:t>
            </w:r>
          </w:p>
        </w:tc>
      </w:tr>
    </w:tbl>
    <w:p w:rsidR="002446E3" w:rsidRDefault="002446E3"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F43484" w:rsidRDefault="00F43484" w:rsidP="00F90546">
      <w:pPr>
        <w:widowControl/>
        <w:rPr>
          <w:rFonts w:ascii="HG丸ｺﾞｼｯｸM-PRO" w:eastAsia="HG丸ｺﾞｼｯｸM-PRO" w:hAnsi="ＭＳ 明朝" w:cs="Meiryo UI"/>
          <w:szCs w:val="21"/>
        </w:rPr>
      </w:pPr>
    </w:p>
    <w:p w:rsidR="00F43484" w:rsidRDefault="00F43484" w:rsidP="00F90546">
      <w:pPr>
        <w:widowControl/>
        <w:rPr>
          <w:rFonts w:ascii="HG丸ｺﾞｼｯｸM-PRO" w:eastAsia="HG丸ｺﾞｼｯｸM-PRO" w:hAnsi="ＭＳ 明朝" w:cs="Meiryo UI"/>
          <w:szCs w:val="21"/>
        </w:rPr>
      </w:pPr>
    </w:p>
    <w:p w:rsidR="003C5017" w:rsidRDefault="003C5017" w:rsidP="00F90546">
      <w:pPr>
        <w:widowControl/>
        <w:rPr>
          <w:rFonts w:ascii="HG丸ｺﾞｼｯｸM-PRO" w:eastAsia="HG丸ｺﾞｼｯｸM-PRO" w:hAnsi="ＭＳ 明朝" w:cs="Meiryo UI"/>
          <w:szCs w:val="21"/>
        </w:rPr>
      </w:pPr>
    </w:p>
    <w:p w:rsidR="00A34FA3" w:rsidRPr="005008E2" w:rsidRDefault="00A34FA3" w:rsidP="005008E2">
      <w:pPr>
        <w:pStyle w:val="4"/>
        <w:ind w:hanging="1882"/>
        <w:rPr>
          <w:b w:val="0"/>
          <w:u w:val="none"/>
        </w:rPr>
      </w:pPr>
      <w:r w:rsidRPr="005008E2">
        <w:rPr>
          <w:rFonts w:hint="eastAsia"/>
          <w:b w:val="0"/>
          <w:u w:val="none"/>
        </w:rPr>
        <w:lastRenderedPageBreak/>
        <w:t>診断・評価</w:t>
      </w:r>
    </w:p>
    <w:p w:rsidR="002446E3" w:rsidRDefault="00186403" w:rsidP="002446E3">
      <w:pPr>
        <w:pStyle w:val="80"/>
        <w:ind w:leftChars="214" w:left="449" w:firstLine="210"/>
        <w:rPr>
          <w:rFonts w:ascii="HG丸ｺﾞｼｯｸM-PRO" w:eastAsia="HG丸ｺﾞｼｯｸM-PRO" w:hAnsi="HG丸ｺﾞｼｯｸM-PRO"/>
        </w:rPr>
      </w:pPr>
      <w:r>
        <w:rPr>
          <w:rFonts w:ascii="HG丸ｺﾞｼｯｸM-PRO" w:eastAsia="HG丸ｺﾞｼｯｸM-PRO" w:hAnsi="HG丸ｺﾞｼｯｸM-PRO" w:hint="eastAsia"/>
        </w:rPr>
        <w:t>公園施設の劣化損傷の</w:t>
      </w:r>
      <w:r w:rsidR="00F704DB">
        <w:rPr>
          <w:rFonts w:ascii="HG丸ｺﾞｼｯｸM-PRO" w:eastAsia="HG丸ｺﾞｼｯｸM-PRO" w:hAnsi="HG丸ｺﾞｼｯｸM-PRO" w:hint="eastAsia"/>
        </w:rPr>
        <w:t>総合</w:t>
      </w:r>
      <w:r w:rsidR="002446E3">
        <w:rPr>
          <w:rFonts w:ascii="HG丸ｺﾞｼｯｸM-PRO" w:eastAsia="HG丸ｺﾞｼｯｸM-PRO" w:hAnsi="HG丸ｺﾞｼｯｸM-PRO" w:hint="eastAsia"/>
        </w:rPr>
        <w:t>評価</w:t>
      </w:r>
      <w:r w:rsidR="00002DD1">
        <w:rPr>
          <w:rFonts w:ascii="HG丸ｺﾞｼｯｸM-PRO" w:eastAsia="HG丸ｺﾞｼｯｸM-PRO" w:hAnsi="HG丸ｺﾞｼｯｸM-PRO" w:hint="eastAsia"/>
        </w:rPr>
        <w:t>（健全度評価）</w:t>
      </w:r>
      <w:r w:rsidR="002446E3">
        <w:rPr>
          <w:rFonts w:ascii="HG丸ｺﾞｼｯｸM-PRO" w:eastAsia="HG丸ｺﾞｼｯｸM-PRO" w:hAnsi="HG丸ｺﾞｼｯｸM-PRO" w:hint="eastAsia"/>
        </w:rPr>
        <w:t>は、</w:t>
      </w:r>
      <w:r w:rsidR="003C5017">
        <w:rPr>
          <w:rFonts w:ascii="HG丸ｺﾞｼｯｸM-PRO" w:eastAsia="HG丸ｺﾞｼｯｸM-PRO" w:hAnsi="HG丸ｺﾞｼｯｸM-PRO" w:hint="eastAsia"/>
        </w:rPr>
        <w:t>国の</w:t>
      </w:r>
      <w:r w:rsidR="00F43484" w:rsidRPr="00F43484">
        <w:rPr>
          <w:rFonts w:ascii="HG丸ｺﾞｼｯｸM-PRO" w:eastAsia="HG丸ｺﾞｼｯｸM-PRO" w:hAnsi="HG丸ｺﾞｼｯｸM-PRO" w:hint="eastAsia"/>
          <w:szCs w:val="21"/>
        </w:rPr>
        <w:t>公園施設長寿命化計画策定指針（案）</w:t>
      </w:r>
      <w:r w:rsidR="003C5017">
        <w:rPr>
          <w:rFonts w:ascii="HG丸ｺﾞｼｯｸM-PRO" w:eastAsia="HG丸ｺﾞｼｯｸM-PRO" w:hAnsi="HG丸ｺﾞｼｯｸM-PRO" w:hint="eastAsia"/>
        </w:rPr>
        <w:t>に基づく</w:t>
      </w:r>
      <w:r w:rsidR="002446E3">
        <w:rPr>
          <w:rFonts w:ascii="HG丸ｺﾞｼｯｸM-PRO" w:eastAsia="HG丸ｺﾞｼｯｸM-PRO" w:hAnsi="HG丸ｺﾞｼｯｸM-PRO" w:hint="eastAsia"/>
        </w:rPr>
        <w:t>Ａ～Ｄの4</w:t>
      </w:r>
      <w:r w:rsidR="003C5017">
        <w:rPr>
          <w:rFonts w:ascii="HG丸ｺﾞｼｯｸM-PRO" w:eastAsia="HG丸ｺﾞｼｯｸM-PRO" w:hAnsi="HG丸ｺﾞｼｯｸM-PRO" w:hint="eastAsia"/>
        </w:rPr>
        <w:t>段階で評価することとし</w:t>
      </w:r>
      <w:r w:rsidR="00436596">
        <w:rPr>
          <w:rFonts w:ascii="HG丸ｺﾞｼｯｸM-PRO" w:eastAsia="HG丸ｺﾞｼｯｸM-PRO" w:hAnsi="HG丸ｺﾞｼｯｸM-PRO" w:hint="eastAsia"/>
        </w:rPr>
        <w:t>、評価の流れは以下のとおりである。（評価区分は</w:t>
      </w:r>
      <w:r w:rsidR="002446E3">
        <w:rPr>
          <w:rFonts w:ascii="HG丸ｺﾞｼｯｸM-PRO" w:eastAsia="HG丸ｺﾞｼｯｸM-PRO" w:hAnsi="HG丸ｺﾞｼｯｸM-PRO" w:hint="eastAsia"/>
        </w:rPr>
        <w:t>表４.1</w:t>
      </w:r>
      <w:r w:rsidR="00FF507E">
        <w:rPr>
          <w:rFonts w:ascii="HG丸ｺﾞｼｯｸM-PRO" w:eastAsia="HG丸ｺﾞｼｯｸM-PRO" w:hAnsi="HG丸ｺﾞｼｯｸM-PRO" w:hint="eastAsia"/>
        </w:rPr>
        <w:t>－６</w:t>
      </w:r>
      <w:r w:rsidR="002446E3">
        <w:rPr>
          <w:rFonts w:ascii="HG丸ｺﾞｼｯｸM-PRO" w:eastAsia="HG丸ｺﾞｼｯｸM-PRO" w:hAnsi="HG丸ｺﾞｼｯｸM-PRO" w:hint="eastAsia"/>
        </w:rPr>
        <w:t>、表４.</w:t>
      </w:r>
      <w:r w:rsidR="00FF507E">
        <w:rPr>
          <w:rFonts w:ascii="HG丸ｺﾞｼｯｸM-PRO" w:eastAsia="HG丸ｺﾞｼｯｸM-PRO" w:hAnsi="HG丸ｺﾞｼｯｸM-PRO" w:hint="eastAsia"/>
        </w:rPr>
        <w:t>１－７</w:t>
      </w:r>
      <w:r w:rsidR="002446E3">
        <w:rPr>
          <w:rFonts w:ascii="HG丸ｺﾞｼｯｸM-PRO" w:eastAsia="HG丸ｺﾞｼｯｸM-PRO" w:hAnsi="HG丸ｺﾞｼｯｸM-PRO" w:hint="eastAsia"/>
        </w:rPr>
        <w:t>）</w:t>
      </w:r>
      <w:r w:rsidR="003C5017">
        <w:rPr>
          <w:rFonts w:ascii="HG丸ｺﾞｼｯｸM-PRO" w:eastAsia="HG丸ｺﾞｼｯｸM-PRO" w:hAnsi="HG丸ｺﾞｼｯｸM-PRO" w:hint="eastAsia"/>
        </w:rPr>
        <w:t xml:space="preserve">　　　　　　　　　　</w:t>
      </w:r>
    </w:p>
    <w:p w:rsidR="00F12993" w:rsidRDefault="00F12993" w:rsidP="00F12993">
      <w:pPr>
        <w:widowControl/>
        <w:ind w:firstLineChars="300" w:firstLine="630"/>
        <w:rPr>
          <w:rFonts w:ascii="HG丸ｺﾞｼｯｸM-PRO" w:eastAsia="HG丸ｺﾞｼｯｸM-PRO" w:hAnsi="HG丸ｺﾞｼｯｸM-PRO"/>
          <w:color w:val="000000" w:themeColor="text1"/>
        </w:rPr>
      </w:pPr>
      <w:r>
        <w:rPr>
          <w:rFonts w:ascii="HG丸ｺﾞｼｯｸM-PRO" w:eastAsia="HG丸ｺﾞｼｯｸM-PRO" w:hAnsi="ＭＳ 明朝" w:cs="Meiryo UI" w:hint="eastAsia"/>
          <w:szCs w:val="21"/>
        </w:rPr>
        <w:t>また、各分野で診断・評価基準を統一することは困難であるが、</w:t>
      </w:r>
      <w:r w:rsidRPr="003C2537">
        <w:rPr>
          <w:rFonts w:ascii="HG丸ｺﾞｼｯｸM-PRO" w:eastAsia="HG丸ｺﾞｼｯｸM-PRO" w:hAnsi="HG丸ｺﾞｼｯｸM-PRO" w:hint="eastAsia"/>
          <w:color w:val="000000" w:themeColor="text1"/>
        </w:rPr>
        <w:t>府が管理する施設全体の</w:t>
      </w:r>
    </w:p>
    <w:p w:rsidR="00F12993" w:rsidRDefault="00F12993" w:rsidP="00F12993">
      <w:pPr>
        <w:widowControl/>
        <w:ind w:firstLineChars="200" w:firstLine="420"/>
        <w:rPr>
          <w:rFonts w:ascii="HG丸ｺﾞｼｯｸM-PRO" w:eastAsia="HG丸ｺﾞｼｯｸM-PRO" w:hAnsi="ＭＳ 明朝" w:cs="Meiryo UI"/>
          <w:szCs w:val="21"/>
        </w:rPr>
      </w:pPr>
      <w:r w:rsidRPr="003C2537">
        <w:rPr>
          <w:rFonts w:ascii="HG丸ｺﾞｼｯｸM-PRO" w:eastAsia="HG丸ｺﾞｼｯｸM-PRO" w:hAnsi="HG丸ｺﾞｼｯｸM-PRO" w:hint="eastAsia"/>
          <w:color w:val="000000" w:themeColor="text1"/>
        </w:rPr>
        <w:t>状況を横断的に把</w:t>
      </w:r>
      <w:r>
        <w:rPr>
          <w:rFonts w:ascii="HG丸ｺﾞｼｯｸM-PRO" w:eastAsia="HG丸ｺﾞｼｯｸM-PRO" w:hAnsi="HG丸ｺﾞｼｯｸM-PRO" w:hint="eastAsia"/>
          <w:color w:val="000000" w:themeColor="text1"/>
        </w:rPr>
        <w:t>握するため、</w:t>
      </w:r>
      <w:r>
        <w:rPr>
          <w:rFonts w:ascii="HG丸ｺﾞｼｯｸM-PRO" w:eastAsia="HG丸ｺﾞｼｯｸM-PRO" w:hAnsi="ＭＳ 明朝" w:cs="Meiryo UI" w:hint="eastAsia"/>
          <w:szCs w:val="21"/>
        </w:rPr>
        <w:t>「国土交通省に基づくトンネル等の健全性の診断結果の分類」</w:t>
      </w:r>
    </w:p>
    <w:p w:rsidR="00F12993" w:rsidRDefault="00F12993" w:rsidP="00F12993">
      <w:pPr>
        <w:widowControl/>
        <w:ind w:firstLineChars="200" w:firstLine="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を基に、公園施設の評価基準と比較したものを参考に表４.</w:t>
      </w:r>
      <w:r w:rsidR="00FF507E">
        <w:rPr>
          <w:rFonts w:ascii="HG丸ｺﾞｼｯｸM-PRO" w:eastAsia="HG丸ｺﾞｼｯｸM-PRO" w:hAnsi="ＭＳ 明朝" w:cs="Meiryo UI" w:hint="eastAsia"/>
          <w:szCs w:val="21"/>
        </w:rPr>
        <w:t>１－８</w:t>
      </w:r>
      <w:r>
        <w:rPr>
          <w:rFonts w:ascii="HG丸ｺﾞｼｯｸM-PRO" w:eastAsia="HG丸ｺﾞｼｯｸM-PRO" w:hAnsi="ＭＳ 明朝" w:cs="Meiryo UI" w:hint="eastAsia"/>
          <w:szCs w:val="21"/>
        </w:rPr>
        <w:t>に示す。</w:t>
      </w:r>
    </w:p>
    <w:p w:rsidR="00F43484" w:rsidRDefault="00F43484" w:rsidP="00F12993">
      <w:pPr>
        <w:widowControl/>
        <w:ind w:firstLineChars="200" w:firstLine="420"/>
        <w:rPr>
          <w:rFonts w:ascii="HG丸ｺﾞｼｯｸM-PRO" w:eastAsia="HG丸ｺﾞｼｯｸM-PRO" w:hAnsi="ＭＳ 明朝" w:cs="Meiryo UI"/>
          <w:szCs w:val="21"/>
        </w:rPr>
      </w:pPr>
    </w:p>
    <w:p w:rsidR="00F43484" w:rsidRDefault="00F43484" w:rsidP="00F12993">
      <w:pPr>
        <w:widowControl/>
        <w:ind w:firstLineChars="200" w:firstLine="420"/>
        <w:rPr>
          <w:rFonts w:ascii="HG丸ｺﾞｼｯｸM-PRO" w:eastAsia="HG丸ｺﾞｼｯｸM-PRO" w:hAnsi="ＭＳ 明朝" w:cs="Meiryo UI"/>
          <w:szCs w:val="21"/>
        </w:rPr>
      </w:pPr>
    </w:p>
    <w:p w:rsidR="00F43484" w:rsidRDefault="00F43484" w:rsidP="00F12993">
      <w:pPr>
        <w:widowControl/>
        <w:ind w:firstLineChars="200" w:firstLine="420"/>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r w:rsidRPr="00774AF0">
        <w:rPr>
          <w:rFonts w:hint="eastAsia"/>
          <w:noProof/>
        </w:rPr>
        <w:drawing>
          <wp:anchor distT="0" distB="0" distL="114300" distR="114300" simplePos="0" relativeHeight="251793920" behindDoc="0" locked="0" layoutInCell="1" allowOverlap="1" wp14:anchorId="748EF887" wp14:editId="2BE15336">
            <wp:simplePos x="0" y="0"/>
            <wp:positionH relativeFrom="column">
              <wp:posOffset>61595</wp:posOffset>
            </wp:positionH>
            <wp:positionV relativeFrom="paragraph">
              <wp:posOffset>13970</wp:posOffset>
            </wp:positionV>
            <wp:extent cx="5501880" cy="4607640"/>
            <wp:effectExtent l="0" t="0" r="3810" b="254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01880" cy="4607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Default="00774AF0" w:rsidP="00774AF0">
      <w:pPr>
        <w:widowControl/>
        <w:rPr>
          <w:rFonts w:ascii="HG丸ｺﾞｼｯｸM-PRO" w:eastAsia="HG丸ｺﾞｼｯｸM-PRO" w:hAnsi="ＭＳ 明朝" w:cs="Meiryo UI"/>
          <w:szCs w:val="21"/>
        </w:rPr>
      </w:pPr>
    </w:p>
    <w:p w:rsidR="00774AF0" w:rsidRPr="003029DF" w:rsidRDefault="00774AF0" w:rsidP="00774AF0">
      <w:pPr>
        <w:widowControl/>
        <w:rPr>
          <w:rFonts w:ascii="HG丸ｺﾞｼｯｸM-PRO" w:eastAsia="HG丸ｺﾞｼｯｸM-PRO" w:hAnsi="ＭＳ 明朝" w:cs="Meiryo UI"/>
          <w:szCs w:val="21"/>
        </w:rPr>
      </w:pPr>
    </w:p>
    <w:p w:rsidR="00774AF0" w:rsidRDefault="003029DF" w:rsidP="003029DF">
      <w:pPr>
        <w:pStyle w:val="aa"/>
        <w:spacing w:before="180"/>
        <w:rPr>
          <w:rFonts w:hAnsi="ＭＳ 明朝" w:cs="Meiryo UI"/>
          <w:szCs w:val="21"/>
        </w:rPr>
      </w:pPr>
      <w:r>
        <w:t xml:space="preserve">図 </w:t>
      </w:r>
      <w:fldSimple w:instr=" STYLEREF 2 \s ">
        <w:r w:rsidR="006A4CA1">
          <w:rPr>
            <w:noProof/>
          </w:rPr>
          <w:t>4.1</w:t>
        </w:r>
      </w:fldSimple>
      <w:r w:rsidR="003173B1">
        <w:noBreakHyphen/>
      </w:r>
      <w:fldSimple w:instr=" SEQ 図 \* ARABIC \s 2 ">
        <w:r w:rsidR="006A4CA1">
          <w:rPr>
            <w:noProof/>
          </w:rPr>
          <w:t>4</w:t>
        </w:r>
      </w:fldSimple>
      <w:r w:rsidR="00774AF0">
        <w:rPr>
          <w:rFonts w:hAnsi="ＭＳ 明朝" w:cs="Meiryo UI" w:hint="eastAsia"/>
          <w:szCs w:val="21"/>
        </w:rPr>
        <w:t>点検結果に基づく総合評価（健全度評価）の流れ</w:t>
      </w:r>
    </w:p>
    <w:p w:rsidR="00F43484" w:rsidRDefault="00F43484" w:rsidP="00F43484"/>
    <w:p w:rsidR="00F43484" w:rsidRDefault="00F43484" w:rsidP="00F43484"/>
    <w:p w:rsidR="00F43484" w:rsidRDefault="00F43484" w:rsidP="00F43484"/>
    <w:p w:rsidR="00F43484" w:rsidRDefault="00F43484" w:rsidP="00F43484"/>
    <w:p w:rsidR="00F43484" w:rsidRDefault="00F43484" w:rsidP="00F43484"/>
    <w:p w:rsidR="00F43484" w:rsidRDefault="00F43484" w:rsidP="00F43484"/>
    <w:p w:rsidR="00F43484" w:rsidRDefault="00F43484" w:rsidP="00F43484"/>
    <w:p w:rsidR="00F43484" w:rsidRDefault="00F43484" w:rsidP="00F43484"/>
    <w:p w:rsidR="002446E3" w:rsidRDefault="002446E3" w:rsidP="002446E3">
      <w:pPr>
        <w:pStyle w:val="aa"/>
        <w:spacing w:before="180"/>
      </w:pPr>
      <w:r>
        <w:t xml:space="preserve">表 </w:t>
      </w:r>
      <w:fldSimple w:instr=" STYLEREF 2 \s ">
        <w:r w:rsidR="006A4CA1">
          <w:rPr>
            <w:noProof/>
          </w:rPr>
          <w:t>4.1</w:t>
        </w:r>
      </w:fldSimple>
      <w:r w:rsidR="00B471D6">
        <w:noBreakHyphen/>
      </w:r>
      <w:fldSimple w:instr=" SEQ 表 \* ARABIC \s 2 ">
        <w:r w:rsidR="006A4CA1">
          <w:rPr>
            <w:noProof/>
          </w:rPr>
          <w:t>6</w:t>
        </w:r>
      </w:fldSimple>
      <w:r>
        <w:rPr>
          <w:rFonts w:hint="eastAsia"/>
        </w:rPr>
        <w:t>公園</w:t>
      </w:r>
      <w:r w:rsidRPr="00FE7441">
        <w:rPr>
          <w:rFonts w:hint="eastAsia"/>
        </w:rPr>
        <w:t>施設における</w:t>
      </w:r>
      <w:r w:rsidR="00774AF0">
        <w:rPr>
          <w:rFonts w:hint="eastAsia"/>
        </w:rPr>
        <w:t>劣化・損傷</w:t>
      </w:r>
      <w:r>
        <w:rPr>
          <w:rFonts w:hint="eastAsia"/>
        </w:rPr>
        <w:t>の判定（健全度評価）</w:t>
      </w:r>
    </w:p>
    <w:p w:rsidR="002446E3" w:rsidRPr="00793E6C" w:rsidRDefault="002446E3" w:rsidP="002446E3">
      <w:pPr>
        <w:spacing w:line="40" w:lineRule="exact"/>
      </w:pPr>
    </w:p>
    <w:p w:rsidR="002446E3" w:rsidRPr="00793E6C" w:rsidRDefault="002446E3" w:rsidP="002446E3">
      <w:r>
        <w:rPr>
          <w:rFonts w:hint="eastAsia"/>
        </w:rPr>
        <w:t xml:space="preserve">　　　　</w:t>
      </w:r>
      <w:r>
        <w:rPr>
          <w:rFonts w:ascii="HG丸ｺﾞｼｯｸM-PRO" w:eastAsia="HG丸ｺﾞｼｯｸM-PRO" w:hAnsi="HG丸ｺﾞｼｯｸM-PRO" w:hint="eastAsia"/>
        </w:rPr>
        <w:t>－公園施設（公園関連設備除く）－</w:t>
      </w:r>
    </w:p>
    <w:tbl>
      <w:tblPr>
        <w:tblStyle w:val="af4"/>
        <w:tblpPr w:leftFromText="142" w:rightFromText="142" w:vertAnchor="text" w:horzAnchor="margin" w:tblpXSpec="center" w:tblpY="134"/>
        <w:tblW w:w="0" w:type="auto"/>
        <w:tblLook w:val="04A0" w:firstRow="1" w:lastRow="0" w:firstColumn="1" w:lastColumn="0" w:noHBand="0" w:noVBand="1"/>
      </w:tblPr>
      <w:tblGrid>
        <w:gridCol w:w="1276"/>
        <w:gridCol w:w="5812"/>
      </w:tblGrid>
      <w:tr w:rsidR="002446E3" w:rsidTr="002446E3">
        <w:tc>
          <w:tcPr>
            <w:tcW w:w="1276" w:type="dxa"/>
          </w:tcPr>
          <w:p w:rsidR="002446E3" w:rsidRPr="00C43E7E" w:rsidRDefault="002446E3" w:rsidP="002446E3">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ランク</w:t>
            </w:r>
          </w:p>
        </w:tc>
        <w:tc>
          <w:tcPr>
            <w:tcW w:w="5812" w:type="dxa"/>
          </w:tcPr>
          <w:p w:rsidR="002446E3" w:rsidRPr="00C43E7E" w:rsidRDefault="002446E3" w:rsidP="002446E3">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評価基準</w:t>
            </w:r>
          </w:p>
        </w:tc>
      </w:tr>
      <w:tr w:rsidR="002446E3" w:rsidTr="002446E3">
        <w:tc>
          <w:tcPr>
            <w:tcW w:w="1276" w:type="dxa"/>
            <w:vAlign w:val="center"/>
          </w:tcPr>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A</w:t>
            </w:r>
          </w:p>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経過観察</w:t>
            </w:r>
          </w:p>
        </w:tc>
        <w:tc>
          <w:tcPr>
            <w:tcW w:w="5812" w:type="dxa"/>
          </w:tcPr>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・全体的に健全である。</w:t>
            </w:r>
          </w:p>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・緊急の補修の必要はないため、日常の維持保全で管理するもの。</w:t>
            </w:r>
          </w:p>
        </w:tc>
      </w:tr>
      <w:tr w:rsidR="002446E3" w:rsidTr="002446E3">
        <w:tc>
          <w:tcPr>
            <w:tcW w:w="1276" w:type="dxa"/>
            <w:vAlign w:val="center"/>
          </w:tcPr>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B</w:t>
            </w:r>
          </w:p>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経過観察</w:t>
            </w:r>
          </w:p>
        </w:tc>
        <w:tc>
          <w:tcPr>
            <w:tcW w:w="5812" w:type="dxa"/>
          </w:tcPr>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・全体的に健全だが、部分的に劣化が進行している。</w:t>
            </w:r>
          </w:p>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r>
      <w:tr w:rsidR="002446E3" w:rsidTr="002446E3">
        <w:tc>
          <w:tcPr>
            <w:tcW w:w="1276" w:type="dxa"/>
            <w:vAlign w:val="center"/>
          </w:tcPr>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C</w:t>
            </w:r>
          </w:p>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重点監視</w:t>
            </w:r>
          </w:p>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又は要対策</w:t>
            </w:r>
          </w:p>
        </w:tc>
        <w:tc>
          <w:tcPr>
            <w:tcW w:w="5812" w:type="dxa"/>
          </w:tcPr>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・全体的に劣化が進行している</w:t>
            </w:r>
          </w:p>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r w:rsidR="002446E3" w:rsidTr="002446E3">
        <w:tc>
          <w:tcPr>
            <w:tcW w:w="1276" w:type="dxa"/>
            <w:vAlign w:val="center"/>
          </w:tcPr>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D</w:t>
            </w:r>
          </w:p>
          <w:p w:rsidR="002446E3" w:rsidRPr="00C43E7E" w:rsidRDefault="002446E3" w:rsidP="002446E3">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要対策</w:t>
            </w:r>
          </w:p>
        </w:tc>
        <w:tc>
          <w:tcPr>
            <w:tcW w:w="5812" w:type="dxa"/>
          </w:tcPr>
          <w:p w:rsidR="002446E3" w:rsidRPr="00C43E7E" w:rsidRDefault="00774AF0"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・全体的に顕著な劣化が</w:t>
            </w:r>
            <w:r w:rsidR="002446E3" w:rsidRPr="00C43E7E">
              <w:rPr>
                <w:rFonts w:ascii="HG丸ｺﾞｼｯｸM-PRO" w:eastAsia="HG丸ｺﾞｼｯｸM-PRO" w:hAnsi="HG丸ｺﾞｼｯｸM-PRO" w:hint="eastAsia"/>
                <w:sz w:val="18"/>
                <w:szCs w:val="18"/>
              </w:rPr>
              <w:t>ある。</w:t>
            </w:r>
          </w:p>
          <w:p w:rsidR="002446E3" w:rsidRPr="00C43E7E" w:rsidRDefault="002446E3" w:rsidP="002446E3">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r>
    </w:tbl>
    <w:p w:rsidR="002446E3" w:rsidRDefault="002446E3" w:rsidP="002446E3"/>
    <w:p w:rsidR="002446E3" w:rsidRPr="007F0B50" w:rsidRDefault="002446E3" w:rsidP="002446E3"/>
    <w:p w:rsidR="002446E3" w:rsidRDefault="002446E3" w:rsidP="002446E3"/>
    <w:p w:rsidR="002446E3" w:rsidRPr="005D3B56" w:rsidRDefault="002446E3" w:rsidP="002446E3"/>
    <w:p w:rsidR="002446E3" w:rsidRPr="00457A27" w:rsidRDefault="002446E3" w:rsidP="002446E3">
      <w:pPr>
        <w:spacing w:line="280" w:lineRule="exact"/>
        <w:rPr>
          <w:rFonts w:ascii="HG丸ｺﾞｼｯｸM-PRO" w:eastAsia="HG丸ｺﾞｼｯｸM-PRO" w:hAnsi="HG丸ｺﾞｼｯｸM-PRO"/>
        </w:rPr>
      </w:pPr>
    </w:p>
    <w:p w:rsidR="002446E3" w:rsidRDefault="002446E3" w:rsidP="002446E3">
      <w:pPr>
        <w:jc w:val="center"/>
        <w:rPr>
          <w:rFonts w:ascii="HG丸ｺﾞｼｯｸM-PRO" w:eastAsia="HG丸ｺﾞｼｯｸM-PRO" w:hAnsi="HG丸ｺﾞｼｯｸM-PRO"/>
        </w:rPr>
      </w:pPr>
    </w:p>
    <w:p w:rsidR="002446E3" w:rsidRDefault="002446E3" w:rsidP="002446E3">
      <w:pPr>
        <w:spacing w:before="120" w:line="280" w:lineRule="exact"/>
        <w:rPr>
          <w:rFonts w:ascii="HG丸ｺﾞｼｯｸM-PRO" w:eastAsia="HG丸ｺﾞｼｯｸM-PRO" w:hAnsi="HG丸ｺﾞｼｯｸM-PRO"/>
        </w:rPr>
      </w:pPr>
    </w:p>
    <w:p w:rsidR="002446E3" w:rsidRPr="00457A27" w:rsidRDefault="002446E3" w:rsidP="002446E3">
      <w:pPr>
        <w:spacing w:before="120" w:line="280" w:lineRule="exact"/>
        <w:rPr>
          <w:rFonts w:ascii="HG丸ｺﾞｼｯｸM-PRO" w:eastAsia="HG丸ｺﾞｼｯｸM-PRO" w:hAnsi="HG丸ｺﾞｼｯｸM-PRO"/>
        </w:rPr>
      </w:pPr>
    </w:p>
    <w:p w:rsidR="002446E3" w:rsidRDefault="002446E3" w:rsidP="002446E3">
      <w:pPr>
        <w:jc w:val="center"/>
        <w:rPr>
          <w:rFonts w:ascii="HG丸ｺﾞｼｯｸM-PRO" w:eastAsia="HG丸ｺﾞｼｯｸM-PRO" w:hAnsi="HG丸ｺﾞｼｯｸM-PRO"/>
        </w:rPr>
      </w:pPr>
      <w:r w:rsidRPr="00ED6AA2">
        <w:rPr>
          <w:rFonts w:ascii="HG丸ｺﾞｼｯｸM-PRO" w:eastAsia="HG丸ｺﾞｼｯｸM-PRO" w:hAnsi="HG丸ｺﾞｼｯｸM-PRO" w:hint="eastAsia"/>
        </w:rPr>
        <w:t xml:space="preserve"> </w:t>
      </w:r>
    </w:p>
    <w:p w:rsidR="002446E3" w:rsidRDefault="002446E3" w:rsidP="002446E3">
      <w:pPr>
        <w:spacing w:before="120" w:line="280" w:lineRule="exact"/>
        <w:rPr>
          <w:rFonts w:ascii="HG丸ｺﾞｼｯｸM-PRO" w:eastAsia="HG丸ｺﾞｼｯｸM-PRO" w:hAnsi="HG丸ｺﾞｼｯｸM-PRO"/>
        </w:rPr>
      </w:pPr>
    </w:p>
    <w:p w:rsidR="002446E3" w:rsidRDefault="002446E3" w:rsidP="002446E3">
      <w:pPr>
        <w:spacing w:before="120" w:line="280" w:lineRule="exact"/>
        <w:rPr>
          <w:rFonts w:ascii="HG丸ｺﾞｼｯｸM-PRO" w:eastAsia="HG丸ｺﾞｼｯｸM-PRO" w:hAnsi="HG丸ｺﾞｼｯｸM-PRO"/>
        </w:rPr>
      </w:pPr>
    </w:p>
    <w:p w:rsidR="002446E3" w:rsidRDefault="002446E3" w:rsidP="002446E3">
      <w:pPr>
        <w:spacing w:before="120" w:line="280" w:lineRule="exact"/>
        <w:rPr>
          <w:rFonts w:ascii="HG丸ｺﾞｼｯｸM-PRO" w:eastAsia="HG丸ｺﾞｼｯｸM-PRO" w:hAnsi="HG丸ｺﾞｼｯｸM-PRO"/>
        </w:rPr>
      </w:pPr>
    </w:p>
    <w:p w:rsidR="002446E3" w:rsidRDefault="002446E3" w:rsidP="002446E3">
      <w:pPr>
        <w:pStyle w:val="aa"/>
        <w:spacing w:before="180"/>
      </w:pPr>
      <w:r>
        <w:t xml:space="preserve">表 </w:t>
      </w:r>
      <w:fldSimple w:instr=" STYLEREF 2 \s ">
        <w:r w:rsidR="006A4CA1">
          <w:rPr>
            <w:noProof/>
          </w:rPr>
          <w:t>4.1</w:t>
        </w:r>
      </w:fldSimple>
      <w:r w:rsidR="00B471D6">
        <w:noBreakHyphen/>
      </w:r>
      <w:fldSimple w:instr=" SEQ 表 \* ARABIC \s 2 ">
        <w:r w:rsidR="006A4CA1">
          <w:rPr>
            <w:noProof/>
          </w:rPr>
          <w:t>7</w:t>
        </w:r>
      </w:fldSimple>
      <w:r w:rsidRPr="00A12728">
        <w:rPr>
          <w:rFonts w:hint="eastAsia"/>
        </w:rPr>
        <w:t>公園施設における劣化</w:t>
      </w:r>
      <w:r>
        <w:rPr>
          <w:rFonts w:hint="eastAsia"/>
        </w:rPr>
        <w:t>・</w:t>
      </w:r>
      <w:r w:rsidR="00C43E7E">
        <w:rPr>
          <w:rFonts w:hint="eastAsia"/>
        </w:rPr>
        <w:t>損傷</w:t>
      </w:r>
      <w:r w:rsidRPr="00A12728">
        <w:rPr>
          <w:rFonts w:hint="eastAsia"/>
        </w:rPr>
        <w:t>の判定（健全度評価）</w:t>
      </w:r>
    </w:p>
    <w:p w:rsidR="002446E3" w:rsidRPr="00793E6C" w:rsidRDefault="002446E3" w:rsidP="002446E3">
      <w:pPr>
        <w:spacing w:line="40" w:lineRule="exact"/>
      </w:pPr>
    </w:p>
    <w:p w:rsidR="002446E3" w:rsidRPr="00793E6C" w:rsidRDefault="002446E3" w:rsidP="002446E3">
      <w:r>
        <w:rPr>
          <w:rFonts w:hint="eastAsia"/>
        </w:rPr>
        <w:t xml:space="preserve">　</w:t>
      </w:r>
      <w:r>
        <w:rPr>
          <w:rFonts w:hint="eastAsia"/>
        </w:rPr>
        <w:t xml:space="preserve">  </w:t>
      </w:r>
      <w:r>
        <w:rPr>
          <w:rFonts w:hint="eastAsia"/>
        </w:rPr>
        <w:t xml:space="preserve">　　</w:t>
      </w:r>
      <w:r>
        <w:rPr>
          <w:rFonts w:ascii="HG丸ｺﾞｼｯｸM-PRO" w:eastAsia="HG丸ｺﾞｼｯｸM-PRO" w:hAnsi="HG丸ｺﾞｼｯｸM-PRO" w:hint="eastAsia"/>
        </w:rPr>
        <w:t>－公園関連設備－</w:t>
      </w:r>
    </w:p>
    <w:tbl>
      <w:tblPr>
        <w:tblStyle w:val="af4"/>
        <w:tblpPr w:leftFromText="142" w:rightFromText="142" w:vertAnchor="text" w:horzAnchor="margin" w:tblpXSpec="center" w:tblpY="134"/>
        <w:tblW w:w="0" w:type="auto"/>
        <w:tblLook w:val="04A0" w:firstRow="1" w:lastRow="0" w:firstColumn="1" w:lastColumn="0" w:noHBand="0" w:noVBand="1"/>
      </w:tblPr>
      <w:tblGrid>
        <w:gridCol w:w="1242"/>
        <w:gridCol w:w="2835"/>
        <w:gridCol w:w="3011"/>
      </w:tblGrid>
      <w:tr w:rsidR="00C43E7E" w:rsidTr="00EB43BA">
        <w:tc>
          <w:tcPr>
            <w:tcW w:w="1242" w:type="dxa"/>
            <w:vMerge w:val="restart"/>
            <w:vAlign w:val="center"/>
          </w:tcPr>
          <w:p w:rsidR="00C43E7E" w:rsidRPr="00C43E7E" w:rsidRDefault="00C43E7E" w:rsidP="00C43E7E">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ランク</w:t>
            </w:r>
          </w:p>
        </w:tc>
        <w:tc>
          <w:tcPr>
            <w:tcW w:w="5846" w:type="dxa"/>
            <w:gridSpan w:val="2"/>
          </w:tcPr>
          <w:p w:rsidR="00C43E7E" w:rsidRPr="00C43E7E" w:rsidRDefault="00C43E7E" w:rsidP="00B670F0">
            <w:pPr>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評価基準</w:t>
            </w:r>
          </w:p>
        </w:tc>
      </w:tr>
      <w:tr w:rsidR="00C43E7E" w:rsidTr="00EB43BA">
        <w:trPr>
          <w:trHeight w:val="484"/>
        </w:trPr>
        <w:tc>
          <w:tcPr>
            <w:tcW w:w="1242" w:type="dxa"/>
            <w:vMerge/>
            <w:vAlign w:val="center"/>
          </w:tcPr>
          <w:p w:rsidR="00C43E7E" w:rsidRPr="00C43E7E" w:rsidRDefault="00C43E7E" w:rsidP="00B670F0">
            <w:pPr>
              <w:spacing w:line="300" w:lineRule="exact"/>
              <w:jc w:val="center"/>
              <w:rPr>
                <w:rFonts w:ascii="HG丸ｺﾞｼｯｸM-PRO" w:eastAsia="HG丸ｺﾞｼｯｸM-PRO" w:hAnsi="HG丸ｺﾞｼｯｸM-PRO"/>
                <w:sz w:val="18"/>
                <w:szCs w:val="18"/>
              </w:rPr>
            </w:pPr>
          </w:p>
        </w:tc>
        <w:tc>
          <w:tcPr>
            <w:tcW w:w="2835"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耐用年数を超過していない施設</w:t>
            </w:r>
          </w:p>
        </w:tc>
        <w:tc>
          <w:tcPr>
            <w:tcW w:w="3011"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耐用年数を超過している施設</w:t>
            </w:r>
          </w:p>
        </w:tc>
      </w:tr>
      <w:tr w:rsidR="00C43E7E" w:rsidTr="00EB43BA">
        <w:tc>
          <w:tcPr>
            <w:tcW w:w="1242" w:type="dxa"/>
            <w:vAlign w:val="center"/>
          </w:tcPr>
          <w:p w:rsidR="00C43E7E" w:rsidRPr="00C43E7E" w:rsidRDefault="00C43E7E" w:rsidP="00B670F0">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A</w:t>
            </w:r>
          </w:p>
          <w:p w:rsidR="00C43E7E" w:rsidRPr="00C43E7E" w:rsidRDefault="00C43E7E" w:rsidP="00B670F0">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経過観察</w:t>
            </w:r>
          </w:p>
        </w:tc>
        <w:tc>
          <w:tcPr>
            <w:tcW w:w="2835" w:type="dxa"/>
          </w:tcPr>
          <w:p w:rsidR="00C43E7E" w:rsidRPr="00C43E7E" w:rsidRDefault="00C43E7E" w:rsidP="00B670F0">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・全体的に健全である。</w:t>
            </w:r>
          </w:p>
          <w:p w:rsidR="00C43E7E" w:rsidRPr="00C43E7E" w:rsidRDefault="00C43E7E" w:rsidP="00B670F0">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・緊急の補修の必要はないため、日常の維持保全で管理するもの。</w:t>
            </w:r>
          </w:p>
        </w:tc>
        <w:tc>
          <w:tcPr>
            <w:tcW w:w="3011"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c>
      </w:tr>
      <w:tr w:rsidR="00C43E7E" w:rsidTr="00EB43BA">
        <w:tc>
          <w:tcPr>
            <w:tcW w:w="1242"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B</w:t>
            </w:r>
          </w:p>
          <w:p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経過観察</w:t>
            </w:r>
          </w:p>
        </w:tc>
        <w:tc>
          <w:tcPr>
            <w:tcW w:w="2835" w:type="dxa"/>
          </w:tcPr>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・全体的に健全だが、部分的に劣化が進行している。</w:t>
            </w:r>
          </w:p>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c>
          <w:tcPr>
            <w:tcW w:w="3011"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c>
      </w:tr>
      <w:tr w:rsidR="00C43E7E" w:rsidTr="00EB43BA">
        <w:tc>
          <w:tcPr>
            <w:tcW w:w="1242"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C</w:t>
            </w:r>
          </w:p>
          <w:p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重点監視</w:t>
            </w:r>
          </w:p>
          <w:p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又は要対策</w:t>
            </w:r>
          </w:p>
        </w:tc>
        <w:tc>
          <w:tcPr>
            <w:tcW w:w="2835" w:type="dxa"/>
          </w:tcPr>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・全体的に劣化が進行している</w:t>
            </w:r>
          </w:p>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c>
          <w:tcPr>
            <w:tcW w:w="3011" w:type="dxa"/>
          </w:tcPr>
          <w:p w:rsid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・全体的に健全又は部分的に劣化が進行している。</w:t>
            </w:r>
          </w:p>
          <w:p w:rsidR="00C43E7E" w:rsidRP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・緊急の補修の必要はないが、劣化部分について定期的な観察が必要なもの</w:t>
            </w:r>
          </w:p>
        </w:tc>
      </w:tr>
      <w:tr w:rsidR="00C43E7E" w:rsidTr="00EB43BA">
        <w:tc>
          <w:tcPr>
            <w:tcW w:w="1242" w:type="dxa"/>
            <w:vAlign w:val="center"/>
          </w:tcPr>
          <w:p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D</w:t>
            </w:r>
          </w:p>
          <w:p w:rsidR="00C43E7E" w:rsidRPr="00C43E7E" w:rsidRDefault="00C43E7E" w:rsidP="00C43E7E">
            <w:pPr>
              <w:spacing w:line="300" w:lineRule="exact"/>
              <w:jc w:val="center"/>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要対策</w:t>
            </w:r>
          </w:p>
        </w:tc>
        <w:tc>
          <w:tcPr>
            <w:tcW w:w="2835" w:type="dxa"/>
          </w:tcPr>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・全体的に顕著な劣化がある。</w:t>
            </w:r>
          </w:p>
          <w:p w:rsidR="00C43E7E" w:rsidRPr="00C43E7E" w:rsidRDefault="00C43E7E" w:rsidP="00C43E7E">
            <w:pPr>
              <w:spacing w:line="300" w:lineRule="exact"/>
              <w:rPr>
                <w:rFonts w:ascii="HG丸ｺﾞｼｯｸM-PRO" w:eastAsia="HG丸ｺﾞｼｯｸM-PRO" w:hAnsi="HG丸ｺﾞｼｯｸM-PRO"/>
                <w:sz w:val="18"/>
                <w:szCs w:val="18"/>
              </w:rPr>
            </w:pPr>
            <w:r w:rsidRPr="00C43E7E">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c>
          <w:tcPr>
            <w:tcW w:w="3011" w:type="dxa"/>
          </w:tcPr>
          <w:p w:rsid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・全体的に劣化が進行している。</w:t>
            </w:r>
          </w:p>
          <w:p w:rsidR="00C43E7E" w:rsidRPr="00C43E7E" w:rsidRDefault="00C43E7E" w:rsidP="00C43E7E">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bl>
    <w:p w:rsidR="00C43E7E" w:rsidRP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C43E7E" w:rsidRDefault="00C43E7E" w:rsidP="002446E3">
      <w:pPr>
        <w:spacing w:before="120" w:line="280" w:lineRule="exact"/>
        <w:rPr>
          <w:rFonts w:ascii="HG丸ｺﾞｼｯｸM-PRO" w:eastAsia="HG丸ｺﾞｼｯｸM-PRO" w:hAnsi="HG丸ｺﾞｼｯｸM-PRO"/>
        </w:rPr>
      </w:pPr>
    </w:p>
    <w:p w:rsidR="00F12993" w:rsidRDefault="00F12993" w:rsidP="002446E3">
      <w:pPr>
        <w:spacing w:before="120" w:line="280" w:lineRule="exact"/>
        <w:rPr>
          <w:rFonts w:ascii="HG丸ｺﾞｼｯｸM-PRO" w:eastAsia="HG丸ｺﾞｼｯｸM-PRO" w:hAnsi="HG丸ｺﾞｼｯｸM-PRO"/>
        </w:rPr>
      </w:pPr>
    </w:p>
    <w:p w:rsidR="00F12993" w:rsidRDefault="00F12993" w:rsidP="00F12993">
      <w:pPr>
        <w:pStyle w:val="aa"/>
        <w:spacing w:before="180"/>
      </w:pPr>
      <w:r>
        <w:t xml:space="preserve">表 </w:t>
      </w:r>
      <w:fldSimple w:instr=" STYLEREF 2 \s ">
        <w:r w:rsidR="006A4CA1">
          <w:rPr>
            <w:noProof/>
          </w:rPr>
          <w:t>4.1</w:t>
        </w:r>
      </w:fldSimple>
      <w:r w:rsidR="00B471D6">
        <w:noBreakHyphen/>
      </w:r>
      <w:fldSimple w:instr=" SEQ 表 \* ARABIC \s 2 ">
        <w:r w:rsidR="006A4CA1">
          <w:rPr>
            <w:noProof/>
          </w:rPr>
          <w:t>8</w:t>
        </w:r>
      </w:fldSimple>
      <w:r>
        <w:rPr>
          <w:rFonts w:hint="eastAsia"/>
        </w:rPr>
        <w:t>評価基準の比較</w:t>
      </w:r>
    </w:p>
    <w:tbl>
      <w:tblPr>
        <w:tblStyle w:val="af4"/>
        <w:tblW w:w="7796" w:type="dxa"/>
        <w:tblInd w:w="959" w:type="dxa"/>
        <w:tblLayout w:type="fixed"/>
        <w:tblLook w:val="04A0" w:firstRow="1" w:lastRow="0" w:firstColumn="1" w:lastColumn="0" w:noHBand="0" w:noVBand="1"/>
      </w:tblPr>
      <w:tblGrid>
        <w:gridCol w:w="707"/>
        <w:gridCol w:w="376"/>
        <w:gridCol w:w="2319"/>
        <w:gridCol w:w="567"/>
        <w:gridCol w:w="3827"/>
      </w:tblGrid>
      <w:tr w:rsidR="00F12993" w:rsidTr="00436596">
        <w:trPr>
          <w:trHeight w:val="387"/>
        </w:trPr>
        <w:tc>
          <w:tcPr>
            <w:tcW w:w="707" w:type="dxa"/>
            <w:tcBorders>
              <w:top w:val="single" w:sz="4" w:space="0" w:color="auto"/>
              <w:left w:val="single" w:sz="4" w:space="0" w:color="auto"/>
              <w:bottom w:val="single" w:sz="4" w:space="0" w:color="auto"/>
              <w:right w:val="single" w:sz="4" w:space="0" w:color="auto"/>
            </w:tcBorders>
            <w:hideMark/>
          </w:tcPr>
          <w:p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w:t>
            </w:r>
          </w:p>
          <w:p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区分</w:t>
            </w:r>
          </w:p>
        </w:tc>
        <w:tc>
          <w:tcPr>
            <w:tcW w:w="2695" w:type="dxa"/>
            <w:gridSpan w:val="2"/>
            <w:tcBorders>
              <w:top w:val="single" w:sz="4" w:space="0" w:color="auto"/>
              <w:left w:val="single" w:sz="4" w:space="0" w:color="auto"/>
              <w:bottom w:val="single" w:sz="4" w:space="0" w:color="auto"/>
              <w:right w:val="single" w:sz="4" w:space="0" w:color="auto"/>
            </w:tcBorders>
            <w:hideMark/>
          </w:tcPr>
          <w:p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トンネル等の健全性の診断結果の</w:t>
            </w:r>
          </w:p>
          <w:p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分類（国交省道路法施行規則）</w:t>
            </w:r>
          </w:p>
        </w:tc>
        <w:tc>
          <w:tcPr>
            <w:tcW w:w="4394" w:type="dxa"/>
            <w:gridSpan w:val="2"/>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公園施設</w:t>
            </w:r>
          </w:p>
        </w:tc>
      </w:tr>
      <w:tr w:rsidR="00F12993" w:rsidTr="00436596">
        <w:trPr>
          <w:trHeight w:val="350"/>
        </w:trPr>
        <w:tc>
          <w:tcPr>
            <w:tcW w:w="707" w:type="dxa"/>
            <w:tcBorders>
              <w:top w:val="single" w:sz="4" w:space="0" w:color="auto"/>
              <w:left w:val="single" w:sz="4" w:space="0" w:color="auto"/>
              <w:bottom w:val="single" w:sz="4" w:space="0" w:color="auto"/>
              <w:right w:val="single" w:sz="4" w:space="0" w:color="auto"/>
            </w:tcBorders>
            <w:hideMark/>
          </w:tcPr>
          <w:p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評価</w:t>
            </w:r>
          </w:p>
          <w:p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手法</w:t>
            </w:r>
          </w:p>
        </w:tc>
        <w:tc>
          <w:tcPr>
            <w:tcW w:w="2695" w:type="dxa"/>
            <w:gridSpan w:val="2"/>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健全性評価区分</w:t>
            </w:r>
          </w:p>
        </w:tc>
        <w:tc>
          <w:tcPr>
            <w:tcW w:w="4394" w:type="dxa"/>
            <w:gridSpan w:val="2"/>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健全度</w:t>
            </w:r>
          </w:p>
        </w:tc>
      </w:tr>
      <w:tr w:rsidR="00F12993" w:rsidTr="00436596">
        <w:trPr>
          <w:trHeight w:val="1111"/>
        </w:trPr>
        <w:tc>
          <w:tcPr>
            <w:tcW w:w="707" w:type="dxa"/>
            <w:vMerge w:val="restart"/>
            <w:tcBorders>
              <w:top w:val="single" w:sz="4" w:space="0" w:color="auto"/>
              <w:left w:val="single" w:sz="4" w:space="0" w:color="auto"/>
              <w:bottom w:val="single" w:sz="4" w:space="0" w:color="auto"/>
              <w:right w:val="single" w:sz="4" w:space="0" w:color="auto"/>
            </w:tcBorders>
            <w:hideMark/>
          </w:tcPr>
          <w:p w:rsidR="00F12993" w:rsidRDefault="00AD24A2" w:rsidP="00436596">
            <w:pP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3225984" behindDoc="0" locked="0" layoutInCell="1" allowOverlap="1">
                      <wp:simplePos x="0" y="0"/>
                      <wp:positionH relativeFrom="column">
                        <wp:posOffset>-87630</wp:posOffset>
                      </wp:positionH>
                      <wp:positionV relativeFrom="paragraph">
                        <wp:posOffset>3506470</wp:posOffset>
                      </wp:positionV>
                      <wp:extent cx="476250" cy="323850"/>
                      <wp:effectExtent l="0" t="0" r="0" b="0"/>
                      <wp:wrapNone/>
                      <wp:docPr id="40983" name="テキスト ボックス 40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txbx>
                              <w:txbxContent>
                                <w:p w:rsidR="005118E6" w:rsidRDefault="005118E6"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3" o:spid="_x0000_s1407" type="#_x0000_t202" style="position:absolute;left:0;text-align:left;margin-left:-6.9pt;margin-top:276.1pt;width:37.5pt;height:25.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" filled="f" stroked="f" strokeweight=".5pt">
                      <v:path arrowok="t"/>
                      <v:textbox>
                        <w:txbxContent>
                          <w:p w:rsidR="005118E6" w:rsidRDefault="005118E6"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3227008" behindDoc="0" locked="0" layoutInCell="1" allowOverlap="1">
                      <wp:simplePos x="0" y="0"/>
                      <wp:positionH relativeFrom="column">
                        <wp:posOffset>55245</wp:posOffset>
                      </wp:positionH>
                      <wp:positionV relativeFrom="paragraph">
                        <wp:posOffset>278130</wp:posOffset>
                      </wp:positionV>
                      <wp:extent cx="184150" cy="3275965"/>
                      <wp:effectExtent l="19050" t="19050" r="44450" b="38735"/>
                      <wp:wrapNone/>
                      <wp:docPr id="40984" name="上下矢印 40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0" cy="327596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left:0;text-align:left;margin-left:4.35pt;margin-top:21.9pt;width:14.5pt;height:257.95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" adj=",607" fillcolor="red" strokecolor="black [3213]" strokeweight=".5pt">
                      <v:fill color2="yellow" focus="100%" type="gradient">
                        <o:fill v:ext="view" type="gradientUnscaled"/>
                      </v:fill>
                      <v:path arrowok="t"/>
                    </v:shape>
                  </w:pict>
                </mc:Fallback>
              </mc:AlternateContent>
            </w:r>
            <w:r>
              <w:rPr>
                <w:noProof/>
              </w:rPr>
              <mc:AlternateContent>
                <mc:Choice Requires="wps">
                  <w:drawing>
                    <wp:anchor distT="0" distB="0" distL="114300" distR="114300" simplePos="0" relativeHeight="253228032" behindDoc="0" locked="0" layoutInCell="1" allowOverlap="1">
                      <wp:simplePos x="0" y="0"/>
                      <wp:positionH relativeFrom="column">
                        <wp:posOffset>-88265</wp:posOffset>
                      </wp:positionH>
                      <wp:positionV relativeFrom="paragraph">
                        <wp:posOffset>1270</wp:posOffset>
                      </wp:positionV>
                      <wp:extent cx="476250" cy="323850"/>
                      <wp:effectExtent l="0" t="0" r="0" b="0"/>
                      <wp:wrapNone/>
                      <wp:docPr id="40982" name="テキスト ボックス 40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Default="005118E6"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2" o:spid="_x0000_s1408" type="#_x0000_t202" style="position:absolute;left:0;text-align:left;margin-left:-6.95pt;margin-top:.1pt;width:37.5pt;height:25.5pt;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" filled="f" stroked="f" strokeweight=".5pt">
                      <v:path arrowok="t"/>
                      <v:textbox>
                        <w:txbxContent>
                          <w:p w:rsidR="005118E6" w:rsidRDefault="005118E6" w:rsidP="00F12993">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p>
        </w:tc>
        <w:tc>
          <w:tcPr>
            <w:tcW w:w="376"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Ⅳ</w:t>
            </w:r>
          </w:p>
        </w:tc>
        <w:tc>
          <w:tcPr>
            <w:tcW w:w="2319"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（緊急措置段階）</w:t>
            </w:r>
          </w:p>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構造物の機能に支障が生じている、又は生じる可能性が著しく高く、緊急措置を講ずべき状態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rsidR="00F12993" w:rsidRPr="009207F4" w:rsidRDefault="00F12993" w:rsidP="00436596">
            <w:pPr>
              <w:spacing w:line="0" w:lineRule="atLeast"/>
              <w:jc w:val="center"/>
              <w:rPr>
                <w:rFonts w:ascii="HG丸ｺﾞｼｯｸM-PRO" w:eastAsia="HG丸ｺﾞｼｯｸM-PRO" w:hAnsi="HG丸ｺﾞｼｯｸM-PRO"/>
                <w:sz w:val="16"/>
                <w:szCs w:val="16"/>
                <w:vertAlign w:val="superscript"/>
              </w:rPr>
            </w:pPr>
            <w:r>
              <w:rPr>
                <w:rFonts w:ascii="HG丸ｺﾞｼｯｸM-PRO" w:eastAsia="HG丸ｺﾞｼｯｸM-PRO" w:hAnsi="HG丸ｺﾞｼｯｸM-PRO" w:hint="eastAsia"/>
                <w:sz w:val="16"/>
                <w:szCs w:val="16"/>
              </w:rPr>
              <w:t>－</w:t>
            </w:r>
            <w:r w:rsidR="009207F4">
              <w:rPr>
                <w:rFonts w:ascii="HG丸ｺﾞｼｯｸM-PRO" w:eastAsia="HG丸ｺﾞｼｯｸM-PRO" w:hAnsi="HG丸ｺﾞｼｯｸM-PRO" w:hint="eastAsia"/>
                <w:sz w:val="16"/>
                <w:szCs w:val="16"/>
                <w:vertAlign w:val="superscript"/>
              </w:rPr>
              <w:t>※</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9207F4" w:rsidRDefault="00F12993" w:rsidP="00436596">
            <w:pPr>
              <w:spacing w:line="0" w:lineRule="atLeast"/>
              <w:jc w:val="center"/>
              <w:rPr>
                <w:rFonts w:ascii="HG丸ｺﾞｼｯｸM-PRO" w:eastAsia="HG丸ｺﾞｼｯｸM-PRO" w:hAnsi="HG丸ｺﾞｼｯｸM-PRO"/>
                <w:sz w:val="16"/>
                <w:szCs w:val="16"/>
                <w:vertAlign w:val="superscript"/>
              </w:rPr>
            </w:pPr>
            <w:r>
              <w:rPr>
                <w:rFonts w:ascii="HG丸ｺﾞｼｯｸM-PRO" w:eastAsia="HG丸ｺﾞｼｯｸM-PRO" w:hAnsi="HG丸ｺﾞｼｯｸM-PRO" w:hint="eastAsia"/>
                <w:sz w:val="16"/>
                <w:szCs w:val="16"/>
              </w:rPr>
              <w:t>－</w:t>
            </w:r>
            <w:r w:rsidR="009207F4">
              <w:rPr>
                <w:rFonts w:ascii="HG丸ｺﾞｼｯｸM-PRO" w:eastAsia="HG丸ｺﾞｼｯｸM-PRO" w:hAnsi="HG丸ｺﾞｼｯｸM-PRO" w:hint="eastAsia"/>
                <w:sz w:val="16"/>
                <w:szCs w:val="16"/>
                <w:vertAlign w:val="superscript"/>
              </w:rPr>
              <w:t>※</w:t>
            </w:r>
          </w:p>
        </w:tc>
      </w:tr>
      <w:tr w:rsidR="00F12993" w:rsidTr="00436596">
        <w:trPr>
          <w:trHeight w:hRule="exact" w:val="1431"/>
        </w:trPr>
        <w:tc>
          <w:tcPr>
            <w:tcW w:w="707" w:type="dxa"/>
            <w:vMerge/>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Ⅲ</w:t>
            </w:r>
          </w:p>
        </w:tc>
        <w:tc>
          <w:tcPr>
            <w:tcW w:w="2319"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567"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30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・全体的に顕著な劣化である。</w:t>
            </w:r>
          </w:p>
          <w:p w:rsidR="00F12993" w:rsidRPr="006A6563" w:rsidRDefault="00F12993" w:rsidP="00436596">
            <w:pPr>
              <w:spacing w:line="0" w:lineRule="atLeas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・重大な事故につながる恐れがあり、公園施設の利用禁止あるいは、緊急な補修、もしくは更新が必要とされるもの。</w:t>
            </w:r>
          </w:p>
        </w:tc>
      </w:tr>
      <w:tr w:rsidR="00F12993"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rsidR="00F12993" w:rsidRDefault="00F12993" w:rsidP="00436596">
            <w:pPr>
              <w:widowControl/>
              <w:jc w:val="left"/>
              <w:rPr>
                <w:rFonts w:ascii="HG丸ｺﾞｼｯｸM-PRO" w:eastAsia="HG丸ｺﾞｼｯｸM-PRO" w:hAnsi="HG丸ｺﾞｼｯｸM-PRO"/>
                <w:sz w:val="16"/>
                <w:szCs w:val="16"/>
              </w:rPr>
            </w:pPr>
          </w:p>
        </w:tc>
        <w:tc>
          <w:tcPr>
            <w:tcW w:w="376"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Ⅱ</w:t>
            </w:r>
          </w:p>
        </w:tc>
        <w:tc>
          <w:tcPr>
            <w:tcW w:w="2319"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567"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・全体的に劣化が進行している</w:t>
            </w:r>
          </w:p>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・現時点では重大な事故につながらないが、利用し続けるためには部分的な補修、もしくは更新が必要なもの。</w:t>
            </w:r>
          </w:p>
        </w:tc>
      </w:tr>
      <w:tr w:rsidR="00F12993"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rsidR="00F12993" w:rsidRDefault="00F12993" w:rsidP="00436596">
            <w:pPr>
              <w:widowControl/>
              <w:jc w:val="left"/>
              <w:rPr>
                <w:rFonts w:ascii="HG丸ｺﾞｼｯｸM-PRO" w:eastAsia="HG丸ｺﾞｼｯｸM-PRO" w:hAnsi="HG丸ｺﾞｼｯｸM-PRO"/>
                <w:sz w:val="16"/>
                <w:szCs w:val="16"/>
              </w:rPr>
            </w:pPr>
          </w:p>
        </w:tc>
        <w:tc>
          <w:tcPr>
            <w:tcW w:w="376" w:type="dxa"/>
            <w:vMerge w:val="restart"/>
            <w:tcBorders>
              <w:top w:val="single" w:sz="4" w:space="0" w:color="auto"/>
              <w:left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Ⅰ</w:t>
            </w:r>
          </w:p>
        </w:tc>
        <w:tc>
          <w:tcPr>
            <w:tcW w:w="2319" w:type="dxa"/>
            <w:vMerge w:val="restart"/>
            <w:tcBorders>
              <w:top w:val="single" w:sz="4" w:space="0" w:color="auto"/>
              <w:left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567" w:type="dxa"/>
            <w:tcBorders>
              <w:top w:val="single" w:sz="4" w:space="0" w:color="auto"/>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・全体的に健全だが、部分的に劣化が進行している。</w:t>
            </w:r>
          </w:p>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・緊急の補修の必要性はないが、維持保全での管理の中で、劣化部分について定期的な観察が必要なもの。</w:t>
            </w:r>
          </w:p>
        </w:tc>
      </w:tr>
      <w:tr w:rsidR="00F12993" w:rsidTr="00436596">
        <w:trPr>
          <w:trHeight w:hRule="exact" w:val="1247"/>
        </w:trPr>
        <w:tc>
          <w:tcPr>
            <w:tcW w:w="707" w:type="dxa"/>
            <w:vMerge/>
            <w:tcBorders>
              <w:top w:val="single" w:sz="4" w:space="0" w:color="auto"/>
              <w:left w:val="single" w:sz="4" w:space="0" w:color="auto"/>
              <w:bottom w:val="single" w:sz="4" w:space="0" w:color="auto"/>
              <w:right w:val="single" w:sz="4" w:space="0" w:color="auto"/>
            </w:tcBorders>
            <w:vAlign w:val="center"/>
          </w:tcPr>
          <w:p w:rsidR="00F12993" w:rsidRDefault="00F12993" w:rsidP="00436596">
            <w:pPr>
              <w:widowControl/>
              <w:jc w:val="left"/>
              <w:rPr>
                <w:rFonts w:ascii="HG丸ｺﾞｼｯｸM-PRO" w:eastAsia="HG丸ｺﾞｼｯｸM-PRO" w:hAnsi="HG丸ｺﾞｼｯｸM-PRO"/>
                <w:sz w:val="16"/>
                <w:szCs w:val="16"/>
              </w:rPr>
            </w:pPr>
          </w:p>
        </w:tc>
        <w:tc>
          <w:tcPr>
            <w:tcW w:w="376" w:type="dxa"/>
            <w:vMerge/>
            <w:tcBorders>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p>
        </w:tc>
        <w:tc>
          <w:tcPr>
            <w:tcW w:w="2319" w:type="dxa"/>
            <w:vMerge/>
            <w:tcBorders>
              <w:left w:val="single" w:sz="4" w:space="0" w:color="auto"/>
              <w:bottom w:val="single" w:sz="4" w:space="0" w:color="auto"/>
              <w:right w:val="single" w:sz="4" w:space="0" w:color="auto"/>
            </w:tcBorders>
            <w:vAlign w:val="center"/>
          </w:tcPr>
          <w:p w:rsidR="00F12993" w:rsidRDefault="00F12993" w:rsidP="00436596">
            <w:pPr>
              <w:spacing w:line="0" w:lineRule="atLeast"/>
              <w:rPr>
                <w:rFonts w:ascii="HG丸ｺﾞｼｯｸM-PRO" w:eastAsia="HG丸ｺﾞｼｯｸM-PRO" w:hAnsi="HG丸ｺﾞｼｯｸM-PRO"/>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0" w:lineRule="atLeas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Ａ</w:t>
            </w:r>
          </w:p>
        </w:tc>
        <w:tc>
          <w:tcPr>
            <w:tcW w:w="3827" w:type="dxa"/>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・全体的に健全である。</w:t>
            </w:r>
          </w:p>
          <w:p w:rsidR="00F12993" w:rsidRPr="006A6563" w:rsidRDefault="00F12993" w:rsidP="00436596">
            <w:pPr>
              <w:spacing w:line="240" w:lineRule="exact"/>
              <w:rPr>
                <w:rFonts w:ascii="HG丸ｺﾞｼｯｸM-PRO" w:eastAsia="HG丸ｺﾞｼｯｸM-PRO" w:hAnsi="HG丸ｺﾞｼｯｸM-PRO"/>
                <w:sz w:val="18"/>
                <w:szCs w:val="18"/>
              </w:rPr>
            </w:pPr>
            <w:r w:rsidRPr="006A6563">
              <w:rPr>
                <w:rFonts w:ascii="HG丸ｺﾞｼｯｸM-PRO" w:eastAsia="HG丸ｺﾞｼｯｸM-PRO" w:hAnsi="HG丸ｺﾞｼｯｸM-PRO" w:hint="eastAsia"/>
                <w:sz w:val="18"/>
                <w:szCs w:val="18"/>
              </w:rPr>
              <w:t>・緊急の補修の必要はないため、日常の維持保全で管理するもの。</w:t>
            </w:r>
          </w:p>
        </w:tc>
      </w:tr>
      <w:tr w:rsidR="00F12993" w:rsidTr="00436596">
        <w:trPr>
          <w:trHeight w:val="1346"/>
        </w:trPr>
        <w:tc>
          <w:tcPr>
            <w:tcW w:w="707" w:type="dxa"/>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4"/>
                <w:szCs w:val="16"/>
              </w:rPr>
              <w:t>法令、技術基準、マニュアル等</w:t>
            </w:r>
          </w:p>
        </w:tc>
        <w:tc>
          <w:tcPr>
            <w:tcW w:w="2695" w:type="dxa"/>
            <w:gridSpan w:val="2"/>
            <w:tcBorders>
              <w:top w:val="single" w:sz="4" w:space="0" w:color="auto"/>
              <w:left w:val="single" w:sz="4" w:space="0" w:color="auto"/>
              <w:bottom w:val="single" w:sz="4" w:space="0" w:color="auto"/>
              <w:right w:val="single" w:sz="4" w:space="0" w:color="auto"/>
            </w:tcBorders>
            <w:vAlign w:val="center"/>
            <w:hideMark/>
          </w:tcPr>
          <w:p w:rsidR="00F12993" w:rsidRDefault="00F12993" w:rsidP="004365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省令：道路法施行規則の改定</w:t>
            </w:r>
          </w:p>
          <w:p w:rsidR="00F12993" w:rsidRDefault="00F12993" w:rsidP="00436596">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4394" w:type="dxa"/>
            <w:gridSpan w:val="2"/>
            <w:tcBorders>
              <w:top w:val="single" w:sz="4" w:space="0" w:color="auto"/>
              <w:left w:val="single" w:sz="4" w:space="0" w:color="auto"/>
              <w:bottom w:val="single" w:sz="4" w:space="0" w:color="auto"/>
              <w:right w:val="single" w:sz="4" w:space="0" w:color="auto"/>
            </w:tcBorders>
            <w:vAlign w:val="center"/>
          </w:tcPr>
          <w:p w:rsidR="00F12993" w:rsidRPr="006A6563" w:rsidRDefault="00F12993" w:rsidP="00436596">
            <w:pPr>
              <w:spacing w:line="0" w:lineRule="atLeas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公園施設長寿命化計画策定指針（案）</w:t>
            </w:r>
            <w:r w:rsidR="00FF507E">
              <w:rPr>
                <w:rFonts w:ascii="HG丸ｺﾞｼｯｸM-PRO" w:eastAsia="HG丸ｺﾞｼｯｸM-PRO" w:hAnsi="HG丸ｺﾞｼｯｸM-PRO" w:hint="eastAsia"/>
                <w:sz w:val="18"/>
                <w:szCs w:val="18"/>
              </w:rPr>
              <w:t>に基づく評価ランク</w:t>
            </w:r>
          </w:p>
        </w:tc>
      </w:tr>
    </w:tbl>
    <w:p w:rsidR="00F12993" w:rsidRDefault="009207F4" w:rsidP="009207F4">
      <w:pPr>
        <w:pStyle w:val="4"/>
        <w:numPr>
          <w:ilvl w:val="0"/>
          <w:numId w:val="0"/>
        </w:numPr>
        <w:ind w:left="532" w:hangingChars="221" w:hanging="532"/>
        <w:rPr>
          <w:b w:val="0"/>
          <w:sz w:val="21"/>
          <w:szCs w:val="21"/>
          <w:u w:val="none"/>
        </w:rPr>
      </w:pPr>
      <w:r>
        <w:rPr>
          <w:noProof/>
        </w:rPr>
        <mc:AlternateContent>
          <mc:Choice Requires="wps">
            <w:drawing>
              <wp:anchor distT="0" distB="0" distL="114300" distR="114300" simplePos="0" relativeHeight="253531136" behindDoc="0" locked="0" layoutInCell="1" allowOverlap="1" wp14:anchorId="2BBE3BCF" wp14:editId="3C0950A9">
                <wp:simplePos x="0" y="0"/>
                <wp:positionH relativeFrom="column">
                  <wp:posOffset>2766694</wp:posOffset>
                </wp:positionH>
                <wp:positionV relativeFrom="paragraph">
                  <wp:posOffset>71755</wp:posOffset>
                </wp:positionV>
                <wp:extent cx="2771775" cy="1076325"/>
                <wp:effectExtent l="0" t="0" r="0" b="0"/>
                <wp:wrapNone/>
                <wp:docPr id="8" name="テキスト ボックス 8"/>
                <wp:cNvGraphicFramePr/>
                <a:graphic xmlns:a="http://schemas.openxmlformats.org/drawingml/2006/main">
                  <a:graphicData uri="http://schemas.microsoft.com/office/word/2010/wordprocessingShape">
                    <wps:wsp>
                      <wps:cNvSpPr txBox="1"/>
                      <wps:spPr>
                        <a:xfrm>
                          <a:off x="0" y="0"/>
                          <a:ext cx="2771775" cy="1076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81" w:rsidRPr="009207F4" w:rsidRDefault="009207F4" w:rsidP="009207F4">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sidR="00682A57">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w:t>
                            </w:r>
                            <w:r w:rsidR="00682A57">
                              <w:rPr>
                                <w:rFonts w:ascii="HG丸ｺﾞｼｯｸM-PRO" w:eastAsia="HG丸ｺﾞｼｯｸM-PRO" w:hAnsi="HG丸ｺﾞｼｯｸM-PRO" w:hint="eastAsia"/>
                                <w:sz w:val="18"/>
                                <w:szCs w:val="18"/>
                              </w:rPr>
                              <w:t>は</w:t>
                            </w:r>
                            <w:r>
                              <w:rPr>
                                <w:rFonts w:ascii="HG丸ｺﾞｼｯｸM-PRO" w:eastAsia="HG丸ｺﾞｼｯｸM-PRO" w:hAnsi="HG丸ｺﾞｼｯｸM-PRO" w:hint="eastAsia"/>
                                <w:sz w:val="18"/>
                                <w:szCs w:val="18"/>
                              </w:rPr>
                              <w:t>直ちに</w:t>
                            </w:r>
                            <w:r w:rsidRPr="009207F4">
                              <w:rPr>
                                <w:rFonts w:ascii="HG丸ｺﾞｼｯｸM-PRO" w:eastAsia="HG丸ｺﾞｼｯｸM-PRO" w:hAnsi="HG丸ｺﾞｼｯｸM-PRO" w:hint="eastAsia"/>
                                <w:sz w:val="18"/>
                                <w:szCs w:val="18"/>
                              </w:rPr>
                              <w:t>使用停止措置をすること</w:t>
                            </w:r>
                            <w:r w:rsidR="00682A57">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409" type="#_x0000_t202" style="position:absolute;left:0;text-align:left;margin-left:217.85pt;margin-top:5.65pt;width:218.25pt;height:84.75pt;z-index:2535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" filled="f" stroked="f" strokeweight=".5pt">
                <v:textbox>
                  <w:txbxContent>
                    <w:p w:rsidR="00824881" w:rsidRPr="009207F4" w:rsidRDefault="009207F4" w:rsidP="009207F4">
                      <w:pPr>
                        <w:spacing w:line="300" w:lineRule="exact"/>
                        <w:rPr>
                          <w:rFonts w:ascii="HG丸ｺﾞｼｯｸM-PRO" w:eastAsia="HG丸ｺﾞｼｯｸM-PRO" w:hAnsi="HG丸ｺﾞｼｯｸM-PRO"/>
                          <w:sz w:val="18"/>
                          <w:szCs w:val="18"/>
                        </w:rPr>
                      </w:pPr>
                      <w:r w:rsidRPr="009207F4">
                        <w:rPr>
                          <w:rFonts w:ascii="HG丸ｺﾞｼｯｸM-PRO" w:eastAsia="HG丸ｺﾞｼｯｸM-PRO" w:hAnsi="HG丸ｺﾞｼｯｸM-PRO" w:hint="eastAsia"/>
                          <w:sz w:val="18"/>
                          <w:szCs w:val="18"/>
                        </w:rPr>
                        <w:t>※公園については、トンネルにおける</w:t>
                      </w:r>
                      <w:r w:rsidR="00682A57">
                        <w:rPr>
                          <w:rFonts w:ascii="HG丸ｺﾞｼｯｸM-PRO" w:eastAsia="HG丸ｺﾞｼｯｸM-PRO" w:hAnsi="HG丸ｺﾞｼｯｸM-PRO" w:hint="eastAsia"/>
                          <w:sz w:val="18"/>
                          <w:szCs w:val="18"/>
                        </w:rPr>
                        <w:t>健全度</w:t>
                      </w:r>
                      <w:r w:rsidRPr="009207F4">
                        <w:rPr>
                          <w:rFonts w:ascii="HG丸ｺﾞｼｯｸM-PRO" w:eastAsia="HG丸ｺﾞｼｯｸM-PRO" w:hAnsi="HG丸ｺﾞｼｯｸM-PRO" w:hint="eastAsia"/>
                          <w:sz w:val="18"/>
                          <w:szCs w:val="18"/>
                        </w:rPr>
                        <w:t>レベルⅣになる前に対処することを前提としている</w:t>
                      </w:r>
                      <w:r>
                        <w:rPr>
                          <w:rFonts w:ascii="HG丸ｺﾞｼｯｸM-PRO" w:eastAsia="HG丸ｺﾞｼｯｸM-PRO" w:hAnsi="HG丸ｺﾞｼｯｸM-PRO" w:hint="eastAsia"/>
                          <w:sz w:val="18"/>
                          <w:szCs w:val="18"/>
                        </w:rPr>
                        <w:t>ことや</w:t>
                      </w:r>
                      <w:r w:rsidRPr="009207F4">
                        <w:rPr>
                          <w:rFonts w:ascii="HG丸ｺﾞｼｯｸM-PRO" w:eastAsia="HG丸ｺﾞｼｯｸM-PRO" w:hAnsi="HG丸ｺﾞｼｯｸM-PRO" w:hint="eastAsia"/>
                          <w:sz w:val="18"/>
                          <w:szCs w:val="18"/>
                        </w:rPr>
                        <w:t>、万が一レベルⅣの施設が発見された場合</w:t>
                      </w:r>
                      <w:r>
                        <w:rPr>
                          <w:rFonts w:ascii="HG丸ｺﾞｼｯｸM-PRO" w:eastAsia="HG丸ｺﾞｼｯｸM-PRO" w:hAnsi="HG丸ｺﾞｼｯｸM-PRO" w:hint="eastAsia"/>
                          <w:sz w:val="18"/>
                          <w:szCs w:val="18"/>
                        </w:rPr>
                        <w:t>に</w:t>
                      </w:r>
                      <w:r w:rsidR="00682A57">
                        <w:rPr>
                          <w:rFonts w:ascii="HG丸ｺﾞｼｯｸM-PRO" w:eastAsia="HG丸ｺﾞｼｯｸM-PRO" w:hAnsi="HG丸ｺﾞｼｯｸM-PRO" w:hint="eastAsia"/>
                          <w:sz w:val="18"/>
                          <w:szCs w:val="18"/>
                        </w:rPr>
                        <w:t>は</w:t>
                      </w:r>
                      <w:r>
                        <w:rPr>
                          <w:rFonts w:ascii="HG丸ｺﾞｼｯｸM-PRO" w:eastAsia="HG丸ｺﾞｼｯｸM-PRO" w:hAnsi="HG丸ｺﾞｼｯｸM-PRO" w:hint="eastAsia"/>
                          <w:sz w:val="18"/>
                          <w:szCs w:val="18"/>
                        </w:rPr>
                        <w:t>直ちに</w:t>
                      </w:r>
                      <w:r w:rsidRPr="009207F4">
                        <w:rPr>
                          <w:rFonts w:ascii="HG丸ｺﾞｼｯｸM-PRO" w:eastAsia="HG丸ｺﾞｼｯｸM-PRO" w:hAnsi="HG丸ｺﾞｼｯｸM-PRO" w:hint="eastAsia"/>
                          <w:sz w:val="18"/>
                          <w:szCs w:val="18"/>
                        </w:rPr>
                        <w:t>使用停止措置をすること</w:t>
                      </w:r>
                      <w:r w:rsidR="00682A57">
                        <w:rPr>
                          <w:rFonts w:ascii="HG丸ｺﾞｼｯｸM-PRO" w:eastAsia="HG丸ｺﾞｼｯｸM-PRO" w:hAnsi="HG丸ｺﾞｼｯｸM-PRO" w:hint="eastAsia"/>
                          <w:sz w:val="18"/>
                          <w:szCs w:val="18"/>
                        </w:rPr>
                        <w:t>としている</w:t>
                      </w:r>
                      <w:r w:rsidRPr="009207F4">
                        <w:rPr>
                          <w:rFonts w:ascii="HG丸ｺﾞｼｯｸM-PRO" w:eastAsia="HG丸ｺﾞｼｯｸM-PRO" w:hAnsi="HG丸ｺﾞｼｯｸM-PRO" w:hint="eastAsia"/>
                          <w:sz w:val="18"/>
                          <w:szCs w:val="18"/>
                        </w:rPr>
                        <w:t>ため、レベルⅣに該当する健全度</w:t>
                      </w:r>
                      <w:r>
                        <w:rPr>
                          <w:rFonts w:ascii="HG丸ｺﾞｼｯｸM-PRO" w:eastAsia="HG丸ｺﾞｼｯｸM-PRO" w:hAnsi="HG丸ｺﾞｼｯｸM-PRO" w:hint="eastAsia"/>
                          <w:sz w:val="18"/>
                          <w:szCs w:val="18"/>
                        </w:rPr>
                        <w:t>評価</w:t>
                      </w:r>
                      <w:r w:rsidRPr="009207F4">
                        <w:rPr>
                          <w:rFonts w:ascii="HG丸ｺﾞｼｯｸM-PRO" w:eastAsia="HG丸ｺﾞｼｯｸM-PRO" w:hAnsi="HG丸ｺﾞｼｯｸM-PRO" w:hint="eastAsia"/>
                          <w:sz w:val="18"/>
                          <w:szCs w:val="18"/>
                        </w:rPr>
                        <w:t>はないと判断。</w:t>
                      </w:r>
                    </w:p>
                  </w:txbxContent>
                </v:textbox>
              </v:shape>
            </w:pict>
          </mc:Fallback>
        </mc:AlternateContent>
      </w:r>
    </w:p>
    <w:p w:rsidR="00F12993" w:rsidRDefault="00F12993" w:rsidP="00C43E7E">
      <w:pPr>
        <w:pStyle w:val="40"/>
        <w:ind w:leftChars="0" w:left="0" w:firstLineChars="0" w:firstLine="0"/>
      </w:pPr>
    </w:p>
    <w:p w:rsidR="00C43E7E" w:rsidRDefault="00C43E7E" w:rsidP="00C43E7E">
      <w:pPr>
        <w:pStyle w:val="40"/>
        <w:ind w:leftChars="0" w:left="0" w:firstLineChars="0" w:firstLine="0"/>
      </w:pPr>
    </w:p>
    <w:p w:rsidR="00C43E7E" w:rsidRPr="006A4CA1" w:rsidRDefault="00C43E7E" w:rsidP="00C43E7E">
      <w:pPr>
        <w:pStyle w:val="40"/>
        <w:ind w:leftChars="0" w:left="0" w:firstLineChars="0" w:firstLine="0"/>
      </w:pPr>
    </w:p>
    <w:p w:rsidR="00C43E7E" w:rsidRDefault="00C43E7E" w:rsidP="00C43E7E">
      <w:pPr>
        <w:pStyle w:val="40"/>
        <w:ind w:leftChars="0" w:left="0" w:firstLineChars="0" w:firstLine="0"/>
      </w:pPr>
    </w:p>
    <w:p w:rsidR="00C43E7E" w:rsidRDefault="00C43E7E" w:rsidP="00C43E7E">
      <w:pPr>
        <w:pStyle w:val="40"/>
        <w:ind w:leftChars="0" w:left="0" w:firstLineChars="0" w:firstLine="0"/>
      </w:pPr>
    </w:p>
    <w:p w:rsidR="00C43E7E" w:rsidRPr="009207F4" w:rsidRDefault="00C43E7E" w:rsidP="00C43E7E">
      <w:pPr>
        <w:pStyle w:val="40"/>
        <w:ind w:leftChars="0" w:left="0" w:firstLineChars="0" w:firstLine="0"/>
      </w:pPr>
    </w:p>
    <w:p w:rsidR="00C43E7E" w:rsidRDefault="00C43E7E" w:rsidP="00C43E7E">
      <w:pPr>
        <w:pStyle w:val="40"/>
        <w:ind w:leftChars="0" w:left="0" w:firstLineChars="0" w:firstLine="0"/>
      </w:pPr>
    </w:p>
    <w:p w:rsidR="00C43E7E" w:rsidRDefault="00C43E7E" w:rsidP="00C43E7E">
      <w:pPr>
        <w:pStyle w:val="40"/>
        <w:ind w:leftChars="0" w:left="0" w:firstLineChars="0" w:firstLine="0"/>
      </w:pPr>
    </w:p>
    <w:p w:rsidR="00C43E7E" w:rsidRDefault="00C43E7E" w:rsidP="00C43E7E">
      <w:pPr>
        <w:pStyle w:val="40"/>
        <w:ind w:leftChars="0" w:left="0" w:firstLineChars="0" w:firstLine="0"/>
      </w:pPr>
    </w:p>
    <w:p w:rsidR="00C43E7E" w:rsidRPr="00F12993" w:rsidRDefault="00C43E7E" w:rsidP="00C43E7E">
      <w:pPr>
        <w:pStyle w:val="40"/>
        <w:ind w:leftChars="0" w:left="0" w:firstLineChars="0" w:firstLine="0"/>
      </w:pPr>
    </w:p>
    <w:p w:rsidR="00F90546" w:rsidRPr="003029DF" w:rsidRDefault="00F90546" w:rsidP="003029DF">
      <w:pPr>
        <w:pStyle w:val="4"/>
        <w:ind w:hanging="1882"/>
        <w:rPr>
          <w:b w:val="0"/>
          <w:u w:val="none"/>
        </w:rPr>
      </w:pPr>
      <w:r w:rsidRPr="003029DF">
        <w:rPr>
          <w:rFonts w:hint="eastAsia"/>
          <w:b w:val="0"/>
          <w:u w:val="none"/>
        </w:rPr>
        <w:lastRenderedPageBreak/>
        <w:t>点検業務における留意事項</w:t>
      </w:r>
    </w:p>
    <w:p w:rsidR="00F90546" w:rsidRPr="003029DF" w:rsidRDefault="00F90546" w:rsidP="003029DF">
      <w:pPr>
        <w:pStyle w:val="5"/>
        <w:ind w:hanging="822"/>
        <w:rPr>
          <w:u w:val="none"/>
        </w:rPr>
      </w:pPr>
      <w:r w:rsidRPr="003029DF">
        <w:rPr>
          <w:rFonts w:hint="eastAsia"/>
          <w:u w:val="none"/>
        </w:rPr>
        <w:t>緊急事象への対応</w:t>
      </w:r>
    </w:p>
    <w:p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w:t>
      </w:r>
      <w:r w:rsidRPr="00FE7441">
        <w:rPr>
          <w:rFonts w:ascii="HG丸ｺﾞｼｯｸM-PRO" w:eastAsia="HG丸ｺﾞｼｯｸM-PRO" w:hAnsi="HG丸ｺﾞｼｯｸM-PRO" w:hint="eastAsia"/>
        </w:rPr>
        <w:t>様な施設、周辺環境であれば、同じような不具合が多かれ少なかれ発生する恐れがあることから、一つの不具合が発生した場合には、速やかに全事務所での情報共有を行うとともに、同様な箇所を重点的に点検するなど緊急点検による水平展開を実施する。</w:t>
      </w:r>
    </w:p>
    <w:p w:rsidR="00F90546" w:rsidRPr="00FE7441" w:rsidRDefault="00F90546" w:rsidP="00F90546">
      <w:pPr>
        <w:widowControl/>
        <w:ind w:left="1470"/>
        <w:rPr>
          <w:rFonts w:ascii="HG丸ｺﾞｼｯｸM-PRO" w:eastAsia="HG丸ｺﾞｼｯｸM-PRO" w:hAnsi="HG丸ｺﾞｼｯｸM-PRO"/>
        </w:rPr>
      </w:pPr>
      <w:r>
        <w:rPr>
          <w:rFonts w:ascii="HG丸ｺﾞｼｯｸM-PRO" w:eastAsia="HG丸ｺﾞｼｯｸM-PRO" w:hAnsi="HG丸ｺﾞｼｯｸM-PRO" w:hint="eastAsia"/>
        </w:rPr>
        <w:t xml:space="preserve"> 　　例）　遊具などの事故事例</w:t>
      </w:r>
    </w:p>
    <w:p w:rsidR="00F90546" w:rsidRPr="00457A27" w:rsidRDefault="00F90546" w:rsidP="000969EC">
      <w:pPr>
        <w:widowControl/>
        <w:numPr>
          <w:ilvl w:val="1"/>
          <w:numId w:val="4"/>
        </w:numPr>
        <w:rPr>
          <w:rFonts w:ascii="HG丸ｺﾞｼｯｸM-PRO" w:eastAsia="HG丸ｺﾞｼｯｸM-PRO" w:hAnsi="HG丸ｺﾞｼｯｸM-PRO"/>
        </w:rPr>
      </w:pPr>
      <w:r w:rsidRPr="00FE7441">
        <w:rPr>
          <w:rFonts w:ascii="HG丸ｺﾞｼｯｸM-PRO" w:eastAsia="HG丸ｺﾞｼｯｸM-PRO" w:hAnsi="HG丸ｺﾞｼｯｸM-PRO" w:hint="eastAsia"/>
        </w:rPr>
        <w:t>不具合が発生した際、不具合事象の原因究明を行うだけでなく、不具合の事例を蓄積し、再発防止に努めるとともに将来の予見に活用するなど効</w:t>
      </w:r>
      <w:r w:rsidRPr="00457A27">
        <w:rPr>
          <w:rFonts w:ascii="HG丸ｺﾞｼｯｸM-PRO" w:eastAsia="HG丸ｺﾞｼｯｸM-PRO" w:hAnsi="HG丸ｺﾞｼｯｸM-PRO" w:hint="eastAsia"/>
        </w:rPr>
        <w:t>率的・効果的な維持管理につなげていく。</w:t>
      </w:r>
    </w:p>
    <w:p w:rsidR="00F90546" w:rsidRPr="00457A27" w:rsidRDefault="00F90546" w:rsidP="00F90546">
      <w:pPr>
        <w:pStyle w:val="50"/>
        <w:ind w:leftChars="500" w:left="1260" w:hangingChars="100" w:hanging="210"/>
        <w:rPr>
          <w:rFonts w:ascii="HG丸ｺﾞｼｯｸM-PRO" w:eastAsia="HG丸ｺﾞｼｯｸM-PRO" w:hAnsi="HG丸ｺﾞｼｯｸM-PRO"/>
        </w:rPr>
      </w:pPr>
    </w:p>
    <w:p w:rsidR="00F90546" w:rsidRPr="003029DF" w:rsidRDefault="00F90546" w:rsidP="003029DF">
      <w:pPr>
        <w:pStyle w:val="5"/>
        <w:ind w:hanging="822"/>
        <w:rPr>
          <w:u w:val="none"/>
        </w:rPr>
      </w:pPr>
      <w:r w:rsidRPr="003029DF">
        <w:rPr>
          <w:rFonts w:hint="eastAsia"/>
          <w:u w:val="none"/>
        </w:rPr>
        <w:t>点検</w:t>
      </w:r>
    </w:p>
    <w:p w:rsidR="00F90546" w:rsidRPr="00457A27" w:rsidRDefault="00C5267E" w:rsidP="00F90546">
      <w:pPr>
        <w:ind w:leftChars="500" w:left="1050"/>
      </w:pPr>
      <w:r>
        <w:rPr>
          <w:rFonts w:ascii="HG丸ｺﾞｼｯｸM-PRO" w:eastAsia="HG丸ｺﾞｼｯｸM-PRO" w:hAnsi="HG丸ｺﾞｼｯｸM-PRO" w:hint="eastAsia"/>
        </w:rPr>
        <w:t>①</w:t>
      </w:r>
      <w:r w:rsidR="00F90546" w:rsidRPr="00CC39A2">
        <w:rPr>
          <w:rFonts w:ascii="HG丸ｺﾞｼｯｸM-PRO" w:eastAsia="HG丸ｺﾞｼｯｸM-PRO" w:hAnsi="HG丸ｺﾞｼｯｸM-PRO" w:hint="eastAsia"/>
        </w:rPr>
        <w:t>致命的な不具合を見逃さない</w:t>
      </w:r>
    </w:p>
    <w:p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老朽化や使用環境、構造等により致命的な不具合が発生する可能性のある箇所（部位）、構造等をあらかじめ明確にする。</w:t>
      </w:r>
    </w:p>
    <w:p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施設の劣化や損傷等により人的・物的被害を与える、またはその恐れを生じさせると予想される箇所（部位）、構造等をあらかじめ明確にする。</w:t>
      </w:r>
    </w:p>
    <w:p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既往災害の被災事例等に習い、災害を誘発する可能性のある箇所等は、あらかじめ明確にする。</w:t>
      </w:r>
    </w:p>
    <w:p w:rsidR="00276140" w:rsidRPr="00457A27" w:rsidRDefault="00276140" w:rsidP="00276140">
      <w:pPr>
        <w:widowControl/>
        <w:ind w:left="1470"/>
        <w:rPr>
          <w:rFonts w:ascii="HG丸ｺﾞｼｯｸM-PRO" w:eastAsia="HG丸ｺﾞｼｯｸM-PRO" w:hAnsi="HG丸ｺﾞｼｯｸM-PRO"/>
        </w:rPr>
      </w:pPr>
    </w:p>
    <w:p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②</w:t>
      </w:r>
      <w:r w:rsidR="00F90546" w:rsidRPr="00224CC5">
        <w:rPr>
          <w:rFonts w:ascii="HG丸ｺﾞｼｯｸM-PRO" w:eastAsia="HG丸ｺﾞｼｯｸM-PRO" w:hAnsi="HG丸ｺﾞｼｯｸM-PRO" w:hint="eastAsia"/>
        </w:rPr>
        <w:t>致命的な不具合につながる不可視部分への対応</w:t>
      </w:r>
    </w:p>
    <w:p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不可視部分がある場合には、点検しやすい構造への改良に努めるとともに、</w:t>
      </w:r>
      <w:r w:rsidR="00276140">
        <w:rPr>
          <w:rFonts w:ascii="HG丸ｺﾞｼｯｸM-PRO" w:eastAsia="HG丸ｺﾞｼｯｸM-PRO" w:hAnsi="HG丸ｺﾞｼｯｸM-PRO" w:hint="eastAsia"/>
        </w:rPr>
        <w:t>必要に応じて</w:t>
      </w:r>
      <w:r w:rsidRPr="00457A27">
        <w:rPr>
          <w:rFonts w:ascii="HG丸ｺﾞｼｯｸM-PRO" w:eastAsia="HG丸ｺﾞｼｯｸM-PRO" w:hAnsi="HG丸ｺﾞｼｯｸM-PRO" w:hint="eastAsia"/>
        </w:rPr>
        <w:t>非破壊調査など点検方法の検討を行い、対応方法を明確にする</w:t>
      </w:r>
      <w:r w:rsidR="00276140">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F90546" w:rsidRPr="00457A27"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不可視部については、構造物の特性等を把握し、これらの情報を共有する。</w:t>
      </w:r>
    </w:p>
    <w:p w:rsidR="009117C8" w:rsidRDefault="009117C8" w:rsidP="00F90546">
      <w:pPr>
        <w:ind w:leftChars="500" w:left="1050"/>
        <w:rPr>
          <w:rFonts w:ascii="HG丸ｺﾞｼｯｸM-PRO" w:eastAsia="HG丸ｺﾞｼｯｸM-PRO" w:hAnsi="HG丸ｺﾞｼｯｸM-PRO"/>
        </w:rPr>
      </w:pPr>
    </w:p>
    <w:p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③</w:t>
      </w:r>
      <w:r w:rsidR="00F90546" w:rsidRPr="00224CC5">
        <w:rPr>
          <w:rFonts w:ascii="HG丸ｺﾞｼｯｸM-PRO" w:eastAsia="HG丸ｺﾞｼｯｸM-PRO" w:hAnsi="HG丸ｺﾞｼｯｸM-PRO" w:hint="eastAsia"/>
        </w:rPr>
        <w:t>維持管理・更新に資する点検およびデータ蓄積</w:t>
      </w:r>
    </w:p>
    <w:p w:rsidR="00F90546" w:rsidRPr="00FE7441"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予防保</w:t>
      </w:r>
      <w:r w:rsidRPr="00FE7441">
        <w:rPr>
          <w:rFonts w:ascii="HG丸ｺﾞｼｯｸM-PRO" w:eastAsia="HG丸ｺﾞｼｯｸM-PRO" w:hAnsi="HG丸ｺﾞｼｯｸM-PRO" w:hint="eastAsia"/>
        </w:rPr>
        <w:t>全の拡充、最適な補修・補強のタイミング、更新の見極め等に必要となる点検およびデータ蓄積について明確にする。</w:t>
      </w:r>
    </w:p>
    <w:p w:rsidR="00F90546" w:rsidRDefault="00F90546" w:rsidP="000969EC">
      <w:pPr>
        <w:widowControl/>
        <w:numPr>
          <w:ilvl w:val="1"/>
          <w:numId w:val="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データは、点検結果が補修・補強の要否の判定あるいは対策の実施においてどのように生かされたのか、両者の関係を把握するため、補修・補強データと有機的に結び付けることで、より有効に活用することが可能となる。そのため、点検結果や補修・補強結果のデータが、どのような単位で蓄積されているかを把握し、有効活用可能な形でのデータ蓄積を行っていく。</w:t>
      </w:r>
    </w:p>
    <w:p w:rsidR="00C5267E" w:rsidRPr="0035226E" w:rsidRDefault="00C5267E" w:rsidP="00722B60">
      <w:pPr>
        <w:widowControl/>
        <w:ind w:left="1050"/>
        <w:rPr>
          <w:rFonts w:ascii="HG丸ｺﾞｼｯｸM-PRO" w:eastAsia="HG丸ｺﾞｼｯｸM-PRO" w:hAnsi="HG丸ｺﾞｼｯｸM-PRO"/>
        </w:rPr>
      </w:pPr>
    </w:p>
    <w:p w:rsidR="00F90546" w:rsidRPr="00224CC5" w:rsidRDefault="00C5267E" w:rsidP="00F90546">
      <w:pPr>
        <w:ind w:leftChars="500" w:left="1050"/>
        <w:rPr>
          <w:rFonts w:ascii="HG丸ｺﾞｼｯｸM-PRO" w:eastAsia="HG丸ｺﾞｼｯｸM-PRO" w:hAnsi="HG丸ｺﾞｼｯｸM-PRO"/>
        </w:rPr>
      </w:pPr>
      <w:r>
        <w:rPr>
          <w:rFonts w:ascii="HG丸ｺﾞｼｯｸM-PRO" w:eastAsia="HG丸ｺﾞｼｯｸM-PRO" w:hAnsi="HG丸ｺﾞｼｯｸM-PRO" w:hint="eastAsia"/>
        </w:rPr>
        <w:t>④</w:t>
      </w:r>
      <w:r w:rsidR="00F90546" w:rsidRPr="00224CC5">
        <w:rPr>
          <w:rFonts w:ascii="HG丸ｺﾞｼｯｸM-PRO" w:eastAsia="HG丸ｺﾞｼｯｸM-PRO" w:hAnsi="HG丸ｺﾞｼｯｸM-PRO" w:hint="eastAsia"/>
        </w:rPr>
        <w:t>点検のメリハリ（頻度等）</w:t>
      </w:r>
    </w:p>
    <w:p w:rsidR="00F90546" w:rsidRDefault="00F90546" w:rsidP="000969EC">
      <w:pPr>
        <w:widowControl/>
        <w:numPr>
          <w:ilvl w:val="1"/>
          <w:numId w:val="4"/>
        </w:numPr>
        <w:rPr>
          <w:rFonts w:ascii="HG丸ｺﾞｼｯｸM-PRO" w:eastAsia="HG丸ｺﾞｼｯｸM-PRO" w:hAnsi="HG丸ｺﾞｼｯｸM-PRO"/>
        </w:rPr>
      </w:pPr>
      <w:r w:rsidRPr="00457A27">
        <w:rPr>
          <w:rFonts w:ascii="HG丸ｺﾞｼｯｸM-PRO" w:eastAsia="HG丸ｺﾞｼｯｸM-PRO" w:hAnsi="HG丸ｺﾞｼｯｸM-PRO" w:hint="eastAsia"/>
        </w:rPr>
        <w:t>法令等に基づき、安全確保を最優先とし、施設の特性や状態、補修タイミング、施設の重要度に応じた点検頻度の見直しを行う</w:t>
      </w:r>
      <w:r w:rsidR="00053587">
        <w:rPr>
          <w:rFonts w:ascii="HG丸ｺﾞｼｯｸM-PRO" w:eastAsia="HG丸ｺﾞｼｯｸM-PRO" w:hAnsi="HG丸ｺﾞｼｯｸM-PRO" w:hint="eastAsia"/>
        </w:rPr>
        <w:t>等、点検のメリハリを考慮した点検計画を策定すべきである。</w:t>
      </w:r>
    </w:p>
    <w:p w:rsidR="00F90546" w:rsidRPr="003029DF" w:rsidRDefault="00F90546" w:rsidP="003029DF">
      <w:pPr>
        <w:pStyle w:val="5"/>
        <w:ind w:hanging="822"/>
        <w:rPr>
          <w:u w:val="none"/>
        </w:rPr>
      </w:pPr>
      <w:r w:rsidRPr="003029DF">
        <w:rPr>
          <w:rFonts w:hint="eastAsia"/>
          <w:u w:val="none"/>
        </w:rPr>
        <w:lastRenderedPageBreak/>
        <w:t>診断・評価</w:t>
      </w:r>
    </w:p>
    <w:p w:rsidR="00F90546" w:rsidRPr="00224CC5" w:rsidRDefault="002446E3" w:rsidP="00F90546">
      <w:pPr>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①</w:t>
      </w:r>
      <w:r w:rsidR="00F90546" w:rsidRPr="00224CC5">
        <w:rPr>
          <w:rFonts w:ascii="HG丸ｺﾞｼｯｸM-PRO" w:eastAsia="HG丸ｺﾞｼｯｸM-PRO" w:hAnsi="HG丸ｺﾞｼｯｸM-PRO" w:hint="eastAsia"/>
        </w:rPr>
        <w:t>診断・評価の質の向上と確保</w:t>
      </w:r>
    </w:p>
    <w:p w:rsidR="00F90546" w:rsidRPr="0054465D" w:rsidRDefault="00F90546" w:rsidP="00F90546">
      <w:pPr>
        <w:widowControl/>
        <w:ind w:firstLineChars="500" w:firstLine="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点検結果等の診断・評価については、バラつきの排除や質向上の観点から、診断</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評価する技術者の技術力を担保することや定量的に診断・評価する場合において</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は、主観を排除し、客観的に判断できるよう適切に診断・評価を行うための仕組</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みの構築が重要である。</w:t>
      </w:r>
    </w:p>
    <w:p w:rsidR="00F90546" w:rsidRPr="0054465D" w:rsidRDefault="00F90546" w:rsidP="00F90546">
      <w:pPr>
        <w:widowControl/>
        <w:ind w:left="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指定管理者が実施する点検（指定管理者からの外注委託点検含む）や大阪府が点</w:t>
      </w:r>
    </w:p>
    <w:p w:rsidR="00F12993" w:rsidRDefault="00F12993" w:rsidP="00F90546">
      <w:pPr>
        <w:widowControl/>
        <w:ind w:left="105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検を委託する場合において、点検・診断技術者の必要な資格などを、表４.</w:t>
      </w:r>
      <w:r w:rsidR="00FF507E">
        <w:rPr>
          <w:rFonts w:ascii="HG丸ｺﾞｼｯｸM-PRO" w:eastAsia="HG丸ｺﾞｼｯｸM-PRO" w:hAnsi="HG丸ｺﾞｼｯｸM-PRO" w:hint="eastAsia"/>
          <w:color w:val="000000" w:themeColor="text1"/>
        </w:rPr>
        <w:t>１－９</w:t>
      </w:r>
    </w:p>
    <w:p w:rsidR="00F90546" w:rsidRPr="0054465D" w:rsidRDefault="00F12993" w:rsidP="00F90546">
      <w:pPr>
        <w:widowControl/>
        <w:ind w:left="105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に例示</w:t>
      </w:r>
      <w:r w:rsidR="00F90546" w:rsidRPr="0054465D">
        <w:rPr>
          <w:rFonts w:ascii="HG丸ｺﾞｼｯｸM-PRO" w:eastAsia="HG丸ｺﾞｼｯｸM-PRO" w:hAnsi="HG丸ｺﾞｼｯｸM-PRO" w:hint="eastAsia"/>
          <w:color w:val="000000" w:themeColor="text1"/>
        </w:rPr>
        <w:t>する。</w:t>
      </w:r>
    </w:p>
    <w:p w:rsidR="00F90546" w:rsidRDefault="00F90546" w:rsidP="00F90546">
      <w:pPr>
        <w:widowControl/>
        <w:ind w:leftChars="500" w:left="147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指定管理者は、点検、評価、優先性の判断、対応措置までの一連の流れを実施することとなっているが、その中で、優先性の判断や対応措置について、適切な判断がなされているのか、適切な対応措置がなされているのかなど、大阪府として確認チェックする技術力が必要である。また、リスク分担に基づき、大阪府と指定管理者の間で対応分担を確認し、大阪府が対応すべき事案は、大阪府が優先判断や対応措置を実施しなければならない。これら優先性の判断や対応分担のばらつきを抑えていくため、「点検結果の把握⇒優先性の判断⇒対応策の検討」までを行う体制を確保・維持していく。点検から補修等工事実施までの体制等について、遊具の場合を事例として、表４.1－</w:t>
      </w:r>
      <w:r w:rsidR="00FF507E">
        <w:rPr>
          <w:rFonts w:ascii="HG丸ｺﾞｼｯｸM-PRO" w:eastAsia="HG丸ｺﾞｼｯｸM-PRO" w:hAnsi="HG丸ｺﾞｼｯｸM-PRO" w:hint="eastAsia"/>
        </w:rPr>
        <w:t>１０</w:t>
      </w:r>
      <w:r>
        <w:rPr>
          <w:rFonts w:ascii="HG丸ｺﾞｼｯｸM-PRO" w:eastAsia="HG丸ｺﾞｼｯｸM-PRO" w:hAnsi="HG丸ｺﾞｼｯｸM-PRO" w:hint="eastAsia"/>
        </w:rPr>
        <w:t>に示す。</w:t>
      </w:r>
    </w:p>
    <w:p w:rsidR="00F90546" w:rsidRDefault="00F90546" w:rsidP="00F90546">
      <w:pPr>
        <w:widowControl/>
        <w:ind w:firstLineChars="500" w:firstLine="105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点検結果</w:t>
      </w:r>
      <w:r>
        <w:rPr>
          <w:rFonts w:ascii="HG丸ｺﾞｼｯｸM-PRO" w:eastAsia="HG丸ｺﾞｼｯｸM-PRO" w:hAnsi="HG丸ｺﾞｼｯｸM-PRO" w:hint="eastAsia"/>
        </w:rPr>
        <w:t>や点検結果に基づく対応措置</w:t>
      </w:r>
      <w:r w:rsidRPr="00CE4E39">
        <w:rPr>
          <w:rFonts w:ascii="HG丸ｺﾞｼｯｸM-PRO" w:eastAsia="HG丸ｺﾞｼｯｸM-PRO" w:hAnsi="HG丸ｺﾞｼｯｸM-PRO" w:hint="eastAsia"/>
        </w:rPr>
        <w:t>を職員間で共有できるようにするとともに、</w:t>
      </w:r>
    </w:p>
    <w:p w:rsidR="00F90546" w:rsidRDefault="00F90546" w:rsidP="00F90546">
      <w:pPr>
        <w:widowControl/>
        <w:ind w:leftChars="673" w:left="1413" w:firstLineChars="2" w:firstLine="4"/>
        <w:rPr>
          <w:rFonts w:ascii="HG丸ｺﾞｼｯｸM-PRO" w:eastAsia="HG丸ｺﾞｼｯｸM-PRO" w:hAnsi="HG丸ｺﾞｼｯｸM-PRO"/>
        </w:rPr>
      </w:pPr>
      <w:r>
        <w:rPr>
          <w:rFonts w:ascii="HG丸ｺﾞｼｯｸM-PRO" w:eastAsia="HG丸ｺﾞｼｯｸM-PRO" w:hAnsi="HG丸ｺﾞｼｯｸM-PRO" w:hint="eastAsia"/>
        </w:rPr>
        <w:t>指定管理者に点検や対応措置に関する注意点等を伝えるようにする。また、同様に大阪府からの点検委託先企業に対して、</w:t>
      </w:r>
      <w:r w:rsidRPr="00CE4E39">
        <w:rPr>
          <w:rFonts w:ascii="HG丸ｺﾞｼｯｸM-PRO" w:eastAsia="HG丸ｺﾞｼｯｸM-PRO" w:hAnsi="HG丸ｺﾞｼｯｸM-PRO" w:hint="eastAsia"/>
        </w:rPr>
        <w:t>注意点等</w:t>
      </w:r>
      <w:r>
        <w:rPr>
          <w:rFonts w:ascii="HG丸ｺﾞｼｯｸM-PRO" w:eastAsia="HG丸ｺﾞｼｯｸM-PRO" w:hAnsi="HG丸ｺﾞｼｯｸM-PRO" w:hint="eastAsia"/>
        </w:rPr>
        <w:t>を指導する。</w:t>
      </w:r>
    </w:p>
    <w:p w:rsidR="00F90546" w:rsidRPr="0054465D" w:rsidRDefault="00F90546" w:rsidP="00F90546">
      <w:pPr>
        <w:widowControl/>
        <w:ind w:firstLineChars="500" w:firstLine="105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機械・電気設備の損傷した原因調査や劣化要因は複合的な場合もあり、高度な判</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断も必要なこともあるため、設計、製作したメーカーの技術を積極的に取り入れ</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ることも留意する必要があることから、設計・製作メーカー等の必要な情報につ</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いては、指定管理者に対し的確に提供する。</w:t>
      </w:r>
    </w:p>
    <w:p w:rsidR="00F90546" w:rsidRPr="0054465D" w:rsidRDefault="00F90546" w:rsidP="00F90546">
      <w:pPr>
        <w:widowControl/>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xml:space="preserve">　　　　　・　また、設備の維持管理では、点検を行う業務委託先企業等が変わると点検に対す</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る視点（基準）も変わることがあり、データの傾向管理ができなくなるなど、維</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持管理に支障をきたす恐れがあるため、継続的な点検ができるように十分留意す</w:t>
      </w:r>
    </w:p>
    <w:p w:rsidR="00F90546" w:rsidRPr="0054465D" w:rsidRDefault="00F90546" w:rsidP="00F90546">
      <w:pPr>
        <w:widowControl/>
        <w:ind w:firstLineChars="700" w:firstLine="147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る必要がある。このことから、指定管理者の変更時には、従前からの外注委託先</w:t>
      </w:r>
    </w:p>
    <w:p w:rsidR="00F90546" w:rsidRPr="00F12993" w:rsidRDefault="00F90546" w:rsidP="00F12993">
      <w:pPr>
        <w:widowControl/>
        <w:ind w:firstLineChars="700" w:firstLine="1470"/>
        <w:rPr>
          <w:rFonts w:ascii="HG丸ｺﾞｼｯｸM-PRO" w:eastAsia="HG丸ｺﾞｼｯｸM-PRO" w:hAnsi="HG丸ｺﾞｼｯｸM-PRO"/>
          <w:color w:val="CC3300"/>
        </w:rPr>
      </w:pPr>
      <w:r w:rsidRPr="0054465D">
        <w:rPr>
          <w:rFonts w:ascii="HG丸ｺﾞｼｯｸM-PRO" w:eastAsia="HG丸ｺﾞｼｯｸM-PRO" w:hAnsi="HG丸ｺﾞｼｯｸM-PRO" w:hint="eastAsia"/>
          <w:color w:val="000000" w:themeColor="text1"/>
        </w:rPr>
        <w:t>の情報など、次の指定管理者に対し的確に必要な情報を提供する</w:t>
      </w:r>
      <w:r>
        <w:rPr>
          <w:rFonts w:ascii="HG丸ｺﾞｼｯｸM-PRO" w:eastAsia="HG丸ｺﾞｼｯｸM-PRO" w:hAnsi="HG丸ｺﾞｼｯｸM-PRO" w:hint="eastAsia"/>
          <w:color w:val="CC3300"/>
        </w:rPr>
        <w:t>。</w:t>
      </w:r>
    </w:p>
    <w:p w:rsidR="00F90546" w:rsidRDefault="00F90546"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30135D" w:rsidRDefault="0030135D" w:rsidP="00F90546">
      <w:pPr>
        <w:widowControl/>
        <w:rPr>
          <w:rFonts w:ascii="HG丸ｺﾞｼｯｸM-PRO" w:eastAsia="HG丸ｺﾞｼｯｸM-PRO" w:hAnsi="HG丸ｺﾞｼｯｸM-PRO"/>
        </w:rPr>
      </w:pPr>
    </w:p>
    <w:p w:rsidR="00C5267E" w:rsidRDefault="00C5267E" w:rsidP="00F90546">
      <w:pPr>
        <w:widowControl/>
        <w:rPr>
          <w:rFonts w:ascii="HG丸ｺﾞｼｯｸM-PRO" w:eastAsia="HG丸ｺﾞｼｯｸM-PRO" w:hAnsi="HG丸ｺﾞｼｯｸM-PRO"/>
        </w:rPr>
      </w:pPr>
    </w:p>
    <w:p w:rsidR="00F90546" w:rsidRPr="0054465D" w:rsidRDefault="00436596" w:rsidP="00436596">
      <w:pPr>
        <w:pStyle w:val="aa"/>
        <w:spacing w:before="180"/>
        <w:rPr>
          <w:color w:val="000000" w:themeColor="text1"/>
        </w:rPr>
      </w:pPr>
      <w:r>
        <w:lastRenderedPageBreak/>
        <w:t xml:space="preserve">表 </w:t>
      </w:r>
      <w:fldSimple w:instr=" STYLEREF 2 \s ">
        <w:r w:rsidR="006A4CA1">
          <w:rPr>
            <w:noProof/>
          </w:rPr>
          <w:t>4.1</w:t>
        </w:r>
      </w:fldSimple>
      <w:r w:rsidR="00B471D6">
        <w:noBreakHyphen/>
      </w:r>
      <w:fldSimple w:instr=" SEQ 表 \* ARABIC \s 2 ">
        <w:r w:rsidR="006A4CA1">
          <w:rPr>
            <w:noProof/>
          </w:rPr>
          <w:t>9</w:t>
        </w:r>
      </w:fldSimple>
      <w:r w:rsidR="00F90546" w:rsidRPr="0054465D">
        <w:rPr>
          <w:rFonts w:hint="eastAsia"/>
          <w:color w:val="000000" w:themeColor="text1"/>
        </w:rPr>
        <w:t>点検、診断・評価の資格要件等の例示</w:t>
      </w:r>
    </w:p>
    <w:tbl>
      <w:tblPr>
        <w:tblStyle w:val="af4"/>
        <w:tblW w:w="8647" w:type="dxa"/>
        <w:tblInd w:w="675" w:type="dxa"/>
        <w:tblLook w:val="04A0" w:firstRow="1" w:lastRow="0" w:firstColumn="1" w:lastColumn="0" w:noHBand="0" w:noVBand="1"/>
      </w:tblPr>
      <w:tblGrid>
        <w:gridCol w:w="1418"/>
        <w:gridCol w:w="3969"/>
        <w:gridCol w:w="1134"/>
        <w:gridCol w:w="2126"/>
      </w:tblGrid>
      <w:tr w:rsidR="00F90546" w:rsidRPr="0054465D" w:rsidTr="00CC39A2">
        <w:tc>
          <w:tcPr>
            <w:tcW w:w="1418" w:type="dxa"/>
            <w:vAlign w:val="center"/>
          </w:tcPr>
          <w:p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点検対象施設</w:t>
            </w:r>
          </w:p>
        </w:tc>
        <w:tc>
          <w:tcPr>
            <w:tcW w:w="3969" w:type="dxa"/>
            <w:vAlign w:val="center"/>
          </w:tcPr>
          <w:p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法令名・準拠規格等</w:t>
            </w:r>
          </w:p>
        </w:tc>
        <w:tc>
          <w:tcPr>
            <w:tcW w:w="1134" w:type="dxa"/>
            <w:vAlign w:val="center"/>
          </w:tcPr>
          <w:p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頻度</w:t>
            </w:r>
          </w:p>
        </w:tc>
        <w:tc>
          <w:tcPr>
            <w:tcW w:w="2126" w:type="dxa"/>
            <w:vAlign w:val="center"/>
          </w:tcPr>
          <w:p w:rsidR="00F90546" w:rsidRPr="0054465D" w:rsidRDefault="00F90546" w:rsidP="00CC39A2">
            <w:pPr>
              <w:adjustRightInd w:val="0"/>
              <w:snapToGrid w:val="0"/>
              <w:jc w:val="center"/>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必要資格</w:t>
            </w:r>
          </w:p>
        </w:tc>
      </w:tr>
      <w:tr w:rsidR="00F90546" w:rsidRPr="0054465D" w:rsidTr="00CC39A2">
        <w:tc>
          <w:tcPr>
            <w:tcW w:w="1418"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遊具</w:t>
            </w:r>
          </w:p>
        </w:tc>
        <w:tc>
          <w:tcPr>
            <w:tcW w:w="3969" w:type="dxa"/>
            <w:vAlign w:val="center"/>
          </w:tcPr>
          <w:p w:rsidR="00F90546" w:rsidRPr="0054465D" w:rsidRDefault="00F90546" w:rsidP="00CC39A2">
            <w:pPr>
              <w:adjustRightInd w:val="0"/>
              <w:snapToGrid w:val="0"/>
              <w:rPr>
                <w:rFonts w:ascii="HG丸ｺﾞｼｯｸM-PRO" w:eastAsia="HG丸ｺﾞｼｯｸM-PRO" w:hAnsi="HG丸ｺﾞｼｯｸM-PRO" w:cs="ＭＳ Ｐゴシック"/>
                <w:color w:val="000000" w:themeColor="text1"/>
                <w:spacing w:val="-10"/>
                <w:kern w:val="0"/>
                <w:sz w:val="18"/>
                <w:szCs w:val="18"/>
              </w:rPr>
            </w:pPr>
            <w:r w:rsidRPr="0054465D">
              <w:rPr>
                <w:rFonts w:ascii="HG丸ｺﾞｼｯｸM-PRO" w:eastAsia="HG丸ｺﾞｼｯｸM-PRO" w:hAnsi="HG丸ｺﾞｼｯｸM-PRO" w:cs="ＭＳ Ｐゴシック" w:hint="eastAsia"/>
                <w:color w:val="000000" w:themeColor="text1"/>
                <w:spacing w:val="-10"/>
                <w:kern w:val="0"/>
                <w:sz w:val="18"/>
                <w:szCs w:val="18"/>
              </w:rPr>
              <w:t>都市公園における遊具の安全確保に関する指針（案）</w:t>
            </w:r>
          </w:p>
          <w:p w:rsidR="00F90546" w:rsidRPr="0054465D" w:rsidRDefault="00F90546" w:rsidP="00CC39A2">
            <w:pPr>
              <w:adjustRightInd w:val="0"/>
              <w:snapToGrid w:val="0"/>
              <w:rPr>
                <w:rFonts w:ascii="HG丸ｺﾞｼｯｸM-PRO" w:eastAsia="HG丸ｺﾞｼｯｸM-PRO" w:hAnsi="HG丸ｺﾞｼｯｸM-PRO"/>
                <w:color w:val="000000" w:themeColor="text1"/>
                <w:spacing w:val="-6"/>
                <w:sz w:val="18"/>
                <w:szCs w:val="18"/>
              </w:rPr>
            </w:pPr>
            <w:r w:rsidRPr="0054465D">
              <w:rPr>
                <w:rFonts w:ascii="HG丸ｺﾞｼｯｸM-PRO" w:eastAsia="HG丸ｺﾞｼｯｸM-PRO" w:hAnsi="HG丸ｺﾞｼｯｸM-PRO" w:cs="ＭＳ Ｐゴシック" w:hint="eastAsia"/>
                <w:color w:val="000000" w:themeColor="text1"/>
                <w:spacing w:val="-6"/>
                <w:kern w:val="0"/>
                <w:sz w:val="18"/>
                <w:szCs w:val="18"/>
              </w:rPr>
              <w:t>遊具の安全に関する基準</w:t>
            </w:r>
          </w:p>
        </w:tc>
        <w:tc>
          <w:tcPr>
            <w:tcW w:w="1134"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1</w:t>
            </w:r>
            <w:r w:rsidR="007575EA">
              <w:rPr>
                <w:rFonts w:ascii="HG丸ｺﾞｼｯｸM-PRO" w:eastAsia="HG丸ｺﾞｼｯｸM-PRO" w:hAnsi="HG丸ｺﾞｼｯｸM-PRO" w:hint="eastAsia"/>
                <w:color w:val="000000" w:themeColor="text1"/>
                <w:sz w:val="18"/>
                <w:szCs w:val="18"/>
              </w:rPr>
              <w:t>回/</w:t>
            </w:r>
            <w:r w:rsidRPr="0054465D">
              <w:rPr>
                <w:rFonts w:ascii="HG丸ｺﾞｼｯｸM-PRO" w:eastAsia="HG丸ｺﾞｼｯｸM-PRO" w:hAnsi="HG丸ｺﾞｼｯｸM-PRO" w:hint="eastAsia"/>
                <w:color w:val="000000" w:themeColor="text1"/>
                <w:sz w:val="18"/>
                <w:szCs w:val="18"/>
              </w:rPr>
              <w:t>年</w:t>
            </w:r>
          </w:p>
          <w:p w:rsidR="00F90546" w:rsidRPr="0054465D" w:rsidRDefault="00F90546" w:rsidP="00CC39A2">
            <w:pPr>
              <w:adjustRightInd w:val="0"/>
              <w:snapToGrid w:val="0"/>
              <w:rPr>
                <w:rFonts w:ascii="HG丸ｺﾞｼｯｸM-PRO" w:eastAsia="HG丸ｺﾞｼｯｸM-PRO" w:hAnsi="HG丸ｺﾞｼｯｸM-PRO"/>
                <w:color w:val="000000" w:themeColor="text1"/>
                <w:spacing w:val="-10"/>
                <w:sz w:val="18"/>
                <w:szCs w:val="18"/>
              </w:rPr>
            </w:pPr>
            <w:r w:rsidRPr="0054465D">
              <w:rPr>
                <w:rFonts w:ascii="HG丸ｺﾞｼｯｸM-PRO" w:eastAsia="HG丸ｺﾞｼｯｸM-PRO" w:hAnsi="HG丸ｺﾞｼｯｸM-PRO" w:hint="eastAsia"/>
                <w:color w:val="000000" w:themeColor="text1"/>
                <w:spacing w:val="-10"/>
                <w:sz w:val="18"/>
                <w:szCs w:val="18"/>
              </w:rPr>
              <w:t>【精密点検】</w:t>
            </w:r>
          </w:p>
        </w:tc>
        <w:tc>
          <w:tcPr>
            <w:tcW w:w="2126"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公園施設製品安全管理士（JPFA認定）又は公園施設製品整備技師（JPFA認定）</w:t>
            </w:r>
          </w:p>
        </w:tc>
      </w:tr>
      <w:tr w:rsidR="00F90546" w:rsidRPr="0054465D" w:rsidTr="00CC39A2">
        <w:tc>
          <w:tcPr>
            <w:tcW w:w="1418"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橋梁</w:t>
            </w:r>
          </w:p>
        </w:tc>
        <w:tc>
          <w:tcPr>
            <w:tcW w:w="3969"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国の公園施設長寿命化計画策定指針（案）</w:t>
            </w:r>
          </w:p>
          <w:p w:rsidR="00F90546" w:rsidRPr="00F43484" w:rsidRDefault="00F43484" w:rsidP="00824881">
            <w:pPr>
              <w:adjustRightInd w:val="0"/>
              <w:snapToGrid w:val="0"/>
              <w:rPr>
                <w:rFonts w:ascii="HG丸ｺﾞｼｯｸM-PRO" w:eastAsia="HG丸ｺﾞｼｯｸM-PRO" w:hAnsi="HG丸ｺﾞｼｯｸM-PRO"/>
                <w:color w:val="000000" w:themeColor="text1"/>
                <w:sz w:val="16"/>
                <w:szCs w:val="16"/>
              </w:rPr>
            </w:pPr>
            <w:r w:rsidRPr="00F43484">
              <w:rPr>
                <w:rFonts w:ascii="HG丸ｺﾞｼｯｸM-PRO" w:eastAsia="HG丸ｺﾞｼｯｸM-PRO" w:hAnsi="HG丸ｺﾞｼｯｸM-PRO" w:hint="eastAsia"/>
                <w:color w:val="000000" w:themeColor="text1"/>
                <w:sz w:val="16"/>
                <w:szCs w:val="16"/>
              </w:rPr>
              <w:t>（道路等に架橋している橋梁</w:t>
            </w:r>
            <w:r w:rsidR="00824881">
              <w:rPr>
                <w:rFonts w:ascii="HG丸ｺﾞｼｯｸM-PRO" w:eastAsia="HG丸ｺﾞｼｯｸM-PRO" w:hAnsi="HG丸ｺﾞｼｯｸM-PRO" w:hint="eastAsia"/>
                <w:color w:val="000000" w:themeColor="text1"/>
                <w:sz w:val="16"/>
                <w:szCs w:val="16"/>
              </w:rPr>
              <w:t>点検</w:t>
            </w:r>
            <w:r w:rsidRPr="00F43484">
              <w:rPr>
                <w:rFonts w:ascii="HG丸ｺﾞｼｯｸM-PRO" w:eastAsia="HG丸ｺﾞｼｯｸM-PRO" w:hAnsi="HG丸ｺﾞｼｯｸM-PRO" w:hint="eastAsia"/>
                <w:color w:val="000000" w:themeColor="text1"/>
                <w:sz w:val="16"/>
                <w:szCs w:val="16"/>
              </w:rPr>
              <w:t>は、</w:t>
            </w:r>
            <w:r w:rsidR="00C5267E" w:rsidRPr="00F43484">
              <w:rPr>
                <w:rFonts w:ascii="HG丸ｺﾞｼｯｸM-PRO" w:eastAsia="HG丸ｺﾞｼｯｸM-PRO" w:hAnsi="HG丸ｺﾞｼｯｸM-PRO" w:hint="eastAsia"/>
                <w:color w:val="000000" w:themeColor="text1"/>
                <w:sz w:val="16"/>
                <w:szCs w:val="16"/>
              </w:rPr>
              <w:t>大阪府</w:t>
            </w:r>
            <w:r w:rsidR="00F90546" w:rsidRPr="00F43484">
              <w:rPr>
                <w:rFonts w:ascii="HG丸ｺﾞｼｯｸM-PRO" w:eastAsia="HG丸ｺﾞｼｯｸM-PRO" w:hAnsi="HG丸ｺﾞｼｯｸM-PRO" w:hint="eastAsia"/>
                <w:color w:val="000000" w:themeColor="text1"/>
                <w:sz w:val="16"/>
                <w:szCs w:val="16"/>
              </w:rPr>
              <w:t>橋梁</w:t>
            </w:r>
            <w:r w:rsidR="00C5267E" w:rsidRPr="00F43484">
              <w:rPr>
                <w:rFonts w:ascii="HG丸ｺﾞｼｯｸM-PRO" w:eastAsia="HG丸ｺﾞｼｯｸM-PRO" w:hAnsi="HG丸ｺﾞｼｯｸM-PRO" w:hint="eastAsia"/>
                <w:color w:val="000000" w:themeColor="text1"/>
                <w:sz w:val="16"/>
                <w:szCs w:val="16"/>
              </w:rPr>
              <w:t>定期</w:t>
            </w:r>
            <w:r w:rsidR="00F90546" w:rsidRPr="00F43484">
              <w:rPr>
                <w:rFonts w:ascii="HG丸ｺﾞｼｯｸM-PRO" w:eastAsia="HG丸ｺﾞｼｯｸM-PRO" w:hAnsi="HG丸ｺﾞｼｯｸM-PRO" w:hint="eastAsia"/>
                <w:color w:val="000000" w:themeColor="text1"/>
                <w:sz w:val="16"/>
                <w:szCs w:val="16"/>
              </w:rPr>
              <w:t>点検</w:t>
            </w:r>
            <w:r w:rsidR="00C5267E" w:rsidRPr="00F43484">
              <w:rPr>
                <w:rFonts w:ascii="HG丸ｺﾞｼｯｸM-PRO" w:eastAsia="HG丸ｺﾞｼｯｸM-PRO" w:hAnsi="HG丸ｺﾞｼｯｸM-PRO" w:hint="eastAsia"/>
                <w:color w:val="000000" w:themeColor="text1"/>
                <w:sz w:val="16"/>
                <w:szCs w:val="16"/>
              </w:rPr>
              <w:t>要領（案）</w:t>
            </w:r>
            <w:r w:rsidRPr="00F43484">
              <w:rPr>
                <w:rFonts w:ascii="HG丸ｺﾞｼｯｸM-PRO" w:eastAsia="HG丸ｺﾞｼｯｸM-PRO" w:hAnsi="HG丸ｺﾞｼｯｸM-PRO" w:hint="eastAsia"/>
                <w:color w:val="000000" w:themeColor="text1"/>
                <w:sz w:val="16"/>
                <w:szCs w:val="16"/>
              </w:rPr>
              <w:t>に基づく）</w:t>
            </w:r>
          </w:p>
        </w:tc>
        <w:tc>
          <w:tcPr>
            <w:tcW w:w="1134" w:type="dxa"/>
            <w:vAlign w:val="center"/>
          </w:tcPr>
          <w:p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１回/５年</w:t>
            </w:r>
          </w:p>
        </w:tc>
        <w:tc>
          <w:tcPr>
            <w:tcW w:w="2126"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【点検】</w:t>
            </w:r>
          </w:p>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道路橋点検士（(一財)橋梁調査会）又は2級技術者（土木学会認定技術者）以上</w:t>
            </w:r>
          </w:p>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【評価診断】</w:t>
            </w:r>
          </w:p>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技術士（鋼構造及びコンクリート）又は１級技術者（土木学会認定技術者）又はコンクリート診断士又はコンクリート構造診断士 かつ 点検の実務経験が2年以上</w:t>
            </w:r>
          </w:p>
        </w:tc>
      </w:tr>
      <w:tr w:rsidR="00F90546" w:rsidRPr="0054465D" w:rsidTr="00CC39A2">
        <w:tc>
          <w:tcPr>
            <w:tcW w:w="1418"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特殊建築物</w:t>
            </w:r>
          </w:p>
        </w:tc>
        <w:tc>
          <w:tcPr>
            <w:tcW w:w="3969"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建築基準法第12条</w:t>
            </w:r>
          </w:p>
        </w:tc>
        <w:tc>
          <w:tcPr>
            <w:tcW w:w="1134"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1</w:t>
            </w:r>
            <w:r w:rsidR="007575EA">
              <w:rPr>
                <w:rFonts w:ascii="HG丸ｺﾞｼｯｸM-PRO" w:eastAsia="HG丸ｺﾞｼｯｸM-PRO" w:hAnsi="HG丸ｺﾞｼｯｸM-PRO" w:hint="eastAsia"/>
                <w:color w:val="000000" w:themeColor="text1"/>
                <w:sz w:val="18"/>
                <w:szCs w:val="18"/>
              </w:rPr>
              <w:t>回/</w:t>
            </w:r>
            <w:r w:rsidRPr="0054465D">
              <w:rPr>
                <w:rFonts w:ascii="HG丸ｺﾞｼｯｸM-PRO" w:eastAsia="HG丸ｺﾞｼｯｸM-PRO" w:hAnsi="HG丸ｺﾞｼｯｸM-PRO" w:hint="eastAsia"/>
                <w:color w:val="000000" w:themeColor="text1"/>
                <w:sz w:val="18"/>
                <w:szCs w:val="18"/>
              </w:rPr>
              <w:t>3年</w:t>
            </w:r>
          </w:p>
        </w:tc>
        <w:tc>
          <w:tcPr>
            <w:tcW w:w="2126"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建築士（一級、二級）又は国土交通大臣が定める資格を有する者（建築基準適合判定者、特殊建築物調査資格者）</w:t>
            </w:r>
          </w:p>
        </w:tc>
      </w:tr>
      <w:tr w:rsidR="00F90546" w:rsidRPr="0054465D" w:rsidTr="00CC39A2">
        <w:tc>
          <w:tcPr>
            <w:tcW w:w="1418"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受変電設備</w:t>
            </w:r>
          </w:p>
        </w:tc>
        <w:tc>
          <w:tcPr>
            <w:tcW w:w="3969"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電気事業法第４２条及び保安規程</w:t>
            </w:r>
          </w:p>
        </w:tc>
        <w:tc>
          <w:tcPr>
            <w:tcW w:w="1134" w:type="dxa"/>
            <w:vAlign w:val="center"/>
          </w:tcPr>
          <w:p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F90546" w:rsidRPr="0054465D">
              <w:rPr>
                <w:rFonts w:ascii="HG丸ｺﾞｼｯｸM-PRO" w:eastAsia="HG丸ｺﾞｼｯｸM-PRO" w:hAnsi="HG丸ｺﾞｼｯｸM-PRO" w:hint="eastAsia"/>
                <w:color w:val="000000" w:themeColor="text1"/>
                <w:sz w:val="18"/>
                <w:szCs w:val="18"/>
              </w:rPr>
              <w:t>年</w:t>
            </w:r>
          </w:p>
        </w:tc>
        <w:tc>
          <w:tcPr>
            <w:tcW w:w="2126"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電気主任技術者</w:t>
            </w:r>
          </w:p>
        </w:tc>
      </w:tr>
      <w:tr w:rsidR="00F90546" w:rsidRPr="0054465D" w:rsidTr="00CC39A2">
        <w:tc>
          <w:tcPr>
            <w:tcW w:w="1418"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消防設備点検</w:t>
            </w:r>
          </w:p>
        </w:tc>
        <w:tc>
          <w:tcPr>
            <w:tcW w:w="3969"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消防設備法第17条、労働安全衛生法４１条及びボイラー及び圧力容器安全規則</w:t>
            </w:r>
          </w:p>
        </w:tc>
        <w:tc>
          <w:tcPr>
            <w:tcW w:w="1134" w:type="dxa"/>
            <w:vAlign w:val="center"/>
          </w:tcPr>
          <w:p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F90546" w:rsidRPr="0054465D">
              <w:rPr>
                <w:rFonts w:ascii="HG丸ｺﾞｼｯｸM-PRO" w:eastAsia="HG丸ｺﾞｼｯｸM-PRO" w:hAnsi="HG丸ｺﾞｼｯｸM-PRO" w:hint="eastAsia"/>
                <w:color w:val="000000" w:themeColor="text1"/>
                <w:sz w:val="18"/>
                <w:szCs w:val="18"/>
              </w:rPr>
              <w:t>年</w:t>
            </w:r>
          </w:p>
        </w:tc>
        <w:tc>
          <w:tcPr>
            <w:tcW w:w="2126"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消防設備士又は消防設備点検資格者</w:t>
            </w:r>
          </w:p>
        </w:tc>
      </w:tr>
      <w:tr w:rsidR="00F90546" w:rsidRPr="0054465D" w:rsidTr="00CC39A2">
        <w:tc>
          <w:tcPr>
            <w:tcW w:w="1418"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エレベーター</w:t>
            </w:r>
          </w:p>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（管理棟等）</w:t>
            </w:r>
          </w:p>
        </w:tc>
        <w:tc>
          <w:tcPr>
            <w:tcW w:w="3969" w:type="dxa"/>
            <w:vAlign w:val="center"/>
          </w:tcPr>
          <w:p w:rsidR="00F90546" w:rsidRPr="0054465D" w:rsidRDefault="00F90546" w:rsidP="00CC39A2">
            <w:pPr>
              <w:adjustRightInd w:val="0"/>
              <w:snapToGrid w:val="0"/>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建築基準法第１２条第４項及びクレーン安全規則第１５４、１５５条</w:t>
            </w:r>
          </w:p>
        </w:tc>
        <w:tc>
          <w:tcPr>
            <w:tcW w:w="1134" w:type="dxa"/>
            <w:vAlign w:val="center"/>
          </w:tcPr>
          <w:p w:rsidR="00F90546" w:rsidRPr="0054465D" w:rsidRDefault="007575EA" w:rsidP="00CC39A2">
            <w:pPr>
              <w:adjustRightInd w:val="0"/>
              <w:snapToGrid w:val="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１回/</w:t>
            </w:r>
            <w:r w:rsidR="006A710E">
              <w:rPr>
                <w:rFonts w:ascii="HG丸ｺﾞｼｯｸM-PRO" w:eastAsia="HG丸ｺﾞｼｯｸM-PRO" w:hAnsi="HG丸ｺﾞｼｯｸM-PRO" w:hint="eastAsia"/>
                <w:color w:val="000000" w:themeColor="text1"/>
                <w:sz w:val="18"/>
                <w:szCs w:val="18"/>
              </w:rPr>
              <w:t>年</w:t>
            </w:r>
          </w:p>
        </w:tc>
        <w:tc>
          <w:tcPr>
            <w:tcW w:w="2126" w:type="dxa"/>
            <w:vAlign w:val="center"/>
          </w:tcPr>
          <w:p w:rsidR="00F90546" w:rsidRPr="0054465D" w:rsidRDefault="00F90546" w:rsidP="00CC39A2">
            <w:pPr>
              <w:adjustRightInd w:val="0"/>
              <w:snapToGrid w:val="0"/>
              <w:spacing w:line="200" w:lineRule="exact"/>
              <w:rPr>
                <w:rFonts w:ascii="HG丸ｺﾞｼｯｸM-PRO" w:eastAsia="HG丸ｺﾞｼｯｸM-PRO" w:hAnsi="HG丸ｺﾞｼｯｸM-PRO"/>
                <w:color w:val="000000" w:themeColor="text1"/>
                <w:sz w:val="18"/>
                <w:szCs w:val="18"/>
              </w:rPr>
            </w:pPr>
            <w:r w:rsidRPr="0054465D">
              <w:rPr>
                <w:rFonts w:ascii="HG丸ｺﾞｼｯｸM-PRO" w:eastAsia="HG丸ｺﾞｼｯｸM-PRO" w:hAnsi="HG丸ｺﾞｼｯｸM-PRO" w:hint="eastAsia"/>
                <w:color w:val="000000" w:themeColor="text1"/>
                <w:sz w:val="18"/>
                <w:szCs w:val="18"/>
              </w:rPr>
              <w:t>建築士（一級、二級）又は昇降機検査資格者</w:t>
            </w:r>
          </w:p>
        </w:tc>
      </w:tr>
    </w:tbl>
    <w:p w:rsidR="00F90546" w:rsidRDefault="00F90546" w:rsidP="00F90546">
      <w:pPr>
        <w:widowControl/>
        <w:rPr>
          <w:rFonts w:ascii="HG丸ｺﾞｼｯｸM-PRO" w:eastAsia="HG丸ｺﾞｼｯｸM-PRO" w:hAnsi="HG丸ｺﾞｼｯｸM-PRO"/>
        </w:rPr>
      </w:pPr>
    </w:p>
    <w:p w:rsidR="006C158E" w:rsidRPr="006C158E" w:rsidRDefault="006C158E" w:rsidP="006C158E">
      <w:pPr>
        <w:widowControl/>
        <w:jc w:val="center"/>
        <w:rPr>
          <w:rFonts w:ascii="HG丸ｺﾞｼｯｸM-PRO" w:eastAsia="HG丸ｺﾞｼｯｸM-PRO" w:hAnsi="HG丸ｺﾞｼｯｸM-PRO"/>
        </w:rPr>
      </w:pPr>
      <w:r w:rsidRPr="006C158E">
        <w:rPr>
          <w:rFonts w:hint="eastAsia"/>
          <w:noProof/>
        </w:rPr>
        <w:drawing>
          <wp:anchor distT="0" distB="0" distL="114300" distR="114300" simplePos="0" relativeHeight="251811328" behindDoc="0" locked="0" layoutInCell="1" allowOverlap="1" wp14:anchorId="2E41B3F8" wp14:editId="29A20145">
            <wp:simplePos x="0" y="0"/>
            <wp:positionH relativeFrom="column">
              <wp:posOffset>109220</wp:posOffset>
            </wp:positionH>
            <wp:positionV relativeFrom="paragraph">
              <wp:posOffset>222885</wp:posOffset>
            </wp:positionV>
            <wp:extent cx="5759450" cy="266763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50" cy="2667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158E">
        <w:rPr>
          <w:rFonts w:ascii="HG丸ｺﾞｼｯｸM-PRO" w:eastAsia="HG丸ｺﾞｼｯｸM-PRO" w:hAnsi="HG丸ｺﾞｼｯｸM-PRO"/>
        </w:rPr>
        <w:t xml:space="preserve">表 </w:t>
      </w:r>
      <w:r w:rsidR="00B471D6">
        <w:rPr>
          <w:rFonts w:ascii="HG丸ｺﾞｼｯｸM-PRO" w:eastAsia="HG丸ｺﾞｼｯｸM-PRO" w:hAnsi="HG丸ｺﾞｼｯｸM-PRO"/>
        </w:rPr>
        <w:fldChar w:fldCharType="begin"/>
      </w:r>
      <w:r w:rsidR="00B471D6">
        <w:rPr>
          <w:rFonts w:ascii="HG丸ｺﾞｼｯｸM-PRO" w:eastAsia="HG丸ｺﾞｼｯｸM-PRO" w:hAnsi="HG丸ｺﾞｼｯｸM-PRO"/>
        </w:rPr>
        <w:instrText xml:space="preserve"> STYLEREF 2 \s </w:instrText>
      </w:r>
      <w:r w:rsidR="00B471D6">
        <w:rPr>
          <w:rFonts w:ascii="HG丸ｺﾞｼｯｸM-PRO" w:eastAsia="HG丸ｺﾞｼｯｸM-PRO" w:hAnsi="HG丸ｺﾞｼｯｸM-PRO"/>
        </w:rPr>
        <w:fldChar w:fldCharType="separate"/>
      </w:r>
      <w:r w:rsidR="006A4CA1">
        <w:rPr>
          <w:rFonts w:ascii="HG丸ｺﾞｼｯｸM-PRO" w:eastAsia="HG丸ｺﾞｼｯｸM-PRO" w:hAnsi="HG丸ｺﾞｼｯｸM-PRO"/>
          <w:noProof/>
        </w:rPr>
        <w:t>4.1</w:t>
      </w:r>
      <w:r w:rsidR="00B471D6">
        <w:rPr>
          <w:rFonts w:ascii="HG丸ｺﾞｼｯｸM-PRO" w:eastAsia="HG丸ｺﾞｼｯｸM-PRO" w:hAnsi="HG丸ｺﾞｼｯｸM-PRO"/>
        </w:rPr>
        <w:fldChar w:fldCharType="end"/>
      </w:r>
      <w:r w:rsidR="00B471D6">
        <w:rPr>
          <w:rFonts w:ascii="HG丸ｺﾞｼｯｸM-PRO" w:eastAsia="HG丸ｺﾞｼｯｸM-PRO" w:hAnsi="HG丸ｺﾞｼｯｸM-PRO"/>
        </w:rPr>
        <w:noBreakHyphen/>
      </w:r>
      <w:r w:rsidR="00B471D6">
        <w:rPr>
          <w:rFonts w:ascii="HG丸ｺﾞｼｯｸM-PRO" w:eastAsia="HG丸ｺﾞｼｯｸM-PRO" w:hAnsi="HG丸ｺﾞｼｯｸM-PRO"/>
        </w:rPr>
        <w:fldChar w:fldCharType="begin"/>
      </w:r>
      <w:r w:rsidR="00B471D6">
        <w:rPr>
          <w:rFonts w:ascii="HG丸ｺﾞｼｯｸM-PRO" w:eastAsia="HG丸ｺﾞｼｯｸM-PRO" w:hAnsi="HG丸ｺﾞｼｯｸM-PRO"/>
        </w:rPr>
        <w:instrText xml:space="preserve"> SEQ 表 \* ARABIC \s 2 </w:instrText>
      </w:r>
      <w:r w:rsidR="00B471D6">
        <w:rPr>
          <w:rFonts w:ascii="HG丸ｺﾞｼｯｸM-PRO" w:eastAsia="HG丸ｺﾞｼｯｸM-PRO" w:hAnsi="HG丸ｺﾞｼｯｸM-PRO"/>
        </w:rPr>
        <w:fldChar w:fldCharType="separate"/>
      </w:r>
      <w:r w:rsidR="006A4CA1">
        <w:rPr>
          <w:rFonts w:ascii="HG丸ｺﾞｼｯｸM-PRO" w:eastAsia="HG丸ｺﾞｼｯｸM-PRO" w:hAnsi="HG丸ｺﾞｼｯｸM-PRO"/>
          <w:noProof/>
        </w:rPr>
        <w:t>10</w:t>
      </w:r>
      <w:r w:rsidR="00B471D6">
        <w:rPr>
          <w:rFonts w:ascii="HG丸ｺﾞｼｯｸM-PRO" w:eastAsia="HG丸ｺﾞｼｯｸM-PRO" w:hAnsi="HG丸ｺﾞｼｯｸM-PRO"/>
        </w:rPr>
        <w:fldChar w:fldCharType="end"/>
      </w:r>
      <w:r w:rsidRPr="006C158E">
        <w:rPr>
          <w:rFonts w:ascii="HG丸ｺﾞｼｯｸM-PRO" w:eastAsia="HG丸ｺﾞｼｯｸM-PRO" w:hAnsi="HG丸ｺﾞｼｯｸM-PRO" w:hint="eastAsia"/>
        </w:rPr>
        <w:t>遊具の精密点検～評価～工事実施までの体制</w:t>
      </w: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6C158E" w:rsidRDefault="006C158E" w:rsidP="00F90546">
      <w:pPr>
        <w:widowControl/>
        <w:rPr>
          <w:rFonts w:ascii="HG丸ｺﾞｼｯｸM-PRO" w:eastAsia="HG丸ｺﾞｼｯｸM-PRO" w:hAnsi="HG丸ｺﾞｼｯｸM-PRO"/>
        </w:rPr>
      </w:pPr>
    </w:p>
    <w:p w:rsidR="00F90546" w:rsidRDefault="00F90546" w:rsidP="00793E6C">
      <w:pPr>
        <w:widowControl/>
        <w:spacing w:line="60" w:lineRule="exact"/>
        <w:rPr>
          <w:rFonts w:ascii="HG丸ｺﾞｼｯｸM-PRO" w:eastAsia="HG丸ｺﾞｼｯｸM-PRO" w:hAnsi="HG丸ｺﾞｼｯｸM-PRO"/>
        </w:rPr>
      </w:pPr>
    </w:p>
    <w:p w:rsidR="00F90546" w:rsidRPr="00224CC5" w:rsidRDefault="002446E3" w:rsidP="00F90546">
      <w:pPr>
        <w:ind w:leftChars="400" w:left="840"/>
        <w:rPr>
          <w:rFonts w:ascii="HG丸ｺﾞｼｯｸM-PRO" w:eastAsia="HG丸ｺﾞｼｯｸM-PRO" w:hAnsi="HG丸ｺﾞｼｯｸM-PRO"/>
        </w:rPr>
      </w:pPr>
      <w:r>
        <w:rPr>
          <w:rFonts w:ascii="HG丸ｺﾞｼｯｸM-PRO" w:eastAsia="HG丸ｺﾞｼｯｸM-PRO" w:hAnsi="HG丸ｺﾞｼｯｸM-PRO" w:hint="eastAsia"/>
        </w:rPr>
        <w:t>②</w:t>
      </w:r>
      <w:r w:rsidR="00F90546" w:rsidRPr="00224CC5">
        <w:rPr>
          <w:rFonts w:ascii="HG丸ｺﾞｼｯｸM-PRO" w:eastAsia="HG丸ｺﾞｼｯｸM-PRO" w:hAnsi="HG丸ｺﾞｼｯｸM-PRO" w:hint="eastAsia"/>
        </w:rPr>
        <w:t>技術力の向上</w:t>
      </w:r>
    </w:p>
    <w:p w:rsidR="00F90546" w:rsidRPr="0054465D" w:rsidRDefault="00F90546" w:rsidP="00F90546">
      <w:pPr>
        <w:pStyle w:val="50"/>
        <w:ind w:leftChars="500" w:left="1470" w:hangingChars="200" w:hanging="420"/>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　詳細点検等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継続的に確保することが重要である。</w:t>
      </w:r>
    </w:p>
    <w:p w:rsidR="00F90546" w:rsidRPr="0054465D" w:rsidRDefault="00F90546" w:rsidP="000969EC">
      <w:pPr>
        <w:widowControl/>
        <w:numPr>
          <w:ilvl w:val="1"/>
          <w:numId w:val="4"/>
        </w:numPr>
        <w:rPr>
          <w:rFonts w:ascii="HG丸ｺﾞｼｯｸM-PRO" w:eastAsia="HG丸ｺﾞｼｯｸM-PRO" w:hAnsi="HG丸ｺﾞｼｯｸM-PRO"/>
          <w:color w:val="000000" w:themeColor="text1"/>
        </w:rPr>
      </w:pPr>
      <w:r w:rsidRPr="0054465D">
        <w:rPr>
          <w:rFonts w:ascii="HG丸ｺﾞｼｯｸM-PRO" w:eastAsia="HG丸ｺﾞｼｯｸM-PRO" w:hAnsi="HG丸ｺﾞｼｯｸM-PRO" w:hint="eastAsia"/>
          <w:color w:val="000000" w:themeColor="text1"/>
        </w:rPr>
        <w:t>指定管理者が実施する法令等に基づく各施設の点検・検査の結果について、誤った点検データはないか、経過観察ではなく何らかの対応が必要な点検結果が含ま</w:t>
      </w:r>
      <w:r w:rsidRPr="0054465D">
        <w:rPr>
          <w:rFonts w:ascii="HG丸ｺﾞｼｯｸM-PRO" w:eastAsia="HG丸ｺﾞｼｯｸM-PRO" w:hAnsi="HG丸ｺﾞｼｯｸM-PRO" w:hint="eastAsia"/>
          <w:color w:val="000000" w:themeColor="text1"/>
        </w:rPr>
        <w:lastRenderedPageBreak/>
        <w:t>れていないかなど、内容を確認し、適切に維持管理に反映させていく為の職員の技術力の確保が重要である。</w:t>
      </w:r>
    </w:p>
    <w:p w:rsidR="00EA5FD4" w:rsidRDefault="00EA5FD4" w:rsidP="00793E6C">
      <w:pPr>
        <w:pStyle w:val="50"/>
        <w:ind w:leftChars="0" w:left="0" w:firstLineChars="0" w:firstLine="0"/>
        <w:rPr>
          <w:rFonts w:ascii="HG丸ｺﾞｼｯｸM-PRO" w:eastAsia="HG丸ｺﾞｼｯｸM-PRO" w:hAnsi="HG丸ｺﾞｼｯｸM-PRO"/>
          <w:kern w:val="0"/>
          <w:szCs w:val="21"/>
        </w:rPr>
      </w:pPr>
    </w:p>
    <w:p w:rsidR="00F90546" w:rsidRPr="003029DF" w:rsidRDefault="00F90546" w:rsidP="003029DF">
      <w:pPr>
        <w:pStyle w:val="5"/>
        <w:ind w:hanging="822"/>
        <w:rPr>
          <w:u w:val="none"/>
        </w:rPr>
      </w:pPr>
      <w:r w:rsidRPr="003029DF">
        <w:rPr>
          <w:rFonts w:hint="eastAsia"/>
          <w:u w:val="none"/>
        </w:rPr>
        <w:t>データの蓄積・活用・管理</w:t>
      </w:r>
    </w:p>
    <w:p w:rsidR="00224CC5" w:rsidRDefault="00224CC5" w:rsidP="00224CC5">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点検</w:t>
      </w:r>
      <w:r w:rsidR="00793E6C">
        <w:rPr>
          <w:rFonts w:ascii="HG丸ｺﾞｼｯｸM-PRO" w:eastAsia="HG丸ｺﾞｼｯｸM-PRO" w:hAnsi="HG丸ｺﾞｼｯｸM-PRO" w:hint="eastAsia"/>
        </w:rPr>
        <w:t>データを</w:t>
      </w:r>
      <w:r w:rsidRPr="00457A27">
        <w:rPr>
          <w:rFonts w:ascii="HG丸ｺﾞｼｯｸM-PRO" w:eastAsia="HG丸ｺﾞｼｯｸM-PRO" w:hAnsi="HG丸ｺﾞｼｯｸM-PRO" w:hint="eastAsia"/>
        </w:rPr>
        <w:t>蓄積</w:t>
      </w:r>
      <w:r w:rsidR="00793E6C">
        <w:rPr>
          <w:rFonts w:ascii="HG丸ｺﾞｼｯｸM-PRO" w:eastAsia="HG丸ｺﾞｼｯｸM-PRO" w:hAnsi="HG丸ｺﾞｼｯｸM-PRO" w:hint="eastAsia"/>
        </w:rPr>
        <w:t>し</w:t>
      </w:r>
      <w:r w:rsidRPr="00457A27">
        <w:rPr>
          <w:rFonts w:ascii="HG丸ｺﾞｼｯｸM-PRO" w:eastAsia="HG丸ｺﾞｼｯｸM-PRO" w:hAnsi="HG丸ｺﾞｼｯｸM-PRO" w:hint="eastAsia"/>
        </w:rPr>
        <w:t>、</w:t>
      </w:r>
      <w:r w:rsidR="00793E6C">
        <w:rPr>
          <w:rFonts w:ascii="HG丸ｺﾞｼｯｸM-PRO" w:eastAsia="HG丸ｺﾞｼｯｸM-PRO" w:hAnsi="HG丸ｺﾞｼｯｸM-PRO" w:hint="eastAsia"/>
        </w:rPr>
        <w:t>それらを</w:t>
      </w:r>
      <w:r w:rsidRPr="00457A27">
        <w:rPr>
          <w:rFonts w:ascii="HG丸ｺﾞｼｯｸM-PRO" w:eastAsia="HG丸ｺﾞｼｯｸM-PRO" w:hAnsi="HG丸ｺﾞｼｯｸM-PRO" w:hint="eastAsia"/>
        </w:rPr>
        <w:t>いかに維持管理に活かしていくのかが重要である。</w:t>
      </w:r>
    </w:p>
    <w:p w:rsidR="00224CC5" w:rsidRPr="001D354B" w:rsidRDefault="00224CC5" w:rsidP="00224CC5">
      <w:pPr>
        <w:widowControl/>
        <w:numPr>
          <w:ilvl w:val="1"/>
          <w:numId w:val="4"/>
        </w:numPr>
        <w:rPr>
          <w:rFonts w:ascii="HG丸ｺﾞｼｯｸM-PRO" w:eastAsia="HG丸ｺﾞｼｯｸM-PRO" w:hAnsi="HG丸ｺﾞｼｯｸM-PRO"/>
        </w:rPr>
      </w:pPr>
      <w:r w:rsidRPr="001D354B">
        <w:rPr>
          <w:rFonts w:ascii="HG丸ｺﾞｼｯｸM-PRO" w:eastAsia="HG丸ｺﾞｼｯｸM-PRO" w:hAnsi="HG丸ｺﾞｼｯｸM-PRO" w:hint="eastAsia"/>
        </w:rPr>
        <w:t>点検データを確実に蓄積する仕組みの検討と併せて、技術者間での引継が極めて重要であ</w:t>
      </w:r>
      <w:r w:rsidR="00CE5393" w:rsidRPr="001D354B">
        <w:rPr>
          <w:rFonts w:ascii="HG丸ｺﾞｼｯｸM-PRO" w:eastAsia="HG丸ｺﾞｼｯｸM-PRO" w:hAnsi="HG丸ｺﾞｼｯｸM-PRO" w:hint="eastAsia"/>
        </w:rPr>
        <w:t>る</w:t>
      </w:r>
      <w:r w:rsidR="001D354B" w:rsidRPr="001D354B">
        <w:rPr>
          <w:rFonts w:ascii="HG丸ｺﾞｼｯｸM-PRO" w:eastAsia="HG丸ｺﾞｼｯｸM-PRO" w:hAnsi="HG丸ｺﾞｼｯｸM-PRO" w:hint="eastAsia"/>
        </w:rPr>
        <w:t>。このことから、</w:t>
      </w:r>
      <w:r w:rsidR="00CE5393" w:rsidRPr="001D354B">
        <w:rPr>
          <w:rFonts w:ascii="HG丸ｺﾞｼｯｸM-PRO" w:eastAsia="HG丸ｺﾞｼｯｸM-PRO" w:hAnsi="HG丸ｺﾞｼｯｸM-PRO" w:hint="eastAsia"/>
        </w:rPr>
        <w:t>データの蓄積・管理</w:t>
      </w:r>
      <w:r w:rsidR="001D354B">
        <w:rPr>
          <w:rFonts w:ascii="HG丸ｺﾞｼｯｸM-PRO" w:eastAsia="HG丸ｺﾞｼｯｸM-PRO" w:hAnsi="HG丸ｺﾞｼｯｸM-PRO" w:hint="eastAsia"/>
        </w:rPr>
        <w:t>については、</w:t>
      </w:r>
      <w:r w:rsidR="001D354B" w:rsidRPr="001D354B">
        <w:rPr>
          <w:rFonts w:ascii="HG丸ｺﾞｼｯｸM-PRO" w:eastAsia="HG丸ｺﾞｼｯｸM-PRO" w:hAnsi="HG丸ｺﾞｼｯｸM-PRO" w:hint="eastAsia"/>
        </w:rPr>
        <w:t>指定管理者に</w:t>
      </w:r>
      <w:r w:rsidR="00CE5393" w:rsidRPr="001D354B">
        <w:rPr>
          <w:rFonts w:ascii="HG丸ｺﾞｼｯｸM-PRO" w:eastAsia="HG丸ｺﾞｼｯｸM-PRO" w:hAnsi="HG丸ｺﾞｼｯｸM-PRO" w:hint="eastAsia"/>
        </w:rPr>
        <w:t>依存し</w:t>
      </w:r>
      <w:r w:rsidR="001D354B">
        <w:rPr>
          <w:rFonts w:ascii="HG丸ｺﾞｼｯｸM-PRO" w:eastAsia="HG丸ｺﾞｼｯｸM-PRO" w:hAnsi="HG丸ｺﾞｼｯｸM-PRO" w:hint="eastAsia"/>
        </w:rPr>
        <w:t>すぎることなく、施設設置者である大阪府として</w:t>
      </w:r>
      <w:r w:rsidRPr="001D354B">
        <w:rPr>
          <w:rFonts w:ascii="HG丸ｺﾞｼｯｸM-PRO" w:eastAsia="HG丸ｺﾞｼｯｸM-PRO" w:hAnsi="HG丸ｺﾞｼｯｸM-PRO" w:hint="eastAsia"/>
        </w:rPr>
        <w:t>、確実に必要な点検データを蓄積し、中長期的な視点にたった維持管理に取り組んでいく必要がある。</w:t>
      </w:r>
    </w:p>
    <w:p w:rsidR="001D354B" w:rsidRDefault="00224CC5" w:rsidP="00224CC5">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その為、特に利用の安全性への配慮が必要であり、計画的な補修・更新が必要な遊具について、定期点検（精密点検）の結果を電子データとして蓄積し、維持管理に反映していく。また、予防保全対策が必要な橋梁や建築物などの構造物についても、同様に電子データによる蓄積について順次進めていく。</w:t>
      </w:r>
    </w:p>
    <w:p w:rsidR="00224CC5" w:rsidRPr="00457A27" w:rsidRDefault="00CE5393" w:rsidP="00224CC5">
      <w:pPr>
        <w:widowControl/>
        <w:numPr>
          <w:ilvl w:val="1"/>
          <w:numId w:val="4"/>
        </w:numPr>
        <w:rPr>
          <w:rFonts w:ascii="HG丸ｺﾞｼｯｸM-PRO" w:eastAsia="HG丸ｺﾞｼｯｸM-PRO" w:hAnsi="HG丸ｺﾞｼｯｸM-PRO"/>
        </w:rPr>
      </w:pPr>
      <w:r>
        <w:rPr>
          <w:rFonts w:ascii="HG丸ｺﾞｼｯｸM-PRO" w:eastAsia="HG丸ｺﾞｼｯｸM-PRO" w:hAnsi="HG丸ｺﾞｼｯｸM-PRO" w:hint="eastAsia"/>
        </w:rPr>
        <w:t>蓄積・管理</w:t>
      </w:r>
      <w:r w:rsidR="00610C9B">
        <w:rPr>
          <w:rFonts w:ascii="HG丸ｺﾞｼｯｸM-PRO" w:eastAsia="HG丸ｺﾞｼｯｸM-PRO" w:hAnsi="HG丸ｺﾞｼｯｸM-PRO" w:hint="eastAsia"/>
        </w:rPr>
        <w:t>するデータについて</w:t>
      </w:r>
      <w:r>
        <w:rPr>
          <w:rFonts w:ascii="HG丸ｺﾞｼｯｸM-PRO" w:eastAsia="HG丸ｺﾞｼｯｸM-PRO" w:hAnsi="HG丸ｺﾞｼｯｸM-PRO" w:hint="eastAsia"/>
        </w:rPr>
        <w:t>は、データ</w:t>
      </w:r>
      <w:r w:rsidR="001D354B">
        <w:rPr>
          <w:rFonts w:ascii="HG丸ｺﾞｼｯｸM-PRO" w:eastAsia="HG丸ｺﾞｼｯｸM-PRO" w:hAnsi="HG丸ｺﾞｼｯｸM-PRO" w:hint="eastAsia"/>
        </w:rPr>
        <w:t>の</w:t>
      </w:r>
      <w:r>
        <w:rPr>
          <w:rFonts w:ascii="HG丸ｺﾞｼｯｸM-PRO" w:eastAsia="HG丸ｺﾞｼｯｸM-PRO" w:hAnsi="HG丸ｺﾞｼｯｸM-PRO" w:hint="eastAsia"/>
        </w:rPr>
        <w:t>項目</w:t>
      </w:r>
      <w:r w:rsidR="001D354B">
        <w:rPr>
          <w:rFonts w:ascii="HG丸ｺﾞｼｯｸM-PRO" w:eastAsia="HG丸ｺﾞｼｯｸM-PRO" w:hAnsi="HG丸ｺﾞｼｯｸM-PRO" w:hint="eastAsia"/>
        </w:rPr>
        <w:t>や様式（定型化）の整理・</w:t>
      </w:r>
      <w:r>
        <w:rPr>
          <w:rFonts w:ascii="HG丸ｺﾞｼｯｸM-PRO" w:eastAsia="HG丸ｺﾞｼｯｸM-PRO" w:hAnsi="HG丸ｺﾞｼｯｸM-PRO" w:hint="eastAsia"/>
        </w:rPr>
        <w:t>見直しを</w:t>
      </w:r>
      <w:r w:rsidR="001D354B">
        <w:rPr>
          <w:rFonts w:ascii="HG丸ｺﾞｼｯｸM-PRO" w:eastAsia="HG丸ｺﾞｼｯｸM-PRO" w:hAnsi="HG丸ｺﾞｼｯｸM-PRO" w:hint="eastAsia"/>
        </w:rPr>
        <w:t>重ねながら、</w:t>
      </w:r>
      <w:r w:rsidR="00610C9B">
        <w:rPr>
          <w:rFonts w:ascii="HG丸ｺﾞｼｯｸM-PRO" w:eastAsia="HG丸ｺﾞｼｯｸM-PRO" w:hAnsi="HG丸ｺﾞｼｯｸM-PRO" w:hint="eastAsia"/>
        </w:rPr>
        <w:t>熟度を高めていく。</w:t>
      </w:r>
    </w:p>
    <w:p w:rsidR="00C5267E" w:rsidRPr="008B5569" w:rsidRDefault="00224CC5" w:rsidP="008B5569">
      <w:pPr>
        <w:widowControl/>
        <w:numPr>
          <w:ilvl w:val="1"/>
          <w:numId w:val="4"/>
        </w:numPr>
        <w:rPr>
          <w:rFonts w:ascii="HG丸ｺﾞｼｯｸM-PRO" w:eastAsia="HG丸ｺﾞｼｯｸM-PRO" w:hAnsi="ＭＳ 明朝" w:cs="Meiryo UI"/>
          <w:szCs w:val="21"/>
        </w:rPr>
      </w:pPr>
      <w:r w:rsidRPr="00EA5FD4">
        <w:rPr>
          <w:rFonts w:ascii="HG丸ｺﾞｼｯｸM-PRO" w:eastAsia="HG丸ｺﾞｼｯｸM-PRO" w:hAnsi="HG丸ｺﾞｼｯｸM-PRO" w:hint="eastAsia"/>
        </w:rPr>
        <w:t>また、点検データだけでなく、主要施設（遊具、各種設備、園路、橋梁、建築物）の修繕</w:t>
      </w:r>
      <w:r w:rsidR="008B5569">
        <w:rPr>
          <w:rFonts w:ascii="HG丸ｺﾞｼｯｸM-PRO" w:eastAsia="HG丸ｺﾞｼｯｸM-PRO" w:hAnsi="HG丸ｺﾞｼｯｸM-PRO" w:hint="eastAsia"/>
        </w:rPr>
        <w:t>や補修</w:t>
      </w:r>
      <w:r w:rsidRPr="00EA5FD4">
        <w:rPr>
          <w:rFonts w:ascii="HG丸ｺﾞｼｯｸM-PRO" w:eastAsia="HG丸ｺﾞｼｯｸM-PRO" w:hAnsi="ＭＳ 明朝" w:cs="Meiryo UI" w:hint="eastAsia"/>
          <w:szCs w:val="21"/>
        </w:rPr>
        <w:t>等の履歴についても蓄積していくように進めていく。</w:t>
      </w:r>
      <w:r w:rsidR="008B5569">
        <w:rPr>
          <w:rFonts w:ascii="HG丸ｺﾞｼｯｸM-PRO" w:eastAsia="HG丸ｺﾞｼｯｸM-PRO" w:hAnsi="ＭＳ 明朝" w:cs="Meiryo UI" w:hint="eastAsia"/>
          <w:szCs w:val="21"/>
        </w:rPr>
        <w:t>また、補修・補強等を実施した場合は、補修・補強の前後でその効果があったかどうか、さらには補修後の経過観察を目視などで行い、記録するなど、適宜、効果検証などにも取り組んでいく。</w:t>
      </w:r>
    </w:p>
    <w:p w:rsidR="005E73B0" w:rsidRDefault="005E73B0" w:rsidP="00F90546">
      <w:pPr>
        <w:widowControl/>
        <w:rPr>
          <w:rFonts w:ascii="HG丸ｺﾞｼｯｸM-PRO" w:eastAsia="HG丸ｺﾞｼｯｸM-PRO" w:hAnsi="ＭＳ 明朝" w:cs="Meiryo UI"/>
          <w:szCs w:val="21"/>
        </w:rPr>
      </w:pPr>
      <w:r>
        <w:rPr>
          <w:rFonts w:ascii="HG丸ｺﾞｼｯｸM-PRO" w:eastAsia="HG丸ｺﾞｼｯｸM-PRO" w:hAnsi="HG丸ｺﾞｼｯｸM-PRO"/>
          <w:noProof/>
        </w:rPr>
        <w:drawing>
          <wp:anchor distT="0" distB="0" distL="114300" distR="114300" simplePos="0" relativeHeight="251638272" behindDoc="0" locked="0" layoutInCell="1" allowOverlap="1">
            <wp:simplePos x="0" y="0"/>
            <wp:positionH relativeFrom="column">
              <wp:posOffset>395517</wp:posOffset>
            </wp:positionH>
            <wp:positionV relativeFrom="paragraph">
              <wp:posOffset>118745</wp:posOffset>
            </wp:positionV>
            <wp:extent cx="5362575" cy="3419824"/>
            <wp:effectExtent l="0" t="0" r="0" b="9525"/>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62575" cy="3419824"/>
                    </a:xfrm>
                    <a:prstGeom prst="rect">
                      <a:avLst/>
                    </a:prstGeom>
                    <a:noFill/>
                    <a:ln>
                      <a:noFill/>
                    </a:ln>
                  </pic:spPr>
                </pic:pic>
              </a:graphicData>
            </a:graphic>
          </wp:anchor>
        </w:drawing>
      </w:r>
    </w:p>
    <w:p w:rsidR="005E73B0" w:rsidRDefault="005E73B0" w:rsidP="00F90546">
      <w:pPr>
        <w:widowControl/>
        <w:rPr>
          <w:rFonts w:ascii="HG丸ｺﾞｼｯｸM-PRO" w:eastAsia="HG丸ｺﾞｼｯｸM-PRO" w:hAnsi="ＭＳ 明朝" w:cs="Meiryo UI"/>
          <w:szCs w:val="21"/>
        </w:rPr>
      </w:pPr>
    </w:p>
    <w:p w:rsidR="005E73B0" w:rsidRDefault="005E73B0" w:rsidP="00F90546">
      <w:pPr>
        <w:widowControl/>
        <w:rPr>
          <w:rFonts w:ascii="HG丸ｺﾞｼｯｸM-PRO" w:eastAsia="HG丸ｺﾞｼｯｸM-PRO" w:hAnsi="ＭＳ 明朝" w:cs="Meiryo UI"/>
          <w:szCs w:val="21"/>
        </w:rPr>
      </w:pPr>
    </w:p>
    <w:p w:rsidR="005E73B0" w:rsidRDefault="005E73B0" w:rsidP="00F90546">
      <w:pPr>
        <w:widowControl/>
        <w:rPr>
          <w:rFonts w:ascii="HG丸ｺﾞｼｯｸM-PRO" w:eastAsia="HG丸ｺﾞｼｯｸM-PRO" w:hAnsi="ＭＳ 明朝" w:cs="Meiryo UI"/>
          <w:szCs w:val="21"/>
        </w:rPr>
      </w:pPr>
    </w:p>
    <w:p w:rsidR="005E73B0" w:rsidRDefault="005E73B0" w:rsidP="00F90546">
      <w:pPr>
        <w:widowControl/>
        <w:rPr>
          <w:rFonts w:ascii="HG丸ｺﾞｼｯｸM-PRO" w:eastAsia="HG丸ｺﾞｼｯｸM-PRO" w:hAnsi="ＭＳ 明朝" w:cs="Meiryo UI"/>
          <w:szCs w:val="21"/>
        </w:rPr>
      </w:pPr>
    </w:p>
    <w:p w:rsidR="005E73B0" w:rsidRDefault="005E73B0" w:rsidP="00F90546">
      <w:pPr>
        <w:widowControl/>
        <w:rPr>
          <w:rFonts w:ascii="HG丸ｺﾞｼｯｸM-PRO" w:eastAsia="HG丸ｺﾞｼｯｸM-PRO" w:hAnsi="ＭＳ 明朝" w:cs="Meiryo UI"/>
          <w:szCs w:val="21"/>
        </w:rPr>
      </w:pPr>
    </w:p>
    <w:p w:rsidR="005E73B0" w:rsidRDefault="005E73B0" w:rsidP="00F90546">
      <w:pPr>
        <w:widowControl/>
        <w:rPr>
          <w:rFonts w:ascii="HG丸ｺﾞｼｯｸM-PRO" w:eastAsia="HG丸ｺﾞｼｯｸM-PRO" w:hAnsi="ＭＳ 明朝" w:cs="Meiryo UI"/>
          <w:szCs w:val="21"/>
        </w:rPr>
      </w:pPr>
    </w:p>
    <w:p w:rsidR="005E73B0" w:rsidRDefault="005E73B0" w:rsidP="00F90546">
      <w:pPr>
        <w:widowControl/>
        <w:rPr>
          <w:rFonts w:ascii="HG丸ｺﾞｼｯｸM-PRO" w:eastAsia="HG丸ｺﾞｼｯｸM-PRO" w:hAnsi="ＭＳ 明朝" w:cs="Meiryo UI"/>
          <w:szCs w:val="21"/>
        </w:rPr>
      </w:pPr>
    </w:p>
    <w:p w:rsidR="005E73B0" w:rsidRDefault="005E73B0" w:rsidP="00F90546">
      <w:pPr>
        <w:widowControl/>
        <w:rPr>
          <w:rFonts w:ascii="HG丸ｺﾞｼｯｸM-PRO" w:eastAsia="HG丸ｺﾞｼｯｸM-PRO" w:hAnsi="ＭＳ 明朝" w:cs="Meiryo UI"/>
          <w:szCs w:val="21"/>
        </w:rPr>
      </w:pPr>
    </w:p>
    <w:p w:rsidR="005E73B0" w:rsidRDefault="005E73B0" w:rsidP="00F90546">
      <w:pPr>
        <w:widowControl/>
        <w:rPr>
          <w:rFonts w:ascii="HG丸ｺﾞｼｯｸM-PRO" w:eastAsia="HG丸ｺﾞｼｯｸM-PRO" w:hAnsi="ＭＳ 明朝" w:cs="Meiryo UI"/>
          <w:szCs w:val="21"/>
        </w:rPr>
      </w:pPr>
    </w:p>
    <w:p w:rsidR="005E73B0" w:rsidRDefault="005E73B0" w:rsidP="00F90546">
      <w:pPr>
        <w:widowControl/>
        <w:rPr>
          <w:rFonts w:ascii="HG丸ｺﾞｼｯｸM-PRO" w:eastAsia="HG丸ｺﾞｼｯｸM-PRO" w:hAnsi="ＭＳ 明朝" w:cs="Meiryo UI"/>
          <w:szCs w:val="21"/>
        </w:rPr>
      </w:pPr>
    </w:p>
    <w:p w:rsidR="005E73B0" w:rsidRDefault="005E73B0" w:rsidP="00F90546">
      <w:pPr>
        <w:widowControl/>
        <w:rPr>
          <w:rFonts w:ascii="HG丸ｺﾞｼｯｸM-PRO" w:eastAsia="HG丸ｺﾞｼｯｸM-PRO" w:hAnsi="ＭＳ 明朝" w:cs="Meiryo UI"/>
          <w:szCs w:val="21"/>
        </w:rPr>
      </w:pPr>
    </w:p>
    <w:p w:rsidR="005E73B0" w:rsidRDefault="005E73B0" w:rsidP="00F90546">
      <w:pPr>
        <w:widowControl/>
        <w:rPr>
          <w:rFonts w:ascii="HG丸ｺﾞｼｯｸM-PRO" w:eastAsia="HG丸ｺﾞｼｯｸM-PRO" w:hAnsi="ＭＳ 明朝" w:cs="Meiryo UI"/>
          <w:szCs w:val="21"/>
        </w:rPr>
      </w:pPr>
    </w:p>
    <w:p w:rsidR="005E73B0" w:rsidRDefault="005E73B0" w:rsidP="00F90546">
      <w:pPr>
        <w:widowControl/>
        <w:rPr>
          <w:rFonts w:ascii="HG丸ｺﾞｼｯｸM-PRO" w:eastAsia="HG丸ｺﾞｼｯｸM-PRO" w:hAnsi="ＭＳ 明朝" w:cs="Meiryo UI"/>
          <w:szCs w:val="21"/>
        </w:rPr>
      </w:pPr>
    </w:p>
    <w:p w:rsidR="005E73B0" w:rsidRDefault="005E73B0" w:rsidP="00F90546">
      <w:pPr>
        <w:widowControl/>
        <w:rPr>
          <w:rFonts w:ascii="HG丸ｺﾞｼｯｸM-PRO" w:eastAsia="HG丸ｺﾞｼｯｸM-PRO" w:hAnsi="ＭＳ 明朝" w:cs="Meiryo UI"/>
          <w:szCs w:val="21"/>
        </w:rPr>
      </w:pPr>
    </w:p>
    <w:p w:rsidR="005E73B0" w:rsidRDefault="003029DF" w:rsidP="003029DF">
      <w:pPr>
        <w:pStyle w:val="aa"/>
        <w:spacing w:before="180"/>
        <w:rPr>
          <w:rFonts w:hAnsi="ＭＳ 明朝" w:cs="Meiryo UI"/>
          <w:szCs w:val="21"/>
        </w:rPr>
      </w:pPr>
      <w:r>
        <w:t xml:space="preserve">図 </w:t>
      </w:r>
      <w:fldSimple w:instr=" STYLEREF 2 \s ">
        <w:r w:rsidR="006A4CA1">
          <w:rPr>
            <w:noProof/>
          </w:rPr>
          <w:t>4.1</w:t>
        </w:r>
      </w:fldSimple>
      <w:r w:rsidR="003173B1">
        <w:noBreakHyphen/>
      </w:r>
      <w:fldSimple w:instr=" SEQ 図 \* ARABIC \s 2 ">
        <w:r w:rsidR="006A4CA1">
          <w:rPr>
            <w:noProof/>
          </w:rPr>
          <w:t>5</w:t>
        </w:r>
      </w:fldSimple>
      <w:r w:rsidR="005E73B0">
        <w:rPr>
          <w:rFonts w:hint="eastAsia"/>
          <w:bCs w:val="0"/>
          <w:kern w:val="0"/>
          <w:szCs w:val="21"/>
        </w:rPr>
        <w:t>データ蓄積（活用）の目的</w:t>
      </w:r>
    </w:p>
    <w:p w:rsidR="005E73B0" w:rsidRPr="00D5276F" w:rsidRDefault="005E73B0" w:rsidP="00F90546">
      <w:pPr>
        <w:widowControl/>
        <w:rPr>
          <w:rFonts w:ascii="HG丸ｺﾞｼｯｸM-PRO" w:eastAsia="HG丸ｺﾞｼｯｸM-PRO" w:hAnsi="ＭＳ 明朝" w:cs="Meiryo UI"/>
          <w:szCs w:val="21"/>
        </w:rPr>
        <w:sectPr w:rsidR="005E73B0" w:rsidRPr="00D5276F" w:rsidSect="00CC39A2">
          <w:headerReference w:type="default" r:id="rId97"/>
          <w:footerReference w:type="default" r:id="rId98"/>
          <w:pgSz w:w="11906" w:h="16838" w:code="9"/>
          <w:pgMar w:top="1418" w:right="1418" w:bottom="1418" w:left="1418" w:header="851" w:footer="567" w:gutter="0"/>
          <w:cols w:space="425"/>
          <w:docGrid w:type="lines" w:linePitch="360"/>
        </w:sectPr>
      </w:pPr>
    </w:p>
    <w:p w:rsidR="00F90546" w:rsidRDefault="00F90546" w:rsidP="00202F6C">
      <w:pPr>
        <w:pStyle w:val="2"/>
      </w:pPr>
      <w:bookmarkStart w:id="95" w:name="_Ref389743577"/>
      <w:bookmarkStart w:id="96" w:name="_Ref389743580"/>
      <w:bookmarkStart w:id="97" w:name="_Ref392091743"/>
      <w:bookmarkStart w:id="98" w:name="_Ref392091750"/>
      <w:bookmarkStart w:id="99" w:name="_Toc393377487"/>
      <w:bookmarkStart w:id="100" w:name="_Toc407097894"/>
      <w:bookmarkStart w:id="101" w:name="_Toc407107842"/>
      <w:bookmarkStart w:id="102" w:name="_Toc408940466"/>
      <w:r w:rsidRPr="00115DC5">
        <w:rPr>
          <w:rFonts w:hint="eastAsia"/>
        </w:rPr>
        <w:lastRenderedPageBreak/>
        <w:t>施設特性に応じた維持管理手法の体系</w:t>
      </w:r>
      <w:bookmarkEnd w:id="95"/>
      <w:bookmarkEnd w:id="96"/>
      <w:bookmarkEnd w:id="97"/>
      <w:bookmarkEnd w:id="98"/>
      <w:bookmarkEnd w:id="99"/>
      <w:r>
        <w:rPr>
          <w:rFonts w:hint="eastAsia"/>
        </w:rPr>
        <w:t>化</w:t>
      </w:r>
      <w:bookmarkEnd w:id="100"/>
      <w:bookmarkEnd w:id="101"/>
      <w:bookmarkEnd w:id="102"/>
    </w:p>
    <w:p w:rsidR="00F90546" w:rsidRPr="00725FD7" w:rsidRDefault="00F90546" w:rsidP="00254DB7">
      <w:pPr>
        <w:pStyle w:val="3"/>
        <w:ind w:hanging="1696"/>
      </w:pPr>
      <w:bookmarkStart w:id="103" w:name="_Toc407097895"/>
      <w:bookmarkStart w:id="104" w:name="_Toc407107843"/>
      <w:r w:rsidRPr="00FF0993">
        <w:rPr>
          <w:rFonts w:hint="eastAsia"/>
        </w:rPr>
        <w:t>維持管理手法</w:t>
      </w:r>
      <w:bookmarkEnd w:id="103"/>
      <w:bookmarkEnd w:id="104"/>
    </w:p>
    <w:p w:rsidR="00F90546" w:rsidRPr="003029DF" w:rsidRDefault="00F90546" w:rsidP="003029DF">
      <w:pPr>
        <w:pStyle w:val="4"/>
        <w:ind w:hanging="1882"/>
        <w:rPr>
          <w:b w:val="0"/>
          <w:u w:val="none"/>
        </w:rPr>
      </w:pPr>
      <w:r w:rsidRPr="003029DF">
        <w:rPr>
          <w:rFonts w:hint="eastAsia"/>
          <w:b w:val="0"/>
          <w:u w:val="none"/>
        </w:rPr>
        <w:t>維持管理手法の設定</w:t>
      </w:r>
    </w:p>
    <w:p w:rsidR="008B5569" w:rsidRPr="008B5569" w:rsidRDefault="008B5569" w:rsidP="008B5569">
      <w:pPr>
        <w:pStyle w:val="40"/>
        <w:ind w:leftChars="95" w:left="199" w:firstLineChars="47" w:firstLine="99"/>
        <w:rPr>
          <w:rFonts w:ascii="HG丸ｺﾞｼｯｸM-PRO" w:eastAsia="HG丸ｺﾞｼｯｸM-PRO" w:hAnsi="HG丸ｺﾞｼｯｸM-PRO"/>
        </w:rPr>
      </w:pPr>
      <w:r w:rsidRPr="008B5569">
        <w:rPr>
          <w:rFonts w:ascii="HG丸ｺﾞｼｯｸM-PRO" w:eastAsia="HG丸ｺﾞｼｯｸM-PRO" w:hAnsi="HG丸ｺﾞｼｯｸM-PRO" w:hint="eastAsia"/>
        </w:rPr>
        <w:t>【基本的な考え方（基本方針）】</w:t>
      </w:r>
    </w:p>
    <w:p w:rsidR="00F90546" w:rsidRDefault="00F90546" w:rsidP="00F9054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安</w:t>
      </w:r>
      <w:r w:rsidRPr="00FE7441">
        <w:rPr>
          <w:rFonts w:ascii="HG丸ｺﾞｼｯｸM-PRO" w:eastAsia="HG丸ｺﾞｼｯｸM-PRO" w:hAnsi="HG丸ｺﾞｼｯｸM-PRO" w:hint="eastAsia"/>
        </w:rPr>
        <w:t>全性・信頼性やLCC最小化の観点から</w:t>
      </w:r>
      <w:r w:rsidR="00701C4E">
        <w:rPr>
          <w:rFonts w:ascii="HG丸ｺﾞｼｯｸM-PRO" w:eastAsia="HG丸ｺﾞｼｯｸM-PRO" w:hAnsi="HG丸ｺﾞｼｯｸM-PRO" w:hint="eastAsia"/>
        </w:rPr>
        <w:t>、「予防保全」による管理を原則とし、継続的にレベルアップを図る必要がある。また、</w:t>
      </w:r>
      <w:r w:rsidRPr="00FE7441">
        <w:rPr>
          <w:rFonts w:ascii="HG丸ｺﾞｼｯｸM-PRO" w:eastAsia="HG丸ｺﾞｼｯｸM-PRO" w:hAnsi="HG丸ｺﾞｼｯｸM-PRO" w:hint="eastAsia"/>
        </w:rPr>
        <w:t>適切な維持管理手法や最適な補修時期を</w:t>
      </w:r>
      <w:r w:rsidR="00701C4E">
        <w:rPr>
          <w:rFonts w:ascii="HG丸ｺﾞｼｯｸM-PRO" w:eastAsia="HG丸ｺﾞｼｯｸM-PRO" w:hAnsi="HG丸ｺﾞｼｯｸM-PRO" w:hint="eastAsia"/>
        </w:rPr>
        <w:t>設定するた</w:t>
      </w:r>
      <w:r w:rsidRPr="00FE7441">
        <w:rPr>
          <w:rFonts w:ascii="HG丸ｺﾞｼｯｸM-PRO" w:eastAsia="HG丸ｺﾞｼｯｸM-PRO" w:hAnsi="HG丸ｺﾞｼｯｸM-PRO" w:hint="eastAsia"/>
        </w:rPr>
        <w:t>め、点検結果を踏まえた</w:t>
      </w:r>
      <w:r w:rsidR="008B5569">
        <w:rPr>
          <w:rFonts w:ascii="HG丸ｺﾞｼｯｸM-PRO" w:eastAsia="HG丸ｺﾞｼｯｸM-PRO" w:hAnsi="HG丸ｺﾞｼｯｸM-PRO" w:hint="eastAsia"/>
        </w:rPr>
        <w:t>劣化</w:t>
      </w:r>
      <w:r w:rsidRPr="00FE7441">
        <w:rPr>
          <w:rFonts w:ascii="HG丸ｺﾞｼｯｸM-PRO" w:eastAsia="HG丸ｺﾞｼｯｸM-PRO" w:hAnsi="HG丸ｺﾞｼｯｸM-PRO" w:hint="eastAsia"/>
        </w:rPr>
        <w:t>損傷の程度（健全度等）などデータの蓄積状況、施設の特性（材料、設計基準（設置時の施工技術）、使用環境、経過年数、施設が受ける作用など）や重要度（施設の利用状況、不具合が発生した場合の社会的影響度や代替性、</w:t>
      </w:r>
      <w:r w:rsidR="008B5569">
        <w:rPr>
          <w:rFonts w:ascii="HG丸ｺﾞｼｯｸM-PRO" w:eastAsia="HG丸ｺﾞｼｯｸM-PRO" w:hAnsi="HG丸ｺﾞｼｯｸM-PRO" w:hint="eastAsia"/>
        </w:rPr>
        <w:t>維持管理・</w:t>
      </w:r>
      <w:r w:rsidRPr="00FE7441">
        <w:rPr>
          <w:rFonts w:ascii="HG丸ｺﾞｼｯｸM-PRO" w:eastAsia="HG丸ｺﾞｼｯｸM-PRO" w:hAnsi="HG丸ｺﾞｼｯｸM-PRO" w:hint="eastAsia"/>
        </w:rPr>
        <w:t>更新</w:t>
      </w:r>
      <w:r w:rsidR="008B5569">
        <w:rPr>
          <w:rFonts w:ascii="HG丸ｺﾞｼｯｸM-PRO" w:eastAsia="HG丸ｺﾞｼｯｸM-PRO" w:hAnsi="HG丸ｺﾞｼｯｸM-PRO" w:hint="eastAsia"/>
        </w:rPr>
        <w:t>費用</w:t>
      </w:r>
      <w:r w:rsidRPr="00FE7441">
        <w:rPr>
          <w:rFonts w:ascii="HG丸ｺﾞｼｯｸM-PRO" w:eastAsia="HG丸ｺﾞｼｯｸM-PRO" w:hAnsi="HG丸ｺﾞｼｯｸM-PRO" w:hint="eastAsia"/>
        </w:rPr>
        <w:t>、防災上の位置づけ等）を考慮し、施設毎の維持管理手法を設定する。</w:t>
      </w:r>
    </w:p>
    <w:p w:rsidR="008B5569" w:rsidRDefault="008B5569" w:rsidP="008B5569">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8B5569" w:rsidRDefault="008B5569" w:rsidP="008B5569">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rPr>
        <w:t>【公園施設における基本方針】</w:t>
      </w:r>
    </w:p>
    <w:p w:rsidR="00F90546" w:rsidRDefault="008B5569" w:rsidP="00F9054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上記の考え方にもとづき、公園</w:t>
      </w:r>
      <w:r w:rsidR="00F90546">
        <w:rPr>
          <w:rFonts w:ascii="HG丸ｺﾞｼｯｸM-PRO" w:eastAsia="HG丸ｺﾞｼｯｸM-PRO" w:hAnsi="HG丸ｺﾞｼｯｸM-PRO" w:hint="eastAsia"/>
        </w:rPr>
        <w:t>施設においては、</w:t>
      </w:r>
      <w:r>
        <w:rPr>
          <w:rFonts w:ascii="HG丸ｺﾞｼｯｸM-PRO" w:eastAsia="HG丸ｺﾞｼｯｸM-PRO" w:hAnsi="HG丸ｺﾞｼｯｸM-PRO" w:hint="eastAsia"/>
        </w:rPr>
        <w:t>「予防保全」による管理を原則とし、「状態監視型」及び</w:t>
      </w:r>
      <w:r w:rsidR="00F90546">
        <w:rPr>
          <w:rFonts w:ascii="HG丸ｺﾞｼｯｸM-PRO" w:eastAsia="HG丸ｺﾞｼｯｸM-PRO" w:hAnsi="HG丸ｺﾞｼｯｸM-PRO" w:hint="eastAsia"/>
        </w:rPr>
        <w:t>「時間計画型」による管理を行うこととし</w:t>
      </w:r>
      <w:r>
        <w:rPr>
          <w:rFonts w:ascii="HG丸ｺﾞｼｯｸM-PRO" w:eastAsia="HG丸ｺﾞｼｯｸM-PRO" w:hAnsi="HG丸ｺﾞｼｯｸM-PRO" w:hint="eastAsia"/>
        </w:rPr>
        <w:t>て</w:t>
      </w:r>
      <w:r w:rsidR="00F90546">
        <w:rPr>
          <w:rFonts w:ascii="HG丸ｺﾞｼｯｸM-PRO" w:eastAsia="HG丸ｺﾞｼｯｸM-PRO" w:hAnsi="HG丸ｺﾞｼｯｸM-PRO" w:hint="eastAsia"/>
        </w:rPr>
        <w:t>、表４.2-1に示す維持管理手法を各施設に適用する。</w: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Pr="002F57AE" w:rsidRDefault="009117C8" w:rsidP="00A8591A">
      <w:pPr>
        <w:pStyle w:val="aa"/>
        <w:spacing w:before="18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4.2</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1</w:t>
      </w:r>
      <w:r w:rsidR="00B471D6">
        <w:fldChar w:fldCharType="end"/>
      </w:r>
      <w:r w:rsidR="00F90546">
        <w:rPr>
          <w:rFonts w:hint="eastAsia"/>
        </w:rPr>
        <w:t>維持管理手法</w:t>
      </w:r>
    </w:p>
    <w:tbl>
      <w:tblPr>
        <w:tblStyle w:val="af4"/>
        <w:tblpPr w:leftFromText="142" w:rightFromText="142" w:vertAnchor="text" w:horzAnchor="margin" w:tblpXSpec="right" w:tblpY="114"/>
        <w:tblW w:w="0" w:type="auto"/>
        <w:tblLook w:val="04A0" w:firstRow="1" w:lastRow="0" w:firstColumn="1" w:lastColumn="0" w:noHBand="0" w:noVBand="1"/>
      </w:tblPr>
      <w:tblGrid>
        <w:gridCol w:w="1809"/>
        <w:gridCol w:w="1276"/>
        <w:gridCol w:w="5137"/>
      </w:tblGrid>
      <w:tr w:rsidR="00A8591A" w:rsidTr="001B58D0">
        <w:trPr>
          <w:trHeight w:val="415"/>
        </w:trPr>
        <w:tc>
          <w:tcPr>
            <w:tcW w:w="3085" w:type="dxa"/>
            <w:gridSpan w:val="2"/>
          </w:tcPr>
          <w:p w:rsidR="00A8591A" w:rsidRDefault="00A8591A" w:rsidP="001B58D0">
            <w:pPr>
              <w:ind w:firstLine="240"/>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維持管理の形態</w:t>
            </w:r>
          </w:p>
        </w:tc>
        <w:tc>
          <w:tcPr>
            <w:tcW w:w="5137" w:type="dxa"/>
            <w:vMerge w:val="restart"/>
            <w:vAlign w:val="center"/>
          </w:tcPr>
          <w:p w:rsidR="00A8591A" w:rsidRDefault="00A8591A" w:rsidP="001B58D0">
            <w:pPr>
              <w:ind w:firstLine="240"/>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内容</w:t>
            </w:r>
          </w:p>
        </w:tc>
      </w:tr>
      <w:tr w:rsidR="00A8591A" w:rsidTr="001B58D0">
        <w:trPr>
          <w:trHeight w:val="463"/>
        </w:trPr>
        <w:tc>
          <w:tcPr>
            <w:tcW w:w="1809" w:type="dxa"/>
            <w:vAlign w:val="center"/>
          </w:tcPr>
          <w:p w:rsidR="00A8591A" w:rsidRDefault="00A8591A" w:rsidP="001B58D0">
            <w:pPr>
              <w:spacing w:line="300" w:lineRule="exact"/>
              <w:ind w:firstLine="240"/>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大区分</w:t>
            </w:r>
          </w:p>
        </w:tc>
        <w:tc>
          <w:tcPr>
            <w:tcW w:w="1276" w:type="dxa"/>
            <w:vAlign w:val="center"/>
          </w:tcPr>
          <w:p w:rsidR="00A8591A" w:rsidRPr="00A17FC9" w:rsidRDefault="00A8591A" w:rsidP="001B58D0">
            <w:pPr>
              <w:spacing w:line="300" w:lineRule="exact"/>
              <w:ind w:firstLine="240"/>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中区分</w:t>
            </w:r>
          </w:p>
        </w:tc>
        <w:tc>
          <w:tcPr>
            <w:tcW w:w="5137" w:type="dxa"/>
            <w:vMerge/>
          </w:tcPr>
          <w:p w:rsidR="00A8591A" w:rsidRPr="00A17FC9" w:rsidRDefault="00A8591A" w:rsidP="001B58D0">
            <w:pPr>
              <w:spacing w:line="300" w:lineRule="exact"/>
              <w:ind w:firstLine="240"/>
              <w:rPr>
                <w:rFonts w:ascii="HG丸ｺﾞｼｯｸM-PRO" w:eastAsia="HG丸ｺﾞｼｯｸM-PRO" w:hAnsi="HG丸ｺﾞｼｯｸM-PRO"/>
                <w:szCs w:val="21"/>
              </w:rPr>
            </w:pPr>
          </w:p>
        </w:tc>
      </w:tr>
      <w:tr w:rsidR="00A8591A" w:rsidTr="001B58D0">
        <w:tc>
          <w:tcPr>
            <w:tcW w:w="1809" w:type="dxa"/>
            <w:vMerge w:val="restart"/>
            <w:vAlign w:val="center"/>
          </w:tcPr>
          <w:p w:rsidR="00A8591A" w:rsidRDefault="00A8591A" w:rsidP="00793E6C">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予防保全型管理</w:t>
            </w:r>
          </w:p>
        </w:tc>
        <w:tc>
          <w:tcPr>
            <w:tcW w:w="1276" w:type="dxa"/>
          </w:tcPr>
          <w:p w:rsidR="00A8591A" w:rsidRPr="00A17FC9" w:rsidRDefault="00A8591A" w:rsidP="00793E6C">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状態監視型</w:t>
            </w:r>
          </w:p>
        </w:tc>
        <w:tc>
          <w:tcPr>
            <w:tcW w:w="5137" w:type="dxa"/>
          </w:tcPr>
          <w:p w:rsidR="00A8591A" w:rsidRPr="00A17FC9" w:rsidRDefault="00A8591A" w:rsidP="001B58D0">
            <w:pPr>
              <w:spacing w:line="300" w:lineRule="exact"/>
              <w:ind w:firstLine="2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点検により劣化や変状を評価し、必要と認められた場合に補修や部分更新等を行う維持管理手法（※）</w:t>
            </w:r>
          </w:p>
        </w:tc>
      </w:tr>
      <w:tr w:rsidR="00A8591A" w:rsidTr="001B58D0">
        <w:tc>
          <w:tcPr>
            <w:tcW w:w="1809" w:type="dxa"/>
            <w:vMerge/>
            <w:vAlign w:val="center"/>
          </w:tcPr>
          <w:p w:rsidR="00A8591A" w:rsidRPr="007F0B50" w:rsidRDefault="00A8591A" w:rsidP="001B58D0">
            <w:pPr>
              <w:spacing w:line="300" w:lineRule="exact"/>
              <w:ind w:firstLine="240"/>
              <w:jc w:val="center"/>
              <w:rPr>
                <w:rFonts w:ascii="HG丸ｺﾞｼｯｸM-PRO" w:eastAsia="HG丸ｺﾞｼｯｸM-PRO" w:hAnsi="HG丸ｺﾞｼｯｸM-PRO"/>
                <w:szCs w:val="21"/>
              </w:rPr>
            </w:pPr>
          </w:p>
        </w:tc>
        <w:tc>
          <w:tcPr>
            <w:tcW w:w="1276" w:type="dxa"/>
          </w:tcPr>
          <w:p w:rsidR="00A8591A" w:rsidRPr="00A17FC9" w:rsidRDefault="00A8591A" w:rsidP="00793E6C">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時間計画型</w:t>
            </w:r>
          </w:p>
        </w:tc>
        <w:tc>
          <w:tcPr>
            <w:tcW w:w="5137" w:type="dxa"/>
          </w:tcPr>
          <w:p w:rsidR="00A8591A" w:rsidRPr="00A17FC9" w:rsidRDefault="00A8591A" w:rsidP="001B58D0">
            <w:pPr>
              <w:spacing w:line="300" w:lineRule="exact"/>
              <w:ind w:firstLine="2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定められた時間計画によって、定期的に補修・部分更新等を行う維持管理手法。</w:t>
            </w:r>
          </w:p>
        </w:tc>
      </w:tr>
      <w:tr w:rsidR="00A8591A" w:rsidTr="001B58D0">
        <w:tc>
          <w:tcPr>
            <w:tcW w:w="1809" w:type="dxa"/>
            <w:vAlign w:val="center"/>
          </w:tcPr>
          <w:p w:rsidR="00A8591A" w:rsidRPr="007F0B50" w:rsidRDefault="00A8591A" w:rsidP="00793E6C">
            <w:pPr>
              <w:spacing w:line="30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事後保全型管理</w:t>
            </w:r>
          </w:p>
        </w:tc>
        <w:tc>
          <w:tcPr>
            <w:tcW w:w="1276" w:type="dxa"/>
          </w:tcPr>
          <w:p w:rsidR="00A8591A" w:rsidRPr="00A17FC9" w:rsidRDefault="00A8591A" w:rsidP="001B58D0">
            <w:pPr>
              <w:spacing w:line="300" w:lineRule="exact"/>
              <w:ind w:firstLine="240"/>
              <w:rPr>
                <w:rFonts w:ascii="HG丸ｺﾞｼｯｸM-PRO" w:eastAsia="HG丸ｺﾞｼｯｸM-PRO" w:hAnsi="HG丸ｺﾞｼｯｸM-PRO"/>
                <w:szCs w:val="21"/>
              </w:rPr>
            </w:pPr>
          </w:p>
        </w:tc>
        <w:tc>
          <w:tcPr>
            <w:tcW w:w="5137" w:type="dxa"/>
          </w:tcPr>
          <w:p w:rsidR="00A8591A" w:rsidRDefault="00A8591A" w:rsidP="001B58D0">
            <w:pPr>
              <w:spacing w:line="300" w:lineRule="exact"/>
              <w:ind w:firstLine="2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事故や災害等の予</w:t>
            </w:r>
            <w:r w:rsidRPr="00770DFB">
              <w:rPr>
                <w:rFonts w:ascii="HG丸ｺﾞｼｯｸM-PRO" w:eastAsia="HG丸ｺﾞｼｯｸM-PRO" w:hAnsi="HG丸ｺﾞｼｯｸM-PRO" w:hint="eastAsia"/>
                <w:color w:val="000000" w:themeColor="text1"/>
                <w:szCs w:val="21"/>
              </w:rPr>
              <w:t>測で</w:t>
            </w:r>
            <w:r>
              <w:rPr>
                <w:rFonts w:ascii="HG丸ｺﾞｼｯｸM-PRO" w:eastAsia="HG丸ｺﾞｼｯｸM-PRO" w:hAnsi="HG丸ｺﾞｼｯｸM-PRO" w:hint="eastAsia"/>
                <w:szCs w:val="21"/>
              </w:rPr>
              <w:t>きない突発事象が原因の損傷による不具合などが発生する可能性があり、計画的に補修等が困難な施設を対象とした維持管理手法</w:t>
            </w:r>
          </w:p>
        </w:tc>
      </w:tr>
    </w:tbl>
    <w:p w:rsidR="00F90546" w:rsidRPr="00A8591A"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793E6C" w:rsidRDefault="00793E6C" w:rsidP="00F90546">
      <w:pPr>
        <w:pStyle w:val="40"/>
        <w:ind w:leftChars="0" w:left="0" w:firstLineChars="0" w:firstLine="0"/>
        <w:rPr>
          <w:rFonts w:ascii="HG丸ｺﾞｼｯｸM-PRO" w:eastAsia="HG丸ｺﾞｼｯｸM-PRO" w:hAnsi="HG丸ｺﾞｼｯｸM-PRO"/>
        </w:rPr>
      </w:pPr>
    </w:p>
    <w:p w:rsidR="00F90546" w:rsidRDefault="00F90546" w:rsidP="00793E6C">
      <w:pPr>
        <w:pStyle w:val="40"/>
        <w:spacing w:line="300" w:lineRule="exact"/>
        <w:ind w:leftChars="500" w:left="1230" w:hangingChars="100" w:hanging="180"/>
        <w:rPr>
          <w:rFonts w:ascii="HG丸ｺﾞｼｯｸM-PRO" w:eastAsia="HG丸ｺﾞｼｯｸM-PRO" w:hAnsi="HG丸ｺﾞｼｯｸM-PRO"/>
        </w:rPr>
      </w:pPr>
      <w:r w:rsidRPr="005E2618">
        <w:rPr>
          <w:rFonts w:ascii="HG丸ｺﾞｼｯｸM-PRO" w:eastAsia="HG丸ｺﾞｼｯｸM-PRO" w:hAnsi="HG丸ｺﾞｼｯｸM-PRO" w:hint="eastAsia"/>
          <w:sz w:val="18"/>
          <w:szCs w:val="18"/>
        </w:rPr>
        <w:t>※国の「公園施設長寿命化計画策定指針（案）」に基づく定義の中で、施設の劣化や損傷の進行を未然に防止し長持ちさせることを目的とした計画的な手入れを実施する施設以外は、すべて事後保全型管理の施設に位置付けられている</w:t>
      </w:r>
      <w:r>
        <w:rPr>
          <w:rFonts w:ascii="HG丸ｺﾞｼｯｸM-PRO" w:eastAsia="HG丸ｺﾞｼｯｸM-PRO" w:hAnsi="HG丸ｺﾞｼｯｸM-PRO" w:hint="eastAsia"/>
          <w:sz w:val="18"/>
          <w:szCs w:val="18"/>
        </w:rPr>
        <w:t>為</w:t>
      </w:r>
      <w:r w:rsidRPr="005E261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本計画の中で</w:t>
      </w:r>
      <w:r w:rsidRPr="005E2618">
        <w:rPr>
          <w:rFonts w:ascii="HG丸ｺﾞｼｯｸM-PRO" w:eastAsia="HG丸ｺﾞｼｯｸM-PRO" w:hAnsi="HG丸ｺﾞｼｯｸM-PRO" w:hint="eastAsia"/>
          <w:sz w:val="18"/>
          <w:szCs w:val="18"/>
        </w:rPr>
        <w:t>状態監視型</w:t>
      </w:r>
      <w:r>
        <w:rPr>
          <w:rFonts w:ascii="HG丸ｺﾞｼｯｸM-PRO" w:eastAsia="HG丸ｺﾞｼｯｸM-PRO" w:hAnsi="HG丸ｺﾞｼｯｸM-PRO" w:hint="eastAsia"/>
          <w:sz w:val="18"/>
          <w:szCs w:val="18"/>
        </w:rPr>
        <w:t>に位置付けた施設</w:t>
      </w:r>
      <w:r w:rsidRPr="005E2618">
        <w:rPr>
          <w:rFonts w:ascii="HG丸ｺﾞｼｯｸM-PRO" w:eastAsia="HG丸ｺﾞｼｯｸM-PRO" w:hAnsi="HG丸ｺﾞｼｯｸM-PRO" w:hint="eastAsia"/>
          <w:sz w:val="18"/>
          <w:szCs w:val="18"/>
        </w:rPr>
        <w:t>のうちいくつかの施設は、国の同指針（案）上は、事後保全型管理に位置付けられている</w:t>
      </w:r>
      <w:r>
        <w:rPr>
          <w:rFonts w:ascii="HG丸ｺﾞｼｯｸM-PRO" w:eastAsia="HG丸ｺﾞｼｯｸM-PRO" w:hAnsi="HG丸ｺﾞｼｯｸM-PRO" w:hint="eastAsia"/>
        </w:rPr>
        <w:t>。</w: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Pr="003029DF" w:rsidRDefault="00F90546" w:rsidP="003029DF">
      <w:pPr>
        <w:pStyle w:val="4"/>
        <w:ind w:hanging="1882"/>
        <w:rPr>
          <w:b w:val="0"/>
          <w:u w:val="none"/>
        </w:rPr>
      </w:pPr>
      <w:r w:rsidRPr="003029DF">
        <w:rPr>
          <w:rFonts w:hint="eastAsia"/>
          <w:b w:val="0"/>
          <w:u w:val="none"/>
        </w:rPr>
        <w:lastRenderedPageBreak/>
        <w:t>維持管理手法の標準的な選定フロ</w:t>
      </w:r>
      <w:r w:rsidR="003029DF" w:rsidRPr="003029DF">
        <w:rPr>
          <w:rFonts w:hint="eastAsia"/>
          <w:b w:val="0"/>
          <w:u w:val="none"/>
        </w:rPr>
        <w:t>ー</w:t>
      </w:r>
    </w:p>
    <w:p w:rsidR="00F90546" w:rsidRPr="00FF0993" w:rsidRDefault="00AD24A2" w:rsidP="00F90546">
      <w:pPr>
        <w:rPr>
          <w:rFonts w:ascii="HG丸ｺﾞｼｯｸM-PRO" w:eastAsia="HG丸ｺﾞｼｯｸM-PRO" w:hAnsi="HG丸ｺﾞｼｯｸM-PRO"/>
          <w:color w:val="000099"/>
        </w:rPr>
      </w:pPr>
      <w:r>
        <w:rPr>
          <w:noProof/>
        </w:rPr>
        <mc:AlternateContent>
          <mc:Choice Requires="wpg">
            <w:drawing>
              <wp:anchor distT="0" distB="0" distL="114300" distR="114300" simplePos="0" relativeHeight="252618752" behindDoc="0" locked="0" layoutInCell="1" allowOverlap="1">
                <wp:simplePos x="0" y="0"/>
                <wp:positionH relativeFrom="column">
                  <wp:posOffset>12065</wp:posOffset>
                </wp:positionH>
                <wp:positionV relativeFrom="paragraph">
                  <wp:posOffset>217170</wp:posOffset>
                </wp:positionV>
                <wp:extent cx="5675630" cy="2244725"/>
                <wp:effectExtent l="0" t="0" r="20320" b="22225"/>
                <wp:wrapNone/>
                <wp:docPr id="415"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5630" cy="2244725"/>
                          <a:chOff x="1437" y="1760"/>
                          <a:chExt cx="8938" cy="3535"/>
                        </a:xfrm>
                      </wpg:grpSpPr>
                      <wps:wsp>
                        <wps:cNvPr id="38912" name="Text Box 685"/>
                        <wps:cNvSpPr txBox="1">
                          <a:spLocks noChangeArrowheads="1"/>
                        </wps:cNvSpPr>
                        <wps:spPr bwMode="auto">
                          <a:xfrm>
                            <a:off x="3904" y="4080"/>
                            <a:ext cx="2108"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BC613A" w:rsidRDefault="005118E6" w:rsidP="00F90546">
                              <w:pPr>
                                <w:rPr>
                                  <w:rFonts w:ascii="HG丸ｺﾞｼｯｸM-PRO" w:eastAsia="HG丸ｺﾞｼｯｸM-PRO" w:hAnsi="HG丸ｺﾞｼｯｸM-PRO"/>
                                  <w:spacing w:val="-10"/>
                                </w:rPr>
                              </w:pPr>
                              <w:r w:rsidRPr="00BC613A">
                                <w:rPr>
                                  <w:rFonts w:ascii="HG丸ｺﾞｼｯｸM-PRO" w:eastAsia="HG丸ｺﾞｼｯｸM-PRO" w:hAnsi="HG丸ｺﾞｼｯｸM-PRO" w:hint="eastAsia"/>
                                  <w:spacing w:val="-10"/>
                                </w:rPr>
                                <w:t>Ⅰ（有）又はⅡ（無）</w:t>
                              </w:r>
                            </w:p>
                          </w:txbxContent>
                        </wps:txbx>
                        <wps:bodyPr rot="0" vert="horz" wrap="square" lIns="74295" tIns="8890" rIns="74295" bIns="8890" anchor="t" anchorCtr="0" upright="1">
                          <a:noAutofit/>
                        </wps:bodyPr>
                      </wps:wsp>
                      <wps:wsp>
                        <wps:cNvPr id="38914" name="Text Box 686"/>
                        <wps:cNvSpPr txBox="1">
                          <a:spLocks noChangeArrowheads="1"/>
                        </wps:cNvSpPr>
                        <wps:spPr bwMode="auto">
                          <a:xfrm>
                            <a:off x="1437" y="4425"/>
                            <a:ext cx="2084"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BC613A" w:rsidRDefault="005118E6" w:rsidP="00F90546">
                              <w:pPr>
                                <w:rPr>
                                  <w:rFonts w:ascii="HG丸ｺﾞｼｯｸM-PRO" w:eastAsia="HG丸ｺﾞｼｯｸM-PRO" w:hAnsi="HG丸ｺﾞｼｯｸM-PRO"/>
                                  <w:spacing w:val="-10"/>
                                </w:rPr>
                              </w:pPr>
                              <w:r w:rsidRPr="00BC613A">
                                <w:rPr>
                                  <w:rFonts w:ascii="HG丸ｺﾞｼｯｸM-PRO" w:eastAsia="HG丸ｺﾞｼｯｸM-PRO" w:hAnsi="HG丸ｺﾞｼｯｸM-PRO" w:hint="eastAsia"/>
                                  <w:spacing w:val="-10"/>
                                </w:rPr>
                                <w:t>Ⅰ（無）又はⅡ（有）</w:t>
                              </w:r>
                            </w:p>
                          </w:txbxContent>
                        </wps:txbx>
                        <wps:bodyPr rot="0" vert="horz" wrap="square" lIns="74295" tIns="8890" rIns="74295" bIns="8890" anchor="t" anchorCtr="0" upright="1">
                          <a:noAutofit/>
                        </wps:bodyPr>
                      </wps:wsp>
                      <wps:wsp>
                        <wps:cNvPr id="38915" name="直線矢印コネクタ 35"/>
                        <wps:cNvCnPr>
                          <a:cxnSpLocks noChangeShapeType="1"/>
                        </wps:cNvCnPr>
                        <wps:spPr bwMode="auto">
                          <a:xfrm>
                            <a:off x="3417" y="3920"/>
                            <a:ext cx="0" cy="91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38916" name="直線矢印コネクタ 37"/>
                        <wps:cNvCnPr>
                          <a:cxnSpLocks noChangeShapeType="1"/>
                        </wps:cNvCnPr>
                        <wps:spPr bwMode="auto">
                          <a:xfrm>
                            <a:off x="3432" y="2210"/>
                            <a:ext cx="0" cy="357"/>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38917" name="フローチャート: 端子 62"/>
                        <wps:cNvSpPr>
                          <a:spLocks noChangeArrowheads="1"/>
                        </wps:cNvSpPr>
                        <wps:spPr bwMode="auto">
                          <a:xfrm>
                            <a:off x="2472" y="1760"/>
                            <a:ext cx="1814" cy="453"/>
                          </a:xfrm>
                          <a:prstGeom prst="flowChartTerminator">
                            <a:avLst/>
                          </a:prstGeom>
                          <a:noFill/>
                          <a:ln w="15875" cap="flat" cmpd="sng" algn="ctr">
                            <a:solidFill>
                              <a:schemeClr val="tx1">
                                <a:lumMod val="100000"/>
                                <a:lumOff val="0"/>
                              </a:schemeClr>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118E6" w:rsidRPr="005D02F3" w:rsidRDefault="005118E6" w:rsidP="00F90546">
                              <w:pPr>
                                <w:spacing w:line="240" w:lineRule="exact"/>
                                <w:jc w:val="center"/>
                                <w:rPr>
                                  <w:rFonts w:ascii="ＭＳ Ｐゴシック" w:eastAsia="ＭＳ Ｐゴシック" w:hAnsi="ＭＳ Ｐゴシック"/>
                                  <w:color w:val="000000" w:themeColor="text1"/>
                                  <w:sz w:val="20"/>
                                  <w:szCs w:val="20"/>
                                </w:rPr>
                              </w:pPr>
                              <w:r w:rsidRPr="005D02F3">
                                <w:rPr>
                                  <w:rFonts w:ascii="ＭＳ Ｐゴシック" w:eastAsia="ＭＳ Ｐゴシック" w:hAnsi="ＭＳ Ｐゴシック" w:hint="eastAsia"/>
                                  <w:color w:val="000000" w:themeColor="text1"/>
                                  <w:sz w:val="20"/>
                                  <w:szCs w:val="20"/>
                                </w:rPr>
                                <w:t>ＳＴＡＲＴ</w:t>
                              </w:r>
                            </w:p>
                          </w:txbxContent>
                        </wps:txbx>
                        <wps:bodyPr rot="0" vert="horz" wrap="square" lIns="91440" tIns="0" rIns="91440" bIns="0" anchor="ctr" anchorCtr="0" upright="1">
                          <a:noAutofit/>
                        </wps:bodyPr>
                      </wps:wsp>
                      <wps:wsp>
                        <wps:cNvPr id="38918" name="テキスト ボックス 40"/>
                        <wps:cNvSpPr txBox="1">
                          <a:spLocks noChangeArrowheads="1"/>
                        </wps:cNvSpPr>
                        <wps:spPr bwMode="auto">
                          <a:xfrm>
                            <a:off x="1617" y="4835"/>
                            <a:ext cx="5631" cy="460"/>
                          </a:xfrm>
                          <a:prstGeom prst="rect">
                            <a:avLst/>
                          </a:prstGeom>
                          <a:solidFill>
                            <a:schemeClr val="lt1">
                              <a:lumMod val="100000"/>
                              <a:lumOff val="0"/>
                            </a:schemeClr>
                          </a:solidFill>
                          <a:ln w="15875">
                            <a:solidFill>
                              <a:srgbClr val="000000"/>
                            </a:solidFill>
                            <a:miter lim="800000"/>
                            <a:headEnd/>
                            <a:tailEnd/>
                          </a:ln>
                        </wps:spPr>
                        <wps:txb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予防保全型維持管理</w:t>
                              </w:r>
                            </w:p>
                          </w:txbxContent>
                        </wps:txbx>
                        <wps:bodyPr rot="0" vert="horz" wrap="square" lIns="91440" tIns="45720" rIns="91440" bIns="45720" anchor="t" anchorCtr="0" upright="1">
                          <a:noAutofit/>
                        </wps:bodyPr>
                      </wps:wsp>
                      <wps:wsp>
                        <wps:cNvPr id="38919" name="テキスト ボックス 46"/>
                        <wps:cNvSpPr txBox="1">
                          <a:spLocks noChangeArrowheads="1"/>
                        </wps:cNvSpPr>
                        <wps:spPr bwMode="auto">
                          <a:xfrm>
                            <a:off x="7542" y="4835"/>
                            <a:ext cx="2833" cy="460"/>
                          </a:xfrm>
                          <a:prstGeom prst="rect">
                            <a:avLst/>
                          </a:prstGeom>
                          <a:solidFill>
                            <a:schemeClr val="lt1">
                              <a:lumMod val="100000"/>
                              <a:lumOff val="0"/>
                            </a:schemeClr>
                          </a:solidFill>
                          <a:ln w="15875">
                            <a:solidFill>
                              <a:srgbClr val="000000"/>
                            </a:solidFill>
                            <a:miter lim="800000"/>
                            <a:headEnd/>
                            <a:tailEnd/>
                          </a:ln>
                        </wps:spPr>
                        <wps:txb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事後保全型維持管理</w:t>
                              </w:r>
                            </w:p>
                          </w:txbxContent>
                        </wps:txbx>
                        <wps:bodyPr rot="0" vert="horz" wrap="square" lIns="91440" tIns="45720" rIns="91440" bIns="45720" anchor="t" anchorCtr="0" upright="1">
                          <a:noAutofit/>
                        </wps:bodyPr>
                      </wps:wsp>
                      <wps:wsp>
                        <wps:cNvPr id="38920" name="フリーフォーム 49"/>
                        <wps:cNvSpPr>
                          <a:spLocks/>
                        </wps:cNvSpPr>
                        <wps:spPr bwMode="auto">
                          <a:xfrm>
                            <a:off x="3417" y="4415"/>
                            <a:ext cx="5026" cy="389"/>
                          </a:xfrm>
                          <a:custGeom>
                            <a:avLst/>
                            <a:gdLst>
                              <a:gd name="T0" fmla="*/ 0 w 2131730"/>
                              <a:gd name="T1" fmla="*/ 0 h 246832"/>
                              <a:gd name="T2" fmla="*/ 3191774 w 2131730"/>
                              <a:gd name="T3" fmla="*/ 0 h 246832"/>
                              <a:gd name="T4" fmla="*/ 3191774 w 2131730"/>
                              <a:gd name="T5" fmla="*/ 246832 h 246832"/>
                              <a:gd name="T6" fmla="*/ 0 60000 65536"/>
                              <a:gd name="T7" fmla="*/ 0 60000 65536"/>
                              <a:gd name="T8" fmla="*/ 0 60000 65536"/>
                            </a:gdLst>
                            <a:ahLst/>
                            <a:cxnLst>
                              <a:cxn ang="T6">
                                <a:pos x="T0" y="T1"/>
                              </a:cxn>
                              <a:cxn ang="T7">
                                <a:pos x="T2" y="T3"/>
                              </a:cxn>
                              <a:cxn ang="T8">
                                <a:pos x="T4" y="T5"/>
                              </a:cxn>
                            </a:cxnLst>
                            <a:rect l="0" t="0" r="r" b="b"/>
                            <a:pathLst>
                              <a:path w="2131730" h="246832">
                                <a:moveTo>
                                  <a:pt x="0" y="0"/>
                                </a:moveTo>
                                <a:lnTo>
                                  <a:pt x="2131730" y="0"/>
                                </a:lnTo>
                                <a:lnTo>
                                  <a:pt x="2131730" y="246832"/>
                                </a:lnTo>
                              </a:path>
                            </a:pathLst>
                          </a:cu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08" o:spid="_x0000_s1410" style="position:absolute;left:0;text-align:left;margin-left:.95pt;margin-top:17.1pt;width:446.9pt;height:176.75pt;z-index:252618752" coordorigin="1437,1760" coordsize="8938,3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">
                <v:shape id="Text Box 685" o:spid="_x0000_s1411" type="#_x0000_t202" style="position:absolute;left:3904;top:4080;width:2108;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ZNAMgA&#10;AADeAAAADwAAAGRycy9kb3ducmV2LnhtbESPQWvCQBSE74X+h+UVeqsbFYOmrhIFa+lFjSI9PrPP&#10;JJh9G7JbTfvru4WCx2FmvmGm887U4kqtqywr6PciEMS51RUXCg771csYhPPIGmvLpOCbHMxnjw9T&#10;TLS98Y6umS9EgLBLUEHpfZNI6fKSDLqebYiDd7atQR9kW0jd4i3ATS0HURRLgxWHhRIbWpaUX7Iv&#10;o+Cncul6u1n402L0+RZtP2J3TGOlnp+69BWEp87fw//td61gOJ70B/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lk0AyAAAAN4AAAAPAAAAAAAAAAAAAAAAAJgCAABk&#10;cnMvZG93bnJldi54bWxQSwUGAAAAAAQABAD1AAAAjQMAAAAA&#10;" filled="f" stroked="f">
                  <v:textbox inset="5.85pt,.7pt,5.85pt,.7pt">
                    <w:txbxContent>
                      <w:p w:rsidR="005118E6" w:rsidRPr="00BC613A" w:rsidRDefault="005118E6" w:rsidP="00F90546">
                        <w:pPr>
                          <w:rPr>
                            <w:rFonts w:ascii="HG丸ｺﾞｼｯｸM-PRO" w:eastAsia="HG丸ｺﾞｼｯｸM-PRO" w:hAnsi="HG丸ｺﾞｼｯｸM-PRO"/>
                            <w:spacing w:val="-10"/>
                          </w:rPr>
                        </w:pPr>
                        <w:r w:rsidRPr="00BC613A">
                          <w:rPr>
                            <w:rFonts w:ascii="HG丸ｺﾞｼｯｸM-PRO" w:eastAsia="HG丸ｺﾞｼｯｸM-PRO" w:hAnsi="HG丸ｺﾞｼｯｸM-PRO" w:hint="eastAsia"/>
                            <w:spacing w:val="-10"/>
                          </w:rPr>
                          <w:t>Ⅰ（有）又はⅡ（無）</w:t>
                        </w:r>
                      </w:p>
                    </w:txbxContent>
                  </v:textbox>
                </v:shape>
                <v:shape id="Text Box 686" o:spid="_x0000_s1412" type="#_x0000_t202" style="position:absolute;left:1437;top:4425;width:2084;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Nw78gA&#10;AADeAAAADwAAAGRycy9kb3ducmV2LnhtbESPT2vCQBTE70K/w/IEb7pR26Cpq0TBtnjxL6XH1+wz&#10;Cc2+Ddmtpn76rlDocZiZ3zCzRWsqcaHGlZYVDAcRCOLM6pJzBafjuj8B4TyyxsoyKfghB4v5Q2eG&#10;ibZX3tPl4HMRIOwSVFB4XydSuqwgg25ga+LgnW1j0AfZ5FI3eA1wU8lRFMXSYMlhocCaVgVlX4dv&#10;o+BWuvR1t136z+XTx0u028TuPY2V6nXb9BmEp9b/h//ab1rBeDIdPsL9Tr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M3DvyAAAAN4AAAAPAAAAAAAAAAAAAAAAAJgCAABk&#10;cnMvZG93bnJldi54bWxQSwUGAAAAAAQABAD1AAAAjQMAAAAA&#10;" filled="f" stroked="f">
                  <v:textbox inset="5.85pt,.7pt,5.85pt,.7pt">
                    <w:txbxContent>
                      <w:p w:rsidR="005118E6" w:rsidRPr="00BC613A" w:rsidRDefault="005118E6" w:rsidP="00F90546">
                        <w:pPr>
                          <w:rPr>
                            <w:rFonts w:ascii="HG丸ｺﾞｼｯｸM-PRO" w:eastAsia="HG丸ｺﾞｼｯｸM-PRO" w:hAnsi="HG丸ｺﾞｼｯｸM-PRO"/>
                            <w:spacing w:val="-10"/>
                          </w:rPr>
                        </w:pPr>
                        <w:r w:rsidRPr="00BC613A">
                          <w:rPr>
                            <w:rFonts w:ascii="HG丸ｺﾞｼｯｸM-PRO" w:eastAsia="HG丸ｺﾞｼｯｸM-PRO" w:hAnsi="HG丸ｺﾞｼｯｸM-PRO" w:hint="eastAsia"/>
                            <w:spacing w:val="-10"/>
                          </w:rPr>
                          <w:t>Ⅰ（無）又はⅡ（有）</w:t>
                        </w:r>
                      </w:p>
                    </w:txbxContent>
                  </v:textbox>
                </v:shape>
                <v:shape id="直線矢印コネクタ 35" o:spid="_x0000_s1413" type="#_x0000_t32" style="position:absolute;left:3417;top:3920;width:0;height:9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Fq5cYAAADeAAAADwAAAGRycy9kb3ducmV2LnhtbESPQWvCQBSE74X+h+UJvdWNFquNrlIE&#10;i4VeEkvOj91nEsy+Dbtbk/77bkHwOMzMN8xmN9pOXMmH1rGC2TQDQaydablW8H06PK9AhIhssHNM&#10;Cn4pwG77+LDB3LiBC7qWsRYJwiFHBU2MfS5l0A1ZDFPXEyfv7LzFmKSvpfE4JLjt5DzLXqXFltNC&#10;gz3tG9KX8scq8JUuan34PF/kMh6/hsVHVWKl1NNkfF+DiDTGe/jWPhoFL6u32QL+76QrI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xauXGAAAA3gAAAA8AAAAAAAAA&#10;AAAAAAAAoQIAAGRycy9kb3ducmV2LnhtbFBLBQYAAAAABAAEAPkAAACUAwAAAAA=&#10;" strokecolor="black [3213]" strokeweight="1.5pt">
                  <v:stroke endarrow="block"/>
                </v:shape>
                <v:shape id="直線矢印コネクタ 37" o:spid="_x0000_s1414" type="#_x0000_t32" style="position:absolute;left:3432;top:2210;width:0;height: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P0ksYAAADeAAAADwAAAGRycy9kb3ducmV2LnhtbESPzWrDMBCE74W+g9hAb42clvzUiRJK&#10;ISWFXuwUnxdpY5tYKyOpsfP2UaDQ4zAz3zCb3Wg7cSEfWscKZtMMBLF2puVawc9x/7wCESKywc4x&#10;KbhSgN328WGDuXEDF3QpYy0ShEOOCpoY+1zKoBuyGKauJ07eyXmLMUlfS+NxSHDbyZcsW0iLLaeF&#10;Bnv6aEify1+rwFe6qPX+63SWy3j4HuafVYmVUk+T8X0NItIY/8N/7YNR8Lp6my3gfiddAb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j9JLGAAAA3gAAAA8AAAAAAAAA&#10;AAAAAAAAoQIAAGRycy9kb3ducmV2LnhtbFBLBQYAAAAABAAEAPkAAACUAwAAAAA=&#10;" strokecolor="black [3213]" strokeweight="1.5pt">
                  <v:stroke endarrow="block"/>
                </v:shape>
                <v:shapetype id="_x0000_t116" coordsize="21600,21600" o:spt="116" path="m3475,qx,10800,3475,21600l18125,21600qx21600,10800,18125,xe">
                  <v:stroke joinstyle="miter"/>
                  <v:path gradientshapeok="t" o:connecttype="rect" textboxrect="1018,3163,20582,18437"/>
                </v:shapetype>
                <v:shape id="フローチャート: 端子 62" o:spid="_x0000_s1415" type="#_x0000_t116" style="position:absolute;left:2472;top:1760;width:1814;height:4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ppkMYA&#10;AADeAAAADwAAAGRycy9kb3ducmV2LnhtbESPT2vCQBTE74LfYXmF3nTj39rUVbRSUPCi7aHHR/Y1&#10;CWbfht01id++Kwgeh5n5DbNcd6YSDTlfWlYwGiYgiDOrS84V/Hx/DRYgfEDWWFkmBTfysF71e0tM&#10;tW35RM055CJC2KeooAihTqX0WUEG/dDWxNH7s85giNLlUjtsI9xUcpwkc2mw5LhQYE2fBWWX89Uo&#10;uEp9q6fbWevafdccjnjZ/Y4TpV5fus0HiEBdeIYf7b1WMFm8j97gfide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ppkMYAAADeAAAADwAAAAAAAAAAAAAAAACYAgAAZHJz&#10;L2Rvd25yZXYueG1sUEsFBgAAAAAEAAQA9QAAAIsDAAAAAA==&#10;" filled="f" strokecolor="black [3213]" strokeweight="1.25pt">
                  <v:textbox inset=",0,,0">
                    <w:txbxContent>
                      <w:p w:rsidR="005118E6" w:rsidRPr="005D02F3" w:rsidRDefault="005118E6" w:rsidP="00F90546">
                        <w:pPr>
                          <w:spacing w:line="240" w:lineRule="exact"/>
                          <w:jc w:val="center"/>
                          <w:rPr>
                            <w:rFonts w:ascii="ＭＳ Ｐゴシック" w:eastAsia="ＭＳ Ｐゴシック" w:hAnsi="ＭＳ Ｐゴシック"/>
                            <w:color w:val="000000" w:themeColor="text1"/>
                            <w:sz w:val="20"/>
                            <w:szCs w:val="20"/>
                          </w:rPr>
                        </w:pPr>
                        <w:r w:rsidRPr="005D02F3">
                          <w:rPr>
                            <w:rFonts w:ascii="ＭＳ Ｐゴシック" w:eastAsia="ＭＳ Ｐゴシック" w:hAnsi="ＭＳ Ｐゴシック" w:hint="eastAsia"/>
                            <w:color w:val="000000" w:themeColor="text1"/>
                            <w:sz w:val="20"/>
                            <w:szCs w:val="20"/>
                          </w:rPr>
                          <w:t>ＳＴＡＲＴ</w:t>
                        </w:r>
                      </w:p>
                    </w:txbxContent>
                  </v:textbox>
                </v:shape>
                <v:shape id="テキスト ボックス 40" o:spid="_x0000_s1416" type="#_x0000_t202" style="position:absolute;left:1617;top:4835;width:5631;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dqWcUA&#10;AADeAAAADwAAAGRycy9kb3ducmV2LnhtbERPTWvCQBC9F/wPywi91U1qEY2uIhZpBUGNUuptyI5J&#10;MDsbs1uN/757EDw+3vdk1ppKXKlxpWUFcS8CQZxZXXKu4LBfvg1BOI+ssbJMCu7kYDbtvEww0fbG&#10;O7qmPhchhF2CCgrv60RKlxVk0PVsTRy4k20M+gCbXOoGbyHcVPI9igbSYMmhocCaFgVl5/TPKDDz&#10;n9P6s91tDsftKr2s0uXX70es1Gu3nY9BeGr9U/xwf2sF/eEoDnvDnXAF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d2pZxQAAAN4AAAAPAAAAAAAAAAAAAAAAAJgCAABkcnMv&#10;ZG93bnJldi54bWxQSwUGAAAAAAQABAD1AAAAigMAAAAA&#10;" fillcolor="white [3201]" strokeweight="1.25pt">
                  <v:textbo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予防保全型維持管理</w:t>
                        </w:r>
                      </w:p>
                    </w:txbxContent>
                  </v:textbox>
                </v:shape>
                <v:shape id="テキスト ボックス 46" o:spid="_x0000_s1417" type="#_x0000_t202" style="position:absolute;left:7542;top:4835;width:2833;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vPwsgA&#10;AADeAAAADwAAAGRycy9kb3ducmV2LnhtbESPQWvCQBSE7wX/w/KE3uomVURTV5EWqYJgTUXs7ZF9&#10;JqHZtzG7avz3rlDocZiZb5jJrDWVuFDjSssK4l4EgjizuuRcwe578TIC4TyyxsoyKbiRg9m08zTB&#10;RNsrb+mS+lwECLsEFRTe14mULivIoOvZmjh4R9sY9EE2udQNXgPcVPI1iobSYMlhocCa3gvKftOz&#10;UWDm++P6o91udj9fq/S0Shefh0Gs1HO3nb+B8NT6//Bfe6kV9EfjeAyPO+EKyO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O8/CyAAAAN4AAAAPAAAAAAAAAAAAAAAAAJgCAABk&#10;cnMvZG93bnJldi54bWxQSwUGAAAAAAQABAD1AAAAjQMAAAAA&#10;" fillcolor="white [3201]" strokeweight="1.25pt">
                  <v:textbo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事後保全型維持管理</w:t>
                        </w:r>
                      </w:p>
                    </w:txbxContent>
                  </v:textbox>
                </v:shape>
                <v:shape id="フリーフォーム 49" o:spid="_x0000_s1418" style="position:absolute;left:3417;top:4415;width:5026;height:389;visibility:visible;mso-wrap-style:square;v-text-anchor:middle" coordsize="2131730,246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l48YA&#10;AADeAAAADwAAAGRycy9kb3ducmV2LnhtbESPXWvCMBSG7wf7D+EMvJupFcRWo+i+FGEwrT/g0Bzb&#10;YnPSJVnt/r25GOzy5f3iWa4H04qenG8sK5iMExDEpdUNVwrOxfvzHIQPyBpby6TglzysV48PS8y1&#10;vfGR+lOoRBxhn6OCOoQul9KXNRn0Y9sRR+9incEQpaukdniL46aVaZLMpMGG40ONHb3UVF5PP0YB&#10;77dv11e3+5j1n4ehSL+y4nubKTV6GjYLEIGG8B/+a++1guk8SyNAxIko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gl48YAAADeAAAADwAAAAAAAAAAAAAAAACYAgAAZHJz&#10;L2Rvd25yZXYueG1sUEsFBgAAAAAEAAQA9QAAAIsDAAAAAA==&#10;" path="m,l2131730,r,246832e" filled="f" strokecolor="black [3213]" strokeweight="1.5pt">
                  <v:stroke endarrow="block"/>
                  <v:path arrowok="t" o:connecttype="custom" o:connectlocs="0,0;7525,0;7525,389" o:connectangles="0,0,0"/>
                </v:shape>
              </v:group>
            </w:pict>
          </mc:Fallback>
        </mc:AlternateContent>
      </w:r>
      <w:r>
        <w:rPr>
          <w:noProof/>
        </w:rPr>
        <mc:AlternateContent>
          <mc:Choice Requires="wps">
            <w:drawing>
              <wp:anchor distT="0" distB="0" distL="114300" distR="114300" simplePos="0" relativeHeight="252609536" behindDoc="0" locked="0" layoutInCell="1" allowOverlap="1">
                <wp:simplePos x="0" y="0"/>
                <wp:positionH relativeFrom="column">
                  <wp:posOffset>3070860</wp:posOffset>
                </wp:positionH>
                <wp:positionV relativeFrom="paragraph">
                  <wp:posOffset>188595</wp:posOffset>
                </wp:positionV>
                <wp:extent cx="2704465" cy="1609725"/>
                <wp:effectExtent l="0" t="0" r="19685" b="28575"/>
                <wp:wrapNone/>
                <wp:docPr id="414" name="テキスト ボックス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4465" cy="1609725"/>
                        </a:xfrm>
                        <a:prstGeom prst="rect">
                          <a:avLst/>
                        </a:prstGeom>
                        <a:solidFill>
                          <a:schemeClr val="lt1">
                            <a:lumMod val="100000"/>
                            <a:lumOff val="0"/>
                          </a:schemeClr>
                        </a:solidFill>
                        <a:ln w="6350">
                          <a:solidFill>
                            <a:srgbClr val="000000"/>
                          </a:solidFill>
                          <a:miter lim="800000"/>
                          <a:headEnd/>
                          <a:tailEnd/>
                        </a:ln>
                      </wps:spPr>
                      <wps:txbx>
                        <w:txbxContent>
                          <w:p w:rsidR="005118E6" w:rsidRPr="0051263E" w:rsidRDefault="005118E6" w:rsidP="00F90546">
                            <w:pPr>
                              <w:spacing w:line="260" w:lineRule="exact"/>
                              <w:rPr>
                                <w:rFonts w:ascii="HG丸ｺﾞｼｯｸM-PRO" w:eastAsia="HG丸ｺﾞｼｯｸM-PRO" w:hAnsi="HG丸ｺﾞｼｯｸM-PRO"/>
                                <w:sz w:val="18"/>
                                <w:szCs w:val="18"/>
                              </w:rPr>
                            </w:pPr>
                            <w:r w:rsidRPr="0051263E">
                              <w:rPr>
                                <w:rFonts w:ascii="HG丸ｺﾞｼｯｸM-PRO" w:eastAsia="HG丸ｺﾞｼｯｸM-PRO" w:hAnsi="HG丸ｺﾞｼｯｸM-PRO" w:hint="eastAsia"/>
                                <w:sz w:val="18"/>
                                <w:szCs w:val="18"/>
                              </w:rPr>
                              <w:t>①維持管理手法の設定（事後保全or予防保全）</w:t>
                            </w:r>
                          </w:p>
                          <w:p w:rsidR="005118E6" w:rsidRPr="0051263E" w:rsidRDefault="005118E6" w:rsidP="0096340B">
                            <w:pPr>
                              <w:spacing w:line="260" w:lineRule="exact"/>
                              <w:ind w:left="227" w:hangingChars="135" w:hanging="227"/>
                              <w:rPr>
                                <w:rFonts w:ascii="HG丸ｺﾞｼｯｸM-PRO" w:eastAsia="HG丸ｺﾞｼｯｸM-PRO" w:hAnsi="HG丸ｺﾞｼｯｸM-PRO"/>
                                <w:spacing w:val="-6"/>
                                <w:sz w:val="18"/>
                                <w:szCs w:val="18"/>
                              </w:rPr>
                            </w:pPr>
                            <w:r w:rsidRPr="0051263E">
                              <w:rPr>
                                <w:rFonts w:ascii="HG丸ｺﾞｼｯｸM-PRO" w:eastAsia="HG丸ｺﾞｼｯｸM-PRO" w:hAnsi="HG丸ｺﾞｼｯｸM-PRO" w:hint="eastAsia"/>
                                <w:spacing w:val="-6"/>
                                <w:sz w:val="18"/>
                                <w:szCs w:val="18"/>
                              </w:rPr>
                              <w:t>・事後保全型：事故や洪水など予測できない突発事象等による損傷によって不具合が発生する可能性があり、計画的に修繕することが困難な施設。</w:t>
                            </w:r>
                            <w:r>
                              <w:rPr>
                                <w:rFonts w:ascii="HG丸ｺﾞｼｯｸM-PRO" w:eastAsia="HG丸ｺﾞｼｯｸM-PRO" w:hAnsi="HG丸ｺﾞｼｯｸM-PRO" w:hint="eastAsia"/>
                                <w:spacing w:val="-6"/>
                                <w:sz w:val="18"/>
                                <w:szCs w:val="18"/>
                              </w:rPr>
                              <w:t>施設の損傷や故障等による公園利用者への影響がほとんど無い施設。</w:t>
                            </w:r>
                          </w:p>
                          <w:p w:rsidR="005118E6" w:rsidRPr="0051263E" w:rsidRDefault="005118E6" w:rsidP="0096340B">
                            <w:pPr>
                              <w:spacing w:line="260" w:lineRule="exact"/>
                              <w:ind w:left="227" w:hangingChars="135" w:hanging="227"/>
                              <w:rPr>
                                <w:rFonts w:ascii="HG丸ｺﾞｼｯｸM-PRO" w:eastAsia="HG丸ｺﾞｼｯｸM-PRO" w:hAnsi="HG丸ｺﾞｼｯｸM-PRO"/>
                                <w:spacing w:val="-6"/>
                                <w:sz w:val="18"/>
                                <w:szCs w:val="18"/>
                              </w:rPr>
                            </w:pPr>
                            <w:r w:rsidRPr="0051263E">
                              <w:rPr>
                                <w:rFonts w:ascii="HG丸ｺﾞｼｯｸM-PRO" w:eastAsia="HG丸ｺﾞｼｯｸM-PRO" w:hAnsi="HG丸ｺﾞｼｯｸM-PRO" w:hint="eastAsia"/>
                                <w:spacing w:val="-6"/>
                                <w:sz w:val="18"/>
                                <w:szCs w:val="18"/>
                              </w:rPr>
                              <w:t>・予防保全型：安全性・信頼性を損なう不具合が発生する前に対応を講じる</w:t>
                            </w:r>
                            <w:r>
                              <w:rPr>
                                <w:rFonts w:ascii="HG丸ｺﾞｼｯｸM-PRO" w:eastAsia="HG丸ｺﾞｼｯｸM-PRO" w:hAnsi="HG丸ｺﾞｼｯｸM-PRO" w:hint="eastAsia"/>
                                <w:spacing w:val="-6"/>
                                <w:sz w:val="18"/>
                                <w:szCs w:val="18"/>
                              </w:rPr>
                              <w:t>施設</w:t>
                            </w:r>
                            <w:r w:rsidRPr="0051263E">
                              <w:rPr>
                                <w:rFonts w:ascii="HG丸ｺﾞｼｯｸM-PRO" w:eastAsia="HG丸ｺﾞｼｯｸM-PRO" w:hAnsi="HG丸ｺﾞｼｯｸM-PRO" w:hint="eastAsia"/>
                                <w:spacing w:val="-6"/>
                                <w:sz w:val="18"/>
                                <w:szCs w:val="18"/>
                              </w:rPr>
                              <w:t>。</w:t>
                            </w:r>
                            <w:r>
                              <w:rPr>
                                <w:rFonts w:ascii="HG丸ｺﾞｼｯｸM-PRO" w:eastAsia="HG丸ｺﾞｼｯｸM-PRO" w:hAnsi="HG丸ｺﾞｼｯｸM-PRO" w:hint="eastAsia"/>
                                <w:spacing w:val="-6"/>
                                <w:sz w:val="18"/>
                                <w:szCs w:val="18"/>
                              </w:rPr>
                              <w:t>施設の故障等による公園利用者への影響がある施設。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1" o:spid="_x0000_s1419" type="#_x0000_t202" style="position:absolute;left:0;text-align:left;margin-left:241.8pt;margin-top:14.85pt;width:212.95pt;height:126.75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" fillcolor="white [3201]" strokeweight=".5pt">
                <v:textbox>
                  <w:txbxContent>
                    <w:p w:rsidR="005118E6" w:rsidRPr="0051263E" w:rsidRDefault="005118E6" w:rsidP="00F90546">
                      <w:pPr>
                        <w:spacing w:line="260" w:lineRule="exact"/>
                        <w:rPr>
                          <w:rFonts w:ascii="HG丸ｺﾞｼｯｸM-PRO" w:eastAsia="HG丸ｺﾞｼｯｸM-PRO" w:hAnsi="HG丸ｺﾞｼｯｸM-PRO"/>
                          <w:sz w:val="18"/>
                          <w:szCs w:val="18"/>
                        </w:rPr>
                      </w:pPr>
                      <w:r w:rsidRPr="0051263E">
                        <w:rPr>
                          <w:rFonts w:ascii="HG丸ｺﾞｼｯｸM-PRO" w:eastAsia="HG丸ｺﾞｼｯｸM-PRO" w:hAnsi="HG丸ｺﾞｼｯｸM-PRO" w:hint="eastAsia"/>
                          <w:sz w:val="18"/>
                          <w:szCs w:val="18"/>
                        </w:rPr>
                        <w:t>①維持管理手法の設定（事後保全or予防保全）</w:t>
                      </w:r>
                    </w:p>
                    <w:p w:rsidR="005118E6" w:rsidRPr="0051263E" w:rsidRDefault="005118E6" w:rsidP="0096340B">
                      <w:pPr>
                        <w:spacing w:line="260" w:lineRule="exact"/>
                        <w:ind w:left="227" w:hangingChars="135" w:hanging="227"/>
                        <w:rPr>
                          <w:rFonts w:ascii="HG丸ｺﾞｼｯｸM-PRO" w:eastAsia="HG丸ｺﾞｼｯｸM-PRO" w:hAnsi="HG丸ｺﾞｼｯｸM-PRO"/>
                          <w:spacing w:val="-6"/>
                          <w:sz w:val="18"/>
                          <w:szCs w:val="18"/>
                        </w:rPr>
                      </w:pPr>
                      <w:r w:rsidRPr="0051263E">
                        <w:rPr>
                          <w:rFonts w:ascii="HG丸ｺﾞｼｯｸM-PRO" w:eastAsia="HG丸ｺﾞｼｯｸM-PRO" w:hAnsi="HG丸ｺﾞｼｯｸM-PRO" w:hint="eastAsia"/>
                          <w:spacing w:val="-6"/>
                          <w:sz w:val="18"/>
                          <w:szCs w:val="18"/>
                        </w:rPr>
                        <w:t>・事後保全型：事故や洪水など予測できない突発事象等による損傷によって不具合が発生する可能性があり、計画的に修繕することが困難な施設。</w:t>
                      </w:r>
                      <w:r>
                        <w:rPr>
                          <w:rFonts w:ascii="HG丸ｺﾞｼｯｸM-PRO" w:eastAsia="HG丸ｺﾞｼｯｸM-PRO" w:hAnsi="HG丸ｺﾞｼｯｸM-PRO" w:hint="eastAsia"/>
                          <w:spacing w:val="-6"/>
                          <w:sz w:val="18"/>
                          <w:szCs w:val="18"/>
                        </w:rPr>
                        <w:t>施設の損傷や故障等による公園利用者への影響がほとんど無い施設。</w:t>
                      </w:r>
                    </w:p>
                    <w:p w:rsidR="005118E6" w:rsidRPr="0051263E" w:rsidRDefault="005118E6" w:rsidP="0096340B">
                      <w:pPr>
                        <w:spacing w:line="260" w:lineRule="exact"/>
                        <w:ind w:left="227" w:hangingChars="135" w:hanging="227"/>
                        <w:rPr>
                          <w:rFonts w:ascii="HG丸ｺﾞｼｯｸM-PRO" w:eastAsia="HG丸ｺﾞｼｯｸM-PRO" w:hAnsi="HG丸ｺﾞｼｯｸM-PRO"/>
                          <w:spacing w:val="-6"/>
                          <w:sz w:val="18"/>
                          <w:szCs w:val="18"/>
                        </w:rPr>
                      </w:pPr>
                      <w:r w:rsidRPr="0051263E">
                        <w:rPr>
                          <w:rFonts w:ascii="HG丸ｺﾞｼｯｸM-PRO" w:eastAsia="HG丸ｺﾞｼｯｸM-PRO" w:hAnsi="HG丸ｺﾞｼｯｸM-PRO" w:hint="eastAsia"/>
                          <w:spacing w:val="-6"/>
                          <w:sz w:val="18"/>
                          <w:szCs w:val="18"/>
                        </w:rPr>
                        <w:t>・予防保全型：安全性・信頼性を損なう不具合が発生する前に対応を講じる</w:t>
                      </w:r>
                      <w:r>
                        <w:rPr>
                          <w:rFonts w:ascii="HG丸ｺﾞｼｯｸM-PRO" w:eastAsia="HG丸ｺﾞｼｯｸM-PRO" w:hAnsi="HG丸ｺﾞｼｯｸM-PRO" w:hint="eastAsia"/>
                          <w:spacing w:val="-6"/>
                          <w:sz w:val="18"/>
                          <w:szCs w:val="18"/>
                        </w:rPr>
                        <w:t>施設</w:t>
                      </w:r>
                      <w:r w:rsidRPr="0051263E">
                        <w:rPr>
                          <w:rFonts w:ascii="HG丸ｺﾞｼｯｸM-PRO" w:eastAsia="HG丸ｺﾞｼｯｸM-PRO" w:hAnsi="HG丸ｺﾞｼｯｸM-PRO" w:hint="eastAsia"/>
                          <w:spacing w:val="-6"/>
                          <w:sz w:val="18"/>
                          <w:szCs w:val="18"/>
                        </w:rPr>
                        <w:t>。</w:t>
                      </w:r>
                      <w:r>
                        <w:rPr>
                          <w:rFonts w:ascii="HG丸ｺﾞｼｯｸM-PRO" w:eastAsia="HG丸ｺﾞｼｯｸM-PRO" w:hAnsi="HG丸ｺﾞｼｯｸM-PRO" w:hint="eastAsia"/>
                          <w:spacing w:val="-6"/>
                          <w:sz w:val="18"/>
                          <w:szCs w:val="18"/>
                        </w:rPr>
                        <w:t>施設の故障等による公園利用者への影響がある施設。</w:t>
                      </w:r>
                    </w:p>
                  </w:txbxContent>
                </v:textbox>
              </v:shape>
            </w:pict>
          </mc:Fallback>
        </mc:AlternateContent>
      </w:r>
    </w:p>
    <w:p w:rsidR="00F90546" w:rsidRPr="00FF0993"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16704" behindDoc="0" locked="0" layoutInCell="1" allowOverlap="1">
                <wp:simplePos x="0" y="0"/>
                <wp:positionH relativeFrom="column">
                  <wp:posOffset>148590</wp:posOffset>
                </wp:positionH>
                <wp:positionV relativeFrom="paragraph">
                  <wp:posOffset>45720</wp:posOffset>
                </wp:positionV>
                <wp:extent cx="2216785" cy="857250"/>
                <wp:effectExtent l="0" t="0" r="12065" b="19050"/>
                <wp:wrapNone/>
                <wp:docPr id="413" name="テキスト ボックス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857250"/>
                        </a:xfrm>
                        <a:prstGeom prst="rect">
                          <a:avLst/>
                        </a:prstGeom>
                        <a:solidFill>
                          <a:schemeClr val="lt1">
                            <a:lumMod val="100000"/>
                            <a:lumOff val="0"/>
                          </a:schemeClr>
                        </a:solidFill>
                        <a:ln w="15875">
                          <a:solidFill>
                            <a:srgbClr val="000000"/>
                          </a:solidFill>
                          <a:miter lim="800000"/>
                          <a:headEnd/>
                          <a:tailEnd/>
                        </a:ln>
                      </wps:spPr>
                      <wps:txbx>
                        <w:txbxContent>
                          <w:p w:rsidR="005118E6" w:rsidRPr="005D02F3" w:rsidRDefault="005118E6" w:rsidP="00F90546">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w:t>
                            </w:r>
                            <w:r w:rsidRPr="005D02F3">
                              <w:rPr>
                                <w:rFonts w:ascii="ＭＳ Ｐゴシック" w:eastAsia="ＭＳ Ｐゴシック" w:hAnsi="ＭＳ Ｐゴシック" w:hint="eastAsia"/>
                                <w:sz w:val="20"/>
                                <w:szCs w:val="20"/>
                              </w:rPr>
                              <w:t>維持管理手法の設定</w:t>
                            </w:r>
                          </w:p>
                          <w:p w:rsidR="005118E6" w:rsidRDefault="005118E6" w:rsidP="00F90546">
                            <w:pPr>
                              <w:spacing w:line="300" w:lineRule="exact"/>
                              <w:jc w:val="center"/>
                              <w:rPr>
                                <w:rFonts w:ascii="ＭＳ Ｐゴシック" w:eastAsia="ＭＳ Ｐゴシック" w:hAnsi="ＭＳ Ｐゴシック"/>
                                <w:sz w:val="20"/>
                                <w:szCs w:val="20"/>
                              </w:rPr>
                            </w:pPr>
                            <w:r w:rsidRPr="005D02F3">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Ⅰ：</w:t>
                            </w:r>
                            <w:r w:rsidRPr="005D02F3">
                              <w:rPr>
                                <w:rFonts w:ascii="ＭＳ Ｐゴシック" w:eastAsia="ＭＳ Ｐゴシック" w:hAnsi="ＭＳ Ｐゴシック" w:hint="eastAsia"/>
                                <w:sz w:val="20"/>
                                <w:szCs w:val="20"/>
                              </w:rPr>
                              <w:t>不可抗力による不具合の有無）</w:t>
                            </w:r>
                          </w:p>
                          <w:p w:rsidR="005118E6" w:rsidRDefault="005118E6" w:rsidP="00F90546">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又は</w:t>
                            </w:r>
                          </w:p>
                          <w:p w:rsidR="005118E6" w:rsidRPr="005D02F3" w:rsidRDefault="005118E6" w:rsidP="00F90546">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（Ⅱ：利用者への影響の有無）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9" o:spid="_x0000_s1420" type="#_x0000_t202" style="position:absolute;left:0;text-align:left;margin-left:11.7pt;margin-top:3.6pt;width:174.55pt;height:67.5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" fillcolor="white [3201]" strokeweight="1.25pt">
                <v:textbox>
                  <w:txbxContent>
                    <w:p w:rsidR="005118E6" w:rsidRPr="005D02F3" w:rsidRDefault="005118E6" w:rsidP="00F90546">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①</w:t>
                      </w:r>
                      <w:r w:rsidRPr="005D02F3">
                        <w:rPr>
                          <w:rFonts w:ascii="ＭＳ Ｐゴシック" w:eastAsia="ＭＳ Ｐゴシック" w:hAnsi="ＭＳ Ｐゴシック" w:hint="eastAsia"/>
                          <w:sz w:val="20"/>
                          <w:szCs w:val="20"/>
                        </w:rPr>
                        <w:t>維持管理手法の設定</w:t>
                      </w:r>
                    </w:p>
                    <w:p w:rsidR="005118E6" w:rsidRDefault="005118E6" w:rsidP="00F90546">
                      <w:pPr>
                        <w:spacing w:line="300" w:lineRule="exact"/>
                        <w:jc w:val="center"/>
                        <w:rPr>
                          <w:rFonts w:ascii="ＭＳ Ｐゴシック" w:eastAsia="ＭＳ Ｐゴシック" w:hAnsi="ＭＳ Ｐゴシック"/>
                          <w:sz w:val="20"/>
                          <w:szCs w:val="20"/>
                        </w:rPr>
                      </w:pPr>
                      <w:r w:rsidRPr="005D02F3">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Ⅰ：</w:t>
                      </w:r>
                      <w:r w:rsidRPr="005D02F3">
                        <w:rPr>
                          <w:rFonts w:ascii="ＭＳ Ｐゴシック" w:eastAsia="ＭＳ Ｐゴシック" w:hAnsi="ＭＳ Ｐゴシック" w:hint="eastAsia"/>
                          <w:sz w:val="20"/>
                          <w:szCs w:val="20"/>
                        </w:rPr>
                        <w:t>不可抗力による不具合の有無）</w:t>
                      </w:r>
                    </w:p>
                    <w:p w:rsidR="005118E6" w:rsidRDefault="005118E6" w:rsidP="00F90546">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又は</w:t>
                      </w:r>
                    </w:p>
                    <w:p w:rsidR="005118E6" w:rsidRPr="005D02F3" w:rsidRDefault="005118E6" w:rsidP="00F90546">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（Ⅱ：利用者への影響の有無）</w:t>
                      </w:r>
                    </w:p>
                  </w:txbxContent>
                </v:textbox>
              </v:shape>
            </w:pict>
          </mc:Fallback>
        </mc:AlternateConten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Pr="002402A1"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4" distB="4294967294" distL="114300" distR="114300" simplePos="0" relativeHeight="252627968" behindDoc="0" locked="0" layoutInCell="1" allowOverlap="1">
                <wp:simplePos x="0" y="0"/>
                <wp:positionH relativeFrom="column">
                  <wp:posOffset>12065</wp:posOffset>
                </wp:positionH>
                <wp:positionV relativeFrom="paragraph">
                  <wp:posOffset>-110491</wp:posOffset>
                </wp:positionV>
                <wp:extent cx="0" cy="267970"/>
                <wp:effectExtent l="0" t="76835" r="18415" b="94615"/>
                <wp:wrapNone/>
                <wp:docPr id="412" name="直線矢印コネクタ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267970"/>
                        </a:xfrm>
                        <a:prstGeom prst="straightConnector1">
                          <a:avLst/>
                        </a:prstGeom>
                        <a:noFill/>
                        <a:ln w="19050" cap="flat" cmpd="sng" algn="ctr">
                          <a:solidFill>
                            <a:schemeClr val="tx1">
                              <a:lumMod val="100000"/>
                              <a:lumOff val="0"/>
                            </a:schemeClr>
                          </a:solidFill>
                          <a:prstDash val="solid"/>
                          <a:round/>
                          <a:headEnd type="triangl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36" o:spid="_x0000_s1026" type="#_x0000_t32" style="position:absolute;left:0;text-align:left;margin-left:.95pt;margin-top:-8.7pt;width:0;height:21.1pt;rotation:90;z-index:2526279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" strokecolor="black [3213]" strokeweight="1.5pt">
                <v:stroke startarrow="block"/>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2626944" behindDoc="0" locked="0" layoutInCell="1" allowOverlap="1">
                <wp:simplePos x="0" y="0"/>
                <wp:positionH relativeFrom="column">
                  <wp:posOffset>-121921</wp:posOffset>
                </wp:positionH>
                <wp:positionV relativeFrom="paragraph">
                  <wp:posOffset>13970</wp:posOffset>
                </wp:positionV>
                <wp:extent cx="0" cy="5988050"/>
                <wp:effectExtent l="0" t="0" r="19050" b="12700"/>
                <wp:wrapNone/>
                <wp:docPr id="411" name="直線矢印コネクタ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88050"/>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8" o:spid="_x0000_s1026" type="#_x0000_t32" style="position:absolute;left:0;text-align:left;margin-left:-9.6pt;margin-top:1.1pt;width:0;height:471.5pt;z-index:2526269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" strokecolor="black [3213]" strokeweight="1.5pt"/>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2619776" behindDoc="0" locked="0" layoutInCell="1" allowOverlap="1">
                <wp:simplePos x="0" y="0"/>
                <wp:positionH relativeFrom="column">
                  <wp:posOffset>2107564</wp:posOffset>
                </wp:positionH>
                <wp:positionV relativeFrom="paragraph">
                  <wp:posOffset>179070</wp:posOffset>
                </wp:positionV>
                <wp:extent cx="0" cy="534670"/>
                <wp:effectExtent l="76200" t="0" r="57150" b="55880"/>
                <wp:wrapNone/>
                <wp:docPr id="410" name="直線矢印コネクタ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7" o:spid="_x0000_s1026" type="#_x0000_t32" style="position:absolute;left:0;text-align:left;margin-left:165.95pt;margin-top:14.1pt;width:0;height:42.1pt;z-index:2526197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" strokecolor="black [3213]" strokeweight="1.5pt">
                <v:stroke endarrow="block"/>
              </v:shape>
            </w:pict>
          </mc:Fallback>
        </mc:AlternateConten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13632" behindDoc="0" locked="0" layoutInCell="1" allowOverlap="1">
                <wp:simplePos x="0" y="0"/>
                <wp:positionH relativeFrom="column">
                  <wp:posOffset>997585</wp:posOffset>
                </wp:positionH>
                <wp:positionV relativeFrom="paragraph">
                  <wp:posOffset>132080</wp:posOffset>
                </wp:positionV>
                <wp:extent cx="428625" cy="266700"/>
                <wp:effectExtent l="0" t="0" r="0" b="0"/>
                <wp:wrapNone/>
                <wp:docPr id="409"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0F5AA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5" o:spid="_x0000_s1421" type="#_x0000_t202" style="position:absolute;left:0;text-align:left;margin-left:78.55pt;margin-top:10.4pt;width:33.75pt;height:21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" filled="f" stroked="f">
                <v:textbox inset="5.85pt,.7pt,5.85pt,.7pt">
                  <w:txbxContent>
                    <w:p w:rsidR="005118E6" w:rsidRPr="000F5AA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643328" behindDoc="0" locked="0" layoutInCell="1" allowOverlap="1">
                <wp:simplePos x="0" y="0"/>
                <wp:positionH relativeFrom="column">
                  <wp:posOffset>1359535</wp:posOffset>
                </wp:positionH>
                <wp:positionV relativeFrom="paragraph">
                  <wp:posOffset>27940</wp:posOffset>
                </wp:positionV>
                <wp:extent cx="1457325" cy="666750"/>
                <wp:effectExtent l="19050" t="19050" r="28575" b="38100"/>
                <wp:wrapNone/>
                <wp:docPr id="406"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8261" y="7222"/>
                          <a:chExt cx="2295" cy="1050"/>
                        </a:xfrm>
                      </wpg:grpSpPr>
                      <wps:wsp>
                        <wps:cNvPr id="407" name="AutoShape 700"/>
                        <wps:cNvSpPr>
                          <a:spLocks noChangeArrowheads="1"/>
                        </wps:cNvSpPr>
                        <wps:spPr bwMode="auto">
                          <a:xfrm>
                            <a:off x="8261" y="7222"/>
                            <a:ext cx="2295" cy="1050"/>
                          </a:xfrm>
                          <a:prstGeom prst="diamond">
                            <a:avLst/>
                          </a:prstGeom>
                          <a:solidFill>
                            <a:schemeClr val="bg1">
                              <a:lumMod val="100000"/>
                              <a:lumOff val="0"/>
                            </a:schemeClr>
                          </a:solidFill>
                          <a:ln w="15875">
                            <a:solidFill>
                              <a:srgbClr val="000000"/>
                            </a:solidFill>
                            <a:miter lim="800000"/>
                            <a:headEnd/>
                            <a:tailEnd/>
                          </a:ln>
                        </wps:spPr>
                        <wps:txbx>
                          <w:txbxContent>
                            <w:p w:rsidR="005118E6" w:rsidRPr="00F3093C" w:rsidRDefault="005118E6" w:rsidP="00F90546">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408" name="Text Box 689"/>
                        <wps:cNvSpPr txBox="1">
                          <a:spLocks noChangeArrowheads="1"/>
                        </wps:cNvSpPr>
                        <wps:spPr bwMode="auto">
                          <a:xfrm>
                            <a:off x="8702" y="7515"/>
                            <a:ext cx="1440"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48304B" w:rsidRDefault="005118E6" w:rsidP="00F90546">
                              <w:pPr>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設備又は遊具</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1" o:spid="_x0000_s1422" style="position:absolute;left:0;text-align:left;margin-left:107.05pt;margin-top:2.2pt;width:114.75pt;height:52.5pt;z-index:252643328" coordorigin="8261,7222"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">
                <v:shapetype id="_x0000_t4" coordsize="21600,21600" o:spt="4" path="m10800,l,10800,10800,21600,21600,10800xe">
                  <v:stroke joinstyle="miter"/>
                  <v:path gradientshapeok="t" o:connecttype="rect" textboxrect="5400,5400,16200,16200"/>
                </v:shapetype>
                <v:shape id="AutoShape 700" o:spid="_x0000_s1423" type="#_x0000_t4" style="position:absolute;left:8261;top:7222;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g428UA&#10;AADcAAAADwAAAGRycy9kb3ducmV2LnhtbESPQWsCMRSE74L/ITyhN82u2K5szYoKoodeanvw+Ni8&#10;brbdvCybqGl/fVMoeBxm5htmtY62E1cafOtYQT7LQBDXTrfcKHh/20+XIHxA1tg5JgXf5GFdjUcr&#10;LLW78StdT6ERCcK+RAUmhL6U0teGLPqZ64mT9+EGiyHJoZF6wFuC207Os+xJWmw5LRjsaWeo/jpd&#10;rILPbXtu4rY45vv65SceDoSP5qLUwyRunkEEiuEe/m8ftYJFVsDfmXQEZP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iDjbxQAAANwAAAAPAAAAAAAAAAAAAAAAAJgCAABkcnMv&#10;ZG93bnJldi54bWxQSwUGAAAAAAQABAD1AAAAigMAAAAA&#10;" fillcolor="white [3212]" strokeweight="1.25pt">
                  <v:textbox inset="5.85pt,.7pt,5.85pt,.7pt">
                    <w:txbxContent>
                      <w:p w:rsidR="005118E6" w:rsidRPr="00F3093C" w:rsidRDefault="005118E6" w:rsidP="00F90546">
                        <w:pPr>
                          <w:rPr>
                            <w:rFonts w:ascii="HG丸ｺﾞｼｯｸM-PRO" w:eastAsia="HG丸ｺﾞｼｯｸM-PRO" w:hAnsi="HG丸ｺﾞｼｯｸM-PRO"/>
                            <w:spacing w:val="-14"/>
                          </w:rPr>
                        </w:pPr>
                      </w:p>
                    </w:txbxContent>
                  </v:textbox>
                </v:shape>
                <v:shape id="Text Box 689" o:spid="_x0000_s1424" type="#_x0000_t202" style="position:absolute;left:8702;top:7515;width:1440;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MwGcMA&#10;AADcAAAADwAAAGRycy9kb3ducmV2LnhtbERPz2vCMBS+D/Y/hDfwNpOJK6MapQrq8DJ1Ih7fmre2&#10;rHkpTdTqX28Owo4f3+/xtLO1OFPrK8ca3voKBHHuTMWFhv334vUDhA/IBmvHpOFKHqaT56cxpsZd&#10;eEvnXShEDGGfooYyhCaV0uclWfR91xBH7te1FkOEbSFNi5cYbms5UCqRFiuODSU2NC8p/9udrIZb&#10;5bPV5msWfmbvx6XarBN/yBKtey9dNgIRqAv/4of702gYqrg2nolHQE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MwGcMAAADcAAAADwAAAAAAAAAAAAAAAACYAgAAZHJzL2Rv&#10;d25yZXYueG1sUEsFBgAAAAAEAAQA9QAAAIgDAAAAAA==&#10;" filled="f" stroked="f">
                  <v:textbox inset="5.85pt,.7pt,5.85pt,.7pt">
                    <w:txbxContent>
                      <w:p w:rsidR="005118E6" w:rsidRPr="0048304B" w:rsidRDefault="005118E6" w:rsidP="00F90546">
                        <w:pPr>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設備又は遊具</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634112" behindDoc="0" locked="0" layoutInCell="1" allowOverlap="1">
                <wp:simplePos x="0" y="0"/>
                <wp:positionH relativeFrom="column">
                  <wp:posOffset>2845435</wp:posOffset>
                </wp:positionH>
                <wp:positionV relativeFrom="paragraph">
                  <wp:posOffset>128270</wp:posOffset>
                </wp:positionV>
                <wp:extent cx="428625" cy="266700"/>
                <wp:effectExtent l="0" t="0" r="0" b="0"/>
                <wp:wrapNone/>
                <wp:docPr id="405" name="Text 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F9054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3" o:spid="_x0000_s1425" type="#_x0000_t202" style="position:absolute;left:0;text-align:left;margin-left:224.05pt;margin-top:10.1pt;width:33.75pt;height:21pt;z-index:2526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" filled="f" stroked="f">
                <v:textbox inset="5.85pt,.7pt,5.85pt,.7pt">
                  <w:txbxContent>
                    <w:p w:rsidR="005118E6" w:rsidRDefault="005118E6" w:rsidP="00F90546"/>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633088" behindDoc="0" locked="0" layoutInCell="1" allowOverlap="1">
                <wp:simplePos x="0" y="0"/>
                <wp:positionH relativeFrom="column">
                  <wp:posOffset>1021080</wp:posOffset>
                </wp:positionH>
                <wp:positionV relativeFrom="paragraph">
                  <wp:posOffset>103505</wp:posOffset>
                </wp:positionV>
                <wp:extent cx="428625" cy="266700"/>
                <wp:effectExtent l="0" t="0" r="0" b="0"/>
                <wp:wrapNone/>
                <wp:docPr id="404" name="Text 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F9054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2" o:spid="_x0000_s1426" type="#_x0000_t202" style="position:absolute;left:0;text-align:left;margin-left:80.4pt;margin-top:8.15pt;width:33.75pt;height:21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" filled="f" stroked="f">
                <v:textbox inset="5.85pt,.7pt,5.85pt,.7pt">
                  <w:txbxContent>
                    <w:p w:rsidR="005118E6" w:rsidRDefault="005118E6" w:rsidP="00F90546"/>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617728" behindDoc="0" locked="0" layoutInCell="1" allowOverlap="1">
                <wp:simplePos x="0" y="0"/>
                <wp:positionH relativeFrom="column">
                  <wp:posOffset>2995295</wp:posOffset>
                </wp:positionH>
                <wp:positionV relativeFrom="paragraph">
                  <wp:posOffset>128270</wp:posOffset>
                </wp:positionV>
                <wp:extent cx="428625" cy="266700"/>
                <wp:effectExtent l="0" t="0" r="0" b="0"/>
                <wp:wrapNone/>
                <wp:docPr id="403" name="Text Box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0F5AA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0" o:spid="_x0000_s1427" type="#_x0000_t202" style="position:absolute;left:0;text-align:left;margin-left:235.85pt;margin-top:10.1pt;width:33.75pt;height:21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COQvwIAAMM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" filled="f" stroked="f">
                <v:textbox inset="5.85pt,.7pt,5.85pt,.7pt">
                  <w:txbxContent>
                    <w:p w:rsidR="005118E6" w:rsidRPr="000F5AA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w:pict>
          </mc:Fallback>
        </mc:AlternateContent>
      </w: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38208" behindDoc="0" locked="0" layoutInCell="1" allowOverlap="1">
                <wp:simplePos x="0" y="0"/>
                <wp:positionH relativeFrom="column">
                  <wp:posOffset>1145540</wp:posOffset>
                </wp:positionH>
                <wp:positionV relativeFrom="paragraph">
                  <wp:posOffset>130175</wp:posOffset>
                </wp:positionV>
                <wp:extent cx="299720" cy="390525"/>
                <wp:effectExtent l="76200" t="0" r="24130" b="47625"/>
                <wp:wrapNone/>
                <wp:docPr id="400"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720" cy="390525"/>
                          <a:chOff x="3106" y="7068"/>
                          <a:chExt cx="472" cy="615"/>
                        </a:xfrm>
                      </wpg:grpSpPr>
                      <wps:wsp>
                        <wps:cNvPr id="401" name="直線矢印コネクタ 36"/>
                        <wps:cNvCnPr>
                          <a:cxnSpLocks noChangeShapeType="1"/>
                        </wps:cNvCnPr>
                        <wps:spPr bwMode="auto">
                          <a:xfrm rot="5400000">
                            <a:off x="3342" y="6833"/>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402" name="直線矢印コネクタ 36"/>
                        <wps:cNvCnPr>
                          <a:cxnSpLocks noChangeShapeType="1"/>
                        </wps:cNvCnPr>
                        <wps:spPr bwMode="auto">
                          <a:xfrm>
                            <a:off x="3106" y="7068"/>
                            <a:ext cx="0" cy="61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26" o:spid="_x0000_s1026" style="position:absolute;left:0;text-align:left;margin-left:90.2pt;margin-top:10.25pt;width:23.6pt;height:30.75pt;z-index:252638208" coordorigin="3106,7068" coordsize="472,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">
                <v:shape id="直線矢印コネクタ 36" o:spid="_x0000_s1027" type="#_x0000_t32" style="position:absolute;left:3342;top:6833;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EpXsYAAADcAAAADwAAAGRycy9kb3ducmV2LnhtbESPT2vCQBTE7wW/w/IKXkrdWFRqdJVY&#10;UPTon1KPz+xrEsy+Ddk1Rj99tyB4HGbmN8x03ppSNFS7wrKCfi8CQZxaXXCm4LBfvn+CcB5ZY2mZ&#10;FNzIwXzWeZlirO2Vt9TsfCYChF2MCnLvq1hKl+Zk0PVsRRy8X1sb9EHWmdQ1XgPclPIjikbSYMFh&#10;IceKvnJKz7uLUXBszqe372Fy2Yx/7qPlaqHXyd0r1X1tkwkIT61/hh/ttVYwiPrwfyYcATn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RKV7GAAAA3AAAAA8AAAAAAAAA&#10;AAAAAAAAoQIAAGRycy9kb3ducmV2LnhtbFBLBQYAAAAABAAEAPkAAACUAwAAAAA=&#10;" strokecolor="black [3213]" strokeweight="1.5pt"/>
                <v:shape id="直線矢印コネクタ 36" o:spid="_x0000_s1028" type="#_x0000_t32" style="position:absolute;left:3106;top:7068;width:0;height:6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OuKsQAAADcAAAADwAAAGRycy9kb3ducmV2LnhtbESPwWrDMBBE74H8g9hCb4nc0CbFtRJC&#10;ISWFXuIEnxdpYxtbKyOpsfv3VaGQ4zAzb5hiN9le3MiH1rGCp2UGglg703Kt4HI+LF5BhIhssHdM&#10;Cn4owG47nxWYGzfyiW5lrEWCcMhRQRPjkEsZdEMWw9INxMm7Om8xJulraTyOCW57ucqytbTYclpo&#10;cKD3hnRXflsFvtKnWh8+r53cxOPX+PJRlVgp9fgw7d9ARJriPfzfPhoFz9kK/s6kIyC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064qxAAAANwAAAAPAAAAAAAAAAAA&#10;AAAAAKECAABkcnMvZG93bnJldi54bWxQSwUGAAAAAAQABAD5AAAAkgMAAAAA&#10;" strokecolor="black [3213]" strokeweight="1.5pt">
                  <v:stroke endarrow="block"/>
                </v:shape>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636160" behindDoc="0" locked="0" layoutInCell="1" allowOverlap="1">
                <wp:simplePos x="0" y="0"/>
                <wp:positionH relativeFrom="column">
                  <wp:posOffset>2773045</wp:posOffset>
                </wp:positionH>
                <wp:positionV relativeFrom="paragraph">
                  <wp:posOffset>122555</wp:posOffset>
                </wp:positionV>
                <wp:extent cx="807720" cy="2333625"/>
                <wp:effectExtent l="0" t="0" r="68580" b="47625"/>
                <wp:wrapNone/>
                <wp:docPr id="397"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7720" cy="2333625"/>
                          <a:chOff x="5669" y="7056"/>
                          <a:chExt cx="1272" cy="3675"/>
                        </a:xfrm>
                      </wpg:grpSpPr>
                      <wps:wsp>
                        <wps:cNvPr id="398" name="直線矢印コネクタ 36"/>
                        <wps:cNvCnPr>
                          <a:cxnSpLocks noChangeShapeType="1"/>
                        </wps:cNvCnPr>
                        <wps:spPr bwMode="auto">
                          <a:xfrm rot="5400000">
                            <a:off x="6296" y="6438"/>
                            <a:ext cx="0" cy="1254"/>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399" name="直線矢印コネクタ 60"/>
                        <wps:cNvCnPr>
                          <a:cxnSpLocks noChangeShapeType="1"/>
                        </wps:cNvCnPr>
                        <wps:spPr bwMode="auto">
                          <a:xfrm>
                            <a:off x="6941" y="7056"/>
                            <a:ext cx="0" cy="367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27" o:spid="_x0000_s1026" style="position:absolute;left:0;text-align:left;margin-left:218.35pt;margin-top:9.65pt;width:63.6pt;height:183.75pt;z-index:252636160" coordorigin="5669,7056" coordsize="1272,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">
                <v:shape id="直線矢印コネクタ 36" o:spid="_x0000_s1027" type="#_x0000_t32" style="position:absolute;left:6296;top:6438;width:0;height:125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vYIcMAAADcAAAADwAAAGRycy9kb3ducmV2LnhtbERPTWvCQBC9F/wPywheim6sKBpdJRYU&#10;PVYt7XGaHZNgdjZk1xj99e5B6PHxvher1pSiodoVlhUMBxEI4tTqgjMFp+OmPwXhPLLG0jIpuJOD&#10;1bLztsBY2xt/UXPwmQgh7GJUkHtfxVK6NCeDbmAr4sCdbW3QB1hnUtd4C+GmlB9RNJEGCw4NOVb0&#10;mVN6OVyNgt/m8vf+PU6u+9nPY7LZrvUueXilet02mYPw1Pp/8cu90wpGs7A2nAlHQC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L2CHDAAAA3AAAAA8AAAAAAAAAAAAA&#10;AAAAoQIAAGRycy9kb3ducmV2LnhtbFBLBQYAAAAABAAEAPkAAACRAwAAAAA=&#10;" strokecolor="black [3213]" strokeweight="1.5pt"/>
                <v:shape id="直線矢印コネクタ 60" o:spid="_x0000_s1028" type="#_x0000_t32" style="position:absolute;left:6941;top:7056;width:0;height:3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dkucQAAADcAAAADwAAAGRycy9kb3ducmV2LnhtbESPQWvCQBSE74L/YXlCb7qpRVtTV5GC&#10;xYKXpCXnx+4zCWbfht2tSf+9Wyj0OMzMN8x2P9pO3MiH1rGCx0UGglg703Kt4OvzOH8BESKywc4x&#10;KfihAPvddLLF3LiBC7qVsRYJwiFHBU2MfS5l0A1ZDAvXEyfv4rzFmKSvpfE4JLjt5DLL1tJiy2mh&#10;wZ7eGtLX8tsq8JUuan38uFzlczydh9V7VWKl1MNsPLyCiDTG//Bf+2QUPG028HsmHQG5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12S5xAAAANwAAAAPAAAAAAAAAAAA&#10;AAAAAKECAABkcnMvZG93bnJldi54bWxQSwUGAAAAAAQABAD5AAAAkgMAAAAA&#10;" strokecolor="black [3213]" strokeweight="1.5pt">
                  <v:stroke endarrow="block"/>
                </v:shape>
              </v:group>
            </w:pict>
          </mc:Fallback>
        </mc:AlternateConten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45376" behindDoc="0" locked="0" layoutInCell="1" allowOverlap="1">
                <wp:simplePos x="0" y="0"/>
                <wp:positionH relativeFrom="column">
                  <wp:posOffset>424815</wp:posOffset>
                </wp:positionH>
                <wp:positionV relativeFrom="paragraph">
                  <wp:posOffset>82550</wp:posOffset>
                </wp:positionV>
                <wp:extent cx="1457325" cy="666750"/>
                <wp:effectExtent l="19050" t="19050" r="28575" b="38100"/>
                <wp:wrapNone/>
                <wp:docPr id="394"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2505" y="7620"/>
                          <a:chExt cx="2295" cy="1050"/>
                        </a:xfrm>
                      </wpg:grpSpPr>
                      <wps:wsp>
                        <wps:cNvPr id="395" name="AutoShape 778"/>
                        <wps:cNvSpPr>
                          <a:spLocks noChangeArrowheads="1"/>
                        </wps:cNvSpPr>
                        <wps:spPr bwMode="auto">
                          <a:xfrm>
                            <a:off x="2505" y="7620"/>
                            <a:ext cx="2295" cy="1050"/>
                          </a:xfrm>
                          <a:prstGeom prst="diamond">
                            <a:avLst/>
                          </a:prstGeom>
                          <a:solidFill>
                            <a:schemeClr val="bg1">
                              <a:lumMod val="100000"/>
                              <a:lumOff val="0"/>
                            </a:schemeClr>
                          </a:solidFill>
                          <a:ln w="15875">
                            <a:solidFill>
                              <a:srgbClr val="000000"/>
                            </a:solidFill>
                            <a:miter lim="800000"/>
                            <a:headEnd/>
                            <a:tailEnd/>
                          </a:ln>
                        </wps:spPr>
                        <wps:txbx>
                          <w:txbxContent>
                            <w:p w:rsidR="005118E6" w:rsidRPr="00F3093C" w:rsidRDefault="005118E6" w:rsidP="00F90546">
                              <w:pPr>
                                <w:rPr>
                                  <w:rFonts w:ascii="HG丸ｺﾞｼｯｸM-PRO" w:eastAsia="HG丸ｺﾞｼｯｸM-PRO" w:hAnsi="HG丸ｺﾞｼｯｸM-PRO"/>
                                  <w:spacing w:val="-14"/>
                                </w:rPr>
                              </w:pPr>
                            </w:p>
                          </w:txbxContent>
                        </wps:txbx>
                        <wps:bodyPr rot="0" vert="horz" wrap="square" lIns="74295" tIns="8890" rIns="74295" bIns="8890" anchor="t" anchorCtr="0" upright="1">
                          <a:noAutofit/>
                        </wps:bodyPr>
                      </wps:wsp>
                      <wps:wsp>
                        <wps:cNvPr id="396" name="Text Box 779"/>
                        <wps:cNvSpPr txBox="1">
                          <a:spLocks noChangeArrowheads="1"/>
                        </wps:cNvSpPr>
                        <wps:spPr bwMode="auto">
                          <a:xfrm>
                            <a:off x="2933" y="7811"/>
                            <a:ext cx="1440"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48304B" w:rsidRDefault="005118E6" w:rsidP="00F90546">
                              <w:pPr>
                                <w:spacing w:line="240" w:lineRule="exact"/>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機能停止による公園利用の影響が大きい</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7" o:spid="_x0000_s1428" style="position:absolute;left:0;text-align:left;margin-left:33.45pt;margin-top:6.5pt;width:114.75pt;height:52.5pt;z-index:252645376" coordorigin="2505,762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">
                <v:shape id="AutoShape 778" o:spid="_x0000_s1429" type="#_x0000_t4" style="position:absolute;left:2505;top:7620;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Zb1cUA&#10;AADcAAAADwAAAGRycy9kb3ducmV2LnhtbESPQWsCMRSE74L/ITyht5q1xbauG0ULoodeanvo8bF5&#10;blY3L8smuml/vREKHoeZ+YYpltE24kKdrx0rmIwzEMSl0zVXCr6/No9vIHxA1tg4JgW/5GG5GA4K&#10;zLXr+ZMu+1CJBGGfowITQptL6UtDFv3YtcTJO7jOYkiyq6TusE9w28inLHuRFmtOCwZbejdUnvZn&#10;q+C4rn+quH7dTTblx1/cbgmn5qzUwyiu5iACxXAP/7d3WsHzbAq3M+k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lvVxQAAANwAAAAPAAAAAAAAAAAAAAAAAJgCAABkcnMv&#10;ZG93bnJldi54bWxQSwUGAAAAAAQABAD1AAAAigMAAAAA&#10;" fillcolor="white [3212]" strokeweight="1.25pt">
                  <v:textbox inset="5.85pt,.7pt,5.85pt,.7pt">
                    <w:txbxContent>
                      <w:p w:rsidR="005118E6" w:rsidRPr="00F3093C" w:rsidRDefault="005118E6" w:rsidP="00F90546">
                        <w:pPr>
                          <w:rPr>
                            <w:rFonts w:ascii="HG丸ｺﾞｼｯｸM-PRO" w:eastAsia="HG丸ｺﾞｼｯｸM-PRO" w:hAnsi="HG丸ｺﾞｼｯｸM-PRO"/>
                            <w:spacing w:val="-14"/>
                          </w:rPr>
                        </w:pPr>
                      </w:p>
                    </w:txbxContent>
                  </v:textbox>
                </v:shape>
                <v:shape id="Text Box 779" o:spid="_x0000_s1430" type="#_x0000_t202" style="position:absolute;left:2933;top:7811;width:1440;height: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BZEsYA&#10;AADcAAAADwAAAGRycy9kb3ducmV2LnhtbESPT2vCQBTE70K/w/IK3nRjpaFGV4mCtXip/yg9PrPP&#10;JDT7NmS3Gv30rlDocZiZ3zCTWWsqcabGlZYVDPoRCOLM6pJzBYf9svcGwnlkjZVlUnAlB7PpU2eC&#10;ibYX3tJ553MRIOwSVFB4XydSuqwgg65va+LgnWxj0AfZ5FI3eAlwU8mXKIqlwZLDQoE1LQrKfna/&#10;RsGtdOlq8zn3x/nr93u0WcfuK42V6j636RiEp9b/h//aH1rBcBTD40w4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BZEsYAAADcAAAADwAAAAAAAAAAAAAAAACYAgAAZHJz&#10;L2Rvd25yZXYueG1sUEsFBgAAAAAEAAQA9QAAAIsDAAAAAA==&#10;" filled="f" stroked="f">
                  <v:textbox inset="5.85pt,.7pt,5.85pt,.7pt">
                    <w:txbxContent>
                      <w:p w:rsidR="005118E6" w:rsidRPr="0048304B" w:rsidRDefault="005118E6" w:rsidP="00F90546">
                        <w:pPr>
                          <w:spacing w:line="240" w:lineRule="exact"/>
                          <w:jc w:val="center"/>
                          <w:rPr>
                            <w:rFonts w:ascii="ＭＳ Ｐゴシック" w:eastAsia="ＭＳ Ｐゴシック" w:hAnsi="ＭＳ Ｐゴシック"/>
                            <w:spacing w:val="-6"/>
                            <w:sz w:val="18"/>
                            <w:szCs w:val="18"/>
                          </w:rPr>
                        </w:pPr>
                        <w:r w:rsidRPr="0048304B">
                          <w:rPr>
                            <w:rFonts w:ascii="ＭＳ Ｐゴシック" w:eastAsia="ＭＳ Ｐゴシック" w:hAnsi="ＭＳ Ｐゴシック" w:hint="eastAsia"/>
                            <w:spacing w:val="-6"/>
                            <w:sz w:val="18"/>
                            <w:szCs w:val="18"/>
                          </w:rPr>
                          <w:t>機能停止による公園利用の影響が大きい</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640256" behindDoc="0" locked="0" layoutInCell="1" allowOverlap="1">
                <wp:simplePos x="0" y="0"/>
                <wp:positionH relativeFrom="column">
                  <wp:posOffset>126365</wp:posOffset>
                </wp:positionH>
                <wp:positionV relativeFrom="paragraph">
                  <wp:posOffset>196850</wp:posOffset>
                </wp:positionV>
                <wp:extent cx="428625" cy="266700"/>
                <wp:effectExtent l="0" t="0" r="0" b="0"/>
                <wp:wrapNone/>
                <wp:docPr id="393" name="Text 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0F5AA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3" o:spid="_x0000_s1431" type="#_x0000_t202" style="position:absolute;left:0;text-align:left;margin-left:9.95pt;margin-top:15.5pt;width:33.75pt;height:21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" filled="f" stroked="f">
                <v:textbox inset="5.85pt,.7pt,5.85pt,.7pt">
                  <w:txbxContent>
                    <w:p w:rsidR="005118E6" w:rsidRPr="000F5AA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639232" behindDoc="0" locked="0" layoutInCell="1" allowOverlap="1">
                <wp:simplePos x="0" y="0"/>
                <wp:positionH relativeFrom="column">
                  <wp:posOffset>1849755</wp:posOffset>
                </wp:positionH>
                <wp:positionV relativeFrom="paragraph">
                  <wp:posOffset>165735</wp:posOffset>
                </wp:positionV>
                <wp:extent cx="428625" cy="266700"/>
                <wp:effectExtent l="0" t="0" r="0" b="0"/>
                <wp:wrapNone/>
                <wp:docPr id="392" name="Text 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0F5AA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2" o:spid="_x0000_s1432" type="#_x0000_t202" style="position:absolute;left:0;text-align:left;margin-left:145.65pt;margin-top:13.05pt;width:33.75pt;height:21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" filled="f" stroked="f">
                <v:textbox inset="5.85pt,.7pt,5.85pt,.7pt">
                  <w:txbxContent>
                    <w:p w:rsidR="005118E6" w:rsidRPr="000F5AA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w:pict>
          </mc:Fallback>
        </mc:AlternateContent>
      </w: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32064" behindDoc="0" locked="0" layoutInCell="1" allowOverlap="1">
                <wp:simplePos x="0" y="0"/>
                <wp:positionH relativeFrom="column">
                  <wp:posOffset>1873885</wp:posOffset>
                </wp:positionH>
                <wp:positionV relativeFrom="paragraph">
                  <wp:posOffset>182880</wp:posOffset>
                </wp:positionV>
                <wp:extent cx="299720" cy="534670"/>
                <wp:effectExtent l="0" t="0" r="81280" b="55880"/>
                <wp:wrapNone/>
                <wp:docPr id="3166"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720" cy="534670"/>
                          <a:chOff x="5791" y="6909"/>
                          <a:chExt cx="472" cy="842"/>
                        </a:xfrm>
                      </wpg:grpSpPr>
                      <wps:wsp>
                        <wps:cNvPr id="3167" name="直線矢印コネクタ 60"/>
                        <wps:cNvCnPr>
                          <a:cxnSpLocks noChangeShapeType="1"/>
                        </wps:cNvCnPr>
                        <wps:spPr bwMode="auto">
                          <a:xfrm>
                            <a:off x="6263" y="6909"/>
                            <a:ext cx="0" cy="842"/>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s:wsp>
                        <wps:cNvPr id="387" name="直線矢印コネクタ 36"/>
                        <wps:cNvCnPr>
                          <a:cxnSpLocks noChangeShapeType="1"/>
                        </wps:cNvCnPr>
                        <wps:spPr bwMode="auto">
                          <a:xfrm rot="5400000">
                            <a:off x="6027" y="6673"/>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06" o:spid="_x0000_s1026" style="position:absolute;left:0;text-align:left;margin-left:147.55pt;margin-top:14.4pt;width:23.6pt;height:42.1pt;z-index:252632064" coordorigin="5791,6909" coordsize="472,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">
                <v:shape id="直線矢印コネクタ 60" o:spid="_x0000_s1027" type="#_x0000_t32" style="position:absolute;left:6263;top:6909;width:0;height:8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bvm8QAAADdAAAADwAAAGRycy9kb3ducmV2LnhtbESPQWsCMRSE74L/IbxCb5q1pVq2RpGC&#10;xYIX17LnR/LcXdy8LEnqrv/eCILHYWa+YZbrwbbiQj40jhXMphkIYu1Mw5WCv+N28gkiRGSDrWNS&#10;cKUA69V4tMTcuJ4PdCliJRKEQ44K6hi7XMqga7IYpq4jTt7JeYsxSV9J47FPcNvKtyybS4sNp4Ua&#10;O/quSZ+Lf6vAl/pQ6e3v6SwXcbfvP37KAkulXl+GzReISEN8hh/tnVHwPpsv4P4mPQG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Zu+bxAAAAN0AAAAPAAAAAAAAAAAA&#10;AAAAAKECAABkcnMvZG93bnJldi54bWxQSwUGAAAAAAQABAD5AAAAkgMAAAAA&#10;" strokecolor="black [3213]" strokeweight="1.5pt">
                  <v:stroke endarrow="block"/>
                </v:shape>
                <v:shape id="直線矢印コネクタ 36" o:spid="_x0000_s1028" type="#_x0000_t32" style="position:absolute;left:6027;top:6673;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3ajsYAAADcAAAADwAAAGRycy9kb3ducmV2LnhtbESPQWvCQBSE74X+h+UVeil1U0Wr0VWi&#10;YNGjtqLHZ/Y1CWbfhuwao7++WxA8DjPzDTOZtaYUDdWusKzgoxOBIE6tLjhT8PO9fB+CcB5ZY2mZ&#10;FFzJwWz6/DTBWNsLb6jZ+kwECLsYFeTeV7GULs3JoOvYijh4v7Y26IOsM6lrvAS4KWU3igbSYMFh&#10;IceKFjmlp+3ZKDg0p+Pbrp+c16P9bbD8mutVcvNKvb60yRiEp9Y/wvf2SivoDT/h/0w4AnL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5N2o7GAAAA3AAAAA8AAAAAAAAA&#10;AAAAAAAAoQIAAGRycy9kb3ducmV2LnhtbFBLBQYAAAAABAAEAPkAAACUAwAAAAA=&#10;" strokecolor="black [3213]" strokeweight="1.5pt"/>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631040" behindDoc="0" locked="0" layoutInCell="1" allowOverlap="1">
                <wp:simplePos x="0" y="0"/>
                <wp:positionH relativeFrom="column">
                  <wp:posOffset>236220</wp:posOffset>
                </wp:positionH>
                <wp:positionV relativeFrom="paragraph">
                  <wp:posOffset>182880</wp:posOffset>
                </wp:positionV>
                <wp:extent cx="299720" cy="1587500"/>
                <wp:effectExtent l="76200" t="0" r="24130" b="50800"/>
                <wp:wrapNone/>
                <wp:docPr id="3163"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720" cy="1587500"/>
                          <a:chOff x="2213" y="8308"/>
                          <a:chExt cx="472" cy="2444"/>
                        </a:xfrm>
                      </wpg:grpSpPr>
                      <wps:wsp>
                        <wps:cNvPr id="3164" name="直線矢印コネクタ 36"/>
                        <wps:cNvCnPr>
                          <a:cxnSpLocks noChangeShapeType="1"/>
                        </wps:cNvCnPr>
                        <wps:spPr bwMode="auto">
                          <a:xfrm rot="5400000">
                            <a:off x="2449" y="8076"/>
                            <a:ext cx="0" cy="472"/>
                          </a:xfrm>
                          <a:prstGeom prst="straightConnector1">
                            <a:avLst/>
                          </a:prstGeom>
                          <a:noFill/>
                          <a:ln w="19050" cap="flat" cmpd="sng" algn="ctr">
                            <a:solidFill>
                              <a:schemeClr val="tx1">
                                <a:lumMod val="100000"/>
                                <a:lumOff val="0"/>
                              </a:schemeClr>
                            </a:solidFill>
                            <a:prstDash val="solid"/>
                            <a:round/>
                            <a:headEnd/>
                            <a:tailEnd type="none" w="med" len="med"/>
                          </a:ln>
                          <a:extLst>
                            <a:ext uri="{909E8E84-426E-40DD-AFC4-6F175D3DCCD1}">
                              <a14:hiddenFill xmlns:a14="http://schemas.microsoft.com/office/drawing/2010/main">
                                <a:noFill/>
                              </a14:hiddenFill>
                            </a:ext>
                          </a:extLst>
                        </wps:spPr>
                        <wps:bodyPr/>
                      </wps:wsp>
                      <wps:wsp>
                        <wps:cNvPr id="3165" name="直線矢印コネクタ 36"/>
                        <wps:cNvCnPr>
                          <a:cxnSpLocks noChangeShapeType="1"/>
                        </wps:cNvCnPr>
                        <wps:spPr bwMode="auto">
                          <a:xfrm>
                            <a:off x="2213" y="8308"/>
                            <a:ext cx="0" cy="2444"/>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14" o:spid="_x0000_s1026" style="position:absolute;left:0;text-align:left;margin-left:18.6pt;margin-top:14.4pt;width:23.6pt;height:125pt;z-index:252631040" coordorigin="2213,8308" coordsize="472,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">
                <v:shape id="直線矢印コネクタ 36" o:spid="_x0000_s1027" type="#_x0000_t32" style="position:absolute;left:2449;top:8076;width:0;height:4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J8CMgAAADdAAAADwAAAGRycy9kb3ducmV2LnhtbESPT2vCQBTE74V+h+UVvBTdaG2wqauk&#10;gsUe6x/s8TX7mgSzb0N2jdFP7wpCj8PM/IaZzjtTiZYaV1pWMBxEIIgzq0vOFWw3y/4EhPPIGivL&#10;pOBMDuazx4cpJtqe+Jvatc9FgLBLUEHhfZ1I6bKCDLqBrYmD92cbgz7IJpe6wVOAm0qOoiiWBksO&#10;CwXWtCgoO6yPRsFPe/h93r2mx6+3/SVefn7oVXrxSvWeuvQdhKfO/4fv7ZVW8DKMx3B7E56AnF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2J8CMgAAADdAAAADwAAAAAA&#10;AAAAAAAAAAChAgAAZHJzL2Rvd25yZXYueG1sUEsFBgAAAAAEAAQA+QAAAJYDAAAAAA==&#10;" strokecolor="black [3213]" strokeweight="1.5pt"/>
                <v:shape id="直線矢印コネクタ 36" o:spid="_x0000_s1028" type="#_x0000_t32" style="position:absolute;left:2213;top:8308;width:0;height:24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Ud8QAAADdAAAADwAAAGRycy9kb3ducmV2LnhtbESPQWsCMRSE7wX/Q3iCt5q1RVu2RikF&#10;i4IX17LnR/LcXdy8LEnqrv/eCILHYWa+YZbrwbbiQj40jhXMphkIYu1Mw5WCv+Pm9RNEiMgGW8ek&#10;4EoB1qvRyxJz43o+0KWIlUgQDjkqqGPscimDrslimLqOOHkn5y3GJH0ljcc+wW0r37JsIS02nBZq&#10;7OinJn0u/q0CX+pDpTe701l+xO2+n/+WBZZKTcbD9xeISEN8hh/trVHwPlvM4f4mPQG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NR3xAAAAN0AAAAPAAAAAAAAAAAA&#10;AAAAAKECAABkcnMvZG93bnJldi54bWxQSwUGAAAAAAQABAD5AAAAkgMAAAAA&#10;" strokecolor="black [3213]" strokeweight="1.5pt">
                  <v:stroke endarrow="block"/>
                </v:shape>
              </v:group>
            </w:pict>
          </mc:Fallback>
        </mc:AlternateConten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42304" behindDoc="0" locked="0" layoutInCell="1" allowOverlap="1">
                <wp:simplePos x="0" y="0"/>
                <wp:positionH relativeFrom="column">
                  <wp:posOffset>725805</wp:posOffset>
                </wp:positionH>
                <wp:positionV relativeFrom="paragraph">
                  <wp:posOffset>166370</wp:posOffset>
                </wp:positionV>
                <wp:extent cx="428625" cy="266700"/>
                <wp:effectExtent l="0" t="0" r="0" b="0"/>
                <wp:wrapNone/>
                <wp:docPr id="3162"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0F5AA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5" o:spid="_x0000_s1433" type="#_x0000_t202" style="position:absolute;left:0;text-align:left;margin-left:57.15pt;margin-top:13.1pt;width:33.75pt;height:21pt;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" filled="f" stroked="f">
                <v:textbox inset="5.85pt,.7pt,5.85pt,.7pt">
                  <w:txbxContent>
                    <w:p w:rsidR="005118E6" w:rsidRPr="000F5AA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Yes</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641280" behindDoc="0" locked="0" layoutInCell="1" allowOverlap="1">
                <wp:simplePos x="0" y="0"/>
                <wp:positionH relativeFrom="column">
                  <wp:posOffset>3064510</wp:posOffset>
                </wp:positionH>
                <wp:positionV relativeFrom="paragraph">
                  <wp:posOffset>166370</wp:posOffset>
                </wp:positionV>
                <wp:extent cx="428625" cy="266700"/>
                <wp:effectExtent l="0" t="0" r="0" b="0"/>
                <wp:wrapNone/>
                <wp:docPr id="3161" name="Text 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0F5AA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4" o:spid="_x0000_s1434" type="#_x0000_t202" style="position:absolute;left:0;text-align:left;margin-left:241.3pt;margin-top:13.1pt;width:33.75pt;height:21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" filled="f" stroked="f">
                <v:textbox inset="5.85pt,.7pt,5.85pt,.7pt">
                  <w:txbxContent>
                    <w:p w:rsidR="005118E6" w:rsidRPr="000F5AA8"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No</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2635136" behindDoc="0" locked="0" layoutInCell="1" allowOverlap="1">
                <wp:simplePos x="0" y="0"/>
                <wp:positionH relativeFrom="column">
                  <wp:posOffset>1449070</wp:posOffset>
                </wp:positionH>
                <wp:positionV relativeFrom="paragraph">
                  <wp:posOffset>52070</wp:posOffset>
                </wp:positionV>
                <wp:extent cx="1457325" cy="666750"/>
                <wp:effectExtent l="19050" t="19050" r="28575" b="38100"/>
                <wp:wrapNone/>
                <wp:docPr id="3158"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666750"/>
                          <a:chOff x="3959" y="9150"/>
                          <a:chExt cx="2295" cy="1050"/>
                        </a:xfrm>
                      </wpg:grpSpPr>
                      <wps:wsp>
                        <wps:cNvPr id="3159" name="AutoShape 711"/>
                        <wps:cNvSpPr>
                          <a:spLocks noChangeArrowheads="1"/>
                        </wps:cNvSpPr>
                        <wps:spPr bwMode="auto">
                          <a:xfrm>
                            <a:off x="3959" y="9150"/>
                            <a:ext cx="2295" cy="1050"/>
                          </a:xfrm>
                          <a:prstGeom prst="diamond">
                            <a:avLst/>
                          </a:prstGeom>
                          <a:solidFill>
                            <a:schemeClr val="bg1">
                              <a:lumMod val="100000"/>
                              <a:lumOff val="0"/>
                            </a:schemeClr>
                          </a:solidFill>
                          <a:ln w="15875">
                            <a:solidFill>
                              <a:srgbClr val="000000"/>
                            </a:solidFill>
                            <a:miter lim="800000"/>
                            <a:headEnd/>
                            <a:tailEnd/>
                          </a:ln>
                        </wps:spPr>
                        <wps:txbx>
                          <w:txbxContent>
                            <w:p w:rsidR="005118E6" w:rsidRDefault="005118E6" w:rsidP="00F90546"/>
                          </w:txbxContent>
                        </wps:txbx>
                        <wps:bodyPr rot="0" vert="horz" wrap="square" lIns="74295" tIns="8890" rIns="74295" bIns="8890" anchor="t" anchorCtr="0" upright="1">
                          <a:noAutofit/>
                        </wps:bodyPr>
                      </wps:wsp>
                      <wps:wsp>
                        <wps:cNvPr id="3160" name="Text Box 712"/>
                        <wps:cNvSpPr txBox="1">
                          <a:spLocks noChangeArrowheads="1"/>
                        </wps:cNvSpPr>
                        <wps:spPr bwMode="auto">
                          <a:xfrm>
                            <a:off x="4403" y="9330"/>
                            <a:ext cx="1440"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48304B" w:rsidRDefault="005118E6" w:rsidP="00F90546">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目視による劣化状況が把握できない</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1" o:spid="_x0000_s1435" style="position:absolute;left:0;text-align:left;margin-left:114.1pt;margin-top:4.1pt;width:114.75pt;height:52.5pt;z-index:252635136" coordorigin="3959,9150" coordsize="2295,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">
                <v:shape id="AutoShape 711" o:spid="_x0000_s1436" type="#_x0000_t4" style="position:absolute;left:3959;top:9150;width:2295;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LBZsYA&#10;AADdAAAADwAAAGRycy9kb3ducmV2LnhtbESPQWsCMRSE7wX/Q3iCt5rdiq2uRtGC6KGXqgePj81z&#10;s7p5WTZR0/76plDocZiZb5j5MtpG3KnztWMF+TADQVw6XXOl4HjYPE9A+ICssXFMCr7Iw3LRe5pj&#10;od2DP+m+D5VIEPYFKjAhtIWUvjRk0Q9dS5y8s+sshiS7SuoOHwluG/mSZa/SYs1pwWBL74bK6/5m&#10;FVzW9amK67ddvik/vuN2Szg2N6UG/biagQgUw3/4r73TCkb5eAq/b9IT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0LBZsYAAADdAAAADwAAAAAAAAAAAAAAAACYAgAAZHJz&#10;L2Rvd25yZXYueG1sUEsFBgAAAAAEAAQA9QAAAIsDAAAAAA==&#10;" fillcolor="white [3212]" strokeweight="1.25pt">
                  <v:textbox inset="5.85pt,.7pt,5.85pt,.7pt">
                    <w:txbxContent>
                      <w:p w:rsidR="005118E6" w:rsidRDefault="005118E6" w:rsidP="00F90546"/>
                    </w:txbxContent>
                  </v:textbox>
                </v:shape>
                <v:shape id="Text Box 712" o:spid="_x0000_s1437" type="#_x0000_t202" style="position:absolute;left:4403;top:9330;width:1440;height: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8VNMQA&#10;AADdAAAADwAAAGRycy9kb3ducmV2LnhtbERPy2rCQBTdF/oPwxXc1YmKQVJHiYIP3FTTUrq8zVyT&#10;0MydkBk1+vXOQujycN6zRWdqcaHWVZYVDAcRCOLc6ooLBV+f67cpCOeRNdaWScGNHCzmry8zTLS9&#10;8pEumS9ECGGXoILS+yaR0uUlGXQD2xAH7mRbgz7AtpC6xWsIN7UcRVEsDVYcGkpsaFVS/pedjYJ7&#10;5dLt4WPpf5eTn0102MfuO42V6ve69B2Ep87/i5/unVYwH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vFTTEAAAA3QAAAA8AAAAAAAAAAAAAAAAAmAIAAGRycy9k&#10;b3ducmV2LnhtbFBLBQYAAAAABAAEAPUAAACJAwAAAAA=&#10;" filled="f" stroked="f">
                  <v:textbox inset="5.85pt,.7pt,5.85pt,.7pt">
                    <w:txbxContent>
                      <w:p w:rsidR="005118E6" w:rsidRPr="0048304B" w:rsidRDefault="005118E6" w:rsidP="00F90546">
                        <w:pPr>
                          <w:spacing w:line="240" w:lineRule="exact"/>
                          <w:jc w:val="center"/>
                          <w:rPr>
                            <w:rFonts w:ascii="ＭＳ Ｐゴシック" w:eastAsia="ＭＳ Ｐゴシック" w:hAnsi="ＭＳ Ｐゴシック"/>
                            <w:spacing w:val="-6"/>
                            <w:sz w:val="18"/>
                            <w:szCs w:val="18"/>
                          </w:rPr>
                        </w:pPr>
                        <w:r>
                          <w:rPr>
                            <w:rFonts w:ascii="ＭＳ Ｐゴシック" w:eastAsia="ＭＳ Ｐゴシック" w:hAnsi="ＭＳ Ｐゴシック" w:hint="eastAsia"/>
                            <w:spacing w:val="-6"/>
                            <w:sz w:val="18"/>
                            <w:szCs w:val="18"/>
                          </w:rPr>
                          <w:t>目視による劣化状況が把握できない</w:t>
                        </w:r>
                      </w:p>
                    </w:txbxContent>
                  </v:textbox>
                </v:shape>
              </v:group>
            </w:pict>
          </mc:Fallback>
        </mc:AlternateContent>
      </w: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4" distB="4294967294" distL="114300" distR="114300" simplePos="0" relativeHeight="252637184" behindDoc="0" locked="0" layoutInCell="1" allowOverlap="1">
                <wp:simplePos x="0" y="0"/>
                <wp:positionH relativeFrom="column">
                  <wp:posOffset>3243580</wp:posOffset>
                </wp:positionH>
                <wp:positionV relativeFrom="paragraph">
                  <wp:posOffset>-178436</wp:posOffset>
                </wp:positionV>
                <wp:extent cx="0" cy="669925"/>
                <wp:effectExtent l="0" t="68263" r="7938" b="103187"/>
                <wp:wrapNone/>
                <wp:docPr id="3157" name="直線矢印コネクタ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669925"/>
                        </a:xfrm>
                        <a:prstGeom prst="straightConnector1">
                          <a:avLst/>
                        </a:prstGeom>
                        <a:noFill/>
                        <a:ln w="19050" cap="flat" cmpd="sng" algn="ctr">
                          <a:solidFill>
                            <a:schemeClr val="tx1">
                              <a:lumMod val="100000"/>
                              <a:lumOff val="0"/>
                            </a:schemeClr>
                          </a:solidFill>
                          <a:prstDash val="solid"/>
                          <a:round/>
                          <a:headEnd type="triangl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36" o:spid="_x0000_s1026" type="#_x0000_t32" style="position:absolute;left:0;text-align:left;margin-left:255.4pt;margin-top:-14.05pt;width:0;height:52.75pt;rotation:90;z-index:2526371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" strokecolor="black [3213]" strokeweight="1.5pt">
                <v:stroke startarrow="block"/>
              </v:shape>
            </w:pict>
          </mc:Fallback>
        </mc:AlternateContent>
      </w:r>
      <w:r>
        <w:rPr>
          <w:rFonts w:ascii="HG丸ｺﾞｼｯｸM-PRO" w:eastAsia="HG丸ｺﾞｼｯｸM-PRO" w:hAnsi="HG丸ｺﾞｼｯｸM-PRO"/>
          <w:noProof/>
        </w:rPr>
        <mc:AlternateContent>
          <mc:Choice Requires="wps">
            <w:drawing>
              <wp:anchor distT="4294967294" distB="4294967294" distL="114300" distR="114300" simplePos="0" relativeHeight="252630016" behindDoc="0" locked="0" layoutInCell="1" allowOverlap="1">
                <wp:simplePos x="0" y="0"/>
                <wp:positionH relativeFrom="column">
                  <wp:posOffset>861060</wp:posOffset>
                </wp:positionH>
                <wp:positionV relativeFrom="paragraph">
                  <wp:posOffset>-469901</wp:posOffset>
                </wp:positionV>
                <wp:extent cx="0" cy="1252855"/>
                <wp:effectExtent l="2222" t="73978" r="0" b="97472"/>
                <wp:wrapNone/>
                <wp:docPr id="3156" name="直線矢印コネクタ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252855"/>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36" o:spid="_x0000_s1026" type="#_x0000_t32" style="position:absolute;left:0;text-align:left;margin-left:67.8pt;margin-top:-37pt;width:0;height:98.65pt;rotation:90;z-index:2526300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" strokecolor="black [3213]" strokeweight="1.5pt">
                <v:stroke endarrow="block"/>
              </v:shape>
            </w:pict>
          </mc:Fallback>
        </mc:AlternateConten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11584" behindDoc="0" locked="0" layoutInCell="1" allowOverlap="1">
                <wp:simplePos x="0" y="0"/>
                <wp:positionH relativeFrom="column">
                  <wp:posOffset>177165</wp:posOffset>
                </wp:positionH>
                <wp:positionV relativeFrom="paragraph">
                  <wp:posOffset>175895</wp:posOffset>
                </wp:positionV>
                <wp:extent cx="1475105" cy="292100"/>
                <wp:effectExtent l="0" t="0" r="10795" b="12700"/>
                <wp:wrapNone/>
                <wp:docPr id="3155"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05" cy="292100"/>
                        </a:xfrm>
                        <a:prstGeom prst="rect">
                          <a:avLst/>
                        </a:prstGeom>
                        <a:solidFill>
                          <a:schemeClr val="lt1">
                            <a:lumMod val="100000"/>
                            <a:lumOff val="0"/>
                          </a:schemeClr>
                        </a:solidFill>
                        <a:ln w="15875">
                          <a:solidFill>
                            <a:srgbClr val="000000"/>
                          </a:solidFill>
                          <a:miter lim="800000"/>
                          <a:headEnd/>
                          <a:tailEnd/>
                        </a:ln>
                      </wps:spPr>
                      <wps:txb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時間計画型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 o:spid="_x0000_s1438" type="#_x0000_t202" style="position:absolute;left:0;text-align:left;margin-left:13.95pt;margin-top:13.85pt;width:116.15pt;height:23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" fillcolor="white [3201]" strokeweight="1.25pt">
                <v:textbo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時間計画型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612608" behindDoc="0" locked="0" layoutInCell="1" allowOverlap="1">
                <wp:simplePos x="0" y="0"/>
                <wp:positionH relativeFrom="column">
                  <wp:posOffset>2145030</wp:posOffset>
                </wp:positionH>
                <wp:positionV relativeFrom="paragraph">
                  <wp:posOffset>170180</wp:posOffset>
                </wp:positionV>
                <wp:extent cx="1557020" cy="292100"/>
                <wp:effectExtent l="0" t="0" r="24130" b="12700"/>
                <wp:wrapNone/>
                <wp:docPr id="3154"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020" cy="292100"/>
                        </a:xfrm>
                        <a:prstGeom prst="rect">
                          <a:avLst/>
                        </a:prstGeom>
                        <a:solidFill>
                          <a:schemeClr val="lt1">
                            <a:lumMod val="100000"/>
                            <a:lumOff val="0"/>
                          </a:schemeClr>
                        </a:solidFill>
                        <a:ln w="15875">
                          <a:solidFill>
                            <a:srgbClr val="000000"/>
                          </a:solidFill>
                          <a:miter lim="800000"/>
                          <a:headEnd/>
                          <a:tailEnd/>
                        </a:ln>
                      </wps:spPr>
                      <wps:txb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状態監視型（※）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4" o:spid="_x0000_s1439" type="#_x0000_t202" style="position:absolute;left:0;text-align:left;margin-left:168.9pt;margin-top:13.4pt;width:122.6pt;height:23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" fillcolor="white [3201]" strokeweight="1.25pt">
                <v:textbo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状態監視型（※）</w:t>
                      </w:r>
                    </w:p>
                  </w:txbxContent>
                </v:textbox>
              </v:shape>
            </w:pict>
          </mc:Fallback>
        </mc:AlternateConten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2615680" behindDoc="0" locked="0" layoutInCell="1" allowOverlap="1">
                <wp:simplePos x="0" y="0"/>
                <wp:positionH relativeFrom="column">
                  <wp:posOffset>2743834</wp:posOffset>
                </wp:positionH>
                <wp:positionV relativeFrom="paragraph">
                  <wp:posOffset>20320</wp:posOffset>
                </wp:positionV>
                <wp:extent cx="0" cy="481330"/>
                <wp:effectExtent l="76200" t="0" r="57150" b="52070"/>
                <wp:wrapNone/>
                <wp:docPr id="3153" name="直線矢印コネクタ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33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9" o:spid="_x0000_s1026" type="#_x0000_t32" style="position:absolute;left:0;text-align:left;margin-left:216.05pt;margin-top:1.6pt;width:0;height:37.9pt;z-index:252615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" strokecolor="black [3213]" strokeweight="1.5pt">
                <v:stroke endarrow="block"/>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2614656" behindDoc="0" locked="0" layoutInCell="1" allowOverlap="1">
                <wp:simplePos x="0" y="0"/>
                <wp:positionH relativeFrom="column">
                  <wp:posOffset>662939</wp:posOffset>
                </wp:positionH>
                <wp:positionV relativeFrom="paragraph">
                  <wp:posOffset>20320</wp:posOffset>
                </wp:positionV>
                <wp:extent cx="0" cy="481330"/>
                <wp:effectExtent l="76200" t="0" r="57150" b="52070"/>
                <wp:wrapNone/>
                <wp:docPr id="3152" name="直線矢印コネクタ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33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59" o:spid="_x0000_s1026" type="#_x0000_t32" style="position:absolute;left:0;text-align:left;margin-left:52.2pt;margin-top:1.6pt;width:0;height:37.9pt;z-index:2526146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" strokecolor="black [3213]" strokeweight="1.5pt">
                <v:stroke endarrow="block"/>
              </v:shape>
            </w:pict>
          </mc:Fallback>
        </mc:AlternateConten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23872" behindDoc="0" locked="0" layoutInCell="1" allowOverlap="1">
                <wp:simplePos x="0" y="0"/>
                <wp:positionH relativeFrom="column">
                  <wp:posOffset>177165</wp:posOffset>
                </wp:positionH>
                <wp:positionV relativeFrom="paragraph">
                  <wp:posOffset>36195</wp:posOffset>
                </wp:positionV>
                <wp:extent cx="3524885" cy="292100"/>
                <wp:effectExtent l="0" t="0" r="18415" b="12700"/>
                <wp:wrapNone/>
                <wp:docPr id="3151" name="テキスト ボックス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885" cy="292100"/>
                        </a:xfrm>
                        <a:prstGeom prst="rect">
                          <a:avLst/>
                        </a:prstGeom>
                        <a:solidFill>
                          <a:schemeClr val="lt1">
                            <a:lumMod val="100000"/>
                            <a:lumOff val="0"/>
                          </a:schemeClr>
                        </a:solidFill>
                        <a:ln w="15875">
                          <a:solidFill>
                            <a:srgbClr val="000000"/>
                          </a:solidFill>
                          <a:miter lim="800000"/>
                          <a:headEnd/>
                          <a:tailEnd/>
                        </a:ln>
                      </wps:spPr>
                      <wps:txb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長寿命化計画の作成（修正）等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6" o:spid="_x0000_s1440" type="#_x0000_t202" style="position:absolute;left:0;text-align:left;margin-left:13.95pt;margin-top:2.85pt;width:277.55pt;height:23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" fillcolor="white [3201]" strokeweight="1.25pt">
                <v:textbo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長寿命化計画の作成（修正）等</w:t>
                      </w:r>
                    </w:p>
                  </w:txbxContent>
                </v:textbox>
              </v:shape>
            </w:pict>
          </mc:Fallback>
        </mc:AlternateContent>
      </w: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10560" behindDoc="0" locked="0" layoutInCell="1" allowOverlap="1">
                <wp:simplePos x="0" y="0"/>
                <wp:positionH relativeFrom="column">
                  <wp:posOffset>3026410</wp:posOffset>
                </wp:positionH>
                <wp:positionV relativeFrom="paragraph">
                  <wp:posOffset>194945</wp:posOffset>
                </wp:positionV>
                <wp:extent cx="2788285" cy="1581150"/>
                <wp:effectExtent l="0" t="0" r="12065" b="19050"/>
                <wp:wrapNone/>
                <wp:docPr id="3149" name="テキスト ボックス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1581150"/>
                        </a:xfrm>
                        <a:prstGeom prst="rect">
                          <a:avLst/>
                        </a:prstGeom>
                        <a:solidFill>
                          <a:schemeClr val="lt1">
                            <a:lumMod val="100000"/>
                            <a:lumOff val="0"/>
                          </a:schemeClr>
                        </a:solidFill>
                        <a:ln w="6350">
                          <a:solidFill>
                            <a:srgbClr val="000000"/>
                          </a:solidFill>
                          <a:miter lim="800000"/>
                          <a:headEnd/>
                          <a:tailEnd/>
                        </a:ln>
                      </wps:spPr>
                      <wps:txbx>
                        <w:txbxContent>
                          <w:p w:rsidR="005118E6" w:rsidRPr="000A6EB3" w:rsidRDefault="005118E6" w:rsidP="00F90546">
                            <w:pPr>
                              <w:spacing w:line="26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w:t>
                            </w:r>
                            <w:r w:rsidRPr="000A6EB3">
                              <w:rPr>
                                <w:rFonts w:ascii="HG丸ｺﾞｼｯｸM-PRO" w:eastAsia="HG丸ｺﾞｼｯｸM-PRO" w:hAnsi="HG丸ｺﾞｼｯｸM-PRO" w:hint="eastAsia"/>
                                <w:sz w:val="18"/>
                                <w:szCs w:val="18"/>
                              </w:rPr>
                              <w:t>ＬＣＣ効果が無いと判断された施設は、</w:t>
                            </w:r>
                            <w:r>
                              <w:rPr>
                                <w:rFonts w:ascii="HG丸ｺﾞｼｯｸM-PRO" w:eastAsia="HG丸ｺﾞｼｯｸM-PRO" w:hAnsi="HG丸ｺﾞｼｯｸM-PRO" w:hint="eastAsia"/>
                                <w:sz w:val="18"/>
                                <w:szCs w:val="18"/>
                              </w:rPr>
                              <w:t>国の同指針（案）上は、事後保全型管理に位置付けられる。また、状態監視型のうち、施設の特性（LCC効果含め）から日常維持管理による機能維持を主とするものは、施設を長持ちさせる為の計画的な長寿命化対策（補修・部分更新など）は行わず、日常維持</w:t>
                            </w:r>
                            <w:r w:rsidRPr="000A6EB3">
                              <w:rPr>
                                <w:rFonts w:ascii="HG丸ｺﾞｼｯｸM-PRO" w:eastAsia="HG丸ｺﾞｼｯｸM-PRO" w:hAnsi="HG丸ｺﾞｼｯｸM-PRO" w:hint="eastAsia"/>
                                <w:sz w:val="18"/>
                                <w:szCs w:val="18"/>
                              </w:rPr>
                              <w:t>管理</w:t>
                            </w:r>
                            <w:r>
                              <w:rPr>
                                <w:rFonts w:ascii="HG丸ｺﾞｼｯｸM-PRO" w:eastAsia="HG丸ｺﾞｼｯｸM-PRO" w:hAnsi="HG丸ｺﾞｼｯｸM-PRO" w:hint="eastAsia"/>
                                <w:sz w:val="18"/>
                                <w:szCs w:val="18"/>
                              </w:rPr>
                              <w:t>の中で求められる機能が確保できなくなると判断される時点で更新する。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52" o:spid="_x0000_s1441" type="#_x0000_t202" style="position:absolute;left:0;text-align:left;margin-left:238.3pt;margin-top:15.35pt;width:219.55pt;height:124.5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" fillcolor="white [3201]" strokeweight=".5pt">
                <v:textbox>
                  <w:txbxContent>
                    <w:p w:rsidR="005118E6" w:rsidRPr="000A6EB3" w:rsidRDefault="005118E6" w:rsidP="00F90546">
                      <w:pPr>
                        <w:spacing w:line="260" w:lineRule="exact"/>
                        <w:rPr>
                          <w:rFonts w:ascii="HG丸ｺﾞｼｯｸM-PRO" w:eastAsia="HG丸ｺﾞｼｯｸM-PRO" w:hAnsi="HG丸ｺﾞｼｯｸM-PRO"/>
                          <w:sz w:val="18"/>
                          <w:szCs w:val="18"/>
                        </w:rPr>
                      </w:pPr>
                      <w:r w:rsidRPr="000A6EB3">
                        <w:rPr>
                          <w:rFonts w:ascii="HG丸ｺﾞｼｯｸM-PRO" w:eastAsia="HG丸ｺﾞｼｯｸM-PRO" w:hAnsi="HG丸ｺﾞｼｯｸM-PRO" w:hint="eastAsia"/>
                          <w:sz w:val="18"/>
                          <w:szCs w:val="18"/>
                        </w:rPr>
                        <w:t>※状態監視型のうち、国の長寿命化計画策定指針（案）に基づ</w:t>
                      </w:r>
                      <w:r>
                        <w:rPr>
                          <w:rFonts w:ascii="HG丸ｺﾞｼｯｸM-PRO" w:eastAsia="HG丸ｺﾞｼｯｸM-PRO" w:hAnsi="HG丸ｺﾞｼｯｸM-PRO" w:hint="eastAsia"/>
                          <w:sz w:val="18"/>
                          <w:szCs w:val="18"/>
                        </w:rPr>
                        <w:t>く計算で、</w:t>
                      </w:r>
                      <w:r w:rsidRPr="000A6EB3">
                        <w:rPr>
                          <w:rFonts w:ascii="HG丸ｺﾞｼｯｸM-PRO" w:eastAsia="HG丸ｺﾞｼｯｸM-PRO" w:hAnsi="HG丸ｺﾞｼｯｸM-PRO" w:hint="eastAsia"/>
                          <w:sz w:val="18"/>
                          <w:szCs w:val="18"/>
                        </w:rPr>
                        <w:t>ＬＣＣ効果が無いと判断された施設は、</w:t>
                      </w:r>
                      <w:r>
                        <w:rPr>
                          <w:rFonts w:ascii="HG丸ｺﾞｼｯｸM-PRO" w:eastAsia="HG丸ｺﾞｼｯｸM-PRO" w:hAnsi="HG丸ｺﾞｼｯｸM-PRO" w:hint="eastAsia"/>
                          <w:sz w:val="18"/>
                          <w:szCs w:val="18"/>
                        </w:rPr>
                        <w:t>国の同指針（案）上は、事後保全型管理に位置付けられる。また、状態監視型のうち、施設の特性（LCC効果含め）から日常維持管理による機能維持を主とするものは、施設を長持ちさせる為の計画的な長寿命化対策（補修・部分更新など）は行わず、日常維持</w:t>
                      </w:r>
                      <w:r w:rsidRPr="000A6EB3">
                        <w:rPr>
                          <w:rFonts w:ascii="HG丸ｺﾞｼｯｸM-PRO" w:eastAsia="HG丸ｺﾞｼｯｸM-PRO" w:hAnsi="HG丸ｺﾞｼｯｸM-PRO" w:hint="eastAsia"/>
                          <w:sz w:val="18"/>
                          <w:szCs w:val="18"/>
                        </w:rPr>
                        <w:t>管理</w:t>
                      </w:r>
                      <w:r>
                        <w:rPr>
                          <w:rFonts w:ascii="HG丸ｺﾞｼｯｸM-PRO" w:eastAsia="HG丸ｺﾞｼｯｸM-PRO" w:hAnsi="HG丸ｺﾞｼｯｸM-PRO" w:hint="eastAsia"/>
                          <w:sz w:val="18"/>
                          <w:szCs w:val="18"/>
                        </w:rPr>
                        <w:t>の中で求められる機能が確保できなくなると判断される時点で更新する。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2624896" behindDoc="0" locked="0" layoutInCell="1" allowOverlap="1">
                <wp:simplePos x="0" y="0"/>
                <wp:positionH relativeFrom="column">
                  <wp:posOffset>662939</wp:posOffset>
                </wp:positionH>
                <wp:positionV relativeFrom="paragraph">
                  <wp:posOffset>102870</wp:posOffset>
                </wp:positionV>
                <wp:extent cx="0" cy="534670"/>
                <wp:effectExtent l="76200" t="0" r="57150" b="55880"/>
                <wp:wrapNone/>
                <wp:docPr id="3148" name="直線矢印コネクタ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62" o:spid="_x0000_s1026" type="#_x0000_t32" style="position:absolute;left:0;text-align:left;margin-left:52.2pt;margin-top:8.1pt;width:0;height:42.1pt;z-index:2526248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" strokecolor="black [3213]" strokeweight="1.5pt">
                <v:stroke endarrow="block"/>
              </v:shape>
            </w:pict>
          </mc:Fallback>
        </mc:AlternateConten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20800" behindDoc="0" locked="0" layoutInCell="1" allowOverlap="1">
                <wp:simplePos x="0" y="0"/>
                <wp:positionH relativeFrom="column">
                  <wp:posOffset>167640</wp:posOffset>
                </wp:positionH>
                <wp:positionV relativeFrom="paragraph">
                  <wp:posOffset>188595</wp:posOffset>
                </wp:positionV>
                <wp:extent cx="2207895" cy="292100"/>
                <wp:effectExtent l="0" t="0" r="20955" b="12700"/>
                <wp:wrapNone/>
                <wp:docPr id="3147" name="テキスト ボックス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92100"/>
                        </a:xfrm>
                        <a:prstGeom prst="rect">
                          <a:avLst/>
                        </a:prstGeom>
                        <a:solidFill>
                          <a:schemeClr val="lt1">
                            <a:lumMod val="100000"/>
                            <a:lumOff val="0"/>
                          </a:schemeClr>
                        </a:solidFill>
                        <a:ln w="15875">
                          <a:solidFill>
                            <a:srgbClr val="000000"/>
                          </a:solidFill>
                          <a:miter lim="800000"/>
                          <a:headEnd/>
                          <a:tailEnd/>
                        </a:ln>
                      </wps:spPr>
                      <wps:txb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補修、部分更新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2" o:spid="_x0000_s1442" type="#_x0000_t202" style="position:absolute;left:0;text-align:left;margin-left:13.2pt;margin-top:14.85pt;width:173.85pt;height:23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" fillcolor="white [3201]" strokeweight="1.25pt">
                <v:textbo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補修、部分更新</w:t>
                      </w:r>
                    </w:p>
                  </w:txbxContent>
                </v:textbox>
              </v:shape>
            </w:pict>
          </mc:Fallback>
        </mc:AlternateConten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2625920" behindDoc="0" locked="0" layoutInCell="1" allowOverlap="1">
                <wp:simplePos x="0" y="0"/>
                <wp:positionH relativeFrom="column">
                  <wp:posOffset>662939</wp:posOffset>
                </wp:positionH>
                <wp:positionV relativeFrom="paragraph">
                  <wp:posOffset>17145</wp:posOffset>
                </wp:positionV>
                <wp:extent cx="0" cy="534670"/>
                <wp:effectExtent l="76200" t="0" r="57150" b="55880"/>
                <wp:wrapNone/>
                <wp:docPr id="3146" name="直線矢印コネクタ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670"/>
                        </a:xfrm>
                        <a:prstGeom prst="straightConnector1">
                          <a:avLst/>
                        </a:prstGeom>
                        <a:noFill/>
                        <a:ln w="19050" cap="flat" cmpd="sng" algn="ctr">
                          <a:solidFill>
                            <a:schemeClr val="tx1">
                              <a:lumMod val="100000"/>
                              <a:lumOff val="0"/>
                            </a:schemeClr>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63" o:spid="_x0000_s1026" type="#_x0000_t32" style="position:absolute;left:0;text-align:left;margin-left:52.2pt;margin-top:1.35pt;width:0;height:42.1pt;z-index:2526259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" strokecolor="black [3213]" strokeweight="1.5pt">
                <v:stroke endarrow="block"/>
              </v:shape>
            </w:pict>
          </mc:Fallback>
        </mc:AlternateContent>
      </w:r>
    </w:p>
    <w:p w:rsidR="00F90546" w:rsidRDefault="00F90546" w:rsidP="00F90546">
      <w:pPr>
        <w:pStyle w:val="40"/>
        <w:ind w:leftChars="0" w:left="0" w:firstLineChars="0" w:firstLine="0"/>
        <w:rPr>
          <w:rFonts w:ascii="HG丸ｺﾞｼｯｸM-PRO" w:eastAsia="HG丸ｺﾞｼｯｸM-PRO" w:hAnsi="HG丸ｺﾞｼｯｸM-PRO"/>
        </w:rPr>
      </w:pPr>
    </w:p>
    <w:p w:rsidR="00F90546" w:rsidRDefault="00AD24A2" w:rsidP="00F90546">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21824" behindDoc="0" locked="0" layoutInCell="1" allowOverlap="1">
                <wp:simplePos x="0" y="0"/>
                <wp:positionH relativeFrom="column">
                  <wp:posOffset>167640</wp:posOffset>
                </wp:positionH>
                <wp:positionV relativeFrom="paragraph">
                  <wp:posOffset>112395</wp:posOffset>
                </wp:positionV>
                <wp:extent cx="2207895" cy="292100"/>
                <wp:effectExtent l="0" t="0" r="20955" b="12700"/>
                <wp:wrapNone/>
                <wp:docPr id="3145" name="テキスト ボックス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92100"/>
                        </a:xfrm>
                        <a:prstGeom prst="rect">
                          <a:avLst/>
                        </a:prstGeom>
                        <a:solidFill>
                          <a:schemeClr val="lt1">
                            <a:lumMod val="100000"/>
                            <a:lumOff val="0"/>
                          </a:schemeClr>
                        </a:solidFill>
                        <a:ln w="15875">
                          <a:solidFill>
                            <a:srgbClr val="000000"/>
                          </a:solidFill>
                          <a:miter lim="800000"/>
                          <a:headEnd/>
                          <a:tailEnd/>
                        </a:ln>
                      </wps:spPr>
                      <wps:txb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データ蓄積・管理、活用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3" o:spid="_x0000_s1443" type="#_x0000_t202" style="position:absolute;left:0;text-align:left;margin-left:13.2pt;margin-top:8.85pt;width:173.85pt;height:23pt;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" fillcolor="white [3201]" strokeweight="1.25pt">
                <v:textbox>
                  <w:txbxContent>
                    <w:p w:rsidR="005118E6" w:rsidRPr="005D02F3" w:rsidRDefault="005118E6" w:rsidP="00F90546">
                      <w:pPr>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データ蓄積・管理、活用</w:t>
                      </w:r>
                    </w:p>
                  </w:txbxContent>
                </v:textbox>
              </v:shape>
            </w:pict>
          </mc:Fallback>
        </mc:AlternateContent>
      </w:r>
    </w:p>
    <w:p w:rsidR="00F90546" w:rsidRPr="002F57AE" w:rsidRDefault="00AD24A2" w:rsidP="009117C8">
      <w:pPr>
        <w:pStyle w:val="40"/>
        <w:spacing w:line="14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4" distB="4294967294" distL="114300" distR="114300" simplePos="0" relativeHeight="252628992" behindDoc="0" locked="0" layoutInCell="1" allowOverlap="1">
                <wp:simplePos x="0" y="0"/>
                <wp:positionH relativeFrom="column">
                  <wp:posOffset>20955</wp:posOffset>
                </wp:positionH>
                <wp:positionV relativeFrom="paragraph">
                  <wp:posOffset>-94616</wp:posOffset>
                </wp:positionV>
                <wp:extent cx="0" cy="286385"/>
                <wp:effectExtent l="0" t="143193" r="161608" b="0"/>
                <wp:wrapNone/>
                <wp:docPr id="3144" name="直線矢印コネクタ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286385"/>
                        </a:xfrm>
                        <a:prstGeom prst="straightConnector1">
                          <a:avLst/>
                        </a:prstGeom>
                        <a:noFill/>
                        <a:ln w="19050" cap="flat" cmpd="sng" algn="ctr">
                          <a:solidFill>
                            <a:schemeClr val="tx1">
                              <a:lumMod val="100000"/>
                              <a:lumOff val="0"/>
                            </a:schemeClr>
                          </a:solidFill>
                          <a:prstDash val="solid"/>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直線矢印コネクタ 36" o:spid="_x0000_s1026" type="#_x0000_t32" style="position:absolute;left:0;text-align:left;margin-left:1.65pt;margin-top:-7.45pt;width:0;height:22.55pt;rotation:90;z-index:2526289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" strokecolor="black [3213]" strokeweight="1.5pt"/>
            </w:pict>
          </mc:Fallback>
        </mc:AlternateContent>
      </w:r>
    </w:p>
    <w:p w:rsidR="00F90546" w:rsidRPr="00B51B1E" w:rsidRDefault="009117C8" w:rsidP="00F11CBA">
      <w:pPr>
        <w:pStyle w:val="aa"/>
        <w:spacing w:before="180"/>
      </w:pPr>
      <w:r>
        <w:t xml:space="preserve">図 </w:t>
      </w:r>
      <w:fldSimple w:instr=" STYLEREF 2 \s ">
        <w:r w:rsidR="006A4CA1">
          <w:rPr>
            <w:noProof/>
          </w:rPr>
          <w:t>4.2</w:t>
        </w:r>
      </w:fldSimple>
      <w:r w:rsidR="003173B1">
        <w:noBreakHyphen/>
      </w:r>
      <w:fldSimple w:instr=" SEQ 図 \* ARABIC \s 2 ">
        <w:r w:rsidR="006A4CA1">
          <w:rPr>
            <w:noProof/>
          </w:rPr>
          <w:t>1</w:t>
        </w:r>
      </w:fldSimple>
      <w:r w:rsidR="00F90546" w:rsidRPr="00B51B1E">
        <w:rPr>
          <w:rFonts w:hint="eastAsia"/>
          <w:kern w:val="0"/>
          <w:szCs w:val="21"/>
        </w:rPr>
        <w:t>維持管理手法選定フロー</w:t>
      </w:r>
    </w:p>
    <w:p w:rsidR="00F90546" w:rsidRPr="00C2120A" w:rsidRDefault="00F90546" w:rsidP="00C2120A">
      <w:pPr>
        <w:pStyle w:val="4"/>
        <w:ind w:hanging="1882"/>
        <w:rPr>
          <w:b w:val="0"/>
          <w:u w:val="none"/>
        </w:rPr>
      </w:pPr>
      <w:r w:rsidRPr="00C2120A">
        <w:rPr>
          <w:rFonts w:hint="eastAsia"/>
          <w:b w:val="0"/>
          <w:u w:val="none"/>
        </w:rPr>
        <w:lastRenderedPageBreak/>
        <w:t>維持管理手法の設定にあたっての留意事項</w:t>
      </w:r>
    </w:p>
    <w:p w:rsidR="00F90546" w:rsidRDefault="00F90546" w:rsidP="00F90546">
      <w:pPr>
        <w:ind w:firstLineChars="280" w:firstLine="58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①　予防保全（状態監視型）</w:t>
      </w:r>
    </w:p>
    <w:p w:rsidR="00F90546" w:rsidRDefault="00F90546" w:rsidP="00610C9B">
      <w:pPr>
        <w:pStyle w:val="af3"/>
        <w:numPr>
          <w:ilvl w:val="0"/>
          <w:numId w:val="32"/>
        </w:numPr>
        <w:ind w:leftChars="0" w:left="1134" w:hanging="283"/>
        <w:rPr>
          <w:rFonts w:ascii="HG丸ｺﾞｼｯｸM-PRO" w:eastAsia="HG丸ｺﾞｼｯｸM-PRO" w:hAnsi="ＭＳ 明朝" w:cs="Meiryo UI"/>
          <w:szCs w:val="21"/>
        </w:rPr>
      </w:pPr>
      <w:r w:rsidRPr="00610C9B">
        <w:rPr>
          <w:rFonts w:ascii="HG丸ｺﾞｼｯｸM-PRO" w:eastAsia="HG丸ｺﾞｼｯｸM-PRO" w:hAnsi="HG丸ｺﾞｼｯｸM-PRO" w:hint="eastAsia"/>
        </w:rPr>
        <w:t>点検結果等により劣化や損傷を評価し、必要な場合に補修や部分更新等を行う。また、点検結果の蓄積に加えて、</w:t>
      </w:r>
      <w:r w:rsidRPr="00610C9B">
        <w:rPr>
          <w:rFonts w:ascii="HG丸ｺﾞｼｯｸM-PRO" w:eastAsia="HG丸ｺﾞｼｯｸM-PRO" w:hAnsi="ＭＳ 明朝" w:cs="Meiryo UI" w:hint="eastAsia"/>
          <w:szCs w:val="21"/>
        </w:rPr>
        <w:t>補修等の実施に至る事例実績を蓄積し、補修・更新</w:t>
      </w:r>
      <w:r w:rsidR="00C615C0">
        <w:rPr>
          <w:rFonts w:ascii="HG丸ｺﾞｼｯｸM-PRO" w:eastAsia="HG丸ｺﾞｼｯｸM-PRO" w:hAnsi="ＭＳ 明朝" w:cs="Meiryo UI" w:hint="eastAsia"/>
          <w:szCs w:val="21"/>
        </w:rPr>
        <w:t>等</w:t>
      </w:r>
      <w:r w:rsidRPr="00610C9B">
        <w:rPr>
          <w:rFonts w:ascii="HG丸ｺﾞｼｯｸM-PRO" w:eastAsia="HG丸ｺﾞｼｯｸM-PRO" w:hAnsi="ＭＳ 明朝" w:cs="Meiryo UI" w:hint="eastAsia"/>
          <w:szCs w:val="21"/>
        </w:rPr>
        <w:t>の判断に係る評価傾向を</w:t>
      </w:r>
      <w:r w:rsidR="00C615C0">
        <w:rPr>
          <w:rFonts w:ascii="HG丸ｺﾞｼｯｸM-PRO" w:eastAsia="HG丸ｺﾞｼｯｸM-PRO" w:hAnsi="ＭＳ 明朝" w:cs="Meiryo UI" w:hint="eastAsia"/>
          <w:szCs w:val="21"/>
        </w:rPr>
        <w:t>整理することで</w:t>
      </w:r>
      <w:r w:rsidRPr="00610C9B">
        <w:rPr>
          <w:rFonts w:ascii="HG丸ｺﾞｼｯｸM-PRO" w:eastAsia="HG丸ｺﾞｼｯｸM-PRO" w:hAnsi="ＭＳ 明朝" w:cs="Meiryo UI" w:hint="eastAsia"/>
          <w:szCs w:val="21"/>
        </w:rPr>
        <w:t>、</w:t>
      </w:r>
      <w:r w:rsidR="00C615C0">
        <w:rPr>
          <w:rFonts w:ascii="HG丸ｺﾞｼｯｸM-PRO" w:eastAsia="HG丸ｺﾞｼｯｸM-PRO" w:hAnsi="ＭＳ 明朝" w:cs="Meiryo UI" w:hint="eastAsia"/>
          <w:szCs w:val="21"/>
        </w:rPr>
        <w:t>補修・更新等の判断の目安や補修方法の情報共有などを</w:t>
      </w:r>
      <w:r w:rsidRPr="00610C9B">
        <w:rPr>
          <w:rFonts w:ascii="HG丸ｺﾞｼｯｸM-PRO" w:eastAsia="HG丸ｺﾞｼｯｸM-PRO" w:hAnsi="ＭＳ 明朝" w:cs="Meiryo UI" w:hint="eastAsia"/>
          <w:szCs w:val="21"/>
        </w:rPr>
        <w:t>進める。</w:t>
      </w:r>
    </w:p>
    <w:p w:rsidR="00610C9B" w:rsidRPr="000167C8" w:rsidRDefault="00610C9B" w:rsidP="000167C8">
      <w:pPr>
        <w:pStyle w:val="af3"/>
        <w:numPr>
          <w:ilvl w:val="0"/>
          <w:numId w:val="32"/>
        </w:numPr>
        <w:ind w:leftChars="405" w:left="1131" w:hangingChars="134" w:hanging="281"/>
        <w:rPr>
          <w:rFonts w:ascii="HG丸ｺﾞｼｯｸM-PRO" w:eastAsia="HG丸ｺﾞｼｯｸM-PRO" w:hAnsi="ＭＳ 明朝" w:cs="Meiryo UI"/>
          <w:szCs w:val="21"/>
        </w:rPr>
      </w:pPr>
      <w:r w:rsidRPr="000167C8">
        <w:rPr>
          <w:rFonts w:ascii="HG丸ｺﾞｼｯｸM-PRO" w:eastAsia="HG丸ｺﾞｼｯｸM-PRO" w:hAnsi="ＭＳ 明朝" w:cs="Meiryo UI" w:hint="eastAsia"/>
          <w:szCs w:val="21"/>
        </w:rPr>
        <w:t>公園施設の機能保全に支障となる劣化や損傷を未然に防止するため、公園施設の日常的な維持保全（清掃・保守・部品交換等の修繕など）に加え、日常点検や定期点検により定期的に劣化損傷度（健全度など）を調査し、施設毎に必要となる計画的な長寿命化対策の補修（大規模</w:t>
      </w:r>
      <w:r w:rsidR="005118E6">
        <w:rPr>
          <w:rFonts w:ascii="HG丸ｺﾞｼｯｸM-PRO" w:eastAsia="HG丸ｺﾞｼｯｸM-PRO" w:hAnsi="ＭＳ 明朝" w:cs="Meiryo UI" w:hint="eastAsia"/>
          <w:szCs w:val="21"/>
        </w:rPr>
        <w:t>修繕</w:t>
      </w:r>
      <w:r w:rsidRPr="000167C8">
        <w:rPr>
          <w:rFonts w:ascii="HG丸ｺﾞｼｯｸM-PRO" w:eastAsia="HG丸ｺﾞｼｯｸM-PRO" w:hAnsi="ＭＳ 明朝" w:cs="Meiryo UI" w:hint="eastAsia"/>
          <w:szCs w:val="21"/>
        </w:rPr>
        <w:t>など）又は更新を実施する。</w:t>
      </w:r>
    </w:p>
    <w:p w:rsidR="00610C9B" w:rsidRPr="000167C8" w:rsidRDefault="00610C9B" w:rsidP="000167C8">
      <w:pPr>
        <w:pStyle w:val="af3"/>
        <w:ind w:leftChars="0" w:left="1134"/>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（例）遊具、</w:t>
      </w:r>
      <w:r w:rsidRPr="003C2537">
        <w:rPr>
          <w:rFonts w:ascii="HG丸ｺﾞｼｯｸM-PRO" w:eastAsia="HG丸ｺﾞｼｯｸM-PRO" w:hAnsi="ＭＳ 明朝" w:cs="Meiryo UI" w:hint="eastAsia"/>
          <w:color w:val="000000" w:themeColor="text1"/>
          <w:szCs w:val="21"/>
        </w:rPr>
        <w:t>親水設備、建築物など</w:t>
      </w:r>
    </w:p>
    <w:p w:rsidR="000167C8" w:rsidRPr="000167C8" w:rsidRDefault="000167C8" w:rsidP="000167C8">
      <w:pPr>
        <w:pStyle w:val="af3"/>
        <w:numPr>
          <w:ilvl w:val="0"/>
          <w:numId w:val="33"/>
        </w:numPr>
        <w:ind w:leftChars="0" w:left="1134" w:hanging="283"/>
        <w:rPr>
          <w:rFonts w:ascii="HG丸ｺﾞｼｯｸM-PRO" w:eastAsia="HG丸ｺﾞｼｯｸM-PRO" w:hAnsi="ＭＳ 明朝" w:cs="Meiryo UI"/>
          <w:color w:val="000000" w:themeColor="text1"/>
          <w:szCs w:val="21"/>
        </w:rPr>
      </w:pPr>
      <w:r w:rsidRPr="000167C8">
        <w:rPr>
          <w:rFonts w:ascii="HG丸ｺﾞｼｯｸM-PRO" w:eastAsia="HG丸ｺﾞｼｯｸM-PRO" w:hAnsi="ＭＳ 明朝" w:cs="Meiryo UI" w:hint="eastAsia"/>
          <w:color w:val="000000" w:themeColor="text1"/>
          <w:szCs w:val="21"/>
        </w:rPr>
        <w:t>公園施設の機能保全に支障となる劣化や損傷を未然に防止するため、公園施設の日常的な維持保全（清掃・保守・部品交換等の修繕など）に加え、日常点検や定期点検により定期的に劣化損傷度（健全度など）を調査し、施設毎に時間計画的に更新を実施する。</w:t>
      </w:r>
    </w:p>
    <w:p w:rsidR="000167C8" w:rsidRPr="000167C8" w:rsidRDefault="000167C8" w:rsidP="000167C8">
      <w:pPr>
        <w:pStyle w:val="af3"/>
        <w:ind w:leftChars="0" w:left="1134"/>
        <w:rPr>
          <w:rFonts w:ascii="HG丸ｺﾞｼｯｸM-PRO" w:eastAsia="HG丸ｺﾞｼｯｸM-PRO" w:hAnsi="ＭＳ 明朝" w:cs="Meiryo UI"/>
          <w:szCs w:val="21"/>
        </w:rPr>
      </w:pPr>
      <w:r w:rsidRPr="003C2537">
        <w:rPr>
          <w:rFonts w:ascii="HG丸ｺﾞｼｯｸM-PRO" w:eastAsia="HG丸ｺﾞｼｯｸM-PRO" w:hAnsi="ＭＳ 明朝" w:cs="Meiryo UI" w:hint="eastAsia"/>
          <w:color w:val="000000" w:themeColor="text1"/>
          <w:szCs w:val="21"/>
        </w:rPr>
        <w:t>（例）雨水排水ポンプ設備、汚水ポンプ設備など</w:t>
      </w:r>
    </w:p>
    <w:p w:rsidR="000167C8" w:rsidRPr="000167C8" w:rsidRDefault="000167C8" w:rsidP="000167C8">
      <w:pPr>
        <w:pStyle w:val="af3"/>
        <w:numPr>
          <w:ilvl w:val="0"/>
          <w:numId w:val="33"/>
        </w:numPr>
        <w:ind w:leftChars="0" w:left="1134" w:hanging="283"/>
        <w:rPr>
          <w:rFonts w:ascii="HG丸ｺﾞｼｯｸM-PRO" w:eastAsia="HG丸ｺﾞｼｯｸM-PRO" w:hAnsi="ＭＳ 明朝" w:cs="Meiryo UI"/>
          <w:szCs w:val="21"/>
        </w:rPr>
      </w:pPr>
      <w:r w:rsidRPr="000167C8">
        <w:rPr>
          <w:rFonts w:ascii="HG丸ｺﾞｼｯｸM-PRO" w:eastAsia="HG丸ｺﾞｼｯｸM-PRO" w:hAnsi="ＭＳ 明朝" w:cs="Meiryo UI" w:hint="eastAsia"/>
          <w:szCs w:val="21"/>
        </w:rPr>
        <w:t>公園施設の日常的な維持保全（清掃・保守・部品交換等の修繕など）や日常点検、定期点検を実施し、劣化や損傷、故障が確認され、求められる機能が確保できなくなると判断された時点で、長寿命化対策の補修などは行わず、撤去・更新を実施する。</w:t>
      </w:r>
    </w:p>
    <w:p w:rsidR="00610C9B" w:rsidRDefault="005118E6" w:rsidP="000167C8">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r w:rsidR="000167C8">
        <w:rPr>
          <w:rFonts w:ascii="HG丸ｺﾞｼｯｸM-PRO" w:eastAsia="HG丸ｺﾞｼｯｸM-PRO" w:hAnsi="ＭＳ 明朝" w:cs="Meiryo UI" w:hint="eastAsia"/>
          <w:szCs w:val="21"/>
        </w:rPr>
        <w:t>（例）園路など</w:t>
      </w:r>
    </w:p>
    <w:p w:rsidR="000167C8" w:rsidRPr="003C2537" w:rsidRDefault="000167C8" w:rsidP="000167C8">
      <w:pPr>
        <w:ind w:leftChars="380" w:left="1008" w:hangingChars="100" w:hanging="210"/>
        <w:rPr>
          <w:rFonts w:ascii="HG丸ｺﾞｼｯｸM-PRO" w:eastAsia="HG丸ｺﾞｼｯｸM-PRO" w:hAnsi="ＭＳ 明朝" w:cs="Meiryo UI"/>
          <w:color w:val="000000" w:themeColor="text1"/>
          <w:szCs w:val="21"/>
        </w:rPr>
      </w:pPr>
    </w:p>
    <w:p w:rsidR="00F90546" w:rsidRDefault="00F90546" w:rsidP="00F90546">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②　予防保全（時間計画型）</w:t>
      </w:r>
    </w:p>
    <w:p w:rsidR="00F90546" w:rsidRPr="000167C8" w:rsidRDefault="00F90546" w:rsidP="000167C8">
      <w:pPr>
        <w:pStyle w:val="af3"/>
        <w:numPr>
          <w:ilvl w:val="0"/>
          <w:numId w:val="33"/>
        </w:numPr>
        <w:ind w:leftChars="0" w:left="1134" w:hanging="283"/>
        <w:rPr>
          <w:rFonts w:ascii="HG丸ｺﾞｼｯｸM-PRO" w:eastAsia="HG丸ｺﾞｼｯｸM-PRO" w:hAnsi="ＭＳ 明朝" w:cs="Meiryo UI"/>
          <w:szCs w:val="21"/>
        </w:rPr>
      </w:pPr>
      <w:r w:rsidRPr="000167C8">
        <w:rPr>
          <w:rFonts w:ascii="HG丸ｺﾞｼｯｸM-PRO" w:eastAsia="HG丸ｺﾞｼｯｸM-PRO" w:hAnsi="ＭＳ 明朝" w:cs="Meiryo UI" w:hint="eastAsia"/>
          <w:szCs w:val="21"/>
        </w:rPr>
        <w:t>劣化の進行及び損傷の有無に関係なく、定期的に補修、交換・部分更新を行う施設で、</w:t>
      </w:r>
    </w:p>
    <w:p w:rsidR="000167C8" w:rsidRDefault="00F90546" w:rsidP="00F90546">
      <w:pP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r w:rsidR="000167C8">
        <w:rPr>
          <w:rFonts w:ascii="HG丸ｺﾞｼｯｸM-PRO" w:eastAsia="HG丸ｺﾞｼｯｸM-PRO" w:hAnsi="ＭＳ 明朝" w:cs="Meiryo UI" w:hint="eastAsia"/>
          <w:szCs w:val="21"/>
        </w:rPr>
        <w:t xml:space="preserve">　</w:t>
      </w:r>
      <w:r>
        <w:rPr>
          <w:rFonts w:ascii="HG丸ｺﾞｼｯｸM-PRO" w:eastAsia="HG丸ｺﾞｼｯｸM-PRO" w:hAnsi="ＭＳ 明朝" w:cs="Meiryo UI" w:hint="eastAsia"/>
          <w:szCs w:val="21"/>
        </w:rPr>
        <w:t>一定の性能が求められ、推奨使用年数があり、突発的な故障などが発生する恐れのあ</w:t>
      </w:r>
    </w:p>
    <w:p w:rsidR="00F90546" w:rsidRDefault="000167C8" w:rsidP="000167C8">
      <w:pP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r w:rsidR="00F90546">
        <w:rPr>
          <w:rFonts w:ascii="HG丸ｺﾞｼｯｸM-PRO" w:eastAsia="HG丸ｺﾞｼｯｸM-PRO" w:hAnsi="ＭＳ 明朝" w:cs="Meiryo UI" w:hint="eastAsia"/>
          <w:szCs w:val="21"/>
        </w:rPr>
        <w:t>る施設などが主に対象となる。</w:t>
      </w:r>
    </w:p>
    <w:p w:rsidR="000167C8" w:rsidRPr="000167C8" w:rsidRDefault="00F90546" w:rsidP="000167C8">
      <w:pPr>
        <w:ind w:firstLineChars="450" w:firstLine="945"/>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（例）受</w:t>
      </w:r>
      <w:r w:rsidR="00BF5BEA">
        <w:rPr>
          <w:rFonts w:ascii="HG丸ｺﾞｼｯｸM-PRO" w:eastAsia="HG丸ｺﾞｼｯｸM-PRO" w:hAnsi="ＭＳ 明朝" w:cs="Meiryo UI" w:hint="eastAsia"/>
          <w:szCs w:val="21"/>
        </w:rPr>
        <w:t>変</w:t>
      </w:r>
      <w:r>
        <w:rPr>
          <w:rFonts w:ascii="HG丸ｺﾞｼｯｸM-PRO" w:eastAsia="HG丸ｺﾞｼｯｸM-PRO" w:hAnsi="ＭＳ 明朝" w:cs="Meiryo UI" w:hint="eastAsia"/>
          <w:szCs w:val="21"/>
        </w:rPr>
        <w:t>電設備</w:t>
      </w:r>
    </w:p>
    <w:p w:rsidR="00F90546" w:rsidRDefault="00F90546" w:rsidP="000167C8">
      <w:pPr>
        <w:pStyle w:val="af3"/>
        <w:numPr>
          <w:ilvl w:val="0"/>
          <w:numId w:val="33"/>
        </w:numPr>
        <w:ind w:leftChars="0" w:left="1134" w:hanging="283"/>
        <w:rPr>
          <w:rFonts w:ascii="HG丸ｺﾞｼｯｸM-PRO" w:eastAsia="HG丸ｺﾞｼｯｸM-PRO" w:hAnsi="HG丸ｺﾞｼｯｸM-PRO"/>
        </w:rPr>
      </w:pPr>
      <w:r w:rsidRPr="000167C8">
        <w:rPr>
          <w:rFonts w:ascii="HG丸ｺﾞｼｯｸM-PRO" w:eastAsia="HG丸ｺﾞｼｯｸM-PRO" w:hAnsi="HG丸ｺﾞｼｯｸM-PRO" w:hint="eastAsia"/>
        </w:rPr>
        <w:t>電気設備は、設備の信頼性から定期的に更新を行う時間計画型を基本とする。</w:t>
      </w:r>
    </w:p>
    <w:p w:rsidR="000167C8" w:rsidRPr="000167C8" w:rsidRDefault="000167C8" w:rsidP="000167C8">
      <w:pPr>
        <w:pStyle w:val="af3"/>
        <w:numPr>
          <w:ilvl w:val="0"/>
          <w:numId w:val="33"/>
        </w:numPr>
        <w:ind w:leftChars="0" w:left="1134" w:hanging="283"/>
        <w:rPr>
          <w:rFonts w:ascii="HG丸ｺﾞｼｯｸM-PRO" w:eastAsia="HG丸ｺﾞｼｯｸM-PRO" w:hAnsi="HG丸ｺﾞｼｯｸM-PRO"/>
        </w:rPr>
      </w:pPr>
      <w:r w:rsidRPr="000167C8">
        <w:rPr>
          <w:rFonts w:ascii="HG丸ｺﾞｼｯｸM-PRO" w:eastAsia="HG丸ｺﾞｼｯｸM-PRO" w:hAnsi="HG丸ｺﾞｼｯｸM-PRO" w:hint="eastAsia"/>
        </w:rPr>
        <w:t>予算制約等により、耐用年数を超過した設備については特に部品確保に努めるなどの</w:t>
      </w:r>
    </w:p>
    <w:p w:rsidR="00F90546" w:rsidRPr="000167C8" w:rsidRDefault="000167C8" w:rsidP="000167C8">
      <w:pPr>
        <w:pStyle w:val="af3"/>
        <w:ind w:leftChars="0" w:left="1134"/>
        <w:rPr>
          <w:rFonts w:ascii="HG丸ｺﾞｼｯｸM-PRO" w:eastAsia="HG丸ｺﾞｼｯｸM-PRO" w:hAnsi="HG丸ｺﾞｼｯｸM-PRO"/>
        </w:rPr>
      </w:pPr>
      <w:r w:rsidRPr="00101A10">
        <w:rPr>
          <w:rFonts w:ascii="HG丸ｺﾞｼｯｸM-PRO" w:eastAsia="HG丸ｺﾞｼｯｸM-PRO" w:hAnsi="HG丸ｺﾞｼｯｸM-PRO" w:hint="eastAsia"/>
        </w:rPr>
        <w:t>対策をとり、リスク低減に努める。</w:t>
      </w:r>
    </w:p>
    <w:p w:rsidR="00610C9B" w:rsidRDefault="00610C9B" w:rsidP="00610C9B">
      <w:pP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p>
    <w:p w:rsidR="00F90546" w:rsidRDefault="00610C9B" w:rsidP="00610C9B">
      <w:pP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③　事後保全</w:t>
      </w:r>
    </w:p>
    <w:p w:rsidR="000167C8" w:rsidRPr="000167C8" w:rsidRDefault="000167C8" w:rsidP="000167C8">
      <w:pPr>
        <w:pStyle w:val="af3"/>
        <w:numPr>
          <w:ilvl w:val="0"/>
          <w:numId w:val="36"/>
        </w:numPr>
        <w:ind w:leftChars="0" w:left="1134" w:hanging="294"/>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施設の</w:t>
      </w:r>
      <w:r w:rsidR="00F43484">
        <w:rPr>
          <w:rFonts w:ascii="HG丸ｺﾞｼｯｸM-PRO" w:eastAsia="HG丸ｺﾞｼｯｸM-PRO" w:hAnsi="ＭＳ 明朝" w:cs="Meiryo UI" w:hint="eastAsia"/>
          <w:szCs w:val="21"/>
        </w:rPr>
        <w:t>軽微な</w:t>
      </w:r>
      <w:r>
        <w:rPr>
          <w:rFonts w:ascii="HG丸ｺﾞｼｯｸM-PRO" w:eastAsia="HG丸ｺﾞｼｯｸM-PRO" w:hAnsi="ＭＳ 明朝" w:cs="Meiryo UI" w:hint="eastAsia"/>
          <w:szCs w:val="21"/>
        </w:rPr>
        <w:t>損傷等による公園利用者への影響がほとんどない管理柵（境界柵）などは、事後保全型管理として取り扱う。</w:t>
      </w:r>
    </w:p>
    <w:p w:rsidR="00610C9B" w:rsidRDefault="00610C9B" w:rsidP="00F90546">
      <w:pP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p>
    <w:p w:rsidR="00F90546" w:rsidRDefault="00610C9B" w:rsidP="00610C9B">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④</w:t>
      </w:r>
      <w:r w:rsidR="00F90546">
        <w:rPr>
          <w:rFonts w:ascii="HG丸ｺﾞｼｯｸM-PRO" w:eastAsia="HG丸ｺﾞｼｯｸM-PRO" w:hAnsi="ＭＳ 明朝" w:cs="Meiryo UI" w:hint="eastAsia"/>
          <w:szCs w:val="21"/>
        </w:rPr>
        <w:t xml:space="preserve">　維持管理、更新と合わせた質の向上等</w:t>
      </w:r>
    </w:p>
    <w:p w:rsidR="00F90546" w:rsidRDefault="00F90546" w:rsidP="000167C8">
      <w:pPr>
        <w:pStyle w:val="50"/>
        <w:numPr>
          <w:ilvl w:val="0"/>
          <w:numId w:val="35"/>
        </w:numPr>
        <w:ind w:leftChars="0" w:left="1134" w:firstLineChars="0" w:hanging="283"/>
        <w:rPr>
          <w:rFonts w:ascii="HG丸ｺﾞｼｯｸM-PRO" w:eastAsia="HG丸ｺﾞｼｯｸM-PRO" w:hAnsi="HG丸ｺﾞｼｯｸM-PRO"/>
        </w:rPr>
      </w:pPr>
      <w:r w:rsidRPr="000167C8">
        <w:rPr>
          <w:rFonts w:ascii="HG丸ｺﾞｼｯｸM-PRO" w:eastAsia="HG丸ｺﾞｼｯｸM-PRO" w:hAnsi="HG丸ｺﾞｼｯｸM-PRO" w:hint="eastAsia"/>
        </w:rPr>
        <w:t>維持管理、更新に合わせて防災耐震性能の向上や社会ニーズによる機能向上、既存不適格への対応など質的向上にも配慮する必要がある。</w:t>
      </w:r>
    </w:p>
    <w:p w:rsidR="000167C8" w:rsidRPr="000167C8" w:rsidRDefault="000167C8" w:rsidP="000167C8">
      <w:pPr>
        <w:pStyle w:val="af3"/>
        <w:numPr>
          <w:ilvl w:val="0"/>
          <w:numId w:val="35"/>
        </w:numPr>
        <w:ind w:leftChars="0" w:left="1134" w:hanging="283"/>
        <w:rPr>
          <w:rFonts w:ascii="HG丸ｺﾞｼｯｸM-PRO" w:eastAsia="HG丸ｺﾞｼｯｸM-PRO" w:hAnsi="HG丸ｺﾞｼｯｸM-PRO"/>
        </w:rPr>
      </w:pPr>
      <w:r w:rsidRPr="000167C8">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施設の劣化や損傷等により人的・物的被害を与えると予想される箇所（部位）、構造等については、人的・物的被害を予防するための対策についても考慮する必要がある。</w:t>
      </w:r>
    </w:p>
    <w:p w:rsidR="00F90546" w:rsidRPr="00C2120A" w:rsidRDefault="00F90546" w:rsidP="00C2120A">
      <w:pPr>
        <w:pStyle w:val="4"/>
        <w:ind w:hanging="1882"/>
        <w:rPr>
          <w:b w:val="0"/>
          <w:u w:val="none"/>
        </w:rPr>
      </w:pPr>
      <w:r w:rsidRPr="00C2120A">
        <w:rPr>
          <w:rFonts w:hint="eastAsia"/>
          <w:b w:val="0"/>
          <w:u w:val="none"/>
        </w:rPr>
        <w:lastRenderedPageBreak/>
        <w:t>施設別の維持管理手法</w:t>
      </w:r>
    </w:p>
    <w:p w:rsidR="00F90546" w:rsidRPr="003C2537" w:rsidRDefault="00F90546" w:rsidP="00F90546">
      <w:pPr>
        <w:ind w:leftChars="280" w:left="1008" w:hangingChars="200" w:hanging="420"/>
        <w:rPr>
          <w:rFonts w:ascii="HG丸ｺﾞｼｯｸM-PRO" w:eastAsia="HG丸ｺﾞｼｯｸM-PRO" w:hAnsi="ＭＳ 明朝" w:cs="Meiryo UI"/>
          <w:color w:val="000000" w:themeColor="text1"/>
          <w:szCs w:val="21"/>
        </w:rPr>
      </w:pPr>
      <w:r w:rsidRPr="003C2537">
        <w:rPr>
          <w:rFonts w:ascii="HG丸ｺﾞｼｯｸM-PRO" w:eastAsia="HG丸ｺﾞｼｯｸM-PRO" w:hAnsi="ＭＳ 明朝" w:cs="Meiryo UI" w:hint="eastAsia"/>
          <w:color w:val="000000" w:themeColor="text1"/>
          <w:szCs w:val="21"/>
        </w:rPr>
        <w:t xml:space="preserve">　表４.2－</w:t>
      </w:r>
      <w:r w:rsidR="002912B2">
        <w:rPr>
          <w:rFonts w:ascii="HG丸ｺﾞｼｯｸM-PRO" w:eastAsia="HG丸ｺﾞｼｯｸM-PRO" w:hAnsi="ＭＳ 明朝" w:cs="Meiryo UI" w:hint="eastAsia"/>
          <w:color w:val="000000" w:themeColor="text1"/>
          <w:szCs w:val="21"/>
        </w:rPr>
        <w:t>２</w:t>
      </w:r>
      <w:r w:rsidRPr="003C2537">
        <w:rPr>
          <w:rFonts w:ascii="HG丸ｺﾞｼｯｸM-PRO" w:eastAsia="HG丸ｺﾞｼｯｸM-PRO" w:hAnsi="ＭＳ 明朝" w:cs="Meiryo UI" w:hint="eastAsia"/>
          <w:color w:val="000000" w:themeColor="text1"/>
          <w:szCs w:val="21"/>
        </w:rPr>
        <w:t>及び留意事項に沿って選定した施設別の維持管理手法を以下に示す。</w:t>
      </w:r>
    </w:p>
    <w:p w:rsidR="00F90546" w:rsidRPr="003C2537" w:rsidRDefault="00F90546" w:rsidP="00F90546">
      <w:pPr>
        <w:ind w:leftChars="280" w:left="1008" w:hangingChars="200" w:hanging="420"/>
        <w:rPr>
          <w:rFonts w:ascii="HG丸ｺﾞｼｯｸM-PRO" w:eastAsia="HG丸ｺﾞｼｯｸM-PRO" w:hAnsi="ＭＳ 明朝" w:cs="Meiryo UI"/>
          <w:color w:val="000000" w:themeColor="text1"/>
          <w:szCs w:val="21"/>
        </w:rPr>
      </w:pPr>
    </w:p>
    <w:p w:rsidR="00F90546" w:rsidRDefault="009117C8" w:rsidP="00F11CBA">
      <w:pPr>
        <w:pStyle w:val="aa"/>
        <w:spacing w:before="180"/>
        <w:rPr>
          <w:rFonts w:hAnsi="ＭＳ 明朝" w:cs="Meiryo UI"/>
          <w:color w:val="000000" w:themeColor="text1"/>
          <w:szCs w:val="21"/>
        </w:rPr>
      </w:pPr>
      <w:r w:rsidRPr="003C2537">
        <w:rPr>
          <w:rFonts w:hint="eastAsia"/>
          <w:color w:val="000000" w:themeColor="text1"/>
        </w:rPr>
        <w:t xml:space="preserve">表 </w:t>
      </w:r>
      <w:r w:rsidR="00B471D6">
        <w:rPr>
          <w:color w:val="000000" w:themeColor="text1"/>
        </w:rPr>
        <w:fldChar w:fldCharType="begin"/>
      </w:r>
      <w:r w:rsidR="00B471D6">
        <w:rPr>
          <w:color w:val="000000" w:themeColor="text1"/>
        </w:rPr>
        <w:instrText xml:space="preserve"> </w:instrText>
      </w:r>
      <w:r w:rsidR="00B471D6">
        <w:rPr>
          <w:rFonts w:hint="eastAsia"/>
          <w:color w:val="000000" w:themeColor="text1"/>
        </w:rPr>
        <w:instrText>STYLEREF 2 \s</w:instrText>
      </w:r>
      <w:r w:rsidR="00B471D6">
        <w:rPr>
          <w:color w:val="000000" w:themeColor="text1"/>
        </w:rPr>
        <w:instrText xml:space="preserve"> </w:instrText>
      </w:r>
      <w:r w:rsidR="00B471D6">
        <w:rPr>
          <w:color w:val="000000" w:themeColor="text1"/>
        </w:rPr>
        <w:fldChar w:fldCharType="separate"/>
      </w:r>
      <w:r w:rsidR="006A4CA1">
        <w:rPr>
          <w:noProof/>
          <w:color w:val="000000" w:themeColor="text1"/>
        </w:rPr>
        <w:t>4.2</w:t>
      </w:r>
      <w:r w:rsidR="00B471D6">
        <w:rPr>
          <w:color w:val="000000" w:themeColor="text1"/>
        </w:rPr>
        <w:fldChar w:fldCharType="end"/>
      </w:r>
      <w:r w:rsidR="00B471D6">
        <w:rPr>
          <w:color w:val="000000" w:themeColor="text1"/>
        </w:rPr>
        <w:noBreakHyphen/>
      </w:r>
      <w:r w:rsidR="00B471D6">
        <w:rPr>
          <w:color w:val="000000" w:themeColor="text1"/>
        </w:rPr>
        <w:fldChar w:fldCharType="begin"/>
      </w:r>
      <w:r w:rsidR="00B471D6">
        <w:rPr>
          <w:color w:val="000000" w:themeColor="text1"/>
        </w:rPr>
        <w:instrText xml:space="preserve"> </w:instrText>
      </w:r>
      <w:r w:rsidR="00B471D6">
        <w:rPr>
          <w:rFonts w:hint="eastAsia"/>
          <w:color w:val="000000" w:themeColor="text1"/>
        </w:rPr>
        <w:instrText>SEQ 表 \* ARABIC \s 2</w:instrText>
      </w:r>
      <w:r w:rsidR="00B471D6">
        <w:rPr>
          <w:color w:val="000000" w:themeColor="text1"/>
        </w:rPr>
        <w:instrText xml:space="preserve"> </w:instrText>
      </w:r>
      <w:r w:rsidR="00B471D6">
        <w:rPr>
          <w:color w:val="000000" w:themeColor="text1"/>
        </w:rPr>
        <w:fldChar w:fldCharType="separate"/>
      </w:r>
      <w:r w:rsidR="006A4CA1">
        <w:rPr>
          <w:noProof/>
          <w:color w:val="000000" w:themeColor="text1"/>
        </w:rPr>
        <w:t>2</w:t>
      </w:r>
      <w:r w:rsidR="00B471D6">
        <w:rPr>
          <w:color w:val="000000" w:themeColor="text1"/>
        </w:rPr>
        <w:fldChar w:fldCharType="end"/>
      </w:r>
      <w:r w:rsidR="00F90546" w:rsidRPr="003C2537">
        <w:rPr>
          <w:rFonts w:hAnsi="ＭＳ 明朝" w:cs="Meiryo UI" w:hint="eastAsia"/>
          <w:color w:val="000000" w:themeColor="text1"/>
          <w:szCs w:val="21"/>
        </w:rPr>
        <w:t>施設別の維持管理手法</w:t>
      </w:r>
    </w:p>
    <w:p w:rsidR="00720CA0" w:rsidRDefault="00720CA0" w:rsidP="00720CA0">
      <w:r w:rsidRPr="00720CA0">
        <w:rPr>
          <w:rFonts w:hint="eastAsia"/>
          <w:noProof/>
        </w:rPr>
        <w:drawing>
          <wp:anchor distT="0" distB="0" distL="114300" distR="114300" simplePos="0" relativeHeight="251725312" behindDoc="0" locked="0" layoutInCell="1" allowOverlap="1">
            <wp:simplePos x="0" y="0"/>
            <wp:positionH relativeFrom="column">
              <wp:posOffset>537845</wp:posOffset>
            </wp:positionH>
            <wp:positionV relativeFrom="paragraph">
              <wp:posOffset>51435</wp:posOffset>
            </wp:positionV>
            <wp:extent cx="4762500" cy="3876815"/>
            <wp:effectExtent l="0" t="0" r="0" b="9525"/>
            <wp:wrapNone/>
            <wp:docPr id="44061" name="図 4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762500" cy="3876815"/>
                    </a:xfrm>
                    <a:prstGeom prst="rect">
                      <a:avLst/>
                    </a:prstGeom>
                    <a:noFill/>
                    <a:ln>
                      <a:noFill/>
                    </a:ln>
                  </pic:spPr>
                </pic:pic>
              </a:graphicData>
            </a:graphic>
          </wp:anchor>
        </w:drawing>
      </w:r>
    </w:p>
    <w:p w:rsidR="00720CA0" w:rsidRDefault="00720CA0" w:rsidP="00720CA0"/>
    <w:p w:rsidR="00720CA0" w:rsidRDefault="00720CA0" w:rsidP="00720CA0"/>
    <w:p w:rsidR="00720CA0" w:rsidRDefault="00720CA0" w:rsidP="00720CA0"/>
    <w:p w:rsidR="00720CA0" w:rsidRPr="00720CA0" w:rsidRDefault="00720CA0" w:rsidP="00720CA0"/>
    <w:p w:rsidR="008864C6" w:rsidRDefault="008864C6" w:rsidP="00C00B77">
      <w:pPr>
        <w:ind w:leftChars="280" w:left="1008" w:hangingChars="200" w:hanging="420"/>
        <w:rPr>
          <w:noProof/>
        </w:rPr>
      </w:pPr>
    </w:p>
    <w:p w:rsidR="00147EBF" w:rsidRDefault="00147EBF" w:rsidP="00F90546">
      <w:pPr>
        <w:ind w:leftChars="280" w:left="1008" w:hangingChars="200" w:hanging="420"/>
        <w:jc w:val="center"/>
        <w:rPr>
          <w:rFonts w:ascii="HG丸ｺﾞｼｯｸM-PRO" w:eastAsia="HG丸ｺﾞｼｯｸM-PRO" w:hAnsi="ＭＳ 明朝" w:cs="Meiryo UI"/>
          <w:szCs w:val="21"/>
        </w:rPr>
      </w:pPr>
    </w:p>
    <w:p w:rsidR="00F90546" w:rsidRDefault="00F90546"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C00B77" w:rsidRDefault="00C00B77" w:rsidP="00F90546">
      <w:pPr>
        <w:ind w:leftChars="280" w:left="988" w:hangingChars="200" w:hanging="400"/>
        <w:rPr>
          <w:rFonts w:ascii="HG丸ｺﾞｼｯｸM-PRO" w:eastAsia="HG丸ｺﾞｼｯｸM-PRO" w:hAnsi="ＭＳ 明朝" w:cs="Meiryo UI"/>
          <w:sz w:val="20"/>
          <w:szCs w:val="20"/>
        </w:rPr>
      </w:pPr>
    </w:p>
    <w:p w:rsidR="00F90546" w:rsidRDefault="00F90546" w:rsidP="00F90546">
      <w:pPr>
        <w:ind w:leftChars="280" w:left="100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施設毎の今後の維持管理手法の考え方は、下記のとおりである。</w:t>
      </w:r>
    </w:p>
    <w:p w:rsidR="00F90546" w:rsidRDefault="00F90546" w:rsidP="00F90546">
      <w:pPr>
        <w:ind w:leftChars="280" w:left="1008" w:hangingChars="200" w:hanging="420"/>
        <w:rPr>
          <w:rFonts w:ascii="HG丸ｺﾞｼｯｸM-PRO" w:eastAsia="HG丸ｺﾞｼｯｸM-PRO" w:hAnsi="ＭＳ 明朝" w:cs="Meiryo UI"/>
          <w:szCs w:val="21"/>
        </w:rPr>
      </w:pPr>
    </w:p>
    <w:p w:rsidR="00F90546" w:rsidRDefault="00F90546" w:rsidP="00F90546">
      <w:pPr>
        <w:ind w:firstLineChars="330" w:firstLine="69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① 遊具（予防保全型管理（状態監視・時間計画））</w:t>
      </w:r>
    </w:p>
    <w:p w:rsidR="00F90546" w:rsidRPr="00A851F7"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・定期点検を行い、劣化や</w:t>
      </w:r>
      <w:r w:rsidR="005118E6">
        <w:rPr>
          <w:rFonts w:ascii="HG丸ｺﾞｼｯｸM-PRO" w:eastAsia="HG丸ｺﾞｼｯｸM-PRO" w:hAnsi="ＭＳ 明朝" w:cs="Meiryo UI" w:hint="eastAsia"/>
          <w:szCs w:val="21"/>
        </w:rPr>
        <w:t>損傷</w:t>
      </w:r>
      <w:r>
        <w:rPr>
          <w:rFonts w:ascii="HG丸ｺﾞｼｯｸM-PRO" w:eastAsia="HG丸ｺﾞｼｯｸM-PRO" w:hAnsi="ＭＳ 明朝" w:cs="Meiryo UI" w:hint="eastAsia"/>
          <w:szCs w:val="21"/>
        </w:rPr>
        <w:t>を評価し、摩耗や</w:t>
      </w:r>
      <w:r w:rsidR="005118E6">
        <w:rPr>
          <w:rFonts w:ascii="HG丸ｺﾞｼｯｸM-PRO" w:eastAsia="HG丸ｺﾞｼｯｸM-PRO" w:hAnsi="ＭＳ 明朝" w:cs="Meiryo UI" w:hint="eastAsia"/>
          <w:szCs w:val="21"/>
        </w:rPr>
        <w:t>破損などの発生等、</w:t>
      </w:r>
      <w:r>
        <w:rPr>
          <w:rFonts w:ascii="HG丸ｺﾞｼｯｸM-PRO" w:eastAsia="HG丸ｺﾞｼｯｸM-PRO" w:hAnsi="ＭＳ 明朝" w:cs="Meiryo UI" w:hint="eastAsia"/>
          <w:szCs w:val="21"/>
        </w:rPr>
        <w:t>必要と認められた時に補修等を行う</w:t>
      </w:r>
      <w:r>
        <w:rPr>
          <w:rFonts w:ascii="HG丸ｺﾞｼｯｸM-PRO" w:eastAsia="HG丸ｺﾞｼｯｸM-PRO" w:hAnsi="HG丸ｺﾞｼｯｸM-PRO" w:hint="eastAsia"/>
        </w:rPr>
        <w:t>状態監視型管理とともに</w:t>
      </w:r>
      <w:r w:rsidRPr="00FE7441">
        <w:rPr>
          <w:rFonts w:ascii="HG丸ｺﾞｼｯｸM-PRO" w:eastAsia="HG丸ｺﾞｼｯｸM-PRO" w:hAnsi="HG丸ｺﾞｼｯｸM-PRO" w:hint="eastAsia"/>
        </w:rPr>
        <w:t>、</w:t>
      </w:r>
      <w:r w:rsidRPr="00A851F7">
        <w:rPr>
          <w:rFonts w:ascii="HG丸ｺﾞｼｯｸM-PRO" w:eastAsia="HG丸ｺﾞｼｯｸM-PRO" w:hAnsi="ＭＳ 明朝" w:cs="Meiryo UI" w:hint="eastAsia"/>
          <w:szCs w:val="21"/>
        </w:rPr>
        <w:t>スプリング遊具など目視により劣化損傷が不明な遊具については、安全性を重視し、時間計画型の管理を実施</w:t>
      </w:r>
      <w:r>
        <w:rPr>
          <w:rFonts w:ascii="HG丸ｺﾞｼｯｸM-PRO" w:eastAsia="HG丸ｺﾞｼｯｸM-PRO" w:hAnsi="ＭＳ 明朝" w:cs="Meiryo UI" w:hint="eastAsia"/>
          <w:szCs w:val="21"/>
        </w:rPr>
        <w:t>する。</w:t>
      </w:r>
    </w:p>
    <w:p w:rsidR="00F90546"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Pr="00A851F7">
        <w:rPr>
          <w:rFonts w:ascii="HG丸ｺﾞｼｯｸM-PRO" w:eastAsia="HG丸ｺﾞｼｯｸM-PRO" w:hAnsi="ＭＳ 明朝" w:cs="Meiryo UI" w:hint="eastAsia"/>
          <w:szCs w:val="21"/>
        </w:rPr>
        <w:t>府と指定管理者が一体的かつ効率的な維持管理の実施のため、老朽化した施設における計画的な修</w:t>
      </w:r>
      <w:r>
        <w:rPr>
          <w:rFonts w:ascii="HG丸ｺﾞｼｯｸM-PRO" w:eastAsia="HG丸ｺﾞｼｯｸM-PRO" w:hAnsi="ＭＳ 明朝" w:cs="Meiryo UI" w:hint="eastAsia"/>
          <w:szCs w:val="21"/>
        </w:rPr>
        <w:t>繕の年次計画（分担を含め）を立案し、府と指定管理者が一体となった</w:t>
      </w:r>
      <w:r w:rsidRPr="00A851F7">
        <w:rPr>
          <w:rFonts w:ascii="HG丸ｺﾞｼｯｸM-PRO" w:eastAsia="HG丸ｺﾞｼｯｸM-PRO" w:hAnsi="ＭＳ 明朝" w:cs="Meiryo UI" w:hint="eastAsia"/>
          <w:szCs w:val="21"/>
        </w:rPr>
        <w:t>施設の機能保全を実施</w:t>
      </w:r>
      <w:r>
        <w:rPr>
          <w:rFonts w:ascii="HG丸ｺﾞｼｯｸM-PRO" w:eastAsia="HG丸ｺﾞｼｯｸM-PRO" w:hAnsi="ＭＳ 明朝" w:cs="Meiryo UI" w:hint="eastAsia"/>
          <w:szCs w:val="21"/>
        </w:rPr>
        <w:t>する</w:t>
      </w:r>
      <w:r w:rsidRPr="00A851F7">
        <w:rPr>
          <w:rFonts w:ascii="HG丸ｺﾞｼｯｸM-PRO" w:eastAsia="HG丸ｺﾞｼｯｸM-PRO" w:hAnsi="ＭＳ 明朝" w:cs="Meiryo UI" w:hint="eastAsia"/>
          <w:szCs w:val="21"/>
        </w:rPr>
        <w:t>。</w:t>
      </w:r>
    </w:p>
    <w:p w:rsidR="00F90546"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hint="eastAsia"/>
        </w:rPr>
        <w:t>補修や更新</w:t>
      </w:r>
      <w:r w:rsidR="005118E6">
        <w:rPr>
          <w:rFonts w:ascii="HG丸ｺﾞｼｯｸM-PRO" w:eastAsia="HG丸ｺﾞｼｯｸM-PRO" w:hAnsi="HG丸ｺﾞｼｯｸM-PRO" w:hint="eastAsia"/>
        </w:rPr>
        <w:t>等</w:t>
      </w:r>
      <w:r>
        <w:rPr>
          <w:rFonts w:ascii="HG丸ｺﾞｼｯｸM-PRO" w:eastAsia="HG丸ｺﾞｼｯｸM-PRO" w:hAnsi="HG丸ｺﾞｼｯｸM-PRO" w:hint="eastAsia"/>
        </w:rPr>
        <w:t>の際は、施設の劣化や損傷により人的被害を与えると予想される箇所（部位）、構造等について、人的被害を予防するための対策について考慮する</w:t>
      </w:r>
      <w:r w:rsidRPr="00FE7441">
        <w:rPr>
          <w:rFonts w:ascii="HG丸ｺﾞｼｯｸM-PRO" w:eastAsia="HG丸ｺﾞｼｯｸM-PRO" w:hAnsi="HG丸ｺﾞｼｯｸM-PRO" w:hint="eastAsia"/>
        </w:rPr>
        <w:t>。</w:t>
      </w:r>
    </w:p>
    <w:p w:rsidR="00F90546" w:rsidRPr="00A851F7" w:rsidRDefault="00F90546" w:rsidP="00F90546">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Pr="00A851F7">
        <w:rPr>
          <w:rFonts w:ascii="HG丸ｺﾞｼｯｸM-PRO" w:eastAsia="HG丸ｺﾞｼｯｸM-PRO" w:hAnsi="HG丸ｺﾞｼｯｸM-PRO" w:hint="eastAsia"/>
          <w:szCs w:val="21"/>
        </w:rPr>
        <w:t>大型</w:t>
      </w:r>
      <w:r>
        <w:rPr>
          <w:rFonts w:ascii="HG丸ｺﾞｼｯｸM-PRO" w:eastAsia="HG丸ｺﾞｼｯｸM-PRO" w:hAnsi="HG丸ｺﾞｼｯｸM-PRO" w:hint="eastAsia"/>
          <w:szCs w:val="21"/>
        </w:rPr>
        <w:t>複合</w:t>
      </w:r>
      <w:r w:rsidRPr="00A851F7">
        <w:rPr>
          <w:rFonts w:ascii="HG丸ｺﾞｼｯｸM-PRO" w:eastAsia="HG丸ｺﾞｼｯｸM-PRO" w:hAnsi="HG丸ｺﾞｼｯｸM-PRO" w:hint="eastAsia"/>
          <w:szCs w:val="21"/>
        </w:rPr>
        <w:t>遊具の場合、</w:t>
      </w:r>
      <w:r>
        <w:rPr>
          <w:rFonts w:ascii="HG丸ｺﾞｼｯｸM-PRO" w:eastAsia="HG丸ｺﾞｼｯｸM-PRO" w:hAnsi="HG丸ｺﾞｼｯｸM-PRO" w:hint="eastAsia"/>
          <w:szCs w:val="21"/>
        </w:rPr>
        <w:t>ニーズを把握し、陳腐化など社会的寿命に到達していなければ、</w:t>
      </w:r>
      <w:r w:rsidRPr="00A851F7">
        <w:rPr>
          <w:rFonts w:ascii="HG丸ｺﾞｼｯｸM-PRO" w:eastAsia="HG丸ｺﾞｼｯｸM-PRO" w:hAnsi="HG丸ｺﾞｼｯｸM-PRO" w:hint="eastAsia"/>
          <w:szCs w:val="21"/>
        </w:rPr>
        <w:t>全</w:t>
      </w:r>
      <w:r>
        <w:rPr>
          <w:rFonts w:ascii="HG丸ｺﾞｼｯｸM-PRO" w:eastAsia="HG丸ｺﾞｼｯｸM-PRO" w:hAnsi="HG丸ｺﾞｼｯｸM-PRO" w:hint="eastAsia"/>
          <w:szCs w:val="21"/>
        </w:rPr>
        <w:t>面更新ではなく、部分的な改修、更新により、リニューアル感をだしつつ、長寿命化を図っていく</w:t>
      </w:r>
      <w:r w:rsidRPr="00A851F7">
        <w:rPr>
          <w:rFonts w:ascii="HG丸ｺﾞｼｯｸM-PRO" w:eastAsia="HG丸ｺﾞｼｯｸM-PRO" w:hAnsi="HG丸ｺﾞｼｯｸM-PRO" w:hint="eastAsia"/>
          <w:szCs w:val="21"/>
        </w:rPr>
        <w:t>。</w:t>
      </w:r>
    </w:p>
    <w:p w:rsidR="00DC5A48" w:rsidRDefault="00DC5A48" w:rsidP="00F90546">
      <w:pPr>
        <w:rPr>
          <w:rFonts w:ascii="HG丸ｺﾞｼｯｸM-PRO" w:eastAsia="HG丸ｺﾞｼｯｸM-PRO" w:hAnsi="ＭＳ 明朝" w:cs="Meiryo UI"/>
          <w:szCs w:val="21"/>
        </w:rPr>
      </w:pPr>
    </w:p>
    <w:p w:rsidR="00720CA0" w:rsidRDefault="00720CA0" w:rsidP="00F90546">
      <w:pPr>
        <w:rPr>
          <w:rFonts w:ascii="HG丸ｺﾞｼｯｸM-PRO" w:eastAsia="HG丸ｺﾞｼｯｸM-PRO" w:hAnsi="ＭＳ 明朝" w:cs="Meiryo UI"/>
          <w:szCs w:val="21"/>
        </w:rPr>
      </w:pPr>
    </w:p>
    <w:p w:rsidR="00F90546" w:rsidRDefault="00F90546" w:rsidP="00F90546">
      <w:pPr>
        <w:ind w:firstLineChars="330" w:firstLine="69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 xml:space="preserve">② 園路（予防保全型管理（状態監視））　　　　　　　　　　　　 </w:t>
      </w:r>
    </w:p>
    <w:p w:rsidR="00F90546" w:rsidRDefault="00F90546" w:rsidP="00F90546">
      <w:pPr>
        <w:ind w:left="1050" w:hangingChars="500" w:hanging="105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・日常点検の中で、常時、</w:t>
      </w:r>
      <w:r w:rsidR="005118E6">
        <w:rPr>
          <w:rFonts w:ascii="HG丸ｺﾞｼｯｸM-PRO" w:eastAsia="HG丸ｺﾞｼｯｸM-PRO" w:hAnsi="ＭＳ 明朝" w:cs="Meiryo UI" w:hint="eastAsia"/>
          <w:szCs w:val="21"/>
        </w:rPr>
        <w:t>異常</w:t>
      </w:r>
      <w:r>
        <w:rPr>
          <w:rFonts w:ascii="HG丸ｺﾞｼｯｸM-PRO" w:eastAsia="HG丸ｺﾞｼｯｸM-PRO" w:hAnsi="ＭＳ 明朝" w:cs="Meiryo UI" w:hint="eastAsia"/>
          <w:szCs w:val="21"/>
        </w:rPr>
        <w:t>や変状を確認し、クラックや骨材剥離の発生等必要と認められた場合に補修等を行う状態監視型の管理を行う。</w:t>
      </w:r>
    </w:p>
    <w:p w:rsidR="00F90546" w:rsidRPr="00911798" w:rsidRDefault="00F90546" w:rsidP="00F90546">
      <w:pPr>
        <w:ind w:left="1050" w:hangingChars="500" w:hanging="105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・利用頻度に応じて幹線園路と細園路に区分し、幹線園路については優先して補修等を実施する。</w:t>
      </w:r>
    </w:p>
    <w:p w:rsidR="00F90546" w:rsidRDefault="00F90546" w:rsidP="00F90546">
      <w:pPr>
        <w:ind w:firstLineChars="380" w:firstLine="798"/>
        <w:rPr>
          <w:rFonts w:ascii="HG丸ｺﾞｼｯｸM-PRO" w:eastAsia="HG丸ｺﾞｼｯｸM-PRO" w:hAnsi="ＭＳ 明朝" w:cs="Meiryo UI"/>
          <w:szCs w:val="21"/>
        </w:rPr>
      </w:pPr>
    </w:p>
    <w:p w:rsidR="00F90546" w:rsidRDefault="00F90546" w:rsidP="00F90546">
      <w:pPr>
        <w:ind w:firstLineChars="330" w:firstLine="69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③ 橋梁（予防保全型管理（状態監視））　　　　　　　　　　　　 </w:t>
      </w:r>
    </w:p>
    <w:p w:rsidR="00F90546" w:rsidRDefault="00F90546" w:rsidP="00F90546">
      <w:pPr>
        <w:ind w:left="1050" w:hangingChars="500" w:hanging="105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・定期点検を行い、劣化や</w:t>
      </w:r>
      <w:r w:rsidR="005118E6">
        <w:rPr>
          <w:rFonts w:ascii="HG丸ｺﾞｼｯｸM-PRO" w:eastAsia="HG丸ｺﾞｼｯｸM-PRO" w:hAnsi="ＭＳ 明朝" w:cs="Meiryo UI" w:hint="eastAsia"/>
          <w:szCs w:val="21"/>
        </w:rPr>
        <w:t>損傷</w:t>
      </w:r>
      <w:r>
        <w:rPr>
          <w:rFonts w:ascii="HG丸ｺﾞｼｯｸM-PRO" w:eastAsia="HG丸ｺﾞｼｯｸM-PRO" w:hAnsi="ＭＳ 明朝" w:cs="Meiryo UI" w:hint="eastAsia"/>
          <w:szCs w:val="21"/>
        </w:rPr>
        <w:t>を評価し、コンクリートの</w:t>
      </w:r>
      <w:r w:rsidRPr="002B6F1B">
        <w:rPr>
          <w:rFonts w:ascii="HG丸ｺﾞｼｯｸM-PRO" w:eastAsia="HG丸ｺﾞｼｯｸM-PRO" w:hAnsi="HG丸ｺﾞｼｯｸM-PRO" w:hint="eastAsia"/>
          <w:szCs w:val="21"/>
        </w:rPr>
        <w:t>ひび割れ・剥離・鋼材露出</w:t>
      </w:r>
      <w:r>
        <w:rPr>
          <w:rFonts w:ascii="HG丸ｺﾞｼｯｸM-PRO" w:eastAsia="HG丸ｺﾞｼｯｸM-PRO" w:hAnsi="HG丸ｺﾞｼｯｸM-PRO" w:hint="eastAsia"/>
          <w:szCs w:val="21"/>
        </w:rPr>
        <w:t>、</w:t>
      </w:r>
      <w:r w:rsidRPr="002B6F1B">
        <w:rPr>
          <w:rFonts w:ascii="HG丸ｺﾞｼｯｸM-PRO" w:eastAsia="HG丸ｺﾞｼｯｸM-PRO" w:hAnsi="HG丸ｺﾞｼｯｸM-PRO" w:hint="eastAsia"/>
          <w:szCs w:val="21"/>
        </w:rPr>
        <w:t>鋼材の防食被覆の劣化</w:t>
      </w:r>
      <w:r>
        <w:rPr>
          <w:rFonts w:ascii="HG丸ｺﾞｼｯｸM-PRO" w:eastAsia="HG丸ｺﾞｼｯｸM-PRO" w:hAnsi="HG丸ｺﾞｼｯｸM-PRO" w:hint="eastAsia"/>
          <w:szCs w:val="21"/>
        </w:rPr>
        <w:t>や</w:t>
      </w:r>
      <w:r w:rsidRPr="002B6F1B">
        <w:rPr>
          <w:rFonts w:ascii="HG丸ｺﾞｼｯｸM-PRO" w:eastAsia="HG丸ｺﾞｼｯｸM-PRO" w:hAnsi="HG丸ｺﾞｼｯｸM-PRO" w:hint="eastAsia"/>
          <w:szCs w:val="21"/>
        </w:rPr>
        <w:t>溶</w:t>
      </w:r>
      <w:r>
        <w:rPr>
          <w:rFonts w:ascii="HG丸ｺﾞｼｯｸM-PRO" w:eastAsia="HG丸ｺﾞｼｯｸM-PRO" w:hAnsi="HG丸ｺﾞｼｯｸM-PRO" w:hint="eastAsia"/>
          <w:szCs w:val="21"/>
        </w:rPr>
        <w:t>接部等の亀裂の発生等必要と認められた場合に補修等を行う状態監視型の維持管理を行う。</w:t>
      </w:r>
    </w:p>
    <w:p w:rsidR="00F90546" w:rsidRPr="002B6F1B" w:rsidRDefault="00F90546" w:rsidP="00F90546">
      <w:pPr>
        <w:ind w:left="1050" w:hangingChars="500" w:hanging="105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・橋面上にある集水桝の土砂堆積などによる排水不良は、橋梁桁端部や支承に腐食をもたらすなど橋梁の長寿命化に悪影響があることから、日常管理を徹底する。</w:t>
      </w:r>
    </w:p>
    <w:p w:rsidR="00F90546" w:rsidRDefault="00F90546" w:rsidP="00F90546">
      <w:pPr>
        <w:ind w:leftChars="480" w:left="1008" w:firstLineChars="50" w:firstLine="105"/>
        <w:rPr>
          <w:rFonts w:ascii="HG丸ｺﾞｼｯｸM-PRO" w:eastAsia="HG丸ｺﾞｼｯｸM-PRO" w:hAnsi="ＭＳ 明朝" w:cs="Meiryo UI"/>
          <w:szCs w:val="21"/>
        </w:rPr>
      </w:pPr>
    </w:p>
    <w:p w:rsidR="00F90546" w:rsidRPr="003C2537" w:rsidRDefault="00F90546" w:rsidP="00F90546">
      <w:pPr>
        <w:ind w:firstLineChars="330" w:firstLine="693"/>
        <w:rPr>
          <w:rFonts w:ascii="HG丸ｺﾞｼｯｸM-PRO" w:eastAsia="HG丸ｺﾞｼｯｸM-PRO" w:hAnsi="ＭＳ 明朝" w:cs="Meiryo UI"/>
          <w:color w:val="000000" w:themeColor="text1"/>
          <w:szCs w:val="21"/>
        </w:rPr>
      </w:pPr>
      <w:r w:rsidRPr="003C2537">
        <w:rPr>
          <w:rFonts w:ascii="HG丸ｺﾞｼｯｸM-PRO" w:eastAsia="HG丸ｺﾞｼｯｸM-PRO" w:hAnsi="ＭＳ 明朝" w:cs="Meiryo UI" w:hint="eastAsia"/>
          <w:color w:val="000000" w:themeColor="text1"/>
          <w:szCs w:val="21"/>
        </w:rPr>
        <w:t>④</w:t>
      </w:r>
      <w:r w:rsidR="00A449B8" w:rsidRPr="003C2537">
        <w:rPr>
          <w:rFonts w:ascii="HG丸ｺﾞｼｯｸM-PRO" w:eastAsia="HG丸ｺﾞｼｯｸM-PRO" w:hAnsi="ＭＳ 明朝" w:cs="Meiryo UI" w:hint="eastAsia"/>
          <w:color w:val="000000" w:themeColor="text1"/>
          <w:szCs w:val="21"/>
        </w:rPr>
        <w:t xml:space="preserve"> </w:t>
      </w:r>
      <w:r w:rsidRPr="003C2537">
        <w:rPr>
          <w:rFonts w:ascii="HG丸ｺﾞｼｯｸM-PRO" w:eastAsia="HG丸ｺﾞｼｯｸM-PRO" w:hAnsi="ＭＳ 明朝" w:cs="Meiryo UI" w:hint="eastAsia"/>
          <w:color w:val="000000" w:themeColor="text1"/>
          <w:szCs w:val="21"/>
        </w:rPr>
        <w:t>公園関連設備（予防保全型管理（状態監視・時間計画））</w:t>
      </w:r>
    </w:p>
    <w:p w:rsidR="00F90546" w:rsidRPr="003C2537" w:rsidRDefault="00F90546" w:rsidP="00F90546">
      <w:pPr>
        <w:ind w:left="1050" w:hangingChars="500" w:hanging="1050"/>
        <w:rPr>
          <w:rFonts w:ascii="HG丸ｺﾞｼｯｸM-PRO" w:eastAsia="HG丸ｺﾞｼｯｸM-PRO" w:hAnsi="ＭＳ 明朝" w:cs="Meiryo UI"/>
          <w:color w:val="000000" w:themeColor="text1"/>
          <w:szCs w:val="21"/>
        </w:rPr>
      </w:pPr>
      <w:r w:rsidRPr="003C2537">
        <w:rPr>
          <w:rFonts w:ascii="HG丸ｺﾞｼｯｸM-PRO" w:eastAsia="HG丸ｺﾞｼｯｸM-PRO" w:hAnsi="ＭＳ 明朝" w:cs="Meiryo UI" w:hint="eastAsia"/>
          <w:color w:val="000000" w:themeColor="text1"/>
          <w:szCs w:val="21"/>
        </w:rPr>
        <w:t xml:space="preserve">　　　　・園内の電力供給元である受</w:t>
      </w:r>
      <w:r w:rsidR="00DC5A48" w:rsidRPr="003C2537">
        <w:rPr>
          <w:rFonts w:ascii="HG丸ｺﾞｼｯｸM-PRO" w:eastAsia="HG丸ｺﾞｼｯｸM-PRO" w:hAnsi="ＭＳ 明朝" w:cs="Meiryo UI" w:hint="eastAsia"/>
          <w:color w:val="000000" w:themeColor="text1"/>
          <w:szCs w:val="21"/>
        </w:rPr>
        <w:t>変</w:t>
      </w:r>
      <w:r w:rsidRPr="003C2537">
        <w:rPr>
          <w:rFonts w:ascii="HG丸ｺﾞｼｯｸM-PRO" w:eastAsia="HG丸ｺﾞｼｯｸM-PRO" w:hAnsi="ＭＳ 明朝" w:cs="Meiryo UI" w:hint="eastAsia"/>
          <w:color w:val="000000" w:themeColor="text1"/>
          <w:szCs w:val="21"/>
        </w:rPr>
        <w:t>電設備</w:t>
      </w:r>
      <w:r w:rsidR="00DC5A48" w:rsidRPr="003C2537">
        <w:rPr>
          <w:rFonts w:ascii="HG丸ｺﾞｼｯｸM-PRO" w:eastAsia="HG丸ｺﾞｼｯｸM-PRO" w:hAnsi="ＭＳ 明朝" w:cs="Meiryo UI" w:hint="eastAsia"/>
          <w:color w:val="000000" w:themeColor="text1"/>
          <w:szCs w:val="21"/>
        </w:rPr>
        <w:t>等は</w:t>
      </w:r>
      <w:r w:rsidRPr="003C2537">
        <w:rPr>
          <w:rFonts w:ascii="HG丸ｺﾞｼｯｸM-PRO" w:eastAsia="HG丸ｺﾞｼｯｸM-PRO" w:hAnsi="ＭＳ 明朝" w:cs="Meiryo UI" w:hint="eastAsia"/>
          <w:color w:val="000000" w:themeColor="text1"/>
          <w:szCs w:val="21"/>
        </w:rPr>
        <w:t>、給水・汚水などの公園内のインフラポンプ設備災害時の生活用水用の浄化設備や便所の浄化槽など、故障などによる機能停止が公園利用に与える影響が大きい設備</w:t>
      </w:r>
      <w:r w:rsidR="00DC5A48" w:rsidRPr="003C2537">
        <w:rPr>
          <w:rFonts w:ascii="HG丸ｺﾞｼｯｸM-PRO" w:eastAsia="HG丸ｺﾞｼｯｸM-PRO" w:hAnsi="ＭＳ 明朝" w:cs="Meiryo UI" w:hint="eastAsia"/>
          <w:color w:val="000000" w:themeColor="text1"/>
          <w:szCs w:val="21"/>
        </w:rPr>
        <w:t>である。</w:t>
      </w:r>
      <w:r w:rsidR="006A2B80" w:rsidRPr="003C2537">
        <w:rPr>
          <w:rFonts w:ascii="HG丸ｺﾞｼｯｸM-PRO" w:eastAsia="HG丸ｺﾞｼｯｸM-PRO" w:hAnsi="ＭＳ 明朝" w:cs="Meiryo UI" w:hint="eastAsia"/>
          <w:color w:val="000000" w:themeColor="text1"/>
          <w:szCs w:val="21"/>
        </w:rPr>
        <w:t>そのため、設備の信頼性から定期的</w:t>
      </w:r>
      <w:r w:rsidR="00A53F2F" w:rsidRPr="003C2537">
        <w:rPr>
          <w:rFonts w:ascii="HG丸ｺﾞｼｯｸM-PRO" w:eastAsia="HG丸ｺﾞｼｯｸM-PRO" w:hAnsi="ＭＳ 明朝" w:cs="Meiryo UI" w:hint="eastAsia"/>
          <w:color w:val="000000" w:themeColor="text1"/>
          <w:szCs w:val="21"/>
        </w:rPr>
        <w:t>な点検、部品交換、</w:t>
      </w:r>
      <w:r w:rsidR="006A2B80" w:rsidRPr="003C2537">
        <w:rPr>
          <w:rFonts w:ascii="HG丸ｺﾞｼｯｸM-PRO" w:eastAsia="HG丸ｺﾞｼｯｸM-PRO" w:hAnsi="ＭＳ 明朝" w:cs="Meiryo UI" w:hint="eastAsia"/>
          <w:color w:val="000000" w:themeColor="text1"/>
          <w:szCs w:val="21"/>
        </w:rPr>
        <w:t>更新を行う時間計画</w:t>
      </w:r>
      <w:r w:rsidR="00A53F2F" w:rsidRPr="003C2537">
        <w:rPr>
          <w:rFonts w:ascii="HG丸ｺﾞｼｯｸM-PRO" w:eastAsia="HG丸ｺﾞｼｯｸM-PRO" w:hAnsi="ＭＳ 明朝" w:cs="Meiryo UI" w:hint="eastAsia"/>
          <w:color w:val="000000" w:themeColor="text1"/>
          <w:szCs w:val="21"/>
        </w:rPr>
        <w:t>の維持管理を行う。</w:t>
      </w:r>
    </w:p>
    <w:p w:rsidR="00A53F2F" w:rsidRPr="003C2537" w:rsidRDefault="00A53F2F" w:rsidP="00DC5A48">
      <w:pPr>
        <w:pStyle w:val="af3"/>
        <w:numPr>
          <w:ilvl w:val="0"/>
          <w:numId w:val="15"/>
        </w:numPr>
        <w:tabs>
          <w:tab w:val="left" w:pos="1064"/>
          <w:tab w:val="left" w:pos="1560"/>
        </w:tabs>
        <w:ind w:leftChars="0" w:left="1050" w:hanging="199"/>
        <w:rPr>
          <w:rFonts w:ascii="HG丸ｺﾞｼｯｸM-PRO" w:eastAsia="HG丸ｺﾞｼｯｸM-PRO" w:hAnsi="ＭＳ 明朝" w:cs="Meiryo UI"/>
          <w:color w:val="000000" w:themeColor="text1"/>
          <w:szCs w:val="21"/>
        </w:rPr>
      </w:pPr>
      <w:r w:rsidRPr="003C2537">
        <w:rPr>
          <w:rFonts w:ascii="HG丸ｺﾞｼｯｸM-PRO" w:eastAsia="HG丸ｺﾞｼｯｸM-PRO" w:hAnsi="ＭＳ 明朝" w:cs="Meiryo UI" w:hint="eastAsia"/>
          <w:color w:val="000000" w:themeColor="text1"/>
          <w:szCs w:val="21"/>
        </w:rPr>
        <w:t>雨水排水</w:t>
      </w:r>
      <w:r w:rsidR="00DC5A48" w:rsidRPr="003C2537">
        <w:rPr>
          <w:rFonts w:ascii="HG丸ｺﾞｼｯｸM-PRO" w:eastAsia="HG丸ｺﾞｼｯｸM-PRO" w:hAnsi="ＭＳ 明朝" w:cs="Meiryo UI" w:hint="eastAsia"/>
          <w:color w:val="000000" w:themeColor="text1"/>
          <w:szCs w:val="21"/>
        </w:rPr>
        <w:t>ポンプ設備</w:t>
      </w:r>
      <w:r w:rsidRPr="003C2537">
        <w:rPr>
          <w:rFonts w:ascii="HG丸ｺﾞｼｯｸM-PRO" w:eastAsia="HG丸ｺﾞｼｯｸM-PRO" w:hAnsi="ＭＳ 明朝" w:cs="Meiryo UI" w:hint="eastAsia"/>
          <w:color w:val="000000" w:themeColor="text1"/>
          <w:szCs w:val="21"/>
        </w:rPr>
        <w:t>、汚水ポンプ設備、噴水設備等は、メーカー推奨の定期点検等を着実に実施し、点検結果により現況調査を行い、補修等を実施する状態確認型の維持管理を行う。</w:t>
      </w:r>
    </w:p>
    <w:p w:rsidR="00F90546" w:rsidRDefault="00F90546" w:rsidP="00F90546">
      <w:pPr>
        <w:ind w:firstLineChars="326" w:firstLine="685"/>
        <w:rPr>
          <w:rFonts w:ascii="HG丸ｺﾞｼｯｸM-PRO" w:eastAsia="HG丸ｺﾞｼｯｸM-PRO" w:hAnsi="HG丸ｺﾞｼｯｸM-PRO"/>
          <w:szCs w:val="21"/>
        </w:rPr>
      </w:pPr>
    </w:p>
    <w:p w:rsidR="00F90546" w:rsidRPr="008806DD" w:rsidRDefault="00F90546" w:rsidP="00F90546">
      <w:pPr>
        <w:ind w:firstLineChars="326" w:firstLine="685"/>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⑤ 公園サービス施設等（予防保全型管理（状態監視））</w:t>
      </w:r>
    </w:p>
    <w:p w:rsidR="00F90546" w:rsidRDefault="00F90546" w:rsidP="00F90546">
      <w:pP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【特殊建築物】</w:t>
      </w:r>
    </w:p>
    <w:p w:rsidR="00F90546" w:rsidRDefault="005118E6" w:rsidP="00F90546">
      <w:pPr>
        <w:ind w:left="1050" w:hangingChars="500" w:hanging="105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・定期点検を行い、劣化や損傷</w:t>
      </w:r>
      <w:r w:rsidR="00F90546">
        <w:rPr>
          <w:rFonts w:ascii="HG丸ｺﾞｼｯｸM-PRO" w:eastAsia="HG丸ｺﾞｼｯｸM-PRO" w:hAnsi="ＭＳ 明朝" w:cs="Meiryo UI" w:hint="eastAsia"/>
          <w:szCs w:val="21"/>
        </w:rPr>
        <w:t>を評価し、建築物の屋上・屋根、躯体、外壁、内壁、床材等における劣化損傷の発生等</w:t>
      </w:r>
      <w:r w:rsidR="00F90546">
        <w:rPr>
          <w:rFonts w:ascii="HG丸ｺﾞｼｯｸM-PRO" w:eastAsia="HG丸ｺﾞｼｯｸM-PRO" w:hAnsi="HG丸ｺﾞｼｯｸM-PRO" w:hint="eastAsia"/>
          <w:szCs w:val="21"/>
        </w:rPr>
        <w:t>必要と認められた場合に</w:t>
      </w:r>
      <w:r w:rsidR="00F90546">
        <w:rPr>
          <w:rFonts w:ascii="HG丸ｺﾞｼｯｸM-PRO" w:eastAsia="HG丸ｺﾞｼｯｸM-PRO" w:hAnsi="ＭＳ 明朝" w:cs="Meiryo UI" w:hint="eastAsia"/>
          <w:szCs w:val="21"/>
        </w:rPr>
        <w:t>補修を実施するとともに、定期的に部分更新（屋根、外壁、内装など）を行うなど、耐用年数の延長を目的とした状態監視型の維持管理を行う。</w:t>
      </w:r>
    </w:p>
    <w:p w:rsidR="00F90546" w:rsidRDefault="00F90546" w:rsidP="00F90546">
      <w:pPr>
        <w:ind w:firstLineChars="400" w:firstLine="84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【一般建築物】</w:t>
      </w:r>
    </w:p>
    <w:p w:rsidR="00F90546" w:rsidRDefault="00F90546" w:rsidP="00F90546">
      <w:pPr>
        <w:ind w:left="1050" w:hangingChars="500" w:hanging="105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・定期点検を行い、劣化や</w:t>
      </w:r>
      <w:r w:rsidR="005118E6">
        <w:rPr>
          <w:rFonts w:ascii="HG丸ｺﾞｼｯｸM-PRO" w:eastAsia="HG丸ｺﾞｼｯｸM-PRO" w:hAnsi="ＭＳ 明朝" w:cs="Meiryo UI" w:hint="eastAsia"/>
          <w:szCs w:val="21"/>
        </w:rPr>
        <w:t>損傷</w:t>
      </w:r>
      <w:r>
        <w:rPr>
          <w:rFonts w:ascii="HG丸ｺﾞｼｯｸM-PRO" w:eastAsia="HG丸ｺﾞｼｯｸM-PRO" w:hAnsi="ＭＳ 明朝" w:cs="Meiryo UI" w:hint="eastAsia"/>
          <w:szCs w:val="21"/>
        </w:rPr>
        <w:t>を評価し、建築物の屋上・屋根、躯体、外壁、内壁、床材等における劣化損傷の発生等</w:t>
      </w:r>
      <w:r>
        <w:rPr>
          <w:rFonts w:ascii="HG丸ｺﾞｼｯｸM-PRO" w:eastAsia="HG丸ｺﾞｼｯｸM-PRO" w:hAnsi="HG丸ｺﾞｼｯｸM-PRO" w:hint="eastAsia"/>
          <w:szCs w:val="21"/>
        </w:rPr>
        <w:t>必要と認められた場合に</w:t>
      </w:r>
      <w:r>
        <w:rPr>
          <w:rFonts w:ascii="HG丸ｺﾞｼｯｸM-PRO" w:eastAsia="HG丸ｺﾞｼｯｸM-PRO" w:hAnsi="ＭＳ 明朝" w:cs="Meiryo UI" w:hint="eastAsia"/>
          <w:szCs w:val="21"/>
        </w:rPr>
        <w:t>補修等を実施する状態監視型の維持管理を行う。</w:t>
      </w:r>
    </w:p>
    <w:p w:rsidR="00F90546" w:rsidRDefault="00F90546" w:rsidP="00F90546">
      <w:pPr>
        <w:ind w:firstLineChars="400" w:firstLine="84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【建築物以外の施設（※）】</w:t>
      </w:r>
    </w:p>
    <w:p w:rsidR="00F90546" w:rsidRDefault="00F90546" w:rsidP="00F90546">
      <w:pPr>
        <w:ind w:leftChars="400" w:left="1050" w:hangingChars="100" w:hanging="210"/>
        <w:rPr>
          <w:rFonts w:ascii="HG丸ｺﾞｼｯｸM-PRO" w:eastAsia="HG丸ｺﾞｼｯｸM-PRO" w:hAnsi="ＭＳ 明朝" w:cs="Meiryo UI"/>
          <w:szCs w:val="21"/>
        </w:rPr>
      </w:pPr>
      <w:r>
        <w:rPr>
          <w:rFonts w:ascii="HG丸ｺﾞｼｯｸM-PRO" w:eastAsia="HG丸ｺﾞｼｯｸM-PRO" w:hAnsi="HG丸ｺﾞｼｯｸM-PRO" w:hint="eastAsia"/>
          <w:szCs w:val="21"/>
        </w:rPr>
        <w:t>・</w:t>
      </w:r>
      <w:r>
        <w:rPr>
          <w:rFonts w:ascii="HG丸ｺﾞｼｯｸM-PRO" w:eastAsia="HG丸ｺﾞｼｯｸM-PRO" w:hAnsi="ＭＳ 明朝" w:cs="Meiryo UI" w:hint="eastAsia"/>
          <w:szCs w:val="21"/>
        </w:rPr>
        <w:t>日常点検の中で、常時、</w:t>
      </w:r>
      <w:r w:rsidR="005118E6">
        <w:rPr>
          <w:rFonts w:ascii="HG丸ｺﾞｼｯｸM-PRO" w:eastAsia="HG丸ｺﾞｼｯｸM-PRO" w:hAnsi="ＭＳ 明朝" w:cs="Meiryo UI" w:hint="eastAsia"/>
          <w:szCs w:val="21"/>
        </w:rPr>
        <w:t>異常</w:t>
      </w:r>
      <w:r>
        <w:rPr>
          <w:rFonts w:ascii="HG丸ｺﾞｼｯｸM-PRO" w:eastAsia="HG丸ｺﾞｼｯｸM-PRO" w:hAnsi="ＭＳ 明朝" w:cs="Meiryo UI" w:hint="eastAsia"/>
          <w:szCs w:val="21"/>
        </w:rPr>
        <w:t>や変状を確認し、必要と認められた場合に補修等を行う状態監視型の管理を行う。</w:t>
      </w:r>
    </w:p>
    <w:p w:rsidR="00F90546" w:rsidRDefault="00F90546" w:rsidP="00F90546">
      <w:pPr>
        <w:ind w:firstLineChars="700" w:firstLine="1400"/>
        <w:rPr>
          <w:rFonts w:ascii="HG丸ｺﾞｼｯｸM-PRO" w:eastAsia="HG丸ｺﾞｼｯｸM-PRO" w:hAnsi="HG丸ｺﾞｼｯｸM-PRO"/>
          <w:sz w:val="20"/>
          <w:szCs w:val="20"/>
        </w:rPr>
      </w:pPr>
      <w:r w:rsidRPr="00BA2ABD">
        <w:rPr>
          <w:rFonts w:ascii="HG丸ｺﾞｼｯｸM-PRO" w:eastAsia="HG丸ｺﾞｼｯｸM-PRO" w:hAnsi="HG丸ｺﾞｼｯｸM-PRO" w:hint="eastAsia"/>
          <w:sz w:val="20"/>
          <w:szCs w:val="20"/>
        </w:rPr>
        <w:t>※工作物（管理柵、側溝等の管理施設、テニスコートや野球場等の運動施設など）</w:t>
      </w:r>
    </w:p>
    <w:p w:rsidR="00F90546" w:rsidRPr="00BA2ABD" w:rsidRDefault="00F90546" w:rsidP="00F90546">
      <w:pPr>
        <w:ind w:firstLineChars="700" w:firstLine="1400"/>
        <w:rPr>
          <w:rFonts w:ascii="HG丸ｺﾞｼｯｸM-PRO" w:eastAsia="HG丸ｺﾞｼｯｸM-PRO" w:hAnsi="ＭＳ 明朝" w:cs="Meiryo UI"/>
          <w:sz w:val="20"/>
          <w:szCs w:val="20"/>
        </w:rPr>
      </w:pPr>
    </w:p>
    <w:p w:rsidR="00F90546" w:rsidRPr="00C2120A" w:rsidRDefault="00F90546" w:rsidP="00C2120A">
      <w:pPr>
        <w:pStyle w:val="4"/>
        <w:ind w:hanging="1882"/>
        <w:rPr>
          <w:b w:val="0"/>
          <w:u w:val="none"/>
        </w:rPr>
      </w:pPr>
      <w:r w:rsidRPr="00C2120A">
        <w:rPr>
          <w:rFonts w:hint="eastAsia"/>
          <w:b w:val="0"/>
          <w:u w:val="none"/>
        </w:rPr>
        <w:lastRenderedPageBreak/>
        <w:t>維持管理水準の設定</w:t>
      </w:r>
    </w:p>
    <w:p w:rsidR="00F90546" w:rsidRPr="00C2120A" w:rsidRDefault="00F90546" w:rsidP="00C2120A">
      <w:pPr>
        <w:pStyle w:val="5"/>
        <w:ind w:hanging="822"/>
        <w:rPr>
          <w:u w:val="none"/>
        </w:rPr>
      </w:pPr>
      <w:r w:rsidRPr="00C2120A">
        <w:rPr>
          <w:rFonts w:hint="eastAsia"/>
          <w:u w:val="none"/>
        </w:rPr>
        <w:t>目標管理水準および限界管理水準の考え方</w:t>
      </w:r>
    </w:p>
    <w:p w:rsidR="00F90546" w:rsidRPr="00FE7441" w:rsidRDefault="00F90546" w:rsidP="00F90546">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維持管理手法に応じて、</w:t>
      </w:r>
      <w:r w:rsidRPr="00FE7441">
        <w:rPr>
          <w:rFonts w:ascii="HG丸ｺﾞｼｯｸM-PRO" w:eastAsia="HG丸ｺﾞｼｯｸM-PRO" w:hAnsi="HG丸ｺﾞｼｯｸM-PRO" w:hint="eastAsia"/>
        </w:rPr>
        <w:t>安全性・信頼性やLCC最小化の観点から目標とする管理水準を適切に設定することが重要である。</w:t>
      </w:r>
    </w:p>
    <w:p w:rsidR="00F90546" w:rsidRDefault="00F90546" w:rsidP="00F90546">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目標管理水準</w:t>
      </w:r>
      <w:r>
        <w:rPr>
          <w:rFonts w:ascii="HG丸ｺﾞｼｯｸM-PRO" w:eastAsia="HG丸ｺﾞｼｯｸM-PRO" w:hAnsi="HG丸ｺﾞｼｯｸM-PRO" w:hint="eastAsia"/>
        </w:rPr>
        <w:t>など</w:t>
      </w:r>
      <w:r w:rsidRPr="00FE7441">
        <w:rPr>
          <w:rFonts w:ascii="HG丸ｺﾞｼｯｸM-PRO" w:eastAsia="HG丸ｺﾞｼｯｸM-PRO" w:hAnsi="HG丸ｺﾞｼｯｸM-PRO" w:hint="eastAsia"/>
        </w:rPr>
        <w:t>は、施設の特性や重要性などを考慮し、施設もしくは部材単位毎に設定する。</w:t>
      </w:r>
    </w:p>
    <w:p w:rsidR="00F90546" w:rsidRDefault="009117C8" w:rsidP="00F11CBA">
      <w:pPr>
        <w:pStyle w:val="aa"/>
        <w:spacing w:before="18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4.2</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3</w:t>
      </w:r>
      <w:r w:rsidR="00B471D6">
        <w:fldChar w:fldCharType="end"/>
      </w:r>
      <w:r w:rsidR="00F90546" w:rsidRPr="004425B2">
        <w:rPr>
          <w:rFonts w:hint="eastAsia"/>
        </w:rPr>
        <w:t>目標管理水準および限界管理水準の考え方</w:t>
      </w:r>
    </w:p>
    <w:tbl>
      <w:tblPr>
        <w:tblStyle w:val="af4"/>
        <w:tblW w:w="9072" w:type="dxa"/>
        <w:tblInd w:w="502" w:type="dxa"/>
        <w:tblLook w:val="04A0" w:firstRow="1" w:lastRow="0" w:firstColumn="1" w:lastColumn="0" w:noHBand="0" w:noVBand="1"/>
      </w:tblPr>
      <w:tblGrid>
        <w:gridCol w:w="426"/>
        <w:gridCol w:w="1656"/>
        <w:gridCol w:w="6990"/>
      </w:tblGrid>
      <w:tr w:rsidR="00436596" w:rsidRPr="00122BB4" w:rsidTr="00436596">
        <w:tc>
          <w:tcPr>
            <w:tcW w:w="2082" w:type="dxa"/>
            <w:gridSpan w:val="2"/>
            <w:tcBorders>
              <w:bottom w:val="double" w:sz="4" w:space="0" w:color="auto"/>
            </w:tcBorders>
            <w:shd w:val="clear" w:color="auto" w:fill="D9D9D9" w:themeFill="background1" w:themeFillShade="D9"/>
          </w:tcPr>
          <w:p w:rsidR="00436596" w:rsidRPr="00122BB4" w:rsidRDefault="00436596" w:rsidP="00436596">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436596" w:rsidRPr="00122BB4" w:rsidRDefault="00436596" w:rsidP="00436596">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436596" w:rsidRPr="00122BB4" w:rsidTr="00436596">
        <w:tc>
          <w:tcPr>
            <w:tcW w:w="2082" w:type="dxa"/>
            <w:gridSpan w:val="2"/>
            <w:tcBorders>
              <w:top w:val="double" w:sz="4" w:space="0" w:color="auto"/>
            </w:tcBorders>
          </w:tcPr>
          <w:p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・施設の安全性・信頼性を損なう不具合等、管理上、絶対に</w:t>
            </w:r>
            <w:r w:rsidRPr="00436596">
              <w:rPr>
                <w:rFonts w:ascii="HG丸ｺﾞｼｯｸM-PRO" w:eastAsia="HG丸ｺﾞｼｯｸM-PRO" w:hAnsi="HG丸ｺﾞｼｯｸM-PRO" w:hint="eastAsia"/>
                <w:szCs w:val="21"/>
              </w:rPr>
              <w:t>下回ってはならない水準。</w:t>
            </w:r>
          </w:p>
          <w:p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436596" w:rsidRPr="00122BB4" w:rsidTr="00436596">
        <w:tc>
          <w:tcPr>
            <w:tcW w:w="2082" w:type="dxa"/>
            <w:gridSpan w:val="2"/>
            <w:tcBorders>
              <w:bottom w:val="nil"/>
            </w:tcBorders>
          </w:tcPr>
          <w:p w:rsidR="00436596" w:rsidRPr="00122BB4" w:rsidRDefault="00436596" w:rsidP="00436596">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p>
          <w:p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fldSimple w:instr=" REF _Ref387927655  \* MERGEFORMAT ">
              <w:r w:rsidR="006A4CA1" w:rsidRPr="006A4CA1">
                <w:rPr>
                  <w:rFonts w:ascii="HG丸ｺﾞｼｯｸM-PRO" w:eastAsia="HG丸ｺﾞｼｯｸM-PRO" w:hAnsi="HG丸ｺﾞｼｯｸM-PRO"/>
                  <w:szCs w:val="21"/>
                </w:rPr>
                <w:t xml:space="preserve">図 </w:t>
              </w:r>
              <w:r w:rsidR="006A4CA1" w:rsidRPr="006A4CA1">
                <w:rPr>
                  <w:rFonts w:ascii="HG丸ｺﾞｼｯｸM-PRO" w:eastAsia="HG丸ｺﾞｼｯｸM-PRO" w:hAnsi="HG丸ｺﾞｼｯｸM-PRO"/>
                  <w:noProof/>
                  <w:szCs w:val="21"/>
                </w:rPr>
                <w:t>4.2</w:t>
              </w:r>
              <w:r w:rsidR="006A4CA1" w:rsidRPr="006A4CA1">
                <w:rPr>
                  <w:rFonts w:ascii="HG丸ｺﾞｼｯｸM-PRO" w:eastAsia="HG丸ｺﾞｼｯｸM-PRO" w:hAnsi="HG丸ｺﾞｼｯｸM-PRO"/>
                  <w:noProof/>
                  <w:szCs w:val="21"/>
                </w:rPr>
                <w:noBreakHyphen/>
                <w:t>2</w:t>
              </w:r>
            </w:fldSimple>
            <w:r w:rsidRPr="00122BB4">
              <w:rPr>
                <w:rFonts w:ascii="HG丸ｺﾞｼｯｸM-PRO" w:eastAsia="HG丸ｺﾞｼｯｸM-PRO" w:hAnsi="HG丸ｺﾞｼｯｸM-PRO" w:hint="eastAsia"/>
                <w:szCs w:val="21"/>
              </w:rPr>
              <w:t>参照）。</w:t>
            </w:r>
          </w:p>
        </w:tc>
      </w:tr>
      <w:tr w:rsidR="00436596" w:rsidRPr="00122BB4" w:rsidTr="00436596">
        <w:tc>
          <w:tcPr>
            <w:tcW w:w="426" w:type="dxa"/>
            <w:tcBorders>
              <w:top w:val="nil"/>
              <w:right w:val="dashSmallGap" w:sz="4" w:space="0" w:color="auto"/>
            </w:tcBorders>
          </w:tcPr>
          <w:p w:rsidR="00436596" w:rsidRPr="00122BB4" w:rsidRDefault="00436596" w:rsidP="00436596">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436596" w:rsidRPr="00122BB4" w:rsidRDefault="00436596" w:rsidP="00436596">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436596" w:rsidRPr="00122BB4" w:rsidRDefault="00436596" w:rsidP="00436596">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fldSimple w:instr=" REF _Ref388262597  \* MERGEFORMAT ">
              <w:r w:rsidR="006A4CA1" w:rsidRPr="006A4CA1">
                <w:rPr>
                  <w:rFonts w:ascii="HG丸ｺﾞｼｯｸM-PRO" w:eastAsia="HG丸ｺﾞｼｯｸM-PRO" w:hAnsi="HG丸ｺﾞｼｯｸM-PRO" w:hint="eastAsia"/>
                </w:rPr>
                <w:t xml:space="preserve">図 </w:t>
              </w:r>
              <w:r w:rsidR="006A4CA1" w:rsidRPr="006A4CA1">
                <w:rPr>
                  <w:rFonts w:ascii="HG丸ｺﾞｼｯｸM-PRO" w:eastAsia="HG丸ｺﾞｼｯｸM-PRO" w:hAnsi="HG丸ｺﾞｼｯｸM-PRO"/>
                  <w:noProof/>
                </w:rPr>
                <w:t>4.2</w:t>
              </w:r>
              <w:r w:rsidR="006A4CA1" w:rsidRPr="006A4CA1">
                <w:rPr>
                  <w:rFonts w:ascii="HG丸ｺﾞｼｯｸM-PRO" w:eastAsia="HG丸ｺﾞｼｯｸM-PRO" w:hAnsi="HG丸ｺﾞｼｯｸM-PRO"/>
                  <w:noProof/>
                </w:rPr>
                <w:noBreakHyphen/>
                <w:t>3</w:t>
              </w:r>
            </w:fldSimple>
            <w:r w:rsidRPr="00122BB4">
              <w:rPr>
                <w:rFonts w:ascii="HG丸ｺﾞｼｯｸM-PRO" w:eastAsia="HG丸ｺﾞｼｯｸM-PRO" w:hAnsi="HG丸ｺﾞｼｯｸM-PRO" w:hint="eastAsia"/>
                <w:szCs w:val="21"/>
              </w:rPr>
              <w:t>参照）で最適な補修等を行う水準。</w:t>
            </w:r>
          </w:p>
        </w:tc>
      </w:tr>
    </w:tbl>
    <w:p w:rsidR="00436596" w:rsidRDefault="00436596" w:rsidP="00436596"/>
    <w:p w:rsidR="00436596" w:rsidRPr="00122BB4" w:rsidRDefault="00436596" w:rsidP="0098006B">
      <w:pPr>
        <w:spacing w:beforeLines="50" w:before="180"/>
        <w:jc w:val="center"/>
        <w:rPr>
          <w:rFonts w:ascii="HG丸ｺﾞｼｯｸM-PRO" w:eastAsia="HG丸ｺﾞｼｯｸM-PRO" w:hAnsi="HG丸ｺﾞｼｯｸM-PRO"/>
        </w:rPr>
      </w:pPr>
      <w:r w:rsidRPr="007D2698">
        <w:rPr>
          <w:noProof/>
        </w:rPr>
        <w:drawing>
          <wp:inline distT="0" distB="0" distL="0" distR="0">
            <wp:extent cx="3593574" cy="1605516"/>
            <wp:effectExtent l="0" t="0" r="6985" b="0"/>
            <wp:docPr id="44062" name="図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rsidR="00436596" w:rsidRDefault="00436596" w:rsidP="00436596">
      <w:pPr>
        <w:pStyle w:val="aa"/>
        <w:spacing w:before="180"/>
      </w:pPr>
      <w:bookmarkStart w:id="105" w:name="_Ref387927655"/>
      <w:r>
        <w:t xml:space="preserve">図 </w:t>
      </w:r>
      <w:fldSimple w:instr=" STYLEREF 2 \s ">
        <w:r w:rsidR="006A4CA1">
          <w:rPr>
            <w:noProof/>
          </w:rPr>
          <w:t>4.2</w:t>
        </w:r>
      </w:fldSimple>
      <w:r w:rsidR="003173B1">
        <w:noBreakHyphen/>
      </w:r>
      <w:fldSimple w:instr=" SEQ 図 \* ARABIC \s 2 ">
        <w:r w:rsidR="006A4CA1">
          <w:rPr>
            <w:noProof/>
          </w:rPr>
          <w:t>2</w:t>
        </w:r>
      </w:fldSimple>
      <w:bookmarkEnd w:id="105"/>
      <w:r w:rsidRPr="00583CFE">
        <w:rPr>
          <w:rFonts w:hint="eastAsia"/>
        </w:rPr>
        <w:t>不測の事態に対する管理水準の</w:t>
      </w:r>
      <w:r w:rsidRPr="00436596">
        <w:rPr>
          <w:rFonts w:hint="eastAsia"/>
        </w:rPr>
        <w:t>余裕</w:t>
      </w:r>
    </w:p>
    <w:p w:rsidR="00436596" w:rsidRPr="00436596" w:rsidRDefault="00436596" w:rsidP="00436596"/>
    <w:p w:rsidR="00436596" w:rsidRPr="00122BB4" w:rsidRDefault="00AD24A2" w:rsidP="00436596">
      <w:pPr>
        <w:jc w:val="center"/>
      </w:pPr>
      <w:r>
        <w:rPr>
          <w:rFonts w:ascii="HG丸ｺﾞｼｯｸM-PRO" w:eastAsia="HG丸ｺﾞｼｯｸM-PRO" w:hAnsi="HG丸ｺﾞｼｯｸM-PRO"/>
          <w:noProof/>
        </w:rPr>
        <mc:AlternateContent>
          <mc:Choice Requires="wps">
            <w:drawing>
              <wp:anchor distT="0" distB="0" distL="114300" distR="114300" simplePos="0" relativeHeight="253230080" behindDoc="0" locked="0" layoutInCell="1" allowOverlap="1">
                <wp:simplePos x="0" y="0"/>
                <wp:positionH relativeFrom="column">
                  <wp:posOffset>2852420</wp:posOffset>
                </wp:positionH>
                <wp:positionV relativeFrom="paragraph">
                  <wp:posOffset>1119505</wp:posOffset>
                </wp:positionV>
                <wp:extent cx="892810" cy="339725"/>
                <wp:effectExtent l="9525" t="616585" r="12065" b="5715"/>
                <wp:wrapNone/>
                <wp:docPr id="3143" name="四角形吹き出し 3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2810" cy="339725"/>
                        </a:xfrm>
                        <a:prstGeom prst="wedgeRectCallout">
                          <a:avLst>
                            <a:gd name="adj1" fmla="val 13940"/>
                            <a:gd name="adj2" fmla="val -221588"/>
                          </a:avLst>
                        </a:prstGeom>
                        <a:solidFill>
                          <a:schemeClr val="bg1">
                            <a:lumMod val="100000"/>
                            <a:lumOff val="0"/>
                          </a:schemeClr>
                        </a:solidFill>
                        <a:ln w="9525">
                          <a:solidFill>
                            <a:schemeClr val="tx1">
                              <a:lumMod val="100000"/>
                              <a:lumOff val="0"/>
                            </a:schemeClr>
                          </a:solidFill>
                          <a:miter lim="800000"/>
                          <a:headEnd/>
                          <a:tailEnd/>
                        </a:ln>
                      </wps:spPr>
                      <wps:txbx>
                        <w:txbxContent>
                          <w:p w:rsidR="005118E6" w:rsidRPr="00A819DF" w:rsidRDefault="005118E6"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5118E6" w:rsidRPr="00A819DF" w:rsidRDefault="005118E6"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444" type="#_x0000_t61" style="position:absolute;left:0;text-align:left;margin-left:224.6pt;margin-top:88.15pt;width:70.3pt;height:26.75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" adj="13811,-37063" fillcolor="white [3212]" strokecolor="black [3213]">
                <v:textbox>
                  <w:txbxContent>
                    <w:p w:rsidR="005118E6" w:rsidRPr="00A819DF" w:rsidRDefault="005118E6"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5118E6" w:rsidRPr="00A819DF" w:rsidRDefault="005118E6"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1104" behindDoc="0" locked="0" layoutInCell="1" allowOverlap="1">
                <wp:simplePos x="0" y="0"/>
                <wp:positionH relativeFrom="column">
                  <wp:posOffset>5117465</wp:posOffset>
                </wp:positionH>
                <wp:positionV relativeFrom="paragraph">
                  <wp:posOffset>694055</wp:posOffset>
                </wp:positionV>
                <wp:extent cx="861060" cy="361315"/>
                <wp:effectExtent l="102870" t="162560" r="7620" b="9525"/>
                <wp:wrapNone/>
                <wp:docPr id="3140" name="四角形吹き出し 3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1060" cy="361315"/>
                        </a:xfrm>
                        <a:prstGeom prst="wedgeRectCallout">
                          <a:avLst>
                            <a:gd name="adj1" fmla="val -57079"/>
                            <a:gd name="adj2" fmla="val -89190"/>
                          </a:avLst>
                        </a:prstGeom>
                        <a:solidFill>
                          <a:schemeClr val="bg1">
                            <a:lumMod val="100000"/>
                            <a:lumOff val="0"/>
                          </a:schemeClr>
                        </a:solidFill>
                        <a:ln w="9525">
                          <a:solidFill>
                            <a:schemeClr val="tx1">
                              <a:lumMod val="100000"/>
                              <a:lumOff val="0"/>
                            </a:schemeClr>
                          </a:solidFill>
                          <a:miter lim="800000"/>
                          <a:headEnd/>
                          <a:tailEnd/>
                        </a:ln>
                      </wps:spPr>
                      <wps:txbx>
                        <w:txbxContent>
                          <w:p w:rsidR="005118E6" w:rsidRPr="00A819DF" w:rsidRDefault="005118E6"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445" type="#_x0000_t61" style="position:absolute;left:0;text-align:left;margin-left:402.95pt;margin-top:54.65pt;width:67.8pt;height:28.45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" adj="-1529,-8465" fillcolor="white [3212]" strokecolor="black [3213]">
                <v:textbox>
                  <w:txbxContent>
                    <w:p w:rsidR="005118E6" w:rsidRPr="00A819DF" w:rsidRDefault="005118E6" w:rsidP="00436596">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00436596" w:rsidRPr="00583CFE">
        <w:object w:dxaOrig="9650" w:dyaOrig="3078">
          <v:shape id="_x0000_i1025" type="#_x0000_t75" style="width:396.15pt;height:125.25pt" o:ole="">
            <v:imagedata r:id="rId101" o:title=""/>
          </v:shape>
          <o:OLEObject Type="Embed" ProgID="Visio.Drawing.11" ShapeID="_x0000_i1025" DrawAspect="Content" ObjectID="_1482682363" r:id="rId102"/>
        </w:object>
      </w:r>
    </w:p>
    <w:p w:rsidR="00436596" w:rsidRPr="00436596" w:rsidRDefault="00436596" w:rsidP="00436596">
      <w:pPr>
        <w:pStyle w:val="aa"/>
        <w:spacing w:before="180"/>
      </w:pPr>
      <w:bookmarkStart w:id="106" w:name="_Ref388262597"/>
      <w:r>
        <w:rPr>
          <w:rFonts w:hint="eastAsia"/>
        </w:rPr>
        <w:t xml:space="preserve">図 </w:t>
      </w:r>
      <w:r w:rsidR="003173B1">
        <w:fldChar w:fldCharType="begin"/>
      </w:r>
      <w:r w:rsidR="003173B1">
        <w:instrText xml:space="preserve"> </w:instrText>
      </w:r>
      <w:r w:rsidR="003173B1">
        <w:rPr>
          <w:rFonts w:hint="eastAsia"/>
        </w:rPr>
        <w:instrText>STYLEREF 2 \s</w:instrText>
      </w:r>
      <w:r w:rsidR="003173B1">
        <w:instrText xml:space="preserve"> </w:instrText>
      </w:r>
      <w:r w:rsidR="003173B1">
        <w:fldChar w:fldCharType="separate"/>
      </w:r>
      <w:r w:rsidR="006A4CA1">
        <w:rPr>
          <w:noProof/>
        </w:rPr>
        <w:t>4.2</w:t>
      </w:r>
      <w:r w:rsidR="003173B1">
        <w:fldChar w:fldCharType="end"/>
      </w:r>
      <w:r w:rsidR="003173B1">
        <w:noBreakHyphen/>
      </w:r>
      <w:r w:rsidR="003173B1">
        <w:fldChar w:fldCharType="begin"/>
      </w:r>
      <w:r w:rsidR="003173B1">
        <w:instrText xml:space="preserve"> </w:instrText>
      </w:r>
      <w:r w:rsidR="003173B1">
        <w:rPr>
          <w:rFonts w:hint="eastAsia"/>
        </w:rPr>
        <w:instrText>SEQ 図 \* ARABIC \s 2</w:instrText>
      </w:r>
      <w:r w:rsidR="003173B1">
        <w:instrText xml:space="preserve"> </w:instrText>
      </w:r>
      <w:r w:rsidR="003173B1">
        <w:fldChar w:fldCharType="separate"/>
      </w:r>
      <w:r w:rsidR="006A4CA1">
        <w:rPr>
          <w:noProof/>
        </w:rPr>
        <w:t>3</w:t>
      </w:r>
      <w:r w:rsidR="003173B1">
        <w:fldChar w:fldCharType="end"/>
      </w:r>
      <w:bookmarkEnd w:id="106"/>
      <w:r w:rsidRPr="00436596">
        <w:t>LCC最小化のイメージ</w:t>
      </w:r>
    </w:p>
    <w:p w:rsidR="00F90546" w:rsidRPr="00C2120A" w:rsidRDefault="00F90546" w:rsidP="00C2120A">
      <w:pPr>
        <w:pStyle w:val="5"/>
        <w:ind w:hanging="822"/>
        <w:rPr>
          <w:u w:val="none"/>
        </w:rPr>
      </w:pPr>
      <w:r w:rsidRPr="00C2120A">
        <w:rPr>
          <w:rFonts w:hint="eastAsia"/>
          <w:u w:val="none"/>
        </w:rPr>
        <w:lastRenderedPageBreak/>
        <w:t>管理水準の設定</w:t>
      </w:r>
    </w:p>
    <w:p w:rsidR="00F90546" w:rsidRDefault="00F90546" w:rsidP="00F90546">
      <w:pPr>
        <w:pStyle w:val="50"/>
        <w:ind w:leftChars="500" w:left="105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安全性や快適性が求められる公園においては、</w:t>
      </w:r>
      <w:r w:rsidRPr="00FE7441">
        <w:rPr>
          <w:rFonts w:ascii="HG丸ｺﾞｼｯｸM-PRO" w:eastAsia="HG丸ｺﾞｼｯｸM-PRO" w:hAnsi="HG丸ｺﾞｼｯｸM-PRO" w:cs="Meiryo UI" w:hint="eastAsia"/>
        </w:rPr>
        <w:t>施設の安全性・信頼性</w:t>
      </w:r>
      <w:r>
        <w:rPr>
          <w:rFonts w:ascii="HG丸ｺﾞｼｯｸM-PRO" w:eastAsia="HG丸ｺﾞｼｯｸM-PRO" w:hAnsi="HG丸ｺﾞｼｯｸM-PRO" w:cs="Meiryo UI" w:hint="eastAsia"/>
        </w:rPr>
        <w:t>やＬＣＣ最小化の観点から、施設の</w:t>
      </w:r>
      <w:r w:rsidR="00701C4E">
        <w:rPr>
          <w:rFonts w:ascii="HG丸ｺﾞｼｯｸM-PRO" w:eastAsia="HG丸ｺﾞｼｯｸM-PRO" w:hAnsi="HG丸ｺﾞｼｯｸM-PRO" w:cs="Meiryo UI" w:hint="eastAsia"/>
        </w:rPr>
        <w:t>劣化損傷</w:t>
      </w:r>
      <w:r>
        <w:rPr>
          <w:rFonts w:ascii="HG丸ｺﾞｼｯｸM-PRO" w:eastAsia="HG丸ｺﾞｼｯｸM-PRO" w:hAnsi="HG丸ｺﾞｼｯｸM-PRO" w:cs="Meiryo UI" w:hint="eastAsia"/>
        </w:rPr>
        <w:t>により機能を失う前に補修</w:t>
      </w:r>
      <w:r w:rsidR="00701C4E">
        <w:rPr>
          <w:rFonts w:ascii="HG丸ｺﾞｼｯｸM-PRO" w:eastAsia="HG丸ｺﾞｼｯｸM-PRO" w:hAnsi="HG丸ｺﾞｼｯｸM-PRO" w:cs="Meiryo UI" w:hint="eastAsia"/>
        </w:rPr>
        <w:t>・更新</w:t>
      </w:r>
      <w:r>
        <w:rPr>
          <w:rFonts w:ascii="HG丸ｺﾞｼｯｸM-PRO" w:eastAsia="HG丸ｺﾞｼｯｸM-PRO" w:hAnsi="HG丸ｺﾞｼｯｸM-PRO" w:cs="Meiryo UI" w:hint="eastAsia"/>
        </w:rPr>
        <w:t>等を実施するため、以下の目標管理水準を設定する。</w:t>
      </w:r>
    </w:p>
    <w:p w:rsidR="00F90546" w:rsidRDefault="00F90546" w:rsidP="00436596">
      <w:pPr>
        <w:pStyle w:val="50"/>
        <w:spacing w:line="40" w:lineRule="exact"/>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【遊具】</w:t>
      </w:r>
    </w:p>
    <w:p w:rsidR="00F90546" w:rsidRDefault="00F90546" w:rsidP="00F90546">
      <w:pPr>
        <w:pStyle w:val="50"/>
        <w:ind w:leftChars="166" w:left="349" w:firstLineChars="47" w:firstLine="99"/>
        <w:rPr>
          <w:rFonts w:ascii="HG丸ｺﾞｼｯｸM-PRO" w:eastAsia="HG丸ｺﾞｼｯｸM-PRO" w:hAnsi="HG丸ｺﾞｼｯｸM-PRO" w:cs="Meiryo UI"/>
        </w:rPr>
      </w:pPr>
      <w:r>
        <w:rPr>
          <w:rFonts w:ascii="HG丸ｺﾞｼｯｸM-PRO" w:eastAsia="HG丸ｺﾞｼｯｸM-PRO" w:hAnsi="HG丸ｺﾞｼｯｸM-PRO" w:hint="eastAsia"/>
          <w:szCs w:val="21"/>
        </w:rPr>
        <w:t xml:space="preserve">　　　　　</w:t>
      </w:r>
      <w:r w:rsidRPr="00F7216D">
        <w:rPr>
          <w:rFonts w:ascii="HG丸ｺﾞｼｯｸM-PRO" w:eastAsia="HG丸ｺﾞｼｯｸM-PRO" w:hAnsi="HG丸ｺﾞｼｯｸM-PRO" w:cs="Meiryo UI" w:hint="eastAsia"/>
        </w:rPr>
        <w:t>目標管理水準は、遊具の安全性を最大限に考慮して、健全度（劣化度）を</w:t>
      </w:r>
    </w:p>
    <w:p w:rsidR="00F90546" w:rsidRDefault="00F90546" w:rsidP="00F90546">
      <w:pPr>
        <w:pStyle w:val="50"/>
        <w:ind w:leftChars="166" w:left="349" w:firstLineChars="447" w:firstLine="93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Ｂ判定以上と設定し、Ｃ判定以下については、補修修繕等の候補遊具として</w:t>
      </w:r>
    </w:p>
    <w:p w:rsidR="00F90546" w:rsidRDefault="00F90546" w:rsidP="00F90546">
      <w:pPr>
        <w:pStyle w:val="50"/>
        <w:ind w:leftChars="166" w:left="349" w:firstLineChars="447" w:firstLine="939"/>
        <w:rPr>
          <w:rFonts w:ascii="HG丸ｺﾞｼｯｸM-PRO" w:eastAsia="HG丸ｺﾞｼｯｸM-PRO" w:hAnsi="HG丸ｺﾞｼｯｸM-PRO" w:cs="Meiryo UI"/>
        </w:rPr>
      </w:pPr>
      <w:r>
        <w:rPr>
          <w:rFonts w:ascii="HG丸ｺﾞｼｯｸM-PRO" w:eastAsia="HG丸ｺﾞｼｯｸM-PRO" w:hAnsi="HG丸ｺﾞｼｯｸM-PRO" w:cs="Meiryo UI" w:hint="eastAsia"/>
        </w:rPr>
        <w:t>順次</w:t>
      </w:r>
      <w:r w:rsidRPr="00F7216D">
        <w:rPr>
          <w:rFonts w:ascii="HG丸ｺﾞｼｯｸM-PRO" w:eastAsia="HG丸ｺﾞｼｯｸM-PRO" w:hAnsi="HG丸ｺﾞｼｯｸM-PRO" w:cs="Meiryo UI" w:hint="eastAsia"/>
        </w:rPr>
        <w:t>対応</w:t>
      </w:r>
      <w:r>
        <w:rPr>
          <w:rFonts w:ascii="HG丸ｺﾞｼｯｸM-PRO" w:eastAsia="HG丸ｺﾞｼｯｸM-PRO" w:hAnsi="HG丸ｺﾞｼｯｸM-PRO" w:cs="Meiryo UI" w:hint="eastAsia"/>
        </w:rPr>
        <w:t>する。</w:t>
      </w:r>
    </w:p>
    <w:p w:rsidR="00F90546" w:rsidRDefault="00F90546" w:rsidP="00F11CBA">
      <w:pPr>
        <w:pStyle w:val="aa"/>
        <w:spacing w:before="180"/>
        <w:rPr>
          <w:szCs w:val="21"/>
        </w:rPr>
      </w:pPr>
      <w:r>
        <w:rPr>
          <w:rFonts w:cs="Meiryo UI" w:hint="eastAsia"/>
        </w:rPr>
        <w:t xml:space="preserve">　　　　　</w:t>
      </w:r>
      <w:r w:rsidR="009117C8">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4.2</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4</w:t>
      </w:r>
      <w:r w:rsidR="00B471D6">
        <w:fldChar w:fldCharType="end"/>
      </w:r>
      <w:r>
        <w:rPr>
          <w:rFonts w:cs="Meiryo UI" w:hint="eastAsia"/>
        </w:rPr>
        <w:t>遊具における目標管理水準等</w:t>
      </w:r>
    </w:p>
    <w:tbl>
      <w:tblPr>
        <w:tblStyle w:val="af4"/>
        <w:tblpPr w:leftFromText="142" w:rightFromText="142" w:vertAnchor="text" w:horzAnchor="page" w:tblpX="3008" w:tblpY="149"/>
        <w:tblW w:w="0" w:type="auto"/>
        <w:tblLook w:val="04A0" w:firstRow="1" w:lastRow="0" w:firstColumn="1" w:lastColumn="0" w:noHBand="0" w:noVBand="1"/>
      </w:tblPr>
      <w:tblGrid>
        <w:gridCol w:w="1101"/>
        <w:gridCol w:w="4819"/>
        <w:gridCol w:w="1418"/>
      </w:tblGrid>
      <w:tr w:rsidR="00F90546" w:rsidTr="00DA5ECA">
        <w:tc>
          <w:tcPr>
            <w:tcW w:w="1101" w:type="dxa"/>
          </w:tcPr>
          <w:p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ランク</w:t>
            </w:r>
          </w:p>
        </w:tc>
        <w:tc>
          <w:tcPr>
            <w:tcW w:w="4819" w:type="dxa"/>
          </w:tcPr>
          <w:p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評価基準</w:t>
            </w:r>
          </w:p>
        </w:tc>
        <w:tc>
          <w:tcPr>
            <w:tcW w:w="1418" w:type="dxa"/>
            <w:tcBorders>
              <w:top w:val="nil"/>
              <w:bottom w:val="nil"/>
              <w:right w:val="nil"/>
            </w:tcBorders>
          </w:tcPr>
          <w:p w:rsidR="00F90546" w:rsidRPr="00DB605B" w:rsidRDefault="00F90546" w:rsidP="00CC39A2">
            <w:pPr>
              <w:jc w:val="center"/>
              <w:rPr>
                <w:rFonts w:ascii="HG丸ｺﾞｼｯｸM-PRO" w:eastAsia="HG丸ｺﾞｼｯｸM-PRO" w:hAnsi="HG丸ｺﾞｼｯｸM-PRO"/>
                <w:sz w:val="17"/>
                <w:szCs w:val="17"/>
              </w:rPr>
            </w:pPr>
          </w:p>
        </w:tc>
      </w:tr>
      <w:tr w:rsidR="00F90546" w:rsidTr="00DA5ECA">
        <w:tc>
          <w:tcPr>
            <w:tcW w:w="1101" w:type="dxa"/>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A</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・全体的に健全である。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・緊急の補修の必要はないため、日常の維持保全で</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管理するもの。</w:t>
            </w:r>
          </w:p>
        </w:tc>
        <w:tc>
          <w:tcPr>
            <w:tcW w:w="1418" w:type="dxa"/>
            <w:tcBorders>
              <w:top w:val="nil"/>
              <w:bottom w:val="nil"/>
              <w:right w:val="nil"/>
            </w:tcBorders>
          </w:tcPr>
          <w:p w:rsidR="00F90546" w:rsidRDefault="00F90546" w:rsidP="00CC39A2">
            <w:pPr>
              <w:spacing w:line="300" w:lineRule="exact"/>
              <w:rPr>
                <w:rFonts w:ascii="HG丸ｺﾞｼｯｸM-PRO" w:eastAsia="HG丸ｺﾞｼｯｸM-PRO" w:hAnsi="HG丸ｺﾞｼｯｸM-PRO"/>
                <w:sz w:val="17"/>
                <w:szCs w:val="17"/>
              </w:rPr>
            </w:pPr>
          </w:p>
          <w:p w:rsidR="00F90546" w:rsidRPr="00DB605B" w:rsidRDefault="00F90546" w:rsidP="00CC39A2">
            <w:pPr>
              <w:spacing w:line="300" w:lineRule="exact"/>
              <w:rPr>
                <w:rFonts w:ascii="HG丸ｺﾞｼｯｸM-PRO" w:eastAsia="HG丸ｺﾞｼｯｸM-PRO" w:hAnsi="HG丸ｺﾞｼｯｸM-PRO"/>
                <w:sz w:val="17"/>
                <w:szCs w:val="17"/>
              </w:rPr>
            </w:pPr>
          </w:p>
        </w:tc>
      </w:tr>
      <w:tr w:rsidR="00F90546" w:rsidTr="00DA5ECA">
        <w:tc>
          <w:tcPr>
            <w:tcW w:w="1101" w:type="dxa"/>
            <w:tcBorders>
              <w:bottom w:val="single" w:sz="18" w:space="0" w:color="FF0000"/>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B</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bottom w:val="single" w:sz="18" w:space="0" w:color="FF0000"/>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・全体的に健全だが、部分的に劣化が進行している。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・緊急の補修の必要性はないが、維持保全での管理の</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目標管理水準</w:t>
            </w:r>
          </w:p>
        </w:tc>
      </w:tr>
      <w:tr w:rsidR="00F90546" w:rsidTr="00DA5ECA">
        <w:tc>
          <w:tcPr>
            <w:tcW w:w="1101" w:type="dxa"/>
            <w:tcBorders>
              <w:top w:val="single" w:sz="18" w:space="0" w:color="FF0000"/>
              <w:bottom w:val="single" w:sz="18" w:space="0" w:color="FF0000"/>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C</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18" w:space="0" w:color="FF0000"/>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・全体的に劣化が進行している・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・現時点では重大な事故につながらないが、利用し続ける</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限界管理水準</w:t>
            </w:r>
          </w:p>
        </w:tc>
      </w:tr>
      <w:tr w:rsidR="00F90546" w:rsidTr="00DA5ECA">
        <w:tc>
          <w:tcPr>
            <w:tcW w:w="1101" w:type="dxa"/>
            <w:tcBorders>
              <w:top w:val="single" w:sz="18" w:space="0" w:color="FF0000"/>
              <w:bottom w:val="single" w:sz="4" w:space="0" w:color="auto"/>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D</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4" w:space="0" w:color="auto"/>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・全体的に顕著な劣化である。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・重大な事故につながる恐れがあり、公園施設の利用禁止</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rsidR="00F90546" w:rsidRPr="00DB605B" w:rsidRDefault="00F90546" w:rsidP="00CC39A2">
            <w:pPr>
              <w:spacing w:line="300" w:lineRule="exact"/>
              <w:rPr>
                <w:rFonts w:ascii="HG丸ｺﾞｼｯｸM-PRO" w:eastAsia="HG丸ｺﾞｼｯｸM-PRO" w:hAnsi="HG丸ｺﾞｼｯｸM-PRO"/>
                <w:sz w:val="17"/>
                <w:szCs w:val="17"/>
              </w:rPr>
            </w:pPr>
          </w:p>
        </w:tc>
      </w:tr>
    </w:tbl>
    <w:p w:rsidR="00F90546" w:rsidRPr="00A73D33"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436596">
      <w:pPr>
        <w:pStyle w:val="50"/>
        <w:spacing w:line="40" w:lineRule="exact"/>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347" w:firstLine="72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【遊具以外の施設】</w:t>
      </w:r>
    </w:p>
    <w:p w:rsidR="00F90546" w:rsidRPr="003A4E60" w:rsidRDefault="00F90546" w:rsidP="00F90546">
      <w:pPr>
        <w:pStyle w:val="50"/>
        <w:ind w:leftChars="166" w:left="349" w:firstLineChars="547" w:firstLine="1149"/>
        <w:rPr>
          <w:rFonts w:ascii="HG丸ｺﾞｼｯｸM-PRO" w:eastAsia="HG丸ｺﾞｼｯｸM-PRO" w:hAnsi="HG丸ｺﾞｼｯｸM-PRO"/>
          <w:szCs w:val="21"/>
        </w:rPr>
      </w:pPr>
      <w:r w:rsidRPr="00F7216D">
        <w:rPr>
          <w:rFonts w:ascii="HG丸ｺﾞｼｯｸM-PRO" w:eastAsia="HG丸ｺﾞｼｯｸM-PRO" w:hAnsi="HG丸ｺﾞｼｯｸM-PRO" w:cs="Meiryo UI" w:hint="eastAsia"/>
        </w:rPr>
        <w:t>目標管理水準は、</w:t>
      </w:r>
      <w:r>
        <w:rPr>
          <w:rFonts w:ascii="HG丸ｺﾞｼｯｸM-PRO" w:eastAsia="HG丸ｺﾞｼｯｸM-PRO" w:hAnsi="HG丸ｺﾞｼｯｸM-PRO" w:cs="Meiryo UI" w:hint="eastAsia"/>
        </w:rPr>
        <w:t>施設の安全性や快適性を</w:t>
      </w:r>
      <w:r w:rsidRPr="00F7216D">
        <w:rPr>
          <w:rFonts w:ascii="HG丸ｺﾞｼｯｸM-PRO" w:eastAsia="HG丸ｺﾞｼｯｸM-PRO" w:hAnsi="HG丸ｺﾞｼｯｸM-PRO" w:cs="Meiryo UI" w:hint="eastAsia"/>
        </w:rPr>
        <w:t>考慮して、健全度（劣化度）を</w:t>
      </w:r>
    </w:p>
    <w:p w:rsidR="00F90546" w:rsidRDefault="00F90546" w:rsidP="00F90546">
      <w:pPr>
        <w:pStyle w:val="50"/>
        <w:ind w:leftChars="166" w:left="349" w:firstLineChars="447" w:firstLine="939"/>
        <w:rPr>
          <w:rFonts w:ascii="HG丸ｺﾞｼｯｸM-PRO" w:eastAsia="HG丸ｺﾞｼｯｸM-PRO" w:hAnsi="HG丸ｺﾞｼｯｸM-PRO" w:cs="Meiryo UI"/>
        </w:rPr>
      </w:pPr>
      <w:r w:rsidRPr="00F7216D">
        <w:rPr>
          <w:rFonts w:ascii="HG丸ｺﾞｼｯｸM-PRO" w:eastAsia="HG丸ｺﾞｼｯｸM-PRO" w:hAnsi="HG丸ｺﾞｼｯｸM-PRO" w:cs="Meiryo UI" w:hint="eastAsia"/>
        </w:rPr>
        <w:t>Ｂ判定以上と設定し、</w:t>
      </w:r>
      <w:r>
        <w:rPr>
          <w:rFonts w:ascii="HG丸ｺﾞｼｯｸM-PRO" w:eastAsia="HG丸ｺﾞｼｯｸM-PRO" w:hAnsi="HG丸ｺﾞｼｯｸM-PRO" w:cs="Meiryo UI" w:hint="eastAsia"/>
        </w:rPr>
        <w:t>健全度（劣化度）がＤ判定になる前に補修修繕等を順次</w:t>
      </w:r>
    </w:p>
    <w:p w:rsidR="00F90546" w:rsidRDefault="00F90546" w:rsidP="00F90546">
      <w:pPr>
        <w:pStyle w:val="50"/>
        <w:ind w:leftChars="166" w:left="349" w:firstLineChars="447" w:firstLine="939"/>
        <w:rPr>
          <w:rFonts w:ascii="HG丸ｺﾞｼｯｸM-PRO" w:eastAsia="HG丸ｺﾞｼｯｸM-PRO" w:hAnsi="HG丸ｺﾞｼｯｸM-PRO" w:cs="Meiryo UI"/>
        </w:rPr>
      </w:pPr>
      <w:r>
        <w:rPr>
          <w:rFonts w:ascii="HG丸ｺﾞｼｯｸM-PRO" w:eastAsia="HG丸ｺﾞｼｯｸM-PRO" w:hAnsi="HG丸ｺﾞｼｯｸM-PRO" w:cs="Meiryo UI" w:hint="eastAsia"/>
        </w:rPr>
        <w:t>行う。</w:t>
      </w:r>
    </w:p>
    <w:p w:rsidR="00F90546" w:rsidRDefault="00F90546" w:rsidP="00436596">
      <w:pPr>
        <w:pStyle w:val="aa"/>
        <w:spacing w:before="180" w:line="240" w:lineRule="exact"/>
        <w:rPr>
          <w:szCs w:val="21"/>
        </w:rPr>
      </w:pPr>
      <w:r>
        <w:rPr>
          <w:rFonts w:cs="Meiryo UI" w:hint="eastAsia"/>
        </w:rPr>
        <w:t xml:space="preserve">　　　</w:t>
      </w:r>
      <w:r w:rsidR="009117C8">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4.2</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5</w:t>
      </w:r>
      <w:r w:rsidR="00B471D6">
        <w:fldChar w:fldCharType="end"/>
      </w:r>
      <w:r>
        <w:rPr>
          <w:rFonts w:cs="Meiryo UI" w:hint="eastAsia"/>
        </w:rPr>
        <w:t>遊具以外の施設における目標管理水準等</w:t>
      </w:r>
    </w:p>
    <w:tbl>
      <w:tblPr>
        <w:tblStyle w:val="af4"/>
        <w:tblpPr w:leftFromText="142" w:rightFromText="142" w:vertAnchor="text" w:horzAnchor="page" w:tblpX="3008" w:tblpY="144"/>
        <w:tblW w:w="0" w:type="auto"/>
        <w:tblLook w:val="04A0" w:firstRow="1" w:lastRow="0" w:firstColumn="1" w:lastColumn="0" w:noHBand="0" w:noVBand="1"/>
      </w:tblPr>
      <w:tblGrid>
        <w:gridCol w:w="1101"/>
        <w:gridCol w:w="4819"/>
        <w:gridCol w:w="1418"/>
      </w:tblGrid>
      <w:tr w:rsidR="00F90546" w:rsidTr="00DA5ECA">
        <w:tc>
          <w:tcPr>
            <w:tcW w:w="1101" w:type="dxa"/>
          </w:tcPr>
          <w:p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ランク</w:t>
            </w:r>
          </w:p>
        </w:tc>
        <w:tc>
          <w:tcPr>
            <w:tcW w:w="4819" w:type="dxa"/>
          </w:tcPr>
          <w:p w:rsidR="00F90546" w:rsidRPr="00DB605B" w:rsidRDefault="00F90546" w:rsidP="00CC39A2">
            <w:pPr>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評価基準</w:t>
            </w:r>
          </w:p>
        </w:tc>
        <w:tc>
          <w:tcPr>
            <w:tcW w:w="1418" w:type="dxa"/>
            <w:tcBorders>
              <w:top w:val="nil"/>
              <w:bottom w:val="nil"/>
              <w:right w:val="nil"/>
            </w:tcBorders>
          </w:tcPr>
          <w:p w:rsidR="00F90546" w:rsidRPr="00DB605B" w:rsidRDefault="00F90546" w:rsidP="00CC39A2">
            <w:pPr>
              <w:jc w:val="center"/>
              <w:rPr>
                <w:rFonts w:ascii="HG丸ｺﾞｼｯｸM-PRO" w:eastAsia="HG丸ｺﾞｼｯｸM-PRO" w:hAnsi="HG丸ｺﾞｼｯｸM-PRO"/>
                <w:sz w:val="17"/>
                <w:szCs w:val="17"/>
              </w:rPr>
            </w:pPr>
          </w:p>
        </w:tc>
      </w:tr>
      <w:tr w:rsidR="00F90546" w:rsidTr="00DA5ECA">
        <w:tc>
          <w:tcPr>
            <w:tcW w:w="1101" w:type="dxa"/>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A</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・全体的に健全である。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・緊急の補修の必要はないため、日常の維持保全で</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管理するもの。</w:t>
            </w:r>
          </w:p>
        </w:tc>
        <w:tc>
          <w:tcPr>
            <w:tcW w:w="1418" w:type="dxa"/>
            <w:tcBorders>
              <w:top w:val="nil"/>
              <w:bottom w:val="nil"/>
              <w:right w:val="nil"/>
            </w:tcBorders>
          </w:tcPr>
          <w:p w:rsidR="00F90546" w:rsidRDefault="00F90546" w:rsidP="00CC39A2">
            <w:pPr>
              <w:spacing w:line="300" w:lineRule="exact"/>
              <w:rPr>
                <w:rFonts w:ascii="HG丸ｺﾞｼｯｸM-PRO" w:eastAsia="HG丸ｺﾞｼｯｸM-PRO" w:hAnsi="HG丸ｺﾞｼｯｸM-PRO"/>
                <w:sz w:val="17"/>
                <w:szCs w:val="17"/>
              </w:rPr>
            </w:pPr>
          </w:p>
          <w:p w:rsidR="00F90546" w:rsidRPr="00DB605B" w:rsidRDefault="00F90546" w:rsidP="00CC39A2">
            <w:pPr>
              <w:spacing w:line="300" w:lineRule="exact"/>
              <w:rPr>
                <w:rFonts w:ascii="HG丸ｺﾞｼｯｸM-PRO" w:eastAsia="HG丸ｺﾞｼｯｸM-PRO" w:hAnsi="HG丸ｺﾞｼｯｸM-PRO"/>
                <w:sz w:val="17"/>
                <w:szCs w:val="17"/>
              </w:rPr>
            </w:pPr>
          </w:p>
        </w:tc>
      </w:tr>
      <w:tr w:rsidR="00F90546" w:rsidTr="00DA5ECA">
        <w:tc>
          <w:tcPr>
            <w:tcW w:w="1101" w:type="dxa"/>
            <w:tcBorders>
              <w:bottom w:val="single" w:sz="18" w:space="0" w:color="FF0000"/>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B</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bottom w:val="single" w:sz="18" w:space="0" w:color="FF0000"/>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・全体的に健全だが、部分的に劣化が進行している。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・緊急の補修の必要性はないが、維持保全での管理の</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中で、劣化部分について定期的な観察が必要なもの。</w:t>
            </w:r>
          </w:p>
        </w:tc>
        <w:tc>
          <w:tcPr>
            <w:tcW w:w="1418" w:type="dxa"/>
            <w:tcBorders>
              <w:top w:val="nil"/>
              <w:bottom w:val="single" w:sz="18" w:space="0" w:color="FF0000"/>
              <w:right w:val="nil"/>
            </w:tcBorders>
          </w:tcPr>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目標管理水準</w:t>
            </w:r>
          </w:p>
        </w:tc>
      </w:tr>
      <w:tr w:rsidR="00F90546" w:rsidTr="00DA5ECA">
        <w:tc>
          <w:tcPr>
            <w:tcW w:w="1101" w:type="dxa"/>
            <w:tcBorders>
              <w:top w:val="single" w:sz="18" w:space="0" w:color="FF0000"/>
              <w:bottom w:val="single" w:sz="18" w:space="0" w:color="FF0000"/>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C</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18" w:space="0" w:color="FF0000"/>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・全体的に劣化が進行している・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・現時点では重大な事故につながらないが、利用し続ける</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ためには部分的な補修、もしくは更新が必要なもの。</w:t>
            </w:r>
          </w:p>
        </w:tc>
        <w:tc>
          <w:tcPr>
            <w:tcW w:w="1418" w:type="dxa"/>
            <w:tcBorders>
              <w:top w:val="single" w:sz="18" w:space="0" w:color="FF0000"/>
              <w:bottom w:val="single" w:sz="18" w:space="0" w:color="FF0000"/>
              <w:right w:val="nil"/>
            </w:tcBorders>
          </w:tcPr>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p>
          <w:p w:rsidR="00F90546" w:rsidRPr="00DA5ECA" w:rsidRDefault="00F90546" w:rsidP="00CC39A2">
            <w:pPr>
              <w:spacing w:line="300" w:lineRule="exact"/>
              <w:rPr>
                <w:rFonts w:ascii="HG丸ｺﾞｼｯｸM-PRO" w:eastAsia="HG丸ｺﾞｼｯｸM-PRO" w:hAnsi="HG丸ｺﾞｼｯｸM-PRO"/>
                <w:b/>
                <w:sz w:val="18"/>
                <w:szCs w:val="18"/>
              </w:rPr>
            </w:pPr>
            <w:r w:rsidRPr="00DA5ECA">
              <w:rPr>
                <w:rFonts w:ascii="HG丸ｺﾞｼｯｸM-PRO" w:eastAsia="HG丸ｺﾞｼｯｸM-PRO" w:hAnsi="HG丸ｺﾞｼｯｸM-PRO" w:hint="eastAsia"/>
                <w:b/>
                <w:sz w:val="18"/>
                <w:szCs w:val="18"/>
              </w:rPr>
              <w:t>限界管理水準</w:t>
            </w:r>
          </w:p>
        </w:tc>
      </w:tr>
      <w:tr w:rsidR="00F90546" w:rsidTr="00DA5ECA">
        <w:tc>
          <w:tcPr>
            <w:tcW w:w="1101" w:type="dxa"/>
            <w:tcBorders>
              <w:top w:val="single" w:sz="18" w:space="0" w:color="FF0000"/>
              <w:bottom w:val="single" w:sz="4" w:space="0" w:color="auto"/>
            </w:tcBorders>
            <w:vAlign w:val="center"/>
          </w:tcPr>
          <w:p w:rsidR="00F90546" w:rsidRPr="00DB605B" w:rsidRDefault="00F90546" w:rsidP="00CC39A2">
            <w:pPr>
              <w:spacing w:line="300" w:lineRule="exact"/>
              <w:jc w:val="center"/>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D</w:t>
            </w:r>
          </w:p>
          <w:p w:rsidR="00F90546" w:rsidRPr="00DB605B" w:rsidRDefault="00F90546" w:rsidP="00CC39A2">
            <w:pPr>
              <w:spacing w:line="300" w:lineRule="exact"/>
              <w:jc w:val="center"/>
              <w:rPr>
                <w:rFonts w:ascii="HG丸ｺﾞｼｯｸM-PRO" w:eastAsia="HG丸ｺﾞｼｯｸM-PRO" w:hAnsi="HG丸ｺﾞｼｯｸM-PRO"/>
                <w:sz w:val="17"/>
                <w:szCs w:val="17"/>
              </w:rPr>
            </w:pPr>
          </w:p>
        </w:tc>
        <w:tc>
          <w:tcPr>
            <w:tcW w:w="4819" w:type="dxa"/>
            <w:tcBorders>
              <w:top w:val="single" w:sz="18" w:space="0" w:color="FF0000"/>
              <w:bottom w:val="single" w:sz="4" w:space="0" w:color="auto"/>
            </w:tcBorders>
          </w:tcPr>
          <w:p w:rsidR="00F90546" w:rsidRPr="00DB605B"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・全体的に顕著な劣化である。</w:t>
            </w:r>
          </w:p>
          <w:p w:rsidR="00F90546" w:rsidRDefault="00F90546" w:rsidP="00CC39A2">
            <w:pPr>
              <w:spacing w:line="300" w:lineRule="exact"/>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・重大な事故につながる恐れがあり、公園施設の利用禁止</w:t>
            </w:r>
          </w:p>
          <w:p w:rsidR="00F90546" w:rsidRPr="00DB605B" w:rsidRDefault="00F90546" w:rsidP="00CC39A2">
            <w:pPr>
              <w:spacing w:line="300" w:lineRule="exact"/>
              <w:ind w:firstLineChars="100" w:firstLine="170"/>
              <w:rPr>
                <w:rFonts w:ascii="HG丸ｺﾞｼｯｸM-PRO" w:eastAsia="HG丸ｺﾞｼｯｸM-PRO" w:hAnsi="HG丸ｺﾞｼｯｸM-PRO"/>
                <w:sz w:val="17"/>
                <w:szCs w:val="17"/>
              </w:rPr>
            </w:pPr>
            <w:r w:rsidRPr="00DB605B">
              <w:rPr>
                <w:rFonts w:ascii="HG丸ｺﾞｼｯｸM-PRO" w:eastAsia="HG丸ｺﾞｼｯｸM-PRO" w:hAnsi="HG丸ｺﾞｼｯｸM-PRO" w:hint="eastAsia"/>
                <w:sz w:val="17"/>
                <w:szCs w:val="17"/>
              </w:rPr>
              <w:t>あるいは、緊急な補修、もしくは更新が必要とされるもの。</w:t>
            </w:r>
          </w:p>
        </w:tc>
        <w:tc>
          <w:tcPr>
            <w:tcW w:w="1418" w:type="dxa"/>
            <w:tcBorders>
              <w:top w:val="single" w:sz="18" w:space="0" w:color="FF0000"/>
              <w:bottom w:val="nil"/>
              <w:right w:val="nil"/>
            </w:tcBorders>
          </w:tcPr>
          <w:p w:rsidR="00F90546" w:rsidRPr="00DB605B" w:rsidRDefault="00F90546" w:rsidP="00CC39A2">
            <w:pPr>
              <w:spacing w:line="300" w:lineRule="exact"/>
              <w:rPr>
                <w:rFonts w:ascii="HG丸ｺﾞｼｯｸM-PRO" w:eastAsia="HG丸ｺﾞｼｯｸM-PRO" w:hAnsi="HG丸ｺﾞｼｯｸM-PRO"/>
                <w:sz w:val="17"/>
                <w:szCs w:val="17"/>
              </w:rPr>
            </w:pPr>
          </w:p>
        </w:tc>
      </w:tr>
    </w:tbl>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Pr="003A4E60"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Pr="003A4E60"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F90546">
      <w:pPr>
        <w:pStyle w:val="50"/>
        <w:ind w:leftChars="166" w:left="349" w:firstLineChars="47" w:firstLine="99"/>
        <w:rPr>
          <w:rFonts w:ascii="HG丸ｺﾞｼｯｸM-PRO" w:eastAsia="HG丸ｺﾞｼｯｸM-PRO" w:hAnsi="HG丸ｺﾞｼｯｸM-PRO"/>
          <w:szCs w:val="21"/>
        </w:rPr>
      </w:pPr>
    </w:p>
    <w:p w:rsidR="00F90546" w:rsidRDefault="00F90546" w:rsidP="00254DB7">
      <w:pPr>
        <w:pStyle w:val="3"/>
        <w:ind w:hanging="1696"/>
      </w:pPr>
      <w:bookmarkStart w:id="107" w:name="_Toc407097896"/>
      <w:bookmarkStart w:id="108" w:name="_Toc407107844"/>
      <w:r w:rsidRPr="00726478">
        <w:rPr>
          <w:rFonts w:hint="eastAsia"/>
        </w:rPr>
        <w:lastRenderedPageBreak/>
        <w:t>更新の考え方</w:t>
      </w:r>
      <w:bookmarkEnd w:id="107"/>
      <w:bookmarkEnd w:id="108"/>
    </w:p>
    <w:p w:rsidR="00F90546" w:rsidRPr="00CE4E39" w:rsidRDefault="00F90546" w:rsidP="00F90546">
      <w:pPr>
        <w:pStyle w:val="30"/>
        <w:ind w:leftChars="150" w:left="31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都市基盤施設は、適切な維持管理を行い、安全性・信頼性、</w:t>
      </w:r>
      <w:r w:rsidRPr="00CE4E39">
        <w:rPr>
          <w:rFonts w:ascii="HG丸ｺﾞｼｯｸM-PRO" w:eastAsia="HG丸ｺﾞｼｯｸM-PRO" w:hAnsi="HG丸ｺﾞｼｯｸM-PRO"/>
          <w:color w:val="000000" w:themeColor="text1"/>
        </w:rPr>
        <w:t>LCC最小化の観点から、可能な限り長寿命化</w:t>
      </w:r>
      <w:r w:rsidRPr="00A90E1C">
        <w:rPr>
          <w:rFonts w:ascii="HG丸ｺﾞｼｯｸM-PRO" w:eastAsia="HG丸ｺﾞｼｯｸM-PRO" w:hAnsi="HG丸ｺﾞｼｯｸM-PRO" w:hint="eastAsia"/>
          <w:color w:val="000000" w:themeColor="text1"/>
          <w:vertAlign w:val="superscript"/>
        </w:rPr>
        <w:t>※</w:t>
      </w:r>
      <w:r w:rsidRPr="00CE4E39">
        <w:rPr>
          <w:rFonts w:ascii="HG丸ｺﾞｼｯｸM-PRO" w:eastAsia="HG丸ｺﾞｼｯｸM-PRO" w:hAnsi="HG丸ｺﾞｼｯｸM-PRO"/>
          <w:color w:val="000000" w:themeColor="text1"/>
        </w:rPr>
        <w:t>させることが基本であるが、一方で、物理的、機能的、社会的、経済的、技術的実現可能性の視点などから総合的に評価を行い、更新について見極めることも必要である。</w:t>
      </w:r>
    </w:p>
    <w:p w:rsidR="00F90546" w:rsidRDefault="00F90546" w:rsidP="00F90546">
      <w:pPr>
        <w:pStyle w:val="30"/>
        <w:ind w:leftChars="150" w:left="31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rsidR="00F90546" w:rsidRPr="00A90E1C" w:rsidRDefault="00F90546" w:rsidP="00C2120A">
      <w:pPr>
        <w:pStyle w:val="10"/>
        <w:spacing w:line="300" w:lineRule="exact"/>
        <w:ind w:leftChars="400" w:left="1020" w:hangingChars="100" w:hanging="180"/>
        <w:rPr>
          <w:rFonts w:ascii="HG丸ｺﾞｼｯｸM-PRO" w:eastAsia="HG丸ｺﾞｼｯｸM-PRO" w:hAnsi="HG丸ｺﾞｼｯｸM-PRO"/>
          <w:sz w:val="18"/>
          <w:szCs w:val="18"/>
        </w:rPr>
      </w:pPr>
      <w:r w:rsidRPr="00A90E1C">
        <w:rPr>
          <w:rFonts w:ascii="HG丸ｺﾞｼｯｸM-PRO" w:eastAsia="HG丸ｺﾞｼｯｸM-PRO" w:hAnsi="HG丸ｺﾞｼｯｸM-PRO" w:hint="eastAsia"/>
          <w:color w:val="000000" w:themeColor="text1"/>
          <w:sz w:val="18"/>
          <w:szCs w:val="18"/>
        </w:rPr>
        <w:t>※本計画での“長寿命化”は、新設から撤去までのいわゆるライフサイクル延長のための対策という狭義の長寿命化に留まらず、維持管理・更新を適切に行うことにより、将来にわたって必要なインフラの機能を発揮し続けるための取組みとする。</w:t>
      </w:r>
    </w:p>
    <w:p w:rsidR="00F90546" w:rsidRDefault="00F90546"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rsidR="00F90546" w:rsidRPr="00C2120A" w:rsidRDefault="00F90546" w:rsidP="00C2120A">
      <w:pPr>
        <w:pStyle w:val="4"/>
        <w:ind w:hanging="1882"/>
        <w:rPr>
          <w:b w:val="0"/>
          <w:u w:val="none"/>
        </w:rPr>
      </w:pPr>
      <w:r w:rsidRPr="00C2120A">
        <w:rPr>
          <w:rFonts w:hint="eastAsia"/>
          <w:b w:val="0"/>
          <w:u w:val="none"/>
        </w:rPr>
        <w:t>考慮すべき視点と更新判定フロー（例）</w:t>
      </w:r>
    </w:p>
    <w:p w:rsidR="00436596" w:rsidRPr="00A819DF" w:rsidRDefault="00436596" w:rsidP="00436596">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更新の見極めにあたっては、以下の視点等を考慮する必要がある。</w:t>
      </w:r>
    </w:p>
    <w:p w:rsidR="00436596" w:rsidRPr="00122BB4" w:rsidRDefault="00436596" w:rsidP="00436596">
      <w:pPr>
        <w:pStyle w:val="aa"/>
        <w:spacing w:before="180"/>
      </w:pPr>
      <w:bookmarkStart w:id="109" w:name="_Ref395283386"/>
      <w:r>
        <w:t xml:space="preserve">表 </w:t>
      </w:r>
      <w:fldSimple w:instr=" STYLEREF 2 \s ">
        <w:r w:rsidR="006A4CA1">
          <w:rPr>
            <w:noProof/>
          </w:rPr>
          <w:t>4.2</w:t>
        </w:r>
      </w:fldSimple>
      <w:r w:rsidR="00B471D6">
        <w:noBreakHyphen/>
      </w:r>
      <w:fldSimple w:instr=" SEQ 表 \* ARABIC \s 2 ">
        <w:r w:rsidR="006A4CA1">
          <w:rPr>
            <w:noProof/>
          </w:rPr>
          <w:t>6</w:t>
        </w:r>
      </w:fldSimple>
      <w:bookmarkEnd w:id="109"/>
      <w:r w:rsidRPr="00122BB4">
        <w:rPr>
          <w:rFonts w:hint="eastAsia"/>
        </w:rPr>
        <w:t>更新の見極めにあたり考慮すべき視点</w:t>
      </w:r>
    </w:p>
    <w:tbl>
      <w:tblPr>
        <w:tblStyle w:val="af4"/>
        <w:tblW w:w="8948" w:type="dxa"/>
        <w:tblInd w:w="250" w:type="dxa"/>
        <w:tblLook w:val="04A0" w:firstRow="1" w:lastRow="0" w:firstColumn="1" w:lastColumn="0" w:noHBand="0" w:noVBand="1"/>
      </w:tblPr>
      <w:tblGrid>
        <w:gridCol w:w="2144"/>
        <w:gridCol w:w="6804"/>
      </w:tblGrid>
      <w:tr w:rsidR="00436596" w:rsidRPr="00122BB4" w:rsidTr="00436596">
        <w:tc>
          <w:tcPr>
            <w:tcW w:w="2144" w:type="dxa"/>
            <w:tcBorders>
              <w:bottom w:val="double" w:sz="4" w:space="0" w:color="auto"/>
            </w:tcBorders>
            <w:shd w:val="clear" w:color="auto" w:fill="D9D9D9" w:themeFill="background1" w:themeFillShade="D9"/>
          </w:tcPr>
          <w:p w:rsidR="00436596" w:rsidRPr="00C615C0" w:rsidRDefault="00436596" w:rsidP="00C615C0">
            <w:pPr>
              <w:spacing w:line="260" w:lineRule="exact"/>
              <w:jc w:val="center"/>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考慮すべき視点</w:t>
            </w:r>
          </w:p>
        </w:tc>
        <w:tc>
          <w:tcPr>
            <w:tcW w:w="6804" w:type="dxa"/>
            <w:tcBorders>
              <w:bottom w:val="double" w:sz="4" w:space="0" w:color="auto"/>
            </w:tcBorders>
            <w:shd w:val="clear" w:color="auto" w:fill="D9D9D9" w:themeFill="background1" w:themeFillShade="D9"/>
          </w:tcPr>
          <w:p w:rsidR="00436596" w:rsidRPr="00C615C0" w:rsidRDefault="00436596" w:rsidP="00C615C0">
            <w:pPr>
              <w:spacing w:line="260" w:lineRule="exact"/>
              <w:jc w:val="center"/>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内容等</w:t>
            </w:r>
          </w:p>
        </w:tc>
      </w:tr>
      <w:tr w:rsidR="00436596" w:rsidRPr="00122BB4" w:rsidTr="00436596">
        <w:tc>
          <w:tcPr>
            <w:tcW w:w="2144" w:type="dxa"/>
            <w:tcBorders>
              <w:top w:val="double" w:sz="4" w:space="0" w:color="auto"/>
            </w:tcBorders>
          </w:tcPr>
          <w:p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物理的視点</w:t>
            </w:r>
          </w:p>
        </w:tc>
        <w:tc>
          <w:tcPr>
            <w:tcW w:w="6804" w:type="dxa"/>
            <w:tcBorders>
              <w:top w:val="double" w:sz="4" w:space="0" w:color="auto"/>
            </w:tcBorders>
          </w:tcPr>
          <w:p w:rsidR="00436596" w:rsidRPr="00C615C0" w:rsidRDefault="00436596" w:rsidP="00C615C0">
            <w:pPr>
              <w:spacing w:line="260" w:lineRule="exact"/>
              <w:ind w:left="210" w:hangingChars="100" w:hanging="210"/>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・自然条件や荷重などの作用によりその機能が低下し（限界管理水準を下回る）、通常の維持・修繕を加えても安全性などから使用に耐えなくなった状態</w:t>
            </w:r>
          </w:p>
        </w:tc>
      </w:tr>
      <w:tr w:rsidR="00436596" w:rsidRPr="00122BB4" w:rsidTr="00436596">
        <w:trPr>
          <w:trHeight w:val="169"/>
        </w:trPr>
        <w:tc>
          <w:tcPr>
            <w:tcW w:w="2144" w:type="dxa"/>
          </w:tcPr>
          <w:p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機能的視点</w:t>
            </w:r>
          </w:p>
        </w:tc>
        <w:tc>
          <w:tcPr>
            <w:tcW w:w="6804" w:type="dxa"/>
          </w:tcPr>
          <w:p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・技術基準などの改訂などによる既存不適格状態の解消等</w:t>
            </w:r>
          </w:p>
        </w:tc>
      </w:tr>
      <w:tr w:rsidR="00436596" w:rsidRPr="00122BB4" w:rsidTr="00436596">
        <w:trPr>
          <w:trHeight w:val="85"/>
        </w:trPr>
        <w:tc>
          <w:tcPr>
            <w:tcW w:w="2144" w:type="dxa"/>
          </w:tcPr>
          <w:p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社会的視点</w:t>
            </w:r>
          </w:p>
        </w:tc>
        <w:tc>
          <w:tcPr>
            <w:tcW w:w="6804" w:type="dxa"/>
          </w:tcPr>
          <w:p w:rsidR="00436596" w:rsidRPr="00C615C0" w:rsidRDefault="00436596" w:rsidP="00C615C0">
            <w:pPr>
              <w:spacing w:line="260" w:lineRule="exact"/>
              <w:ind w:left="210" w:hangingChars="100" w:hanging="210"/>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・防災・耐震性能の向上や事故を防ぐための安全性能、環境、景観等に配慮した空間整備等</w:t>
            </w:r>
          </w:p>
        </w:tc>
      </w:tr>
      <w:tr w:rsidR="00436596" w:rsidRPr="00122BB4" w:rsidTr="00436596">
        <w:trPr>
          <w:trHeight w:val="85"/>
        </w:trPr>
        <w:tc>
          <w:tcPr>
            <w:tcW w:w="2144" w:type="dxa"/>
          </w:tcPr>
          <w:p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経済的視点</w:t>
            </w:r>
          </w:p>
        </w:tc>
        <w:tc>
          <w:tcPr>
            <w:tcW w:w="6804" w:type="dxa"/>
          </w:tcPr>
          <w:p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・ライフサイクルコスト、資産価値等</w:t>
            </w:r>
          </w:p>
        </w:tc>
      </w:tr>
      <w:tr w:rsidR="00436596" w:rsidRPr="00122BB4" w:rsidTr="00436596">
        <w:tc>
          <w:tcPr>
            <w:tcW w:w="2144" w:type="dxa"/>
          </w:tcPr>
          <w:p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技術的実現可能性</w:t>
            </w:r>
          </w:p>
          <w:p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（技術開発の動向）</w:t>
            </w:r>
          </w:p>
        </w:tc>
        <w:tc>
          <w:tcPr>
            <w:tcW w:w="6804" w:type="dxa"/>
          </w:tcPr>
          <w:p w:rsidR="00436596" w:rsidRPr="00C615C0" w:rsidRDefault="00436596" w:rsidP="00C615C0">
            <w:pPr>
              <w:spacing w:line="260" w:lineRule="exact"/>
              <w:rPr>
                <w:rFonts w:ascii="HG丸ｺﾞｼｯｸM-PRO" w:eastAsia="HG丸ｺﾞｼｯｸM-PRO" w:hAnsi="HG丸ｺﾞｼｯｸM-PRO"/>
                <w:szCs w:val="21"/>
              </w:rPr>
            </w:pPr>
            <w:r w:rsidRPr="00C615C0">
              <w:rPr>
                <w:rFonts w:ascii="HG丸ｺﾞｼｯｸM-PRO" w:eastAsia="HG丸ｺﾞｼｯｸM-PRO" w:hAnsi="HG丸ｺﾞｼｯｸM-PRO" w:hint="eastAsia"/>
                <w:szCs w:val="21"/>
              </w:rPr>
              <w:t>・現在の技術では実現困難な場合　等</w:t>
            </w:r>
          </w:p>
        </w:tc>
      </w:tr>
    </w:tbl>
    <w:p w:rsidR="00436596" w:rsidRPr="00122BB4" w:rsidRDefault="00436596" w:rsidP="00436596">
      <w:pPr>
        <w:rPr>
          <w:rFonts w:ascii="HG丸ｺﾞｼｯｸM-PRO" w:eastAsia="HG丸ｺﾞｼｯｸM-PRO" w:hAnsi="HG丸ｺﾞｼｯｸM-PRO"/>
        </w:rPr>
      </w:pPr>
    </w:p>
    <w:p w:rsidR="00436596" w:rsidRPr="00163FDA" w:rsidRDefault="00436596" w:rsidP="00436596">
      <w:pPr>
        <w:pStyle w:val="40"/>
        <w:ind w:left="420" w:firstLine="210"/>
        <w:rPr>
          <w:rFonts w:ascii="HG丸ｺﾞｼｯｸM-PRO" w:eastAsia="HG丸ｺﾞｼｯｸM-PRO" w:hAnsi="HG丸ｺﾞｼｯｸM-PRO"/>
        </w:rPr>
      </w:pPr>
      <w:r w:rsidRPr="00163FDA">
        <w:rPr>
          <w:rFonts w:ascii="HG丸ｺﾞｼｯｸM-PRO" w:eastAsia="HG丸ｺﾞｼｯｸM-PRO" w:hAnsi="HG丸ｺﾞｼｯｸM-PRO" w:hint="eastAsia"/>
        </w:rPr>
        <w:t>更新の見極めを行うための判定フローの一例を</w:t>
      </w:r>
      <w:r>
        <w:rPr>
          <w:rFonts w:ascii="HG丸ｺﾞｼｯｸM-PRO" w:eastAsia="HG丸ｺﾞｼｯｸM-PRO" w:hAnsi="HG丸ｺﾞｼｯｸM-PRO" w:hint="eastAsia"/>
        </w:rPr>
        <w:t>、</w:t>
      </w:r>
      <w:r w:rsidR="00AF0A7C">
        <w:rPr>
          <w:rFonts w:ascii="HG丸ｺﾞｼｯｸM-PRO" w:eastAsia="HG丸ｺﾞｼｯｸM-PRO" w:hAnsi="HG丸ｺﾞｼｯｸM-PRO" w:hint="eastAsia"/>
        </w:rPr>
        <w:t>図４.２－４</w:t>
      </w:r>
      <w:r w:rsidRPr="00163FDA">
        <w:rPr>
          <w:rFonts w:ascii="HG丸ｺﾞｼｯｸM-PRO" w:eastAsia="HG丸ｺﾞｼｯｸM-PRO" w:hAnsi="HG丸ｺﾞｼｯｸM-PRO" w:hint="eastAsia"/>
        </w:rPr>
        <w:t>に示す。</w:t>
      </w:r>
    </w:p>
    <w:p w:rsidR="00436596" w:rsidRPr="00163FDA" w:rsidRDefault="00C615C0" w:rsidP="00436596">
      <w:pPr>
        <w:pStyle w:val="40"/>
        <w:ind w:left="420" w:firstLine="210"/>
        <w:rPr>
          <w:rFonts w:ascii="HG丸ｺﾞｼｯｸM-PRO" w:eastAsia="HG丸ｺﾞｼｯｸM-PRO" w:hAnsi="HG丸ｺﾞｼｯｸM-PRO"/>
        </w:rPr>
      </w:pPr>
      <w:r>
        <w:rPr>
          <w:rFonts w:ascii="Meiryo UI" w:eastAsia="Meiryo UI" w:hAnsi="Meiryo UI" w:cs="Meiryo UI"/>
          <w:noProof/>
        </w:rPr>
        <w:drawing>
          <wp:anchor distT="0" distB="0" distL="114300" distR="114300" simplePos="0" relativeHeight="251804160" behindDoc="0" locked="0" layoutInCell="1" allowOverlap="1" wp14:anchorId="758BCE92" wp14:editId="0F80A902">
            <wp:simplePos x="0" y="0"/>
            <wp:positionH relativeFrom="column">
              <wp:posOffset>423545</wp:posOffset>
            </wp:positionH>
            <wp:positionV relativeFrom="paragraph">
              <wp:posOffset>67945</wp:posOffset>
            </wp:positionV>
            <wp:extent cx="5086350" cy="3305810"/>
            <wp:effectExtent l="0" t="0" r="0" b="0"/>
            <wp:wrapNone/>
            <wp:docPr id="44063" name="図 4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86350" cy="3305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15C0" w:rsidRDefault="00C615C0" w:rsidP="00C615C0">
      <w:pPr>
        <w:widowControl/>
        <w:jc w:val="left"/>
      </w:pPr>
      <w:bookmarkStart w:id="110" w:name="_Ref406763922"/>
      <w:bookmarkStart w:id="111" w:name="_Ref382400386"/>
    </w:p>
    <w:p w:rsidR="00C615C0" w:rsidRDefault="00C615C0" w:rsidP="00C615C0">
      <w:pPr>
        <w:widowControl/>
        <w:jc w:val="left"/>
      </w:pPr>
    </w:p>
    <w:p w:rsidR="00C615C0" w:rsidRDefault="00C615C0" w:rsidP="00C615C0">
      <w:pPr>
        <w:widowControl/>
        <w:jc w:val="left"/>
      </w:pPr>
    </w:p>
    <w:p w:rsidR="00C615C0" w:rsidRDefault="00C615C0" w:rsidP="00C615C0">
      <w:pPr>
        <w:widowControl/>
        <w:jc w:val="left"/>
      </w:pPr>
    </w:p>
    <w:p w:rsidR="00C615C0" w:rsidRDefault="00C615C0" w:rsidP="00C615C0">
      <w:pPr>
        <w:widowControl/>
        <w:jc w:val="left"/>
      </w:pPr>
    </w:p>
    <w:p w:rsidR="00C615C0" w:rsidRDefault="00C615C0" w:rsidP="00C615C0">
      <w:pPr>
        <w:widowControl/>
        <w:jc w:val="left"/>
      </w:pPr>
    </w:p>
    <w:p w:rsidR="00C615C0" w:rsidRDefault="00C615C0" w:rsidP="00C615C0">
      <w:pPr>
        <w:widowControl/>
        <w:jc w:val="left"/>
      </w:pPr>
    </w:p>
    <w:p w:rsidR="00C615C0" w:rsidRDefault="00C615C0" w:rsidP="00C615C0">
      <w:pPr>
        <w:widowControl/>
        <w:jc w:val="left"/>
      </w:pPr>
    </w:p>
    <w:p w:rsidR="00C615C0" w:rsidRDefault="00C615C0" w:rsidP="00C615C0">
      <w:pPr>
        <w:widowControl/>
        <w:jc w:val="left"/>
      </w:pPr>
    </w:p>
    <w:p w:rsidR="00C615C0" w:rsidRDefault="00C615C0" w:rsidP="00C615C0">
      <w:pPr>
        <w:widowControl/>
        <w:jc w:val="left"/>
      </w:pPr>
    </w:p>
    <w:p w:rsidR="00C615C0" w:rsidRDefault="00C615C0" w:rsidP="00C615C0">
      <w:pPr>
        <w:widowControl/>
        <w:jc w:val="left"/>
      </w:pPr>
    </w:p>
    <w:p w:rsidR="00C615C0" w:rsidRDefault="00C615C0" w:rsidP="00C615C0">
      <w:pPr>
        <w:widowControl/>
        <w:jc w:val="left"/>
      </w:pPr>
    </w:p>
    <w:p w:rsidR="00C615C0" w:rsidRDefault="00C615C0" w:rsidP="00C615C0">
      <w:pPr>
        <w:widowControl/>
        <w:jc w:val="left"/>
      </w:pPr>
    </w:p>
    <w:p w:rsidR="00C615C0" w:rsidRDefault="00C615C0" w:rsidP="00C615C0">
      <w:pPr>
        <w:widowControl/>
        <w:spacing w:line="300" w:lineRule="exact"/>
        <w:jc w:val="center"/>
        <w:rPr>
          <w:rFonts w:ascii="HG丸ｺﾞｼｯｸM-PRO" w:eastAsia="HG丸ｺﾞｼｯｸM-PRO" w:hAnsi="HG丸ｺﾞｼｯｸM-PRO"/>
        </w:rPr>
      </w:pPr>
    </w:p>
    <w:p w:rsidR="00436596" w:rsidRPr="00C615C0" w:rsidRDefault="00AF0A7C" w:rsidP="00C615C0">
      <w:pPr>
        <w:widowControl/>
        <w:jc w:val="center"/>
        <w:rPr>
          <w:rFonts w:ascii="HG丸ｺﾞｼｯｸM-PRO" w:eastAsia="HG丸ｺﾞｼｯｸM-PRO" w:hAnsi="HG丸ｺﾞｼｯｸM-PRO"/>
        </w:rPr>
      </w:pPr>
      <w:r w:rsidRPr="00C615C0">
        <w:rPr>
          <w:rFonts w:ascii="HG丸ｺﾞｼｯｸM-PRO" w:eastAsia="HG丸ｺﾞｼｯｸM-PRO" w:hAnsi="HG丸ｺﾞｼｯｸM-PRO"/>
        </w:rPr>
        <w:t xml:space="preserve">図 </w:t>
      </w:r>
      <w:r w:rsidR="003173B1">
        <w:rPr>
          <w:rFonts w:ascii="HG丸ｺﾞｼｯｸM-PRO" w:eastAsia="HG丸ｺﾞｼｯｸM-PRO" w:hAnsi="HG丸ｺﾞｼｯｸM-PRO"/>
        </w:rPr>
        <w:fldChar w:fldCharType="begin"/>
      </w:r>
      <w:r w:rsidR="003173B1">
        <w:rPr>
          <w:rFonts w:ascii="HG丸ｺﾞｼｯｸM-PRO" w:eastAsia="HG丸ｺﾞｼｯｸM-PRO" w:hAnsi="HG丸ｺﾞｼｯｸM-PRO"/>
        </w:rPr>
        <w:instrText xml:space="preserve"> STYLEREF 2 \s </w:instrText>
      </w:r>
      <w:r w:rsidR="003173B1">
        <w:rPr>
          <w:rFonts w:ascii="HG丸ｺﾞｼｯｸM-PRO" w:eastAsia="HG丸ｺﾞｼｯｸM-PRO" w:hAnsi="HG丸ｺﾞｼｯｸM-PRO"/>
        </w:rPr>
        <w:fldChar w:fldCharType="separate"/>
      </w:r>
      <w:r w:rsidR="006A4CA1">
        <w:rPr>
          <w:rFonts w:ascii="HG丸ｺﾞｼｯｸM-PRO" w:eastAsia="HG丸ｺﾞｼｯｸM-PRO" w:hAnsi="HG丸ｺﾞｼｯｸM-PRO"/>
          <w:noProof/>
        </w:rPr>
        <w:t>4.2</w:t>
      </w:r>
      <w:r w:rsidR="003173B1">
        <w:rPr>
          <w:rFonts w:ascii="HG丸ｺﾞｼｯｸM-PRO" w:eastAsia="HG丸ｺﾞｼｯｸM-PRO" w:hAnsi="HG丸ｺﾞｼｯｸM-PRO"/>
        </w:rPr>
        <w:fldChar w:fldCharType="end"/>
      </w:r>
      <w:r w:rsidR="003173B1">
        <w:rPr>
          <w:rFonts w:ascii="HG丸ｺﾞｼｯｸM-PRO" w:eastAsia="HG丸ｺﾞｼｯｸM-PRO" w:hAnsi="HG丸ｺﾞｼｯｸM-PRO"/>
        </w:rPr>
        <w:noBreakHyphen/>
      </w:r>
      <w:r w:rsidR="003173B1">
        <w:rPr>
          <w:rFonts w:ascii="HG丸ｺﾞｼｯｸM-PRO" w:eastAsia="HG丸ｺﾞｼｯｸM-PRO" w:hAnsi="HG丸ｺﾞｼｯｸM-PRO"/>
        </w:rPr>
        <w:fldChar w:fldCharType="begin"/>
      </w:r>
      <w:r w:rsidR="003173B1">
        <w:rPr>
          <w:rFonts w:ascii="HG丸ｺﾞｼｯｸM-PRO" w:eastAsia="HG丸ｺﾞｼｯｸM-PRO" w:hAnsi="HG丸ｺﾞｼｯｸM-PRO"/>
        </w:rPr>
        <w:instrText xml:space="preserve"> SEQ 図 \* ARABIC \s 2 </w:instrText>
      </w:r>
      <w:r w:rsidR="003173B1">
        <w:rPr>
          <w:rFonts w:ascii="HG丸ｺﾞｼｯｸM-PRO" w:eastAsia="HG丸ｺﾞｼｯｸM-PRO" w:hAnsi="HG丸ｺﾞｼｯｸM-PRO"/>
        </w:rPr>
        <w:fldChar w:fldCharType="separate"/>
      </w:r>
      <w:r w:rsidR="006A4CA1">
        <w:rPr>
          <w:rFonts w:ascii="HG丸ｺﾞｼｯｸM-PRO" w:eastAsia="HG丸ｺﾞｼｯｸM-PRO" w:hAnsi="HG丸ｺﾞｼｯｸM-PRO"/>
          <w:noProof/>
        </w:rPr>
        <w:t>4</w:t>
      </w:r>
      <w:r w:rsidR="003173B1">
        <w:rPr>
          <w:rFonts w:ascii="HG丸ｺﾞｼｯｸM-PRO" w:eastAsia="HG丸ｺﾞｼｯｸM-PRO" w:hAnsi="HG丸ｺﾞｼｯｸM-PRO"/>
        </w:rPr>
        <w:fldChar w:fldCharType="end"/>
      </w:r>
      <w:bookmarkEnd w:id="110"/>
      <w:bookmarkEnd w:id="111"/>
      <w:r w:rsidR="00436596" w:rsidRPr="00C615C0">
        <w:rPr>
          <w:rFonts w:ascii="HG丸ｺﾞｼｯｸM-PRO" w:eastAsia="HG丸ｺﾞｼｯｸM-PRO" w:hAnsi="HG丸ｺﾞｼｯｸM-PRO" w:hint="eastAsia"/>
        </w:rPr>
        <w:t>更新判定フローの</w:t>
      </w:r>
      <w:r w:rsidRPr="00C615C0">
        <w:rPr>
          <w:rFonts w:ascii="HG丸ｺﾞｼｯｸM-PRO" w:eastAsia="HG丸ｺﾞｼｯｸM-PRO" w:hAnsi="HG丸ｺﾞｼｯｸM-PRO" w:hint="eastAsia"/>
        </w:rPr>
        <w:t>標準</w:t>
      </w:r>
      <w:r w:rsidR="00436596" w:rsidRPr="00C615C0">
        <w:rPr>
          <w:rFonts w:ascii="HG丸ｺﾞｼｯｸM-PRO" w:eastAsia="HG丸ｺﾞｼｯｸM-PRO" w:hAnsi="HG丸ｺﾞｼｯｸM-PRO" w:hint="eastAsia"/>
        </w:rPr>
        <w:t>例</w:t>
      </w:r>
    </w:p>
    <w:p w:rsidR="00436596" w:rsidRPr="00C2120A" w:rsidRDefault="00AF0A7C" w:rsidP="00C2120A">
      <w:pPr>
        <w:pStyle w:val="4"/>
        <w:ind w:hanging="1882"/>
        <w:rPr>
          <w:b w:val="0"/>
          <w:u w:val="none"/>
        </w:rPr>
      </w:pPr>
      <w:r w:rsidRPr="00C2120A">
        <w:rPr>
          <w:rFonts w:hint="eastAsia"/>
          <w:b w:val="0"/>
          <w:u w:val="none"/>
        </w:rPr>
        <w:lastRenderedPageBreak/>
        <w:t>当該分野における更新決定フロー</w:t>
      </w:r>
    </w:p>
    <w:p w:rsidR="00701C4E" w:rsidRDefault="00701C4E"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以下に公園施設（遊具）について、更新決定フローを示す。</w:t>
      </w:r>
    </w:p>
    <w:p w:rsidR="00F90546" w:rsidRDefault="00F90546"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【遊具の例】</w:t>
      </w:r>
    </w:p>
    <w:p w:rsidR="00701C4E" w:rsidRDefault="00701C4E" w:rsidP="00F90546">
      <w:pPr>
        <w:pStyle w:val="10"/>
        <w:ind w:firstLine="210"/>
        <w:rPr>
          <w:rFonts w:ascii="HG丸ｺﾞｼｯｸM-PRO" w:eastAsia="HG丸ｺﾞｼｯｸM-PRO" w:hAnsi="HG丸ｺﾞｼｯｸM-PRO"/>
        </w:rPr>
      </w:pPr>
    </w:p>
    <w:p w:rsidR="008A7A03" w:rsidRDefault="00670A4A"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15776" behindDoc="0" locked="0" layoutInCell="1" allowOverlap="1">
                <wp:simplePos x="0" y="0"/>
                <wp:positionH relativeFrom="column">
                  <wp:posOffset>299720</wp:posOffset>
                </wp:positionH>
                <wp:positionV relativeFrom="paragraph">
                  <wp:posOffset>90170</wp:posOffset>
                </wp:positionV>
                <wp:extent cx="4449445" cy="3295650"/>
                <wp:effectExtent l="19050" t="0" r="27305" b="19050"/>
                <wp:wrapNone/>
                <wp:docPr id="111" name="グループ化 111"/>
                <wp:cNvGraphicFramePr/>
                <a:graphic xmlns:a="http://schemas.openxmlformats.org/drawingml/2006/main">
                  <a:graphicData uri="http://schemas.microsoft.com/office/word/2010/wordprocessingGroup">
                    <wpg:wgp>
                      <wpg:cNvGrpSpPr/>
                      <wpg:grpSpPr>
                        <a:xfrm>
                          <a:off x="0" y="0"/>
                          <a:ext cx="4449445" cy="3295650"/>
                          <a:chOff x="0" y="0"/>
                          <a:chExt cx="4449445" cy="3295650"/>
                        </a:xfrm>
                      </wpg:grpSpPr>
                      <wps:wsp>
                        <wps:cNvPr id="341" name="Rectangle 343"/>
                        <wps:cNvSpPr>
                          <a:spLocks noChangeArrowheads="1"/>
                        </wps:cNvSpPr>
                        <wps:spPr bwMode="auto">
                          <a:xfrm>
                            <a:off x="3486150" y="2514600"/>
                            <a:ext cx="1193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924AE1">
                              <w:pPr>
                                <w:jc w:val="center"/>
                              </w:pPr>
                              <w:r>
                                <w:rPr>
                                  <w:rFonts w:ascii="Meiryo UI" w:eastAsia="Meiryo UI" w:cs="Meiryo UI" w:hint="eastAsia"/>
                                  <w:color w:val="000000"/>
                                  <w:kern w:val="0"/>
                                  <w:sz w:val="18"/>
                                  <w:szCs w:val="18"/>
                                </w:rPr>
                                <w:t>高</w:t>
                              </w:r>
                            </w:p>
                          </w:txbxContent>
                        </wps:txbx>
                        <wps:bodyPr rot="0" vert="horz" wrap="square" lIns="0" tIns="0" rIns="0" bIns="0" anchor="t" anchorCtr="0" upright="1">
                          <a:spAutoFit/>
                        </wps:bodyPr>
                      </wps:wsp>
                      <wps:wsp>
                        <wps:cNvPr id="348" name="Rectangle 183"/>
                        <wps:cNvSpPr>
                          <a:spLocks noChangeArrowheads="1"/>
                        </wps:cNvSpPr>
                        <wps:spPr bwMode="auto">
                          <a:xfrm>
                            <a:off x="2133600" y="857250"/>
                            <a:ext cx="1898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924AE1">
                              <w:pPr>
                                <w:jc w:val="center"/>
                              </w:pPr>
                              <w:r>
                                <w:rPr>
                                  <w:rFonts w:ascii="Meiryo UI" w:eastAsia="Meiryo UI" w:cs="Meiryo UI" w:hint="eastAsia"/>
                                  <w:color w:val="000000"/>
                                  <w:kern w:val="0"/>
                                  <w:sz w:val="18"/>
                                  <w:szCs w:val="18"/>
                                </w:rPr>
                                <w:t>無</w:t>
                              </w:r>
                            </w:p>
                          </w:txbxContent>
                        </wps:txbx>
                        <wps:bodyPr rot="0" vert="horz" wrap="square" lIns="0" tIns="0" rIns="0" bIns="0" anchor="t" anchorCtr="0" upright="1">
                          <a:spAutoFit/>
                        </wps:bodyPr>
                      </wps:wsp>
                      <wps:wsp>
                        <wps:cNvPr id="47136" name="Rectangle 340"/>
                        <wps:cNvSpPr>
                          <a:spLocks noChangeArrowheads="1"/>
                        </wps:cNvSpPr>
                        <wps:spPr bwMode="auto">
                          <a:xfrm>
                            <a:off x="3152775" y="1466850"/>
                            <a:ext cx="229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F90546">
                              <w:r>
                                <w:rPr>
                                  <w:rFonts w:ascii="Meiryo UI" w:eastAsia="Meiryo UI" w:cs="Meiryo UI" w:hint="eastAsia"/>
                                  <w:color w:val="000000"/>
                                  <w:kern w:val="0"/>
                                  <w:sz w:val="18"/>
                                  <w:szCs w:val="18"/>
                                </w:rPr>
                                <w:t>超過</w:t>
                              </w:r>
                            </w:p>
                          </w:txbxContent>
                        </wps:txbx>
                        <wps:bodyPr rot="0" vert="horz" wrap="none" lIns="0" tIns="0" rIns="0" bIns="0" anchor="t" anchorCtr="0" upright="1">
                          <a:spAutoFit/>
                        </wps:bodyPr>
                      </wps:wsp>
                      <wps:wsp>
                        <wps:cNvPr id="47137" name="Rectangle 337"/>
                        <wps:cNvSpPr>
                          <a:spLocks noChangeArrowheads="1"/>
                        </wps:cNvSpPr>
                        <wps:spPr bwMode="auto">
                          <a:xfrm>
                            <a:off x="2647950" y="1876425"/>
                            <a:ext cx="1936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924AE1">
                              <w:pPr>
                                <w:pStyle w:val="Web"/>
                                <w:spacing w:before="0" w:beforeAutospacing="0" w:after="0" w:afterAutospacing="0"/>
                                <w:jc w:val="center"/>
                              </w:pPr>
                              <w:r>
                                <w:rPr>
                                  <w:rFonts w:ascii="Century" w:eastAsia="Meiryo UI" w:hAnsi="Meiryo UI" w:cs="Times New Roman" w:hint="eastAsia"/>
                                  <w:color w:val="000000"/>
                                  <w:sz w:val="18"/>
                                  <w:szCs w:val="18"/>
                                </w:rPr>
                                <w:t>低</w:t>
                              </w:r>
                            </w:p>
                          </w:txbxContent>
                        </wps:txbx>
                        <wps:bodyPr rot="0" vert="horz" wrap="square" lIns="0" tIns="0" rIns="0" bIns="0" anchor="t" anchorCtr="0" upright="1">
                          <a:spAutoFit/>
                        </wps:bodyPr>
                      </wps:wsp>
                      <wps:wsp>
                        <wps:cNvPr id="47138" name="Rectangle 179"/>
                        <wps:cNvSpPr>
                          <a:spLocks noChangeArrowheads="1"/>
                        </wps:cNvSpPr>
                        <wps:spPr bwMode="auto">
                          <a:xfrm>
                            <a:off x="4114800" y="857250"/>
                            <a:ext cx="1733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924AE1">
                              <w:pPr>
                                <w:pStyle w:val="Web"/>
                                <w:spacing w:before="0" w:beforeAutospacing="0" w:after="0" w:afterAutospacing="0"/>
                                <w:jc w:val="center"/>
                              </w:pPr>
                              <w:r>
                                <w:rPr>
                                  <w:rFonts w:ascii="Century" w:eastAsia="Meiryo UI" w:hAnsi="Meiryo UI" w:cs="Times New Roman" w:hint="eastAsia"/>
                                  <w:color w:val="000000"/>
                                  <w:sz w:val="18"/>
                                  <w:szCs w:val="18"/>
                                </w:rPr>
                                <w:t>未</w:t>
                              </w:r>
                            </w:p>
                          </w:txbxContent>
                        </wps:txbx>
                        <wps:bodyPr rot="0" vert="horz" wrap="square" lIns="0" tIns="0" rIns="0" bIns="0" anchor="t" anchorCtr="0" upright="1">
                          <a:spAutoFit/>
                        </wps:bodyPr>
                      </wps:wsp>
                      <wps:wsp>
                        <wps:cNvPr id="47139" name="AutoShape 1309"/>
                        <wps:cNvSpPr>
                          <a:spLocks noChangeArrowheads="1"/>
                        </wps:cNvSpPr>
                        <wps:spPr bwMode="auto">
                          <a:xfrm>
                            <a:off x="352425" y="0"/>
                            <a:ext cx="860425" cy="381000"/>
                          </a:xfrm>
                          <a:prstGeom prst="roundRect">
                            <a:avLst>
                              <a:gd name="adj" fmla="val 16667"/>
                            </a:avLst>
                          </a:prstGeom>
                          <a:solidFill>
                            <a:srgbClr val="FFFFFF"/>
                          </a:solidFill>
                          <a:ln w="9525">
                            <a:solidFill>
                              <a:srgbClr val="000000"/>
                            </a:solidFill>
                            <a:round/>
                            <a:headEnd/>
                            <a:tailEnd/>
                          </a:ln>
                        </wps:spPr>
                        <wps:txbx>
                          <w:txbxContent>
                            <w:p w:rsidR="005118E6" w:rsidRPr="008A7A03" w:rsidRDefault="005118E6" w:rsidP="008A7A03">
                              <w:pPr>
                                <w:jc w:val="center"/>
                                <w:rPr>
                                  <w:rFonts w:ascii="HG丸ｺﾞｼｯｸM-PRO" w:eastAsia="HG丸ｺﾞｼｯｸM-PRO" w:hAnsi="HG丸ｺﾞｼｯｸM-PRO"/>
                                  <w:sz w:val="18"/>
                                  <w:szCs w:val="18"/>
                                </w:rPr>
                              </w:pPr>
                              <w:r w:rsidRPr="008A7A03">
                                <w:rPr>
                                  <w:rFonts w:ascii="HG丸ｺﾞｼｯｸM-PRO" w:eastAsia="HG丸ｺﾞｼｯｸM-PRO" w:hAnsi="HG丸ｺﾞｼｯｸM-PRO" w:hint="eastAsia"/>
                                  <w:sz w:val="18"/>
                                  <w:szCs w:val="18"/>
                                </w:rPr>
                                <w:t>スタート</w:t>
                              </w:r>
                            </w:p>
                          </w:txbxContent>
                        </wps:txbx>
                        <wps:bodyPr rot="0" vert="horz" wrap="square" lIns="74295" tIns="8890" rIns="74295" bIns="8890" anchor="ctr" anchorCtr="0" upright="1">
                          <a:noAutofit/>
                        </wps:bodyPr>
                      </wps:wsp>
                      <wpg:grpSp>
                        <wpg:cNvPr id="47141" name="Group 1329"/>
                        <wpg:cNvGrpSpPr>
                          <a:grpSpLocks/>
                        </wpg:cNvGrpSpPr>
                        <wpg:grpSpPr bwMode="auto">
                          <a:xfrm>
                            <a:off x="0" y="714375"/>
                            <a:ext cx="1564005" cy="742950"/>
                            <a:chOff x="2502" y="3780"/>
                            <a:chExt cx="2463" cy="1170"/>
                          </a:xfrm>
                        </wpg:grpSpPr>
                        <wps:wsp>
                          <wps:cNvPr id="47143" name="Rectangle 214"/>
                          <wps:cNvSpPr>
                            <a:spLocks noChangeArrowheads="1"/>
                          </wps:cNvSpPr>
                          <wps:spPr bwMode="auto">
                            <a:xfrm>
                              <a:off x="2930" y="4125"/>
                              <a:ext cx="162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8A7A03" w:rsidRDefault="005118E6" w:rsidP="008A7A03">
                                <w:pPr>
                                  <w:spacing w:line="240" w:lineRule="exact"/>
                                  <w:rPr>
                                    <w:rFonts w:ascii="Meiryo UI" w:eastAsia="Meiryo UI" w:cs="Meiryo UI"/>
                                    <w:color w:val="000000"/>
                                    <w:kern w:val="0"/>
                                    <w:sz w:val="18"/>
                                    <w:szCs w:val="18"/>
                                  </w:rPr>
                                </w:pPr>
                                <w:r w:rsidRPr="008A7A03">
                                  <w:rPr>
                                    <w:rFonts w:ascii="Meiryo UI" w:eastAsia="Meiryo UI" w:cs="Meiryo UI" w:hint="eastAsia"/>
                                    <w:color w:val="000000"/>
                                    <w:kern w:val="0"/>
                                    <w:sz w:val="18"/>
                                    <w:szCs w:val="18"/>
                                  </w:rPr>
                                  <w:t>物理的要因：不具合</w:t>
                                </w:r>
                              </w:p>
                              <w:p w:rsidR="005118E6" w:rsidRPr="008A7A03" w:rsidRDefault="005118E6" w:rsidP="008A7A03">
                                <w:pPr>
                                  <w:spacing w:line="240" w:lineRule="exact"/>
                                  <w:rPr>
                                    <w:sz w:val="18"/>
                                    <w:szCs w:val="18"/>
                                  </w:rPr>
                                </w:pPr>
                                <w:r w:rsidRPr="008A7A03">
                                  <w:rPr>
                                    <w:rFonts w:ascii="Meiryo UI" w:eastAsia="Meiryo UI" w:cs="Meiryo UI" w:hint="eastAsia"/>
                                    <w:color w:val="000000"/>
                                    <w:kern w:val="0"/>
                                    <w:sz w:val="18"/>
                                    <w:szCs w:val="18"/>
                                  </w:rPr>
                                  <w:t>機能不足：基準変更</w:t>
                                </w:r>
                              </w:p>
                            </w:txbxContent>
                          </wps:txbx>
                          <wps:bodyPr rot="0" vert="horz" wrap="none" lIns="0" tIns="0" rIns="0" bIns="0" anchor="t" anchorCtr="0" upright="1">
                            <a:spAutoFit/>
                          </wps:bodyPr>
                        </wps:wsp>
                        <wps:wsp>
                          <wps:cNvPr id="47146" name="AutoShape 1310"/>
                          <wps:cNvSpPr>
                            <a:spLocks noChangeArrowheads="1"/>
                          </wps:cNvSpPr>
                          <wps:spPr bwMode="auto">
                            <a:xfrm>
                              <a:off x="2502" y="3780"/>
                              <a:ext cx="2463" cy="1170"/>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47147" name="AutoShape 1311"/>
                        <wps:cNvCnPr>
                          <a:cxnSpLocks noChangeShapeType="1"/>
                        </wps:cNvCnPr>
                        <wps:spPr bwMode="auto">
                          <a:xfrm>
                            <a:off x="771525" y="390525"/>
                            <a:ext cx="0" cy="33655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g:grpSp>
                        <wpg:cNvPr id="47148" name="Group 1321"/>
                        <wpg:cNvGrpSpPr>
                          <a:grpSpLocks/>
                        </wpg:cNvGrpSpPr>
                        <wpg:grpSpPr bwMode="auto">
                          <a:xfrm>
                            <a:off x="2886075" y="1819275"/>
                            <a:ext cx="1106170" cy="598170"/>
                            <a:chOff x="5136" y="5493"/>
                            <a:chExt cx="1742" cy="942"/>
                          </a:xfrm>
                        </wpg:grpSpPr>
                        <wps:wsp>
                          <wps:cNvPr id="47149" name="AutoShape 1319"/>
                          <wps:cNvSpPr>
                            <a:spLocks noChangeArrowheads="1"/>
                          </wps:cNvSpPr>
                          <wps:spPr bwMode="auto">
                            <a:xfrm>
                              <a:off x="5136" y="5493"/>
                              <a:ext cx="1742" cy="942"/>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7150" name="Rectangle 214"/>
                          <wps:cNvSpPr>
                            <a:spLocks noChangeArrowheads="1"/>
                          </wps:cNvSpPr>
                          <wps:spPr bwMode="auto">
                            <a:xfrm>
                              <a:off x="5459" y="5808"/>
                              <a:ext cx="105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8A7A03" w:rsidRDefault="005118E6" w:rsidP="008A7A03">
                                <w:pPr>
                                  <w:spacing w:line="240" w:lineRule="exact"/>
                                  <w:jc w:val="center"/>
                                  <w:rPr>
                                    <w:rFonts w:ascii="Meiryo UI" w:eastAsia="Meiryo UI" w:cs="Meiryo UI"/>
                                    <w:color w:val="000000"/>
                                    <w:kern w:val="0"/>
                                    <w:sz w:val="20"/>
                                    <w:szCs w:val="20"/>
                                  </w:rPr>
                                </w:pPr>
                                <w:r>
                                  <w:rPr>
                                    <w:rFonts w:ascii="Meiryo UI" w:eastAsia="Meiryo UI" w:cs="Meiryo UI" w:hint="eastAsia"/>
                                    <w:color w:val="000000"/>
                                    <w:kern w:val="0"/>
                                    <w:sz w:val="20"/>
                                    <w:szCs w:val="20"/>
                                  </w:rPr>
                                  <w:t>利用頻度</w:t>
                                </w:r>
                              </w:p>
                            </w:txbxContent>
                          </wps:txbx>
                          <wps:bodyPr rot="0" vert="horz" wrap="square" lIns="0" tIns="0" rIns="0" bIns="0" anchor="t" anchorCtr="0" upright="1">
                            <a:noAutofit/>
                          </wps:bodyPr>
                        </wps:wsp>
                      </wpg:grpSp>
                      <wpg:grpSp>
                        <wpg:cNvPr id="47151" name="Group 1325"/>
                        <wpg:cNvGrpSpPr>
                          <a:grpSpLocks/>
                        </wpg:cNvGrpSpPr>
                        <wpg:grpSpPr bwMode="auto">
                          <a:xfrm>
                            <a:off x="2876550" y="790575"/>
                            <a:ext cx="1106170" cy="598170"/>
                            <a:chOff x="7798" y="5493"/>
                            <a:chExt cx="1742" cy="942"/>
                          </a:xfrm>
                        </wpg:grpSpPr>
                        <wps:wsp>
                          <wps:cNvPr id="47152" name="AutoShape 1323"/>
                          <wps:cNvSpPr>
                            <a:spLocks noChangeArrowheads="1"/>
                          </wps:cNvSpPr>
                          <wps:spPr bwMode="auto">
                            <a:xfrm>
                              <a:off x="7798" y="5493"/>
                              <a:ext cx="1742" cy="942"/>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7153" name="Rectangle 214"/>
                          <wps:cNvSpPr>
                            <a:spLocks noChangeArrowheads="1"/>
                          </wps:cNvSpPr>
                          <wps:spPr bwMode="auto">
                            <a:xfrm>
                              <a:off x="8100" y="5823"/>
                              <a:ext cx="1206"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8A7A03" w:rsidRDefault="005118E6" w:rsidP="008A7A03">
                                <w:pPr>
                                  <w:spacing w:line="240" w:lineRule="exact"/>
                                  <w:jc w:val="center"/>
                                  <w:rPr>
                                    <w:rFonts w:ascii="Meiryo UI" w:eastAsia="Meiryo UI" w:cs="Meiryo UI"/>
                                    <w:color w:val="000000"/>
                                    <w:kern w:val="0"/>
                                    <w:sz w:val="20"/>
                                    <w:szCs w:val="20"/>
                                  </w:rPr>
                                </w:pPr>
                                <w:r>
                                  <w:rPr>
                                    <w:rFonts w:ascii="Meiryo UI" w:eastAsia="Meiryo UI" w:cs="Meiryo UI" w:hint="eastAsia"/>
                                    <w:color w:val="000000"/>
                                    <w:kern w:val="0"/>
                                    <w:sz w:val="20"/>
                                    <w:szCs w:val="20"/>
                                  </w:rPr>
                                  <w:t>耐用年数</w:t>
                                </w:r>
                              </w:p>
                            </w:txbxContent>
                          </wps:txbx>
                          <wps:bodyPr rot="0" vert="horz" wrap="square" lIns="0" tIns="0" rIns="0" bIns="0" anchor="t" anchorCtr="0" upright="1">
                            <a:noAutofit/>
                          </wps:bodyPr>
                        </wps:wsp>
                      </wpg:grpSp>
                      <wpg:grpSp>
                        <wpg:cNvPr id="47154" name="Group 1330"/>
                        <wpg:cNvGrpSpPr>
                          <a:grpSpLocks/>
                        </wpg:cNvGrpSpPr>
                        <wpg:grpSpPr bwMode="auto">
                          <a:xfrm>
                            <a:off x="1466850" y="1819275"/>
                            <a:ext cx="1106170" cy="598170"/>
                            <a:chOff x="4010" y="5511"/>
                            <a:chExt cx="1742" cy="942"/>
                          </a:xfrm>
                        </wpg:grpSpPr>
                        <wps:wsp>
                          <wps:cNvPr id="47155" name="AutoShape 1327"/>
                          <wps:cNvSpPr>
                            <a:spLocks noChangeArrowheads="1"/>
                          </wps:cNvSpPr>
                          <wps:spPr bwMode="auto">
                            <a:xfrm>
                              <a:off x="4010" y="5511"/>
                              <a:ext cx="1742" cy="942"/>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7156" name="Rectangle 214"/>
                          <wps:cNvSpPr>
                            <a:spLocks noChangeArrowheads="1"/>
                          </wps:cNvSpPr>
                          <wps:spPr bwMode="auto">
                            <a:xfrm>
                              <a:off x="4260" y="5856"/>
                              <a:ext cx="121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8A7A03" w:rsidRDefault="005118E6" w:rsidP="00DD4A4B">
                                <w:pPr>
                                  <w:spacing w:line="240" w:lineRule="exact"/>
                                  <w:jc w:val="center"/>
                                  <w:rPr>
                                    <w:rFonts w:ascii="Meiryo UI" w:eastAsia="Meiryo UI" w:cs="Meiryo UI"/>
                                    <w:color w:val="000000"/>
                                    <w:kern w:val="0"/>
                                    <w:sz w:val="20"/>
                                    <w:szCs w:val="20"/>
                                  </w:rPr>
                                </w:pPr>
                                <w:r>
                                  <w:rPr>
                                    <w:rFonts w:ascii="Meiryo UI" w:eastAsia="Meiryo UI" w:cs="Meiryo UI" w:hint="eastAsia"/>
                                    <w:color w:val="000000"/>
                                    <w:kern w:val="0"/>
                                    <w:sz w:val="20"/>
                                    <w:szCs w:val="20"/>
                                  </w:rPr>
                                  <w:t>社会的ニーズ</w:t>
                                </w:r>
                              </w:p>
                            </w:txbxContent>
                          </wps:txbx>
                          <wps:bodyPr rot="0" vert="horz" wrap="square" lIns="0" tIns="0" rIns="0" bIns="0" anchor="t" anchorCtr="0" upright="1">
                            <a:noAutofit/>
                          </wps:bodyPr>
                        </wps:wsp>
                      </wpg:grpSp>
                      <wps:wsp>
                        <wps:cNvPr id="47157" name="AutoShape 1332"/>
                        <wps:cNvSpPr>
                          <a:spLocks noChangeArrowheads="1"/>
                        </wps:cNvSpPr>
                        <wps:spPr bwMode="auto">
                          <a:xfrm>
                            <a:off x="381000" y="2914650"/>
                            <a:ext cx="860425" cy="381000"/>
                          </a:xfrm>
                          <a:prstGeom prst="roundRect">
                            <a:avLst>
                              <a:gd name="adj" fmla="val 16667"/>
                            </a:avLst>
                          </a:prstGeom>
                          <a:solidFill>
                            <a:srgbClr val="FFFFFF"/>
                          </a:solidFill>
                          <a:ln w="9525">
                            <a:solidFill>
                              <a:srgbClr val="000000"/>
                            </a:solidFill>
                            <a:round/>
                            <a:headEnd/>
                            <a:tailEnd/>
                          </a:ln>
                        </wps:spPr>
                        <wps:txbx>
                          <w:txbxContent>
                            <w:p w:rsidR="005118E6" w:rsidRPr="008A7A03" w:rsidRDefault="005118E6" w:rsidP="00DD4A4B">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更新</w:t>
                              </w:r>
                            </w:p>
                          </w:txbxContent>
                        </wps:txbx>
                        <wps:bodyPr rot="0" vert="horz" wrap="square" lIns="74295" tIns="8890" rIns="74295" bIns="8890" anchor="ctr" anchorCtr="0" upright="1">
                          <a:noAutofit/>
                        </wps:bodyPr>
                      </wps:wsp>
                      <wps:wsp>
                        <wps:cNvPr id="47158" name="AutoShape 1333"/>
                        <wps:cNvSpPr>
                          <a:spLocks noChangeArrowheads="1"/>
                        </wps:cNvSpPr>
                        <wps:spPr bwMode="auto">
                          <a:xfrm>
                            <a:off x="1628775" y="2914650"/>
                            <a:ext cx="860425" cy="381000"/>
                          </a:xfrm>
                          <a:prstGeom prst="roundRect">
                            <a:avLst>
                              <a:gd name="adj" fmla="val 16667"/>
                            </a:avLst>
                          </a:prstGeom>
                          <a:solidFill>
                            <a:srgbClr val="FFFFFF"/>
                          </a:solidFill>
                          <a:ln w="9525">
                            <a:solidFill>
                              <a:srgbClr val="000000"/>
                            </a:solidFill>
                            <a:round/>
                            <a:headEnd/>
                            <a:tailEnd/>
                          </a:ln>
                        </wps:spPr>
                        <wps:txbx>
                          <w:txbxContent>
                            <w:p w:rsidR="005118E6" w:rsidRPr="008A7A03" w:rsidRDefault="005118E6" w:rsidP="00DD4A4B">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撤去</w:t>
                              </w:r>
                            </w:p>
                          </w:txbxContent>
                        </wps:txbx>
                        <wps:bodyPr rot="0" vert="horz" wrap="square" lIns="74295" tIns="8890" rIns="74295" bIns="8890" anchor="ctr" anchorCtr="0" upright="1">
                          <a:noAutofit/>
                        </wps:bodyPr>
                      </wps:wsp>
                      <wps:wsp>
                        <wps:cNvPr id="47159" name="AutoShape 1334"/>
                        <wps:cNvSpPr>
                          <a:spLocks noChangeArrowheads="1"/>
                        </wps:cNvSpPr>
                        <wps:spPr bwMode="auto">
                          <a:xfrm>
                            <a:off x="3009900" y="2905125"/>
                            <a:ext cx="860425" cy="381000"/>
                          </a:xfrm>
                          <a:prstGeom prst="roundRect">
                            <a:avLst>
                              <a:gd name="adj" fmla="val 16667"/>
                            </a:avLst>
                          </a:prstGeom>
                          <a:solidFill>
                            <a:srgbClr val="FFFFFF"/>
                          </a:solidFill>
                          <a:ln w="9525">
                            <a:solidFill>
                              <a:srgbClr val="000000"/>
                            </a:solidFill>
                            <a:round/>
                            <a:headEnd/>
                            <a:tailEnd/>
                          </a:ln>
                        </wps:spPr>
                        <wps:txbx>
                          <w:txbxContent>
                            <w:p w:rsidR="005118E6" w:rsidRPr="008A7A03" w:rsidRDefault="005118E6" w:rsidP="00DD4A4B">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長寿命化</w:t>
                              </w:r>
                            </w:p>
                          </w:txbxContent>
                        </wps:txbx>
                        <wps:bodyPr rot="0" vert="horz" wrap="square" lIns="74295" tIns="8890" rIns="74295" bIns="8890" anchor="ctr" anchorCtr="0" upright="1">
                          <a:noAutofit/>
                        </wps:bodyPr>
                      </wps:wsp>
                      <wpg:grpSp>
                        <wpg:cNvPr id="110" name="グループ化 110"/>
                        <wpg:cNvGrpSpPr/>
                        <wpg:grpSpPr>
                          <a:xfrm>
                            <a:off x="581025" y="1428750"/>
                            <a:ext cx="200025" cy="228600"/>
                            <a:chOff x="0" y="0"/>
                            <a:chExt cx="200025" cy="228600"/>
                          </a:xfrm>
                        </wpg:grpSpPr>
                        <wps:wsp>
                          <wps:cNvPr id="344" name="Rectangle 182"/>
                          <wps:cNvSpPr>
                            <a:spLocks noChangeArrowheads="1"/>
                          </wps:cNvSpPr>
                          <wps:spPr bwMode="auto">
                            <a:xfrm>
                              <a:off x="0" y="0"/>
                              <a:ext cx="165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924AE1">
                                <w:pPr>
                                  <w:jc w:val="center"/>
                                </w:pPr>
                                <w:r>
                                  <w:rPr>
                                    <w:rFonts w:ascii="Meiryo UI" w:eastAsia="Meiryo UI" w:cs="Meiryo UI" w:hint="eastAsia"/>
                                    <w:color w:val="000000"/>
                                    <w:kern w:val="0"/>
                                    <w:sz w:val="18"/>
                                    <w:szCs w:val="18"/>
                                  </w:rPr>
                                  <w:t>有</w:t>
                                </w:r>
                              </w:p>
                            </w:txbxContent>
                          </wps:txbx>
                          <wps:bodyPr rot="0" vert="horz" wrap="square" lIns="0" tIns="0" rIns="0" bIns="0" anchor="t" anchorCtr="0" upright="1">
                            <a:spAutoFit/>
                          </wps:bodyPr>
                        </wps:wsp>
                        <wps:wsp>
                          <wps:cNvPr id="47160" name="AutoShape 1335"/>
                          <wps:cNvCnPr>
                            <a:cxnSpLocks noChangeShapeType="1"/>
                          </wps:cNvCnPr>
                          <wps:spPr bwMode="auto">
                            <a:xfrm>
                              <a:off x="200025" y="28575"/>
                              <a:ext cx="0" cy="17172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g:grpSp>
                      <wps:wsp>
                        <wps:cNvPr id="47162" name="AutoShape 1336"/>
                        <wps:cNvCnPr>
                          <a:cxnSpLocks noChangeShapeType="1"/>
                        </wps:cNvCnPr>
                        <wps:spPr bwMode="auto">
                          <a:xfrm>
                            <a:off x="1552575" y="1085850"/>
                            <a:ext cx="131699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47163" name="AutoShape 1337"/>
                        <wps:cNvCnPr>
                          <a:cxnSpLocks noChangeShapeType="1"/>
                        </wps:cNvCnPr>
                        <wps:spPr bwMode="auto">
                          <a:xfrm>
                            <a:off x="3438525" y="1409700"/>
                            <a:ext cx="0" cy="40386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47164" name="AutoShape 1338"/>
                        <wps:cNvCnPr>
                          <a:cxnSpLocks noChangeShapeType="1"/>
                        </wps:cNvCnPr>
                        <wps:spPr bwMode="auto">
                          <a:xfrm>
                            <a:off x="3438525" y="2409825"/>
                            <a:ext cx="0" cy="49911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47165" name="AutoShape 1339"/>
                        <wps:cNvCnPr>
                          <a:cxnSpLocks noChangeShapeType="1"/>
                        </wps:cNvCnPr>
                        <wps:spPr bwMode="auto">
                          <a:xfrm>
                            <a:off x="2562225" y="2114550"/>
                            <a:ext cx="320040" cy="0"/>
                          </a:xfrm>
                          <a:prstGeom prst="straightConnector1">
                            <a:avLst/>
                          </a:prstGeom>
                          <a:noFill/>
                          <a:ln w="9525">
                            <a:solidFill>
                              <a:srgbClr val="000000"/>
                            </a:solidFill>
                            <a:round/>
                            <a:headEnd type="triangle" w="med" len="med"/>
                            <a:tailEnd type="none" w="med" len="med"/>
                          </a:ln>
                          <a:extLst>
                            <a:ext uri="{909E8E84-426E-40DD-AFC4-6F175D3DCCD1}">
                              <a14:hiddenFill xmlns:a14="http://schemas.microsoft.com/office/drawing/2010/main">
                                <a:noFill/>
                              </a14:hiddenFill>
                            </a:ext>
                          </a:extLst>
                        </wps:spPr>
                        <wps:bodyPr/>
                      </wps:wsp>
                      <wpg:grpSp>
                        <wpg:cNvPr id="360" name="Group 1345"/>
                        <wpg:cNvGrpSpPr>
                          <a:grpSpLocks/>
                        </wpg:cNvGrpSpPr>
                        <wpg:grpSpPr bwMode="auto">
                          <a:xfrm>
                            <a:off x="3886200" y="1095375"/>
                            <a:ext cx="563245" cy="2002790"/>
                            <a:chOff x="7825" y="4767"/>
                            <a:chExt cx="887" cy="3154"/>
                          </a:xfrm>
                        </wpg:grpSpPr>
                        <wps:wsp>
                          <wps:cNvPr id="362" name="AutoShape 1342"/>
                          <wps:cNvCnPr>
                            <a:cxnSpLocks noChangeShapeType="1"/>
                          </wps:cNvCnPr>
                          <wps:spPr bwMode="auto">
                            <a:xfrm>
                              <a:off x="7986" y="4767"/>
                              <a:ext cx="726"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3136" name="AutoShape 1343"/>
                          <wps:cNvCnPr>
                            <a:cxnSpLocks noChangeShapeType="1"/>
                          </wps:cNvCnPr>
                          <wps:spPr bwMode="auto">
                            <a:xfrm>
                              <a:off x="8709" y="4768"/>
                              <a:ext cx="0" cy="3153"/>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3137" name="AutoShape 1344"/>
                          <wps:cNvCnPr>
                            <a:cxnSpLocks noChangeShapeType="1"/>
                          </wps:cNvCnPr>
                          <wps:spPr bwMode="auto">
                            <a:xfrm>
                              <a:off x="7825" y="7921"/>
                              <a:ext cx="887" cy="0"/>
                            </a:xfrm>
                            <a:prstGeom prst="straightConnector1">
                              <a:avLst/>
                            </a:prstGeom>
                            <a:noFill/>
                            <a:ln w="9525">
                              <a:solidFill>
                                <a:srgbClr val="000000"/>
                              </a:solidFill>
                              <a:round/>
                              <a:headEnd type="triangle" w="med" len="med"/>
                              <a:tailEnd type="none" w="med" len="med"/>
                            </a:ln>
                            <a:extLst>
                              <a:ext uri="{909E8E84-426E-40DD-AFC4-6F175D3DCCD1}">
                                <a14:hiddenFill xmlns:a14="http://schemas.microsoft.com/office/drawing/2010/main">
                                  <a:noFill/>
                                </a14:hiddenFill>
                              </a:ext>
                            </a:extLst>
                          </wps:spPr>
                          <wps:bodyPr/>
                        </wps:wsp>
                      </wpg:grpSp>
                      <wpg:grpSp>
                        <wpg:cNvPr id="95" name="グループ化 95"/>
                        <wpg:cNvGrpSpPr/>
                        <wpg:grpSpPr>
                          <a:xfrm>
                            <a:off x="2019300" y="2419350"/>
                            <a:ext cx="208915" cy="499110"/>
                            <a:chOff x="0" y="0"/>
                            <a:chExt cx="208915" cy="499110"/>
                          </a:xfrm>
                        </wpg:grpSpPr>
                        <wps:wsp>
                          <wps:cNvPr id="47167" name="AutoShape 1340"/>
                          <wps:cNvCnPr>
                            <a:cxnSpLocks noChangeShapeType="1"/>
                          </wps:cNvCnPr>
                          <wps:spPr bwMode="auto">
                            <a:xfrm>
                              <a:off x="0" y="0"/>
                              <a:ext cx="0" cy="49911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3138" name="Rectangle 183"/>
                          <wps:cNvSpPr>
                            <a:spLocks noChangeArrowheads="1"/>
                          </wps:cNvSpPr>
                          <wps:spPr bwMode="auto">
                            <a:xfrm>
                              <a:off x="19050" y="95250"/>
                              <a:ext cx="1898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924AE1">
                                <w:pPr>
                                  <w:jc w:val="center"/>
                                </w:pPr>
                                <w:r>
                                  <w:rPr>
                                    <w:rFonts w:ascii="Meiryo UI" w:eastAsia="Meiryo UI" w:cs="Meiryo UI" w:hint="eastAsia"/>
                                    <w:color w:val="000000"/>
                                    <w:kern w:val="0"/>
                                    <w:sz w:val="18"/>
                                    <w:szCs w:val="18"/>
                                  </w:rPr>
                                  <w:t>無</w:t>
                                </w:r>
                              </w:p>
                            </w:txbxContent>
                          </wps:txbx>
                          <wps:bodyPr rot="0" vert="horz" wrap="square" lIns="0" tIns="0" rIns="0" bIns="0" anchor="t" anchorCtr="0" upright="1">
                            <a:spAutoFit/>
                          </wps:bodyPr>
                        </wps:wsp>
                      </wpg:grpSp>
                      <wpg:grpSp>
                        <wpg:cNvPr id="60" name="グループ化 60"/>
                        <wpg:cNvGrpSpPr/>
                        <wpg:grpSpPr>
                          <a:xfrm>
                            <a:off x="771525" y="2124075"/>
                            <a:ext cx="880110" cy="504825"/>
                            <a:chOff x="0" y="0"/>
                            <a:chExt cx="880110" cy="504825"/>
                          </a:xfrm>
                        </wpg:grpSpPr>
                        <wps:wsp>
                          <wps:cNvPr id="3139" name="Rectangle 182"/>
                          <wps:cNvSpPr>
                            <a:spLocks noChangeArrowheads="1"/>
                          </wps:cNvSpPr>
                          <wps:spPr bwMode="auto">
                            <a:xfrm>
                              <a:off x="714375" y="76200"/>
                              <a:ext cx="165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924AE1">
                                <w:pPr>
                                  <w:jc w:val="center"/>
                                </w:pPr>
                                <w:r>
                                  <w:rPr>
                                    <w:rFonts w:ascii="Meiryo UI" w:eastAsia="Meiryo UI" w:cs="Meiryo UI" w:hint="eastAsia"/>
                                    <w:color w:val="000000"/>
                                    <w:kern w:val="0"/>
                                    <w:sz w:val="18"/>
                                    <w:szCs w:val="18"/>
                                  </w:rPr>
                                  <w:t>有</w:t>
                                </w:r>
                              </w:p>
                            </w:txbxContent>
                          </wps:txbx>
                          <wps:bodyPr rot="0" vert="horz" wrap="square" lIns="0" tIns="0" rIns="0" bIns="0" anchor="t" anchorCtr="0" upright="1">
                            <a:spAutoFit/>
                          </wps:bodyPr>
                        </wps:wsp>
                        <wpg:grpSp>
                          <wpg:cNvPr id="33" name="グループ化 33"/>
                          <wpg:cNvGrpSpPr/>
                          <wpg:grpSpPr>
                            <a:xfrm>
                              <a:off x="0" y="0"/>
                              <a:ext cx="697320" cy="504825"/>
                              <a:chOff x="0" y="0"/>
                              <a:chExt cx="697320" cy="504825"/>
                            </a:xfrm>
                          </wpg:grpSpPr>
                          <wps:wsp>
                            <wps:cNvPr id="354" name="AutoShape 1341"/>
                            <wps:cNvCnPr>
                              <a:cxnSpLocks noChangeShapeType="1"/>
                            </wps:cNvCnPr>
                            <wps:spPr bwMode="auto">
                              <a:xfrm>
                                <a:off x="0" y="504825"/>
                                <a:ext cx="697320" cy="0"/>
                              </a:xfrm>
                              <a:prstGeom prst="straightConnector1">
                                <a:avLst/>
                              </a:prstGeom>
                              <a:noFill/>
                              <a:ln w="9525">
                                <a:solidFill>
                                  <a:srgbClr val="000000"/>
                                </a:solidFill>
                                <a:round/>
                                <a:headEnd type="triangle" w="med" len="med"/>
                                <a:tailEnd type="none" w="med" len="med"/>
                              </a:ln>
                              <a:extLst>
                                <a:ext uri="{909E8E84-426E-40DD-AFC4-6F175D3DCCD1}">
                                  <a14:hiddenFill xmlns:a14="http://schemas.microsoft.com/office/drawing/2010/main">
                                    <a:noFill/>
                                  </a14:hiddenFill>
                                </a:ext>
                              </a:extLst>
                            </wps:spPr>
                            <wps:bodyPr/>
                          </wps:wsp>
                          <wps:wsp>
                            <wps:cNvPr id="5" name="AutoShape 1337"/>
                            <wps:cNvCnPr>
                              <a:cxnSpLocks noChangeShapeType="1"/>
                            </wps:cNvCnPr>
                            <wps:spPr bwMode="auto">
                              <a:xfrm>
                                <a:off x="695325" y="0"/>
                                <a:ext cx="0" cy="50472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g:grpSp>
                      </wpg:grpSp>
                      <wpg:grpSp>
                        <wpg:cNvPr id="22" name="グループ化 22"/>
                        <wpg:cNvGrpSpPr/>
                        <wpg:grpSpPr>
                          <a:xfrm>
                            <a:off x="228600" y="1609725"/>
                            <a:ext cx="1106170" cy="598170"/>
                            <a:chOff x="0" y="0"/>
                            <a:chExt cx="1106170" cy="598170"/>
                          </a:xfrm>
                        </wpg:grpSpPr>
                        <wps:wsp>
                          <wps:cNvPr id="17" name="AutoShape 1327"/>
                          <wps:cNvSpPr>
                            <a:spLocks noChangeArrowheads="1"/>
                          </wps:cNvSpPr>
                          <wps:spPr bwMode="auto">
                            <a:xfrm>
                              <a:off x="0" y="0"/>
                              <a:ext cx="1106170" cy="598170"/>
                            </a:xfrm>
                            <a:prstGeom prst="diamond">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8" name="Rectangle 214"/>
                          <wps:cNvSpPr>
                            <a:spLocks noChangeArrowheads="1"/>
                          </wps:cNvSpPr>
                          <wps:spPr bwMode="auto">
                            <a:xfrm>
                              <a:off x="76200" y="114300"/>
                              <a:ext cx="981075"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30135D" w:rsidRDefault="005118E6" w:rsidP="0030135D">
                                <w:pPr>
                                  <w:spacing w:line="180" w:lineRule="exact"/>
                                  <w:jc w:val="center"/>
                                  <w:rPr>
                                    <w:rFonts w:ascii="Meiryo UI" w:eastAsia="Meiryo UI" w:cs="Meiryo UI"/>
                                    <w:color w:val="000000"/>
                                    <w:kern w:val="0"/>
                                    <w:sz w:val="16"/>
                                    <w:szCs w:val="16"/>
                                  </w:rPr>
                                </w:pPr>
                                <w:r w:rsidRPr="0030135D">
                                  <w:rPr>
                                    <w:rFonts w:ascii="Meiryo UI" w:eastAsia="Meiryo UI" w:cs="Meiryo UI" w:hint="eastAsia"/>
                                    <w:color w:val="000000"/>
                                    <w:kern w:val="0"/>
                                    <w:sz w:val="16"/>
                                    <w:szCs w:val="16"/>
                                  </w:rPr>
                                  <w:t>総合判断</w:t>
                                </w:r>
                              </w:p>
                              <w:p w:rsidR="005118E6" w:rsidRPr="0030135D" w:rsidRDefault="005118E6" w:rsidP="0030135D">
                                <w:pPr>
                                  <w:spacing w:line="180" w:lineRule="exact"/>
                                  <w:ind w:firstLineChars="200" w:firstLine="320"/>
                                  <w:rPr>
                                    <w:rFonts w:ascii="Meiryo UI" w:eastAsia="Meiryo UI" w:cs="Meiryo UI"/>
                                    <w:color w:val="000000"/>
                                    <w:kern w:val="0"/>
                                    <w:sz w:val="16"/>
                                    <w:szCs w:val="16"/>
                                  </w:rPr>
                                </w:pPr>
                                <w:r w:rsidRPr="0030135D">
                                  <w:rPr>
                                    <w:rFonts w:ascii="Meiryo UI" w:eastAsia="Meiryo UI" w:cs="Meiryo UI" w:hint="eastAsia"/>
                                    <w:color w:val="000000"/>
                                    <w:kern w:val="0"/>
                                    <w:sz w:val="16"/>
                                    <w:szCs w:val="16"/>
                                  </w:rPr>
                                  <w:t>①利用頻度</w:t>
                                </w:r>
                              </w:p>
                              <w:p w:rsidR="005118E6" w:rsidRPr="008A7A03" w:rsidRDefault="005118E6" w:rsidP="0030135D">
                                <w:pPr>
                                  <w:spacing w:line="180" w:lineRule="exact"/>
                                  <w:jc w:val="center"/>
                                  <w:rPr>
                                    <w:rFonts w:ascii="Meiryo UI" w:eastAsia="Meiryo UI" w:cs="Meiryo UI"/>
                                    <w:color w:val="000000"/>
                                    <w:kern w:val="0"/>
                                    <w:sz w:val="20"/>
                                    <w:szCs w:val="20"/>
                                  </w:rPr>
                                </w:pPr>
                                <w:r w:rsidRPr="0030135D">
                                  <w:rPr>
                                    <w:rFonts w:ascii="Meiryo UI" w:eastAsia="Meiryo UI" w:cs="Meiryo UI" w:hint="eastAsia"/>
                                    <w:color w:val="000000"/>
                                    <w:kern w:val="0"/>
                                    <w:sz w:val="16"/>
                                    <w:szCs w:val="16"/>
                                  </w:rPr>
                                  <w:t>②社会的</w:t>
                                </w:r>
                                <w:r>
                                  <w:rPr>
                                    <w:rFonts w:ascii="Meiryo UI" w:eastAsia="Meiryo UI" w:cs="Meiryo UI" w:hint="eastAsia"/>
                                    <w:color w:val="000000"/>
                                    <w:kern w:val="0"/>
                                    <w:sz w:val="16"/>
                                    <w:szCs w:val="16"/>
                                  </w:rPr>
                                  <w:t>ﾆｰｽﾞ</w:t>
                                </w:r>
                              </w:p>
                            </w:txbxContent>
                          </wps:txbx>
                          <wps:bodyPr rot="0" vert="horz" wrap="square" lIns="0" tIns="0" rIns="0" bIns="0" anchor="t" anchorCtr="0" upright="1">
                            <a:noAutofit/>
                          </wps:bodyPr>
                        </wps:wsp>
                      </wpg:grpSp>
                      <wpg:grpSp>
                        <wpg:cNvPr id="102" name="グループ化 102"/>
                        <wpg:cNvGrpSpPr/>
                        <wpg:grpSpPr>
                          <a:xfrm>
                            <a:off x="1190625" y="1504950"/>
                            <a:ext cx="837565" cy="1267455"/>
                            <a:chOff x="0" y="0"/>
                            <a:chExt cx="837565" cy="1267455"/>
                          </a:xfrm>
                        </wpg:grpSpPr>
                        <wpg:grpSp>
                          <wpg:cNvPr id="93" name="グループ化 93"/>
                          <wpg:cNvGrpSpPr/>
                          <wpg:grpSpPr>
                            <a:xfrm>
                              <a:off x="133350" y="409575"/>
                              <a:ext cx="704215" cy="857880"/>
                              <a:chOff x="0" y="0"/>
                              <a:chExt cx="704215" cy="857880"/>
                            </a:xfrm>
                          </wpg:grpSpPr>
                          <wps:wsp>
                            <wps:cNvPr id="24" name="AutoShape 1335"/>
                            <wps:cNvCnPr>
                              <a:cxnSpLocks noChangeShapeType="1"/>
                            </wps:cNvCnPr>
                            <wps:spPr bwMode="auto">
                              <a:xfrm>
                                <a:off x="0" y="0"/>
                                <a:ext cx="0" cy="85788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27" name="AutoShape 1341"/>
                            <wps:cNvCnPr>
                              <a:cxnSpLocks noChangeShapeType="1"/>
                            </wps:cNvCnPr>
                            <wps:spPr bwMode="auto">
                              <a:xfrm>
                                <a:off x="0" y="857250"/>
                                <a:ext cx="704215"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g:grpSp>
                        <wps:wsp>
                          <wps:cNvPr id="31" name="Rectangle 182"/>
                          <wps:cNvSpPr>
                            <a:spLocks noChangeArrowheads="1"/>
                          </wps:cNvSpPr>
                          <wps:spPr bwMode="auto">
                            <a:xfrm>
                              <a:off x="0" y="0"/>
                              <a:ext cx="514350"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5433FB" w:rsidRDefault="005118E6" w:rsidP="005433FB">
                                <w:pPr>
                                  <w:spacing w:line="200" w:lineRule="exact"/>
                                  <w:jc w:val="center"/>
                                  <w:rPr>
                                    <w:rFonts w:ascii="Meiryo UI" w:eastAsia="Meiryo UI" w:cs="Meiryo UI"/>
                                    <w:color w:val="000000"/>
                                    <w:kern w:val="0"/>
                                    <w:sz w:val="16"/>
                                    <w:szCs w:val="16"/>
                                  </w:rPr>
                                </w:pPr>
                                <w:r w:rsidRPr="005433FB">
                                  <w:rPr>
                                    <w:rFonts w:ascii="Meiryo UI" w:eastAsia="Meiryo UI" w:cs="Meiryo UI" w:hint="eastAsia"/>
                                    <w:color w:val="000000"/>
                                    <w:kern w:val="0"/>
                                    <w:sz w:val="16"/>
                                    <w:szCs w:val="16"/>
                                  </w:rPr>
                                  <w:t>①が低</w:t>
                                </w:r>
                              </w:p>
                              <w:p w:rsidR="005118E6" w:rsidRPr="005433FB" w:rsidRDefault="005118E6" w:rsidP="005433FB">
                                <w:pPr>
                                  <w:spacing w:line="200" w:lineRule="exact"/>
                                  <w:jc w:val="center"/>
                                  <w:rPr>
                                    <w:rFonts w:ascii="Meiryo UI" w:eastAsia="Meiryo UI" w:cs="Meiryo UI"/>
                                    <w:color w:val="000000"/>
                                    <w:kern w:val="0"/>
                                    <w:sz w:val="16"/>
                                    <w:szCs w:val="16"/>
                                  </w:rPr>
                                </w:pPr>
                                <w:r w:rsidRPr="005433FB">
                                  <w:rPr>
                                    <w:rFonts w:ascii="Meiryo UI" w:eastAsia="Meiryo UI" w:cs="Meiryo UI" w:hint="eastAsia"/>
                                    <w:color w:val="000000"/>
                                    <w:kern w:val="0"/>
                                    <w:sz w:val="16"/>
                                    <w:szCs w:val="16"/>
                                  </w:rPr>
                                  <w:t>且つ</w:t>
                                </w:r>
                              </w:p>
                              <w:p w:rsidR="005118E6" w:rsidRPr="005433FB" w:rsidRDefault="005118E6" w:rsidP="005433FB">
                                <w:pPr>
                                  <w:spacing w:line="200" w:lineRule="exact"/>
                                  <w:jc w:val="center"/>
                                  <w:rPr>
                                    <w:sz w:val="16"/>
                                    <w:szCs w:val="16"/>
                                  </w:rPr>
                                </w:pPr>
                                <w:r w:rsidRPr="005433FB">
                                  <w:rPr>
                                    <w:rFonts w:ascii="Meiryo UI" w:eastAsia="Meiryo UI" w:cs="Meiryo UI" w:hint="eastAsia"/>
                                    <w:color w:val="000000"/>
                                    <w:kern w:val="0"/>
                                    <w:sz w:val="16"/>
                                    <w:szCs w:val="16"/>
                                  </w:rPr>
                                  <w:t>②が無</w:t>
                                </w:r>
                              </w:p>
                            </w:txbxContent>
                          </wps:txbx>
                          <wps:bodyPr rot="0" vert="horz" wrap="square" lIns="0" tIns="0" rIns="0" bIns="0" anchor="t" anchorCtr="0" upright="1">
                            <a:noAutofit/>
                          </wps:bodyPr>
                        </wps:wsp>
                      </wpg:grpSp>
                      <wpg:grpSp>
                        <wpg:cNvPr id="96" name="グループ化 96"/>
                        <wpg:cNvGrpSpPr/>
                        <wpg:grpSpPr>
                          <a:xfrm>
                            <a:off x="285750" y="2171700"/>
                            <a:ext cx="533400" cy="752475"/>
                            <a:chOff x="0" y="0"/>
                            <a:chExt cx="533400" cy="752475"/>
                          </a:xfrm>
                        </wpg:grpSpPr>
                        <wps:wsp>
                          <wps:cNvPr id="44032" name="AutoShape 1335"/>
                          <wps:cNvCnPr>
                            <a:cxnSpLocks noChangeShapeType="1"/>
                          </wps:cNvCnPr>
                          <wps:spPr bwMode="auto">
                            <a:xfrm>
                              <a:off x="495300" y="38100"/>
                              <a:ext cx="0" cy="71437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wps:wsp>
                          <wps:cNvPr id="44034" name="Rectangle 182"/>
                          <wps:cNvSpPr>
                            <a:spLocks noChangeArrowheads="1"/>
                          </wps:cNvSpPr>
                          <wps:spPr bwMode="auto">
                            <a:xfrm>
                              <a:off x="0" y="0"/>
                              <a:ext cx="533400"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5433FB" w:rsidRDefault="005118E6" w:rsidP="005433FB">
                                <w:pPr>
                                  <w:spacing w:line="200" w:lineRule="exact"/>
                                  <w:jc w:val="center"/>
                                  <w:rPr>
                                    <w:rFonts w:ascii="Meiryo UI" w:eastAsia="Meiryo UI" w:cs="Meiryo UI"/>
                                    <w:color w:val="000000"/>
                                    <w:kern w:val="0"/>
                                    <w:sz w:val="16"/>
                                    <w:szCs w:val="16"/>
                                  </w:rPr>
                                </w:pPr>
                                <w:r w:rsidRPr="005433FB">
                                  <w:rPr>
                                    <w:rFonts w:ascii="Meiryo UI" w:eastAsia="Meiryo UI" w:cs="Meiryo UI" w:hint="eastAsia"/>
                                    <w:color w:val="000000"/>
                                    <w:kern w:val="0"/>
                                    <w:sz w:val="16"/>
                                    <w:szCs w:val="16"/>
                                  </w:rPr>
                                  <w:t>①</w:t>
                                </w:r>
                                <w:r>
                                  <w:rPr>
                                    <w:rFonts w:ascii="Meiryo UI" w:eastAsia="Meiryo UI" w:cs="Meiryo UI" w:hint="eastAsia"/>
                                    <w:color w:val="000000"/>
                                    <w:kern w:val="0"/>
                                    <w:sz w:val="16"/>
                                    <w:szCs w:val="16"/>
                                  </w:rPr>
                                  <w:t>が高</w:t>
                                </w:r>
                              </w:p>
                              <w:p w:rsidR="005118E6" w:rsidRPr="005433FB" w:rsidRDefault="005118E6" w:rsidP="005433FB">
                                <w:pPr>
                                  <w:spacing w:line="200" w:lineRule="exact"/>
                                  <w:jc w:val="center"/>
                                  <w:rPr>
                                    <w:rFonts w:ascii="Meiryo UI" w:eastAsia="Meiryo UI" w:cs="Meiryo UI"/>
                                    <w:color w:val="000000"/>
                                    <w:kern w:val="0"/>
                                    <w:sz w:val="16"/>
                                    <w:szCs w:val="16"/>
                                  </w:rPr>
                                </w:pPr>
                                <w:r>
                                  <w:rPr>
                                    <w:rFonts w:ascii="Meiryo UI" w:eastAsia="Meiryo UI" w:cs="Meiryo UI" w:hint="eastAsia"/>
                                    <w:color w:val="000000"/>
                                    <w:kern w:val="0"/>
                                    <w:sz w:val="16"/>
                                    <w:szCs w:val="16"/>
                                  </w:rPr>
                                  <w:t>又は</w:t>
                                </w:r>
                              </w:p>
                              <w:p w:rsidR="005118E6" w:rsidRPr="005433FB" w:rsidRDefault="005118E6" w:rsidP="005433FB">
                                <w:pPr>
                                  <w:spacing w:line="200" w:lineRule="exact"/>
                                  <w:jc w:val="center"/>
                                  <w:rPr>
                                    <w:sz w:val="16"/>
                                    <w:szCs w:val="16"/>
                                  </w:rPr>
                                </w:pPr>
                                <w:r w:rsidRPr="005433FB">
                                  <w:rPr>
                                    <w:rFonts w:ascii="Meiryo UI" w:eastAsia="Meiryo UI" w:cs="Meiryo UI" w:hint="eastAsia"/>
                                    <w:color w:val="000000"/>
                                    <w:kern w:val="0"/>
                                    <w:sz w:val="16"/>
                                    <w:szCs w:val="16"/>
                                  </w:rPr>
                                  <w:t>②が</w:t>
                                </w:r>
                                <w:r>
                                  <w:rPr>
                                    <w:rFonts w:ascii="Meiryo UI" w:eastAsia="Meiryo UI" w:cs="Meiryo UI" w:hint="eastAsia"/>
                                    <w:color w:val="000000"/>
                                    <w:kern w:val="0"/>
                                    <w:sz w:val="16"/>
                                    <w:szCs w:val="16"/>
                                  </w:rPr>
                                  <w:t>有</w:t>
                                </w:r>
                              </w:p>
                            </w:txbxContent>
                          </wps:txbx>
                          <wps:bodyPr rot="0" vert="horz" wrap="square" lIns="0" tIns="0" rIns="0" bIns="0" anchor="t" anchorCtr="0" upright="1">
                            <a:noAutofit/>
                          </wps:bodyPr>
                        </wps:wsp>
                      </wpg:grpSp>
                    </wpg:wgp>
                  </a:graphicData>
                </a:graphic>
              </wp:anchor>
            </w:drawing>
          </mc:Choice>
          <mc:Fallback>
            <w:pict>
              <v:group id="グループ化 111" o:spid="_x0000_s1446" style="position:absolute;left:0;text-align:left;margin-left:23.6pt;margin-top:7.1pt;width:350.35pt;height:259.5pt;z-index:253515776" coordsize="44494,32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">
                <v:rect id="Rectangle 343" o:spid="_x0000_s1447" style="position:absolute;left:34861;top:25146;width:119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mAI8YA&#10;AADcAAAADwAAAGRycy9kb3ducmV2LnhtbESPT2vCQBTE70K/w/IKvYhu/EPR6CqlIPQgiLEHvT2y&#10;z2w0+zZktybtp+8KgsdhZn7DLNedrcSNGl86VjAaJiCIc6dLLhR8HzaDGQgfkDVWjknBL3lYr156&#10;S0y1a3lPtywUIkLYp6jAhFCnUvrckEU/dDVx9M6usRiibAqpG2wj3FZynCTv0mLJccFgTZ+G8mv2&#10;YxVsdseS+E/u+/NZ6y75+JSZba3U22v3sQARqAvP8KP9pRVMpiO4n4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mAI8YAAADcAAAADwAAAAAAAAAAAAAAAACYAgAAZHJz&#10;L2Rvd25yZXYueG1sUEsFBgAAAAAEAAQA9QAAAIsDAAAAAA==&#10;" filled="f" stroked="f">
                  <v:textbox style="mso-fit-shape-to-text:t" inset="0,0,0,0">
                    <w:txbxContent>
                      <w:p w:rsidR="005118E6" w:rsidRDefault="005118E6" w:rsidP="00924AE1">
                        <w:pPr>
                          <w:jc w:val="center"/>
                        </w:pPr>
                        <w:r>
                          <w:rPr>
                            <w:rFonts w:ascii="Meiryo UI" w:eastAsia="Meiryo UI" w:cs="Meiryo UI" w:hint="eastAsia"/>
                            <w:color w:val="000000"/>
                            <w:kern w:val="0"/>
                            <w:sz w:val="18"/>
                            <w:szCs w:val="18"/>
                          </w:rPr>
                          <w:t>高</w:t>
                        </w:r>
                      </w:p>
                    </w:txbxContent>
                  </v:textbox>
                </v:rect>
                <v:rect id="Rectangle 183" o:spid="_x0000_s1448" style="position:absolute;left:21336;top:8572;width:189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MpvsIA&#10;AADcAAAADwAAAGRycy9kb3ducmV2LnhtbERPz2vCMBS+D/wfwhO8DE3VIVqNIgPBw0DsPOjt0Tyb&#10;avNSmsx2/vXmMNjx4/u92nS2Eg9qfOlYwXiUgCDOnS65UHD63g3nIHxA1lg5JgW/5GGz7r2tMNWu&#10;5SM9slCIGMI+RQUmhDqV0ueGLPqRq4kjd3WNxRBhU0jdYBvDbSUnSTKTFkuODQZr+jSU37Mfq2B3&#10;OJfET3l8X8xbd8snl8x81UoN+t12CSJQF/7Ff+69VjD9iGvjmXg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Qym+wgAAANwAAAAPAAAAAAAAAAAAAAAAAJgCAABkcnMvZG93&#10;bnJldi54bWxQSwUGAAAAAAQABAD1AAAAhwMAAAAA&#10;" filled="f" stroked="f">
                  <v:textbox style="mso-fit-shape-to-text:t" inset="0,0,0,0">
                    <w:txbxContent>
                      <w:p w:rsidR="005118E6" w:rsidRDefault="005118E6" w:rsidP="00924AE1">
                        <w:pPr>
                          <w:jc w:val="center"/>
                        </w:pPr>
                        <w:r>
                          <w:rPr>
                            <w:rFonts w:ascii="Meiryo UI" w:eastAsia="Meiryo UI" w:cs="Meiryo UI" w:hint="eastAsia"/>
                            <w:color w:val="000000"/>
                            <w:kern w:val="0"/>
                            <w:sz w:val="18"/>
                            <w:szCs w:val="18"/>
                          </w:rPr>
                          <w:t>無</w:t>
                        </w:r>
                      </w:p>
                    </w:txbxContent>
                  </v:textbox>
                </v:rect>
                <v:rect id="Rectangle 340" o:spid="_x0000_s1449" style="position:absolute;left:31527;top:14668;width:229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0w2cQA&#10;AADeAAAADwAAAGRycy9kb3ducmV2LnhtbESP3WoCMRSE74W+QzgF7zSrLSpbo5SCoNIbd32Aw+bs&#10;D01OliR117c3QqGXw8x8w2z3ozXiRj50jhUs5hkI4srpjhsF1/Iw24AIEVmjcUwK7hRgv3uZbDHX&#10;buAL3YrYiAThkKOCNsY+lzJULVkMc9cTJ6923mJM0jdSexwS3Bq5zLKVtNhxWmixp6+Wqp/i1yqQ&#10;ZXEYNoXxmTsv629zOl5qckpNX8fPDxCRxvgf/msftYL39eJtBc876QrI3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9MNnEAAAA3gAAAA8AAAAAAAAAAAAAAAAAmAIAAGRycy9k&#10;b3ducmV2LnhtbFBLBQYAAAAABAAEAPUAAACJAwAAAAA=&#10;" filled="f" stroked="f">
                  <v:textbox style="mso-fit-shape-to-text:t" inset="0,0,0,0">
                    <w:txbxContent>
                      <w:p w:rsidR="005118E6" w:rsidRDefault="005118E6" w:rsidP="00F90546">
                        <w:r>
                          <w:rPr>
                            <w:rFonts w:ascii="Meiryo UI" w:eastAsia="Meiryo UI" w:cs="Meiryo UI" w:hint="eastAsia"/>
                            <w:color w:val="000000"/>
                            <w:kern w:val="0"/>
                            <w:sz w:val="18"/>
                            <w:szCs w:val="18"/>
                          </w:rPr>
                          <w:t>超過</w:t>
                        </w:r>
                      </w:p>
                    </w:txbxContent>
                  </v:textbox>
                </v:rect>
                <v:rect id="Rectangle 337" o:spid="_x0000_s1450" style="position:absolute;left:26479;top:18764;width:193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6EL8gA&#10;AADeAAAADwAAAGRycy9kb3ducmV2LnhtbESPQWvCQBSE70L/w/IKXqRutFI1ukoRBA8FMe2hvT2y&#10;z2xs9m3Iribtr3cFweMwM98wy3VnK3GhxpeOFYyGCQji3OmSCwVfn9uXGQgfkDVWjknBH3lYr556&#10;S0y1a/lAlywUIkLYp6jAhFCnUvrckEU/dDVx9I6usRiibAqpG2wj3FZynCRv0mLJccFgTRtD+W92&#10;tgq2+++S+F8eBvNZ6075+CczH7VS/efufQEiUBce4Xt7pxVMpqPXKdzuxCsgV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roQvyAAAAN4AAAAPAAAAAAAAAAAAAAAAAJgCAABk&#10;cnMvZG93bnJldi54bWxQSwUGAAAAAAQABAD1AAAAjQMAAAAA&#10;" filled="f" stroked="f">
                  <v:textbox style="mso-fit-shape-to-text:t" inset="0,0,0,0">
                    <w:txbxContent>
                      <w:p w:rsidR="005118E6" w:rsidRDefault="005118E6" w:rsidP="00924AE1">
                        <w:pPr>
                          <w:pStyle w:val="Web"/>
                          <w:spacing w:before="0" w:beforeAutospacing="0" w:after="0" w:afterAutospacing="0"/>
                          <w:jc w:val="center"/>
                        </w:pPr>
                        <w:r>
                          <w:rPr>
                            <w:rFonts w:ascii="Century" w:eastAsia="Meiryo UI" w:hAnsi="Meiryo UI" w:cs="Times New Roman" w:hint="eastAsia"/>
                            <w:color w:val="000000"/>
                            <w:sz w:val="18"/>
                            <w:szCs w:val="18"/>
                          </w:rPr>
                          <w:t>低</w:t>
                        </w:r>
                      </w:p>
                    </w:txbxContent>
                  </v:textbox>
                </v:rect>
                <v:rect id="Rectangle 179" o:spid="_x0000_s1451" style="position:absolute;left:41148;top:8572;width:173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EQXcUA&#10;AADeAAAADwAAAGRycy9kb3ducmV2LnhtbERPz2vCMBS+D/Y/hCd4GZrqxnS1qQxB8CAMq4ft9mje&#10;mmrzUppoO//65TDY8eP7na0H24gbdb52rGA2TUAQl07XXCk4HbeTJQgfkDU2jknBD3lY548PGaba&#10;9XygWxEqEUPYp6jAhNCmUvrSkEU/dS1x5L5dZzFE2FVSd9jHcNvIeZK8Sos1xwaDLW0MlZfiahVs&#10;Pz5r4rs8PL0te3cu51+F2bdKjUfD+wpEoCH8i//cO63gZTF7jnvjnXgF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MRBdxQAAAN4AAAAPAAAAAAAAAAAAAAAAAJgCAABkcnMv&#10;ZG93bnJldi54bWxQSwUGAAAAAAQABAD1AAAAigMAAAAA&#10;" filled="f" stroked="f">
                  <v:textbox style="mso-fit-shape-to-text:t" inset="0,0,0,0">
                    <w:txbxContent>
                      <w:p w:rsidR="005118E6" w:rsidRDefault="005118E6" w:rsidP="00924AE1">
                        <w:pPr>
                          <w:pStyle w:val="Web"/>
                          <w:spacing w:before="0" w:beforeAutospacing="0" w:after="0" w:afterAutospacing="0"/>
                          <w:jc w:val="center"/>
                        </w:pPr>
                        <w:r>
                          <w:rPr>
                            <w:rFonts w:ascii="Century" w:eastAsia="Meiryo UI" w:hAnsi="Meiryo UI" w:cs="Times New Roman" w:hint="eastAsia"/>
                            <w:color w:val="000000"/>
                            <w:sz w:val="18"/>
                            <w:szCs w:val="18"/>
                          </w:rPr>
                          <w:t>未</w:t>
                        </w:r>
                      </w:p>
                    </w:txbxContent>
                  </v:textbox>
                </v:rect>
                <v:roundrect id="AutoShape 1309" o:spid="_x0000_s1452" style="position:absolute;left:3524;width:8604;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hxScgA&#10;AADeAAAADwAAAGRycy9kb3ducmV2LnhtbESPQWsCMRSE7wX/Q3iCt5q1laqrUUQoemgFV8Hrc/Pc&#10;jd28LJuoa399Uyj0OMzMN8xs0dpK3KjxxrGCQT8BQZw7bbhQcNi/P49B+ICssXJMCh7kYTHvPM0w&#10;1e7OO7ploRARwj5FBWUIdSqlz0uy6PuuJo7e2TUWQ5RNIXWD9wi3lXxJkjdp0XBcKLGmVUn5V3a1&#10;CtpjNtls18ZXq6UcXk77y4f5/Faq122XUxCB2vAf/mtvtILhaPA6gd878Qr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eHFJyAAAAN4AAAAPAAAAAAAAAAAAAAAAAJgCAABk&#10;cnMvZG93bnJldi54bWxQSwUGAAAAAAQABAD1AAAAjQMAAAAA&#10;">
                  <v:textbox inset="5.85pt,.7pt,5.85pt,.7pt">
                    <w:txbxContent>
                      <w:p w:rsidR="005118E6" w:rsidRPr="008A7A03" w:rsidRDefault="005118E6" w:rsidP="008A7A03">
                        <w:pPr>
                          <w:jc w:val="center"/>
                          <w:rPr>
                            <w:rFonts w:ascii="HG丸ｺﾞｼｯｸM-PRO" w:eastAsia="HG丸ｺﾞｼｯｸM-PRO" w:hAnsi="HG丸ｺﾞｼｯｸM-PRO"/>
                            <w:sz w:val="18"/>
                            <w:szCs w:val="18"/>
                          </w:rPr>
                        </w:pPr>
                        <w:r w:rsidRPr="008A7A03">
                          <w:rPr>
                            <w:rFonts w:ascii="HG丸ｺﾞｼｯｸM-PRO" w:eastAsia="HG丸ｺﾞｼｯｸM-PRO" w:hAnsi="HG丸ｺﾞｼｯｸM-PRO" w:hint="eastAsia"/>
                            <w:sz w:val="18"/>
                            <w:szCs w:val="18"/>
                          </w:rPr>
                          <w:t>スタート</w:t>
                        </w:r>
                      </w:p>
                    </w:txbxContent>
                  </v:textbox>
                </v:roundrect>
                <v:group id="Group 1329" o:spid="_x0000_s1453" style="position:absolute;top:7143;width:15640;height:7430" coordorigin="2502,3780" coordsize="2463,1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OYHnjIAAAA&#10;3gAAAA8AAAAAAAAAAAAAAAAAqgIAAGRycy9kb3ducmV2LnhtbFBLBQYAAAAABAAEAPoAAACfAwAA&#10;AAA=&#10;">
                  <v:rect id="Rectangle 214" o:spid="_x0000_s1454" style="position:absolute;left:2930;top:4125;width:1621;height:4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PMQA&#10;AADeAAAADwAAAGRycy9kb3ducmV2LnhtbESP3WoCMRSE7wu+QziCdzXrD62sRhFB0NIb1z7AYXP2&#10;B5OTJYnu+vamUOjlMDPfMJvdYI14kA+tYwWzaQaCuHS65VrBz/X4vgIRIrJG45gUPCnAbjt622Cu&#10;Xc8XehSxFgnCIUcFTYxdLmUoG7IYpq4jTl7lvMWYpK+l9tgnuDVynmUf0mLLaaHBjg4NlbfibhXI&#10;a3HsV4XxmfuaV9/mfLpU5JSajIf9GkSkIf6H/9onrWD5OVsu4PdOugJy+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M4DzEAAAA3gAAAA8AAAAAAAAAAAAAAAAAmAIAAGRycy9k&#10;b3ducmV2LnhtbFBLBQYAAAAABAAEAPUAAACJAwAAAAA=&#10;" filled="f" stroked="f">
                    <v:textbox style="mso-fit-shape-to-text:t" inset="0,0,0,0">
                      <w:txbxContent>
                        <w:p w:rsidR="005118E6" w:rsidRPr="008A7A03" w:rsidRDefault="005118E6" w:rsidP="008A7A03">
                          <w:pPr>
                            <w:spacing w:line="240" w:lineRule="exact"/>
                            <w:rPr>
                              <w:rFonts w:ascii="Meiryo UI" w:eastAsia="Meiryo UI" w:cs="Meiryo UI"/>
                              <w:color w:val="000000"/>
                              <w:kern w:val="0"/>
                              <w:sz w:val="18"/>
                              <w:szCs w:val="18"/>
                            </w:rPr>
                          </w:pPr>
                          <w:r w:rsidRPr="008A7A03">
                            <w:rPr>
                              <w:rFonts w:ascii="Meiryo UI" w:eastAsia="Meiryo UI" w:cs="Meiryo UI" w:hint="eastAsia"/>
                              <w:color w:val="000000"/>
                              <w:kern w:val="0"/>
                              <w:sz w:val="18"/>
                              <w:szCs w:val="18"/>
                            </w:rPr>
                            <w:t>物理的要因：不具合</w:t>
                          </w:r>
                        </w:p>
                        <w:p w:rsidR="005118E6" w:rsidRPr="008A7A03" w:rsidRDefault="005118E6" w:rsidP="008A7A03">
                          <w:pPr>
                            <w:spacing w:line="240" w:lineRule="exact"/>
                            <w:rPr>
                              <w:sz w:val="18"/>
                              <w:szCs w:val="18"/>
                            </w:rPr>
                          </w:pPr>
                          <w:r w:rsidRPr="008A7A03">
                            <w:rPr>
                              <w:rFonts w:ascii="Meiryo UI" w:eastAsia="Meiryo UI" w:cs="Meiryo UI" w:hint="eastAsia"/>
                              <w:color w:val="000000"/>
                              <w:kern w:val="0"/>
                              <w:sz w:val="18"/>
                              <w:szCs w:val="18"/>
                            </w:rPr>
                            <w:t>機能不足：基準変更</w:t>
                          </w:r>
                        </w:p>
                      </w:txbxContent>
                    </v:textbox>
                  </v:rect>
                  <v:shape id="AutoShape 1310" o:spid="_x0000_s1455" type="#_x0000_t4" style="position:absolute;left:2502;top:3780;width:2463;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nmkccA&#10;AADeAAAADwAAAGRycy9kb3ducmV2LnhtbESPQWvCQBSE74L/YXmCN92kipboKmKRioeCsRdvz+xr&#10;Epp9G3e3mv77rlDwOMzMN8xy3ZlG3Mj52rKCdJyAIC6srrlU8HnajV5B+ICssbFMCn7Jw3rV7y0x&#10;0/bOR7rloRQRwj5DBVUIbSalLyoy6Me2JY7el3UGQ5SulNrhPcJNI1+SZCYN1hwXKmxpW1Hxnf8Y&#10;BefEXzpfTvJrSuf55M1d9+8fB6WGg26zABGoC8/wf3uvFUzn6XQGjzvx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J5pHHAAAA3gAAAA8AAAAAAAAAAAAAAAAAmAIAAGRy&#10;cy9kb3ducmV2LnhtbFBLBQYAAAAABAAEAPUAAACMAwAAAAA=&#10;" filled="f">
                    <v:textbox inset="5.85pt,.7pt,5.85pt,.7pt"/>
                  </v:shape>
                </v:group>
                <v:shape id="AutoShape 1311" o:spid="_x0000_s1456" type="#_x0000_t32" style="position:absolute;left:7715;top:3905;width:0;height:33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yEGMgAAADeAAAADwAAAGRycy9kb3ducmV2LnhtbESPQWvCQBSE7wX/w/KE3uomIlpTVxHB&#10;IhYPagnt7ZF9TUKzb8PuRmN/fbcg9DjMzDfMYtWbRlzI+dqygnSUgCAurK65VPB+3j49g/ABWWNj&#10;mRTcyMNqOXhYYKbtlY90OYVSRAj7DBVUIbSZlL6oyKAf2ZY4el/WGQxRulJqh9cIN40cJ8lUGqw5&#10;LlTY0qai4vvUGQUfb/Muv+UH2ufpfP+Jzvif86tSj8N+/QIiUB/+w/f2TiuYzNLJDP7uxCsgl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7yEGMgAAADeAAAADwAAAAAA&#10;AAAAAAAAAAChAgAAZHJzL2Rvd25yZXYueG1sUEsFBgAAAAAEAAQA+QAAAJYDAAAAAA==&#10;">
                  <v:stroke endarrow="block"/>
                </v:shape>
                <v:group id="Group 1321" o:spid="_x0000_s1457" style="position:absolute;left:28860;top:18192;width:11062;height:5982" coordorigin="5136,5493" coordsize="1742,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qK35cQAAADeAAAA&#10;DwAAAAAAAAAAAAAAAACqAgAAZHJzL2Rvd25yZXYueG1sUEsFBgAAAAAEAAQA+gAAAJsDAAAAAA==&#10;">
                  <v:shape id="AutoShape 1319" o:spid="_x0000_s1458" type="#_x0000_t4" style="position:absolute;left:5136;top:5493;width:1742;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y48cA&#10;AADeAAAADwAAAGRycy9kb3ducmV2LnhtbESPQWvCQBSE7wX/w/KE3uomVapGVyktovQgGL14e2af&#10;STD7Nu5uNf333ULB4zAz3zDzZWcacSPna8sK0kECgriwuuZSwWG/epmA8AFZY2OZFPyQh+Wi9zTH&#10;TNs77+iWh1JECPsMFVQhtJmUvqjIoB/Yljh6Z+sMhihdKbXDe4SbRr4myZs0WHNcqLClj4qKS/5t&#10;FBwTf+p8OcyvKR3Hw0933ay3X0o997v3GYhAXXiE/9sbrWA0TkdT+LsTr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WcuPHAAAA3gAAAA8AAAAAAAAAAAAAAAAAmAIAAGRy&#10;cy9kb3ducmV2LnhtbFBLBQYAAAAABAAEAPUAAACMAwAAAAA=&#10;" filled="f">
                    <v:textbox inset="5.85pt,.7pt,5.85pt,.7pt"/>
                  </v:shape>
                  <v:rect id="Rectangle 214" o:spid="_x0000_s1459" style="position:absolute;left:5459;top:5808;width:1051;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ATMUA&#10;AADeAAAADwAAAGRycy9kb3ducmV2LnhtbESPy4rCMBSG94LvEI7gTlMHrx2jyKjoctQBZ3aH5tgW&#10;m5PSRFt9erMQZvnz3/jmy8YU4k6Vyy0rGPQjEMSJ1TmnCn5O294UhPPIGgvLpOBBDpaLdmuOsbY1&#10;H+h+9KkII+xiVJB5X8ZSuiQjg65vS+LgXWxl0AdZpVJXWIdxU8iPKBpLgzmHhwxL+soouR5vRsFu&#10;Wq5+9/ZZp8Xmb3f+Ps/Wp5lXqttpVp8gPDX+P/xu77WC4WQwCgABJ6C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qcBMxQAAAN4AAAAPAAAAAAAAAAAAAAAAAJgCAABkcnMv&#10;ZG93bnJldi54bWxQSwUGAAAAAAQABAD1AAAAigMAAAAA&#10;" filled="f" stroked="f">
                    <v:textbox inset="0,0,0,0">
                      <w:txbxContent>
                        <w:p w:rsidR="005118E6" w:rsidRPr="008A7A03" w:rsidRDefault="005118E6" w:rsidP="008A7A03">
                          <w:pPr>
                            <w:spacing w:line="240" w:lineRule="exact"/>
                            <w:jc w:val="center"/>
                            <w:rPr>
                              <w:rFonts w:ascii="Meiryo UI" w:eastAsia="Meiryo UI" w:cs="Meiryo UI"/>
                              <w:color w:val="000000"/>
                              <w:kern w:val="0"/>
                              <w:sz w:val="20"/>
                              <w:szCs w:val="20"/>
                            </w:rPr>
                          </w:pPr>
                          <w:r>
                            <w:rPr>
                              <w:rFonts w:ascii="Meiryo UI" w:eastAsia="Meiryo UI" w:cs="Meiryo UI" w:hint="eastAsia"/>
                              <w:color w:val="000000"/>
                              <w:kern w:val="0"/>
                              <w:sz w:val="20"/>
                              <w:szCs w:val="20"/>
                            </w:rPr>
                            <w:t>利用頻度</w:t>
                          </w:r>
                        </w:p>
                      </w:txbxContent>
                    </v:textbox>
                  </v:rect>
                </v:group>
                <v:group id="Group 1325" o:spid="_x0000_s1460" style="position:absolute;left:28765;top:7905;width:11062;height:5982" coordorigin="7798,5493" coordsize="1742,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kGIpccAAADeAAAADwAAAGRycy9kb3ducmV2LnhtbESPQWvCQBSE7wX/w/IE&#10;b7pZW7VEVxFpiwcpVAult0f2mQSzb0N2TeK/7wpCj8PMfMOsNr2tREuNLx1rUJMEBHHmTMm5hu/T&#10;+/gVhA/IBivHpOFGHjbrwdMKU+M6/qL2GHIRIexT1FCEUKdS+qwgi37iauLonV1jMUTZ5NI02EW4&#10;reQ0SebSYslxocCadgVll+PVavjosNs+q7f2cDnvbr+n2efPQZHWo2G/XYII1If/8KO9NxpeFmqm&#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kGIpccAAADe&#10;AAAADwAAAAAAAAAAAAAAAACqAgAAZHJzL2Rvd25yZXYueG1sUEsFBgAAAAAEAAQA+gAAAJ4DAAAA&#10;AA==&#10;">
                  <v:shape id="AutoShape 1323" o:spid="_x0000_s1461" type="#_x0000_t4" style="position:absolute;left:7798;top:5493;width:1742;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2T8cA&#10;AADeAAAADwAAAGRycy9kb3ducmV2LnhtbESPQWvCQBSE74X+h+UJ3uomaqtEVyktovQgNHrx9sw+&#10;k2D2bdxdNf77bqHQ4zAz3zDzZWcacSPna8sK0kECgriwuuZSwX63epmC8AFZY2OZFDzIw3Lx/DTH&#10;TNs7f9MtD6WIEPYZKqhCaDMpfVGRQT+wLXH0TtYZDFG6UmqH9wg3jRwmyZs0WHNcqLClj4qKc341&#10;Cg6JP3a+HOWXlA6T0ae7bNbbL6X6ve59BiJQF/7Df+2NVjCepK9D+L0Tr4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rdk/HAAAA3gAAAA8AAAAAAAAAAAAAAAAAmAIAAGRy&#10;cy9kb3ducmV2LnhtbFBLBQYAAAAABAAEAPUAAACMAwAAAAA=&#10;" filled="f">
                    <v:textbox inset="5.85pt,.7pt,5.85pt,.7pt"/>
                  </v:shape>
                  <v:rect id="Rectangle 214" o:spid="_x0000_s1462" style="position:absolute;left:8100;top:5823;width:1206;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teO8cA&#10;AADeAAAADwAAAGRycy9kb3ducmV2LnhtbESPT2vCQBTE70K/w/IK3nRjrVWjq0it6NF/oN4e2dck&#10;NPs2ZFcT++ndgtDjMDO/YabzxhTiRpXLLSvodSMQxInVOacKjodVZwTCeWSNhWVScCcH89lLa4qx&#10;tjXv6Lb3qQgQdjEqyLwvYyldkpFB17UlcfC+bWXQB1mlUldYB7gp5FsUfUiDOYeFDEv6zCj52V+N&#10;gvWoXJw39rdOi6/L+rQ9jZeHsVeq/dosJiA8Nf4//GxvtIL3YW/Qh7874Qr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7XjvHAAAA3gAAAA8AAAAAAAAAAAAAAAAAmAIAAGRy&#10;cy9kb3ducmV2LnhtbFBLBQYAAAAABAAEAPUAAACMAwAAAAA=&#10;" filled="f" stroked="f">
                    <v:textbox inset="0,0,0,0">
                      <w:txbxContent>
                        <w:p w:rsidR="005118E6" w:rsidRPr="008A7A03" w:rsidRDefault="005118E6" w:rsidP="008A7A03">
                          <w:pPr>
                            <w:spacing w:line="240" w:lineRule="exact"/>
                            <w:jc w:val="center"/>
                            <w:rPr>
                              <w:rFonts w:ascii="Meiryo UI" w:eastAsia="Meiryo UI" w:cs="Meiryo UI"/>
                              <w:color w:val="000000"/>
                              <w:kern w:val="0"/>
                              <w:sz w:val="20"/>
                              <w:szCs w:val="20"/>
                            </w:rPr>
                          </w:pPr>
                          <w:r>
                            <w:rPr>
                              <w:rFonts w:ascii="Meiryo UI" w:eastAsia="Meiryo UI" w:cs="Meiryo UI" w:hint="eastAsia"/>
                              <w:color w:val="000000"/>
                              <w:kern w:val="0"/>
                              <w:sz w:val="20"/>
                              <w:szCs w:val="20"/>
                            </w:rPr>
                            <w:t>耐用年数</w:t>
                          </w:r>
                        </w:p>
                      </w:txbxContent>
                    </v:textbox>
                  </v:rect>
                </v:group>
                <v:group id="Group 1330" o:spid="_x0000_s1463" style="position:absolute;left:14668;top:18192;width:11062;height:5982" coordorigin="4010,5511" coordsize="1742,9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jYrPccAAADe&#10;AAAADwAAAAAAAAAAAAAAAACqAgAAZHJzL2Rvd25yZXYueG1sUEsFBgAAAAAEAAQA+gAAAJ4DAAAA&#10;AA==&#10;">
                  <v:shape id="AutoShape 1327" o:spid="_x0000_s1464" type="#_x0000_t4" style="position:absolute;left:4010;top:5511;width:1742;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LuO8cA&#10;AADeAAAADwAAAGRycy9kb3ducmV2LnhtbESPQWvCQBSE74L/YXmF3uomtVaJriItUulBaPTi7Zl9&#10;JqHZt3F31fjv3ULB4zAz3zCzRWcacSHna8sK0kECgriwuuZSwW67epmA8AFZY2OZFNzIw2Le780w&#10;0/bKP3TJQykihH2GCqoQ2kxKX1Rk0A9sSxy9o3UGQ5SulNrhNcJNI1+T5F0arDkuVNjSR0XFb342&#10;CvaJP3S+HOanlPbj4ac7rb8230o9P3XLKYhAXXiE/9trreBtnI5G8HcnX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C7jvHAAAA3gAAAA8AAAAAAAAAAAAAAAAAmAIAAGRy&#10;cy9kb3ducmV2LnhtbFBLBQYAAAAABAAEAPUAAACMAwAAAAA=&#10;" filled="f">
                    <v:textbox inset="5.85pt,.7pt,5.85pt,.7pt"/>
                  </v:shape>
                  <v:rect id="Rectangle 214" o:spid="_x0000_s1465" style="position:absolute;left:4260;top:5856;width:121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z9o8cA&#10;AADeAAAADwAAAGRycy9kb3ducmV2LnhtbESPQWvCQBSE70L/w/KE3nSjVGuiq4ht0WOrQvT2yD6T&#10;0OzbkN2a6K/vCoUeh5n5hlmsOlOJKzWutKxgNIxAEGdWl5wrOB4+BjMQziNrrCyTghs5WC2fegtM&#10;tG35i657n4sAYZeggsL7OpHSZQUZdENbEwfvYhuDPsgml7rBNsBNJcdRNJUGSw4LBda0KSj73v8Y&#10;BdtZvT7t7L3Nq/fzNv1M47dD7JV67nfrOQhPnf8P/7V3WsHL62gy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M/aPHAAAA3gAAAA8AAAAAAAAAAAAAAAAAmAIAAGRy&#10;cy9kb3ducmV2LnhtbFBLBQYAAAAABAAEAPUAAACMAwAAAAA=&#10;" filled="f" stroked="f">
                    <v:textbox inset="0,0,0,0">
                      <w:txbxContent>
                        <w:p w:rsidR="005118E6" w:rsidRPr="008A7A03" w:rsidRDefault="005118E6" w:rsidP="00DD4A4B">
                          <w:pPr>
                            <w:spacing w:line="240" w:lineRule="exact"/>
                            <w:jc w:val="center"/>
                            <w:rPr>
                              <w:rFonts w:ascii="Meiryo UI" w:eastAsia="Meiryo UI" w:cs="Meiryo UI"/>
                              <w:color w:val="000000"/>
                              <w:kern w:val="0"/>
                              <w:sz w:val="20"/>
                              <w:szCs w:val="20"/>
                            </w:rPr>
                          </w:pPr>
                          <w:r>
                            <w:rPr>
                              <w:rFonts w:ascii="Meiryo UI" w:eastAsia="Meiryo UI" w:cs="Meiryo UI" w:hint="eastAsia"/>
                              <w:color w:val="000000"/>
                              <w:kern w:val="0"/>
                              <w:sz w:val="20"/>
                              <w:szCs w:val="20"/>
                            </w:rPr>
                            <w:t>社会的ニーズ</w:t>
                          </w:r>
                        </w:p>
                      </w:txbxContent>
                    </v:textbox>
                  </v:rect>
                </v:group>
                <v:roundrect id="AutoShape 1332" o:spid="_x0000_s1466" style="position:absolute;left:3810;top:29146;width:8604;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lAMgA&#10;AADeAAAADwAAAGRycy9kb3ducmV2LnhtbESPQWsCMRSE74X+h/AKvdWsxWpdjSJCqQcVXAten5vX&#10;3djNy7JJdfXXG0HwOMzMN8x42tpKHKnxxrGCbicBQZw7bbhQ8LP9evsE4QOyxsoxKTiTh+nk+WmM&#10;qXYn3tAxC4WIEPYpKihDqFMpfV6SRd9xNXH0fl1jMUTZFFI3eIpwW8n3JOlLi4bjQok1zUvK/7J/&#10;q6DdZcPF+tv4aj6TvcN+e1ia1UWp15d2NgIRqA2P8L290Ap6g+7HAG534hW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dKUAyAAAAN4AAAAPAAAAAAAAAAAAAAAAAJgCAABk&#10;cnMvZG93bnJldi54bWxQSwUGAAAAAAQABAD1AAAAjQMAAAAA&#10;">
                  <v:textbox inset="5.85pt,.7pt,5.85pt,.7pt">
                    <w:txbxContent>
                      <w:p w:rsidR="005118E6" w:rsidRPr="008A7A03" w:rsidRDefault="005118E6" w:rsidP="00DD4A4B">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更新</w:t>
                        </w:r>
                      </w:p>
                    </w:txbxContent>
                  </v:textbox>
                </v:roundrect>
                <v:roundrect id="AutoShape 1333" o:spid="_x0000_s1467" style="position:absolute;left:16287;top:29146;width:8605;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sxcsUA&#10;AADeAAAADwAAAGRycy9kb3ducmV2LnhtbERPz2vCMBS+C/4P4Qm7aepwc6uNIsKYh02wDnZ9Ns82&#10;tXkpTabd/vrlIHj8+H5nq9424kKdN44VTCcJCOLCacOlgq/D2/gFhA/IGhvHpOCXPKyWw0GGqXZX&#10;3tMlD6WIIexTVFCF0KZS+qIii37iWuLInVxnMUTYlVJ3eI3htpGPSfIsLRqODRW2tKmoOOc/VkH/&#10;nb9ud+/GN5u1nNXHQ/1hPv+Uehj16wWIQH24i2/urVYwm0+f4t54J1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6zFyxQAAAN4AAAAPAAAAAAAAAAAAAAAAAJgCAABkcnMv&#10;ZG93bnJldi54bWxQSwUGAAAAAAQABAD1AAAAigMAAAAA&#10;">
                  <v:textbox inset="5.85pt,.7pt,5.85pt,.7pt">
                    <w:txbxContent>
                      <w:p w:rsidR="005118E6" w:rsidRPr="008A7A03" w:rsidRDefault="005118E6" w:rsidP="00DD4A4B">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撤去</w:t>
                        </w:r>
                      </w:p>
                    </w:txbxContent>
                  </v:textbox>
                </v:roundrect>
                <v:roundrect id="AutoShape 1334" o:spid="_x0000_s1468" style="position:absolute;left:30099;top:29051;width:8604;height:38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eU6cgA&#10;AADeAAAADwAAAGRycy9kb3ducmV2LnhtbESPQWsCMRSE7wX/Q3iCt5q12KqrUUQQPbSCq+D1uXnu&#10;xm5elk3UbX99Uyj0OMzMN8xs0dpK3KnxxrGCQT8BQZw7bbhQcDysn8cgfEDWWDkmBV/kYTHvPM0w&#10;1e7Be7pnoRARwj5FBWUIdSqlz0uy6PuuJo7exTUWQ5RNIXWDjwi3lXxJkjdp0XBcKLGmVUn5Z3az&#10;CtpTNtnuNsZXq6UcXs+H67v5+Faq122XUxCB2vAf/mtvtYLhaPA6gd878Qr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p5TpyAAAAN4AAAAPAAAAAAAAAAAAAAAAAJgCAABk&#10;cnMvZG93bnJldi54bWxQSwUGAAAAAAQABAD1AAAAjQMAAAAA&#10;">
                  <v:textbox inset="5.85pt,.7pt,5.85pt,.7pt">
                    <w:txbxContent>
                      <w:p w:rsidR="005118E6" w:rsidRPr="008A7A03" w:rsidRDefault="005118E6" w:rsidP="00DD4A4B">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長寿命化</w:t>
                        </w:r>
                      </w:p>
                    </w:txbxContent>
                  </v:textbox>
                </v:roundrect>
                <v:group id="グループ化 110" o:spid="_x0000_s1469" style="position:absolute;left:5810;top:14287;width:2000;height:2286" coordsize="200025,228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rect id="Rectangle 182" o:spid="_x0000_s1470" style="position:absolute;width:165735;height:228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4ju8UA&#10;AADcAAAADwAAAGRycy9kb3ducmV2LnhtbESPQWvCQBSE74X+h+UVvBTdVKVodJUiCB4EMe1Bb4/s&#10;M5s2+zZkVxP99a4g9DjMzDfMfNnZSlyo8aVjBR+DBARx7nTJhYKf73V/AsIHZI2VY1JwJQ/LxevL&#10;HFPtWt7TJQuFiBD2KSowIdSplD43ZNEPXE0cvZNrLIYom0LqBtsIt5UcJsmntFhyXDBY08pQ/ped&#10;rYL17lAS3+T+fTpp3W8+PGZmWyvVe+u+ZiACdeE//GxvtILReAy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DiO7xQAAANwAAAAPAAAAAAAAAAAAAAAAAJgCAABkcnMv&#10;ZG93bnJldi54bWxQSwUGAAAAAAQABAD1AAAAigMAAAAA&#10;" filled="f" stroked="f">
                    <v:textbox style="mso-fit-shape-to-text:t" inset="0,0,0,0">
                      <w:txbxContent>
                        <w:p w:rsidR="005118E6" w:rsidRDefault="005118E6" w:rsidP="00924AE1">
                          <w:pPr>
                            <w:jc w:val="center"/>
                          </w:pPr>
                          <w:r>
                            <w:rPr>
                              <w:rFonts w:ascii="Meiryo UI" w:eastAsia="Meiryo UI" w:cs="Meiryo UI" w:hint="eastAsia"/>
                              <w:color w:val="000000"/>
                              <w:kern w:val="0"/>
                              <w:sz w:val="18"/>
                              <w:szCs w:val="18"/>
                            </w:rPr>
                            <w:t>有</w:t>
                          </w:r>
                        </w:p>
                      </w:txbxContent>
                    </v:textbox>
                  </v:rect>
                  <v:shape id="AutoShape 1335" o:spid="_x0000_s1471" type="#_x0000_t32" style="position:absolute;left:200025;top:28575;width:0;height:1717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ADMYAAADeAAAADwAAAGRycy9kb3ducmV2LnhtbESPy2rCQBSG9wXfYTiCuzpJEavRUaSg&#10;FEsXXgi6O2SOSTBzJsyMGvv0nUWhy5//xjdfdqYRd3K+tqwgHSYgiAuray4VHA/r1wkIH5A1NpZJ&#10;wZM8LBe9lzlm2j54R/d9KEUcYZ+hgiqENpPSFxUZ9EPbEkfvYp3BEKUrpXb4iOOmkW9JMpYGa44P&#10;Fbb0UVFx3d+MgtPX9JY/82/a5ul0e0Zn/M9ho9Sg361mIAJ14T/81/7UCkbv6TgCRJyI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gQAzGAAAA3gAAAA8AAAAAAAAA&#10;AAAAAAAAoQIAAGRycy9kb3ducmV2LnhtbFBLBQYAAAAABAAEAPkAAACUAwAAAAA=&#10;">
                    <v:stroke endarrow="block"/>
                  </v:shape>
                </v:group>
                <v:shape id="AutoShape 1336" o:spid="_x0000_s1472" type="#_x0000_t32" style="position:absolute;left:15525;top:10858;width:131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574McAAADeAAAADwAAAGRycy9kb3ducmV2LnhtbESPQWvCQBSE70L/w/IKvekmUqymriKC&#10;IkoPagnt7ZF9TUKzb8PuqtFf7xYKHoeZ+YaZzjvTiDM5X1tWkA4SEMSF1TWXCj6Pq/4YhA/IGhvL&#10;pOBKHuazp94UM20vvKfzIZQiQthnqKAKoc2k9EVFBv3AtsTR+7HOYIjSlVI7vES4aeQwSUbSYM1x&#10;ocKWlhUVv4eTUfC1m5zya/5B2zydbL/RGX87rpV6ee4W7yACdeER/m9vtILXt3Q0hL878QrI2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fnvgxwAAAN4AAAAPAAAAAAAA&#10;AAAAAAAAAKECAABkcnMvZG93bnJldi54bWxQSwUGAAAAAAQABAD5AAAAlQMAAAAA&#10;">
                  <v:stroke endarrow="block"/>
                </v:shape>
                <v:shape id="AutoShape 1337" o:spid="_x0000_s1473" type="#_x0000_t32" style="position:absolute;left:34385;top:14097;width:0;height:40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Lee8gAAADeAAAADwAAAGRycy9kb3ducmV2LnhtbESPQWvCQBSE74X+h+UVvOkmrWhNXUUK&#10;FVE8qCW0t0f2NQlm34bdVWN/fVcQehxm5htmOu9MI87kfG1ZQTpIQBAXVtdcKvg8fPRfQfiArLGx&#10;TAqu5GE+e3yYYqbthXd03odSRAj7DBVUIbSZlL6oyKAf2JY4ej/WGQxRulJqh5cIN418TpKRNFhz&#10;XKiwpfeKiuP+ZBR8bSan/JpvaZ2nk/U3OuN/D0ulek/d4g1EoC78h+/tlVYwHKejF7jdiVdAz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zLee8gAAADeAAAADwAAAAAA&#10;AAAAAAAAAAChAgAAZHJzL2Rvd25yZXYueG1sUEsFBgAAAAAEAAQA+QAAAJYDAAAAAA==&#10;">
                  <v:stroke endarrow="block"/>
                </v:shape>
                <v:shape id="AutoShape 1338" o:spid="_x0000_s1474" type="#_x0000_t32" style="position:absolute;left:34385;top:24098;width:0;height:49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tGD8gAAADeAAAADwAAAGRycy9kb3ducmV2LnhtbESPQWvCQBSE74X+h+UVequbiFhNXUUE&#10;S1E8qCW0t0f2NQnNvg27G4399a5Q8DjMzDfMbNGbRpzI+dqygnSQgCAurK65VPB5XL9MQPiArLGx&#10;TAou5GExf3yYYabtmfd0OoRSRAj7DBVUIbSZlL6oyKAf2JY4ej/WGQxRulJqh+cIN40cJslYGqw5&#10;LlTY0qqi4vfQGQVf22mXX/IdbfJ0uvlGZ/zf8V2p56d++QYiUB/u4f/2h1Ywek3HI7jdiV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NtGD8gAAADeAAAADwAAAAAA&#10;AAAAAAAAAAChAgAAZHJzL2Rvd25yZXYueG1sUEsFBgAAAAAEAAQA+QAAAJYDAAAAAA==&#10;">
                  <v:stroke endarrow="block"/>
                </v:shape>
                <v:shape id="AutoShape 1339" o:spid="_x0000_s1475" type="#_x0000_t32" style="position:absolute;left:25622;top:21145;width:32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YVpccAAADeAAAADwAAAGRycy9kb3ducmV2LnhtbESPzWqDQBSF94W+w3AL3YQ4RtooJpNQ&#10;gkIWXTRpF1lenBuVOnfEGaN9+06g0OXh/Hyc7X42nbjR4FrLClZRDIK4srrlWsHXZ7nMQDiPrLGz&#10;TAp+yMF+9/iwxVzbiU90O/tahBF2OSpovO9zKV3VkEEX2Z44eFc7GPRBDrXUA05h3HQyieO1NNhy&#10;IDTY06Gh6vs8mjt3MZK+FB+LwpfHZDxU6XuRKfX8NL9tQHia/X/4r33UCl7S1foV7nfCFZC7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NhWlxwAAAN4AAAAPAAAAAAAA&#10;AAAAAAAAAKECAABkcnMvZG93bnJldi54bWxQSwUGAAAAAAQABAD5AAAAlQMAAAAA&#10;">
                  <v:stroke startarrow="block"/>
                </v:shape>
                <v:group id="Group 1345" o:spid="_x0000_s1476" style="position:absolute;left:38862;top:10953;width:5632;height:20028" coordorigin="7825,4767" coordsize="887,3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shape id="AutoShape 1342" o:spid="_x0000_s1477" type="#_x0000_t32" style="position:absolute;left:7986;top:4767;width:7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0ybsUAAADcAAAADwAAAGRycy9kb3ducmV2LnhtbESPT2sCMRTE7wW/Q3iFXopmtSiyNcoq&#10;CLXgwX/35+Z1E7p5WTdRt9++EQo9DjPzG2a26FwtbtQG61nBcJCBIC69tlwpOB7W/SmIEJE11p5J&#10;wQ8FWMx7TzPMtb/zjm77WIkE4ZCjAhNjk0sZSkMOw8A3xMn78q3DmGRbSd3iPcFdLUdZNpEOLacF&#10;gw2tDJXf+6tTsN0Ml8XZ2M3n7mK343VRX6vXk1Ivz13xDiJSF//Df+0PreBtMoL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0ybsUAAADcAAAADwAAAAAAAAAA&#10;AAAAAAChAgAAZHJzL2Rvd25yZXYueG1sUEsFBgAAAAAEAAQA+QAAAJMDAAAAAA==&#10;"/>
                  <v:shape id="AutoShape 1343" o:spid="_x0000_s1478" type="#_x0000_t32" style="position:absolute;left:8709;top:4768;width:0;height:31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iAg8YAAADdAAAADwAAAGRycy9kb3ducmV2LnhtbESPQWsCMRSE7wX/Q3gFL0Wzq1Rka5S1&#10;IKjgQdveXzevm9DNy3YTdf33plDocZiZb5jFqneNuFAXrGcF+TgDQVx5bblW8P62Gc1BhIissfFM&#10;Cm4UYLUcPCyw0P7KR7qcYi0ShEOBCkyMbSFlqAw5DGPfEifvy3cOY5JdLXWH1wR3jZxk2Uw6tJwW&#10;DLb0aqj6Pp2dgsMuX5efxu72xx97eN6Uzbl++lBq+NiXLyAi9fE//NfeagXTfDqD3zfpCcjl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4gIPGAAAA3QAAAA8AAAAAAAAA&#10;AAAAAAAAoQIAAGRycy9kb3ducmV2LnhtbFBLBQYAAAAABAAEAPkAAACUAwAAAAA=&#10;"/>
                  <v:shape id="AutoShape 1344" o:spid="_x0000_s1479" type="#_x0000_t32" style="position:absolute;left:7825;top:7921;width:8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WCxcQAAADdAAAADwAAAGRycy9kb3ducmV2LnhtbESPzYrCMBSF9wPzDuEKbmRMVRilNpVB&#10;KriYhVYXs7w017bY3JQm1fr2E0FweTg/HyfZDKYRN+pcbVnBbBqBIC6srrlUcD7tvlYgnEfW2Fgm&#10;BQ9ysEk/PxKMtb3zkW65L0UYYRejgsr7NpbSFRUZdFPbEgfvYjuDPsiulLrDexg3jZxH0bc0WHMg&#10;VNjStqLimvfmyZ30pP+ywyTzu/283xbL32yl1Hg0/KxBeBr8O/xq77WCxWyxhOeb8AR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pYLFxAAAAN0AAAAPAAAAAAAAAAAA&#10;AAAAAKECAABkcnMvZG93bnJldi54bWxQSwUGAAAAAAQABAD5AAAAkgMAAAAA&#10;">
                    <v:stroke startarrow="block"/>
                  </v:shape>
                </v:group>
                <v:group id="グループ化 95" o:spid="_x0000_s1480" style="position:absolute;left:20193;top:24193;width:2089;height:4991" coordsize="208915,499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AutoShape 1340" o:spid="_x0000_s1481" type="#_x0000_t32" style="position:absolute;width:0;height:4991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nYeMgAAADeAAAADwAAAGRycy9kb3ducmV2LnhtbESPT2vCQBTE7wW/w/IEb3UTKVqjq4hg&#10;EUsP/iHo7ZF9TUKzb8PuqrGfvlso9DjMzG+Y+bIzjbiR87VlBekwAUFcWF1zqeB03Dy/gvABWWNj&#10;mRQ8yMNy0XuaY6btnfd0O4RSRAj7DBVUIbSZlL6oyKAf2pY4ep/WGQxRulJqh/cIN40cJclYGqw5&#10;LlTY0rqi4utwNQrO79Nr/sg/aJen090FnfHfxzelBv1uNQMRqAv/4b/2Vit4maTjCfzeiVdAL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AnYeMgAAADeAAAADwAAAAAA&#10;AAAAAAAAAAChAgAAZHJzL2Rvd25yZXYueG1sUEsFBgAAAAAEAAQA+QAAAJYDAAAAAA==&#10;">
                    <v:stroke endarrow="block"/>
                  </v:shape>
                  <v:rect id="Rectangle 183" o:spid="_x0000_s1482" style="position:absolute;left:19050;top:95250;width:189865;height:228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6Ig8QA&#10;AADdAAAADwAAAGRycy9kb3ducmV2LnhtbERPz2vCMBS+C/sfwhvsIjbVwuiqUcZA2EEQ6w7b7dG8&#10;Nd2al9JkbfWvNwdhx4/v92Y32VYM1PvGsYJlkoIgrpxuuFbwcd4vchA+IGtsHZOCC3nYbR9mGyy0&#10;G/lEQxlqEUPYF6jAhNAVUvrKkEWfuI44ct+utxgi7GupexxjuG3lKk2fpcWGY4PBjt4MVb/ln1Ww&#10;P342xFd5mr/ko/upVl+lOXRKPT1Or2sQgabwL76737WCbJnFufFNfAJy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iIPEAAAA3QAAAA8AAAAAAAAAAAAAAAAAmAIAAGRycy9k&#10;b3ducmV2LnhtbFBLBQYAAAAABAAEAPUAAACJAwAAAAA=&#10;" filled="f" stroked="f">
                    <v:textbox style="mso-fit-shape-to-text:t" inset="0,0,0,0">
                      <w:txbxContent>
                        <w:p w:rsidR="005118E6" w:rsidRDefault="005118E6" w:rsidP="00924AE1">
                          <w:pPr>
                            <w:jc w:val="center"/>
                          </w:pPr>
                          <w:r>
                            <w:rPr>
                              <w:rFonts w:ascii="Meiryo UI" w:eastAsia="Meiryo UI" w:cs="Meiryo UI" w:hint="eastAsia"/>
                              <w:color w:val="000000"/>
                              <w:kern w:val="0"/>
                              <w:sz w:val="18"/>
                              <w:szCs w:val="18"/>
                            </w:rPr>
                            <w:t>無</w:t>
                          </w:r>
                        </w:p>
                      </w:txbxContent>
                    </v:textbox>
                  </v:rect>
                </v:group>
                <v:group id="グループ化 60" o:spid="_x0000_s1483" style="position:absolute;left:7715;top:21240;width:8801;height:5049" coordsize="8801,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rect id="Rectangle 182" o:spid="_x0000_s1484" style="position:absolute;left:7143;top:762;width:165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tGMYA&#10;AADdAAAADwAAAGRycy9kb3ducmV2LnhtbESPQWvCQBSE70L/w/IKXqRuVJCYukopCB4EMXqwt0f2&#10;NZs2+zZkVxP99W6h4HGYmW+Y5bq3tbhS6yvHCibjBARx4XTFpYLTcfOWgvABWWPtmBTcyMN69TJY&#10;YqZdxwe65qEUEcI+QwUmhCaT0heGLPqxa4ij9+1aiyHKtpS6xS7CbS2nSTKXFiuOCwYb+jRU/OYX&#10;q2CzP1fEd3kYLdLO/RTTr9zsGqWGr/3HO4hAfXiG/9tbrWA2mS3g7018An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tGMYAAADdAAAADwAAAAAAAAAAAAAAAACYAgAAZHJz&#10;L2Rvd25yZXYueG1sUEsFBgAAAAAEAAQA9QAAAIsDAAAAAA==&#10;" filled="f" stroked="f">
                    <v:textbox style="mso-fit-shape-to-text:t" inset="0,0,0,0">
                      <w:txbxContent>
                        <w:p w:rsidR="005118E6" w:rsidRDefault="005118E6" w:rsidP="00924AE1">
                          <w:pPr>
                            <w:jc w:val="center"/>
                          </w:pPr>
                          <w:r>
                            <w:rPr>
                              <w:rFonts w:ascii="Meiryo UI" w:eastAsia="Meiryo UI" w:cs="Meiryo UI" w:hint="eastAsia"/>
                              <w:color w:val="000000"/>
                              <w:kern w:val="0"/>
                              <w:sz w:val="18"/>
                              <w:szCs w:val="18"/>
                            </w:rPr>
                            <w:t>有</w:t>
                          </w:r>
                        </w:p>
                      </w:txbxContent>
                    </v:textbox>
                  </v:rect>
                  <v:group id="グループ化 33" o:spid="_x0000_s1485" style="position:absolute;width:6973;height:5048" coordsize="6973,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AutoShape 1341" o:spid="_x0000_s1486" type="#_x0000_t32" style="position:absolute;top:5048;width:697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HolsIAAADcAAAADwAAAGRycy9kb3ducmV2LnhtbESPS4vCMBSF98L8h3AFN6Lp+KZjFJEK&#10;Llz4Wri8NHfaYnNTmlTrv58IAy4P5/FxluvWlOJBtSssK/geRiCIU6sLzhRcL7vBAoTzyBpLy6Tg&#10;RQ7Wq6/OEmNtn3yix9lnIoywi1FB7n0VS+nSnAy6oa2Ig/dra4M+yDqTusZnGDelHEXRTBosOBBy&#10;rGibU3o/N+bN7Tekb8mxn/jdftRs0/khWSjV67abHxCeWv8J/7f3WsF4OoH3mXAE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OHolsIAAADcAAAADwAAAAAAAAAAAAAA&#10;AAChAgAAZHJzL2Rvd25yZXYueG1sUEsFBgAAAAAEAAQA+QAAAJADAAAAAA==&#10;">
                      <v:stroke startarrow="block"/>
                    </v:shape>
                    <v:shape id="AutoShape 1337" o:spid="_x0000_s1487" type="#_x0000_t32" style="position:absolute;left:6953;width:0;height:50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6RB8MAAADaAAAADwAAAGRycy9kb3ducmV2LnhtbESPQWsCMRSE7wX/Q3iCl1KzCkpZjbIt&#10;CFXwoLb35+Z1E7p52W6irv/eCILHYWa+YebLztXiTG2wnhWMhhkI4tJry5WC78Pq7R1EiMgaa8+k&#10;4EoBloveyxxz7S+8o/M+ViJBOOSowMTY5FKG0pDDMPQNcfJ+feswJtlWUrd4SXBXy3GWTaVDy2nB&#10;YEOfhsq//ckp2K5HH8XR2PVm92+3k1VRn6rXH6UG/a6YgYjUxWf40f7SCiZwv5JugF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kQfDAAAA2gAAAA8AAAAAAAAAAAAA&#10;AAAAoQIAAGRycy9kb3ducmV2LnhtbFBLBQYAAAAABAAEAPkAAACRAwAAAAA=&#10;"/>
                  </v:group>
                </v:group>
                <v:group id="グループ化 22" o:spid="_x0000_s1488" style="position:absolute;left:2286;top:16097;width:11061;height:5981" coordsize="11061,59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AutoShape 1327" o:spid="_x0000_s1489" type="#_x0000_t4" style="position:absolute;width:11061;height:5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6b+8IA&#10;AADbAAAADwAAAGRycy9kb3ducmV2LnhtbERPTWvCQBC9F/wPywjemo0KjaSuIooYeig09ZLbNDtN&#10;QrOzcXfV9N93C4Xe5vE+Z70dTS9u5HxnWcE8SUEQ11Z33Cg4vx8fVyB8QNbYWyYF3+Rhu5k8rDHX&#10;9s5vdCtDI2II+xwVtCEMuZS+bsmgT+xAHLlP6wyGCF0jtcN7DDe9XKTpkzTYcWxocaB9S/VXeTUK&#10;qtR/jL5Zlpc5Vdny4C7F6fVFqdl03D2DCDSGf/Gfu9Bxfga/v8QD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jpv7wgAAANsAAAAPAAAAAAAAAAAAAAAAAJgCAABkcnMvZG93&#10;bnJldi54bWxQSwUGAAAAAAQABAD1AAAAhwMAAAAA&#10;" filled="f">
                    <v:textbox inset="5.85pt,.7pt,5.85pt,.7pt"/>
                  </v:shape>
                  <v:rect id="Rectangle 214" o:spid="_x0000_s1490" style="position:absolute;left:762;top:1143;width:9810;height:38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5118E6" w:rsidRPr="0030135D" w:rsidRDefault="005118E6" w:rsidP="0030135D">
                          <w:pPr>
                            <w:spacing w:line="180" w:lineRule="exact"/>
                            <w:jc w:val="center"/>
                            <w:rPr>
                              <w:rFonts w:ascii="Meiryo UI" w:eastAsia="Meiryo UI" w:cs="Meiryo UI"/>
                              <w:color w:val="000000"/>
                              <w:kern w:val="0"/>
                              <w:sz w:val="16"/>
                              <w:szCs w:val="16"/>
                            </w:rPr>
                          </w:pPr>
                          <w:r w:rsidRPr="0030135D">
                            <w:rPr>
                              <w:rFonts w:ascii="Meiryo UI" w:eastAsia="Meiryo UI" w:cs="Meiryo UI" w:hint="eastAsia"/>
                              <w:color w:val="000000"/>
                              <w:kern w:val="0"/>
                              <w:sz w:val="16"/>
                              <w:szCs w:val="16"/>
                            </w:rPr>
                            <w:t>総合判断</w:t>
                          </w:r>
                        </w:p>
                        <w:p w:rsidR="005118E6" w:rsidRPr="0030135D" w:rsidRDefault="005118E6" w:rsidP="0030135D">
                          <w:pPr>
                            <w:spacing w:line="180" w:lineRule="exact"/>
                            <w:ind w:firstLineChars="200" w:firstLine="320"/>
                            <w:rPr>
                              <w:rFonts w:ascii="Meiryo UI" w:eastAsia="Meiryo UI" w:cs="Meiryo UI"/>
                              <w:color w:val="000000"/>
                              <w:kern w:val="0"/>
                              <w:sz w:val="16"/>
                              <w:szCs w:val="16"/>
                            </w:rPr>
                          </w:pPr>
                          <w:r w:rsidRPr="0030135D">
                            <w:rPr>
                              <w:rFonts w:ascii="Meiryo UI" w:eastAsia="Meiryo UI" w:cs="Meiryo UI" w:hint="eastAsia"/>
                              <w:color w:val="000000"/>
                              <w:kern w:val="0"/>
                              <w:sz w:val="16"/>
                              <w:szCs w:val="16"/>
                            </w:rPr>
                            <w:t>①利用頻度</w:t>
                          </w:r>
                        </w:p>
                        <w:p w:rsidR="005118E6" w:rsidRPr="008A7A03" w:rsidRDefault="005118E6" w:rsidP="0030135D">
                          <w:pPr>
                            <w:spacing w:line="180" w:lineRule="exact"/>
                            <w:jc w:val="center"/>
                            <w:rPr>
                              <w:rFonts w:ascii="Meiryo UI" w:eastAsia="Meiryo UI" w:cs="Meiryo UI"/>
                              <w:color w:val="000000"/>
                              <w:kern w:val="0"/>
                              <w:sz w:val="20"/>
                              <w:szCs w:val="20"/>
                            </w:rPr>
                          </w:pPr>
                          <w:r w:rsidRPr="0030135D">
                            <w:rPr>
                              <w:rFonts w:ascii="Meiryo UI" w:eastAsia="Meiryo UI" w:cs="Meiryo UI" w:hint="eastAsia"/>
                              <w:color w:val="000000"/>
                              <w:kern w:val="0"/>
                              <w:sz w:val="16"/>
                              <w:szCs w:val="16"/>
                            </w:rPr>
                            <w:t>②社会的</w:t>
                          </w:r>
                          <w:r>
                            <w:rPr>
                              <w:rFonts w:ascii="Meiryo UI" w:eastAsia="Meiryo UI" w:cs="Meiryo UI" w:hint="eastAsia"/>
                              <w:color w:val="000000"/>
                              <w:kern w:val="0"/>
                              <w:sz w:val="16"/>
                              <w:szCs w:val="16"/>
                            </w:rPr>
                            <w:t>ﾆｰｽﾞ</w:t>
                          </w:r>
                        </w:p>
                      </w:txbxContent>
                    </v:textbox>
                  </v:rect>
                </v:group>
                <v:group id="グループ化 102" o:spid="_x0000_s1491" style="position:absolute;left:11906;top:15049;width:8375;height:12675" coordsize="8375,12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group id="グループ化 93" o:spid="_x0000_s1492" style="position:absolute;left:1333;top:4095;width:7042;height:8579" coordsize="7042,8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 id="AutoShape 1335" o:spid="_x0000_s1493" type="#_x0000_t32" style="position:absolute;width:0;height:85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5GA8QAAADbAAAADwAAAGRycy9kb3ducmV2LnhtbESPQWsCMRSE74L/ITzBi9SsoqVsjbIV&#10;BC140Lb3181zE9y8bDdRt/++KQgeh5n5hlmsOleLK7XBelYwGWcgiEuvLVcKPj82Ty8gQkTWWHsm&#10;Bb8UYLXs9xaYa3/jA12PsRIJwiFHBSbGJpcylIYchrFviJN38q3DmGRbSd3iLcFdLadZ9iwdWk4L&#10;BhtaGyrPx4tTsN9N3opvY3fvhx+7n2+K+lKNvpQaDrriFUSkLj7C9/ZWK5jO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XkYDxAAAANsAAAAPAAAAAAAAAAAA&#10;AAAAAKECAABkcnMvZG93bnJldi54bWxQSwUGAAAAAAQABAD5AAAAkgMAAAAA&#10;"/>
                    <v:shape id="AutoShape 1341" o:spid="_x0000_s1494" type="#_x0000_t32" style="position:absolute;top:8572;width:70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S6sMUAAADbAAAADwAAAGRycy9kb3ducmV2LnhtbESPQWvCQBSE74X+h+UVvNWNHmyNrlIK&#10;FbF4qJGgt0f2mYRm34bdVaO/3hUEj8PMfMNM551pxImcry0rGPQTEMSF1TWXCrbZz/snCB+QNTaW&#10;ScGFPMxnry9TTLU98x+dNqEUEcI+RQVVCG0qpS8qMuj7tiWO3sE6gyFKV0rt8BzhppHDJBlJgzXH&#10;hQpb+q6o+N8cjYLd7/iYX/I1rfLBeLVHZ/w1WyjVe+u+JiACdeEZfrSXWsHwA+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S6sMUAAADbAAAADwAAAAAAAAAA&#10;AAAAAAChAgAAZHJzL2Rvd25yZXYueG1sUEsFBgAAAAAEAAQA+QAAAJMDAAAAAA==&#10;">
                      <v:stroke endarrow="block"/>
                    </v:shape>
                  </v:group>
                  <v:rect id="Rectangle 182" o:spid="_x0000_s1495" style="position:absolute;width:5143;height:4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5118E6" w:rsidRPr="005433FB" w:rsidRDefault="005118E6" w:rsidP="005433FB">
                          <w:pPr>
                            <w:spacing w:line="200" w:lineRule="exact"/>
                            <w:jc w:val="center"/>
                            <w:rPr>
                              <w:rFonts w:ascii="Meiryo UI" w:eastAsia="Meiryo UI" w:cs="Meiryo UI"/>
                              <w:color w:val="000000"/>
                              <w:kern w:val="0"/>
                              <w:sz w:val="16"/>
                              <w:szCs w:val="16"/>
                            </w:rPr>
                          </w:pPr>
                          <w:r w:rsidRPr="005433FB">
                            <w:rPr>
                              <w:rFonts w:ascii="Meiryo UI" w:eastAsia="Meiryo UI" w:cs="Meiryo UI" w:hint="eastAsia"/>
                              <w:color w:val="000000"/>
                              <w:kern w:val="0"/>
                              <w:sz w:val="16"/>
                              <w:szCs w:val="16"/>
                            </w:rPr>
                            <w:t>①が低</w:t>
                          </w:r>
                        </w:p>
                        <w:p w:rsidR="005118E6" w:rsidRPr="005433FB" w:rsidRDefault="005118E6" w:rsidP="005433FB">
                          <w:pPr>
                            <w:spacing w:line="200" w:lineRule="exact"/>
                            <w:jc w:val="center"/>
                            <w:rPr>
                              <w:rFonts w:ascii="Meiryo UI" w:eastAsia="Meiryo UI" w:cs="Meiryo UI"/>
                              <w:color w:val="000000"/>
                              <w:kern w:val="0"/>
                              <w:sz w:val="16"/>
                              <w:szCs w:val="16"/>
                            </w:rPr>
                          </w:pPr>
                          <w:r w:rsidRPr="005433FB">
                            <w:rPr>
                              <w:rFonts w:ascii="Meiryo UI" w:eastAsia="Meiryo UI" w:cs="Meiryo UI" w:hint="eastAsia"/>
                              <w:color w:val="000000"/>
                              <w:kern w:val="0"/>
                              <w:sz w:val="16"/>
                              <w:szCs w:val="16"/>
                            </w:rPr>
                            <w:t>且つ</w:t>
                          </w:r>
                        </w:p>
                        <w:p w:rsidR="005118E6" w:rsidRPr="005433FB" w:rsidRDefault="005118E6" w:rsidP="005433FB">
                          <w:pPr>
                            <w:spacing w:line="200" w:lineRule="exact"/>
                            <w:jc w:val="center"/>
                            <w:rPr>
                              <w:sz w:val="16"/>
                              <w:szCs w:val="16"/>
                            </w:rPr>
                          </w:pPr>
                          <w:r w:rsidRPr="005433FB">
                            <w:rPr>
                              <w:rFonts w:ascii="Meiryo UI" w:eastAsia="Meiryo UI" w:cs="Meiryo UI" w:hint="eastAsia"/>
                              <w:color w:val="000000"/>
                              <w:kern w:val="0"/>
                              <w:sz w:val="16"/>
                              <w:szCs w:val="16"/>
                            </w:rPr>
                            <w:t>②が無</w:t>
                          </w:r>
                        </w:p>
                      </w:txbxContent>
                    </v:textbox>
                  </v:rect>
                </v:group>
                <v:group id="グループ化 96" o:spid="_x0000_s1496" style="position:absolute;left:2857;top:21717;width:5334;height:7524" coordsize="5334,7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AutoShape 1335" o:spid="_x0000_s1497" type="#_x0000_t32" style="position:absolute;left:4953;top:381;width:0;height:7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YmccgAAADeAAAADwAAAGRycy9kb3ducmV2LnhtbESPW2sCMRSE3wv+h3AE32rWC0VXo4jQ&#10;Uix98MKib4fNcXdxc7IkUdf++qZQ8HGYmW+Y+bI1tbiR85VlBYN+AoI4t7riQsFh//46AeEDssba&#10;Mil4kIflovMyx1TbO2/ptguFiBD2KSooQ2hSKX1ekkHftw1x9M7WGQxRukJqh/cIN7UcJsmbNFhx&#10;XCixoXVJ+WV3NQqOX9Nr9si+aZMNppsTOuN/9h9K9brtagYiUBue4f/2p1YwHiejIfzdiVdAL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EYmccgAAADeAAAADwAAAAAA&#10;AAAAAAAAAAChAgAAZHJzL2Rvd25yZXYueG1sUEsFBgAAAAAEAAQA+QAAAJYDAAAAAA==&#10;">
                    <v:stroke endarrow="block"/>
                  </v:shape>
                  <v:rect id="Rectangle 182" o:spid="_x0000_s1498" style="position:absolute;width:5334;height:4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ZRY8cA&#10;AADeAAAADwAAAGRycy9kb3ducmV2LnhtbESPQWvCQBSE70L/w/IK3nRTDSVGV5Gq6LFqwXp7ZF+T&#10;0OzbkF1N9Ne7hYLHYWa+YWaLzlTiSo0rLSt4G0YgiDOrS84VfB03gwSE88gaK8uk4EYOFvOX3gxT&#10;bVve0/XgcxEg7FJUUHhfp1K6rCCDbmhr4uD92MagD7LJpW6wDXBTyVEUvUuDJYeFAmv6KCj7PVyM&#10;gm1SL7939t7m1fq8PX2eJqvjxCvVf+2WUxCeOv8M/7d3WkEcR+MY/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GUWPHAAAA3gAAAA8AAAAAAAAAAAAAAAAAmAIAAGRy&#10;cy9kb3ducmV2LnhtbFBLBQYAAAAABAAEAPUAAACMAwAAAAA=&#10;" filled="f" stroked="f">
                    <v:textbox inset="0,0,0,0">
                      <w:txbxContent>
                        <w:p w:rsidR="005118E6" w:rsidRPr="005433FB" w:rsidRDefault="005118E6" w:rsidP="005433FB">
                          <w:pPr>
                            <w:spacing w:line="200" w:lineRule="exact"/>
                            <w:jc w:val="center"/>
                            <w:rPr>
                              <w:rFonts w:ascii="Meiryo UI" w:eastAsia="Meiryo UI" w:cs="Meiryo UI"/>
                              <w:color w:val="000000"/>
                              <w:kern w:val="0"/>
                              <w:sz w:val="16"/>
                              <w:szCs w:val="16"/>
                            </w:rPr>
                          </w:pPr>
                          <w:r w:rsidRPr="005433FB">
                            <w:rPr>
                              <w:rFonts w:ascii="Meiryo UI" w:eastAsia="Meiryo UI" w:cs="Meiryo UI" w:hint="eastAsia"/>
                              <w:color w:val="000000"/>
                              <w:kern w:val="0"/>
                              <w:sz w:val="16"/>
                              <w:szCs w:val="16"/>
                            </w:rPr>
                            <w:t>①</w:t>
                          </w:r>
                          <w:r>
                            <w:rPr>
                              <w:rFonts w:ascii="Meiryo UI" w:eastAsia="Meiryo UI" w:cs="Meiryo UI" w:hint="eastAsia"/>
                              <w:color w:val="000000"/>
                              <w:kern w:val="0"/>
                              <w:sz w:val="16"/>
                              <w:szCs w:val="16"/>
                            </w:rPr>
                            <w:t>が高</w:t>
                          </w:r>
                        </w:p>
                        <w:p w:rsidR="005118E6" w:rsidRPr="005433FB" w:rsidRDefault="005118E6" w:rsidP="005433FB">
                          <w:pPr>
                            <w:spacing w:line="200" w:lineRule="exact"/>
                            <w:jc w:val="center"/>
                            <w:rPr>
                              <w:rFonts w:ascii="Meiryo UI" w:eastAsia="Meiryo UI" w:cs="Meiryo UI"/>
                              <w:color w:val="000000"/>
                              <w:kern w:val="0"/>
                              <w:sz w:val="16"/>
                              <w:szCs w:val="16"/>
                            </w:rPr>
                          </w:pPr>
                          <w:r>
                            <w:rPr>
                              <w:rFonts w:ascii="Meiryo UI" w:eastAsia="Meiryo UI" w:cs="Meiryo UI" w:hint="eastAsia"/>
                              <w:color w:val="000000"/>
                              <w:kern w:val="0"/>
                              <w:sz w:val="16"/>
                              <w:szCs w:val="16"/>
                            </w:rPr>
                            <w:t>又は</w:t>
                          </w:r>
                        </w:p>
                        <w:p w:rsidR="005118E6" w:rsidRPr="005433FB" w:rsidRDefault="005118E6" w:rsidP="005433FB">
                          <w:pPr>
                            <w:spacing w:line="200" w:lineRule="exact"/>
                            <w:jc w:val="center"/>
                            <w:rPr>
                              <w:sz w:val="16"/>
                              <w:szCs w:val="16"/>
                            </w:rPr>
                          </w:pPr>
                          <w:r w:rsidRPr="005433FB">
                            <w:rPr>
                              <w:rFonts w:ascii="Meiryo UI" w:eastAsia="Meiryo UI" w:cs="Meiryo UI" w:hint="eastAsia"/>
                              <w:color w:val="000000"/>
                              <w:kern w:val="0"/>
                              <w:sz w:val="16"/>
                              <w:szCs w:val="16"/>
                            </w:rPr>
                            <w:t>②が</w:t>
                          </w:r>
                          <w:r>
                            <w:rPr>
                              <w:rFonts w:ascii="Meiryo UI" w:eastAsia="Meiryo UI" w:cs="Meiryo UI" w:hint="eastAsia"/>
                              <w:color w:val="000000"/>
                              <w:kern w:val="0"/>
                              <w:sz w:val="16"/>
                              <w:szCs w:val="16"/>
                            </w:rPr>
                            <w:t>有</w:t>
                          </w:r>
                        </w:p>
                      </w:txbxContent>
                    </v:textbox>
                  </v:rect>
                </v:group>
              </v:group>
            </w:pict>
          </mc:Fallback>
        </mc:AlternateContent>
      </w:r>
    </w:p>
    <w:p w:rsidR="008A7A03" w:rsidRDefault="008A7A03" w:rsidP="00F90546">
      <w:pPr>
        <w:pStyle w:val="10"/>
        <w:ind w:firstLine="210"/>
        <w:rPr>
          <w:rFonts w:ascii="HG丸ｺﾞｼｯｸM-PRO" w:eastAsia="HG丸ｺﾞｼｯｸM-PRO" w:hAnsi="HG丸ｺﾞｼｯｸM-PRO"/>
        </w:rPr>
      </w:pPr>
    </w:p>
    <w:p w:rsidR="008A7A03" w:rsidRDefault="008A7A03" w:rsidP="00F90546">
      <w:pPr>
        <w:pStyle w:val="10"/>
        <w:ind w:firstLine="210"/>
        <w:rPr>
          <w:rFonts w:ascii="HG丸ｺﾞｼｯｸM-PRO" w:eastAsia="HG丸ｺﾞｼｯｸM-PRO" w:hAnsi="HG丸ｺﾞｼｯｸM-PRO"/>
        </w:rPr>
      </w:pPr>
    </w:p>
    <w:p w:rsidR="008A7A03" w:rsidRDefault="008A7A03" w:rsidP="00F90546">
      <w:pPr>
        <w:pStyle w:val="10"/>
        <w:ind w:firstLine="210"/>
        <w:rPr>
          <w:rFonts w:ascii="HG丸ｺﾞｼｯｸM-PRO" w:eastAsia="HG丸ｺﾞｼｯｸM-PRO" w:hAnsi="HG丸ｺﾞｼｯｸM-PRO"/>
        </w:rPr>
      </w:pPr>
    </w:p>
    <w:p w:rsidR="008A7A03" w:rsidRDefault="008A7A03" w:rsidP="00F90546">
      <w:pPr>
        <w:pStyle w:val="10"/>
        <w:ind w:firstLine="210"/>
        <w:rPr>
          <w:rFonts w:ascii="HG丸ｺﾞｼｯｸM-PRO" w:eastAsia="HG丸ｺﾞｼｯｸM-PRO" w:hAnsi="HG丸ｺﾞｼｯｸM-PRO"/>
        </w:rPr>
      </w:pPr>
    </w:p>
    <w:p w:rsidR="008A7A03" w:rsidRDefault="008A7A03" w:rsidP="00F90546">
      <w:pPr>
        <w:pStyle w:val="10"/>
        <w:ind w:firstLine="210"/>
        <w:rPr>
          <w:rFonts w:ascii="HG丸ｺﾞｼｯｸM-PRO" w:eastAsia="HG丸ｺﾞｼｯｸM-PRO" w:hAnsi="HG丸ｺﾞｼｯｸM-PRO"/>
        </w:rPr>
      </w:pPr>
    </w:p>
    <w:p w:rsidR="008A7A03" w:rsidRDefault="008A7A03" w:rsidP="00F90546">
      <w:pPr>
        <w:pStyle w:val="10"/>
        <w:ind w:firstLine="210"/>
        <w:rPr>
          <w:rFonts w:ascii="HG丸ｺﾞｼｯｸM-PRO" w:eastAsia="HG丸ｺﾞｼｯｸM-PRO" w:hAnsi="HG丸ｺﾞｼｯｸM-PRO"/>
        </w:rPr>
      </w:pPr>
    </w:p>
    <w:p w:rsidR="008A7A03" w:rsidRDefault="008A7A03" w:rsidP="00F90546">
      <w:pPr>
        <w:pStyle w:val="10"/>
        <w:ind w:firstLine="210"/>
        <w:rPr>
          <w:rFonts w:ascii="HG丸ｺﾞｼｯｸM-PRO" w:eastAsia="HG丸ｺﾞｼｯｸM-PRO" w:hAnsi="HG丸ｺﾞｼｯｸM-PRO"/>
        </w:rPr>
      </w:pPr>
    </w:p>
    <w:p w:rsidR="008A7A03" w:rsidRDefault="008A7A03" w:rsidP="00F90546">
      <w:pPr>
        <w:pStyle w:val="10"/>
        <w:ind w:firstLine="210"/>
        <w:rPr>
          <w:rFonts w:ascii="HG丸ｺﾞｼｯｸM-PRO" w:eastAsia="HG丸ｺﾞｼｯｸM-PRO" w:hAnsi="HG丸ｺﾞｼｯｸM-PRO"/>
        </w:rPr>
      </w:pPr>
    </w:p>
    <w:p w:rsidR="008A7A03" w:rsidRDefault="008A7A03" w:rsidP="00F90546">
      <w:pPr>
        <w:pStyle w:val="10"/>
        <w:ind w:firstLine="210"/>
        <w:rPr>
          <w:rFonts w:ascii="HG丸ｺﾞｼｯｸM-PRO" w:eastAsia="HG丸ｺﾞｼｯｸM-PRO" w:hAnsi="HG丸ｺﾞｼｯｸM-PRO"/>
        </w:rPr>
      </w:pPr>
    </w:p>
    <w:p w:rsidR="008A7A03" w:rsidRDefault="008A7A03" w:rsidP="00F90546">
      <w:pPr>
        <w:pStyle w:val="10"/>
        <w:ind w:firstLine="210"/>
        <w:rPr>
          <w:rFonts w:ascii="HG丸ｺﾞｼｯｸM-PRO" w:eastAsia="HG丸ｺﾞｼｯｸM-PRO" w:hAnsi="HG丸ｺﾞｼｯｸM-PRO"/>
        </w:rPr>
      </w:pPr>
    </w:p>
    <w:p w:rsidR="008A7A03" w:rsidRDefault="008A7A03"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DD4A4B" w:rsidRDefault="00DD4A4B" w:rsidP="00F90546">
      <w:pPr>
        <w:pStyle w:val="10"/>
        <w:ind w:firstLine="210"/>
        <w:rPr>
          <w:rFonts w:ascii="HG丸ｺﾞｼｯｸM-PRO" w:eastAsia="HG丸ｺﾞｼｯｸM-PRO" w:hAnsi="HG丸ｺﾞｼｯｸM-PRO"/>
        </w:rPr>
      </w:pPr>
    </w:p>
    <w:p w:rsidR="00DD4A4B" w:rsidRDefault="00DD4A4B" w:rsidP="005469F5">
      <w:pPr>
        <w:pStyle w:val="10"/>
        <w:spacing w:line="20" w:lineRule="exact"/>
        <w:ind w:firstLine="210"/>
        <w:rPr>
          <w:rFonts w:ascii="HG丸ｺﾞｼｯｸM-PRO" w:eastAsia="HG丸ｺﾞｼｯｸM-PRO" w:hAnsi="HG丸ｺﾞｼｯｸM-PRO"/>
        </w:rPr>
      </w:pPr>
    </w:p>
    <w:p w:rsidR="00F90546" w:rsidRDefault="009117C8" w:rsidP="00F11CBA">
      <w:pPr>
        <w:pStyle w:val="aa"/>
        <w:spacing w:before="180"/>
      </w:pPr>
      <w:r>
        <w:rPr>
          <w:rFonts w:hint="eastAsia"/>
        </w:rPr>
        <w:t xml:space="preserve">図 </w:t>
      </w:r>
      <w:r w:rsidR="003173B1">
        <w:fldChar w:fldCharType="begin"/>
      </w:r>
      <w:r w:rsidR="003173B1">
        <w:instrText xml:space="preserve"> </w:instrText>
      </w:r>
      <w:r w:rsidR="003173B1">
        <w:rPr>
          <w:rFonts w:hint="eastAsia"/>
        </w:rPr>
        <w:instrText>STYLEREF 2 \s</w:instrText>
      </w:r>
      <w:r w:rsidR="003173B1">
        <w:instrText xml:space="preserve"> </w:instrText>
      </w:r>
      <w:r w:rsidR="003173B1">
        <w:fldChar w:fldCharType="separate"/>
      </w:r>
      <w:r w:rsidR="006A4CA1">
        <w:rPr>
          <w:noProof/>
        </w:rPr>
        <w:t>4.2</w:t>
      </w:r>
      <w:r w:rsidR="003173B1">
        <w:fldChar w:fldCharType="end"/>
      </w:r>
      <w:r w:rsidR="003173B1">
        <w:noBreakHyphen/>
      </w:r>
      <w:r w:rsidR="003173B1">
        <w:fldChar w:fldCharType="begin"/>
      </w:r>
      <w:r w:rsidR="003173B1">
        <w:instrText xml:space="preserve"> </w:instrText>
      </w:r>
      <w:r w:rsidR="003173B1">
        <w:rPr>
          <w:rFonts w:hint="eastAsia"/>
        </w:rPr>
        <w:instrText>SEQ 図 \* ARABIC \s 2</w:instrText>
      </w:r>
      <w:r w:rsidR="003173B1">
        <w:instrText xml:space="preserve"> </w:instrText>
      </w:r>
      <w:r w:rsidR="003173B1">
        <w:fldChar w:fldCharType="separate"/>
      </w:r>
      <w:r w:rsidR="006A4CA1">
        <w:rPr>
          <w:noProof/>
        </w:rPr>
        <w:t>5</w:t>
      </w:r>
      <w:r w:rsidR="003173B1">
        <w:fldChar w:fldCharType="end"/>
      </w:r>
      <w:r>
        <w:rPr>
          <w:rFonts w:hint="eastAsia"/>
        </w:rPr>
        <w:t>更</w:t>
      </w:r>
      <w:r w:rsidR="00F90546">
        <w:rPr>
          <w:rFonts w:hint="eastAsia"/>
        </w:rPr>
        <w:t>新判定フロー</w:t>
      </w:r>
    </w:p>
    <w:p w:rsidR="00701C4E" w:rsidRDefault="00701C4E" w:rsidP="00701C4E">
      <w:pPr>
        <w:pStyle w:val="10"/>
        <w:ind w:firstLineChars="47" w:firstLine="99"/>
        <w:rPr>
          <w:rFonts w:ascii="HG丸ｺﾞｼｯｸM-PRO" w:eastAsia="HG丸ｺﾞｼｯｸM-PRO" w:hAnsi="HG丸ｺﾞｼｯｸM-PRO"/>
        </w:rPr>
      </w:pPr>
    </w:p>
    <w:p w:rsidR="00701C4E" w:rsidRDefault="00701C4E" w:rsidP="00701C4E">
      <w:pPr>
        <w:pStyle w:val="10"/>
        <w:ind w:firstLineChars="47" w:firstLine="99"/>
        <w:rPr>
          <w:rFonts w:ascii="HG丸ｺﾞｼｯｸM-PRO" w:eastAsia="HG丸ｺﾞｼｯｸM-PRO" w:hAnsi="HG丸ｺﾞｼｯｸM-PRO"/>
        </w:rPr>
      </w:pPr>
    </w:p>
    <w:p w:rsidR="00F90546" w:rsidRPr="00C2120A" w:rsidRDefault="00F90546" w:rsidP="00C2120A">
      <w:pPr>
        <w:pStyle w:val="4"/>
        <w:ind w:hanging="1882"/>
        <w:rPr>
          <w:b w:val="0"/>
          <w:u w:val="none"/>
        </w:rPr>
      </w:pPr>
      <w:r w:rsidRPr="00C2120A">
        <w:rPr>
          <w:rFonts w:hint="eastAsia"/>
          <w:b w:val="0"/>
          <w:u w:val="none"/>
        </w:rPr>
        <w:t>更新の考え方にあたっての留意事項</w:t>
      </w:r>
    </w:p>
    <w:p w:rsidR="005469F5" w:rsidRPr="005469F5" w:rsidRDefault="005469F5" w:rsidP="005469F5">
      <w:pPr>
        <w:pStyle w:val="40"/>
        <w:ind w:left="420" w:firstLine="210"/>
        <w:rPr>
          <w:rFonts w:ascii="HG丸ｺﾞｼｯｸM-PRO" w:eastAsia="HG丸ｺﾞｼｯｸM-PRO" w:hAnsi="HG丸ｺﾞｼｯｸM-PRO"/>
        </w:rPr>
      </w:pPr>
      <w:r w:rsidRPr="005469F5">
        <w:rPr>
          <w:rFonts w:ascii="HG丸ｺﾞｼｯｸM-PRO" w:eastAsia="HG丸ｺﾞｼｯｸM-PRO" w:hAnsi="HG丸ｺﾞｼｯｸM-PRO" w:hint="eastAsia"/>
        </w:rPr>
        <w:t>公園施設の更新の見極めについては、概ね公会計上の耐用年数の前後にある施設等を対象に、施設の健全性と機能性等をもとに、公園施設の更新が必要かどうかを検討する。</w:t>
      </w:r>
    </w:p>
    <w:p w:rsidR="005469F5" w:rsidRPr="005469F5" w:rsidRDefault="005469F5" w:rsidP="005469F5">
      <w:pPr>
        <w:pStyle w:val="40"/>
        <w:ind w:left="420" w:firstLine="210"/>
        <w:rPr>
          <w:rFonts w:ascii="HG丸ｺﾞｼｯｸM-PRO" w:eastAsia="HG丸ｺﾞｼｯｸM-PRO" w:hAnsi="HG丸ｺﾞｼｯｸM-PRO"/>
        </w:rPr>
      </w:pPr>
      <w:r w:rsidRPr="005469F5">
        <w:rPr>
          <w:rFonts w:ascii="HG丸ｺﾞｼｯｸM-PRO" w:eastAsia="HG丸ｺﾞｼｯｸM-PRO" w:hAnsi="HG丸ｺﾞｼｯｸM-PRO" w:hint="eastAsia"/>
        </w:rPr>
        <w:t>また、公園施設としての更新判定フローを必要に応じて設定するとともに、更新を見極めるための詳細な点検や調査、モニタリングなどを具体の施設を対象にモデル的に実施する等、更新を見極めるためのデータを蓄積・整理していく必要がある。</w:t>
      </w:r>
    </w:p>
    <w:p w:rsidR="005469F5" w:rsidRPr="005469F5" w:rsidRDefault="005469F5" w:rsidP="005469F5">
      <w:pPr>
        <w:pStyle w:val="40"/>
        <w:ind w:left="420" w:firstLine="210"/>
        <w:rPr>
          <w:rFonts w:ascii="HG丸ｺﾞｼｯｸM-PRO" w:eastAsia="HG丸ｺﾞｼｯｸM-PRO" w:hAnsi="HG丸ｺﾞｼｯｸM-PRO"/>
        </w:rPr>
      </w:pPr>
      <w:r w:rsidRPr="005469F5">
        <w:rPr>
          <w:rFonts w:ascii="HG丸ｺﾞｼｯｸM-PRO" w:eastAsia="HG丸ｺﾞｼｯｸM-PRO" w:hAnsi="HG丸ｺﾞｼｯｸM-PRO" w:hint="eastAsia"/>
        </w:rPr>
        <w:t>公園施設毎における更新の考え方、捉え方を俯瞰できるよう整理し、維持管理・更新の考え方についての理解を深め、管理する公園施設全体の最適化をめざす。</w:t>
      </w:r>
    </w:p>
    <w:p w:rsidR="005469F5" w:rsidRDefault="005469F5" w:rsidP="00701C4E">
      <w:pPr>
        <w:pStyle w:val="40"/>
        <w:ind w:left="420" w:firstLine="210"/>
        <w:rPr>
          <w:rFonts w:ascii="HG丸ｺﾞｼｯｸM-PRO" w:eastAsia="HG丸ｺﾞｼｯｸM-PRO" w:hAnsi="HG丸ｺﾞｼｯｸM-PRO"/>
        </w:rPr>
      </w:pPr>
      <w:r w:rsidRPr="005469F5">
        <w:rPr>
          <w:rFonts w:ascii="HG丸ｺﾞｼｯｸM-PRO" w:eastAsia="HG丸ｺﾞｼｯｸM-PRO" w:hAnsi="HG丸ｺﾞｼｯｸM-PRO" w:hint="eastAsia"/>
        </w:rPr>
        <w:t>長寿命化においても、必要に応じて公園施設毎に目標寿命の設定を行い、設定された目標寿命に応じた維持管理を進める。また、目標寿命の設定とあわせて、将来の更新の見極めにおける課題や、その対応についても整理しておく必要がある。</w:t>
      </w:r>
    </w:p>
    <w:p w:rsidR="00701C4E" w:rsidRDefault="00701C4E" w:rsidP="00701C4E">
      <w:pPr>
        <w:pStyle w:val="40"/>
        <w:ind w:left="420" w:firstLine="210"/>
        <w:rPr>
          <w:rFonts w:ascii="HG丸ｺﾞｼｯｸM-PRO" w:eastAsia="HG丸ｺﾞｼｯｸM-PRO" w:hAnsi="HG丸ｺﾞｼｯｸM-PRO"/>
        </w:rPr>
      </w:pPr>
    </w:p>
    <w:p w:rsidR="00701C4E" w:rsidRDefault="00701C4E" w:rsidP="00701C4E">
      <w:pPr>
        <w:pStyle w:val="40"/>
        <w:ind w:left="420" w:firstLine="210"/>
        <w:rPr>
          <w:rFonts w:ascii="HG丸ｺﾞｼｯｸM-PRO" w:eastAsia="HG丸ｺﾞｼｯｸM-PRO" w:hAnsi="HG丸ｺﾞｼｯｸM-PRO"/>
        </w:rPr>
      </w:pPr>
    </w:p>
    <w:p w:rsidR="00701C4E" w:rsidRDefault="00701C4E" w:rsidP="00701C4E">
      <w:pPr>
        <w:pStyle w:val="40"/>
        <w:ind w:left="420" w:firstLine="210"/>
        <w:rPr>
          <w:rFonts w:ascii="HG丸ｺﾞｼｯｸM-PRO" w:eastAsia="HG丸ｺﾞｼｯｸM-PRO" w:hAnsi="HG丸ｺﾞｼｯｸM-PRO"/>
        </w:rPr>
      </w:pPr>
    </w:p>
    <w:p w:rsidR="00701C4E" w:rsidRDefault="00701C4E" w:rsidP="00701C4E">
      <w:pPr>
        <w:pStyle w:val="40"/>
        <w:ind w:left="420" w:firstLine="210"/>
        <w:rPr>
          <w:rFonts w:ascii="HG丸ｺﾞｼｯｸM-PRO" w:eastAsia="HG丸ｺﾞｼｯｸM-PRO" w:hAnsi="HG丸ｺﾞｼｯｸM-PRO"/>
        </w:rPr>
      </w:pPr>
    </w:p>
    <w:p w:rsidR="00701C4E" w:rsidRPr="00701C4E" w:rsidRDefault="00701C4E" w:rsidP="00701C4E">
      <w:pPr>
        <w:pStyle w:val="40"/>
        <w:ind w:left="420" w:firstLine="210"/>
        <w:rPr>
          <w:rFonts w:ascii="HG丸ｺﾞｼｯｸM-PRO" w:eastAsia="HG丸ｺﾞｼｯｸM-PRO" w:hAnsi="HG丸ｺﾞｼｯｸM-PRO"/>
        </w:rPr>
      </w:pPr>
    </w:p>
    <w:p w:rsidR="00F90546" w:rsidRPr="00C2120A" w:rsidRDefault="00F90546" w:rsidP="00C2120A">
      <w:pPr>
        <w:pStyle w:val="4"/>
        <w:ind w:hanging="1882"/>
        <w:rPr>
          <w:b w:val="0"/>
          <w:u w:val="none"/>
        </w:rPr>
      </w:pPr>
      <w:r w:rsidRPr="00C2120A">
        <w:rPr>
          <w:rFonts w:hint="eastAsia"/>
          <w:b w:val="0"/>
          <w:u w:val="none"/>
        </w:rPr>
        <w:t>種々の観点からの施設の寿命</w:t>
      </w:r>
    </w:p>
    <w:p w:rsidR="00701C4E" w:rsidRPr="00CE4E39" w:rsidRDefault="00701C4E" w:rsidP="00C2120A">
      <w:pPr>
        <w:pStyle w:val="40"/>
        <w:ind w:left="420" w:firstLine="210"/>
        <w:rPr>
          <w:rFonts w:ascii="HG丸ｺﾞｼｯｸM-PRO" w:eastAsia="HG丸ｺﾞｼｯｸM-PRO" w:hAnsi="HG丸ｺﾞｼｯｸM-PRO"/>
          <w:color w:val="000000" w:themeColor="text1"/>
        </w:rPr>
      </w:pPr>
      <w:r w:rsidRPr="00701C4E">
        <w:rPr>
          <w:rFonts w:ascii="HG丸ｺﾞｼｯｸM-PRO" w:eastAsia="HG丸ｺﾞｼｯｸM-PRO" w:hAnsi="HG丸ｺﾞｼｯｸM-PRO" w:hint="eastAsia"/>
        </w:rPr>
        <w:t>施設・設備の劣化・損傷状況は、利用環境等の影響を受けるため、その寿命を一</w:t>
      </w:r>
      <w:r w:rsidRPr="00701C4E">
        <w:rPr>
          <w:rFonts w:ascii="HG丸ｺﾞｼｯｸM-PRO" w:eastAsia="HG丸ｺﾞｼｯｸM-PRO" w:hAnsi="HG丸ｺﾞｼｯｸM-PRO" w:hint="eastAsia"/>
          <w:color w:val="000000" w:themeColor="text1"/>
        </w:rPr>
        <w:t>律に定めることは困難であるが、更新の検討を行うための一つの目安として、国の基準における耐用年数、使用実績に基づく耐用年数などがある。また、設備（機械等）では、製造メーカー推奨の交換時期（工学的寿命）が示されている場合もあるので、これらも検討の際の参考となる。公園関連設備の受変電設備等の寿命について、表４.２－７に示す</w:t>
      </w:r>
      <w:r w:rsidRPr="00CE4E39">
        <w:rPr>
          <w:rFonts w:ascii="HG丸ｺﾞｼｯｸM-PRO" w:eastAsia="HG丸ｺﾞｼｯｸM-PRO" w:hAnsi="HG丸ｺﾞｼｯｸM-PRO" w:hint="eastAsia"/>
          <w:color w:val="000000" w:themeColor="text1"/>
        </w:rPr>
        <w:t>。</w:t>
      </w:r>
    </w:p>
    <w:p w:rsidR="00701C4E" w:rsidRPr="00701C4E" w:rsidRDefault="00701C4E" w:rsidP="00701C4E">
      <w:pPr>
        <w:pStyle w:val="40"/>
        <w:ind w:left="420" w:firstLine="210"/>
      </w:pPr>
    </w:p>
    <w:p w:rsidR="00425343" w:rsidRPr="003C2537" w:rsidRDefault="00425343" w:rsidP="00924AE1">
      <w:pPr>
        <w:pStyle w:val="10"/>
        <w:spacing w:line="140" w:lineRule="exact"/>
        <w:ind w:firstLine="210"/>
        <w:jc w:val="center"/>
        <w:rPr>
          <w:rFonts w:ascii="HG丸ｺﾞｼｯｸM-PRO" w:eastAsia="HG丸ｺﾞｼｯｸM-PRO" w:hAnsi="HG丸ｺﾞｼｯｸM-PRO"/>
          <w:color w:val="000000" w:themeColor="text1"/>
        </w:rPr>
      </w:pPr>
    </w:p>
    <w:p w:rsidR="00F90546" w:rsidRPr="00425343" w:rsidRDefault="009117C8" w:rsidP="00F11CBA">
      <w:pPr>
        <w:pStyle w:val="aa"/>
        <w:spacing w:before="180"/>
        <w:rPr>
          <w:color w:val="000000" w:themeColor="text1"/>
        </w:rPr>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4.2</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7</w:t>
      </w:r>
      <w:r w:rsidR="00B471D6">
        <w:fldChar w:fldCharType="end"/>
      </w:r>
      <w:r w:rsidR="00425343" w:rsidRPr="00425343">
        <w:rPr>
          <w:rFonts w:hint="eastAsia"/>
          <w:color w:val="000000" w:themeColor="text1"/>
        </w:rPr>
        <w:t>寿命の考え方</w:t>
      </w:r>
    </w:p>
    <w:p w:rsidR="00F90546" w:rsidRDefault="00425343" w:rsidP="00F90546">
      <w:pPr>
        <w:pStyle w:val="10"/>
        <w:ind w:firstLine="210"/>
        <w:rPr>
          <w:rFonts w:ascii="HG丸ｺﾞｼｯｸM-PRO" w:eastAsia="HG丸ｺﾞｼｯｸM-PRO" w:hAnsi="HG丸ｺﾞｼｯｸM-PRO"/>
        </w:rPr>
      </w:pPr>
      <w:r w:rsidRPr="00425343">
        <w:rPr>
          <w:noProof/>
        </w:rPr>
        <w:drawing>
          <wp:anchor distT="0" distB="0" distL="114300" distR="114300" simplePos="0" relativeHeight="251459072" behindDoc="0" locked="0" layoutInCell="1" allowOverlap="1">
            <wp:simplePos x="0" y="0"/>
            <wp:positionH relativeFrom="column">
              <wp:posOffset>1094328</wp:posOffset>
            </wp:positionH>
            <wp:positionV relativeFrom="paragraph">
              <wp:posOffset>25400</wp:posOffset>
            </wp:positionV>
            <wp:extent cx="3883025" cy="1080770"/>
            <wp:effectExtent l="0" t="0" r="3175" b="508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83025" cy="1080770"/>
                    </a:xfrm>
                    <a:prstGeom prst="rect">
                      <a:avLst/>
                    </a:prstGeom>
                    <a:noFill/>
                    <a:ln>
                      <a:noFill/>
                    </a:ln>
                  </pic:spPr>
                </pic:pic>
              </a:graphicData>
            </a:graphic>
          </wp:anchor>
        </w:drawing>
      </w: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701C4E" w:rsidRDefault="00701C4E" w:rsidP="00F90546">
      <w:pPr>
        <w:pStyle w:val="10"/>
        <w:ind w:firstLine="210"/>
        <w:rPr>
          <w:rFonts w:ascii="HG丸ｺﾞｼｯｸM-PRO" w:eastAsia="HG丸ｺﾞｼｯｸM-PRO" w:hAnsi="HG丸ｺﾞｼｯｸM-PRO"/>
        </w:rPr>
      </w:pPr>
    </w:p>
    <w:p w:rsidR="00F90546" w:rsidRPr="00F60E13" w:rsidRDefault="00F90546" w:rsidP="00254DB7">
      <w:pPr>
        <w:pStyle w:val="2"/>
      </w:pPr>
      <w:bookmarkStart w:id="112" w:name="_Ref392091770"/>
      <w:bookmarkStart w:id="113" w:name="_Ref392091776"/>
      <w:bookmarkStart w:id="114" w:name="_Toc393377490"/>
      <w:bookmarkStart w:id="115" w:name="_Toc407097897"/>
      <w:bookmarkStart w:id="116" w:name="_Toc407107845"/>
      <w:bookmarkStart w:id="117" w:name="_Toc408940467"/>
      <w:r w:rsidRPr="00F60E13">
        <w:rPr>
          <w:rFonts w:hint="eastAsia"/>
        </w:rPr>
        <w:lastRenderedPageBreak/>
        <w:t>重点化指標・優先順位の考え方</w:t>
      </w:r>
      <w:bookmarkEnd w:id="112"/>
      <w:bookmarkEnd w:id="113"/>
      <w:bookmarkEnd w:id="114"/>
      <w:bookmarkEnd w:id="115"/>
      <w:bookmarkEnd w:id="116"/>
      <w:bookmarkEnd w:id="117"/>
    </w:p>
    <w:p w:rsidR="00F90546" w:rsidRPr="00FE7441" w:rsidRDefault="00F90546" w:rsidP="00F90546">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限られた資源（</w:t>
      </w:r>
      <w:r w:rsidRPr="00FE7441">
        <w:rPr>
          <w:rFonts w:ascii="HG丸ｺﾞｼｯｸM-PRO" w:eastAsia="HG丸ｺﾞｼｯｸM-PRO" w:hAnsi="HG丸ｺﾞｼｯｸM-PRO" w:hint="eastAsia"/>
        </w:rPr>
        <w:t>予算・人員）の中で維持管理を適切かつ的確に行うため、</w:t>
      </w:r>
      <w:r w:rsidRPr="00FE7441">
        <w:rPr>
          <w:rFonts w:ascii="HG丸ｺﾞｼｯｸM-PRO" w:eastAsia="HG丸ｺﾞｼｯｸM-PRO" w:hAnsi="HG丸ｺﾞｼｯｸM-PRO" w:hint="eastAsia"/>
          <w:szCs w:val="21"/>
        </w:rPr>
        <w:t>府民の安全を確保することを最優先</w:t>
      </w:r>
      <w:r>
        <w:rPr>
          <w:rFonts w:ascii="HG丸ｺﾞｼｯｸM-PRO" w:eastAsia="HG丸ｺﾞｼｯｸM-PRO" w:hAnsi="HG丸ｺﾞｼｯｸM-PRO" w:hint="eastAsia"/>
          <w:szCs w:val="21"/>
        </w:rPr>
        <w:t>とし、</w:t>
      </w:r>
      <w:r w:rsidRPr="00FE7441">
        <w:rPr>
          <w:rFonts w:ascii="HG丸ｺﾞｼｯｸM-PRO" w:eastAsia="HG丸ｺﾞｼｯｸM-PRO" w:hAnsi="HG丸ｺﾞｼｯｸM-PRO" w:hint="eastAsia"/>
        </w:rPr>
        <w:t>施設毎の特性や重要度などを踏まえ、不具合が発生した場合のリスク等に着目（特定・評価）して、施設毎の点検、補修などの重点化（優先順位）を設定し、戦略的に維持管理を行う。以下に、基本的な考え方を示す。</w:t>
      </w:r>
    </w:p>
    <w:p w:rsidR="00F90546" w:rsidRPr="00FE7441" w:rsidRDefault="00F90546" w:rsidP="00F90546">
      <w:pPr>
        <w:pStyle w:val="30"/>
        <w:ind w:left="105" w:firstLine="210"/>
        <w:rPr>
          <w:rFonts w:ascii="HG丸ｺﾞｼｯｸM-PRO" w:eastAsia="HG丸ｺﾞｼｯｸM-PRO" w:hAnsi="HG丸ｺﾞｼｯｸM-PRO"/>
        </w:rPr>
      </w:pPr>
    </w:p>
    <w:p w:rsidR="00F90546" w:rsidRPr="00C2120A" w:rsidRDefault="00F90546" w:rsidP="00C2120A">
      <w:pPr>
        <w:pStyle w:val="4"/>
        <w:ind w:hanging="1882"/>
        <w:rPr>
          <w:b w:val="0"/>
          <w:u w:val="none"/>
        </w:rPr>
      </w:pPr>
      <w:r w:rsidRPr="00C2120A">
        <w:rPr>
          <w:rFonts w:hint="eastAsia"/>
          <w:b w:val="0"/>
          <w:u w:val="none"/>
        </w:rPr>
        <w:t>基本的な方針</w:t>
      </w:r>
    </w:p>
    <w:p w:rsidR="00F90546" w:rsidRPr="00F60E13" w:rsidRDefault="00F90546" w:rsidP="00F90546">
      <w:pPr>
        <w:pStyle w:val="8"/>
        <w:ind w:left="1361"/>
      </w:pPr>
      <w:r w:rsidRPr="00F60E13">
        <w:rPr>
          <w:rFonts w:hint="eastAsia"/>
        </w:rPr>
        <w:t>府民の安全確保</w:t>
      </w:r>
    </w:p>
    <w:p w:rsidR="00F90546" w:rsidRDefault="00F90546" w:rsidP="00F90546">
      <w:pPr>
        <w:pStyle w:val="80"/>
        <w:ind w:leftChars="550" w:left="115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施設の劣化、損傷が極めて著しく</w:t>
      </w:r>
      <w:r>
        <w:rPr>
          <w:rFonts w:ascii="HG丸ｺﾞｼｯｸM-PRO" w:eastAsia="HG丸ｺﾞｼｯｸM-PRO" w:hAnsi="HG丸ｺﾞｼｯｸM-PRO" w:hint="eastAsia"/>
        </w:rPr>
        <w:t>、施設の機能が確保されないと想定される場合又は府民（利用者）の生命への影響（事故の危険性）が懸念される場合など、</w:t>
      </w:r>
      <w:r w:rsidRPr="00FE7441">
        <w:rPr>
          <w:rFonts w:ascii="HG丸ｺﾞｼｯｸM-PRO" w:eastAsia="HG丸ｺﾞｼｯｸM-PRO" w:hAnsi="HG丸ｺﾞｼｯｸM-PRO" w:hint="eastAsia"/>
        </w:rPr>
        <w:t>緊急対応が必要な施設への対策は最優先に実施する。</w:t>
      </w:r>
    </w:p>
    <w:p w:rsidR="00F90546" w:rsidRPr="00F60E13" w:rsidRDefault="00F90546" w:rsidP="00F90546">
      <w:pPr>
        <w:pStyle w:val="80"/>
        <w:ind w:left="945" w:firstLine="210"/>
        <w:rPr>
          <w:rFonts w:ascii="HG丸ｺﾞｼｯｸM-PRO" w:eastAsia="HG丸ｺﾞｼｯｸM-PRO" w:hAnsi="HG丸ｺﾞｼｯｸM-PRO"/>
        </w:rPr>
      </w:pPr>
    </w:p>
    <w:p w:rsidR="00F90546" w:rsidRPr="00F60E13" w:rsidRDefault="00F90546" w:rsidP="00F90546">
      <w:pPr>
        <w:pStyle w:val="8"/>
        <w:ind w:left="1361"/>
      </w:pPr>
      <w:r w:rsidRPr="00F60E13">
        <w:rPr>
          <w:rFonts w:hint="eastAsia"/>
        </w:rPr>
        <w:t>効率的・効果的な維持管理</w:t>
      </w:r>
    </w:p>
    <w:p w:rsidR="00F90546" w:rsidRDefault="00F90546" w:rsidP="00F90546">
      <w:pPr>
        <w:ind w:leftChars="500" w:left="1050" w:firstLineChars="100" w:firstLine="210"/>
        <w:rPr>
          <w:rFonts w:ascii="HG丸ｺﾞｼｯｸM-PRO" w:eastAsia="HG丸ｺﾞｼｯｸM-PRO" w:hAnsi="HG丸ｺﾞｼｯｸM-PRO"/>
          <w:szCs w:val="21"/>
        </w:rPr>
      </w:pPr>
      <w:r w:rsidRPr="00BF648F">
        <w:rPr>
          <w:rFonts w:ascii="HG丸ｺﾞｼｯｸM-PRO" w:eastAsia="HG丸ｺﾞｼｯｸM-PRO" w:hAnsi="HG丸ｺﾞｼｯｸM-PRO" w:hint="eastAsia"/>
          <w:szCs w:val="21"/>
        </w:rPr>
        <w:t>点検による公園施設の劣化状況や設置後の経過年数から</w:t>
      </w:r>
      <w:r>
        <w:rPr>
          <w:rFonts w:ascii="HG丸ｺﾞｼｯｸM-PRO" w:eastAsia="HG丸ｺﾞｼｯｸM-PRO" w:hAnsi="HG丸ｺﾞｼｯｸM-PRO" w:hint="eastAsia"/>
          <w:szCs w:val="21"/>
        </w:rPr>
        <w:t>「劣化損傷度（健全度）」を設定する</w:t>
      </w:r>
      <w:r w:rsidRPr="00BF648F">
        <w:rPr>
          <w:rFonts w:ascii="HG丸ｺﾞｼｯｸM-PRO" w:eastAsia="HG丸ｺﾞｼｯｸM-PRO" w:hAnsi="HG丸ｺﾞｼｯｸM-PRO" w:hint="eastAsia"/>
          <w:szCs w:val="21"/>
        </w:rPr>
        <w:t>。また</w:t>
      </w:r>
      <w:r>
        <w:rPr>
          <w:rFonts w:ascii="HG丸ｺﾞｼｯｸM-PRO" w:eastAsia="HG丸ｺﾞｼｯｸM-PRO" w:hAnsi="HG丸ｺﾞｼｯｸM-PRO" w:hint="eastAsia"/>
          <w:szCs w:val="21"/>
        </w:rPr>
        <w:t>、</w:t>
      </w:r>
      <w:r w:rsidRPr="00BF648F">
        <w:rPr>
          <w:rFonts w:ascii="HG丸ｺﾞｼｯｸM-PRO" w:eastAsia="HG丸ｺﾞｼｯｸM-PRO" w:hAnsi="HG丸ｺﾞｼｯｸM-PRO" w:hint="eastAsia"/>
          <w:szCs w:val="21"/>
        </w:rPr>
        <w:t>施設の利用頻度や災害時に必要な防災施設の位置</w:t>
      </w:r>
      <w:r>
        <w:rPr>
          <w:rFonts w:ascii="HG丸ｺﾞｼｯｸM-PRO" w:eastAsia="HG丸ｺﾞｼｯｸM-PRO" w:hAnsi="HG丸ｺﾞｼｯｸM-PRO" w:hint="eastAsia"/>
          <w:szCs w:val="21"/>
        </w:rPr>
        <w:t>付け、機能停止した場合の公園全体への影響性</w:t>
      </w:r>
      <w:r w:rsidRPr="00BF648F">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w:t>
      </w:r>
      <w:r w:rsidRPr="00BF648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社会的影響度」を設定する。「劣化損傷度（健全度）」</w:t>
      </w:r>
      <w:r w:rsidRPr="00BF648F">
        <w:rPr>
          <w:rFonts w:ascii="HG丸ｺﾞｼｯｸM-PRO" w:eastAsia="HG丸ｺﾞｼｯｸM-PRO" w:hAnsi="HG丸ｺﾞｼｯｸM-PRO" w:hint="eastAsia"/>
          <w:szCs w:val="21"/>
        </w:rPr>
        <w:t>と「</w:t>
      </w:r>
      <w:r>
        <w:rPr>
          <w:rFonts w:ascii="HG丸ｺﾞｼｯｸM-PRO" w:eastAsia="HG丸ｺﾞｼｯｸM-PRO" w:hAnsi="HG丸ｺﾞｼｯｸM-PRO" w:hint="eastAsia"/>
          <w:szCs w:val="21"/>
        </w:rPr>
        <w:t>社会的</w:t>
      </w:r>
      <w:r w:rsidRPr="00BF648F">
        <w:rPr>
          <w:rFonts w:ascii="HG丸ｺﾞｼｯｸM-PRO" w:eastAsia="HG丸ｺﾞｼｯｸM-PRO" w:hAnsi="HG丸ｺﾞｼｯｸM-PRO" w:hint="eastAsia"/>
          <w:szCs w:val="21"/>
        </w:rPr>
        <w:t>影響度」から</w:t>
      </w:r>
      <w:r>
        <w:rPr>
          <w:rFonts w:ascii="HG丸ｺﾞｼｯｸM-PRO" w:eastAsia="HG丸ｺﾞｼｯｸM-PRO" w:hAnsi="HG丸ｺﾞｼｯｸM-PRO" w:hint="eastAsia"/>
          <w:szCs w:val="21"/>
        </w:rPr>
        <w:t>優先順位を定め、効率的効果的な維持管理を行っていく。</w:t>
      </w:r>
    </w:p>
    <w:p w:rsidR="00F90546" w:rsidRDefault="00F90546" w:rsidP="00F90546">
      <w:pPr>
        <w:pStyle w:val="80"/>
        <w:ind w:leftChars="214" w:left="449" w:firstLineChars="47" w:firstLine="99"/>
        <w:rPr>
          <w:rFonts w:ascii="HG丸ｺﾞｼｯｸM-PRO" w:eastAsia="HG丸ｺﾞｼｯｸM-PRO" w:hAnsi="HG丸ｺﾞｼｯｸM-PRO"/>
        </w:rPr>
      </w:pPr>
    </w:p>
    <w:p w:rsidR="00F9522C" w:rsidRPr="00FE7441" w:rsidRDefault="00F9522C" w:rsidP="00F90546">
      <w:pPr>
        <w:pStyle w:val="80"/>
        <w:ind w:leftChars="214" w:left="449" w:firstLineChars="47" w:firstLine="99"/>
        <w:rPr>
          <w:rFonts w:ascii="HG丸ｺﾞｼｯｸM-PRO" w:eastAsia="HG丸ｺﾞｼｯｸM-PRO" w:hAnsi="HG丸ｺﾞｼｯｸM-PRO"/>
        </w:rPr>
      </w:pPr>
    </w:p>
    <w:p w:rsidR="00F90546" w:rsidRPr="00C2120A" w:rsidRDefault="00F90546" w:rsidP="00C2120A">
      <w:pPr>
        <w:pStyle w:val="4"/>
        <w:ind w:hanging="1882"/>
        <w:rPr>
          <w:b w:val="0"/>
          <w:u w:val="none"/>
        </w:rPr>
      </w:pPr>
      <w:r w:rsidRPr="00C2120A">
        <w:rPr>
          <w:rFonts w:hint="eastAsia"/>
          <w:b w:val="0"/>
          <w:u w:val="none"/>
        </w:rPr>
        <w:t>リスクに着目した重点化</w:t>
      </w:r>
    </w:p>
    <w:p w:rsidR="00F90546" w:rsidRDefault="00F90546" w:rsidP="00F90546">
      <w:pPr>
        <w:pStyle w:val="40"/>
        <w:ind w:leftChars="300" w:left="630" w:firstLineChars="200" w:firstLine="42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施設の維持管理のリスクは</w:t>
      </w:r>
      <w:r w:rsidRPr="00FE7441">
        <w:rPr>
          <w:rFonts w:ascii="HG丸ｺﾞｼｯｸM-PRO" w:eastAsia="HG丸ｺﾞｼｯｸM-PRO" w:hAnsi="HG丸ｺﾞｼｯｸM-PRO" w:cs="ＭＳ 明朝" w:hint="eastAsia"/>
        </w:rPr>
        <w:t>、劣化や損傷等の</w:t>
      </w:r>
      <w:r>
        <w:rPr>
          <w:rFonts w:ascii="HG丸ｺﾞｼｯｸM-PRO" w:eastAsia="HG丸ｺﾞｼｯｸM-PRO" w:hAnsi="HG丸ｺﾞｼｯｸM-PRO" w:cs="ＭＳ 明朝" w:hint="eastAsia"/>
        </w:rPr>
        <w:t>状況と</w:t>
      </w:r>
      <w:r w:rsidRPr="00FE7441">
        <w:rPr>
          <w:rFonts w:ascii="HG丸ｺﾞｼｯｸM-PRO" w:eastAsia="HG丸ｺﾞｼｯｸM-PRO" w:hAnsi="HG丸ｺﾞｼｯｸM-PRO" w:hint="eastAsia"/>
        </w:rPr>
        <w:t>社会的影響度</w:t>
      </w:r>
      <w:r>
        <w:rPr>
          <w:rFonts w:ascii="HG丸ｺﾞｼｯｸM-PRO" w:eastAsia="HG丸ｺﾞｼｯｸM-PRO" w:hAnsi="HG丸ｺﾞｼｯｸM-PRO" w:hint="eastAsia"/>
        </w:rPr>
        <w:t>を勘案するものとし、</w:t>
      </w:r>
    </w:p>
    <w:p w:rsidR="00F90546" w:rsidRDefault="00F90546" w:rsidP="00F90546">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発生した場合の社会的な影響</w:t>
      </w:r>
      <w:r>
        <w:rPr>
          <w:rFonts w:ascii="HG丸ｺﾞｼｯｸM-PRO" w:eastAsia="HG丸ｺﾞｼｯｸM-PRO" w:hAnsi="HG丸ｺﾞｼｯｸM-PRO" w:hint="eastAsia"/>
        </w:rPr>
        <w:t>（公園全体への影響度）</w:t>
      </w:r>
      <w:r w:rsidRPr="00FE7441">
        <w:rPr>
          <w:rFonts w:ascii="HG丸ｺﾞｼｯｸM-PRO" w:eastAsia="HG丸ｺﾞｼｯｸM-PRO" w:hAnsi="HG丸ｺﾞｼｯｸM-PRO" w:hint="eastAsia"/>
        </w:rPr>
        <w:t>が大きいほど重大なリスクとして</w:t>
      </w:r>
    </w:p>
    <w:p w:rsidR="00F90546" w:rsidRDefault="00F90546" w:rsidP="00F90546">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評価する。具体的には</w:t>
      </w:r>
      <w:r w:rsidRPr="00FE7441">
        <w:rPr>
          <w:rFonts w:ascii="HG丸ｺﾞｼｯｸM-PRO" w:eastAsia="HG丸ｺﾞｼｯｸM-PRO" w:hAnsi="HG丸ｺﾞｼｯｸM-PRO" w:cs="ＭＳ 明朝" w:hint="eastAsia"/>
        </w:rPr>
        <w:t>、</w:t>
      </w:r>
      <w:r>
        <w:rPr>
          <w:rFonts w:ascii="HG丸ｺﾞｼｯｸM-PRO" w:eastAsia="HG丸ｺﾞｼｯｸM-PRO" w:hAnsi="HG丸ｺﾞｼｯｸM-PRO" w:cs="ＭＳ 明朝" w:hint="eastAsia"/>
        </w:rPr>
        <w:t>健全度のランクと</w:t>
      </w:r>
      <w:r w:rsidRPr="00FE7441">
        <w:rPr>
          <w:rFonts w:ascii="HG丸ｺﾞｼｯｸM-PRO" w:eastAsia="HG丸ｺﾞｼｯｸM-PRO" w:hAnsi="HG丸ｺﾞｼｯｸM-PRO" w:cs="ＭＳ 明朝" w:hint="eastAsia"/>
        </w:rPr>
        <w:t>、</w:t>
      </w:r>
      <w:r w:rsidRPr="00FE7441">
        <w:rPr>
          <w:rFonts w:ascii="HG丸ｺﾞｼｯｸM-PRO" w:eastAsia="HG丸ｺﾞｼｯｸM-PRO" w:hAnsi="HG丸ｺﾞｼｯｸM-PRO" w:hint="eastAsia"/>
        </w:rPr>
        <w:t>不具合が起こった場合の</w:t>
      </w:r>
      <w:r>
        <w:rPr>
          <w:rFonts w:ascii="HG丸ｺﾞｼｯｸM-PRO" w:eastAsia="HG丸ｺﾞｼｯｸM-PRO" w:hAnsi="HG丸ｺﾞｼｯｸM-PRO" w:hint="eastAsia"/>
        </w:rPr>
        <w:t>事故の危険性</w:t>
      </w:r>
      <w:r w:rsidRPr="00FE7441">
        <w:rPr>
          <w:rFonts w:ascii="HG丸ｺﾞｼｯｸM-PRO" w:eastAsia="HG丸ｺﾞｼｯｸM-PRO" w:hAnsi="HG丸ｺﾞｼｯｸM-PRO" w:hint="eastAsia"/>
        </w:rPr>
        <w:t>や社</w:t>
      </w:r>
    </w:p>
    <w:p w:rsidR="002912B2" w:rsidRDefault="00F90546" w:rsidP="00F90546">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会的被害の大きさ</w:t>
      </w:r>
      <w:r>
        <w:rPr>
          <w:rFonts w:ascii="HG丸ｺﾞｼｯｸM-PRO" w:eastAsia="HG丸ｺﾞｼｯｸM-PRO" w:hAnsi="HG丸ｺﾞｼｯｸM-PRO" w:hint="eastAsia"/>
        </w:rPr>
        <w:t>（公園全体への影響度）</w:t>
      </w:r>
      <w:r w:rsidRPr="00FE7441">
        <w:rPr>
          <w:rFonts w:ascii="HG丸ｺﾞｼｯｸM-PRO" w:eastAsia="HG丸ｺﾞｼｯｸM-PRO" w:hAnsi="HG丸ｺﾞｼｯｸM-PRO" w:hint="eastAsia"/>
        </w:rPr>
        <w:t>との組み合わせによるリスクを、</w:t>
      </w:r>
      <w:r w:rsidRPr="00F60E13">
        <w:rPr>
          <w:rFonts w:ascii="HG丸ｺﾞｼｯｸM-PRO" w:eastAsia="HG丸ｺﾞｼｯｸM-PRO" w:hAnsi="HG丸ｺﾞｼｯｸM-PRO" w:hint="eastAsia"/>
        </w:rPr>
        <w:t>図４</w:t>
      </w:r>
      <w:r w:rsidR="002912B2">
        <w:rPr>
          <w:rFonts w:ascii="HG丸ｺﾞｼｯｸM-PRO" w:eastAsia="HG丸ｺﾞｼｯｸM-PRO" w:hAnsi="HG丸ｺﾞｼｯｸM-PRO" w:hint="eastAsia"/>
        </w:rPr>
        <w:t>.３</w:t>
      </w:r>
      <w:r w:rsidRPr="00F60E13">
        <w:rPr>
          <w:rFonts w:ascii="HG丸ｺﾞｼｯｸM-PRO" w:eastAsia="HG丸ｺﾞｼｯｸM-PRO" w:hAnsi="HG丸ｺﾞｼｯｸM-PRO" w:hint="eastAsia"/>
        </w:rPr>
        <w:t>－</w:t>
      </w:r>
      <w:r w:rsidR="002912B2">
        <w:rPr>
          <w:rFonts w:ascii="HG丸ｺﾞｼｯｸM-PRO" w:eastAsia="HG丸ｺﾞｼｯｸM-PRO" w:hAnsi="HG丸ｺﾞｼｯｸM-PRO" w:hint="eastAsia"/>
        </w:rPr>
        <w:t>１</w:t>
      </w:r>
    </w:p>
    <w:p w:rsidR="00A449B8" w:rsidRDefault="002912B2" w:rsidP="00B53CCF">
      <w:pPr>
        <w:pStyle w:val="4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及び図４.３－２</w:t>
      </w:r>
      <w:r w:rsidR="00F90546" w:rsidRPr="00FE7441">
        <w:rPr>
          <w:rFonts w:ascii="HG丸ｺﾞｼｯｸM-PRO" w:eastAsia="HG丸ｺﾞｼｯｸM-PRO" w:hAnsi="HG丸ｺﾞｼｯｸM-PRO" w:hint="eastAsia"/>
        </w:rPr>
        <w:t>のように２軸で評価し、重点化を図っていく。</w:t>
      </w:r>
    </w:p>
    <w:p w:rsidR="00B53CCF" w:rsidRDefault="00B53CCF" w:rsidP="00F90546">
      <w:pPr>
        <w:widowControl/>
        <w:jc w:val="left"/>
        <w:rPr>
          <w:rFonts w:ascii="HG丸ｺﾞｼｯｸM-PRO" w:eastAsia="HG丸ｺﾞｼｯｸM-PRO" w:hAnsi="HG丸ｺﾞｼｯｸM-PRO"/>
        </w:rPr>
      </w:pPr>
    </w:p>
    <w:p w:rsidR="00F9522C" w:rsidRDefault="00F9522C" w:rsidP="00F90546">
      <w:pPr>
        <w:widowControl/>
        <w:jc w:val="left"/>
        <w:rPr>
          <w:rFonts w:ascii="HG丸ｺﾞｼｯｸM-PRO" w:eastAsia="HG丸ｺﾞｼｯｸM-PRO" w:hAnsi="HG丸ｺﾞｼｯｸM-PRO"/>
        </w:rPr>
      </w:pPr>
    </w:p>
    <w:p w:rsidR="00F9522C" w:rsidRDefault="00F9522C" w:rsidP="00F90546">
      <w:pPr>
        <w:widowControl/>
        <w:jc w:val="left"/>
        <w:rPr>
          <w:rFonts w:ascii="HG丸ｺﾞｼｯｸM-PRO" w:eastAsia="HG丸ｺﾞｼｯｸM-PRO" w:hAnsi="HG丸ｺﾞｼｯｸM-PRO"/>
        </w:rPr>
      </w:pPr>
    </w:p>
    <w:p w:rsidR="00F9522C" w:rsidRDefault="00F9522C" w:rsidP="00F90546">
      <w:pPr>
        <w:widowControl/>
        <w:jc w:val="left"/>
        <w:rPr>
          <w:rFonts w:ascii="HG丸ｺﾞｼｯｸM-PRO" w:eastAsia="HG丸ｺﾞｼｯｸM-PRO" w:hAnsi="HG丸ｺﾞｼｯｸM-PRO"/>
        </w:rPr>
      </w:pPr>
    </w:p>
    <w:p w:rsidR="00F9522C" w:rsidRDefault="00F9522C" w:rsidP="00F90546">
      <w:pPr>
        <w:widowControl/>
        <w:jc w:val="left"/>
        <w:rPr>
          <w:rFonts w:ascii="HG丸ｺﾞｼｯｸM-PRO" w:eastAsia="HG丸ｺﾞｼｯｸM-PRO" w:hAnsi="HG丸ｺﾞｼｯｸM-PRO"/>
        </w:rPr>
      </w:pPr>
    </w:p>
    <w:p w:rsidR="00F9522C" w:rsidRDefault="00F9522C" w:rsidP="00F90546">
      <w:pPr>
        <w:widowControl/>
        <w:jc w:val="left"/>
        <w:rPr>
          <w:rFonts w:ascii="HG丸ｺﾞｼｯｸM-PRO" w:eastAsia="HG丸ｺﾞｼｯｸM-PRO" w:hAnsi="HG丸ｺﾞｼｯｸM-PRO"/>
        </w:rPr>
      </w:pPr>
    </w:p>
    <w:p w:rsidR="00F9522C" w:rsidRDefault="00F9522C" w:rsidP="00F90546">
      <w:pPr>
        <w:widowControl/>
        <w:jc w:val="left"/>
        <w:rPr>
          <w:rFonts w:ascii="HG丸ｺﾞｼｯｸM-PRO" w:eastAsia="HG丸ｺﾞｼｯｸM-PRO" w:hAnsi="HG丸ｺﾞｼｯｸM-PRO"/>
        </w:rPr>
      </w:pPr>
    </w:p>
    <w:p w:rsidR="00F9522C" w:rsidRDefault="00F9522C" w:rsidP="00F90546">
      <w:pPr>
        <w:widowControl/>
        <w:jc w:val="left"/>
        <w:rPr>
          <w:rFonts w:ascii="HG丸ｺﾞｼｯｸM-PRO" w:eastAsia="HG丸ｺﾞｼｯｸM-PRO" w:hAnsi="HG丸ｺﾞｼｯｸM-PRO"/>
        </w:rPr>
      </w:pPr>
    </w:p>
    <w:p w:rsidR="00F9522C" w:rsidRDefault="00F9522C" w:rsidP="00F90546">
      <w:pPr>
        <w:widowControl/>
        <w:jc w:val="left"/>
        <w:rPr>
          <w:rFonts w:ascii="HG丸ｺﾞｼｯｸM-PRO" w:eastAsia="HG丸ｺﾞｼｯｸM-PRO" w:hAnsi="HG丸ｺﾞｼｯｸM-PRO"/>
        </w:rPr>
      </w:pPr>
    </w:p>
    <w:p w:rsidR="00F9522C" w:rsidRDefault="00F9522C" w:rsidP="00F90546">
      <w:pPr>
        <w:widowControl/>
        <w:jc w:val="left"/>
        <w:rPr>
          <w:rFonts w:ascii="HG丸ｺﾞｼｯｸM-PRO" w:eastAsia="HG丸ｺﾞｼｯｸM-PRO" w:hAnsi="HG丸ｺﾞｼｯｸM-PRO"/>
        </w:rPr>
      </w:pPr>
    </w:p>
    <w:p w:rsidR="00F9522C" w:rsidRDefault="00F9522C" w:rsidP="00F90546">
      <w:pPr>
        <w:widowControl/>
        <w:jc w:val="left"/>
        <w:rPr>
          <w:rFonts w:ascii="HG丸ｺﾞｼｯｸM-PRO" w:eastAsia="HG丸ｺﾞｼｯｸM-PRO" w:hAnsi="HG丸ｺﾞｼｯｸM-PRO"/>
        </w:rPr>
      </w:pPr>
    </w:p>
    <w:p w:rsidR="00F9522C" w:rsidRDefault="00F9522C" w:rsidP="00F90546">
      <w:pPr>
        <w:widowControl/>
        <w:jc w:val="left"/>
        <w:rPr>
          <w:rFonts w:ascii="HG丸ｺﾞｼｯｸM-PRO" w:eastAsia="HG丸ｺﾞｼｯｸM-PRO" w:hAnsi="HG丸ｺﾞｼｯｸM-PRO"/>
        </w:rPr>
      </w:pPr>
    </w:p>
    <w:p w:rsidR="00F9522C" w:rsidRDefault="00F9522C" w:rsidP="00F90546">
      <w:pPr>
        <w:widowControl/>
        <w:jc w:val="left"/>
        <w:rPr>
          <w:rFonts w:ascii="HG丸ｺﾞｼｯｸM-PRO" w:eastAsia="HG丸ｺﾞｼｯｸM-PRO" w:hAnsi="HG丸ｺﾞｼｯｸM-PRO"/>
        </w:rPr>
      </w:pPr>
    </w:p>
    <w:p w:rsidR="00F90546" w:rsidRDefault="00AD24A2" w:rsidP="00F90546">
      <w:pPr>
        <w:widowControl/>
        <w:jc w:val="left"/>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3122560" behindDoc="0" locked="0" layoutInCell="1" allowOverlap="1">
                <wp:simplePos x="0" y="0"/>
                <wp:positionH relativeFrom="column">
                  <wp:posOffset>71120</wp:posOffset>
                </wp:positionH>
                <wp:positionV relativeFrom="paragraph">
                  <wp:posOffset>227330</wp:posOffset>
                </wp:positionV>
                <wp:extent cx="3290570" cy="2464435"/>
                <wp:effectExtent l="0" t="0" r="43180" b="0"/>
                <wp:wrapNone/>
                <wp:docPr id="3097" name="Group 1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0570" cy="2464435"/>
                          <a:chOff x="1530" y="1776"/>
                          <a:chExt cx="5182" cy="3881"/>
                        </a:xfrm>
                      </wpg:grpSpPr>
                      <wps:wsp>
                        <wps:cNvPr id="3098" name="テキスト ボックス 136"/>
                        <wps:cNvSpPr txBox="1">
                          <a:spLocks noChangeArrowheads="1"/>
                        </wps:cNvSpPr>
                        <wps:spPr bwMode="auto">
                          <a:xfrm>
                            <a:off x="4236" y="4892"/>
                            <a:ext cx="489"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vert="horz" wrap="square" lIns="91440" tIns="45720" rIns="91440" bIns="45720" anchor="t" anchorCtr="0" upright="1">
                          <a:noAutofit/>
                        </wps:bodyPr>
                      </wps:wsp>
                      <wpg:grpSp>
                        <wpg:cNvPr id="3099" name="Group 1047"/>
                        <wpg:cNvGrpSpPr>
                          <a:grpSpLocks/>
                        </wpg:cNvGrpSpPr>
                        <wpg:grpSpPr bwMode="auto">
                          <a:xfrm>
                            <a:off x="1530" y="1776"/>
                            <a:ext cx="5182" cy="3881"/>
                            <a:chOff x="1530" y="1776"/>
                            <a:chExt cx="5182" cy="3881"/>
                          </a:xfrm>
                        </wpg:grpSpPr>
                        <wps:wsp>
                          <wps:cNvPr id="3100" name="Text Box 204"/>
                          <wps:cNvSpPr txBox="1">
                            <a:spLocks noChangeArrowheads="1"/>
                          </wps:cNvSpPr>
                          <wps:spPr bwMode="auto">
                            <a:xfrm>
                              <a:off x="1878" y="3216"/>
                              <a:ext cx="473"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F90546">
                                <w:r>
                                  <w:rPr>
                                    <w:rFonts w:hint="eastAsia"/>
                                  </w:rPr>
                                  <w:t>Ｃ</w:t>
                                </w:r>
                              </w:p>
                            </w:txbxContent>
                          </wps:txbx>
                          <wps:bodyPr rot="0" vert="horz" wrap="square" lIns="74295" tIns="8890" rIns="74295" bIns="8890" anchor="t" anchorCtr="0" upright="1">
                            <a:noAutofit/>
                          </wps:bodyPr>
                        </wps:wsp>
                        <wps:wsp>
                          <wps:cNvPr id="3101" name="Text Box 205"/>
                          <wps:cNvSpPr txBox="1">
                            <a:spLocks noChangeArrowheads="1"/>
                          </wps:cNvSpPr>
                          <wps:spPr bwMode="auto">
                            <a:xfrm>
                              <a:off x="1875" y="2285"/>
                              <a:ext cx="473"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F90546">
                                <w:r>
                                  <w:rPr>
                                    <w:rFonts w:hint="eastAsia"/>
                                  </w:rPr>
                                  <w:t>Ｄ</w:t>
                                </w:r>
                              </w:p>
                            </w:txbxContent>
                          </wps:txbx>
                          <wps:bodyPr rot="0" vert="horz" wrap="square" lIns="74295" tIns="8890" rIns="74295" bIns="8890" anchor="t" anchorCtr="0" upright="1">
                            <a:noAutofit/>
                          </wps:bodyPr>
                        </wps:wsp>
                        <wps:wsp>
                          <wps:cNvPr id="3102" name="Text Box 206"/>
                          <wps:cNvSpPr txBox="1">
                            <a:spLocks noChangeArrowheads="1"/>
                          </wps:cNvSpPr>
                          <wps:spPr bwMode="auto">
                            <a:xfrm>
                              <a:off x="1890" y="4035"/>
                              <a:ext cx="47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F90546">
                                <w:pPr>
                                  <w:spacing w:line="200" w:lineRule="exact"/>
                                </w:pPr>
                                <w:r>
                                  <w:rPr>
                                    <w:rFonts w:hint="eastAsia"/>
                                  </w:rPr>
                                  <w:t>Ａ</w:t>
                                </w:r>
                              </w:p>
                              <w:p w:rsidR="005118E6" w:rsidRDefault="005118E6" w:rsidP="00F90546">
                                <w:pPr>
                                  <w:spacing w:line="200" w:lineRule="exact"/>
                                </w:pPr>
                                <w:r>
                                  <w:rPr>
                                    <w:rFonts w:hint="eastAsia"/>
                                  </w:rPr>
                                  <w:t>or</w:t>
                                </w:r>
                              </w:p>
                              <w:p w:rsidR="005118E6" w:rsidRDefault="005118E6" w:rsidP="00F90546">
                                <w:pPr>
                                  <w:spacing w:line="200" w:lineRule="exact"/>
                                </w:pPr>
                                <w:r>
                                  <w:rPr>
                                    <w:rFonts w:hint="eastAsia"/>
                                  </w:rPr>
                                  <w:t>Ｂ</w:t>
                                </w:r>
                              </w:p>
                            </w:txbxContent>
                          </wps:txbx>
                          <wps:bodyPr rot="0" vert="horz" wrap="square" lIns="74295" tIns="8890" rIns="74295" bIns="8890" anchor="t" anchorCtr="0" upright="1">
                            <a:noAutofit/>
                          </wps:bodyPr>
                        </wps:wsp>
                        <wpg:grpSp>
                          <wpg:cNvPr id="3103" name="Group 1046"/>
                          <wpg:cNvGrpSpPr>
                            <a:grpSpLocks/>
                          </wpg:cNvGrpSpPr>
                          <wpg:grpSpPr bwMode="auto">
                            <a:xfrm>
                              <a:off x="1530" y="1776"/>
                              <a:ext cx="5182" cy="3881"/>
                              <a:chOff x="1530" y="1776"/>
                              <a:chExt cx="5182" cy="3881"/>
                            </a:xfrm>
                          </wpg:grpSpPr>
                          <wps:wsp>
                            <wps:cNvPr id="47104" name="テキスト ボックス 136"/>
                            <wps:cNvSpPr txBox="1">
                              <a:spLocks noChangeArrowheads="1"/>
                            </wps:cNvSpPr>
                            <wps:spPr bwMode="auto">
                              <a:xfrm>
                                <a:off x="2301" y="4913"/>
                                <a:ext cx="489"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vert="horz" wrap="square" lIns="91440" tIns="45720" rIns="91440" bIns="45720" anchor="t" anchorCtr="0" upright="1">
                              <a:noAutofit/>
                            </wps:bodyPr>
                          </wps:wsp>
                          <wpg:grpSp>
                            <wpg:cNvPr id="47105" name="Group 1045"/>
                            <wpg:cNvGrpSpPr>
                              <a:grpSpLocks/>
                            </wpg:cNvGrpSpPr>
                            <wpg:grpSpPr bwMode="auto">
                              <a:xfrm>
                                <a:off x="1530" y="1776"/>
                                <a:ext cx="5182" cy="3881"/>
                                <a:chOff x="1530" y="1776"/>
                                <a:chExt cx="5182" cy="3881"/>
                              </a:xfrm>
                            </wpg:grpSpPr>
                            <wpg:grpSp>
                              <wpg:cNvPr id="47106" name="グループ化 3095"/>
                              <wpg:cNvGrpSpPr>
                                <a:grpSpLocks/>
                              </wpg:cNvGrpSpPr>
                              <wpg:grpSpPr bwMode="auto">
                                <a:xfrm>
                                  <a:off x="3829" y="2010"/>
                                  <a:ext cx="1346" cy="901"/>
                                  <a:chOff x="0" y="0"/>
                                  <a:chExt cx="11041" cy="7418"/>
                                </a:xfrm>
                              </wpg:grpSpPr>
                              <wps:wsp>
                                <wps:cNvPr id="47107" name="角丸四角形 3096"/>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08" name="テキスト ボックス 3097"/>
                                <wps:cNvSpPr txBox="1">
                                  <a:spLocks noChangeArrowheads="1"/>
                                </wps:cNvSpPr>
                                <wps:spPr bwMode="auto">
                                  <a:xfrm>
                                    <a:off x="0" y="2242"/>
                                    <a:ext cx="9575" cy="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47109" name="グループ化 3098"/>
                              <wpg:cNvGrpSpPr>
                                <a:grpSpLocks/>
                              </wpg:cNvGrpSpPr>
                              <wpg:grpSpPr bwMode="auto">
                                <a:xfrm>
                                  <a:off x="5228" y="2010"/>
                                  <a:ext cx="1347" cy="901"/>
                                  <a:chOff x="0" y="0"/>
                                  <a:chExt cx="11041" cy="7418"/>
                                </a:xfrm>
                              </wpg:grpSpPr>
                              <wps:wsp>
                                <wps:cNvPr id="47110" name="角丸四角形 3099"/>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11" name="テキスト ボックス 3100"/>
                                <wps:cNvSpPr txBox="1">
                                  <a:spLocks noChangeArrowheads="1"/>
                                </wps:cNvSpPr>
                                <wps:spPr bwMode="auto">
                                  <a:xfrm>
                                    <a:off x="0" y="2242"/>
                                    <a:ext cx="9575" cy="5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47112" name="グループ化 3101"/>
                              <wpg:cNvGrpSpPr>
                                <a:grpSpLocks/>
                              </wpg:cNvGrpSpPr>
                              <wpg:grpSpPr bwMode="auto">
                                <a:xfrm>
                                  <a:off x="2429" y="2974"/>
                                  <a:ext cx="1347" cy="901"/>
                                  <a:chOff x="0" y="0"/>
                                  <a:chExt cx="11041" cy="7418"/>
                                </a:xfrm>
                              </wpg:grpSpPr>
                              <wps:wsp>
                                <wps:cNvPr id="47113" name="角丸四角形 3102"/>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14" name="テキスト ボックス 3103"/>
                                <wps:cNvSpPr txBox="1">
                                  <a:spLocks noChangeArrowheads="1"/>
                                </wps:cNvSpPr>
                                <wps:spPr bwMode="auto">
                                  <a:xfrm>
                                    <a:off x="0" y="2239"/>
                                    <a:ext cx="9575" cy="5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wps:txbx>
                                <wps:bodyPr rot="0" vert="horz" wrap="square" lIns="91440" tIns="45720" rIns="91440" bIns="45720" anchor="t" anchorCtr="0" upright="1">
                                  <a:noAutofit/>
                                </wps:bodyPr>
                              </wps:wsp>
                            </wpg:grpSp>
                            <wpg:grpSp>
                              <wpg:cNvPr id="47115" name="グループ化 3138"/>
                              <wpg:cNvGrpSpPr>
                                <a:grpSpLocks/>
                              </wpg:cNvGrpSpPr>
                              <wpg:grpSpPr bwMode="auto">
                                <a:xfrm>
                                  <a:off x="3829" y="2963"/>
                                  <a:ext cx="1346" cy="901"/>
                                  <a:chOff x="-1" y="0"/>
                                  <a:chExt cx="11043" cy="7418"/>
                                </a:xfrm>
                              </wpg:grpSpPr>
                              <wps:wsp>
                                <wps:cNvPr id="47116" name="角丸四角形 3139"/>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17" name="テキスト ボックス 3140"/>
                                <wps:cNvSpPr txBox="1">
                                  <a:spLocks noChangeArrowheads="1"/>
                                </wps:cNvSpPr>
                                <wps:spPr bwMode="auto">
                                  <a:xfrm>
                                    <a:off x="-1" y="2237"/>
                                    <a:ext cx="9574" cy="4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47118" name="グループ化 3141"/>
                              <wpg:cNvGrpSpPr>
                                <a:grpSpLocks/>
                              </wpg:cNvGrpSpPr>
                              <wpg:grpSpPr bwMode="auto">
                                <a:xfrm>
                                  <a:off x="5229" y="2970"/>
                                  <a:ext cx="1346" cy="901"/>
                                  <a:chOff x="1" y="57"/>
                                  <a:chExt cx="11041" cy="7418"/>
                                </a:xfrm>
                              </wpg:grpSpPr>
                              <wps:wsp>
                                <wps:cNvPr id="47119" name="角丸四角形 3142"/>
                                <wps:cNvSpPr>
                                  <a:spLocks noChangeArrowheads="1"/>
                                </wps:cNvSpPr>
                                <wps:spPr bwMode="auto">
                                  <a:xfrm>
                                    <a:off x="1" y="57"/>
                                    <a:ext cx="11042" cy="7419"/>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20" name="テキスト ボックス 3143"/>
                                <wps:cNvSpPr txBox="1">
                                  <a:spLocks noChangeArrowheads="1"/>
                                </wps:cNvSpPr>
                                <wps:spPr bwMode="auto">
                                  <a:xfrm>
                                    <a:off x="358" y="1620"/>
                                    <a:ext cx="10314" cy="4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47121" name="グループ化 3144"/>
                              <wpg:cNvGrpSpPr>
                                <a:grpSpLocks/>
                              </wpg:cNvGrpSpPr>
                              <wpg:grpSpPr bwMode="auto">
                                <a:xfrm>
                                  <a:off x="2429" y="3927"/>
                                  <a:ext cx="1347" cy="901"/>
                                  <a:chOff x="0" y="0"/>
                                  <a:chExt cx="11041" cy="7418"/>
                                </a:xfrm>
                              </wpg:grpSpPr>
                              <wps:wsp>
                                <wps:cNvPr id="47122" name="角丸四角形 3145"/>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23" name="テキスト ボックス 3146"/>
                                <wps:cNvSpPr txBox="1">
                                  <a:spLocks noChangeArrowheads="1"/>
                                </wps:cNvSpPr>
                                <wps:spPr bwMode="auto">
                                  <a:xfrm>
                                    <a:off x="931" y="2233"/>
                                    <a:ext cx="9344" cy="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vert="horz" wrap="square" lIns="91440" tIns="45720" rIns="91440" bIns="45720" anchor="t" anchorCtr="0" upright="1">
                                  <a:noAutofit/>
                                </wps:bodyPr>
                              </wps:wsp>
                            </wpg:grpSp>
                            <wpg:grpSp>
                              <wpg:cNvPr id="47124" name="グループ化 3147"/>
                              <wpg:cNvGrpSpPr>
                                <a:grpSpLocks/>
                              </wpg:cNvGrpSpPr>
                              <wpg:grpSpPr bwMode="auto">
                                <a:xfrm>
                                  <a:off x="3829" y="3927"/>
                                  <a:ext cx="1346" cy="901"/>
                                  <a:chOff x="0" y="0"/>
                                  <a:chExt cx="11041" cy="7418"/>
                                </a:xfrm>
                              </wpg:grpSpPr>
                              <wps:wsp>
                                <wps:cNvPr id="47125" name="角丸四角形 3148"/>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126" name="テキスト ボックス 3149"/>
                                <wps:cNvSpPr txBox="1">
                                  <a:spLocks noChangeArrowheads="1"/>
                                </wps:cNvSpPr>
                                <wps:spPr bwMode="auto">
                                  <a:xfrm>
                                    <a:off x="0" y="2233"/>
                                    <a:ext cx="10361" cy="4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vert="horz" wrap="square" lIns="91440" tIns="45720" rIns="91440" bIns="45720" anchor="t" anchorCtr="0" upright="1">
                                  <a:noAutofit/>
                                </wps:bodyPr>
                              </wps:wsp>
                            </wpg:grpSp>
                            <wps:wsp>
                              <wps:cNvPr id="47127" name="直線矢印コネクタ 3153"/>
                              <wps:cNvCnPr>
                                <a:cxnSpLocks noChangeShapeType="1"/>
                              </wps:cNvCnPr>
                              <wps:spPr bwMode="auto">
                                <a:xfrm flipV="1">
                                  <a:off x="2303" y="2031"/>
                                  <a:ext cx="0" cy="2881"/>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47128" name="直線矢印コネクタ 3154"/>
                              <wps:cNvCnPr>
                                <a:cxnSpLocks noChangeShapeType="1"/>
                              </wps:cNvCnPr>
                              <wps:spPr bwMode="auto">
                                <a:xfrm>
                                  <a:off x="2303" y="4922"/>
                                  <a:ext cx="4409"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47129" name="テキスト ボックス 3155"/>
                              <wps:cNvSpPr txBox="1">
                                <a:spLocks noChangeArrowheads="1"/>
                              </wps:cNvSpPr>
                              <wps:spPr bwMode="auto">
                                <a:xfrm>
                                  <a:off x="1530" y="2911"/>
                                  <a:ext cx="408" cy="1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vert="horz" wrap="square" lIns="91440" tIns="45720" rIns="91440" bIns="45720" anchor="t" anchorCtr="0" upright="1">
                                <a:noAutofit/>
                              </wps:bodyPr>
                            </wps:wsp>
                            <wps:wsp>
                              <wps:cNvPr id="47130" name="テキスト ボックス 3156"/>
                              <wps:cNvSpPr txBox="1">
                                <a:spLocks noChangeArrowheads="1"/>
                              </wps:cNvSpPr>
                              <wps:spPr bwMode="auto">
                                <a:xfrm>
                                  <a:off x="1845" y="4657"/>
                                  <a:ext cx="476"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vert="horz" wrap="square" lIns="91440" tIns="45720" rIns="91440" bIns="45720" anchor="t" anchorCtr="0" upright="1">
                                <a:noAutofit/>
                              </wps:bodyPr>
                            </wps:wsp>
                            <wps:wsp>
                              <wps:cNvPr id="47131" name="テキスト ボックス 3157"/>
                              <wps:cNvSpPr txBox="1">
                                <a:spLocks noChangeArrowheads="1"/>
                              </wps:cNvSpPr>
                              <wps:spPr bwMode="auto">
                                <a:xfrm>
                                  <a:off x="1845" y="1776"/>
                                  <a:ext cx="461"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w:t>
                                    </w:r>
                                  </w:p>
                                </w:txbxContent>
                              </wps:txbx>
                              <wps:bodyPr rot="0" vert="horz" wrap="square" lIns="91440" tIns="45720" rIns="91440" bIns="45720" anchor="t" anchorCtr="0" upright="1">
                                <a:noAutofit/>
                              </wps:bodyPr>
                            </wps:wsp>
                            <wps:wsp>
                              <wps:cNvPr id="47132" name="テキスト ボックス 3158"/>
                              <wps:cNvSpPr txBox="1">
                                <a:spLocks noChangeArrowheads="1"/>
                              </wps:cNvSpPr>
                              <wps:spPr bwMode="auto">
                                <a:xfrm>
                                  <a:off x="6120" y="4880"/>
                                  <a:ext cx="45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vert="horz" wrap="square" lIns="91440" tIns="45720" rIns="91440" bIns="45720" anchor="t" anchorCtr="0" upright="1">
                                <a:noAutofit/>
                              </wps:bodyPr>
                            </wps:wsp>
                            <wps:wsp>
                              <wps:cNvPr id="47135" name="テキスト ボックス 3159"/>
                              <wps:cNvSpPr txBox="1">
                                <a:spLocks noChangeArrowheads="1"/>
                              </wps:cNvSpPr>
                              <wps:spPr bwMode="auto">
                                <a:xfrm>
                                  <a:off x="3303" y="5207"/>
                                  <a:ext cx="2346"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D13113" w:rsidRDefault="005118E6"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人的影響度等</w:t>
                                    </w:r>
                                    <w:r>
                                      <w:rPr>
                                        <w:rFonts w:ascii="HG丸ｺﾞｼｯｸM-PRO" w:eastAsia="HG丸ｺﾞｼｯｸM-PRO" w:hAnsi="HG丸ｺﾞｼｯｸM-PRO" w:hint="eastAsia"/>
                                        <w:vertAlign w:val="superscript"/>
                                      </w:rPr>
                                      <w:t>※１</w:t>
                                    </w:r>
                                  </w:p>
                                </w:txbxContent>
                              </wps:txbx>
                              <wps:bodyPr rot="0" vert="horz" wrap="square" lIns="91440" tIns="45720" rIns="91440" bIns="45720" anchor="t" anchorCtr="0" upright="1">
                                <a:noAutofit/>
                              </wps:bodyPr>
                            </wps:wsp>
                            <wpg:grpSp>
                              <wpg:cNvPr id="324" name="Group 1043"/>
                              <wpg:cNvGrpSpPr>
                                <a:grpSpLocks/>
                              </wpg:cNvGrpSpPr>
                              <wpg:grpSpPr bwMode="auto">
                                <a:xfrm>
                                  <a:off x="5228" y="3930"/>
                                  <a:ext cx="1347" cy="901"/>
                                  <a:chOff x="5228" y="3930"/>
                                  <a:chExt cx="1347" cy="901"/>
                                </a:xfrm>
                              </wpg:grpSpPr>
                              <wps:wsp>
                                <wps:cNvPr id="326" name="角丸四角形 3151"/>
                                <wps:cNvSpPr>
                                  <a:spLocks noChangeArrowheads="1"/>
                                </wps:cNvSpPr>
                                <wps:spPr bwMode="auto">
                                  <a:xfrm>
                                    <a:off x="5228" y="3930"/>
                                    <a:ext cx="1347" cy="90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327" name="テキスト ボックス 3152"/>
                                <wps:cNvSpPr txBox="1">
                                  <a:spLocks noChangeArrowheads="1"/>
                                </wps:cNvSpPr>
                                <wps:spPr bwMode="auto">
                                  <a:xfrm>
                                    <a:off x="5273" y="4146"/>
                                    <a:ext cx="1168"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330" name="Group 1044"/>
                              <wpg:cNvGrpSpPr>
                                <a:grpSpLocks/>
                              </wpg:cNvGrpSpPr>
                              <wpg:grpSpPr bwMode="auto">
                                <a:xfrm>
                                  <a:off x="2429" y="2010"/>
                                  <a:ext cx="1347" cy="901"/>
                                  <a:chOff x="2429" y="2010"/>
                                  <a:chExt cx="1347" cy="901"/>
                                </a:xfrm>
                              </wpg:grpSpPr>
                              <wps:wsp>
                                <wps:cNvPr id="331" name="角丸四角形 3093"/>
                                <wps:cNvSpPr>
                                  <a:spLocks noChangeArrowheads="1"/>
                                </wps:cNvSpPr>
                                <wps:spPr bwMode="auto">
                                  <a:xfrm>
                                    <a:off x="2429" y="2010"/>
                                    <a:ext cx="1347" cy="901"/>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336" name="テキスト ボックス 3094"/>
                                <wps:cNvSpPr txBox="1">
                                  <a:spLocks noChangeArrowheads="1"/>
                                </wps:cNvSpPr>
                                <wps:spPr bwMode="auto">
                                  <a:xfrm>
                                    <a:off x="2497" y="2237"/>
                                    <a:ext cx="1234"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grpSp>
                      </wpg:grpSp>
                    </wpg:wgp>
                  </a:graphicData>
                </a:graphic>
                <wp14:sizeRelH relativeFrom="page">
                  <wp14:pctWidth>0</wp14:pctWidth>
                </wp14:sizeRelH>
                <wp14:sizeRelV relativeFrom="page">
                  <wp14:pctHeight>0</wp14:pctHeight>
                </wp14:sizeRelV>
              </wp:anchor>
            </w:drawing>
          </mc:Choice>
          <mc:Fallback>
            <w:pict>
              <v:group id="Group 1048" o:spid="_x0000_s1499" style="position:absolute;margin-left:5.6pt;margin-top:17.9pt;width:259.1pt;height:194.05pt;z-index:253122560" coordorigin="1530,1776" coordsize="5182,3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">
                <v:shape id="テキスト ボックス 136" o:spid="_x0000_s1500" type="#_x0000_t202" style="position:absolute;left:4236;top:4892;width:48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ZJn8UA&#10;AADdAAAADwAAAGRycy9kb3ducmV2LnhtbERPTWvCQBC9F/oflil4azaNVDS6SgiIpdSDNhdvY3ZM&#10;QrOzMbvV6K/vHoQeH+97sRpMKy7Uu8aygrcoBkFcWt1wpaD4Xr9OQTiPrLG1TApu5GC1fH5aYKrt&#10;lXd02ftKhBB2KSqove9SKV1Zk0EX2Y44cCfbG/QB9pXUPV5DuGllEscTabDh0FBjR3lN5c/+1yj4&#10;zNdb3B0TM723+ebrlHXn4vCu1OhlyOYgPA3+X/xwf2gF43gW5oY34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kmfxQAAAN0AAAAPAAAAAAAAAAAAAAAAAJgCAABkcnMv&#10;ZG93bnJldi54bWxQSwUGAAAAAAQABAD1AAAAigM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v:group id="Group 1047" o:spid="_x0000_s1501" style="position:absolute;left:1530;top:1776;width:5182;height:3881" coordorigin="1530,1776" coordsize="5182,3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vT0ccAAADdAAAADwAAAGRycy9kb3ducmV2LnhtbESPQWvCQBSE7wX/w/KE&#10;3uomSktN3YQgtvQgQlWQ3h7ZZxKSfRuy2yT++25B6HGYmW+YTTaZVgzUu9qygngRgSAurK65VHA+&#10;vT+9gnAeWWNrmRTcyEGWzh42mGg78hcNR1+KAGGXoILK+y6R0hUVGXQL2xEH72p7gz7IvpS6xzHA&#10;TSuXUfQiDdYcFirsaFtR0Rx/jIKPEcd8Fe+GfXPd3r5Pz4fLPialHudT/gbC0+T/w/f2p1awitZ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xvT0ccAAADd&#10;AAAADwAAAAAAAAAAAAAAAACqAgAAZHJzL2Rvd25yZXYueG1sUEsFBgAAAAAEAAQA+gAAAJ4DAAAA&#10;AA==&#10;">
                  <v:shape id="Text Box 204" o:spid="_x0000_s1502" type="#_x0000_t202" style="position:absolute;left:1878;top:3216;width:473;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DwlMQA&#10;AADdAAAADwAAAGRycy9kb3ducmV2LnhtbERPz2vCMBS+C/4P4Qm7aeKGZXRGqYNtsouuG8Pjs3m2&#10;xealNJl2/vXmIHj8+H7Pl71txIk6XzvWMJ0oEMSFMzWXGn6+38bPIHxANtg4Jg3/5GG5GA7mmBp3&#10;5i865aEUMYR9ihqqENpUSl9UZNFPXEscuYPrLIYIu1KaDs8x3DbyUalEWqw5NlTY0mtFxTH/sxou&#10;tc8+tptV2K9mu3e1/Uz8b5Zo/TDqsxcQgfpwF9/ca6Phaari/vgmPgG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w8JTEAAAA3QAAAA8AAAAAAAAAAAAAAAAAmAIAAGRycy9k&#10;b3ducmV2LnhtbFBLBQYAAAAABAAEAPUAAACJAwAAAAA=&#10;" filled="f" stroked="f">
                    <v:textbox inset="5.85pt,.7pt,5.85pt,.7pt">
                      <w:txbxContent>
                        <w:p w:rsidR="005118E6" w:rsidRDefault="005118E6" w:rsidP="00F90546">
                          <w:r>
                            <w:rPr>
                              <w:rFonts w:hint="eastAsia"/>
                            </w:rPr>
                            <w:t>Ｃ</w:t>
                          </w:r>
                        </w:p>
                      </w:txbxContent>
                    </v:textbox>
                  </v:shape>
                  <v:shape id="Text Box 205" o:spid="_x0000_s1503" type="#_x0000_t202" style="position:absolute;left:1875;top:2285;width:473;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xVD8cA&#10;AADdAAAADwAAAGRycy9kb3ducmV2LnhtbESPQWvCQBSE74X+h+UVvOluLA0SXSUKVumlVkvx+Jp9&#10;TYLZtyG7atpf3y0IPQ4z8w0zW/S2ERfqfO1YQzJSIIgLZ2ouNbwf1sMJCB+QDTaOScM3eVjM7+9m&#10;mBl35Te67EMpIoR9hhqqENpMSl9UZNGPXEscvS/XWQxRdqU0HV4j3DZyrFQqLdYcFypsaVVRcdqf&#10;rYaf2ueb3esyfC6fjs9q95L6jzzVevDQ51MQgfrwH761t0bDY6IS+HsTn4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8VQ/HAAAA3QAAAA8AAAAAAAAAAAAAAAAAmAIAAGRy&#10;cy9kb3ducmV2LnhtbFBLBQYAAAAABAAEAPUAAACMAwAAAAA=&#10;" filled="f" stroked="f">
                    <v:textbox inset="5.85pt,.7pt,5.85pt,.7pt">
                      <w:txbxContent>
                        <w:p w:rsidR="005118E6" w:rsidRDefault="005118E6" w:rsidP="00F90546">
                          <w:r>
                            <w:rPr>
                              <w:rFonts w:hint="eastAsia"/>
                            </w:rPr>
                            <w:t>Ｄ</w:t>
                          </w:r>
                        </w:p>
                      </w:txbxContent>
                    </v:textbox>
                  </v:shape>
                  <v:shape id="Text Box 206" o:spid="_x0000_s1504" type="#_x0000_t202" style="position:absolute;left:1890;top:4035;width:473;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7LeMcA&#10;AADdAAAADwAAAGRycy9kb3ducmV2LnhtbESPQWvCQBSE7wX/w/IEb3VXS0OJrhILrdJLrYp4fGaf&#10;STD7NmRXTfvru0Khx2FmvmGm887W4kqtrxxrGA0VCOLcmYoLDbvt2+MLCB+QDdaOScM3eZjPeg9T&#10;TI278RddN6EQEcI+RQ1lCE0qpc9LsuiHriGO3sm1FkOUbSFNi7cIt7UcK5VIixXHhRIbei0pP28u&#10;VsNP5bPl+nMRjovnw7tafyR+nyVaD/pdNgERqAv/4b/2ymh4Gqkx3N/EJ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y3jHAAAA3QAAAA8AAAAAAAAAAAAAAAAAmAIAAGRy&#10;cy9kb3ducmV2LnhtbFBLBQYAAAAABAAEAPUAAACMAwAAAAA=&#10;" filled="f" stroked="f">
                    <v:textbox inset="5.85pt,.7pt,5.85pt,.7pt">
                      <w:txbxContent>
                        <w:p w:rsidR="005118E6" w:rsidRDefault="005118E6" w:rsidP="00F90546">
                          <w:pPr>
                            <w:spacing w:line="200" w:lineRule="exact"/>
                          </w:pPr>
                          <w:r>
                            <w:rPr>
                              <w:rFonts w:hint="eastAsia"/>
                            </w:rPr>
                            <w:t>Ａ</w:t>
                          </w:r>
                        </w:p>
                        <w:p w:rsidR="005118E6" w:rsidRDefault="005118E6" w:rsidP="00F90546">
                          <w:pPr>
                            <w:spacing w:line="200" w:lineRule="exact"/>
                          </w:pPr>
                          <w:r>
                            <w:rPr>
                              <w:rFonts w:hint="eastAsia"/>
                            </w:rPr>
                            <w:t>or</w:t>
                          </w:r>
                        </w:p>
                        <w:p w:rsidR="005118E6" w:rsidRDefault="005118E6" w:rsidP="00F90546">
                          <w:pPr>
                            <w:spacing w:line="200" w:lineRule="exact"/>
                          </w:pPr>
                          <w:r>
                            <w:rPr>
                              <w:rFonts w:hint="eastAsia"/>
                            </w:rPr>
                            <w:t>Ｂ</w:t>
                          </w:r>
                        </w:p>
                      </w:txbxContent>
                    </v:textbox>
                  </v:shape>
                  <v:group id="Group 1046" o:spid="_x0000_s1505" style="position:absolute;left:1530;top:1776;width:5182;height:3881" coordorigin="1530,1776" coordsize="5182,3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GH4hxgAAAN0A&#10;AAAPAAAAAAAAAAAAAAAAAKoCAABkcnMvZG93bnJldi54bWxQSwUGAAAAAAQABAD6AAAAnQMAAAAA&#10;">
                    <v:shape id="テキスト ボックス 136" o:spid="_x0000_s1506" type="#_x0000_t202" style="position:absolute;left:2301;top:4913;width:48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3d7MgA&#10;AADeAAAADwAAAGRycy9kb3ducmV2LnhtbESPQWvCQBSE74X+h+UVems2irYSs4oEpKXYg9aLt2f2&#10;mQSzb9PsNon++m5B8DjMzDdMuhxMLTpqXWVZwSiKQRDnVldcKNh/r19mIJxH1lhbJgUXcrBcPD6k&#10;mGjb85a6nS9EgLBLUEHpfZNI6fKSDLrINsTBO9nWoA+yLaRusQ9wU8txHL9KgxWHhRIbykrKz7tf&#10;o+AzW3/h9jg2s2udvW9Oq+Znf5gq9fw0rOYgPA3+Hr61P7SCydsonsD/nXAF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zd3syAAAAN4AAAAPAAAAAAAAAAAAAAAAAJgCAABk&#10;cnMvZG93bnJldi54bWxQSwUGAAAAAAQABAD1AAAAjQM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group id="Group 1045" o:spid="_x0000_s1507" style="position:absolute;left:1530;top:1776;width:5182;height:3881" coordorigin="1530,1776" coordsize="5182,3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smhu8cAAADe&#10;AAAADwAAAAAAAAAAAAAAAACqAgAAZHJzL2Rvd25yZXYueG1sUEsFBgAAAAAEAAQA+gAAAJ4DAAAA&#10;AA==&#10;">
                      <v:group id="グループ化 3095" o:spid="_x0000_s1508" style="position:absolute;left:3829;top:2010;width:1346;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hs/zMcAAADe&#10;AAAADwAAAAAAAAAAAAAAAACqAgAAZHJzL2Rvd25yZXYueG1sUEsFBgAAAAAEAAQA+gAAAJ4DAAAA&#10;AA==&#10;">
                        <v:roundrect id="角丸四角形 3096" o:spid="_x0000_s1509"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hAMMcA&#10;AADeAAAADwAAAGRycy9kb3ducmV2LnhtbESP0WrCQBRE3wv+w3IF3+omxarErCKCGCgUav2Am+w1&#10;iWbvptnVxH59t1Do4zAzZ5h0M5hG3KlztWUF8TQCQVxYXXOp4PS5f16CcB5ZY2OZFDzIwWY9ekox&#10;0bbnD7offSkChF2CCirv20RKV1Rk0E1tSxy8s+0M+iC7UuoO+wA3jXyJork0WHNYqLClXUXF9Xgz&#10;Cr6+syLD02v57uN5/Hbo84vb5UpNxsN2BcLT4P/Df+1MK5gt4mgBv3fC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IQDDHAAAA3gAAAA8AAAAAAAAAAAAAAAAAmAIAAGRy&#10;cy9kb3ducmV2LnhtbFBLBQYAAAAABAAEAPUAAACMAwAAAAA=&#10;" filled="f" strokeweight="1.25pt"/>
                        <v:shape id="テキスト ボックス 3097" o:spid="_x0000_s1510" type="#_x0000_t202" style="position:absolute;top:2242;width:9575;height:3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DX6cUA&#10;AADeAAAADwAAAGRycy9kb3ducmV2LnhtbERPTWvCQBC9C/0Pywi96UapVVJXkUBoKXqI9dLbNDsm&#10;wexsmt0m0V/vHgoeH+97vR1MLTpqXWVZwWwagSDOra64UHD6SicrEM4ja6wtk4IrOdhunkZrjLXt&#10;OaPu6AsRQtjFqKD0vomldHlJBt3UNsSBO9vWoA+wLaRusQ/hppbzKHqVBisODSU2lJSUX45/RsFn&#10;kh4w+5mb1a1O3vfnXfN7+l4o9Twedm8gPA3+If53f2gFL8tZFPaGO+EK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gNfpxQAAAN4AAAAPAAAAAAAAAAAAAAAAAJgCAABkcnMv&#10;ZG93bnJldi54bWxQSwUGAAAAAAQABAD1AAAAigM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グループ化 3098" o:spid="_x0000_s1511" style="position:absolute;left:5228;top:2010;width:1347;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uEq77IAAAA&#10;3gAAAA8AAAAAAAAAAAAAAAAAqgIAAGRycy9kb3ducmV2LnhtbFBLBQYAAAAABAAEAPoAAACfAwAA&#10;AAA=&#10;">
                        <v:roundrect id="角丸四角形 3099" o:spid="_x0000_s1512"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hOmcYA&#10;AADeAAAADwAAAGRycy9kb3ducmV2LnhtbESP32rCMBTG74W9QziD3WkamW50pkUEsTAY6HyAY3PW&#10;dmtOahNt59MvF8IuP75//Fb5aFtxpd43jjWoWQKCuHSm4UrD8XM7fQXhA7LB1jFp+CUPefYwWWFq&#10;3MB7uh5CJeII+xQ11CF0qZS+rMmin7mOOHpfrrcYouwraXoc4rht5TxJltJiw/Ghxo42NZU/h4vV&#10;cL4VZYHHRfUR1FK974bTt9+ctH56HNdvIAKN4T98bxdGw/OLUhEg4kQU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hOmcYAAADeAAAADwAAAAAAAAAAAAAAAACYAgAAZHJz&#10;L2Rvd25yZXYueG1sUEsFBgAAAAAEAAQA9QAAAIsDAAAAAA==&#10;" filled="f" strokeweight="1.25pt"/>
                        <v:shape id="テキスト ボックス 3100" o:spid="_x0000_s1513" type="#_x0000_t202" style="position:absolute;top:2242;width:9575;height:5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PoqckA&#10;AADeAAAADwAAAGRycy9kb3ducmV2LnhtbESPzWvCQBTE7wX/h+UJvdVNpNWQZhUJSEupBz8u3l6z&#10;Lx+YfRuzW03713cLgsdhZn7DZMvBtOJCvWssK4gnEQjiwuqGKwWH/fopAeE8ssbWMin4IQfLxegh&#10;w1TbK2/psvOVCBB2KSqove9SKV1Rk0E3sR1x8ErbG/RB9pXUPV4D3LRyGkUzabDhsFBjR3lNxWn3&#10;bRR85OsNbr+mJvlt87fPctWdD8cXpR7Hw+oVhKfB38O39rtW8DyP4xj+74QrIB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GPoqckAAADeAAAADwAAAAAAAAAAAAAAAACYAgAA&#10;ZHJzL2Rvd25yZXYueG1sUEsFBgAAAAAEAAQA9QAAAI4DA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グループ化 3101" o:spid="_x0000_s1514" style="position:absolute;left:2429;top:2974;width:1347;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PmvEscAAADe&#10;AAAADwAAAAAAAAAAAAAAAACqAgAAZHJzL2Rvd25yZXYueG1sUEsFBgAAAAAEAAQA+gAAAJ4DAAAA&#10;AA==&#10;">
                        <v:roundrect id="角丸四角形 3102" o:spid="_x0000_s1515"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rQ7scA&#10;AADeAAAADwAAAGRycy9kb3ducmV2LnhtbESP0WrCQBRE3wv9h+UWfKubrVYlukoRxEChUPUDrtlr&#10;Epu9m2ZXE/36bqHQx2FmzjCLVW9rcaXWV441qGECgjh3puJCw2G/eZ6B8AHZYO2YNNzIw2r5+LDA&#10;1LiOP+m6C4WIEPYpaihDaFIpfV6SRT90DXH0Tq61GKJsC2la7CLc1vIlSSbSYsVxocSG1iXlX7uL&#10;1fB9z/IMD6/FR1AT9b7tjme/Pmo9eOrf5iAC9eE//NfOjIbxVKkR/N6JV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0O7HAAAA3gAAAA8AAAAAAAAAAAAAAAAAmAIAAGRy&#10;cy9kb3ducmV2LnhtbFBLBQYAAAAABAAEAPUAAACMAwAAAAA=&#10;" filled="f" strokeweight="1.25pt"/>
                        <v:shape id="テキスト ボックス 3103" o:spid="_x0000_s1516" type="#_x0000_t202" style="position:absolute;top:2239;width:9575;height:5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RLMckA&#10;AADeAAAADwAAAGRycy9kb3ducmV2LnhtbESPT2vCQBTE70K/w/IK3nQTURvSrCIBaSn1oPXS22v2&#10;5Q/Nvk2zq8Z+elco9DjMzG+YbD2YVpypd41lBfE0AkFcWN1wpeD4sZ0kIJxH1thaJgVXcrBePYwy&#10;TLW98J7OB1+JAGGXooLa+y6V0hU1GXRT2xEHr7S9QR9kX0nd4yXATStnUbSUBhsOCzV2lNdUfB9O&#10;RsFbvt3h/mtmkt82f3kvN93P8XOh1Phx2DyD8DT4//Bf+1UrmD/F8Rzud8IVkK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BRLMckAAADeAAAADwAAAAAAAAAAAAAAAACYAgAA&#10;ZHJzL2Rvd25yZXYueG1sUEsFBgAAAAAEAAQA9QAAAI4DA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標準</w:t>
                                </w:r>
                              </w:p>
                            </w:txbxContent>
                          </v:textbox>
                        </v:shape>
                      </v:group>
                      <v:group id="グループ化 3138" o:spid="_x0000_s1517" style="position:absolute;left:3829;top:2963;width:1346;height:901" coordorigin="-1" coordsize="11043,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A3ZscAAADeAAAADwAAAGRycy9kb3ducmV2LnhtbESPQWvCQBSE7wX/w/IE&#10;b7pZW7VEVxFpiwcpVAult0f2mQSzb0N2TeK/7wpCj8PMfMOsNr2tREuNLx1rUJMEBHHmTMm5hu/T&#10;+/gVhA/IBivHpOFGHjbrwdMKU+M6/qL2GHIRIexT1FCEUKdS+qwgi37iauLonV1jMUTZ5NI02EW4&#10;reQ0SebSYslxocCadgVll+PVavjosNs+q7f2cDnvbr+n2efPQZHWo2G/XYII1If/8KO9NxpeFkrN&#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xA3ZscAAADe&#10;AAAADwAAAAAAAAAAAAAAAACqAgAAZHJzL2Rvd25yZXYueG1sUEsFBgAAAAAEAAQA+gAAAJ4DAAAA&#10;AA==&#10;">
                        <v:roundrect id="角丸四角形 3139" o:spid="_x0000_s1518"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1zdscA&#10;AADeAAAADwAAAGRycy9kb3ducmV2LnhtbESP0WrCQBRE3wv+w3KFvtXNFo0ldRURigGhUPUDrtnb&#10;JDV7N81uTerXu4WCj8PMnGEWq8E24kKdrx1rUJMEBHHhTM2lhuPh7ekFhA/IBhvHpOGXPKyWo4cF&#10;Zsb1/EGXfShFhLDPUEMVQptJ6YuKLPqJa4mj9+k6iyHKrpSmwz7CbSOfkySVFmuOCxW2tKmoOO9/&#10;rIbva17keJyV70GlarftT19+c9L6cTysX0EEGsI9/N/OjYbpXKkU/u7E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c3bHAAAA3gAAAA8AAAAAAAAAAAAAAAAAmAIAAGRy&#10;cy9kb3ducmV2LnhtbFBLBQYAAAAABAAEAPUAAACMAwAAAAA=&#10;" filled="f" strokeweight="1.25pt"/>
                        <v:shape id="テキスト ボックス 3140" o:spid="_x0000_s1519" type="#_x0000_t202" style="position:absolute;left:-1;top:2237;width:9574;height:4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bVRsgA&#10;AADeAAAADwAAAGRycy9kb3ducmV2LnhtbESPzWvCQBTE7wX/h+UJ3uomUj9IXUUCUpF68OPi7TX7&#10;TILZtzG7auxf3y0IHoeZ+Q0znbemEjdqXGlZQdyPQBBnVpecKzjsl+8TEM4ja6wsk4IHOZjPOm9T&#10;TLS985ZuO5+LAGGXoILC+zqR0mUFGXR9WxMH72Qbgz7IJpe6wXuAm0oOomgkDZYcFgqsKS0oO++u&#10;RsE6XW5w+zMwk98q/fo+LerL4ThUqtdtF58gPLX+FX62V1rBxziOx/B/J1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xtVGyAAAAN4AAAAPAAAAAAAAAAAAAAAAAJgCAABk&#10;cnMvZG93bnJldi54bWxQSwUGAAAAAAQABAD1AAAAjQM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グループ化 3141" o:spid="_x0000_s1520" style="position:absolute;left:5229;top:2970;width:1346;height:901" coordorigin="1,5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RGY+MQAAADeAAAA&#10;DwAAAAAAAAAAAAAAAACqAgAAZHJzL2Rvd25yZXYueG1sUEsFBgAAAAAEAAQA+gAAAJsDAAAAAA==&#10;">
                        <v:roundrect id="角丸四角形 3142" o:spid="_x0000_s1521" style="position:absolute;left:1;top:57;width:11042;height:74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LnBMcA&#10;AADeAAAADwAAAGRycy9kb3ducmV2LnhtbESP3WrCQBSE74W+w3IK3ulmi/UnukoRpIGCUPUBjtlj&#10;kjZ7Nma3Ju3TdwtCL4eZ+YZZbXpbixu1vnKsQY0TEMS5MxUXGk7H3WgOwgdkg7Vj0vBNHjbrh8EK&#10;U+M6fqfbIRQiQtinqKEMoUml9HlJFv3YNcTRu7jWYoiyLaRpsYtwW8unJJlKixXHhRIb2paUfx6+&#10;rIbrT5ZneHou9kFN1dtrd/7w27PWw8f+ZQkiUB/+w/d2ZjRMZkot4O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C5wTHAAAA3gAAAA8AAAAAAAAAAAAAAAAAmAIAAGRy&#10;cy9kb3ducmV2LnhtbFBLBQYAAAAABAAEAPUAAACMAwAAAAA=&#10;" filled="f" strokeweight="1.25pt"/>
                        <v:shape id="テキスト ボックス 3143" o:spid="_x0000_s1522" type="#_x0000_t202" style="position:absolute;left:358;top:1620;width:10314;height:4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OHj8cA&#10;AADeAAAADwAAAGRycy9kb3ducmV2LnhtbESPy2rCQBSG9wXfYTiCuzox9CLRSZBAqEi70Lrp7pg5&#10;JsHMmZgZY9qn7ywKXf78N751NppWDNS7xrKCxTwCQVxa3XCl4PhZPC5BOI+ssbVMCr7JQZZOHtaY&#10;aHvnPQ0HX4kwwi5BBbX3XSKlK2sy6Oa2Iw7e2fYGfZB9JXWP9zBuWhlH0Ys02HB4qLGjvKbycrgZ&#10;Bbu8+MD9KTbLnzZ/ez9vuuvx61mp2XTcrEB4Gv1/+K+91QqeXhdxAAg4AQ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Dh4/HAAAA3gAAAA8AAAAAAAAAAAAAAAAAmAIAAGRy&#10;cy9kb3ducmV2LnhtbFBLBQYAAAAABAAEAPUAAACMAw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グループ化 3144" o:spid="_x0000_s1523" style="position:absolute;left:2429;top:3927;width:1347;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kf72McAAADe&#10;AAAADwAAAAAAAAAAAAAAAACqAgAAZHJzL2Rvd25yZXYueG1sUEsFBgAAAAAEAAQA+gAAAJ4DAAAA&#10;AA==&#10;">
                        <v:roundrect id="角丸四角形 3145" o:spid="_x0000_s1524"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yMcA&#10;AADeAAAADwAAAGRycy9kb3ducmV2LnhtbESP3WrCQBSE74W+w3IKvdNNQrUlukoRSgOC4M8DHLPH&#10;JJo9m2a3JvXpXUHwcpiZb5jZoje1uFDrKssK4lEEgji3uuJCwX73PfwE4TyyxtoyKfgnB4v5y2CG&#10;qbYdb+iy9YUIEHYpKii9b1IpXV6SQTeyDXHwjrY16INsC6lb7ALc1DKJook0WHFYKLGhZUn5eftn&#10;FPxeszzD/bhY+3gSr366w8ktD0q9vfZfUxCeev8MP9qZVvD+EScJ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Kv8jHAAAA3gAAAA8AAAAAAAAAAAAAAAAAmAIAAGRy&#10;cy9kb3ducmV2LnhtbFBLBQYAAAAABAAEAPUAAACMAwAAAAA=&#10;" filled="f" strokeweight="1.25pt"/>
                        <v:shape id="テキスト ボックス 3146" o:spid="_x0000_s1525" type="#_x0000_t202" style="position:absolute;left:931;top:2233;width:9344;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EZ+MgA&#10;AADeAAAADwAAAGRycy9kb3ducmV2LnhtbESPT2vCQBTE74LfYXlCb7oxVSupq0hAlNIe/HPp7TX7&#10;TILZtzG7auqndwtCj8PM/IaZLVpTiSs1rrSsYDiIQBBnVpecKzjsV/0pCOeRNVaWScEvOVjMu50Z&#10;JtreeEvXnc9FgLBLUEHhfZ1I6bKCDLqBrYmDd7SNQR9kk0vd4C3ATSXjKJpIgyWHhQJrSgvKTruL&#10;UfCRrr5w+xOb6b1K15/HZX0+fI+Veum1y3cQnlr/H362N1rB6G0Yv8LfnXAF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kRn4yAAAAN4AAAAPAAAAAAAAAAAAAAAAAJgCAABk&#10;cnMvZG93bnJldi54bWxQSwUGAAAAAAQABAD1AAAAjQM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147" o:spid="_x0000_s1526" style="position:absolute;left:3829;top:3927;width:1346;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jBYQMcAAADe&#10;AAAADwAAAAAAAAAAAAAAAACqAgAAZHJzL2Rvd25yZXYueG1sUEsFBgAAAAAEAAQA+gAAAJ4DAAAA&#10;AA==&#10;">
                        <v:roundrect id="角丸四角形 3148" o:spid="_x0000_s1527"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MnvMcA&#10;AADeAAAADwAAAGRycy9kb3ducmV2LnhtbESP3WrCQBSE7wu+w3KE3tVNpP4QXUWE0kBB8OcBjtlj&#10;Es2eTbNbk/r0riB4OczMN8x82ZlKXKlxpWUF8SACQZxZXXKu4LD/+piCcB5ZY2WZFPyTg+Wi9zbH&#10;RNuWt3Td+VwECLsEFRTe14mULivIoBvYmjh4J9sY9EE2udQNtgFuKjmMorE0WHJYKLCmdUHZZfdn&#10;FPze0izFwyjf+Hgc/3y3x7NbH5V673erGQhPnX+Fn+1UK/icxMMR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jJ7zHAAAA3gAAAA8AAAAAAAAAAAAAAAAAmAIAAGRy&#10;cy9kb3ducmV2LnhtbFBLBQYAAAAABAAEAPUAAACMAwAAAAA=&#10;" filled="f" strokeweight="1.25pt"/>
                        <v:shape id="テキスト ボックス 3149" o:spid="_x0000_s1528" type="#_x0000_t202" style="position:absolute;top:2233;width:10361;height:4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a6YMkA&#10;AADeAAAADwAAAGRycy9kb3ducmV2LnhtbESPT2vCQBTE70K/w/IK3nRjUBvSrCIBqYg9aL309pp9&#10;+UOzb9Psqmk/fVco9DjMzG+YbD2YVlypd41lBbNpBIK4sLrhSsH5bTtJQDiPrLG1TAq+ycF69TDK&#10;MNX2xke6nnwlAoRdigpq77tUSlfUZNBNbUccvNL2Bn2QfSV1j7cAN62Mo2gpDTYcFmrsKK+p+Dxd&#10;jIJ9vn3F40dskp82fzmUm+7r/L5Qavw4bJ5BeBr8f/ivvdMK5k+zeAn3O+EK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ea6YMkAAADeAAAADwAAAAAAAAAAAAAAAACYAgAA&#10;ZHJzL2Rvd25yZXYueG1sUEsFBgAAAAAEAAQA9QAAAI4DA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shape id="直線矢印コネクタ 3153" o:spid="_x0000_s1529" type="#_x0000_t32" style="position:absolute;left:2303;top:2031;width:0;height:28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mYz8YAAADeAAAADwAAAGRycy9kb3ducmV2LnhtbESPQWsCMRSE74L/IbyCF6lZpaisRmlL&#10;Sys9uRbPz81zs3Xzsmyipv++EYQeh5n5hlmuo23EhTpfO1YwHmUgiEuna64UfO/eH+cgfEDW2Dgm&#10;Bb/kYb3q95aYa3flLV2KUIkEYZ+jAhNCm0vpS0MW/ci1xMk7us5iSLKrpO7wmuC2kZMsm0qLNacF&#10;gy29GipPxdkqKG342Mv2a7ixLu7qtxdzkD9RqcFDfF6ACBTDf/je/tQKnmbjyQxud9IV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5mM/GAAAA3gAAAA8AAAAAAAAA&#10;AAAAAAAAoQIAAGRycy9kb3ducmV2LnhtbFBLBQYAAAAABAAEAPkAAACUAwAAAAA=&#10;" strokecolor="black [3213]" strokeweight="1.5pt">
                        <v:stroke endarrow="block" endarrowwidth="wide" endarrowlength="long"/>
                      </v:shape>
                      <v:shape id="直線矢印コネクタ 3154" o:spid="_x0000_s1530" type="#_x0000_t32" style="position:absolute;left:2303;top:4922;width:44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m97sMAAADeAAAADwAAAGRycy9kb3ducmV2LnhtbERPS27CMBDdI3EHayqxAweEAKUYVH6i&#10;i1IJ6AGGeEgi4nGwTUhvXy+Qunx6//myNZVoyPnSsoLhIAFBnFldcq7g57zrz0D4gKyxskwKfsnD&#10;ctHtzDHV9slHak4hFzGEfYoKihDqVEqfFWTQD2xNHLmrdQZDhC6X2uEzhptKjpJkIg2WHBsKrGld&#10;UHY7PYyC+8rl2JjN1/d6y+X5cGj228tVqd5b+/EOIlAb/sUv96dWMJ4OR3FvvBOv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Zve7DAAAA3gAAAA8AAAAAAAAAAAAA&#10;AAAAoQIAAGRycy9kb3ducmV2LnhtbFBLBQYAAAAABAAEAPkAAACRAwAAAAA=&#10;" strokeweight="1.5pt">
                        <v:stroke endarrow="block" endarrowwidth="wide" endarrowlength="long"/>
                      </v:shape>
                      <v:shape id="テキスト ボックス 3155" o:spid="_x0000_s1531" type="#_x0000_t202" style="position:absolute;left:1530;top:2911;width:408;height:1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kuEskA&#10;AADeAAAADwAAAGRycy9kb3ducmV2LnhtbESPzWvCQBTE74L/w/KE3nRjqB9NXUUCopT24Melt9fs&#10;Mwlm38bsqql/vVsQehxm5jfMbNGaSlypcaVlBcNBBII4s7rkXMFhv+pPQTiPrLGyTAp+ycFi3u3M&#10;MNH2xlu67nwuAoRdggoK7+tESpcVZNANbE0cvKNtDPogm1zqBm8BbioZR9FYGiw5LBRYU1pQdtpd&#10;jIKPdPWF25/YTO9Vuv48Luvz4Xuk1EuvXb6D8NT6//CzvdEKXifD+A3+7oQrIOc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HkuEskAAADeAAAADwAAAAAAAAAAAAAAAACYAgAA&#10;ZHJzL2Rvd25yZXYueG1sUEsFBgAAAAAEAAQA9QAAAI4DA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v:shape id="テキスト ボックス 3156" o:spid="_x0000_s1532" type="#_x0000_t202" style="position:absolute;left:1845;top:4657;width:476;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oRUsYA&#10;AADeAAAADwAAAGRycy9kb3ducmV2LnhtbESPy4rCMBSG94LvEI4wO029jnSMIgWZQXSh48bdsTm2&#10;ZZqT2mS0+vRmIbj8+W98s0VjSnGl2hWWFfR7EQji1OqCMwWH31V3CsJ5ZI2lZVJwJweLebs1w1jb&#10;G+/ouveZCCPsYlSQe1/FUro0J4OuZyvi4J1tbdAHWWdS13gL46aUgyiaSIMFh4ccK0pySv/2/0bB&#10;OlltcXcamOmjTL4352V1ORzHSn10muUXCE+Nf4df7R+tYPTZHwaAgBNQ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oRUsYAAADeAAAADwAAAAAAAAAAAAAAAACYAgAAZHJz&#10;L2Rvd25yZXYueG1sUEsFBgAAAAAEAAQA9QAAAIsDA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3157" o:spid="_x0000_s1533" type="#_x0000_t202" style="position:absolute;left:1845;top:1776;width:461;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a0ycgA&#10;AADeAAAADwAAAGRycy9kb3ducmV2LnhtbESPT2vCQBTE70K/w/IK3nQT/1SJriIBUaQ9aL14e2af&#10;SWj2bZpdNfbTdwtCj8PM/IaZL1tTiRs1rrSsIO5HIIgzq0vOFRw/170pCOeRNVaWScGDHCwXL505&#10;JtreeU+3g89FgLBLUEHhfZ1I6bKCDLq+rYmDd7GNQR9kk0vd4D3ATSUHUfQmDZYcFgqsKS0o+zpc&#10;jYJduv7A/Xlgpj9Vunm/rOrv42msVPe1Xc1AeGr9f/jZ3moFo0k8jO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rTJyAAAAN4AAAAPAAAAAAAAAAAAAAAAAJgCAABk&#10;cnMvZG93bnJldi54bWxQSwUGAAAAAAQABAD1AAAAjQM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w:t>
                              </w:r>
                            </w:p>
                          </w:txbxContent>
                        </v:textbox>
                      </v:shape>
                      <v:shape id="テキスト ボックス 3158" o:spid="_x0000_s1534" type="#_x0000_t202" style="position:absolute;left:6120;top:4880;width:45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qvsgA&#10;AADeAAAADwAAAGRycy9kb3ducmV2LnhtbESPT2vCQBTE74LfYXlCb7oxVSupq0hAlNIe/HPp7TX7&#10;TILZtzG7auqndwtCj8PM/IaZLVpTiSs1rrSsYDiIQBBnVpecKzjsV/0pCOeRNVaWScEvOVjMu50Z&#10;JtreeEvXnc9FgLBLUEHhfZ1I6bKCDLqBrYmDd7SNQR9kk0vd4C3ATSXjKJpIgyWHhQJrSgvKTruL&#10;UfCRrr5w+xOb6b1K15/HZX0+fI+Veum1y3cQnlr/H362N1rB6G34GsPfnXAF5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BCq+yAAAAN4AAAAPAAAAAAAAAAAAAAAAAJgCAABk&#10;cnMvZG93bnJldi54bWxQSwUGAAAAAAQABAD1AAAAjQM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159" o:spid="_x0000_s1535" type="#_x0000_t202" style="position:absolute;left:3303;top:5207;width:2346;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2yyskA&#10;AADeAAAADwAAAGRycy9kb3ducmV2LnhtbESPS2sCQRCE74H8h6EDucVZX3FZHUUWJEHiwcfFW7vT&#10;+8CdnnVnoqu/PhMI5FhU1VfUbNGZWlypdZVlBf1eBII4s7riQsFhv3qLQTiPrLG2TAru5GAxf36a&#10;YaLtjbd03flCBAi7BBWU3jeJlC4ryaDr2YY4eLltDfog20LqFm8Bbmo5iKJ3abDisFBiQ2lJ2Xn3&#10;bRSs09UGt6eBiR91+vGVL5vL4ThW6vWlW05BeOr8f/iv/akVjCb94Rh+74QrIO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O2yyskAAADeAAAADwAAAAAAAAAAAAAAAACYAgAA&#10;ZHJzL2Rvd25yZXYueG1sUEsFBgAAAAAEAAQA9QAAAI4DAAAAAA==&#10;" filled="f" stroked="f" strokeweight=".5pt">
                        <v:textbox>
                          <w:txbxContent>
                            <w:p w:rsidR="005118E6" w:rsidRPr="00D13113" w:rsidRDefault="005118E6"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人的影響度等</w:t>
                              </w:r>
                              <w:r>
                                <w:rPr>
                                  <w:rFonts w:ascii="HG丸ｺﾞｼｯｸM-PRO" w:eastAsia="HG丸ｺﾞｼｯｸM-PRO" w:hAnsi="HG丸ｺﾞｼｯｸM-PRO" w:hint="eastAsia"/>
                                  <w:vertAlign w:val="superscript"/>
                                </w:rPr>
                                <w:t>※１</w:t>
                              </w:r>
                            </w:p>
                          </w:txbxContent>
                        </v:textbox>
                      </v:shape>
                      <v:group id="Group 1043" o:spid="_x0000_s1536" style="position:absolute;left:5228;top:3930;width:1347;height:901" coordorigin="5228,3930" coordsize="1347,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roundrect id="角丸四角形 3151" o:spid="_x0000_s1537" style="position:absolute;left:5228;top:3930;width:1347;height:9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1t/cUA&#10;AADcAAAADwAAAGRycy9kb3ducmV2LnhtbESPQWvCQBSE70L/w/IKXkQ3TcGW6CqlpeA1USq9PbKv&#10;ydbs2zS7ifHfdwXB4zAz3zDr7WgbMVDnjWMFT4sEBHHptOFKwWH/OX8F4QOyxsYxKbiQh+3mYbLG&#10;TLsz5zQUoRIRwj5DBXUIbSalL2uy6BeuJY7ej+sshii7SuoOzxFuG5kmyVJaNBwXamzpvabyVPRW&#10;we/H8Zins37Arxdz+e5POvnzWqnp4/i2AhFoDPfwrb3TCp7TJVzPxCM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W39xQAAANwAAAAPAAAAAAAAAAAAAAAAAJgCAABkcnMv&#10;ZG93bnJldi54bWxQSwUGAAAAAAQABAD1AAAAigMAAAAA&#10;" filled="f" fillcolor="#f9c" strokeweight="1.25pt"/>
                        <v:shape id="テキスト ボックス 3152" o:spid="_x0000_s1538" type="#_x0000_t202" style="position:absolute;left:5273;top:4146;width:1168;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yg9scA&#10;AADcAAAADwAAAGRycy9kb3ducmV2LnhtbESPzWvCQBTE70L/h+UVetNNU1olZhUJSEXagx8Xb8/s&#10;ywdm36bZrab9611B8DjMzG+YdN6bRpypc7VlBa+jCARxbnXNpYL9bjmcgHAeWWNjmRT8kYP57GmQ&#10;YqLthTd03vpSBAi7BBVU3reJlC6vyKAb2ZY4eIXtDPogu1LqDi8BbhoZR9GHNFhzWKiwpayi/LT9&#10;NQrW2fIbN8fYTP6b7POrWLQ/+8O7Ui/P/WIKwlPvH+F7e6UVvMV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MoPbHAAAA3AAAAA8AAAAAAAAAAAAAAAAAmAIAAGRy&#10;cy9kb3ducmV2LnhtbFBLBQYAAAAABAAEAPUAAACMAw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Group 1044" o:spid="_x0000_s1539" style="position:absolute;left:2429;top:2010;width:1347;height:901" coordorigin="2429,2010" coordsize="1347,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roundrect id="角丸四角形 3093" o:spid="_x0000_s1540" style="position:absolute;left:2429;top:2010;width:1347;height:9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jBt8UA&#10;AADcAAAADwAAAGRycy9kb3ducmV2LnhtbESPzWrDMBCE74W+g9hCLqWRE1MTnCghpC0Yeih20vti&#10;bWxTa2Us1T9vXxUCOQ4z8w2zO0ymFQP1rrGsYLWMQBCXVjdcKbicP142IJxH1thaJgUzOTjsHx92&#10;mGo7ck5D4SsRIOxSVFB736VSurImg25pO+LgXW1v0AfZV1L3OAa4aeU6ihJpsOGwUGNHp5rKn+LX&#10;KOAsf//+Gj8HrM6vx+R5Pr0106zU4mk6bkF4mvw9fGtnWkEcr+D/TDgCc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qMG3xQAAANwAAAAPAAAAAAAAAAAAAAAAAJgCAABkcnMv&#10;ZG93bnJldi54bWxQSwUGAAAAAAQABAD1AAAAigMAAAAA&#10;" filled="f" fillcolor="#f9c" strokecolor="black [3213]" strokeweight="1.25pt"/>
                        <v:shape id="テキスト ボックス 3094" o:spid="_x0000_s1541" type="#_x0000_t202" style="position:absolute;left:2497;top:2237;width:1234;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mTsMUA&#10;AADcAAAADwAAAGRycy9kb3ducmV2LnhtbESPQYvCMBSE78L+h/AWvGmqslKqUaQgK6IHXS97ezbP&#10;tti8dJuodX+9EQSPw8x8w0znranElRpXWlYw6EcgiDOrS84VHH6WvRiE88gaK8uk4E4O5rOPzhQT&#10;bW+8o+ve5yJA2CWooPC+TqR0WUEGXd/WxME72cagD7LJpW7wFuCmksMoGkuDJYeFAmtKC8rO+4tR&#10;sE6XW9wdhyb+r9LvzWlR/x1+v5TqfraLCQhPrX+HX+2VVjAaje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ZOwxQAAANwAAAAPAAAAAAAAAAAAAAAAAJgCAABkcnMv&#10;ZG93bnJldi54bWxQSwUGAAAAAAQABAD1AAAAigM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v:group>
                </v:group>
              </v:group>
            </w:pict>
          </mc:Fallback>
        </mc:AlternateContent>
      </w:r>
      <w:r w:rsidR="00F90546">
        <w:rPr>
          <w:rFonts w:ascii="HG丸ｺﾞｼｯｸM-PRO" w:eastAsia="HG丸ｺﾞｼｯｸM-PRO" w:hAnsi="HG丸ｺﾞｼｯｸM-PRO" w:hint="eastAsia"/>
        </w:rPr>
        <w:t>①　遊具の優先度評価</w:t>
      </w:r>
    </w:p>
    <w:p w:rsidR="00B53CCF" w:rsidRDefault="00B53CCF" w:rsidP="00F90546">
      <w:pPr>
        <w:pStyle w:val="10"/>
        <w:ind w:firstLine="210"/>
        <w:rPr>
          <w:rFonts w:ascii="HG丸ｺﾞｼｯｸM-PRO" w:eastAsia="HG丸ｺﾞｼｯｸM-PRO" w:hAnsi="HG丸ｺﾞｼｯｸM-PRO"/>
        </w:rPr>
      </w:pPr>
    </w:p>
    <w:p w:rsidR="00B53CCF" w:rsidRDefault="00B53CCF" w:rsidP="00F90546">
      <w:pPr>
        <w:pStyle w:val="10"/>
        <w:ind w:firstLine="210"/>
        <w:rPr>
          <w:rFonts w:ascii="HG丸ｺﾞｼｯｸM-PRO" w:eastAsia="HG丸ｺﾞｼｯｸM-PRO" w:hAnsi="HG丸ｺﾞｼｯｸM-PRO"/>
        </w:rPr>
      </w:pPr>
    </w:p>
    <w:p w:rsidR="00F90546" w:rsidRDefault="00AD24A2"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80512" behindDoc="0" locked="0" layoutInCell="1" allowOverlap="1">
                <wp:simplePos x="0" y="0"/>
                <wp:positionH relativeFrom="column">
                  <wp:posOffset>3547745</wp:posOffset>
                </wp:positionH>
                <wp:positionV relativeFrom="paragraph">
                  <wp:posOffset>74295</wp:posOffset>
                </wp:positionV>
                <wp:extent cx="2571750" cy="1002665"/>
                <wp:effectExtent l="0" t="0" r="19050" b="26035"/>
                <wp:wrapNone/>
                <wp:docPr id="3096"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10026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9C4CC5"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最重点化</w:t>
                            </w:r>
                            <w:r w:rsidRPr="009C4CC5">
                              <w:rPr>
                                <w:rFonts w:ascii="HG丸ｺﾞｼｯｸM-PRO" w:eastAsia="HG丸ｺﾞｼｯｸM-PRO" w:hAnsi="HG丸ｺﾞｼｯｸM-PRO" w:hint="eastAsia"/>
                              </w:rPr>
                              <w:t>：最優先に対応が必要な施設</w:t>
                            </w:r>
                          </w:p>
                          <w:p w:rsidR="005118E6" w:rsidRPr="009C4CC5"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 xml:space="preserve">重点化　</w:t>
                            </w:r>
                            <w:r w:rsidRPr="009C4CC5">
                              <w:rPr>
                                <w:rFonts w:ascii="HG丸ｺﾞｼｯｸM-PRO" w:eastAsia="HG丸ｺﾞｼｯｸM-PRO" w:hAnsi="HG丸ｺﾞｼｯｸM-PRO" w:hint="eastAsia"/>
                              </w:rPr>
                              <w:t>：優先的に対応が必要な施設</w:t>
                            </w:r>
                          </w:p>
                          <w:p w:rsidR="005118E6"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標準　　：順次対応する施設</w:t>
                            </w:r>
                          </w:p>
                          <w:p w:rsidR="005118E6" w:rsidRPr="009C4CC5" w:rsidRDefault="005118E6" w:rsidP="00F90546">
                            <w:pPr>
                              <w:rPr>
                                <w:rFonts w:ascii="HG丸ｺﾞｼｯｸM-PRO" w:eastAsia="HG丸ｺﾞｼｯｸM-PRO" w:hAnsi="HG丸ｺﾞｼｯｸM-PRO"/>
                              </w:rPr>
                            </w:pPr>
                            <w:r w:rsidRPr="009C4CC5">
                              <w:rPr>
                                <w:rFonts w:ascii="HG丸ｺﾞｼｯｸM-PRO" w:eastAsia="HG丸ｺﾞｼｯｸM-PRO" w:hAnsi="HG丸ｺﾞｼｯｸM-PRO" w:hint="eastAsia"/>
                              </w:rPr>
                              <w:t>経過観察：状態監視を継続する施設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542" type="#_x0000_t202" style="position:absolute;left:0;text-align:left;margin-left:279.35pt;margin-top:5.85pt;width:202.5pt;height:78.9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" fillcolor="white [3201]" strokeweight=".5pt">
                <v:path arrowok="t"/>
                <v:textbox>
                  <w:txbxContent>
                    <w:p w:rsidR="005118E6" w:rsidRPr="009C4CC5"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最重点化</w:t>
                      </w:r>
                      <w:r w:rsidRPr="009C4CC5">
                        <w:rPr>
                          <w:rFonts w:ascii="HG丸ｺﾞｼｯｸM-PRO" w:eastAsia="HG丸ｺﾞｼｯｸM-PRO" w:hAnsi="HG丸ｺﾞｼｯｸM-PRO" w:hint="eastAsia"/>
                        </w:rPr>
                        <w:t>：最優先に対応が必要な施設</w:t>
                      </w:r>
                    </w:p>
                    <w:p w:rsidR="005118E6" w:rsidRPr="009C4CC5"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 xml:space="preserve">重点化　</w:t>
                      </w:r>
                      <w:r w:rsidRPr="009C4CC5">
                        <w:rPr>
                          <w:rFonts w:ascii="HG丸ｺﾞｼｯｸM-PRO" w:eastAsia="HG丸ｺﾞｼｯｸM-PRO" w:hAnsi="HG丸ｺﾞｼｯｸM-PRO" w:hint="eastAsia"/>
                        </w:rPr>
                        <w:t>：優先的に対応が必要な施設</w:t>
                      </w:r>
                    </w:p>
                    <w:p w:rsidR="005118E6" w:rsidRDefault="005118E6" w:rsidP="00F90546">
                      <w:pPr>
                        <w:rPr>
                          <w:rFonts w:ascii="HG丸ｺﾞｼｯｸM-PRO" w:eastAsia="HG丸ｺﾞｼｯｸM-PRO" w:hAnsi="HG丸ｺﾞｼｯｸM-PRO"/>
                        </w:rPr>
                      </w:pPr>
                      <w:r>
                        <w:rPr>
                          <w:rFonts w:ascii="HG丸ｺﾞｼｯｸM-PRO" w:eastAsia="HG丸ｺﾞｼｯｸM-PRO" w:hAnsi="HG丸ｺﾞｼｯｸM-PRO" w:hint="eastAsia"/>
                        </w:rPr>
                        <w:t>標準　　：順次対応する施設</w:t>
                      </w:r>
                    </w:p>
                    <w:p w:rsidR="005118E6" w:rsidRPr="009C4CC5" w:rsidRDefault="005118E6" w:rsidP="00F90546">
                      <w:pPr>
                        <w:rPr>
                          <w:rFonts w:ascii="HG丸ｺﾞｼｯｸM-PRO" w:eastAsia="HG丸ｺﾞｼｯｸM-PRO" w:hAnsi="HG丸ｺﾞｼｯｸM-PRO"/>
                        </w:rPr>
                      </w:pPr>
                      <w:r w:rsidRPr="009C4CC5">
                        <w:rPr>
                          <w:rFonts w:ascii="HG丸ｺﾞｼｯｸM-PRO" w:eastAsia="HG丸ｺﾞｼｯｸM-PRO" w:hAnsi="HG丸ｺﾞｼｯｸM-PRO" w:hint="eastAsia"/>
                        </w:rPr>
                        <w:t>経過観察：状態監視を継続する施設</w:t>
                      </w:r>
                    </w:p>
                  </w:txbxContent>
                </v:textbox>
              </v:shape>
            </w:pict>
          </mc:Fallback>
        </mc:AlternateContent>
      </w: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AD24A2"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09184" behindDoc="0" locked="0" layoutInCell="1" allowOverlap="1">
                <wp:simplePos x="0" y="0"/>
                <wp:positionH relativeFrom="column">
                  <wp:posOffset>3552190</wp:posOffset>
                </wp:positionH>
                <wp:positionV relativeFrom="paragraph">
                  <wp:posOffset>205740</wp:posOffset>
                </wp:positionV>
                <wp:extent cx="2499995" cy="320040"/>
                <wp:effectExtent l="0" t="0" r="0" b="3810"/>
                <wp:wrapNone/>
                <wp:docPr id="3095"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9999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9C4CC5" w:rsidRDefault="005118E6" w:rsidP="00F90546">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543" type="#_x0000_t202" style="position:absolute;left:0;text-align:left;margin-left:279.7pt;margin-top:16.2pt;width:196.85pt;height:25.2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" filled="f" stroked="f">
                <v:path arrowok="t"/>
                <v:textbox style="mso-fit-shape-to-text:t">
                  <w:txbxContent>
                    <w:p w:rsidR="005118E6" w:rsidRPr="009C4CC5" w:rsidRDefault="005118E6" w:rsidP="00F90546">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Pr>
                          <w:rFonts w:ascii="HG丸ｺﾞｼｯｸM-PRO" w:eastAsia="HG丸ｺﾞｼｯｸM-PRO" w:hAnsi="HG丸ｺﾞｼｯｸM-PRO" w:cs="ＭＳ 明朝" w:hint="eastAsia"/>
                          <w:color w:val="000000" w:themeColor="text1"/>
                          <w:kern w:val="24"/>
                          <w:sz w:val="18"/>
                          <w:szCs w:val="18"/>
                        </w:rPr>
                        <w:t>１</w:t>
                      </w:r>
                      <w:r w:rsidRPr="009C4CC5">
                        <w:rPr>
                          <w:rFonts w:ascii="HG丸ｺﾞｼｯｸM-PRO" w:eastAsia="HG丸ｺﾞｼｯｸM-PRO" w:hAnsi="HG丸ｺﾞｼｯｸM-PRO" w:cstheme="minorBidi" w:hint="eastAsia"/>
                          <w:color w:val="000000" w:themeColor="text1"/>
                          <w:kern w:val="24"/>
                          <w:sz w:val="18"/>
                          <w:szCs w:val="18"/>
                        </w:rPr>
                        <w:t xml:space="preserve"> 事故の重大性や利用頻度など</w:t>
                      </w:r>
                    </w:p>
                  </w:txbxContent>
                </v:textbox>
              </v:shape>
            </w:pict>
          </mc:Fallback>
        </mc:AlternateContent>
      </w: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9001A0">
      <w:pPr>
        <w:pStyle w:val="10"/>
        <w:spacing w:line="160" w:lineRule="exact"/>
        <w:ind w:firstLine="210"/>
        <w:rPr>
          <w:rFonts w:ascii="HG丸ｺﾞｼｯｸM-PRO" w:eastAsia="HG丸ｺﾞｼｯｸM-PRO" w:hAnsi="HG丸ｺﾞｼｯｸM-PRO"/>
        </w:rPr>
      </w:pPr>
    </w:p>
    <w:p w:rsidR="00F90546" w:rsidRDefault="00F90546" w:rsidP="00F90546">
      <w:pPr>
        <w:pStyle w:val="10"/>
        <w:ind w:firstLineChars="1200" w:firstLine="2520"/>
        <w:rPr>
          <w:rFonts w:ascii="HG丸ｺﾞｼｯｸM-PRO" w:eastAsia="HG丸ｺﾞｼｯｸM-PRO" w:hAnsi="HG丸ｺﾞｼｯｸM-PRO"/>
        </w:rPr>
      </w:pPr>
    </w:p>
    <w:p w:rsidR="00F90546" w:rsidRDefault="009117C8" w:rsidP="00F11CBA">
      <w:pPr>
        <w:pStyle w:val="aa"/>
        <w:spacing w:before="180"/>
      </w:pPr>
      <w:r>
        <w:rPr>
          <w:rFonts w:hint="eastAsia"/>
        </w:rPr>
        <w:t xml:space="preserve">図 </w:t>
      </w:r>
      <w:r w:rsidR="003173B1">
        <w:fldChar w:fldCharType="begin"/>
      </w:r>
      <w:r w:rsidR="003173B1">
        <w:instrText xml:space="preserve"> </w:instrText>
      </w:r>
      <w:r w:rsidR="003173B1">
        <w:rPr>
          <w:rFonts w:hint="eastAsia"/>
        </w:rPr>
        <w:instrText>STYLEREF 2 \s</w:instrText>
      </w:r>
      <w:r w:rsidR="003173B1">
        <w:instrText xml:space="preserve"> </w:instrText>
      </w:r>
      <w:r w:rsidR="003173B1">
        <w:fldChar w:fldCharType="separate"/>
      </w:r>
      <w:r w:rsidR="006A4CA1">
        <w:rPr>
          <w:noProof/>
        </w:rPr>
        <w:t>4.3</w:t>
      </w:r>
      <w:r w:rsidR="003173B1">
        <w:fldChar w:fldCharType="end"/>
      </w:r>
      <w:r w:rsidR="003173B1">
        <w:noBreakHyphen/>
      </w:r>
      <w:r w:rsidR="003173B1">
        <w:fldChar w:fldCharType="begin"/>
      </w:r>
      <w:r w:rsidR="003173B1">
        <w:instrText xml:space="preserve"> </w:instrText>
      </w:r>
      <w:r w:rsidR="003173B1">
        <w:rPr>
          <w:rFonts w:hint="eastAsia"/>
        </w:rPr>
        <w:instrText>SEQ 図 \* ARABIC \s 2</w:instrText>
      </w:r>
      <w:r w:rsidR="003173B1">
        <w:instrText xml:space="preserve"> </w:instrText>
      </w:r>
      <w:r w:rsidR="003173B1">
        <w:fldChar w:fldCharType="separate"/>
      </w:r>
      <w:r w:rsidR="006A4CA1">
        <w:rPr>
          <w:noProof/>
        </w:rPr>
        <w:t>1</w:t>
      </w:r>
      <w:r w:rsidR="003173B1">
        <w:fldChar w:fldCharType="end"/>
      </w:r>
      <w:r w:rsidR="009001A0">
        <w:rPr>
          <w:rFonts w:hint="eastAsia"/>
        </w:rPr>
        <w:t>遊</w:t>
      </w:r>
      <w:r w:rsidR="00F90546">
        <w:rPr>
          <w:rFonts w:hint="eastAsia"/>
        </w:rPr>
        <w:t>具における優先度評価</w:t>
      </w:r>
    </w:p>
    <w:p w:rsidR="00F90546" w:rsidRDefault="00F90546" w:rsidP="00F90546">
      <w:pPr>
        <w:pStyle w:val="10"/>
        <w:ind w:firstLineChars="1200" w:firstLine="2520"/>
        <w:rPr>
          <w:rFonts w:ascii="HG丸ｺﾞｼｯｸM-PRO" w:eastAsia="HG丸ｺﾞｼｯｸM-PRO" w:hAnsi="HG丸ｺﾞｼｯｸM-PRO"/>
        </w:rPr>
      </w:pPr>
    </w:p>
    <w:p w:rsidR="004137D3" w:rsidRDefault="004137D3" w:rsidP="00F90546">
      <w:pPr>
        <w:pStyle w:val="10"/>
        <w:ind w:firstLineChars="1200" w:firstLine="2520"/>
        <w:rPr>
          <w:rFonts w:ascii="HG丸ｺﾞｼｯｸM-PRO" w:eastAsia="HG丸ｺﾞｼｯｸM-PRO" w:hAnsi="HG丸ｺﾞｼｯｸM-PRO"/>
        </w:rPr>
      </w:pPr>
    </w:p>
    <w:p w:rsidR="004137D3" w:rsidRPr="0036449E" w:rsidRDefault="004137D3" w:rsidP="00F90546">
      <w:pPr>
        <w:pStyle w:val="10"/>
        <w:ind w:firstLineChars="1200" w:firstLine="252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②　遊具以外の施設の優先度評価</w:t>
      </w:r>
    </w:p>
    <w:p w:rsidR="00F90546" w:rsidRDefault="00AD24A2"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156352" behindDoc="0" locked="0" layoutInCell="1" allowOverlap="1">
                <wp:simplePos x="0" y="0"/>
                <wp:positionH relativeFrom="column">
                  <wp:posOffset>41275</wp:posOffset>
                </wp:positionH>
                <wp:positionV relativeFrom="paragraph">
                  <wp:posOffset>213995</wp:posOffset>
                </wp:positionV>
                <wp:extent cx="3290570" cy="2464435"/>
                <wp:effectExtent l="0" t="0" r="43180" b="0"/>
                <wp:wrapNone/>
                <wp:docPr id="1530"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0570" cy="2464435"/>
                          <a:chOff x="1678" y="7135"/>
                          <a:chExt cx="5182" cy="3881"/>
                        </a:xfrm>
                      </wpg:grpSpPr>
                      <wps:wsp>
                        <wps:cNvPr id="1531" name="テキスト ボックス 136"/>
                        <wps:cNvSpPr txBox="1">
                          <a:spLocks noChangeArrowheads="1"/>
                        </wps:cNvSpPr>
                        <wps:spPr bwMode="auto">
                          <a:xfrm>
                            <a:off x="4384" y="10251"/>
                            <a:ext cx="489"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vert="horz" wrap="square" lIns="91440" tIns="45720" rIns="91440" bIns="45720" anchor="t" anchorCtr="0" upright="1">
                          <a:noAutofit/>
                        </wps:bodyPr>
                      </wps:wsp>
                      <wpg:grpSp>
                        <wpg:cNvPr id="1532" name="Group 1053"/>
                        <wpg:cNvGrpSpPr>
                          <a:grpSpLocks/>
                        </wpg:cNvGrpSpPr>
                        <wpg:grpSpPr bwMode="auto">
                          <a:xfrm>
                            <a:off x="1678" y="7135"/>
                            <a:ext cx="5182" cy="3881"/>
                            <a:chOff x="1678" y="7135"/>
                            <a:chExt cx="5182" cy="3881"/>
                          </a:xfrm>
                        </wpg:grpSpPr>
                        <wps:wsp>
                          <wps:cNvPr id="1533" name="Text Box 264"/>
                          <wps:cNvSpPr txBox="1">
                            <a:spLocks noChangeArrowheads="1"/>
                          </wps:cNvSpPr>
                          <wps:spPr bwMode="auto">
                            <a:xfrm>
                              <a:off x="2026" y="8575"/>
                              <a:ext cx="473"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F90546">
                                <w:r>
                                  <w:rPr>
                                    <w:rFonts w:hint="eastAsia"/>
                                  </w:rPr>
                                  <w:t>Ｃ</w:t>
                                </w:r>
                              </w:p>
                            </w:txbxContent>
                          </wps:txbx>
                          <wps:bodyPr rot="0" vert="horz" wrap="square" lIns="74295" tIns="8890" rIns="74295" bIns="8890" anchor="t" anchorCtr="0" upright="1">
                            <a:noAutofit/>
                          </wps:bodyPr>
                        </wps:wsp>
                        <wps:wsp>
                          <wps:cNvPr id="1534" name="Text Box 265"/>
                          <wps:cNvSpPr txBox="1">
                            <a:spLocks noChangeArrowheads="1"/>
                          </wps:cNvSpPr>
                          <wps:spPr bwMode="auto">
                            <a:xfrm>
                              <a:off x="2023" y="7644"/>
                              <a:ext cx="473"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F90546">
                                <w:r>
                                  <w:rPr>
                                    <w:rFonts w:hint="eastAsia"/>
                                  </w:rPr>
                                  <w:t>Ｄ</w:t>
                                </w:r>
                              </w:p>
                            </w:txbxContent>
                          </wps:txbx>
                          <wps:bodyPr rot="0" vert="horz" wrap="square" lIns="74295" tIns="8890" rIns="74295" bIns="8890" anchor="t" anchorCtr="0" upright="1">
                            <a:noAutofit/>
                          </wps:bodyPr>
                        </wps:wsp>
                        <wps:wsp>
                          <wps:cNvPr id="1535" name="Text Box 266"/>
                          <wps:cNvSpPr txBox="1">
                            <a:spLocks noChangeArrowheads="1"/>
                          </wps:cNvSpPr>
                          <wps:spPr bwMode="auto">
                            <a:xfrm>
                              <a:off x="2038" y="9394"/>
                              <a:ext cx="47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Default="005118E6" w:rsidP="00F90546">
                                <w:pPr>
                                  <w:spacing w:line="200" w:lineRule="exact"/>
                                </w:pPr>
                                <w:r>
                                  <w:rPr>
                                    <w:rFonts w:hint="eastAsia"/>
                                  </w:rPr>
                                  <w:t>Ａ</w:t>
                                </w:r>
                              </w:p>
                              <w:p w:rsidR="005118E6" w:rsidRDefault="005118E6" w:rsidP="00F90546">
                                <w:pPr>
                                  <w:spacing w:line="200" w:lineRule="exact"/>
                                </w:pPr>
                                <w:r>
                                  <w:rPr>
                                    <w:rFonts w:hint="eastAsia"/>
                                  </w:rPr>
                                  <w:t>or</w:t>
                                </w:r>
                              </w:p>
                              <w:p w:rsidR="005118E6" w:rsidRDefault="005118E6" w:rsidP="00F90546">
                                <w:pPr>
                                  <w:spacing w:line="200" w:lineRule="exact"/>
                                </w:pPr>
                                <w:r>
                                  <w:rPr>
                                    <w:rFonts w:hint="eastAsia"/>
                                  </w:rPr>
                                  <w:t>Ｂ</w:t>
                                </w:r>
                              </w:p>
                            </w:txbxContent>
                          </wps:txbx>
                          <wps:bodyPr rot="0" vert="horz" wrap="square" lIns="74295" tIns="8890" rIns="74295" bIns="8890" anchor="t" anchorCtr="0" upright="1">
                            <a:noAutofit/>
                          </wps:bodyPr>
                        </wps:wsp>
                        <wpg:grpSp>
                          <wpg:cNvPr id="237" name="Group 1052"/>
                          <wpg:cNvGrpSpPr>
                            <a:grpSpLocks/>
                          </wpg:cNvGrpSpPr>
                          <wpg:grpSpPr bwMode="auto">
                            <a:xfrm>
                              <a:off x="1678" y="7135"/>
                              <a:ext cx="5182" cy="3881"/>
                              <a:chOff x="1678" y="7135"/>
                              <a:chExt cx="5182" cy="3881"/>
                            </a:xfrm>
                          </wpg:grpSpPr>
                          <wps:wsp>
                            <wps:cNvPr id="240" name="テキスト ボックス 136"/>
                            <wps:cNvSpPr txBox="1">
                              <a:spLocks noChangeArrowheads="1"/>
                            </wps:cNvSpPr>
                            <wps:spPr bwMode="auto">
                              <a:xfrm>
                                <a:off x="2449" y="10272"/>
                                <a:ext cx="489"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vert="horz" wrap="square" lIns="91440" tIns="45720" rIns="91440" bIns="45720" anchor="t" anchorCtr="0" upright="1">
                              <a:noAutofit/>
                            </wps:bodyPr>
                          </wps:wsp>
                          <wpg:grpSp>
                            <wpg:cNvPr id="261" name="Group 1051"/>
                            <wpg:cNvGrpSpPr>
                              <a:grpSpLocks/>
                            </wpg:cNvGrpSpPr>
                            <wpg:grpSpPr bwMode="auto">
                              <a:xfrm>
                                <a:off x="1678" y="7135"/>
                                <a:ext cx="5182" cy="3881"/>
                                <a:chOff x="1678" y="7135"/>
                                <a:chExt cx="5182" cy="3881"/>
                              </a:xfrm>
                            </wpg:grpSpPr>
                            <wpg:grpSp>
                              <wpg:cNvPr id="262" name="グループ化 3095"/>
                              <wpg:cNvGrpSpPr>
                                <a:grpSpLocks/>
                              </wpg:cNvGrpSpPr>
                              <wpg:grpSpPr bwMode="auto">
                                <a:xfrm>
                                  <a:off x="3977" y="7369"/>
                                  <a:ext cx="1346" cy="901"/>
                                  <a:chOff x="0" y="0"/>
                                  <a:chExt cx="11041" cy="7418"/>
                                </a:xfrm>
                              </wpg:grpSpPr>
                              <wps:wsp>
                                <wps:cNvPr id="263" name="角丸四角形 3096"/>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6" name="テキスト ボックス 3097"/>
                                <wps:cNvSpPr txBox="1">
                                  <a:spLocks noChangeArrowheads="1"/>
                                </wps:cNvSpPr>
                                <wps:spPr bwMode="auto">
                                  <a:xfrm>
                                    <a:off x="0" y="2242"/>
                                    <a:ext cx="9575" cy="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267" name="グループ化 3098"/>
                              <wpg:cNvGrpSpPr>
                                <a:grpSpLocks/>
                              </wpg:cNvGrpSpPr>
                              <wpg:grpSpPr bwMode="auto">
                                <a:xfrm>
                                  <a:off x="5376" y="7369"/>
                                  <a:ext cx="1347" cy="901"/>
                                  <a:chOff x="0" y="0"/>
                                  <a:chExt cx="11041" cy="7418"/>
                                </a:xfrm>
                              </wpg:grpSpPr>
                              <wps:wsp>
                                <wps:cNvPr id="268" name="角丸四角形 3099"/>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69" name="テキスト ボックス 3100"/>
                                <wps:cNvSpPr txBox="1">
                                  <a:spLocks noChangeArrowheads="1"/>
                                </wps:cNvSpPr>
                                <wps:spPr bwMode="auto">
                                  <a:xfrm>
                                    <a:off x="0" y="2242"/>
                                    <a:ext cx="9575" cy="5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270" name="グループ化 3101"/>
                              <wpg:cNvGrpSpPr>
                                <a:grpSpLocks/>
                              </wpg:cNvGrpSpPr>
                              <wpg:grpSpPr bwMode="auto">
                                <a:xfrm>
                                  <a:off x="2577" y="8333"/>
                                  <a:ext cx="1347" cy="901"/>
                                  <a:chOff x="0" y="0"/>
                                  <a:chExt cx="11041" cy="7418"/>
                                </a:xfrm>
                              </wpg:grpSpPr>
                              <wps:wsp>
                                <wps:cNvPr id="271" name="角丸四角形 3102"/>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2" name="テキスト ボックス 3103"/>
                                <wps:cNvSpPr txBox="1">
                                  <a:spLocks noChangeArrowheads="1"/>
                                </wps:cNvSpPr>
                                <wps:spPr bwMode="auto">
                                  <a:xfrm>
                                    <a:off x="0" y="2239"/>
                                    <a:ext cx="9575" cy="5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vert="horz" wrap="square" lIns="91440" tIns="45720" rIns="91440" bIns="45720" anchor="t" anchorCtr="0" upright="1">
                                  <a:noAutofit/>
                                </wps:bodyPr>
                              </wps:wsp>
                            </wpg:grpSp>
                            <wpg:grpSp>
                              <wpg:cNvPr id="288" name="グループ化 3138"/>
                              <wpg:cNvGrpSpPr>
                                <a:grpSpLocks/>
                              </wpg:cNvGrpSpPr>
                              <wpg:grpSpPr bwMode="auto">
                                <a:xfrm>
                                  <a:off x="3977" y="8322"/>
                                  <a:ext cx="1346" cy="901"/>
                                  <a:chOff x="-1" y="0"/>
                                  <a:chExt cx="11043" cy="7418"/>
                                </a:xfrm>
                              </wpg:grpSpPr>
                              <wps:wsp>
                                <wps:cNvPr id="289" name="角丸四角形 3139"/>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6" name="テキスト ボックス 3140"/>
                                <wps:cNvSpPr txBox="1">
                                  <a:spLocks noChangeArrowheads="1"/>
                                </wps:cNvSpPr>
                                <wps:spPr bwMode="auto">
                                  <a:xfrm>
                                    <a:off x="-1" y="2237"/>
                                    <a:ext cx="9574" cy="4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wps:txbx>
                                <wps:bodyPr rot="0" vert="horz" wrap="square" lIns="91440" tIns="45720" rIns="91440" bIns="45720" anchor="t" anchorCtr="0" upright="1">
                                  <a:noAutofit/>
                                </wps:bodyPr>
                              </wps:wsp>
                            </wpg:grpSp>
                            <wpg:grpSp>
                              <wpg:cNvPr id="297" name="グループ化 3141"/>
                              <wpg:cNvGrpSpPr>
                                <a:grpSpLocks/>
                              </wpg:cNvGrpSpPr>
                              <wpg:grpSpPr bwMode="auto">
                                <a:xfrm>
                                  <a:off x="5377" y="8329"/>
                                  <a:ext cx="1346" cy="901"/>
                                  <a:chOff x="1" y="57"/>
                                  <a:chExt cx="11041" cy="7418"/>
                                </a:xfrm>
                              </wpg:grpSpPr>
                              <wps:wsp>
                                <wps:cNvPr id="304" name="角丸四角形 3142"/>
                                <wps:cNvSpPr>
                                  <a:spLocks noChangeArrowheads="1"/>
                                </wps:cNvSpPr>
                                <wps:spPr bwMode="auto">
                                  <a:xfrm>
                                    <a:off x="1" y="57"/>
                                    <a:ext cx="11042" cy="7419"/>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072" name="テキスト ボックス 3143"/>
                                <wps:cNvSpPr txBox="1">
                                  <a:spLocks noChangeArrowheads="1"/>
                                </wps:cNvSpPr>
                                <wps:spPr bwMode="auto">
                                  <a:xfrm>
                                    <a:off x="358" y="1620"/>
                                    <a:ext cx="10314" cy="4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3073" name="グループ化 3144"/>
                              <wpg:cNvGrpSpPr>
                                <a:grpSpLocks/>
                              </wpg:cNvGrpSpPr>
                              <wpg:grpSpPr bwMode="auto">
                                <a:xfrm>
                                  <a:off x="2577" y="9286"/>
                                  <a:ext cx="1347" cy="901"/>
                                  <a:chOff x="0" y="0"/>
                                  <a:chExt cx="11041" cy="7418"/>
                                </a:xfrm>
                              </wpg:grpSpPr>
                              <wps:wsp>
                                <wps:cNvPr id="3074" name="角丸四角形 3145"/>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075" name="テキスト ボックス 3146"/>
                                <wps:cNvSpPr txBox="1">
                                  <a:spLocks noChangeArrowheads="1"/>
                                </wps:cNvSpPr>
                                <wps:spPr bwMode="auto">
                                  <a:xfrm>
                                    <a:off x="931" y="2233"/>
                                    <a:ext cx="9344" cy="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vert="horz" wrap="square" lIns="91440" tIns="45720" rIns="91440" bIns="45720" anchor="t" anchorCtr="0" upright="1">
                                  <a:noAutofit/>
                                </wps:bodyPr>
                              </wps:wsp>
                            </wpg:grpSp>
                            <wpg:grpSp>
                              <wpg:cNvPr id="3076" name="グループ化 3147"/>
                              <wpg:cNvGrpSpPr>
                                <a:grpSpLocks/>
                              </wpg:cNvGrpSpPr>
                              <wpg:grpSpPr bwMode="auto">
                                <a:xfrm>
                                  <a:off x="3977" y="9286"/>
                                  <a:ext cx="1346" cy="901"/>
                                  <a:chOff x="0" y="0"/>
                                  <a:chExt cx="11041" cy="7418"/>
                                </a:xfrm>
                              </wpg:grpSpPr>
                              <wps:wsp>
                                <wps:cNvPr id="3077" name="角丸四角形 3148"/>
                                <wps:cNvSpPr>
                                  <a:spLocks noChangeArrowheads="1"/>
                                </wps:cNvSpPr>
                                <wps:spPr bwMode="auto">
                                  <a:xfrm>
                                    <a:off x="0" y="0"/>
                                    <a:ext cx="11041" cy="7418"/>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078" name="テキスト ボックス 3149"/>
                                <wps:cNvSpPr txBox="1">
                                  <a:spLocks noChangeArrowheads="1"/>
                                </wps:cNvSpPr>
                                <wps:spPr bwMode="auto">
                                  <a:xfrm>
                                    <a:off x="0" y="2233"/>
                                    <a:ext cx="10361" cy="4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vert="horz" wrap="square" lIns="91440" tIns="45720" rIns="91440" bIns="45720" anchor="t" anchorCtr="0" upright="1">
                                  <a:noAutofit/>
                                </wps:bodyPr>
                              </wps:wsp>
                            </wpg:grpSp>
                            <wps:wsp>
                              <wps:cNvPr id="3079" name="直線矢印コネクタ 3153"/>
                              <wps:cNvCnPr/>
                              <wps:spPr bwMode="auto">
                                <a:xfrm flipV="1">
                                  <a:off x="2451" y="7390"/>
                                  <a:ext cx="0" cy="2881"/>
                                </a:xfrm>
                                <a:prstGeom prst="straightConnector1">
                                  <a:avLst/>
                                </a:prstGeom>
                                <a:noFill/>
                                <a:ln w="19050">
                                  <a:solidFill>
                                    <a:schemeClr val="tx1">
                                      <a:lumMod val="100000"/>
                                      <a:lumOff val="0"/>
                                    </a:schemeClr>
                                  </a:solidFill>
                                  <a:round/>
                                  <a:headEnd/>
                                  <a:tailEnd type="triangle" w="lg" len="lg"/>
                                </a:ln>
                                <a:extLst>
                                  <a:ext uri="{909E8E84-426E-40DD-AFC4-6F175D3DCCD1}">
                                    <a14:hiddenFill xmlns:a14="http://schemas.microsoft.com/office/drawing/2010/main">
                                      <a:noFill/>
                                    </a14:hiddenFill>
                                  </a:ext>
                                </a:extLst>
                              </wps:spPr>
                              <wps:bodyPr/>
                            </wps:wsp>
                            <wps:wsp>
                              <wps:cNvPr id="3080" name="直線矢印コネクタ 3154"/>
                              <wps:cNvCnPr/>
                              <wps:spPr bwMode="auto">
                                <a:xfrm>
                                  <a:off x="2451" y="10281"/>
                                  <a:ext cx="4409" cy="0"/>
                                </a:xfrm>
                                <a:prstGeom prst="straightConnector1">
                                  <a:avLst/>
                                </a:prstGeom>
                                <a:noFill/>
                                <a:ln w="19050">
                                  <a:solidFill>
                                    <a:srgbClr val="000000"/>
                                  </a:solidFill>
                                  <a:round/>
                                  <a:headEnd/>
                                  <a:tailEnd type="triangle" w="lg" len="lg"/>
                                </a:ln>
                                <a:extLst>
                                  <a:ext uri="{909E8E84-426E-40DD-AFC4-6F175D3DCCD1}">
                                    <a14:hiddenFill xmlns:a14="http://schemas.microsoft.com/office/drawing/2010/main">
                                      <a:noFill/>
                                    </a14:hiddenFill>
                                  </a:ext>
                                </a:extLst>
                              </wps:spPr>
                              <wps:bodyPr/>
                            </wps:wsp>
                            <wps:wsp>
                              <wps:cNvPr id="3081" name="テキスト ボックス 3155"/>
                              <wps:cNvSpPr txBox="1">
                                <a:spLocks noChangeArrowheads="1"/>
                              </wps:cNvSpPr>
                              <wps:spPr bwMode="auto">
                                <a:xfrm>
                                  <a:off x="1678" y="8270"/>
                                  <a:ext cx="408" cy="1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vert="horz" wrap="square" lIns="91440" tIns="45720" rIns="91440" bIns="45720" anchor="t" anchorCtr="0" upright="1">
                                <a:noAutofit/>
                              </wps:bodyPr>
                            </wps:wsp>
                            <wps:wsp>
                              <wps:cNvPr id="3082" name="テキスト ボックス 3156"/>
                              <wps:cNvSpPr txBox="1">
                                <a:spLocks noChangeArrowheads="1"/>
                              </wps:cNvSpPr>
                              <wps:spPr bwMode="auto">
                                <a:xfrm>
                                  <a:off x="1993" y="10016"/>
                                  <a:ext cx="476"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vert="horz" wrap="square" lIns="91440" tIns="45720" rIns="91440" bIns="45720" anchor="t" anchorCtr="0" upright="1">
                                <a:noAutofit/>
                              </wps:bodyPr>
                            </wps:wsp>
                            <wps:wsp>
                              <wps:cNvPr id="3083" name="テキスト ボックス 3157"/>
                              <wps:cNvSpPr txBox="1">
                                <a:spLocks noChangeArrowheads="1"/>
                              </wps:cNvSpPr>
                              <wps:spPr bwMode="auto">
                                <a:xfrm>
                                  <a:off x="1993" y="7135"/>
                                  <a:ext cx="461"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w:t>
                                    </w:r>
                                  </w:p>
                                </w:txbxContent>
                              </wps:txbx>
                              <wps:bodyPr rot="0" vert="horz" wrap="square" lIns="91440" tIns="45720" rIns="91440" bIns="45720" anchor="t" anchorCtr="0" upright="1">
                                <a:noAutofit/>
                              </wps:bodyPr>
                            </wps:wsp>
                            <wps:wsp>
                              <wps:cNvPr id="3084" name="テキスト ボックス 3158"/>
                              <wps:cNvSpPr txBox="1">
                                <a:spLocks noChangeArrowheads="1"/>
                              </wps:cNvSpPr>
                              <wps:spPr bwMode="auto">
                                <a:xfrm>
                                  <a:off x="6268" y="10239"/>
                                  <a:ext cx="45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vert="horz" wrap="square" lIns="91440" tIns="45720" rIns="91440" bIns="45720" anchor="t" anchorCtr="0" upright="1">
                                <a:noAutofit/>
                              </wps:bodyPr>
                            </wps:wsp>
                            <wps:wsp>
                              <wps:cNvPr id="3085" name="テキスト ボックス 3159"/>
                              <wps:cNvSpPr txBox="1">
                                <a:spLocks noChangeArrowheads="1"/>
                              </wps:cNvSpPr>
                              <wps:spPr bwMode="auto">
                                <a:xfrm>
                                  <a:off x="3451" y="10566"/>
                                  <a:ext cx="2346"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D13113" w:rsidRDefault="005118E6"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社会的影響度</w:t>
                                    </w:r>
                                  </w:p>
                                </w:txbxContent>
                              </wps:txbx>
                              <wps:bodyPr rot="0" vert="horz" wrap="square" lIns="91440" tIns="45720" rIns="91440" bIns="45720" anchor="t" anchorCtr="0" upright="1">
                                <a:noAutofit/>
                              </wps:bodyPr>
                            </wps:wsp>
                            <wpg:grpSp>
                              <wpg:cNvPr id="3086" name="Group 1050"/>
                              <wpg:cNvGrpSpPr>
                                <a:grpSpLocks/>
                              </wpg:cNvGrpSpPr>
                              <wpg:grpSpPr bwMode="auto">
                                <a:xfrm>
                                  <a:off x="2577" y="7369"/>
                                  <a:ext cx="1347" cy="901"/>
                                  <a:chOff x="2577" y="7369"/>
                                  <a:chExt cx="1347" cy="901"/>
                                </a:xfrm>
                              </wpg:grpSpPr>
                              <wps:wsp>
                                <wps:cNvPr id="3088" name="角丸四角形 3093"/>
                                <wps:cNvSpPr>
                                  <a:spLocks noChangeArrowheads="1"/>
                                </wps:cNvSpPr>
                                <wps:spPr bwMode="auto">
                                  <a:xfrm>
                                    <a:off x="2577" y="7369"/>
                                    <a:ext cx="1347" cy="901"/>
                                  </a:xfrm>
                                  <a:prstGeom prst="roundRect">
                                    <a:avLst>
                                      <a:gd name="adj" fmla="val 16667"/>
                                    </a:avLst>
                                  </a:prstGeom>
                                  <a:noFill/>
                                  <a:ln w="15875">
                                    <a:solidFill>
                                      <a:schemeClr val="tx1">
                                        <a:lumMod val="100000"/>
                                        <a:lumOff val="0"/>
                                      </a:schemeClr>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3091" name="テキスト ボックス 3094"/>
                                <wps:cNvSpPr txBox="1">
                                  <a:spLocks noChangeArrowheads="1"/>
                                </wps:cNvSpPr>
                                <wps:spPr bwMode="auto">
                                  <a:xfrm>
                                    <a:off x="2690" y="7641"/>
                                    <a:ext cx="1234"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wps:txbx>
                                <wps:bodyPr rot="0" vert="horz" wrap="square" lIns="91440" tIns="45720" rIns="91440" bIns="45720" anchor="t" anchorCtr="0" upright="1">
                                  <a:noAutofit/>
                                </wps:bodyPr>
                              </wps:wsp>
                            </wpg:grpSp>
                            <wpg:grpSp>
                              <wpg:cNvPr id="3092" name="Group 1049"/>
                              <wpg:cNvGrpSpPr>
                                <a:grpSpLocks/>
                              </wpg:cNvGrpSpPr>
                              <wpg:grpSpPr bwMode="auto">
                                <a:xfrm>
                                  <a:off x="5376" y="9286"/>
                                  <a:ext cx="1347" cy="901"/>
                                  <a:chOff x="5376" y="9286"/>
                                  <a:chExt cx="1347" cy="901"/>
                                </a:xfrm>
                              </wpg:grpSpPr>
                              <wps:wsp>
                                <wps:cNvPr id="3093" name="角丸四角形 3151"/>
                                <wps:cNvSpPr>
                                  <a:spLocks noChangeArrowheads="1"/>
                                </wps:cNvSpPr>
                                <wps:spPr bwMode="auto">
                                  <a:xfrm>
                                    <a:off x="5376" y="9286"/>
                                    <a:ext cx="1347" cy="901"/>
                                  </a:xfrm>
                                  <a:prstGeom prst="roundRect">
                                    <a:avLst>
                                      <a:gd name="adj" fmla="val 16667"/>
                                    </a:avLst>
                                  </a:prstGeom>
                                  <a:noFill/>
                                  <a:ln w="15875">
                                    <a:solidFill>
                                      <a:srgbClr val="000000"/>
                                    </a:solidFill>
                                    <a:round/>
                                    <a:headEnd/>
                                    <a:tailEnd/>
                                  </a:ln>
                                  <a:extLst>
                                    <a:ext uri="{909E8E84-426E-40DD-AFC4-6F175D3DCCD1}">
                                      <a14:hiddenFill xmlns:a14="http://schemas.microsoft.com/office/drawing/2010/main">
                                        <a:solidFill>
                                          <a:srgbClr val="FF99CC"/>
                                        </a:solidFill>
                                      </a14:hiddenFill>
                                    </a:ext>
                                  </a:extLst>
                                </wps:spPr>
                                <wps:bodyPr rot="0" vert="horz" wrap="square" lIns="91440" tIns="45720" rIns="91440" bIns="45720" anchor="ctr" anchorCtr="0" upright="1">
                                  <a:noAutofit/>
                                </wps:bodyPr>
                              </wps:wsp>
                              <wps:wsp>
                                <wps:cNvPr id="3094" name="テキスト ボックス 3152"/>
                                <wps:cNvSpPr txBox="1">
                                  <a:spLocks noChangeArrowheads="1"/>
                                </wps:cNvSpPr>
                                <wps:spPr bwMode="auto">
                                  <a:xfrm>
                                    <a:off x="5376" y="9558"/>
                                    <a:ext cx="1168"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vert="horz" wrap="square" lIns="91440" tIns="45720" rIns="91440" bIns="45720" anchor="t" anchorCtr="0" upright="1">
                                  <a:noAutofit/>
                                </wps:bodyPr>
                              </wps:wsp>
                            </wpg:grpSp>
                          </wpg:grpSp>
                        </wpg:grpSp>
                      </wpg:grpSp>
                    </wpg:wgp>
                  </a:graphicData>
                </a:graphic>
                <wp14:sizeRelH relativeFrom="page">
                  <wp14:pctWidth>0</wp14:pctWidth>
                </wp14:sizeRelH>
                <wp14:sizeRelV relativeFrom="page">
                  <wp14:pctHeight>0</wp14:pctHeight>
                </wp14:sizeRelV>
              </wp:anchor>
            </w:drawing>
          </mc:Choice>
          <mc:Fallback>
            <w:pict>
              <v:group id="Group 1054" o:spid="_x0000_s1544" style="position:absolute;left:0;text-align:left;margin-left:3.25pt;margin-top:16.85pt;width:259.1pt;height:194.05pt;z-index:253156352" coordorigin="1678,7135" coordsize="5182,3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">
                <v:shape id="テキスト ボックス 136" o:spid="_x0000_s1545" type="#_x0000_t202" style="position:absolute;left:4384;top:10251;width:48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WaFMUA&#10;AADdAAAADwAAAGRycy9kb3ducmV2LnhtbERPTWvCQBC9F/oflhF6q5tYlJC6hhAIltIetF56m2bH&#10;JJidTbOrpv56tyB4m8f7nGU2mk6caHCtZQXxNAJBXFndcq1g91U+JyCcR9bYWSYFf+QgWz0+LDHV&#10;9swbOm19LUIIuxQVNN73qZSuasigm9qeOHB7Oxj0AQ611AOeQ7jp5CyKFtJgy6GhwZ6KhqrD9mgU&#10;vBflJ25+Zia5dMX6Y5/3v7vvuVJPkzF/BeFp9Hfxzf2mw/z5Swz/34QT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ZoUxQAAAN0AAAAPAAAAAAAAAAAAAAAAAJgCAABkcnMv&#10;ZG93bnJldi54bWxQSwUGAAAAAAQABAD1AAAAigM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v:group id="Group 1053" o:spid="_x0000_s1546" style="position:absolute;left:1678;top:7135;width:5182;height:3881" coordorigin="1678,7135" coordsize="5182,3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Y7tsMAAADdAAAADwAAAGRycy9kb3ducmV2LnhtbERPTYvCMBC9C/6HMMLe&#10;NK2iSDWKiC57kAWrsOxtaMa22ExKE9v67zcLgrd5vM9Zb3tTiZYaV1pWEE8iEMSZ1SXnCq6X43gJ&#10;wnlkjZVlUvAkB9vNcLDGRNuOz9SmPhchhF2CCgrv60RKlxVk0E1sTRy4m20M+gCbXOoGuxBuKjmN&#10;ooU0WHJoKLCmfUHZPX0YBZ8ddrtZfGhP99v++XuZf/+cYlLqY9TvViA89f4tfrm/dJg/n03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ju2wwAAAN0AAAAP&#10;AAAAAAAAAAAAAAAAAKoCAABkcnMvZG93bnJldi54bWxQSwUGAAAAAAQABAD6AAAAmgMAAAAA&#10;">
                  <v:shape id="Text Box 264" o:spid="_x0000_s1547" type="#_x0000_t202" style="position:absolute;left:2026;top:8575;width:473;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CO78UA&#10;AADdAAAADwAAAGRycy9kb3ducmV2LnhtbERPS2vCQBC+C/0PyxR6qxsrBomuIRHaSi/1hfQ4zY5J&#10;MDsbsluN/fVdoeBtPr7nzNPeNOJMnastKxgNIxDEhdU1lwr2u9fnKQjnkTU2lknBlRyki4fBHBNt&#10;L7yh89aXIoSwS1BB5X2bSOmKigy6oW2JA3e0nUEfYFdK3eElhJtGvkRRLA3WHBoqbGlZUXHa/hgF&#10;v7XL3tefuf/OJ19v0fojdocsVurpsc9mIDz1/i7+d690mD8Zj+H2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I7vxQAAAN0AAAAPAAAAAAAAAAAAAAAAAJgCAABkcnMv&#10;ZG93bnJldi54bWxQSwUGAAAAAAQABAD1AAAAigMAAAAA&#10;" filled="f" stroked="f">
                    <v:textbox inset="5.85pt,.7pt,5.85pt,.7pt">
                      <w:txbxContent>
                        <w:p w:rsidR="005118E6" w:rsidRDefault="005118E6" w:rsidP="00F90546">
                          <w:r>
                            <w:rPr>
                              <w:rFonts w:hint="eastAsia"/>
                            </w:rPr>
                            <w:t>Ｃ</w:t>
                          </w:r>
                        </w:p>
                      </w:txbxContent>
                    </v:textbox>
                  </v:shape>
                  <v:shape id="Text Box 265" o:spid="_x0000_s1548" type="#_x0000_t202" style="position:absolute;left:2023;top:7644;width:473;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kWm8QA&#10;AADdAAAADwAAAGRycy9kb3ducmV2LnhtbERPS2vCQBC+F/wPyxS81U2rBkldJRbU0otPpMdpdpoE&#10;s7Mhu2raX+8Kgrf5+J4znramEmdqXGlZwWsvAkGcWV1yrmC/m7+MQDiPrLGyTAr+yMF00nkaY6Lt&#10;hTd03vpchBB2CSoovK8TKV1WkEHXszVx4H5tY9AH2ORSN3gJ4aaSb1EUS4Mlh4YCa/ooKDtuT0bB&#10;f+nS5Xo18z+z4fciWn/F7pDGSnWf2/QdhKfWP8R396cO84f9Ady+CSfIy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ZFpvEAAAA3QAAAA8AAAAAAAAAAAAAAAAAmAIAAGRycy9k&#10;b3ducmV2LnhtbFBLBQYAAAAABAAEAPUAAACJAwAAAAA=&#10;" filled="f" stroked="f">
                    <v:textbox inset="5.85pt,.7pt,5.85pt,.7pt">
                      <w:txbxContent>
                        <w:p w:rsidR="005118E6" w:rsidRDefault="005118E6" w:rsidP="00F90546">
                          <w:r>
                            <w:rPr>
                              <w:rFonts w:hint="eastAsia"/>
                            </w:rPr>
                            <w:t>Ｄ</w:t>
                          </w:r>
                        </w:p>
                      </w:txbxContent>
                    </v:textbox>
                  </v:shape>
                  <v:shape id="Text Box 266" o:spid="_x0000_s1549" type="#_x0000_t202" style="position:absolute;left:2038;top:9394;width:473;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WzAMQA&#10;AADdAAAADwAAAGRycy9kb3ducmV2LnhtbERPTWvCQBC9F/wPywi96caWBImuEgva4qVWRTyO2TEJ&#10;ZmdDdqupv75bEHqbx/uc6bwztbhS6yrLCkbDCARxbnXFhYL9bjkYg3AeWWNtmRT8kIP5rPc0xVTb&#10;G3/RdesLEULYpaig9L5JpXR5SQbd0DbEgTvb1qAPsC2kbvEWwk0tX6IokQYrDg0lNvRWUn7ZfhsF&#10;98pl75vPhT8t4uMq2qwTd8gSpZ77XTYB4anz/+KH+0OH+fFrDH/fhBP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VswDEAAAA3QAAAA8AAAAAAAAAAAAAAAAAmAIAAGRycy9k&#10;b3ducmV2LnhtbFBLBQYAAAAABAAEAPUAAACJAwAAAAA=&#10;" filled="f" stroked="f">
                    <v:textbox inset="5.85pt,.7pt,5.85pt,.7pt">
                      <w:txbxContent>
                        <w:p w:rsidR="005118E6" w:rsidRDefault="005118E6" w:rsidP="00F90546">
                          <w:pPr>
                            <w:spacing w:line="200" w:lineRule="exact"/>
                          </w:pPr>
                          <w:r>
                            <w:rPr>
                              <w:rFonts w:hint="eastAsia"/>
                            </w:rPr>
                            <w:t>Ａ</w:t>
                          </w:r>
                        </w:p>
                        <w:p w:rsidR="005118E6" w:rsidRDefault="005118E6" w:rsidP="00F90546">
                          <w:pPr>
                            <w:spacing w:line="200" w:lineRule="exact"/>
                          </w:pPr>
                          <w:r>
                            <w:rPr>
                              <w:rFonts w:hint="eastAsia"/>
                            </w:rPr>
                            <w:t>or</w:t>
                          </w:r>
                        </w:p>
                        <w:p w:rsidR="005118E6" w:rsidRDefault="005118E6" w:rsidP="00F90546">
                          <w:pPr>
                            <w:spacing w:line="200" w:lineRule="exact"/>
                          </w:pPr>
                          <w:r>
                            <w:rPr>
                              <w:rFonts w:hint="eastAsia"/>
                            </w:rPr>
                            <w:t>Ｂ</w:t>
                          </w:r>
                        </w:p>
                      </w:txbxContent>
                    </v:textbox>
                  </v:shape>
                  <v:group id="Group 1052" o:spid="_x0000_s1550" style="position:absolute;left:1678;top:7135;width:5182;height:3881" coordorigin="1678,7135" coordsize="5182,3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shape id="テキスト ボックス 136" o:spid="_x0000_s1551" type="#_x0000_t202" style="position:absolute;left:2449;top:10272;width:48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Sv8MA&#10;AADcAAAADwAAAGRycy9kb3ducmV2LnhtbERPy4rCMBTdC/MP4Q6403TKKKVjFCmIg+jCx8bdtbm2&#10;ZZqbThO1+vVmIbg8nPdk1plaXKl1lWUFX8MIBHFudcWFgsN+MUhAOI+ssbZMCu7kYDb96E0w1fbG&#10;W7rufCFCCLsUFZTeN6mULi/JoBvahjhwZ9sa9AG2hdQt3kK4qWUcRWNpsOLQUGJDWUn53+5iFKyy&#10;xQa3p9gkjzpbrs/z5v9wHCnV/+zmPyA8df4tfrl/tYL4O8wP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vSv8MAAADcAAAADwAAAAAAAAAAAAAAAACYAgAAZHJzL2Rv&#10;d25yZXYueG1sUEsFBgAAAAAEAAQA9QAAAIgDA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group id="Group 1051" o:spid="_x0000_s1552" style="position:absolute;left:1678;top:7135;width:5182;height:3881" coordorigin="1678,7135" coordsize="5182,3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group id="グループ化 3095" o:spid="_x0000_s1553" style="position:absolute;left:3977;top:7369;width:1346;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roundrect id="角丸四角形 3096" o:spid="_x0000_s1554"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7oz8UA&#10;AADcAAAADwAAAGRycy9kb3ducmV2LnhtbESP0WrCQBRE34X+w3ILvukmFkOJbkIRSgOCoPUDrtlr&#10;Es3eTbNbk/br3ULBx2FmzjDrfDStuFHvGssK4nkEgri0uuFKwfHzffYKwnlkja1lUvBDDvLsabLG&#10;VNuB93Q7+EoECLsUFdTed6mUrqzJoJvbjjh4Z9sb9EH2ldQ9DgFuWrmIokQabDgs1NjRpqbyevg2&#10;Cr5+i7LA47La+TiJtx/D6eI2J6Wmz+PbCoSn0T/C/+1CK1gkL/B3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bujPxQAAANwAAAAPAAAAAAAAAAAAAAAAAJgCAABkcnMv&#10;ZG93bnJldi54bWxQSwUGAAAAAAQABAD1AAAAigMAAAAA&#10;" filled="f" strokeweight="1.25pt"/>
                        <v:shape id="テキスト ボックス 3097" o:spid="_x0000_s1555" type="#_x0000_t202" style="position:absolute;top:2242;width:9575;height:3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uzMMUA&#10;AADcAAAADwAAAGRycy9kb3ducmV2LnhtbESPT4vCMBTE74LfITzBm6ZbsEjXKFIQRdyDfy7e3jbP&#10;tmzzUpuo1U+/WVjwOMzMb5jZojO1uFPrKssKPsYRCOLc6ooLBafjajQF4TyyxtoyKXiSg8W835th&#10;qu2D93Q/+EIECLsUFZTeN6mULi/JoBvbhjh4F9sa9EG2hdQtPgLc1DKOokQarDgslNhQVlL+c7gZ&#10;Bdts9YX779hMX3W23l2WzfV0nig1HHTLTxCeOv8O/7c3WkGcJPB3Jhw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7MwxQAAANwAAAAPAAAAAAAAAAAAAAAAAJgCAABkcnMv&#10;ZG93bnJldi54bWxQSwUGAAAAAAQABAD1AAAAigM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グループ化 3098" o:spid="_x0000_s1556" style="position:absolute;left:5376;top:7369;width:1347;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roundrect id="角丸四角形 3099" o:spid="_x0000_s1557"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p6vsEA&#10;AADcAAAADwAAAGRycy9kb3ducmV2LnhtbERPzYrCMBC+C/sOYRa8aVphi1SjiLBYWBDUPsDYzLZd&#10;m0m3ibb69OYgePz4/pfrwTTiRp2rLSuIpxEI4sLqmksF+el7MgfhPLLGxjIpuJOD9epjtMRU254P&#10;dDv6UoQQdikqqLxvUyldUZFBN7UtceB+bWfQB9iVUnfYh3DTyFkUJdJgzaGhwpa2FRWX49Uo+H9k&#10;RYb5V7n3cRL/7Przn9uelRp/DpsFCE+Df4tf7kwrmCVhbTgTjo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Ker7BAAAA3AAAAA8AAAAAAAAAAAAAAAAAmAIAAGRycy9kb3du&#10;cmV2LnhtbFBLBQYAAAAABAAEAPUAAACGAwAAAAA=&#10;" filled="f" strokeweight="1.25pt"/>
                        <v:shape id="テキスト ボックス 3100" o:spid="_x0000_s1558" type="#_x0000_t202" style="position:absolute;top:2242;width:9575;height:5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QscA&#10;AADcAAAADwAAAGRycy9kb3ducmV2LnhtbESPQWvCQBSE70L/w/IKvenGQINNXUUCoUXsweilt9fs&#10;Mwlm36bZrYn++m6h4HGYmW+Y5Xo0rbhQ7xrLCuazCARxaXXDlYLjIZ8uQDiPrLG1TAqu5GC9epgs&#10;MdV24D1dCl+JAGGXooLa+y6V0pU1GXQz2xEH72R7gz7IvpK6xyHATSvjKEqkwYbDQo0dZTWV5+LH&#10;KNhm+Qfuv2KzuLXZ2+606b6Pn89KPT2Om1cQnkZ/D/+337WCOHm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UJ0LHAAAA3AAAAA8AAAAAAAAAAAAAAAAAmAIAAGRy&#10;cy9kb3ducmV2LnhtbFBLBQYAAAAABAAEAPUAAACMAw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グループ化 3101" o:spid="_x0000_s1559" style="position:absolute;left:2577;top:8333;width:1347;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roundrect id="角丸四角形 3102" o:spid="_x0000_s1560"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lF/sUA&#10;AADcAAAADwAAAGRycy9kb3ducmV2LnhtbESP0WrCQBRE3wv+w3KFvtVNAqYldRURSgOFgqkfcM3e&#10;JtHs3Zhdk7Rf3xUKPg4zc4ZZbSbTioF611hWEC8iEMSl1Q1XCg5fb08vIJxH1thaJgU/5GCznj2s&#10;MNN25D0Nha9EgLDLUEHtfZdJ6cqaDLqF7YiD9217gz7IvpK6xzHATSuTKEqlwYbDQo0d7Woqz8XV&#10;KLj85mWOh2X16eM0/ngfjye3Oyr1OJ+2ryA8Tf4e/m/nWkHyHMPt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UX+xQAAANwAAAAPAAAAAAAAAAAAAAAAAJgCAABkcnMv&#10;ZG93bnJldi54bWxQSwUGAAAAAAQABAD1AAAAigMAAAAA&#10;" filled="f" strokeweight="1.25pt"/>
                        <v:shape id="テキスト ボックス 3103" o:spid="_x0000_s1561" type="#_x0000_t202" style="position:absolute;top:2239;width:9575;height:5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kj7sYA&#10;AADcAAAADwAAAGRycy9kb3ducmV2LnhtbESPS4vCQBCE7wv7H4Ze8LZODPgg6ygSkBXRg4+Lt95M&#10;mwQzPdnMqNFf7wiCx6KqvqLG09ZU4kKNKy0r6HUjEMSZ1SXnCva7+fcIhPPIGivLpOBGDqaTz48x&#10;JtpeeUOXrc9FgLBLUEHhfZ1I6bKCDLqurYmDd7SNQR9kk0vd4DXATSXjKBpIgyWHhQJrSgvKTtuz&#10;UbBM52vc/MVmdK/S39VxVv/vD32lOl/t7AeEp9a/w6/2QiuIhzE8z4Qj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kj7sYAAADcAAAADwAAAAAAAAAAAAAAAACYAgAAZHJz&#10;L2Rvd25yZXYueG1sUEsFBgAAAAAEAAQA9QAAAIsDA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138" o:spid="_x0000_s1562" style="position:absolute;left:3977;top:8322;width:1346;height:901" coordorigin="-1" coordsize="11043,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roundrect id="角丸四角形 3139" o:spid="_x0000_s1563"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o538UA&#10;AADcAAAADwAAAGRycy9kb3ducmV2LnhtbESP0WrCQBRE34X+w3ILfTObCA02dZUiFAMFoZoPuMle&#10;k9js3TS7mtSv7xYKPg4zc4ZZbSbTiSsNrrWsIIliEMSV1S3XCorj+3wJwnlkjZ1lUvBDDjbrh9kK&#10;M21H/qTrwdciQNhlqKDxvs+kdFVDBl1ke+Lgnexg0Ac51FIPOAa46eQijlNpsOWw0GBP24aqr8PF&#10;KPi+5VWOxXO990mafOzG8uy2pVJPj9PbKwhPk7+H/9u5VrBYvsDfmXA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ijnfxQAAANwAAAAPAAAAAAAAAAAAAAAAAJgCAABkcnMv&#10;ZG93bnJldi54bWxQSwUGAAAAAAQABAD1AAAAigMAAAAA&#10;" filled="f" strokeweight="1.25pt"/>
                        <v:shape id="テキスト ボックス 3140" o:spid="_x0000_s1564" type="#_x0000_t202" style="position:absolute;left:-1;top:2237;width:9574;height:4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7DF8cA&#10;AADcAAAADwAAAGRycy9kb3ducmV2LnhtbESPQWvCQBSE70L/w/IKvenGQINNXUUCoUXsweilt9fs&#10;Mwlm36bZrYn++m6h4HGYmW+Y5Xo0rbhQ7xrLCuazCARxaXXDlYLjIZ8uQDiPrLG1TAqu5GC9epgs&#10;MdV24D1dCl+JAGGXooLa+y6V0pU1GXQz2xEH72R7gz7IvpK6xyHATSvjKEqkwYbDQo0dZTWV5+LH&#10;KNhm+Qfuv2KzuLXZ2+606b6Pn89KPT2Om1cQnkZ/D/+337WC+CW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ewxfHAAAA3AAAAA8AAAAAAAAAAAAAAAAAmAIAAGRy&#10;cy9kb3ducmV2LnhtbFBLBQYAAAAABAAEAPUAAACMAw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重点化</w:t>
                                </w:r>
                              </w:p>
                            </w:txbxContent>
                          </v:textbox>
                        </v:shape>
                      </v:group>
                      <v:group id="グループ化 3141" o:spid="_x0000_s1565" style="position:absolute;left:5377;top:8329;width:1346;height:901" coordorigin="1,5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roundrect id="角丸四角形 3142" o:spid="_x0000_s1566" style="position:absolute;left:1;top:57;width:11042;height:74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mahsUA&#10;AADcAAAADwAAAGRycy9kb3ducmV2LnhtbESP0WrCQBRE3wv9h+UWfKubVA0ldRNEKA0UhFo/4Jq9&#10;TaLZuzG7Nalf7xYEH4eZOcMs89G04ky9aywriKcRCOLS6oYrBbvv9+dXEM4ja2wtk4I/cpBnjw9L&#10;TLUd+IvOW1+JAGGXooLa+y6V0pU1GXRT2xEH78f2Bn2QfSV1j0OAm1a+RFEiDTYcFmrsaF1Tedz+&#10;GgWnS1EWuFtUGx8n8efHsD+49V6pydO4egPhafT38K1daAWzaA7/Z8IR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ZqGxQAAANwAAAAPAAAAAAAAAAAAAAAAAJgCAABkcnMv&#10;ZG93bnJldi54bWxQSwUGAAAAAAQABAD1AAAAigMAAAAA&#10;" filled="f" strokeweight="1.25pt"/>
                        <v:shape id="テキスト ボックス 3143" o:spid="_x0000_s1567" type="#_x0000_t202" style="position:absolute;left:358;top:1620;width:10314;height:4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KYj8gA&#10;AADdAAAADwAAAGRycy9kb3ducmV2LnhtbESPzWvCQBTE70L/h+UVetNNU1olZhUJSEXagx8Xb8/s&#10;ywdm36bZrab9611B8DjMzG+YdN6bRpypc7VlBa+jCARxbnXNpYL9bjmcgHAeWWNjmRT8kYP57GmQ&#10;YqLthTd03vpSBAi7BBVU3reJlC6vyKAb2ZY4eIXtDPogu1LqDi8BbhoZR9GHNFhzWKiwpayi/LT9&#10;NQrW2fIbN8fYTP6b7POrWLQ/+8O7Ui/P/WIKwlPvH+F7e6UVvEXjGG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YpiPyAAAAN0AAAAPAAAAAAAAAAAAAAAAAJgCAABk&#10;cnMvZG93bnJldi54bWxQSwUGAAAAAAQABAD1AAAAjQM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グループ化 3144" o:spid="_x0000_s1568" style="position:absolute;left:2577;top:9286;width:1347;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8CwcYAAADdAAAADwAAAGRycy9kb3ducmV2LnhtbESPT2vCQBTE7wW/w/KE&#10;3uomhlaJriKipQcR/APi7ZF9JsHs25Bdk/jtuwWhx2FmfsPMl72pREuNKy0riEcRCOLM6pJzBefT&#10;9mMKwnlkjZVlUvAkB8vF4G2OqbYdH6g9+lwECLsUFRTe16mULivIoBvZmjh4N9sY9EE2udQNdgFu&#10;KjmOoi9psOSwUGBN64Ky+/FhFHx32K2SeNPu7rf183r63F92MSn1PuxXMxCeev8ffrV/tIIkmi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wLBxgAAAN0A&#10;AAAPAAAAAAAAAAAAAAAAAKoCAABkcnMvZG93bnJldi54bWxQSwUGAAAAAAQABAD6AAAAnQMAAAAA&#10;">
                        <v:roundrect id="角丸四角形 3145" o:spid="_x0000_s1569"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rPsscA&#10;AADdAAAADwAAAGRycy9kb3ducmV2LnhtbESP22rDMBBE3wP5B7GFviWy2+aCYzmEQKmhUMjlAzbW&#10;xnZqrVxLjd1+fVUI5HGYmTNMuh5MI67UudqygngagSAurK65VHA8vE6WIJxH1thYJgU/5GCdjUcp&#10;Jtr2vKPr3pciQNglqKDyvk2kdEVFBt3UtsTBO9vOoA+yK6XusA9w08inKJpLgzWHhQpb2lZUfO6/&#10;jYKv37zI8TgrP3w8j9/f+tPFbU9KPT4MmxUIT4O/h2/tXCt4jhYv8P8mPAGZ/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6z7LHAAAA3QAAAA8AAAAAAAAAAAAAAAAAmAIAAGRy&#10;cy9kb3ducmV2LnhtbFBLBQYAAAAABAAEAPUAAACMAwAAAAA=&#10;" filled="f" strokeweight="1.25pt"/>
                        <v:shape id="テキスト ボックス 3146" o:spid="_x0000_s1570" type="#_x0000_t202" style="position:absolute;left:931;top:2233;width:9344;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sA+8gA&#10;AADdAAAADwAAAGRycy9kb3ducmV2LnhtbESPQWvCQBSE7wX/w/KE3upGizVEV5GAWEp70ObS2zP7&#10;TILZtzG7TdL++m5B8DjMzDfMajOYWnTUusqygukkAkGcW11xoSD73D3FIJxH1lhbJgU/5GCzHj2s&#10;MNG25wN1R1+IAGGXoILS+yaR0uUlGXQT2xAH72xbgz7ItpC6xT7ATS1nUfQiDVYcFkpsKC0pvxy/&#10;jYK3dPeBh9PMxL91un8/b5tr9jVX6nE8bJcgPA3+Hr61X7WC52gxh/834Qn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iwD7yAAAAN0AAAAPAAAAAAAAAAAAAAAAAJgCAABk&#10;cnMvZG93bnJldi54bWxQSwUGAAAAAAQABAD1AAAAjQM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147" o:spid="_x0000_s1571" style="position:absolute;left:3977;top:9286;width:1346;height:901"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ihWcUAAADdAAAADwAAAGRycy9kb3ducmV2LnhtbESPQYvCMBSE78L+h/CE&#10;vWnaFXWpRhFxlz2IoC6It0fzbIvNS2liW/+9EQSPw8x8w8yXnSlFQ7UrLCuIhxEI4tTqgjMF/8ef&#10;wTcI55E1lpZJwZ0cLBcfvTkm2ra8p+bgMxEg7BJUkHtfJVK6NCeDbmgr4uBdbG3QB1lnUtfYBrgp&#10;5VcUTaTBgsNCjhWtc0qvh5tR8NtiuxrFm2Z7vazv5+N4d9rGpNRnv1vNQHjq/Dv8av9pBaNoOo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IoVnFAAAA3QAA&#10;AA8AAAAAAAAAAAAAAAAAqgIAAGRycy9kb3ducmV2LnhtbFBLBQYAAAAABAAEAPoAAACcAwAAAAA=&#10;">
                        <v:roundrect id="角丸四角形 3148" o:spid="_x0000_s1572"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hRxccA&#10;AADdAAAADwAAAGRycy9kb3ducmV2LnhtbESP3WrCQBSE7wt9h+UUvKubWGpKmlWKIA0UCv48wEn2&#10;mMRmz8bsamKfvlsQvBxm5hsmW46mFRfqXWNZQTyNQBCXVjdcKdjv1s9vIJxH1thaJgVXcrBcPD5k&#10;mGo78IYuW1+JAGGXooLa+y6V0pU1GXRT2xEH72B7gz7IvpK6xyHATStnUTSXBhsOCzV2tKqp/Nme&#10;jYLTb17muH+tvn08j78+h+LoVoVSk6fx4x2Ep9Hfw7d2rhW8REkC/2/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oUcXHAAAA3QAAAA8AAAAAAAAAAAAAAAAAmAIAAGRy&#10;cy9kb3ducmV2LnhtbFBLBQYAAAAABAAEAPUAAACMAwAAAAA=&#10;" filled="f" strokeweight="1.25pt"/>
                        <v:shape id="テキスト ボックス 3149" o:spid="_x0000_s1573" type="#_x0000_t202" style="position:absolute;top:2233;width:10361;height:4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qvZcQA&#10;AADdAAAADwAAAGRycy9kb3ducmV2LnhtbERPy4rCMBTdC/5DuAOz03QUH1SjSEEchnFhdePu2lzb&#10;YnNTm4zW+XqzEFweznu+bE0lbtS40rKCr34EgjizuuRcwWG/7k1BOI+ssbJMCh7kYLnoduYYa3vn&#10;Hd1Sn4sQwi5GBYX3dSylywoy6Pq2Jg7c2TYGfYBNLnWD9xBuKjmIorE0WHJoKLCmpKDskv4ZBT/J&#10;eou708BM/6tk83te1dfDcaTU50e7moHw1Pq3+OX+1gqG0STMDW/CE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Kr2XEAAAA3QAAAA8AAAAAAAAAAAAAAAAAmAIAAGRycy9k&#10;b3ducmV2LnhtbFBLBQYAAAAABAAEAPUAAACJAw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shape id="直線矢印コネクタ 3153" o:spid="_x0000_s1574" type="#_x0000_t32" style="position:absolute;left:2451;top:7390;width:0;height:28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hAF8UAAADdAAAADwAAAGRycy9kb3ducmV2LnhtbESPT2sCMRTE74LfITyhl6LZtlB1NUpb&#10;WrT05B88PzfPzermZdmkGr+9KRQ8DjPzG2Y6j7YWZ2p95VjB0yADQVw4XXGpYLv56o9A+ICssXZM&#10;Cq7kYT7rdqaYa3fhFZ3XoRQJwj5HBSaEJpfSF4Ys+oFriJN3cK3FkGRbSt3iJcFtLZ+z7FVarDgt&#10;GGzow1BxWv9aBYUNi51sfh6/rYub6vPd7OUxKvXQi28TEIFiuIf/20ut4CUbjuHvTXo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shAF8UAAADdAAAADwAAAAAAAAAA&#10;AAAAAAChAgAAZHJzL2Rvd25yZXYueG1sUEsFBgAAAAAEAAQA+QAAAJMDAAAAAA==&#10;" strokecolor="black [3213]" strokeweight="1.5pt">
                        <v:stroke endarrow="block" endarrowwidth="wide" endarrowlength="long"/>
                      </v:shape>
                      <v:shape id="直線矢印コネクタ 3154" o:spid="_x0000_s1575" type="#_x0000_t32" style="position:absolute;left:2451;top:10281;width:44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c1r8EAAADdAAAADwAAAGRycy9kb3ducmV2LnhtbERPy4rCMBTdC/5DuMLsxtQRRKpRfDKz&#10;UMHHB1yba1tsbjpJpta/N4sBl4fzns5bU4mGnC8tKxj0ExDEmdUl5wou5+3nGIQPyBory6TgSR7m&#10;s25niqm2Dz5Scwq5iCHsU1RQhFCnUvqsIIO+b2viyN2sMxgidLnUDh8x3FTyK0lG0mDJsaHAmlYF&#10;ZffTn1Hwu3Q5Nma9O6w2XJ73++Z7c70p9dFrFxMQgdrwFv+7f7SCYTKO++Ob+ATk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FzWvwQAAAN0AAAAPAAAAAAAAAAAAAAAA&#10;AKECAABkcnMvZG93bnJldi54bWxQSwUGAAAAAAQABAD5AAAAjwMAAAAA&#10;" strokeweight="1.5pt">
                        <v:stroke endarrow="block" endarrowwidth="wide" endarrowlength="long"/>
                      </v:shape>
                      <v:shape id="テキスト ボックス 3155" o:spid="_x0000_s1576" type="#_x0000_t202" style="position:absolute;left:1678;top:8270;width:408;height:1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238YA&#10;AADdAAAADwAAAGRycy9kb3ducmV2LnhtbESPT4vCMBTE78J+h/AW9qapLkrpGkUKoix68M/F27N5&#10;tmWbl9pE7frpjSB4HGbmN8x42ppKXKlxpWUF/V4EgjizuuRcwX4378YgnEfWWFkmBf/kYDr56Iwx&#10;0fbGG7pufS4ChF2CCgrv60RKlxVk0PVsTRy8k20M+iCbXOoGbwFuKjmIopE0WHJYKLCmtKDsb3sx&#10;Cn7T+Ro3x4GJ71W6WJ1m9Xl/GCr19dnOfkB4av07/GovtYLvKO7D8014AnL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V238YAAADdAAAADwAAAAAAAAAAAAAAAACYAgAAZHJz&#10;L2Rvd25yZXYueG1sUEsFBgAAAAAEAAQA9QAAAIsDA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v:shape id="テキスト ボックス 3156" o:spid="_x0000_s1577" type="#_x0000_t202" style="position:absolute;left:1993;top:10016;width:476;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foqMcA&#10;AADdAAAADwAAAGRycy9kb3ducmV2LnhtbESPT2vCQBTE74V+h+UVeqsbU1pCdCMSkEppD2ou3p7Z&#10;lz+YfZtmV0399G6h4HGYmd8w88VoOnGmwbWWFUwnEQji0uqWawXFbvWSgHAeWWNnmRT8koNF9vgw&#10;x1TbC2/ovPW1CBB2KSpovO9TKV3ZkEE3sT1x8Co7GPRBDrXUA14C3HQyjqJ3abDlsNBgT3lD5XF7&#10;Mgo+89U3bg6xSa5d/vFVLfufYv+m1PPTuJyB8DT6e/i/vdYKXqMkhr834QnI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36KjHAAAA3QAAAA8AAAAAAAAAAAAAAAAAmAIAAGRy&#10;cy9kb3ducmV2LnhtbFBLBQYAAAAABAAEAPUAAACMAw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3157" o:spid="_x0000_s1578" type="#_x0000_t202" style="position:absolute;left:1993;top:7135;width:461;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NM8cA&#10;AADdAAAADwAAAGRycy9kb3ducmV2LnhtbESPQWvCQBSE70L/w/IKvemmiiVEVwmBYBF70Hrp7TX7&#10;TILZt2l2TWJ/fbdQ6HGYmW+Y9XY0jeipc7VlBc+zCARxYXXNpYLzez6NQTiPrLGxTAru5GC7eZis&#10;MdF24CP1J1+KAGGXoILK+zaR0hUVGXQz2xIH72I7gz7IrpS6wyHATSPnUfQiDdYcFipsKauouJ5u&#10;RsE+y9/w+Dk38XeT7Q6XtP06fyyVenoc0xUIT6P/D/+1X7WCRRQv4PdNe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7TTPHAAAA3QAAAA8AAAAAAAAAAAAAAAAAmAIAAGRy&#10;cy9kb3ducmV2LnhtbFBLBQYAAAAABAAEAPUAAACMAw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悪</w:t>
                              </w:r>
                            </w:p>
                          </w:txbxContent>
                        </v:textbox>
                      </v:shape>
                      <v:shape id="テキスト ボックス 3158" o:spid="_x0000_s1579" type="#_x0000_t202" style="position:absolute;left:6268;top:10239;width:45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LVR8cA&#10;AADdAAAADwAAAGRycy9kb3ducmV2LnhtbESPT2vCQBTE7wW/w/IEb3XjvxKiq0hALEUP2lx6e80+&#10;k2D2bcyuGv303UKhx2FmfsMsVp2pxY1aV1lWMBpGIIhzqysuFGSfm9cYhPPIGmvLpOBBDlbL3ssC&#10;E23vfKDb0RciQNglqKD0vkmkdHlJBt3QNsTBO9nWoA+yLaRu8R7gppbjKHqTBisOCyU2lJaUn49X&#10;o+Aj3ezx8D028bNOt7vTurlkXzOlBv1uPQfhqfP/4b/2u1YwieIp/L4JT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S1UfHAAAA3QAAAA8AAAAAAAAAAAAAAAAAmAIAAGRy&#10;cy9kb3ducmV2LnhtbFBLBQYAAAAABAAEAPUAAACMAw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159" o:spid="_x0000_s1580" type="#_x0000_t202" style="position:absolute;left:3451;top:10566;width:2346;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5w3McA&#10;AADdAAAADwAAAGRycy9kb3ducmV2LnhtbESPQWvCQBSE70L/w/KE3nRjiiVEVwmB0FL0oPXS22v2&#10;mQSzb9PsNsb++q5Q6HGYmW+Y9XY0rRiod41lBYt5BIK4tLrhSsHpvZglIJxH1thaJgU3crDdPEzW&#10;mGp75QMNR1+JAGGXooLa+y6V0pU1GXRz2xEH72x7gz7IvpK6x2uAm1bGUfQsDTYcFmrsKK+pvBy/&#10;jYK3vNjj4TM2yU+bv+zOWfd1+lgq9TgdsxUIT6P/D/+1X7WCpyhZwv1Ne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ecNzHAAAA3QAAAA8AAAAAAAAAAAAAAAAAmAIAAGRy&#10;cy9kb3ducmV2LnhtbFBLBQYAAAAABAAEAPUAAACMAwAAAAA=&#10;" filled="f" stroked="f" strokeweight=".5pt">
                        <v:textbox>
                          <w:txbxContent>
                            <w:p w:rsidR="005118E6" w:rsidRPr="00D13113" w:rsidRDefault="005118E6" w:rsidP="00F90546">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社会的影響度</w:t>
                              </w:r>
                            </w:p>
                          </w:txbxContent>
                        </v:textbox>
                      </v:shape>
                      <v:group id="Group 1050" o:spid="_x0000_s1581" style="position:absolute;left:2577;top:7369;width:1347;height:901" coordorigin="2577,7369" coordsize="1347,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13RfscAAADd&#10;AAAADwAAAAAAAAAAAAAAAACqAgAAZHJzL2Rvd25yZXYueG1sUEsFBgAAAAAEAAQA+gAAAJ4DAAAA&#10;AA==&#10;">
                        <v:roundrect id="角丸四角形 3093" o:spid="_x0000_s1582" style="position:absolute;left:2577;top:7369;width:1347;height:9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8MA&#10;AADdAAAADwAAAGRycy9kb3ducmV2LnhtbERPy2rCQBTdF/yH4QpuSp1oqUh0DEErCF2UxLq/ZK5J&#10;MHMnZKZ5/L2zKHR5OO99MppG9NS52rKC1TICQVxYXXOp4Od6ftuCcB5ZY2OZFEzkIDnMXvYYaztw&#10;Rn3uSxFC2MWooPK+jaV0RUUG3dK2xIG7286gD7Arpe5wCOGmkeso2kiDNYeGCls6VlQ88l+jgC/Z&#10;5+17+OqxvH6km9fpeKrHSanFfEx3IDyN/l/8575oBe/RNswNb8ITkIc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T8MAAADdAAAADwAAAAAAAAAAAAAAAACYAgAAZHJzL2Rv&#10;d25yZXYueG1sUEsFBgAAAAAEAAQA9QAAAIgDAAAAAA==&#10;" filled="f" fillcolor="#f9c" strokecolor="black [3213]" strokeweight="1.25pt"/>
                        <v:shape id="テキスト ボックス 3094" o:spid="_x0000_s1583" type="#_x0000_t202" style="position:absolute;left:2690;top:7641;width:1234;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zgAsgA&#10;AADdAAAADwAAAGRycy9kb3ducmV2LnhtbESPQWvCQBSE70L/w/IKvelGpWJjVpGAWEo9xObS2zP7&#10;TEKzb9Ps1qT99a4g9DjMzDdMshlMIy7UudqygukkAkFcWF1zqSD/2I2XIJxH1thYJgW/5GCzfhgl&#10;GGvbc0aXoy9FgLCLUUHlfRtL6YqKDLqJbYmDd7adQR9kV0rdYR/gppGzKFpIgzWHhQpbSisqvo4/&#10;RsFbujtgdpqZ5V+T7t/P2/Y7/3xW6ulx2K5AeBr8f/jeftUK5tHLFG5vwhO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vOACyAAAAN0AAAAPAAAAAAAAAAAAAAAAAJgCAABk&#10;cnMvZG93bnJldi54bWxQSwUGAAAAAAQABAD1AAAAjQM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最重点化</w:t>
                                </w:r>
                              </w:p>
                            </w:txbxContent>
                          </v:textbox>
                        </v:shape>
                      </v:group>
                      <v:group id="Group 1049" o:spid="_x0000_s1584" style="position:absolute;left:5376;top:9286;width:1347;height:901" coordorigin="5376,9286" coordsize="1347,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9BoMUAAADdAAAADwAAAGRycy9kb3ducmV2LnhtbESPQYvCMBSE78L+h/AE&#10;b5pWWXGrUURW2YMsqAvi7dE822LzUprY1n9vhAWPw8x8wyxWnSlFQ7UrLCuIRxEI4tTqgjMFf6ft&#10;cAbCeWSNpWVS8CAHq+VHb4GJti0fqDn6TAQIuwQV5N5XiZQuzcmgG9mKOHhXWxv0QdaZ1DW2AW5K&#10;OY6iqTRYcFjIsaJNTunteDcKdi2260n83exv183jcvr8Pe9jUmrQ79ZzEJ46/w7/t3+0gkn0NY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m/QaDFAAAA3QAA&#10;AA8AAAAAAAAAAAAAAAAAqgIAAGRycy9kb3ducmV2LnhtbFBLBQYAAAAABAAEAPoAAACcAwAAAAA=&#10;">
                        <v:roundrect id="角丸四角形 3151" o:spid="_x0000_s1585" style="position:absolute;left:5376;top:9286;width:1347;height:9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Jw8YA&#10;AADdAAAADwAAAGRycy9kb3ducmV2LnhtbESPQWvCQBSE7wX/w/IEL6XuqmDbNKtIi+BVWyq9PbKv&#10;SUz2bcxuYvz3rlDocZiZb5h0Pdha9NT60rGG2VSBIM6cKTnX8PW5fXoB4QOywdoxabiSh/Vq9JBi&#10;YtyF99QfQi4ihH2CGooQmkRKnxVk0U9dQxy9X9daDFG2uTQtXiLc1nKu1FJaLDkuFNjQe0FZdeis&#10;htPH8bifP3Y9fj+X15+uMursjdaT8bB5AxFoCP/hv/bOaFio1wXc38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VJw8YAAADdAAAADwAAAAAAAAAAAAAAAACYAgAAZHJz&#10;L2Rvd25yZXYueG1sUEsFBgAAAAAEAAQA9QAAAIsDAAAAAA==&#10;" filled="f" fillcolor="#f9c" strokeweight="1.25pt"/>
                        <v:shape id="テキスト ボックス 3152" o:spid="_x0000_s1586" type="#_x0000_t202" style="position:absolute;left:5376;top:9558;width:1168;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tDmscA&#10;AADdAAAADwAAAGRycy9kb3ducmV2LnhtbESPQWvCQBSE74X+h+UVvNVN1YpGV5GAVKQejF68PbPP&#10;JJh9m2a3Gv31bqHgcZiZb5jpvDWVuFDjSssKProRCOLM6pJzBfvd8n0EwnlkjZVlUnAjB/PZ68sU&#10;Y22vvKVL6nMRIOxiVFB4X8dSuqwgg65ra+LgnWxj0AfZ5FI3eA1wU8leFA2lwZLDQoE1JQVl5/TX&#10;KFgnyw1ujz0zulfJ1/dpUf/sD59Kdd7axQSEp9Y/w//tlVbQj8YD+Hs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LQ5rHAAAA3QAAAA8AAAAAAAAAAAAAAAAAmAIAAGRy&#10;cy9kb3ducmV2LnhtbFBLBQYAAAAABAAEAPUAAACMAwAAAAA=&#10;" filled="f" stroked="f" strokeweight=".5pt">
                          <v:textbox>
                            <w:txbxContent>
                              <w:p w:rsidR="005118E6" w:rsidRPr="00A1708B" w:rsidRDefault="005118E6" w:rsidP="00F90546">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v:group>
                </v:group>
              </v:group>
            </w:pict>
          </mc:Fallback>
        </mc:AlternateContent>
      </w:r>
    </w:p>
    <w:p w:rsidR="00F90546" w:rsidRDefault="00AD24A2" w:rsidP="00F90546">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57376" behindDoc="0" locked="0" layoutInCell="1" allowOverlap="1">
                <wp:simplePos x="0" y="0"/>
                <wp:positionH relativeFrom="column">
                  <wp:posOffset>3552190</wp:posOffset>
                </wp:positionH>
                <wp:positionV relativeFrom="paragraph">
                  <wp:posOffset>106680</wp:posOffset>
                </wp:positionV>
                <wp:extent cx="2571750" cy="1002665"/>
                <wp:effectExtent l="0" t="0" r="19050" b="26035"/>
                <wp:wrapNone/>
                <wp:docPr id="152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0" cy="10026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9C4CC5" w:rsidRDefault="005118E6" w:rsidP="004137D3">
                            <w:pPr>
                              <w:rPr>
                                <w:rFonts w:ascii="HG丸ｺﾞｼｯｸM-PRO" w:eastAsia="HG丸ｺﾞｼｯｸM-PRO" w:hAnsi="HG丸ｺﾞｼｯｸM-PRO"/>
                              </w:rPr>
                            </w:pPr>
                            <w:r>
                              <w:rPr>
                                <w:rFonts w:ascii="HG丸ｺﾞｼｯｸM-PRO" w:eastAsia="HG丸ｺﾞｼｯｸM-PRO" w:hAnsi="HG丸ｺﾞｼｯｸM-PRO" w:hint="eastAsia"/>
                              </w:rPr>
                              <w:t>最重点化</w:t>
                            </w:r>
                            <w:r w:rsidRPr="009C4CC5">
                              <w:rPr>
                                <w:rFonts w:ascii="HG丸ｺﾞｼｯｸM-PRO" w:eastAsia="HG丸ｺﾞｼｯｸM-PRO" w:hAnsi="HG丸ｺﾞｼｯｸM-PRO" w:hint="eastAsia"/>
                              </w:rPr>
                              <w:t>：最優先に対応が必要な施設</w:t>
                            </w:r>
                          </w:p>
                          <w:p w:rsidR="005118E6" w:rsidRPr="009C4CC5" w:rsidRDefault="005118E6" w:rsidP="004137D3">
                            <w:pPr>
                              <w:rPr>
                                <w:rFonts w:ascii="HG丸ｺﾞｼｯｸM-PRO" w:eastAsia="HG丸ｺﾞｼｯｸM-PRO" w:hAnsi="HG丸ｺﾞｼｯｸM-PRO"/>
                              </w:rPr>
                            </w:pPr>
                            <w:r>
                              <w:rPr>
                                <w:rFonts w:ascii="HG丸ｺﾞｼｯｸM-PRO" w:eastAsia="HG丸ｺﾞｼｯｸM-PRO" w:hAnsi="HG丸ｺﾞｼｯｸM-PRO" w:hint="eastAsia"/>
                              </w:rPr>
                              <w:t xml:space="preserve">重点化　</w:t>
                            </w:r>
                            <w:r w:rsidRPr="009C4CC5">
                              <w:rPr>
                                <w:rFonts w:ascii="HG丸ｺﾞｼｯｸM-PRO" w:eastAsia="HG丸ｺﾞｼｯｸM-PRO" w:hAnsi="HG丸ｺﾞｼｯｸM-PRO" w:hint="eastAsia"/>
                              </w:rPr>
                              <w:t>：優先的に対応が必要な施設</w:t>
                            </w:r>
                          </w:p>
                          <w:p w:rsidR="005118E6" w:rsidRDefault="005118E6" w:rsidP="004137D3">
                            <w:pPr>
                              <w:rPr>
                                <w:rFonts w:ascii="HG丸ｺﾞｼｯｸM-PRO" w:eastAsia="HG丸ｺﾞｼｯｸM-PRO" w:hAnsi="HG丸ｺﾞｼｯｸM-PRO"/>
                              </w:rPr>
                            </w:pPr>
                            <w:r>
                              <w:rPr>
                                <w:rFonts w:ascii="HG丸ｺﾞｼｯｸM-PRO" w:eastAsia="HG丸ｺﾞｼｯｸM-PRO" w:hAnsi="HG丸ｺﾞｼｯｸM-PRO" w:hint="eastAsia"/>
                              </w:rPr>
                              <w:t>標準　　：順次対応する施設</w:t>
                            </w:r>
                          </w:p>
                          <w:p w:rsidR="005118E6" w:rsidRPr="009C4CC5" w:rsidRDefault="005118E6" w:rsidP="004137D3">
                            <w:pPr>
                              <w:rPr>
                                <w:rFonts w:ascii="HG丸ｺﾞｼｯｸM-PRO" w:eastAsia="HG丸ｺﾞｼｯｸM-PRO" w:hAnsi="HG丸ｺﾞｼｯｸM-PRO"/>
                              </w:rPr>
                            </w:pPr>
                            <w:r w:rsidRPr="009C4CC5">
                              <w:rPr>
                                <w:rFonts w:ascii="HG丸ｺﾞｼｯｸM-PRO" w:eastAsia="HG丸ｺﾞｼｯｸM-PRO" w:hAnsi="HG丸ｺﾞｼｯｸM-PRO" w:hint="eastAsia"/>
                              </w:rPr>
                              <w:t>経過観察：状態監視を継続する施設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587" type="#_x0000_t202" style="position:absolute;left:0;text-align:left;margin-left:279.7pt;margin-top:8.4pt;width:202.5pt;height:78.95p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" fillcolor="white [3201]" strokeweight=".5pt">
                <v:path arrowok="t"/>
                <v:textbox>
                  <w:txbxContent>
                    <w:p w:rsidR="005118E6" w:rsidRPr="009C4CC5" w:rsidRDefault="005118E6" w:rsidP="004137D3">
                      <w:pPr>
                        <w:rPr>
                          <w:rFonts w:ascii="HG丸ｺﾞｼｯｸM-PRO" w:eastAsia="HG丸ｺﾞｼｯｸM-PRO" w:hAnsi="HG丸ｺﾞｼｯｸM-PRO"/>
                        </w:rPr>
                      </w:pPr>
                      <w:r>
                        <w:rPr>
                          <w:rFonts w:ascii="HG丸ｺﾞｼｯｸM-PRO" w:eastAsia="HG丸ｺﾞｼｯｸM-PRO" w:hAnsi="HG丸ｺﾞｼｯｸM-PRO" w:hint="eastAsia"/>
                        </w:rPr>
                        <w:t>最重点化</w:t>
                      </w:r>
                      <w:r w:rsidRPr="009C4CC5">
                        <w:rPr>
                          <w:rFonts w:ascii="HG丸ｺﾞｼｯｸM-PRO" w:eastAsia="HG丸ｺﾞｼｯｸM-PRO" w:hAnsi="HG丸ｺﾞｼｯｸM-PRO" w:hint="eastAsia"/>
                        </w:rPr>
                        <w:t>：最優先に対応が必要な施設</w:t>
                      </w:r>
                    </w:p>
                    <w:p w:rsidR="005118E6" w:rsidRPr="009C4CC5" w:rsidRDefault="005118E6" w:rsidP="004137D3">
                      <w:pPr>
                        <w:rPr>
                          <w:rFonts w:ascii="HG丸ｺﾞｼｯｸM-PRO" w:eastAsia="HG丸ｺﾞｼｯｸM-PRO" w:hAnsi="HG丸ｺﾞｼｯｸM-PRO"/>
                        </w:rPr>
                      </w:pPr>
                      <w:r>
                        <w:rPr>
                          <w:rFonts w:ascii="HG丸ｺﾞｼｯｸM-PRO" w:eastAsia="HG丸ｺﾞｼｯｸM-PRO" w:hAnsi="HG丸ｺﾞｼｯｸM-PRO" w:hint="eastAsia"/>
                        </w:rPr>
                        <w:t xml:space="preserve">重点化　</w:t>
                      </w:r>
                      <w:r w:rsidRPr="009C4CC5">
                        <w:rPr>
                          <w:rFonts w:ascii="HG丸ｺﾞｼｯｸM-PRO" w:eastAsia="HG丸ｺﾞｼｯｸM-PRO" w:hAnsi="HG丸ｺﾞｼｯｸM-PRO" w:hint="eastAsia"/>
                        </w:rPr>
                        <w:t>：優先的に対応が必要な施設</w:t>
                      </w:r>
                    </w:p>
                    <w:p w:rsidR="005118E6" w:rsidRDefault="005118E6" w:rsidP="004137D3">
                      <w:pPr>
                        <w:rPr>
                          <w:rFonts w:ascii="HG丸ｺﾞｼｯｸM-PRO" w:eastAsia="HG丸ｺﾞｼｯｸM-PRO" w:hAnsi="HG丸ｺﾞｼｯｸM-PRO"/>
                        </w:rPr>
                      </w:pPr>
                      <w:r>
                        <w:rPr>
                          <w:rFonts w:ascii="HG丸ｺﾞｼｯｸM-PRO" w:eastAsia="HG丸ｺﾞｼｯｸM-PRO" w:hAnsi="HG丸ｺﾞｼｯｸM-PRO" w:hint="eastAsia"/>
                        </w:rPr>
                        <w:t>標準　　：順次対応する施設</w:t>
                      </w:r>
                    </w:p>
                    <w:p w:rsidR="005118E6" w:rsidRPr="009C4CC5" w:rsidRDefault="005118E6" w:rsidP="004137D3">
                      <w:pPr>
                        <w:rPr>
                          <w:rFonts w:ascii="HG丸ｺﾞｼｯｸM-PRO" w:eastAsia="HG丸ｺﾞｼｯｸM-PRO" w:hAnsi="HG丸ｺﾞｼｯｸM-PRO"/>
                        </w:rPr>
                      </w:pPr>
                      <w:r w:rsidRPr="009C4CC5">
                        <w:rPr>
                          <w:rFonts w:ascii="HG丸ｺﾞｼｯｸM-PRO" w:eastAsia="HG丸ｺﾞｼｯｸM-PRO" w:hAnsi="HG丸ｺﾞｼｯｸM-PRO" w:hint="eastAsia"/>
                        </w:rPr>
                        <w:t>経過観察：状態監視を継続する施設</w:t>
                      </w:r>
                    </w:p>
                  </w:txbxContent>
                </v:textbox>
              </v:shape>
            </w:pict>
          </mc:Fallback>
        </mc:AlternateContent>
      </w: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Chars="47" w:firstLine="99"/>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F90546" w:rsidRDefault="00F90546" w:rsidP="00F90546">
      <w:pPr>
        <w:pStyle w:val="10"/>
        <w:ind w:firstLine="210"/>
        <w:rPr>
          <w:rFonts w:ascii="HG丸ｺﾞｼｯｸM-PRO" w:eastAsia="HG丸ｺﾞｼｯｸM-PRO" w:hAnsi="HG丸ｺﾞｼｯｸM-PRO"/>
        </w:rPr>
      </w:pPr>
    </w:p>
    <w:p w:rsidR="009001A0" w:rsidRDefault="009001A0" w:rsidP="00F11CBA">
      <w:pPr>
        <w:pStyle w:val="aa"/>
        <w:spacing w:before="180"/>
        <w:ind w:firstLineChars="800" w:firstLine="1680"/>
        <w:jc w:val="left"/>
      </w:pPr>
      <w:r>
        <w:rPr>
          <w:rFonts w:hint="eastAsia"/>
        </w:rPr>
        <w:t xml:space="preserve">図 </w:t>
      </w:r>
      <w:r w:rsidR="003173B1">
        <w:fldChar w:fldCharType="begin"/>
      </w:r>
      <w:r w:rsidR="003173B1">
        <w:instrText xml:space="preserve"> </w:instrText>
      </w:r>
      <w:r w:rsidR="003173B1">
        <w:rPr>
          <w:rFonts w:hint="eastAsia"/>
        </w:rPr>
        <w:instrText>STYLEREF 2 \s</w:instrText>
      </w:r>
      <w:r w:rsidR="003173B1">
        <w:instrText xml:space="preserve"> </w:instrText>
      </w:r>
      <w:r w:rsidR="003173B1">
        <w:fldChar w:fldCharType="separate"/>
      </w:r>
      <w:r w:rsidR="006A4CA1">
        <w:rPr>
          <w:noProof/>
        </w:rPr>
        <w:t>4.3</w:t>
      </w:r>
      <w:r w:rsidR="003173B1">
        <w:fldChar w:fldCharType="end"/>
      </w:r>
      <w:r w:rsidR="003173B1">
        <w:noBreakHyphen/>
      </w:r>
      <w:r w:rsidR="003173B1">
        <w:fldChar w:fldCharType="begin"/>
      </w:r>
      <w:r w:rsidR="003173B1">
        <w:instrText xml:space="preserve"> </w:instrText>
      </w:r>
      <w:r w:rsidR="003173B1">
        <w:rPr>
          <w:rFonts w:hint="eastAsia"/>
        </w:rPr>
        <w:instrText>SEQ 図 \* ARABIC \s 2</w:instrText>
      </w:r>
      <w:r w:rsidR="003173B1">
        <w:instrText xml:space="preserve"> </w:instrText>
      </w:r>
      <w:r w:rsidR="003173B1">
        <w:fldChar w:fldCharType="separate"/>
      </w:r>
      <w:r w:rsidR="006A4CA1">
        <w:rPr>
          <w:noProof/>
        </w:rPr>
        <w:t>2</w:t>
      </w:r>
      <w:r w:rsidR="003173B1">
        <w:fldChar w:fldCharType="end"/>
      </w:r>
      <w:r>
        <w:rPr>
          <w:rFonts w:hint="eastAsia"/>
        </w:rPr>
        <w:t>遊具以外の優先度評価</w:t>
      </w:r>
    </w:p>
    <w:p w:rsidR="009001A0" w:rsidRDefault="009001A0" w:rsidP="00F90546">
      <w:pPr>
        <w:pStyle w:val="10"/>
        <w:ind w:firstLine="210"/>
        <w:rPr>
          <w:rFonts w:ascii="HG丸ｺﾞｼｯｸM-PRO" w:eastAsia="HG丸ｺﾞｼｯｸM-PRO" w:hAnsi="HG丸ｺﾞｼｯｸM-PRO"/>
        </w:rPr>
      </w:pPr>
    </w:p>
    <w:p w:rsidR="00F9522C" w:rsidRDefault="00F9522C" w:rsidP="00F90546">
      <w:pPr>
        <w:pStyle w:val="10"/>
        <w:ind w:firstLine="210"/>
        <w:rPr>
          <w:rFonts w:ascii="HG丸ｺﾞｼｯｸM-PRO" w:eastAsia="HG丸ｺﾞｼｯｸM-PRO" w:hAnsi="HG丸ｺﾞｼｯｸM-PRO"/>
        </w:rPr>
      </w:pPr>
    </w:p>
    <w:p w:rsidR="00F9522C" w:rsidRDefault="00F9522C" w:rsidP="00F90546">
      <w:pPr>
        <w:pStyle w:val="10"/>
        <w:ind w:firstLine="210"/>
        <w:rPr>
          <w:rFonts w:ascii="HG丸ｺﾞｼｯｸM-PRO" w:eastAsia="HG丸ｺﾞｼｯｸM-PRO" w:hAnsi="HG丸ｺﾞｼｯｸM-PRO"/>
        </w:rPr>
      </w:pPr>
    </w:p>
    <w:p w:rsidR="00F9522C" w:rsidRDefault="00F9522C" w:rsidP="00F90546">
      <w:pPr>
        <w:pStyle w:val="10"/>
        <w:ind w:firstLine="210"/>
        <w:rPr>
          <w:rFonts w:ascii="HG丸ｺﾞｼｯｸM-PRO" w:eastAsia="HG丸ｺﾞｼｯｸM-PRO" w:hAnsi="HG丸ｺﾞｼｯｸM-PRO"/>
        </w:rPr>
      </w:pPr>
    </w:p>
    <w:p w:rsidR="00F9522C" w:rsidRDefault="00F9522C" w:rsidP="00F90546">
      <w:pPr>
        <w:pStyle w:val="10"/>
        <w:ind w:firstLine="210"/>
        <w:rPr>
          <w:rFonts w:ascii="HG丸ｺﾞｼｯｸM-PRO" w:eastAsia="HG丸ｺﾞｼｯｸM-PRO" w:hAnsi="HG丸ｺﾞｼｯｸM-PRO"/>
        </w:rPr>
      </w:pPr>
    </w:p>
    <w:p w:rsidR="00F9522C" w:rsidRDefault="00F9522C" w:rsidP="00F90546">
      <w:pPr>
        <w:pStyle w:val="10"/>
        <w:ind w:firstLine="210"/>
        <w:rPr>
          <w:rFonts w:ascii="HG丸ｺﾞｼｯｸM-PRO" w:eastAsia="HG丸ｺﾞｼｯｸM-PRO" w:hAnsi="HG丸ｺﾞｼｯｸM-PRO"/>
        </w:rPr>
      </w:pPr>
    </w:p>
    <w:p w:rsidR="00C2120A" w:rsidRDefault="00C2120A" w:rsidP="00F90546">
      <w:pPr>
        <w:pStyle w:val="10"/>
        <w:ind w:firstLine="210"/>
        <w:rPr>
          <w:rFonts w:ascii="HG丸ｺﾞｼｯｸM-PRO" w:eastAsia="HG丸ｺﾞｼｯｸM-PRO" w:hAnsi="HG丸ｺﾞｼｯｸM-PRO"/>
        </w:rPr>
      </w:pPr>
    </w:p>
    <w:p w:rsidR="00F9522C" w:rsidRDefault="00F9522C" w:rsidP="00F90546">
      <w:pPr>
        <w:pStyle w:val="10"/>
        <w:ind w:firstLine="210"/>
        <w:rPr>
          <w:rFonts w:ascii="HG丸ｺﾞｼｯｸM-PRO" w:eastAsia="HG丸ｺﾞｼｯｸM-PRO" w:hAnsi="HG丸ｺﾞｼｯｸM-PRO"/>
        </w:rPr>
      </w:pPr>
    </w:p>
    <w:p w:rsidR="00F90546" w:rsidRPr="00C2120A" w:rsidRDefault="00F90546" w:rsidP="00C2120A">
      <w:pPr>
        <w:pStyle w:val="4"/>
        <w:ind w:hanging="1882"/>
        <w:rPr>
          <w:b w:val="0"/>
          <w:u w:val="none"/>
        </w:rPr>
      </w:pPr>
      <w:r w:rsidRPr="00C2120A">
        <w:rPr>
          <w:rFonts w:hint="eastAsia"/>
          <w:b w:val="0"/>
          <w:u w:val="none"/>
        </w:rPr>
        <w:lastRenderedPageBreak/>
        <w:t>重点化指標（優先順位の判断要素）</w:t>
      </w:r>
    </w:p>
    <w:p w:rsidR="00B53CCF" w:rsidRDefault="00B53CCF" w:rsidP="00AF0A7C">
      <w:pPr>
        <w:widowControl/>
        <w:spacing w:line="80" w:lineRule="exact"/>
        <w:jc w:val="left"/>
        <w:rPr>
          <w:rFonts w:ascii="HG丸ｺﾞｼｯｸM-PRO" w:eastAsia="HG丸ｺﾞｼｯｸM-PRO" w:hAnsi="HG丸ｺﾞｼｯｸM-PRO"/>
        </w:rPr>
      </w:pPr>
    </w:p>
    <w:p w:rsidR="00B53CCF" w:rsidRDefault="00F9522C" w:rsidP="00F9522C">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B53CCF">
        <w:rPr>
          <w:rFonts w:ascii="HG丸ｺﾞｼｯｸM-PRO" w:eastAsia="HG丸ｺﾞｼｯｸM-PRO" w:hAnsi="HG丸ｺﾞｼｯｸM-PRO" w:hint="eastAsia"/>
        </w:rPr>
        <w:t>社会的影響度等の考え方</w:t>
      </w:r>
      <w:r>
        <w:rPr>
          <w:rFonts w:ascii="HG丸ｺﾞｼｯｸM-PRO" w:eastAsia="HG丸ｺﾞｼｯｸM-PRO" w:hAnsi="HG丸ｺﾞｼｯｸM-PRO" w:hint="eastAsia"/>
        </w:rPr>
        <w:t>】</w:t>
      </w:r>
    </w:p>
    <w:p w:rsidR="00F9522C" w:rsidRDefault="00F9522C" w:rsidP="00AF0A7C">
      <w:pPr>
        <w:widowControl/>
        <w:spacing w:line="80" w:lineRule="exact"/>
        <w:ind w:firstLineChars="400" w:firstLine="840"/>
        <w:jc w:val="left"/>
        <w:rPr>
          <w:rFonts w:ascii="HG丸ｺﾞｼｯｸM-PRO" w:eastAsia="HG丸ｺﾞｼｯｸM-PRO" w:hAnsi="HG丸ｺﾞｼｯｸM-PRO"/>
        </w:rPr>
      </w:pPr>
    </w:p>
    <w:p w:rsidR="00B53CCF" w:rsidRDefault="00F9522C" w:rsidP="00F9522C">
      <w:pPr>
        <w:widowControl/>
        <w:ind w:firstLineChars="200" w:firstLine="420"/>
        <w:jc w:val="left"/>
        <w:rPr>
          <w:rFonts w:ascii="HG丸ｺﾞｼｯｸM-PRO" w:eastAsia="HG丸ｺﾞｼｯｸM-PRO" w:hAnsi="HG丸ｺﾞｼｯｸM-PRO"/>
        </w:rPr>
      </w:pPr>
      <w:r>
        <w:rPr>
          <w:rFonts w:ascii="HG丸ｺﾞｼｯｸM-PRO" w:eastAsia="HG丸ｺﾞｼｯｸM-PRO" w:hAnsi="HG丸ｺﾞｼｯｸM-PRO" w:hint="eastAsia"/>
        </w:rPr>
        <w:t>≪遊具≫</w:t>
      </w:r>
    </w:p>
    <w:p w:rsidR="00B53CCF" w:rsidRDefault="009001A0" w:rsidP="00F11CBA">
      <w:pPr>
        <w:pStyle w:val="aa"/>
        <w:spacing w:before="18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4.3</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1</w:t>
      </w:r>
      <w:r w:rsidR="00B471D6">
        <w:fldChar w:fldCharType="end"/>
      </w:r>
      <w:r w:rsidR="00B53CCF">
        <w:rPr>
          <w:rFonts w:hint="eastAsia"/>
        </w:rPr>
        <w:t>遊具における重点化指標</w:t>
      </w:r>
      <w:r w:rsidR="00AF0A7C">
        <w:rPr>
          <w:rFonts w:hint="eastAsia"/>
        </w:rPr>
        <w:t>の項目一覧</w:t>
      </w:r>
    </w:p>
    <w:tbl>
      <w:tblPr>
        <w:tblStyle w:val="af4"/>
        <w:tblW w:w="7938" w:type="dxa"/>
        <w:tblInd w:w="1242" w:type="dxa"/>
        <w:tblLayout w:type="fixed"/>
        <w:tblLook w:val="04A0" w:firstRow="1" w:lastRow="0" w:firstColumn="1" w:lastColumn="0" w:noHBand="0" w:noVBand="1"/>
      </w:tblPr>
      <w:tblGrid>
        <w:gridCol w:w="1276"/>
        <w:gridCol w:w="4253"/>
        <w:gridCol w:w="2409"/>
      </w:tblGrid>
      <w:tr w:rsidR="00B53CCF" w:rsidRPr="00FE7441" w:rsidTr="00BF1949">
        <w:trPr>
          <w:trHeight w:val="529"/>
        </w:trPr>
        <w:tc>
          <w:tcPr>
            <w:tcW w:w="1276" w:type="dxa"/>
            <w:tcBorders>
              <w:bottom w:val="double" w:sz="4" w:space="0" w:color="auto"/>
            </w:tcBorders>
            <w:shd w:val="clear" w:color="auto" w:fill="D9D9D9" w:themeFill="background1" w:themeFillShade="D9"/>
          </w:tcPr>
          <w:p w:rsidR="00B53CCF" w:rsidRDefault="00B53CCF" w:rsidP="00202F6C">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項目</w:t>
            </w:r>
          </w:p>
        </w:tc>
        <w:tc>
          <w:tcPr>
            <w:tcW w:w="4253" w:type="dxa"/>
            <w:tcBorders>
              <w:bottom w:val="double" w:sz="4" w:space="0" w:color="auto"/>
            </w:tcBorders>
            <w:shd w:val="clear" w:color="auto" w:fill="D9D9D9" w:themeFill="background1" w:themeFillShade="D9"/>
          </w:tcPr>
          <w:p w:rsidR="00B53CCF" w:rsidRPr="00D63A0A" w:rsidRDefault="00B53CCF" w:rsidP="00202F6C">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要素</w:t>
            </w:r>
          </w:p>
        </w:tc>
        <w:tc>
          <w:tcPr>
            <w:tcW w:w="2409" w:type="dxa"/>
            <w:tcBorders>
              <w:bottom w:val="double" w:sz="4" w:space="0" w:color="auto"/>
            </w:tcBorders>
            <w:shd w:val="clear" w:color="auto" w:fill="D9D9D9" w:themeFill="background1" w:themeFillShade="D9"/>
          </w:tcPr>
          <w:p w:rsidR="00B53CCF" w:rsidRDefault="00B53CCF" w:rsidP="00202F6C">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備考</w:t>
            </w:r>
          </w:p>
        </w:tc>
      </w:tr>
      <w:tr w:rsidR="00B53CCF" w:rsidRPr="00FE7441" w:rsidTr="00BF1949">
        <w:trPr>
          <w:trHeight w:val="280"/>
        </w:trPr>
        <w:tc>
          <w:tcPr>
            <w:tcW w:w="1276" w:type="dxa"/>
            <w:vMerge w:val="restart"/>
          </w:tcPr>
          <w:p w:rsidR="00B53CCF" w:rsidRPr="007A78C4"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事故の重大性</w:t>
            </w:r>
          </w:p>
        </w:tc>
        <w:tc>
          <w:tcPr>
            <w:tcW w:w="4253" w:type="dxa"/>
            <w:vAlign w:val="center"/>
          </w:tcPr>
          <w:p w:rsidR="00C85DAF" w:rsidRDefault="00C85DA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w:t>
            </w:r>
            <w:r w:rsidR="00B53CCF">
              <w:rPr>
                <w:rFonts w:ascii="HG丸ｺﾞｼｯｸM-PRO" w:eastAsia="HG丸ｺﾞｼｯｸM-PRO" w:hAnsi="HG丸ｺﾞｼｯｸM-PRO" w:hint="eastAsia"/>
                <w:sz w:val="16"/>
                <w:szCs w:val="16"/>
              </w:rPr>
              <w:t>３</w:t>
            </w:r>
          </w:p>
          <w:p w:rsidR="00B53CCF" w:rsidRPr="007A78C4"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（生命に関わる危険があるか、重度の傷害あるいは恒久的な障がいをもたらすハザードがある状態）</w:t>
            </w:r>
          </w:p>
        </w:tc>
        <w:tc>
          <w:tcPr>
            <w:tcW w:w="2409" w:type="dxa"/>
          </w:tcPr>
          <w:p w:rsidR="00B53CCF" w:rsidRP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B53CCF" w:rsidRPr="00FE7441" w:rsidTr="00BF1949">
        <w:trPr>
          <w:trHeight w:val="247"/>
        </w:trPr>
        <w:tc>
          <w:tcPr>
            <w:tcW w:w="1276" w:type="dxa"/>
            <w:vMerge/>
          </w:tcPr>
          <w:p w:rsidR="00B53CCF" w:rsidRDefault="00B53CCF" w:rsidP="00202F6C">
            <w:pPr>
              <w:spacing w:line="300" w:lineRule="exact"/>
              <w:rPr>
                <w:rFonts w:ascii="HG丸ｺﾞｼｯｸM-PRO" w:eastAsia="HG丸ｺﾞｼｯｸM-PRO" w:hAnsi="HG丸ｺﾞｼｯｸM-PRO"/>
                <w:sz w:val="16"/>
                <w:szCs w:val="16"/>
              </w:rPr>
            </w:pPr>
          </w:p>
        </w:tc>
        <w:tc>
          <w:tcPr>
            <w:tcW w:w="4253" w:type="dxa"/>
            <w:vAlign w:val="center"/>
          </w:tcPr>
          <w:p w:rsidR="00C85DAF" w:rsidRDefault="00C85DA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w:t>
            </w:r>
            <w:r w:rsidR="00B53CCF">
              <w:rPr>
                <w:rFonts w:ascii="HG丸ｺﾞｼｯｸM-PRO" w:eastAsia="HG丸ｺﾞｼｯｸM-PRO" w:hAnsi="HG丸ｺﾞｼｯｸM-PRO" w:hint="eastAsia"/>
                <w:sz w:val="16"/>
                <w:szCs w:val="16"/>
              </w:rPr>
              <w:t>２</w:t>
            </w:r>
          </w:p>
          <w:p w:rsidR="00B53CCF" w:rsidRPr="007A78C4"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（重大であるが恒久的でない傷害をもたらすハザードがある状態）</w:t>
            </w:r>
          </w:p>
        </w:tc>
        <w:tc>
          <w:tcPr>
            <w:tcW w:w="2409" w:type="dxa"/>
          </w:tcPr>
          <w:p w:rsidR="00B53CCF"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B53CCF" w:rsidRPr="00FE7441" w:rsidTr="00BF1949">
        <w:trPr>
          <w:trHeight w:val="223"/>
        </w:trPr>
        <w:tc>
          <w:tcPr>
            <w:tcW w:w="1276" w:type="dxa"/>
            <w:vMerge/>
          </w:tcPr>
          <w:p w:rsidR="00B53CCF" w:rsidRDefault="00B53CCF" w:rsidP="00202F6C">
            <w:pPr>
              <w:spacing w:line="300" w:lineRule="exact"/>
              <w:rPr>
                <w:rFonts w:ascii="HG丸ｺﾞｼｯｸM-PRO" w:eastAsia="HG丸ｺﾞｼｯｸM-PRO" w:hAnsi="HG丸ｺﾞｼｯｸM-PRO"/>
                <w:sz w:val="16"/>
                <w:szCs w:val="16"/>
              </w:rPr>
            </w:pPr>
          </w:p>
        </w:tc>
        <w:tc>
          <w:tcPr>
            <w:tcW w:w="4253" w:type="dxa"/>
            <w:vAlign w:val="center"/>
          </w:tcPr>
          <w:p w:rsidR="00C85DAF" w:rsidRDefault="00C85DA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w:t>
            </w:r>
            <w:r w:rsidR="00B53CCF">
              <w:rPr>
                <w:rFonts w:ascii="HG丸ｺﾞｼｯｸM-PRO" w:eastAsia="HG丸ｺﾞｼｯｸM-PRO" w:hAnsi="HG丸ｺﾞｼｯｸM-PRO" w:hint="eastAsia"/>
                <w:sz w:val="16"/>
                <w:szCs w:val="16"/>
              </w:rPr>
              <w:t>１</w:t>
            </w:r>
          </w:p>
          <w:p w:rsidR="00B53CCF"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（軽度の傷害をもたらすハザードがある状態）</w:t>
            </w:r>
          </w:p>
        </w:tc>
        <w:tc>
          <w:tcPr>
            <w:tcW w:w="2409" w:type="dxa"/>
          </w:tcPr>
          <w:p w:rsidR="00B53CCF"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B53CCF" w:rsidRPr="00FE7441" w:rsidTr="00BF1949">
        <w:trPr>
          <w:trHeight w:val="185"/>
        </w:trPr>
        <w:tc>
          <w:tcPr>
            <w:tcW w:w="1276" w:type="dxa"/>
            <w:vMerge/>
          </w:tcPr>
          <w:p w:rsidR="00B53CCF" w:rsidRDefault="00B53CCF" w:rsidP="00202F6C">
            <w:pPr>
              <w:spacing w:line="300" w:lineRule="exact"/>
              <w:rPr>
                <w:rFonts w:ascii="HG丸ｺﾞｼｯｸM-PRO" w:eastAsia="HG丸ｺﾞｼｯｸM-PRO" w:hAnsi="HG丸ｺﾞｼｯｸM-PRO"/>
                <w:sz w:val="16"/>
                <w:szCs w:val="16"/>
              </w:rPr>
            </w:pPr>
          </w:p>
        </w:tc>
        <w:tc>
          <w:tcPr>
            <w:tcW w:w="4253" w:type="dxa"/>
            <w:vAlign w:val="center"/>
          </w:tcPr>
          <w:p w:rsidR="00C85DAF" w:rsidRDefault="00C85DA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レベル</w:t>
            </w:r>
            <w:r w:rsidR="00B53CCF">
              <w:rPr>
                <w:rFonts w:ascii="HG丸ｺﾞｼｯｸM-PRO" w:eastAsia="HG丸ｺﾞｼｯｸM-PRO" w:hAnsi="HG丸ｺﾞｼｯｸM-PRO" w:hint="eastAsia"/>
                <w:sz w:val="16"/>
                <w:szCs w:val="16"/>
              </w:rPr>
              <w:t>０</w:t>
            </w:r>
          </w:p>
          <w:p w:rsidR="00B53CCF" w:rsidRPr="007A78C4" w:rsidRDefault="00F9522C"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（傷害をもたらす物的ハザードがない状態）</w:t>
            </w:r>
          </w:p>
        </w:tc>
        <w:tc>
          <w:tcPr>
            <w:tcW w:w="2409" w:type="dxa"/>
          </w:tcPr>
          <w:p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rsidTr="00BF1949">
        <w:trPr>
          <w:trHeight w:val="161"/>
        </w:trPr>
        <w:tc>
          <w:tcPr>
            <w:tcW w:w="1276" w:type="dxa"/>
            <w:vMerge w:val="restart"/>
          </w:tcPr>
          <w:p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w:t>
            </w:r>
          </w:p>
        </w:tc>
        <w:tc>
          <w:tcPr>
            <w:tcW w:w="4253" w:type="dxa"/>
          </w:tcPr>
          <w:p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高い</w:t>
            </w:r>
          </w:p>
        </w:tc>
        <w:tc>
          <w:tcPr>
            <w:tcW w:w="2409" w:type="dxa"/>
          </w:tcPr>
          <w:p w:rsidR="00B53CCF" w:rsidRPr="00C85DAF" w:rsidRDefault="00F9522C" w:rsidP="00202F6C">
            <w:pPr>
              <w:spacing w:line="220" w:lineRule="exact"/>
              <w:rPr>
                <w:rFonts w:ascii="HG丸ｺﾞｼｯｸM-PRO" w:eastAsia="HG丸ｺﾞｼｯｸM-PRO" w:hAnsi="HG丸ｺﾞｼｯｸM-PRO"/>
                <w:spacing w:val="-4"/>
                <w:sz w:val="16"/>
                <w:szCs w:val="16"/>
              </w:rPr>
            </w:pPr>
            <w:r w:rsidRPr="00C85DAF">
              <w:rPr>
                <w:rFonts w:ascii="HG丸ｺﾞｼｯｸM-PRO" w:eastAsia="HG丸ｺﾞｼｯｸM-PRO" w:hAnsi="HG丸ｺﾞｼｯｸM-PRO" w:hint="eastAsia"/>
                <w:spacing w:val="-4"/>
                <w:sz w:val="16"/>
                <w:szCs w:val="16"/>
              </w:rPr>
              <w:t>日常巡視や利用者の声より判断</w:t>
            </w:r>
          </w:p>
        </w:tc>
      </w:tr>
      <w:tr w:rsidR="00B53CCF" w:rsidRPr="00FE7441" w:rsidTr="00BF1949">
        <w:trPr>
          <w:trHeight w:val="221"/>
        </w:trPr>
        <w:tc>
          <w:tcPr>
            <w:tcW w:w="1276" w:type="dxa"/>
            <w:vMerge/>
          </w:tcPr>
          <w:p w:rsidR="00B53CCF" w:rsidRDefault="00B53CCF" w:rsidP="00202F6C">
            <w:pPr>
              <w:spacing w:line="300" w:lineRule="exact"/>
              <w:rPr>
                <w:rFonts w:ascii="HG丸ｺﾞｼｯｸM-PRO" w:eastAsia="HG丸ｺﾞｼｯｸM-PRO" w:hAnsi="HG丸ｺﾞｼｯｸM-PRO"/>
                <w:sz w:val="16"/>
                <w:szCs w:val="16"/>
              </w:rPr>
            </w:pPr>
          </w:p>
        </w:tc>
        <w:tc>
          <w:tcPr>
            <w:tcW w:w="4253" w:type="dxa"/>
          </w:tcPr>
          <w:p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w:t>
            </w:r>
          </w:p>
        </w:tc>
        <w:tc>
          <w:tcPr>
            <w:tcW w:w="2409" w:type="dxa"/>
          </w:tcPr>
          <w:p w:rsidR="00F9522C" w:rsidRDefault="00F9522C" w:rsidP="00F9522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B53CCF" w:rsidRPr="00FE7441" w:rsidTr="00BF1949">
        <w:trPr>
          <w:trHeight w:val="247"/>
        </w:trPr>
        <w:tc>
          <w:tcPr>
            <w:tcW w:w="1276" w:type="dxa"/>
            <w:vMerge/>
          </w:tcPr>
          <w:p w:rsidR="00B53CCF" w:rsidRDefault="00B53CCF" w:rsidP="00202F6C">
            <w:pPr>
              <w:spacing w:line="300" w:lineRule="exact"/>
              <w:rPr>
                <w:rFonts w:ascii="HG丸ｺﾞｼｯｸM-PRO" w:eastAsia="HG丸ｺﾞｼｯｸM-PRO" w:hAnsi="HG丸ｺﾞｼｯｸM-PRO"/>
                <w:sz w:val="16"/>
                <w:szCs w:val="16"/>
              </w:rPr>
            </w:pPr>
          </w:p>
        </w:tc>
        <w:tc>
          <w:tcPr>
            <w:tcW w:w="4253" w:type="dxa"/>
          </w:tcPr>
          <w:p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低い</w:t>
            </w:r>
          </w:p>
        </w:tc>
        <w:tc>
          <w:tcPr>
            <w:tcW w:w="2409" w:type="dxa"/>
          </w:tcPr>
          <w:p w:rsidR="00B53CCF" w:rsidRDefault="00F9522C"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p>
        </w:tc>
      </w:tr>
      <w:tr w:rsidR="00B53CCF" w:rsidRPr="00FE7441" w:rsidTr="00BF1949">
        <w:trPr>
          <w:trHeight w:val="273"/>
        </w:trPr>
        <w:tc>
          <w:tcPr>
            <w:tcW w:w="1276" w:type="dxa"/>
            <w:tcBorders>
              <w:bottom w:val="single" w:sz="4" w:space="0" w:color="auto"/>
            </w:tcBorders>
          </w:tcPr>
          <w:p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管理者判断</w:t>
            </w:r>
          </w:p>
        </w:tc>
        <w:tc>
          <w:tcPr>
            <w:tcW w:w="4253" w:type="dxa"/>
            <w:tcBorders>
              <w:bottom w:val="single" w:sz="4" w:space="0" w:color="auto"/>
            </w:tcBorders>
          </w:tcPr>
          <w:p w:rsidR="00B53CCF" w:rsidRDefault="00F9522C"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社会的影響度を1ランクUp又はDown</w:t>
            </w:r>
          </w:p>
        </w:tc>
        <w:tc>
          <w:tcPr>
            <w:tcW w:w="2409" w:type="dxa"/>
          </w:tcPr>
          <w:p w:rsidR="00B53CCF" w:rsidRDefault="00F9522C"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苦情要望等</w:t>
            </w:r>
          </w:p>
        </w:tc>
      </w:tr>
    </w:tbl>
    <w:p w:rsidR="00B53CCF" w:rsidRPr="00286F98" w:rsidRDefault="00286F98" w:rsidP="00B53CCF">
      <w:pPr>
        <w:widowControl/>
        <w:ind w:firstLineChars="400" w:firstLine="84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rPr>
        <w:t xml:space="preserve">　　　　　　　</w:t>
      </w:r>
      <w:r w:rsidR="00BF1949">
        <w:rPr>
          <w:rFonts w:ascii="HG丸ｺﾞｼｯｸM-PRO" w:eastAsia="HG丸ｺﾞｼｯｸM-PRO" w:hAnsi="HG丸ｺﾞｼｯｸM-PRO" w:hint="eastAsia"/>
        </w:rPr>
        <w:t xml:space="preserve">　　　　　　</w:t>
      </w:r>
      <w:r w:rsidRPr="00286F98">
        <w:rPr>
          <w:rFonts w:ascii="HG丸ｺﾞｼｯｸM-PRO" w:eastAsia="HG丸ｺﾞｼｯｸM-PRO" w:hAnsi="HG丸ｺﾞｼｯｸM-PRO" w:hint="eastAsia"/>
          <w:sz w:val="18"/>
          <w:szCs w:val="18"/>
        </w:rPr>
        <w:t>※都市公園における遊具の</w:t>
      </w:r>
      <w:r>
        <w:rPr>
          <w:rFonts w:ascii="HG丸ｺﾞｼｯｸM-PRO" w:eastAsia="HG丸ｺﾞｼｯｸM-PRO" w:hAnsi="HG丸ｺﾞｼｯｸM-PRO" w:hint="eastAsia"/>
          <w:sz w:val="18"/>
          <w:szCs w:val="18"/>
        </w:rPr>
        <w:t>安全化確保</w:t>
      </w:r>
      <w:r w:rsidRPr="00286F98">
        <w:rPr>
          <w:rFonts w:ascii="HG丸ｺﾞｼｯｸM-PRO" w:eastAsia="HG丸ｺﾞｼｯｸM-PRO" w:hAnsi="HG丸ｺﾞｼｯｸM-PRO" w:hint="eastAsia"/>
          <w:sz w:val="18"/>
          <w:szCs w:val="18"/>
        </w:rPr>
        <w:t>に関する指針（改訂</w:t>
      </w:r>
      <w:r>
        <w:rPr>
          <w:rFonts w:ascii="HG丸ｺﾞｼｯｸM-PRO" w:eastAsia="HG丸ｺﾞｼｯｸM-PRO" w:hAnsi="HG丸ｺﾞｼｯｸM-PRO" w:hint="eastAsia"/>
          <w:sz w:val="18"/>
          <w:szCs w:val="18"/>
        </w:rPr>
        <w:t>第２版）</w:t>
      </w:r>
    </w:p>
    <w:p w:rsidR="00F9522C" w:rsidRDefault="00F9522C" w:rsidP="00AF0A7C">
      <w:pPr>
        <w:widowControl/>
        <w:spacing w:line="140" w:lineRule="exact"/>
        <w:ind w:firstLineChars="400" w:firstLine="840"/>
        <w:jc w:val="left"/>
        <w:rPr>
          <w:rFonts w:ascii="HG丸ｺﾞｼｯｸM-PRO" w:eastAsia="HG丸ｺﾞｼｯｸM-PRO" w:hAnsi="HG丸ｺﾞｼｯｸM-PRO"/>
        </w:rPr>
      </w:pPr>
    </w:p>
    <w:p w:rsidR="00B53CCF" w:rsidRDefault="00F9522C" w:rsidP="00F9522C">
      <w:pPr>
        <w:widowControl/>
        <w:ind w:firstLineChars="200" w:firstLine="420"/>
        <w:jc w:val="left"/>
        <w:rPr>
          <w:rFonts w:ascii="HG丸ｺﾞｼｯｸM-PRO" w:eastAsia="HG丸ｺﾞｼｯｸM-PRO" w:hAnsi="HG丸ｺﾞｼｯｸM-PRO"/>
        </w:rPr>
      </w:pPr>
      <w:r>
        <w:rPr>
          <w:rFonts w:ascii="HG丸ｺﾞｼｯｸM-PRO" w:eastAsia="HG丸ｺﾞｼｯｸM-PRO" w:hAnsi="HG丸ｺﾞｼｯｸM-PRO" w:hint="eastAsia"/>
        </w:rPr>
        <w:t>≪遊具以外の施設≫</w:t>
      </w:r>
      <w:r w:rsidR="00B53CCF">
        <w:rPr>
          <w:rFonts w:ascii="HG丸ｺﾞｼｯｸM-PRO" w:eastAsia="HG丸ｺﾞｼｯｸM-PRO" w:hAnsi="HG丸ｺﾞｼｯｸM-PRO" w:hint="eastAsia"/>
        </w:rPr>
        <w:t xml:space="preserve">　　　　　　</w:t>
      </w:r>
    </w:p>
    <w:p w:rsidR="00B53CCF" w:rsidRDefault="009001A0" w:rsidP="00AF0A7C">
      <w:pPr>
        <w:pStyle w:val="aa"/>
        <w:spacing w:before="180" w:line="80" w:lineRule="exact"/>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4.3</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2</w:t>
      </w:r>
      <w:r w:rsidR="00B471D6">
        <w:fldChar w:fldCharType="end"/>
      </w:r>
      <w:r w:rsidR="00B53CCF">
        <w:rPr>
          <w:rFonts w:hint="eastAsia"/>
        </w:rPr>
        <w:t>遊具以外の重点化指標</w:t>
      </w:r>
      <w:r w:rsidR="00AF0A7C">
        <w:rPr>
          <w:rFonts w:hint="eastAsia"/>
        </w:rPr>
        <w:t>の項目一覧</w:t>
      </w:r>
    </w:p>
    <w:tbl>
      <w:tblPr>
        <w:tblStyle w:val="af4"/>
        <w:tblW w:w="7938" w:type="dxa"/>
        <w:tblInd w:w="1242" w:type="dxa"/>
        <w:tblLayout w:type="fixed"/>
        <w:tblLook w:val="04A0" w:firstRow="1" w:lastRow="0" w:firstColumn="1" w:lastColumn="0" w:noHBand="0" w:noVBand="1"/>
      </w:tblPr>
      <w:tblGrid>
        <w:gridCol w:w="1276"/>
        <w:gridCol w:w="1985"/>
        <w:gridCol w:w="4677"/>
      </w:tblGrid>
      <w:tr w:rsidR="00B53CCF" w:rsidRPr="00FE7441" w:rsidTr="00AF0A7C">
        <w:trPr>
          <w:trHeight w:val="330"/>
        </w:trPr>
        <w:tc>
          <w:tcPr>
            <w:tcW w:w="1276" w:type="dxa"/>
            <w:tcBorders>
              <w:bottom w:val="double" w:sz="4" w:space="0" w:color="auto"/>
            </w:tcBorders>
            <w:shd w:val="clear" w:color="auto" w:fill="D9D9D9" w:themeFill="background1" w:themeFillShade="D9"/>
          </w:tcPr>
          <w:p w:rsidR="00B53CCF" w:rsidRDefault="00B53CCF" w:rsidP="00202F6C">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項目</w:t>
            </w:r>
          </w:p>
        </w:tc>
        <w:tc>
          <w:tcPr>
            <w:tcW w:w="1985" w:type="dxa"/>
            <w:tcBorders>
              <w:bottom w:val="double" w:sz="4" w:space="0" w:color="auto"/>
            </w:tcBorders>
            <w:shd w:val="clear" w:color="auto" w:fill="D9D9D9" w:themeFill="background1" w:themeFillShade="D9"/>
          </w:tcPr>
          <w:p w:rsidR="00B53CCF" w:rsidRPr="00D63A0A" w:rsidRDefault="00B53CCF" w:rsidP="00202F6C">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要素</w:t>
            </w:r>
          </w:p>
        </w:tc>
        <w:tc>
          <w:tcPr>
            <w:tcW w:w="4677" w:type="dxa"/>
            <w:tcBorders>
              <w:bottom w:val="double" w:sz="4" w:space="0" w:color="auto"/>
            </w:tcBorders>
            <w:shd w:val="clear" w:color="auto" w:fill="D9D9D9" w:themeFill="background1" w:themeFillShade="D9"/>
          </w:tcPr>
          <w:p w:rsidR="00B53CCF" w:rsidRDefault="00B53CCF" w:rsidP="00202F6C">
            <w:pPr>
              <w:spacing w:line="300" w:lineRule="exact"/>
              <w:jc w:val="center"/>
              <w:rPr>
                <w:rFonts w:ascii="HG丸ｺﾞｼｯｸM-PRO" w:eastAsia="HG丸ｺﾞｼｯｸM-PRO" w:hAnsi="HG丸ｺﾞｼｯｸM-PRO"/>
                <w:color w:val="000000" w:themeColor="text1"/>
                <w:sz w:val="16"/>
                <w:szCs w:val="16"/>
              </w:rPr>
            </w:pPr>
            <w:r>
              <w:rPr>
                <w:rFonts w:ascii="HG丸ｺﾞｼｯｸM-PRO" w:eastAsia="HG丸ｺﾞｼｯｸM-PRO" w:hAnsi="HG丸ｺﾞｼｯｸM-PRO" w:hint="eastAsia"/>
                <w:color w:val="000000" w:themeColor="text1"/>
                <w:sz w:val="16"/>
                <w:szCs w:val="16"/>
              </w:rPr>
              <w:t>備考</w:t>
            </w:r>
          </w:p>
        </w:tc>
      </w:tr>
      <w:tr w:rsidR="00AF0A7C" w:rsidRPr="00FE7441" w:rsidTr="00AF0A7C">
        <w:trPr>
          <w:trHeight w:val="279"/>
        </w:trPr>
        <w:tc>
          <w:tcPr>
            <w:tcW w:w="1276" w:type="dxa"/>
            <w:vMerge w:val="restart"/>
          </w:tcPr>
          <w:p w:rsidR="00AF0A7C" w:rsidRPr="007A78C4" w:rsidRDefault="00AF0A7C" w:rsidP="00002DD1">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公園利用への影響度</w:t>
            </w:r>
          </w:p>
        </w:tc>
        <w:tc>
          <w:tcPr>
            <w:tcW w:w="1985" w:type="dxa"/>
          </w:tcPr>
          <w:p w:rsidR="00AF0A7C" w:rsidRPr="007A78C4" w:rsidRDefault="00AF0A7C" w:rsidP="00002DD1">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機能停止した時に公園全体に影響</w:t>
            </w:r>
          </w:p>
        </w:tc>
        <w:tc>
          <w:tcPr>
            <w:tcW w:w="4677" w:type="dxa"/>
          </w:tcPr>
          <w:p w:rsidR="00AF0A7C" w:rsidRPr="007A78C4" w:rsidRDefault="00AF0A7C" w:rsidP="00002DD1">
            <w:pPr>
              <w:spacing w:line="220" w:lineRule="exact"/>
              <w:rPr>
                <w:rFonts w:ascii="HG丸ｺﾞｼｯｸM-PRO" w:eastAsia="HG丸ｺﾞｼｯｸM-PRO" w:hAnsi="HG丸ｺﾞｼｯｸM-PRO"/>
                <w:sz w:val="16"/>
                <w:szCs w:val="16"/>
              </w:rPr>
            </w:pPr>
          </w:p>
        </w:tc>
      </w:tr>
      <w:tr w:rsidR="00AF0A7C" w:rsidRPr="00FE7441" w:rsidTr="00AF0A7C">
        <w:trPr>
          <w:trHeight w:val="279"/>
        </w:trPr>
        <w:tc>
          <w:tcPr>
            <w:tcW w:w="1276" w:type="dxa"/>
            <w:vMerge/>
          </w:tcPr>
          <w:p w:rsidR="00AF0A7C" w:rsidRDefault="00AF0A7C" w:rsidP="00002DD1">
            <w:pPr>
              <w:spacing w:line="300" w:lineRule="exact"/>
              <w:rPr>
                <w:rFonts w:ascii="HG丸ｺﾞｼｯｸM-PRO" w:eastAsia="HG丸ｺﾞｼｯｸM-PRO" w:hAnsi="HG丸ｺﾞｼｯｸM-PRO"/>
                <w:sz w:val="16"/>
                <w:szCs w:val="16"/>
              </w:rPr>
            </w:pPr>
          </w:p>
        </w:tc>
        <w:tc>
          <w:tcPr>
            <w:tcW w:w="1985" w:type="dxa"/>
          </w:tcPr>
          <w:p w:rsidR="00AF0A7C" w:rsidRPr="007A78C4" w:rsidRDefault="00AF0A7C" w:rsidP="00002DD1">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機能停止した時に施設利用に影響</w:t>
            </w:r>
          </w:p>
        </w:tc>
        <w:tc>
          <w:tcPr>
            <w:tcW w:w="4677" w:type="dxa"/>
          </w:tcPr>
          <w:p w:rsidR="00AF0A7C" w:rsidRDefault="00AF0A7C" w:rsidP="00002DD1">
            <w:pPr>
              <w:spacing w:line="220" w:lineRule="exact"/>
              <w:rPr>
                <w:rFonts w:ascii="HG丸ｺﾞｼｯｸM-PRO" w:eastAsia="HG丸ｺﾞｼｯｸM-PRO" w:hAnsi="HG丸ｺﾞｼｯｸM-PRO"/>
                <w:sz w:val="16"/>
                <w:szCs w:val="16"/>
              </w:rPr>
            </w:pPr>
          </w:p>
        </w:tc>
      </w:tr>
      <w:tr w:rsidR="00AF0A7C" w:rsidRPr="00FE7441" w:rsidTr="00AF0A7C">
        <w:trPr>
          <w:trHeight w:val="279"/>
        </w:trPr>
        <w:tc>
          <w:tcPr>
            <w:tcW w:w="1276" w:type="dxa"/>
            <w:vMerge/>
          </w:tcPr>
          <w:p w:rsidR="00AF0A7C" w:rsidRDefault="00AF0A7C" w:rsidP="00002DD1">
            <w:pPr>
              <w:spacing w:line="300" w:lineRule="exact"/>
              <w:rPr>
                <w:rFonts w:ascii="HG丸ｺﾞｼｯｸM-PRO" w:eastAsia="HG丸ｺﾞｼｯｸM-PRO" w:hAnsi="HG丸ｺﾞｼｯｸM-PRO"/>
                <w:sz w:val="16"/>
                <w:szCs w:val="16"/>
              </w:rPr>
            </w:pPr>
          </w:p>
        </w:tc>
        <w:tc>
          <w:tcPr>
            <w:tcW w:w="1985" w:type="dxa"/>
          </w:tcPr>
          <w:p w:rsidR="00AF0A7C" w:rsidRPr="007A78C4" w:rsidRDefault="00AF0A7C" w:rsidP="00002DD1">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機能停止した時に代替措置が可能</w:t>
            </w:r>
          </w:p>
        </w:tc>
        <w:tc>
          <w:tcPr>
            <w:tcW w:w="4677" w:type="dxa"/>
          </w:tcPr>
          <w:p w:rsidR="00AF0A7C" w:rsidRDefault="00AF0A7C" w:rsidP="00002DD1">
            <w:pPr>
              <w:spacing w:line="220" w:lineRule="exact"/>
              <w:rPr>
                <w:rFonts w:ascii="HG丸ｺﾞｼｯｸM-PRO" w:eastAsia="HG丸ｺﾞｼｯｸM-PRO" w:hAnsi="HG丸ｺﾞｼｯｸM-PRO"/>
                <w:sz w:val="16"/>
                <w:szCs w:val="16"/>
              </w:rPr>
            </w:pPr>
          </w:p>
        </w:tc>
      </w:tr>
      <w:tr w:rsidR="00B53CCF" w:rsidRPr="00FE7441" w:rsidTr="00AF0A7C">
        <w:trPr>
          <w:trHeight w:val="279"/>
        </w:trPr>
        <w:tc>
          <w:tcPr>
            <w:tcW w:w="1276" w:type="dxa"/>
            <w:vMerge w:val="restart"/>
          </w:tcPr>
          <w:p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利用頻度</w:t>
            </w:r>
          </w:p>
        </w:tc>
        <w:tc>
          <w:tcPr>
            <w:tcW w:w="1985" w:type="dxa"/>
          </w:tcPr>
          <w:p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高い</w:t>
            </w:r>
          </w:p>
        </w:tc>
        <w:tc>
          <w:tcPr>
            <w:tcW w:w="4677" w:type="dxa"/>
          </w:tcPr>
          <w:p w:rsidR="00B53CCF" w:rsidRDefault="00286F98" w:rsidP="00C85DAF">
            <w:pPr>
              <w:spacing w:line="220" w:lineRule="exact"/>
              <w:rPr>
                <w:rFonts w:ascii="HG丸ｺﾞｼｯｸM-PRO" w:eastAsia="HG丸ｺﾞｼｯｸM-PRO" w:hAnsi="HG丸ｺﾞｼｯｸM-PRO"/>
                <w:sz w:val="16"/>
                <w:szCs w:val="16"/>
              </w:rPr>
            </w:pPr>
            <w:r w:rsidRPr="00F9522C">
              <w:rPr>
                <w:rFonts w:ascii="HG丸ｺﾞｼｯｸM-PRO" w:eastAsia="HG丸ｺﾞｼｯｸM-PRO" w:hAnsi="HG丸ｺﾞｼｯｸM-PRO" w:hint="eastAsia"/>
                <w:spacing w:val="-6"/>
                <w:sz w:val="16"/>
                <w:szCs w:val="16"/>
              </w:rPr>
              <w:t>日常巡視や利用者の声より判断</w:t>
            </w:r>
            <w:r w:rsidR="00C85DAF">
              <w:rPr>
                <w:rFonts w:ascii="HG丸ｺﾞｼｯｸM-PRO" w:eastAsia="HG丸ｺﾞｼｯｸM-PRO" w:hAnsi="HG丸ｺﾞｼｯｸM-PRO" w:hint="eastAsia"/>
                <w:spacing w:val="-6"/>
                <w:sz w:val="16"/>
                <w:szCs w:val="16"/>
              </w:rPr>
              <w:t>（</w:t>
            </w:r>
            <w:r>
              <w:rPr>
                <w:rFonts w:ascii="HG丸ｺﾞｼｯｸM-PRO" w:eastAsia="HG丸ｺﾞｼｯｸM-PRO" w:hAnsi="HG丸ｺﾞｼｯｸM-PRO" w:hint="eastAsia"/>
                <w:sz w:val="16"/>
                <w:szCs w:val="16"/>
              </w:rPr>
              <w:t>有料施設は</w:t>
            </w:r>
            <w:r w:rsidR="00B53CCF">
              <w:rPr>
                <w:rFonts w:ascii="HG丸ｺﾞｼｯｸM-PRO" w:eastAsia="HG丸ｺﾞｼｯｸM-PRO" w:hAnsi="HG丸ｺﾞｼｯｸM-PRO" w:hint="eastAsia"/>
                <w:sz w:val="16"/>
                <w:szCs w:val="16"/>
              </w:rPr>
              <w:t>稼働率60%以上</w:t>
            </w:r>
            <w:r w:rsidR="00C85DAF">
              <w:rPr>
                <w:rFonts w:ascii="HG丸ｺﾞｼｯｸM-PRO" w:eastAsia="HG丸ｺﾞｼｯｸM-PRO" w:hAnsi="HG丸ｺﾞｼｯｸM-PRO" w:hint="eastAsia"/>
                <w:sz w:val="16"/>
                <w:szCs w:val="16"/>
              </w:rPr>
              <w:t>）</w:t>
            </w:r>
          </w:p>
        </w:tc>
      </w:tr>
      <w:tr w:rsidR="00B53CCF" w:rsidRPr="00FE7441" w:rsidTr="00AF0A7C">
        <w:trPr>
          <w:trHeight w:val="415"/>
        </w:trPr>
        <w:tc>
          <w:tcPr>
            <w:tcW w:w="1276" w:type="dxa"/>
            <w:vMerge/>
          </w:tcPr>
          <w:p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rsidR="00B53CCF"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w:t>
            </w:r>
          </w:p>
          <w:p w:rsidR="00B53CCF" w:rsidRPr="007A78C4" w:rsidRDefault="00B53CCF" w:rsidP="00202F6C">
            <w:pPr>
              <w:spacing w:line="220" w:lineRule="exact"/>
              <w:rPr>
                <w:rFonts w:ascii="HG丸ｺﾞｼｯｸM-PRO" w:eastAsia="HG丸ｺﾞｼｯｸM-PRO" w:hAnsi="HG丸ｺﾞｼｯｸM-PRO"/>
                <w:sz w:val="16"/>
                <w:szCs w:val="16"/>
              </w:rPr>
            </w:pPr>
          </w:p>
        </w:tc>
        <w:tc>
          <w:tcPr>
            <w:tcW w:w="4677" w:type="dxa"/>
          </w:tcPr>
          <w:p w:rsidR="00286F98" w:rsidRPr="00286F98" w:rsidRDefault="00286F98" w:rsidP="00202F6C">
            <w:pPr>
              <w:spacing w:line="220" w:lineRule="exact"/>
              <w:rPr>
                <w:rFonts w:ascii="HG丸ｺﾞｼｯｸM-PRO" w:eastAsia="HG丸ｺﾞｼｯｸM-PRO" w:hAnsi="HG丸ｺﾞｼｯｸM-PRO"/>
                <w:sz w:val="16"/>
                <w:szCs w:val="16"/>
              </w:rPr>
            </w:pPr>
            <w:r w:rsidRPr="00F9522C">
              <w:rPr>
                <w:rFonts w:ascii="HG丸ｺﾞｼｯｸM-PRO" w:eastAsia="HG丸ｺﾞｼｯｸM-PRO" w:hAnsi="HG丸ｺﾞｼｯｸM-PRO" w:hint="eastAsia"/>
                <w:spacing w:val="-6"/>
                <w:sz w:val="16"/>
                <w:szCs w:val="16"/>
              </w:rPr>
              <w:t>日常巡視や利用者の声より判断</w:t>
            </w:r>
          </w:p>
          <w:p w:rsidR="00B53CCF"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有料施設は</w:t>
            </w:r>
            <w:r w:rsidR="00B53CCF">
              <w:rPr>
                <w:rFonts w:ascii="HG丸ｺﾞｼｯｸM-PRO" w:eastAsia="HG丸ｺﾞｼｯｸM-PRO" w:hAnsi="HG丸ｺﾞｼｯｸM-PRO" w:hint="eastAsia"/>
                <w:sz w:val="16"/>
                <w:szCs w:val="16"/>
              </w:rPr>
              <w:t>稼働率30%以上～60%未満</w:t>
            </w:r>
          </w:p>
        </w:tc>
      </w:tr>
      <w:tr w:rsidR="00B53CCF" w:rsidRPr="00FE7441" w:rsidTr="00AF0A7C">
        <w:trPr>
          <w:trHeight w:val="229"/>
        </w:trPr>
        <w:tc>
          <w:tcPr>
            <w:tcW w:w="1276" w:type="dxa"/>
            <w:vMerge/>
          </w:tcPr>
          <w:p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低い</w:t>
            </w:r>
          </w:p>
        </w:tc>
        <w:tc>
          <w:tcPr>
            <w:tcW w:w="4677" w:type="dxa"/>
          </w:tcPr>
          <w:p w:rsidR="00B53CCF" w:rsidRDefault="00286F98" w:rsidP="00C85DAF">
            <w:pPr>
              <w:spacing w:line="220" w:lineRule="exact"/>
              <w:rPr>
                <w:rFonts w:ascii="HG丸ｺﾞｼｯｸM-PRO" w:eastAsia="HG丸ｺﾞｼｯｸM-PRO" w:hAnsi="HG丸ｺﾞｼｯｸM-PRO"/>
                <w:sz w:val="16"/>
                <w:szCs w:val="16"/>
              </w:rPr>
            </w:pPr>
            <w:r w:rsidRPr="00F9522C">
              <w:rPr>
                <w:rFonts w:ascii="HG丸ｺﾞｼｯｸM-PRO" w:eastAsia="HG丸ｺﾞｼｯｸM-PRO" w:hAnsi="HG丸ｺﾞｼｯｸM-PRO" w:hint="eastAsia"/>
                <w:spacing w:val="-6"/>
                <w:sz w:val="16"/>
                <w:szCs w:val="16"/>
              </w:rPr>
              <w:t>日常巡視や利用者の声より判断</w:t>
            </w:r>
            <w:r w:rsidR="00C85DAF">
              <w:rPr>
                <w:rFonts w:ascii="HG丸ｺﾞｼｯｸM-PRO" w:eastAsia="HG丸ｺﾞｼｯｸM-PRO" w:hAnsi="HG丸ｺﾞｼｯｸM-PRO" w:hint="eastAsia"/>
                <w:spacing w:val="-6"/>
                <w:sz w:val="16"/>
                <w:szCs w:val="16"/>
              </w:rPr>
              <w:t>（</w:t>
            </w:r>
            <w:r>
              <w:rPr>
                <w:rFonts w:ascii="HG丸ｺﾞｼｯｸM-PRO" w:eastAsia="HG丸ｺﾞｼｯｸM-PRO" w:hAnsi="HG丸ｺﾞｼｯｸM-PRO" w:hint="eastAsia"/>
                <w:sz w:val="16"/>
                <w:szCs w:val="16"/>
              </w:rPr>
              <w:t>有料施設は</w:t>
            </w:r>
            <w:r w:rsidR="00B53CCF">
              <w:rPr>
                <w:rFonts w:ascii="HG丸ｺﾞｼｯｸM-PRO" w:eastAsia="HG丸ｺﾞｼｯｸM-PRO" w:hAnsi="HG丸ｺﾞｼｯｸM-PRO" w:hint="eastAsia"/>
                <w:sz w:val="16"/>
                <w:szCs w:val="16"/>
              </w:rPr>
              <w:t>稼働率30%未満</w:t>
            </w:r>
            <w:r w:rsidR="00C85DAF">
              <w:rPr>
                <w:rFonts w:ascii="HG丸ｺﾞｼｯｸM-PRO" w:eastAsia="HG丸ｺﾞｼｯｸM-PRO" w:hAnsi="HG丸ｺﾞｼｯｸM-PRO" w:hint="eastAsia"/>
                <w:sz w:val="16"/>
                <w:szCs w:val="16"/>
              </w:rPr>
              <w:t>）</w:t>
            </w:r>
          </w:p>
        </w:tc>
      </w:tr>
      <w:tr w:rsidR="00286F98" w:rsidRPr="00FE7441" w:rsidTr="00AF0A7C">
        <w:trPr>
          <w:trHeight w:val="253"/>
        </w:trPr>
        <w:tc>
          <w:tcPr>
            <w:tcW w:w="1276" w:type="dxa"/>
            <w:vMerge w:val="restart"/>
          </w:tcPr>
          <w:p w:rsidR="00286F98" w:rsidRDefault="00286F98"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迂回路の有無</w:t>
            </w:r>
          </w:p>
        </w:tc>
        <w:tc>
          <w:tcPr>
            <w:tcW w:w="1985" w:type="dxa"/>
          </w:tcPr>
          <w:p w:rsid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あり</w:t>
            </w:r>
          </w:p>
        </w:tc>
        <w:tc>
          <w:tcPr>
            <w:tcW w:w="4677" w:type="dxa"/>
          </w:tcPr>
          <w:p w:rsidR="00286F98" w:rsidRDefault="00286F98" w:rsidP="00202F6C">
            <w:pPr>
              <w:spacing w:line="220" w:lineRule="exact"/>
              <w:rPr>
                <w:rFonts w:ascii="HG丸ｺﾞｼｯｸM-PRO" w:eastAsia="HG丸ｺﾞｼｯｸM-PRO" w:hAnsi="HG丸ｺﾞｼｯｸM-PRO"/>
                <w:sz w:val="16"/>
                <w:szCs w:val="16"/>
              </w:rPr>
            </w:pPr>
          </w:p>
        </w:tc>
      </w:tr>
      <w:tr w:rsidR="00286F98" w:rsidRPr="00FE7441" w:rsidTr="00AF0A7C">
        <w:trPr>
          <w:trHeight w:val="253"/>
        </w:trPr>
        <w:tc>
          <w:tcPr>
            <w:tcW w:w="1276" w:type="dxa"/>
            <w:vMerge/>
          </w:tcPr>
          <w:p w:rsidR="00286F98" w:rsidRDefault="00286F98" w:rsidP="00202F6C">
            <w:pPr>
              <w:spacing w:line="300" w:lineRule="exact"/>
              <w:rPr>
                <w:rFonts w:ascii="HG丸ｺﾞｼｯｸM-PRO" w:eastAsia="HG丸ｺﾞｼｯｸM-PRO" w:hAnsi="HG丸ｺﾞｼｯｸM-PRO"/>
                <w:sz w:val="16"/>
                <w:szCs w:val="16"/>
              </w:rPr>
            </w:pPr>
          </w:p>
        </w:tc>
        <w:tc>
          <w:tcPr>
            <w:tcW w:w="1985" w:type="dxa"/>
          </w:tcPr>
          <w:p w:rsid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なし</w:t>
            </w:r>
          </w:p>
        </w:tc>
        <w:tc>
          <w:tcPr>
            <w:tcW w:w="4677" w:type="dxa"/>
          </w:tcPr>
          <w:p w:rsidR="00286F98" w:rsidRDefault="00286F98" w:rsidP="00202F6C">
            <w:pPr>
              <w:spacing w:line="220" w:lineRule="exact"/>
              <w:rPr>
                <w:rFonts w:ascii="HG丸ｺﾞｼｯｸM-PRO" w:eastAsia="HG丸ｺﾞｼｯｸM-PRO" w:hAnsi="HG丸ｺﾞｼｯｸM-PRO"/>
                <w:sz w:val="16"/>
                <w:szCs w:val="16"/>
              </w:rPr>
            </w:pPr>
          </w:p>
        </w:tc>
      </w:tr>
      <w:tr w:rsidR="00286F98" w:rsidRPr="00FE7441" w:rsidTr="00AF0A7C">
        <w:trPr>
          <w:trHeight w:val="253"/>
        </w:trPr>
        <w:tc>
          <w:tcPr>
            <w:tcW w:w="1276" w:type="dxa"/>
            <w:vMerge w:val="restart"/>
          </w:tcPr>
          <w:p w:rsidR="00286F98" w:rsidRDefault="00286F98"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架橋位置</w:t>
            </w:r>
          </w:p>
        </w:tc>
        <w:tc>
          <w:tcPr>
            <w:tcW w:w="1985" w:type="dxa"/>
          </w:tcPr>
          <w:p w:rsid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跨道橋</w:t>
            </w:r>
          </w:p>
        </w:tc>
        <w:tc>
          <w:tcPr>
            <w:tcW w:w="4677" w:type="dxa"/>
          </w:tcPr>
          <w:p w:rsidR="00286F98" w:rsidRDefault="00286F98" w:rsidP="00202F6C">
            <w:pPr>
              <w:spacing w:line="220" w:lineRule="exact"/>
              <w:rPr>
                <w:rFonts w:ascii="HG丸ｺﾞｼｯｸM-PRO" w:eastAsia="HG丸ｺﾞｼｯｸM-PRO" w:hAnsi="HG丸ｺﾞｼｯｸM-PRO"/>
                <w:sz w:val="16"/>
                <w:szCs w:val="16"/>
              </w:rPr>
            </w:pPr>
          </w:p>
        </w:tc>
      </w:tr>
      <w:tr w:rsidR="00286F98" w:rsidRPr="00FE7441" w:rsidTr="00AF0A7C">
        <w:trPr>
          <w:trHeight w:val="253"/>
        </w:trPr>
        <w:tc>
          <w:tcPr>
            <w:tcW w:w="1276" w:type="dxa"/>
            <w:vMerge/>
          </w:tcPr>
          <w:p w:rsidR="00286F98" w:rsidRDefault="00286F98" w:rsidP="00202F6C">
            <w:pPr>
              <w:spacing w:line="300" w:lineRule="exact"/>
              <w:rPr>
                <w:rFonts w:ascii="HG丸ｺﾞｼｯｸM-PRO" w:eastAsia="HG丸ｺﾞｼｯｸM-PRO" w:hAnsi="HG丸ｺﾞｼｯｸM-PRO"/>
                <w:sz w:val="16"/>
                <w:szCs w:val="16"/>
              </w:rPr>
            </w:pPr>
          </w:p>
        </w:tc>
        <w:tc>
          <w:tcPr>
            <w:tcW w:w="1985" w:type="dxa"/>
          </w:tcPr>
          <w:p w:rsid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河川等</w:t>
            </w:r>
          </w:p>
        </w:tc>
        <w:tc>
          <w:tcPr>
            <w:tcW w:w="4677" w:type="dxa"/>
          </w:tcPr>
          <w:p w:rsidR="00286F98" w:rsidRDefault="00286F98" w:rsidP="00202F6C">
            <w:pPr>
              <w:spacing w:line="220" w:lineRule="exact"/>
              <w:rPr>
                <w:rFonts w:ascii="HG丸ｺﾞｼｯｸM-PRO" w:eastAsia="HG丸ｺﾞｼｯｸM-PRO" w:hAnsi="HG丸ｺﾞｼｯｸM-PRO"/>
                <w:sz w:val="16"/>
                <w:szCs w:val="16"/>
              </w:rPr>
            </w:pPr>
          </w:p>
        </w:tc>
      </w:tr>
      <w:tr w:rsidR="00286F98" w:rsidRPr="00FE7441" w:rsidTr="00AF0A7C">
        <w:trPr>
          <w:trHeight w:val="253"/>
        </w:trPr>
        <w:tc>
          <w:tcPr>
            <w:tcW w:w="1276" w:type="dxa"/>
            <w:vMerge/>
          </w:tcPr>
          <w:p w:rsidR="00286F98" w:rsidRDefault="00286F98" w:rsidP="00202F6C">
            <w:pPr>
              <w:spacing w:line="300" w:lineRule="exact"/>
              <w:rPr>
                <w:rFonts w:ascii="HG丸ｺﾞｼｯｸM-PRO" w:eastAsia="HG丸ｺﾞｼｯｸM-PRO" w:hAnsi="HG丸ｺﾞｼｯｸM-PRO"/>
                <w:sz w:val="16"/>
                <w:szCs w:val="16"/>
              </w:rPr>
            </w:pPr>
          </w:p>
        </w:tc>
        <w:tc>
          <w:tcPr>
            <w:tcW w:w="1985" w:type="dxa"/>
          </w:tcPr>
          <w:p w:rsid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その他</w:t>
            </w:r>
          </w:p>
        </w:tc>
        <w:tc>
          <w:tcPr>
            <w:tcW w:w="4677" w:type="dxa"/>
          </w:tcPr>
          <w:p w:rsidR="00286F98" w:rsidRDefault="00286F98" w:rsidP="00202F6C">
            <w:pPr>
              <w:spacing w:line="220" w:lineRule="exact"/>
              <w:rPr>
                <w:rFonts w:ascii="HG丸ｺﾞｼｯｸM-PRO" w:eastAsia="HG丸ｺﾞｼｯｸM-PRO" w:hAnsi="HG丸ｺﾞｼｯｸM-PRO"/>
                <w:sz w:val="16"/>
                <w:szCs w:val="16"/>
              </w:rPr>
            </w:pPr>
          </w:p>
        </w:tc>
      </w:tr>
      <w:tr w:rsidR="00B53CCF" w:rsidRPr="00FE7441" w:rsidTr="00AF0A7C">
        <w:trPr>
          <w:trHeight w:val="253"/>
        </w:trPr>
        <w:tc>
          <w:tcPr>
            <w:tcW w:w="1276" w:type="dxa"/>
            <w:vMerge w:val="restart"/>
          </w:tcPr>
          <w:p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社会的ニーズ</w:t>
            </w:r>
          </w:p>
        </w:tc>
        <w:tc>
          <w:tcPr>
            <w:tcW w:w="1985" w:type="dxa"/>
          </w:tcPr>
          <w:p w:rsidR="00B53CCF"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あり</w:t>
            </w:r>
          </w:p>
        </w:tc>
        <w:tc>
          <w:tcPr>
            <w:tcW w:w="4677" w:type="dxa"/>
          </w:tcPr>
          <w:p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rsidTr="00AF0A7C">
        <w:trPr>
          <w:trHeight w:val="271"/>
        </w:trPr>
        <w:tc>
          <w:tcPr>
            <w:tcW w:w="1276" w:type="dxa"/>
            <w:vMerge/>
          </w:tcPr>
          <w:p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rsidR="00B53CCF"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なし</w:t>
            </w:r>
          </w:p>
        </w:tc>
        <w:tc>
          <w:tcPr>
            <w:tcW w:w="4677" w:type="dxa"/>
          </w:tcPr>
          <w:p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rsidTr="00AF0A7C">
        <w:trPr>
          <w:trHeight w:val="265"/>
        </w:trPr>
        <w:tc>
          <w:tcPr>
            <w:tcW w:w="1276" w:type="dxa"/>
            <w:vMerge w:val="restart"/>
          </w:tcPr>
          <w:p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公園の顔</w:t>
            </w:r>
          </w:p>
        </w:tc>
        <w:tc>
          <w:tcPr>
            <w:tcW w:w="1985" w:type="dxa"/>
          </w:tcPr>
          <w:p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677" w:type="dxa"/>
          </w:tcPr>
          <w:p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rsidTr="00AF0A7C">
        <w:trPr>
          <w:trHeight w:val="255"/>
        </w:trPr>
        <w:tc>
          <w:tcPr>
            <w:tcW w:w="1276" w:type="dxa"/>
            <w:vMerge/>
          </w:tcPr>
          <w:p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677" w:type="dxa"/>
          </w:tcPr>
          <w:p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rsidTr="00AF0A7C">
        <w:trPr>
          <w:trHeight w:val="263"/>
        </w:trPr>
        <w:tc>
          <w:tcPr>
            <w:tcW w:w="1276" w:type="dxa"/>
            <w:vMerge w:val="restart"/>
          </w:tcPr>
          <w:p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防災施設</w:t>
            </w:r>
          </w:p>
        </w:tc>
        <w:tc>
          <w:tcPr>
            <w:tcW w:w="1985" w:type="dxa"/>
          </w:tcPr>
          <w:p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677" w:type="dxa"/>
          </w:tcPr>
          <w:p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rsidTr="00AF0A7C">
        <w:trPr>
          <w:trHeight w:val="267"/>
        </w:trPr>
        <w:tc>
          <w:tcPr>
            <w:tcW w:w="1276" w:type="dxa"/>
            <w:vMerge/>
          </w:tcPr>
          <w:p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677" w:type="dxa"/>
          </w:tcPr>
          <w:p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rsidTr="00AF0A7C">
        <w:trPr>
          <w:trHeight w:val="261"/>
        </w:trPr>
        <w:tc>
          <w:tcPr>
            <w:tcW w:w="1276" w:type="dxa"/>
            <w:vMerge w:val="restart"/>
          </w:tcPr>
          <w:p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安全対策施設</w:t>
            </w:r>
          </w:p>
        </w:tc>
        <w:tc>
          <w:tcPr>
            <w:tcW w:w="1985" w:type="dxa"/>
          </w:tcPr>
          <w:p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w:t>
            </w:r>
          </w:p>
        </w:tc>
        <w:tc>
          <w:tcPr>
            <w:tcW w:w="4677" w:type="dxa"/>
          </w:tcPr>
          <w:p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rsidTr="00AF0A7C">
        <w:trPr>
          <w:trHeight w:val="267"/>
        </w:trPr>
        <w:tc>
          <w:tcPr>
            <w:tcW w:w="1276" w:type="dxa"/>
            <w:vMerge/>
          </w:tcPr>
          <w:p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w:t>
            </w:r>
          </w:p>
        </w:tc>
        <w:tc>
          <w:tcPr>
            <w:tcW w:w="4677" w:type="dxa"/>
          </w:tcPr>
          <w:p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rsidTr="00AF0A7C">
        <w:trPr>
          <w:trHeight w:val="205"/>
        </w:trPr>
        <w:tc>
          <w:tcPr>
            <w:tcW w:w="1276" w:type="dxa"/>
            <w:vMerge w:val="restart"/>
          </w:tcPr>
          <w:p w:rsidR="00B53CCF" w:rsidRDefault="00B53CCF"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利用料金施設</w:t>
            </w:r>
          </w:p>
        </w:tc>
        <w:tc>
          <w:tcPr>
            <w:tcW w:w="1985" w:type="dxa"/>
          </w:tcPr>
          <w:p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該当（有料施設）</w:t>
            </w:r>
          </w:p>
        </w:tc>
        <w:tc>
          <w:tcPr>
            <w:tcW w:w="4677" w:type="dxa"/>
          </w:tcPr>
          <w:p w:rsidR="00B53CCF" w:rsidRDefault="00B53CCF" w:rsidP="00202F6C">
            <w:pPr>
              <w:spacing w:line="220" w:lineRule="exact"/>
              <w:rPr>
                <w:rFonts w:ascii="HG丸ｺﾞｼｯｸM-PRO" w:eastAsia="HG丸ｺﾞｼｯｸM-PRO" w:hAnsi="HG丸ｺﾞｼｯｸM-PRO"/>
                <w:sz w:val="16"/>
                <w:szCs w:val="16"/>
              </w:rPr>
            </w:pPr>
          </w:p>
        </w:tc>
      </w:tr>
      <w:tr w:rsidR="00B53CCF" w:rsidRPr="00FE7441" w:rsidTr="00AF0A7C">
        <w:trPr>
          <w:trHeight w:val="265"/>
        </w:trPr>
        <w:tc>
          <w:tcPr>
            <w:tcW w:w="1276" w:type="dxa"/>
            <w:vMerge/>
          </w:tcPr>
          <w:p w:rsidR="00B53CCF" w:rsidRDefault="00B53CCF" w:rsidP="00202F6C">
            <w:pPr>
              <w:spacing w:line="300" w:lineRule="exact"/>
              <w:rPr>
                <w:rFonts w:ascii="HG丸ｺﾞｼｯｸM-PRO" w:eastAsia="HG丸ｺﾞｼｯｸM-PRO" w:hAnsi="HG丸ｺﾞｼｯｸM-PRO"/>
                <w:sz w:val="16"/>
                <w:szCs w:val="16"/>
              </w:rPr>
            </w:pPr>
          </w:p>
        </w:tc>
        <w:tc>
          <w:tcPr>
            <w:tcW w:w="1985" w:type="dxa"/>
          </w:tcPr>
          <w:p w:rsidR="00B53CCF" w:rsidRPr="007A78C4" w:rsidRDefault="00B53CCF"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該当しない（無料施設）</w:t>
            </w:r>
          </w:p>
        </w:tc>
        <w:tc>
          <w:tcPr>
            <w:tcW w:w="4677" w:type="dxa"/>
          </w:tcPr>
          <w:p w:rsidR="00B53CCF" w:rsidRDefault="00B53CCF" w:rsidP="00202F6C">
            <w:pPr>
              <w:spacing w:line="220" w:lineRule="exact"/>
              <w:rPr>
                <w:rFonts w:ascii="HG丸ｺﾞｼｯｸM-PRO" w:eastAsia="HG丸ｺﾞｼｯｸM-PRO" w:hAnsi="HG丸ｺﾞｼｯｸM-PRO"/>
                <w:sz w:val="16"/>
                <w:szCs w:val="16"/>
              </w:rPr>
            </w:pPr>
          </w:p>
        </w:tc>
      </w:tr>
      <w:tr w:rsidR="00286F98" w:rsidRPr="00FE7441" w:rsidTr="00AF0A7C">
        <w:trPr>
          <w:trHeight w:val="273"/>
        </w:trPr>
        <w:tc>
          <w:tcPr>
            <w:tcW w:w="1276" w:type="dxa"/>
            <w:tcBorders>
              <w:bottom w:val="single" w:sz="4" w:space="0" w:color="auto"/>
            </w:tcBorders>
          </w:tcPr>
          <w:p w:rsidR="00286F98" w:rsidRDefault="00286F98" w:rsidP="00202F6C">
            <w:pPr>
              <w:spacing w:line="30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管理者判断</w:t>
            </w:r>
          </w:p>
        </w:tc>
        <w:tc>
          <w:tcPr>
            <w:tcW w:w="1985" w:type="dxa"/>
            <w:tcBorders>
              <w:bottom w:val="single" w:sz="4" w:space="0" w:color="auto"/>
            </w:tcBorders>
          </w:tcPr>
          <w:p w:rsidR="00286F98" w:rsidRDefault="00286F98" w:rsidP="00286F98">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社会的影響度を1ランクUp又はDown</w:t>
            </w:r>
          </w:p>
        </w:tc>
        <w:tc>
          <w:tcPr>
            <w:tcW w:w="4677" w:type="dxa"/>
          </w:tcPr>
          <w:p w:rsidR="00286F98" w:rsidRDefault="00286F98" w:rsidP="00202F6C">
            <w:pPr>
              <w:spacing w:line="22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苦情要望等</w:t>
            </w:r>
          </w:p>
        </w:tc>
      </w:tr>
    </w:tbl>
    <w:p w:rsidR="00F90546" w:rsidRPr="00457A27" w:rsidRDefault="00F90546" w:rsidP="00286F98">
      <w:pPr>
        <w:pStyle w:val="10"/>
        <w:ind w:firstLineChars="0" w:firstLine="0"/>
        <w:rPr>
          <w:rFonts w:ascii="HG丸ｺﾞｼｯｸM-PRO" w:eastAsia="HG丸ｺﾞｼｯｸM-PRO" w:hAnsi="HG丸ｺﾞｼｯｸM-PRO"/>
        </w:rPr>
        <w:sectPr w:rsidR="00F90546" w:rsidRPr="00457A27" w:rsidSect="00CC39A2">
          <w:headerReference w:type="default" r:id="rId105"/>
          <w:footerReference w:type="default" r:id="rId106"/>
          <w:pgSz w:w="11906" w:h="16838" w:code="9"/>
          <w:pgMar w:top="1418" w:right="1418" w:bottom="1418" w:left="1418" w:header="851" w:footer="567" w:gutter="0"/>
          <w:cols w:space="425"/>
          <w:docGrid w:type="lines" w:linePitch="360"/>
        </w:sectPr>
      </w:pPr>
    </w:p>
    <w:p w:rsidR="00F90546" w:rsidRPr="00C67720" w:rsidRDefault="00AD24A2" w:rsidP="00254DB7">
      <w:pPr>
        <w:pStyle w:val="2"/>
      </w:pPr>
      <w:bookmarkStart w:id="118" w:name="_Ref392088124"/>
      <w:bookmarkStart w:id="119" w:name="_Ref392088131"/>
      <w:bookmarkStart w:id="120" w:name="_Toc393377491"/>
      <w:bookmarkStart w:id="121" w:name="_Ref388951684"/>
      <w:bookmarkStart w:id="122" w:name="_Ref388951694"/>
      <w:bookmarkStart w:id="123" w:name="_Ref390169922"/>
      <w:bookmarkStart w:id="124" w:name="_Ref390169926"/>
      <w:bookmarkStart w:id="125" w:name="_Toc407097898"/>
      <w:bookmarkStart w:id="126" w:name="_Toc407107846"/>
      <w:bookmarkStart w:id="127" w:name="_Toc408940468"/>
      <w:r>
        <w:rPr>
          <w:noProof/>
        </w:rPr>
        <w:lastRenderedPageBreak/>
        <mc:AlternateContent>
          <mc:Choice Requires="wps">
            <w:drawing>
              <wp:anchor distT="0" distB="0" distL="114300" distR="114300" simplePos="0" relativeHeight="253020160" behindDoc="1" locked="0" layoutInCell="1" allowOverlap="1">
                <wp:simplePos x="0" y="0"/>
                <wp:positionH relativeFrom="column">
                  <wp:posOffset>64135</wp:posOffset>
                </wp:positionH>
                <wp:positionV relativeFrom="paragraph">
                  <wp:posOffset>404495</wp:posOffset>
                </wp:positionV>
                <wp:extent cx="357505" cy="339725"/>
                <wp:effectExtent l="0" t="0" r="4445" b="3175"/>
                <wp:wrapNone/>
                <wp:docPr id="1528" name="Oval 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51" o:spid="_x0000_s1026" style="position:absolute;left:0;text-align:left;margin-left:5.05pt;margin-top:31.85pt;width:28.15pt;height:26.75pt;z-index:-2502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" stroked="f">
                <v:fill color2="#cacaca" focusposition=".5,.5" focussize="" focus="100%" type="gradientRadial"/>
              </v:oval>
            </w:pict>
          </mc:Fallback>
        </mc:AlternateContent>
      </w:r>
      <w:r w:rsidR="00F90546" w:rsidRPr="00C67720">
        <w:rPr>
          <w:rFonts w:hint="eastAsia"/>
        </w:rPr>
        <w:t>日常的な維持管理の着実な実践</w:t>
      </w:r>
      <w:bookmarkEnd w:id="118"/>
      <w:bookmarkEnd w:id="119"/>
      <w:bookmarkEnd w:id="120"/>
      <w:bookmarkEnd w:id="121"/>
      <w:bookmarkEnd w:id="122"/>
      <w:bookmarkEnd w:id="123"/>
      <w:bookmarkEnd w:id="124"/>
      <w:bookmarkEnd w:id="125"/>
      <w:bookmarkEnd w:id="126"/>
      <w:bookmarkEnd w:id="127"/>
    </w:p>
    <w:p w:rsidR="002D2FEE" w:rsidRPr="00AE1E9B" w:rsidRDefault="002D2FEE" w:rsidP="002D2FEE">
      <w:pPr>
        <w:pStyle w:val="20"/>
        <w:ind w:leftChars="0" w:firstLineChars="147" w:firstLine="309"/>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公園における日常的な維持管理の基本的な考え方</w:t>
      </w:r>
    </w:p>
    <w:p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指定管理者による日常的な維持管理において、施設を常に良好な状態に保つよう、施設の状態を的確に把握し、施設不具合の早期発見、早期対応や緊急的・突発的な事案、苦情・要望事項等への迅速な対応、不法・不正行為の防止に努め、利用者の安全・安心の確保はもとより、利用の快適性やサービスの向上に努めるよう、引き続き着実に取り組んでいく。また、日常的な維持管理から「劣化・損傷の原因を排除する」と言う視点で、指定管理業務の中で、施設清掃などきめ細かな維持管理・修繕作業等、施設の長寿命化に資する取り組みを進めていく。</w:t>
      </w:r>
    </w:p>
    <w:p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大阪府においては、履行確認により、指定管理者が適切に日常維持管理を実施しているかどうかなどを確認し、業務が適切に行われていない場合は速やかに指導し、業務改善を図る。また、大阪府は、維持管理の効率性、施設の利用性や需要などの視点で、指定管理者が直面する日常的な維持管理の中での様々な事案・課題を把握し、今後の施設の補修改修等の計画設計に改善や工夫等の点で役立てるなど、計画的維持管理の向上に取り組んでいく。</w:t>
      </w:r>
    </w:p>
    <w:p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さらに、多くの府民等に都市基盤施設の維持管理に関して理解と参画を促すため、都市基盤施設</w:t>
      </w:r>
      <w:r w:rsidRPr="002D2FEE">
        <w:rPr>
          <w:rFonts w:ascii="HG丸ｺﾞｼｯｸM-PRO" w:eastAsia="HG丸ｺﾞｼｯｸM-PRO" w:hAnsi="HG丸ｺﾞｼｯｸM-PRO"/>
        </w:rPr>
        <w:t>の保全や</w:t>
      </w:r>
      <w:r w:rsidRPr="002D2FEE">
        <w:rPr>
          <w:rFonts w:ascii="HG丸ｺﾞｼｯｸM-PRO" w:eastAsia="HG丸ｺﾞｼｯｸM-PRO" w:hAnsi="HG丸ｺﾞｼｯｸM-PRO" w:hint="eastAsia"/>
        </w:rPr>
        <w:t>活用する</w:t>
      </w:r>
      <w:r w:rsidRPr="002D2FEE">
        <w:rPr>
          <w:rFonts w:ascii="HG丸ｺﾞｼｯｸM-PRO" w:eastAsia="HG丸ｺﾞｼｯｸM-PRO" w:hAnsi="HG丸ｺﾞｼｯｸM-PRO"/>
        </w:rPr>
        <w:t>機会を提供し</w:t>
      </w:r>
      <w:r w:rsidRPr="002D2FEE">
        <w:rPr>
          <w:rFonts w:ascii="HG丸ｺﾞｼｯｸM-PRO" w:eastAsia="HG丸ｺﾞｼｯｸM-PRO" w:hAnsi="HG丸ｺﾞｼｯｸM-PRO" w:hint="eastAsia"/>
        </w:rPr>
        <w:t>府民や企業等、地域社会と協働、連携した維持管理を推進する。</w:t>
      </w:r>
    </w:p>
    <w:p w:rsidR="002D2FEE" w:rsidRPr="002D2FEE" w:rsidRDefault="002D2FEE" w:rsidP="002D2FEE">
      <w:pPr>
        <w:pStyle w:val="20"/>
        <w:ind w:leftChars="150" w:left="315" w:firstLine="210"/>
        <w:rPr>
          <w:rFonts w:ascii="HG丸ｺﾞｼｯｸM-PRO" w:eastAsia="HG丸ｺﾞｼｯｸM-PRO" w:hAnsi="HG丸ｺﾞｼｯｸM-PRO"/>
        </w:rPr>
      </w:pPr>
      <w:r w:rsidRPr="002D2FEE">
        <w:rPr>
          <w:rFonts w:ascii="HG丸ｺﾞｼｯｸM-PRO" w:eastAsia="HG丸ｺﾞｼｯｸM-PRO" w:hAnsi="HG丸ｺﾞｼｯｸM-PRO" w:hint="eastAsia"/>
        </w:rPr>
        <w:t>これらの取組を着実に実践していくために地域や公園の特性等を考慮し、創意工夫を凝らしながら適切に対応するとともにPDCAサイクルによる継続的なマネジメントを行う。</w:t>
      </w:r>
    </w:p>
    <w:p w:rsidR="002D2FEE" w:rsidRPr="00FE7441" w:rsidRDefault="00AD24A2" w:rsidP="002D2FEE">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rPr>
        <mc:AlternateContent>
          <mc:Choice Requires="wps">
            <w:drawing>
              <wp:anchor distT="0" distB="0" distL="114300" distR="114300" simplePos="0" relativeHeight="253018112" behindDoc="1" locked="0" layoutInCell="1" allowOverlap="1">
                <wp:simplePos x="0" y="0"/>
                <wp:positionH relativeFrom="column">
                  <wp:posOffset>54610</wp:posOffset>
                </wp:positionH>
                <wp:positionV relativeFrom="paragraph">
                  <wp:posOffset>179070</wp:posOffset>
                </wp:positionV>
                <wp:extent cx="357505" cy="339725"/>
                <wp:effectExtent l="0" t="0" r="4445" b="3175"/>
                <wp:wrapNone/>
                <wp:docPr id="1527" name="Oval 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49" o:spid="_x0000_s1026" style="position:absolute;left:0;text-align:left;margin-left:4.3pt;margin-top:14.1pt;width:28.15pt;height:26.75pt;z-index:-2502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" stroked="f">
                <v:fill color2="#cacaca" focusposition=".5,.5" focussize="" focus="100%" type="gradientRadial"/>
              </v:oval>
            </w:pict>
          </mc:Fallback>
        </mc:AlternateContent>
      </w:r>
    </w:p>
    <w:p w:rsidR="002D2FEE" w:rsidRPr="00AE1E9B" w:rsidRDefault="002D2FEE"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AE1E9B">
        <w:rPr>
          <w:rFonts w:ascii="HG丸ｺﾞｼｯｸM-PRO" w:eastAsia="HG丸ｺﾞｼｯｸM-PRO" w:hAnsi="HG丸ｺﾞｼｯｸM-PRO" w:hint="eastAsia"/>
          <w:color w:val="000000" w:themeColor="text1"/>
        </w:rPr>
        <w:t>公園における日常的な維持管理の方針</w:t>
      </w:r>
    </w:p>
    <w:p w:rsidR="002D2FEE" w:rsidRDefault="00AD24A2"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19136" behindDoc="0" locked="0" layoutInCell="1" allowOverlap="1">
                <wp:simplePos x="0" y="0"/>
                <wp:positionH relativeFrom="column">
                  <wp:posOffset>326390</wp:posOffset>
                </wp:positionH>
                <wp:positionV relativeFrom="paragraph">
                  <wp:posOffset>90170</wp:posOffset>
                </wp:positionV>
                <wp:extent cx="5036185" cy="876300"/>
                <wp:effectExtent l="0" t="0" r="50165" b="57150"/>
                <wp:wrapNone/>
                <wp:docPr id="1526" name="Text 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185" cy="8763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5118E6" w:rsidRPr="002D2FEE" w:rsidRDefault="005118E6" w:rsidP="002D2FEE">
                            <w:pPr>
                              <w:pStyle w:val="a"/>
                              <w:rPr>
                                <w:color w:val="auto"/>
                                <w:sz w:val="21"/>
                                <w:szCs w:val="21"/>
                              </w:rPr>
                            </w:pPr>
                            <w:r w:rsidRPr="002D2FEE">
                              <w:rPr>
                                <w:rFonts w:hint="eastAsia"/>
                                <w:color w:val="auto"/>
                                <w:sz w:val="21"/>
                                <w:szCs w:val="21"/>
                              </w:rPr>
                              <w:t>安全安心、快適な利用ができるように日常的な維持管理に取り組む。</w:t>
                            </w:r>
                          </w:p>
                          <w:p w:rsidR="005118E6" w:rsidRPr="002D2FEE" w:rsidRDefault="005118E6" w:rsidP="002D2FEE">
                            <w:pPr>
                              <w:pStyle w:val="a"/>
                              <w:rPr>
                                <w:color w:val="auto"/>
                                <w:sz w:val="21"/>
                                <w:szCs w:val="21"/>
                              </w:rPr>
                            </w:pPr>
                            <w:r w:rsidRPr="002D2FEE">
                              <w:rPr>
                                <w:rFonts w:hint="eastAsia"/>
                                <w:color w:val="auto"/>
                                <w:sz w:val="21"/>
                                <w:szCs w:val="21"/>
                              </w:rPr>
                              <w:t>ＰＤＣＡサイクルによる総合的なマネジメントに取り組む。</w:t>
                            </w:r>
                          </w:p>
                          <w:p w:rsidR="005118E6" w:rsidRPr="002D2FEE" w:rsidRDefault="005118E6" w:rsidP="002D2FEE">
                            <w:pPr>
                              <w:pStyle w:val="a"/>
                              <w:rPr>
                                <w:color w:val="auto"/>
                                <w:sz w:val="21"/>
                                <w:szCs w:val="21"/>
                              </w:rPr>
                            </w:pPr>
                            <w:r w:rsidRPr="002D2FEE">
                              <w:rPr>
                                <w:rFonts w:hint="eastAsia"/>
                                <w:color w:val="auto"/>
                                <w:sz w:val="21"/>
                                <w:szCs w:val="21"/>
                              </w:rPr>
                              <w:t>各公園の特性に沿った効率的・効果的な維持管理に取り組む。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0" o:spid="_x0000_s1588" type="#_x0000_t202" style="position:absolute;left:0;text-align:left;margin-left:25.7pt;margin-top:7.1pt;width:396.55pt;height:69pt;z-index:2530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">
                <v:shadow on="t"/>
                <v:textbox inset="5.85pt,.7pt,5.85pt,.7pt">
                  <w:txbxContent>
                    <w:p w:rsidR="005118E6" w:rsidRPr="002D2FEE" w:rsidRDefault="005118E6" w:rsidP="002D2FEE">
                      <w:pPr>
                        <w:pStyle w:val="a"/>
                        <w:rPr>
                          <w:color w:val="auto"/>
                          <w:sz w:val="21"/>
                          <w:szCs w:val="21"/>
                        </w:rPr>
                      </w:pPr>
                      <w:r w:rsidRPr="002D2FEE">
                        <w:rPr>
                          <w:rFonts w:hint="eastAsia"/>
                          <w:color w:val="auto"/>
                          <w:sz w:val="21"/>
                          <w:szCs w:val="21"/>
                        </w:rPr>
                        <w:t>安全安心、快適な利用ができるように日常的な維持管理に取り組む。</w:t>
                      </w:r>
                    </w:p>
                    <w:p w:rsidR="005118E6" w:rsidRPr="002D2FEE" w:rsidRDefault="005118E6" w:rsidP="002D2FEE">
                      <w:pPr>
                        <w:pStyle w:val="a"/>
                        <w:rPr>
                          <w:color w:val="auto"/>
                          <w:sz w:val="21"/>
                          <w:szCs w:val="21"/>
                        </w:rPr>
                      </w:pPr>
                      <w:r w:rsidRPr="002D2FEE">
                        <w:rPr>
                          <w:rFonts w:hint="eastAsia"/>
                          <w:color w:val="auto"/>
                          <w:sz w:val="21"/>
                          <w:szCs w:val="21"/>
                        </w:rPr>
                        <w:t>ＰＤＣＡサイクルによる総合的なマネジメントに取り組む。</w:t>
                      </w:r>
                    </w:p>
                    <w:p w:rsidR="005118E6" w:rsidRPr="002D2FEE" w:rsidRDefault="005118E6" w:rsidP="002D2FEE">
                      <w:pPr>
                        <w:pStyle w:val="a"/>
                        <w:rPr>
                          <w:color w:val="auto"/>
                          <w:sz w:val="21"/>
                          <w:szCs w:val="21"/>
                        </w:rPr>
                      </w:pPr>
                      <w:r w:rsidRPr="002D2FEE">
                        <w:rPr>
                          <w:rFonts w:hint="eastAsia"/>
                          <w:color w:val="auto"/>
                          <w:sz w:val="21"/>
                          <w:szCs w:val="21"/>
                        </w:rPr>
                        <w:t>各公園の特性に沿った効率的・効果的な維持管理に取り組む。</w:t>
                      </w:r>
                    </w:p>
                  </w:txbxContent>
                </v:textbox>
              </v:shape>
            </w:pict>
          </mc:Fallback>
        </mc:AlternateContent>
      </w: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AD24A2" w:rsidP="002D2FEE">
      <w:pPr>
        <w:widowControl/>
        <w:rPr>
          <w:rFonts w:ascii="HG丸ｺﾞｼｯｸM-PRO" w:eastAsia="HG丸ｺﾞｼｯｸM-PRO" w:hAnsi="HG丸ｺﾞｼｯｸM-PRO"/>
          <w:color w:val="000000" w:themeColor="text1"/>
          <w:szCs w:val="21"/>
        </w:rPr>
      </w:pPr>
      <w:r>
        <w:rPr>
          <w:noProof/>
        </w:rPr>
        <mc:AlternateContent>
          <mc:Choice Requires="wps">
            <w:drawing>
              <wp:anchor distT="0" distB="0" distL="114300" distR="114300" simplePos="0" relativeHeight="253017088" behindDoc="0" locked="0" layoutInCell="1" allowOverlap="1">
                <wp:simplePos x="0" y="0"/>
                <wp:positionH relativeFrom="column">
                  <wp:posOffset>488315</wp:posOffset>
                </wp:positionH>
                <wp:positionV relativeFrom="paragraph">
                  <wp:posOffset>194945</wp:posOffset>
                </wp:positionV>
                <wp:extent cx="4874260" cy="1000125"/>
                <wp:effectExtent l="0" t="0" r="21590" b="28575"/>
                <wp:wrapNone/>
                <wp:docPr id="1523" name="AutoShape 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000125"/>
                        </a:xfrm>
                        <a:prstGeom prst="bracketPair">
                          <a:avLst>
                            <a:gd name="adj" fmla="val 7218"/>
                          </a:avLst>
                        </a:prstGeom>
                        <a:noFill/>
                        <a:ln w="9525">
                          <a:solidFill>
                            <a:schemeClr val="tx1">
                              <a:lumMod val="85000"/>
                              <a:lumOff val="1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848" o:spid="_x0000_s1026" type="#_x0000_t185" style="position:absolute;left:0;text-align:left;margin-left:38.45pt;margin-top:15.35pt;width:383.8pt;height:78.75pt;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" adj="1559" strokecolor="#272727 [2749]">
                <v:textbox inset="5.85pt,.7pt,5.85pt,.7pt"/>
              </v:shape>
            </w:pict>
          </mc:Fallback>
        </mc:AlternateContent>
      </w:r>
      <w:r>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3016064" behindDoc="0" locked="0" layoutInCell="1" allowOverlap="1">
                <wp:simplePos x="0" y="0"/>
                <wp:positionH relativeFrom="column">
                  <wp:posOffset>488315</wp:posOffset>
                </wp:positionH>
                <wp:positionV relativeFrom="paragraph">
                  <wp:posOffset>130175</wp:posOffset>
                </wp:positionV>
                <wp:extent cx="4874260" cy="1122045"/>
                <wp:effectExtent l="0" t="0" r="0" b="0"/>
                <wp:wrapNone/>
                <wp:docPr id="1522" name="AutoShape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4260" cy="11220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5118E6" w:rsidRPr="000F341D" w:rsidRDefault="005118E6" w:rsidP="002D2FE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4.４日常的な維持管理業務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47" o:spid="_x0000_s1589" style="position:absolute;left:0;text-align:left;margin-left:38.45pt;margin-top:10.25pt;width:383.8pt;height:88.35pt;z-index:2530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" filled="f" stroked="f" strokecolor="#272727 [2749]" strokeweight="3pt">
                <v:stroke linestyle="thinThin"/>
                <v:textbox inset="5.85pt,.7pt,5.85pt,.7pt">
                  <w:txbxContent>
                    <w:p w:rsidR="005118E6" w:rsidRPr="000F341D" w:rsidRDefault="005118E6" w:rsidP="002D2FEE">
                      <w:pPr>
                        <w:spacing w:line="220" w:lineRule="exact"/>
                        <w:ind w:left="180" w:hangingChars="100" w:hanging="180"/>
                        <w:jc w:val="left"/>
                        <w:rPr>
                          <w:rFonts w:ascii="HG丸ｺﾞｼｯｸM-PRO" w:eastAsia="HG丸ｺﾞｼｯｸM-PRO" w:hAnsi="HG丸ｺﾞｼｯｸM-PRO"/>
                          <w:color w:val="000000" w:themeColor="text1"/>
                          <w:sz w:val="18"/>
                          <w:szCs w:val="18"/>
                        </w:rPr>
                      </w:pPr>
                      <w:r w:rsidRPr="000F341D">
                        <w:rPr>
                          <w:rFonts w:ascii="HG丸ｺﾞｼｯｸM-PRO" w:eastAsia="HG丸ｺﾞｼｯｸM-PRO" w:hAnsi="HG丸ｺﾞｼｯｸM-PRO" w:hint="eastAsia"/>
                          <w:color w:val="000000" w:themeColor="text1"/>
                          <w:sz w:val="18"/>
                          <w:szCs w:val="18"/>
                        </w:rPr>
                        <w:t>※公園における日常的な維持管理は、施設管理だけでなく、本計画の対象としていない植物管理（植栽地や樹林地等の管理）なども含めて実施する</w:t>
                      </w:r>
                      <w:r>
                        <w:rPr>
                          <w:rFonts w:ascii="HG丸ｺﾞｼｯｸM-PRO" w:eastAsia="HG丸ｺﾞｼｯｸM-PRO" w:hAnsi="HG丸ｺﾞｼｯｸM-PRO" w:hint="eastAsia"/>
                          <w:color w:val="000000" w:themeColor="text1"/>
                          <w:sz w:val="18"/>
                          <w:szCs w:val="18"/>
                        </w:rPr>
                        <w:t>ことから</w:t>
                      </w:r>
                      <w:r w:rsidRPr="000F341D">
                        <w:rPr>
                          <w:rFonts w:ascii="HG丸ｺﾞｼｯｸM-PRO" w:eastAsia="HG丸ｺﾞｼｯｸM-PRO" w:hAnsi="HG丸ｺﾞｼｯｸM-PRO" w:hint="eastAsia"/>
                          <w:color w:val="000000" w:themeColor="text1"/>
                          <w:sz w:val="18"/>
                          <w:szCs w:val="18"/>
                        </w:rPr>
                        <w:t>、</w:t>
                      </w:r>
                      <w:r>
                        <w:rPr>
                          <w:rFonts w:ascii="HG丸ｺﾞｼｯｸM-PRO" w:eastAsia="HG丸ｺﾞｼｯｸM-PRO" w:hAnsi="HG丸ｺﾞｼｯｸM-PRO" w:hint="eastAsia"/>
                          <w:color w:val="000000" w:themeColor="text1"/>
                          <w:sz w:val="18"/>
                          <w:szCs w:val="18"/>
                        </w:rPr>
                        <w:t>管理</w:t>
                      </w:r>
                      <w:r w:rsidRPr="000F341D">
                        <w:rPr>
                          <w:rFonts w:ascii="HG丸ｺﾞｼｯｸM-PRO" w:eastAsia="HG丸ｺﾞｼｯｸM-PRO" w:hAnsi="HG丸ｺﾞｼｯｸM-PRO" w:hint="eastAsia"/>
                          <w:color w:val="000000" w:themeColor="text1"/>
                          <w:sz w:val="18"/>
                          <w:szCs w:val="18"/>
                        </w:rPr>
                        <w:t>業務</w:t>
                      </w:r>
                      <w:r>
                        <w:rPr>
                          <w:rFonts w:ascii="HG丸ｺﾞｼｯｸM-PRO" w:eastAsia="HG丸ｺﾞｼｯｸM-PRO" w:hAnsi="HG丸ｺﾞｼｯｸM-PRO" w:hint="eastAsia"/>
                          <w:color w:val="000000" w:themeColor="text1"/>
                          <w:sz w:val="18"/>
                          <w:szCs w:val="18"/>
                        </w:rPr>
                        <w:t>の</w:t>
                      </w:r>
                      <w:r w:rsidRPr="000F341D">
                        <w:rPr>
                          <w:rFonts w:ascii="HG丸ｺﾞｼｯｸM-PRO" w:eastAsia="HG丸ｺﾞｼｯｸM-PRO" w:hAnsi="HG丸ｺﾞｼｯｸM-PRO" w:hint="eastAsia"/>
                          <w:color w:val="000000" w:themeColor="text1"/>
                          <w:sz w:val="18"/>
                          <w:szCs w:val="18"/>
                        </w:rPr>
                        <w:t>内容上、区分した記述は誤解を招く恐れがあるため、「4.４日常的な維持管理業務の着実な実践」の項においては、本計画の主な対象としていない植物管理も含めた内容として、記述する。また、日常点検（日常巡視）などが、施設管理や植物管理に加えて利用管理（運営管理の一部）も含めた横断的業務であることから、適宜、利用管理（運営管理の一部）についても含めた内容として記述する。</w:t>
                      </w:r>
                    </w:p>
                  </w:txbxContent>
                </v:textbox>
              </v:roundrect>
            </w:pict>
          </mc:Fallback>
        </mc:AlternateContent>
      </w: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2D2FEE" w:rsidP="002D2FEE">
      <w:pPr>
        <w:widowControl/>
        <w:rPr>
          <w:rFonts w:ascii="HG丸ｺﾞｼｯｸM-PRO" w:eastAsia="HG丸ｺﾞｼｯｸM-PRO" w:hAnsi="HG丸ｺﾞｼｯｸM-PRO"/>
          <w:color w:val="000000" w:themeColor="text1"/>
          <w:szCs w:val="21"/>
        </w:rPr>
      </w:pPr>
    </w:p>
    <w:p w:rsidR="007E0AF3" w:rsidRDefault="007E0AF3" w:rsidP="002D2FEE">
      <w:pPr>
        <w:widowControl/>
        <w:rPr>
          <w:rFonts w:ascii="HG丸ｺﾞｼｯｸM-PRO" w:eastAsia="HG丸ｺﾞｼｯｸM-PRO" w:hAnsi="HG丸ｺﾞｼｯｸM-PRO"/>
          <w:color w:val="000000" w:themeColor="text1"/>
          <w:szCs w:val="21"/>
        </w:rPr>
      </w:pPr>
    </w:p>
    <w:p w:rsidR="007F0D31" w:rsidRDefault="007F0D31" w:rsidP="002D2FEE">
      <w:pPr>
        <w:pStyle w:val="40"/>
        <w:ind w:leftChars="0" w:left="0" w:firstLineChars="0" w:firstLine="0"/>
        <w:rPr>
          <w:rFonts w:ascii="HG丸ｺﾞｼｯｸM-PRO" w:eastAsia="HG丸ｺﾞｼｯｸM-PRO" w:hAnsi="HG丸ｺﾞｼｯｸM-PRO"/>
          <w:color w:val="000000" w:themeColor="text1"/>
        </w:rPr>
      </w:pPr>
    </w:p>
    <w:p w:rsidR="002D2FEE" w:rsidRDefault="002D2FEE" w:rsidP="002D2FEE">
      <w:pPr>
        <w:widowControl/>
        <w:rPr>
          <w:rFonts w:ascii="HG丸ｺﾞｼｯｸM-PRO" w:eastAsia="HG丸ｺﾞｼｯｸM-PRO" w:hAnsi="HG丸ｺﾞｼｯｸM-PRO"/>
          <w:color w:val="000000" w:themeColor="text1"/>
          <w:szCs w:val="21"/>
        </w:rPr>
      </w:pPr>
    </w:p>
    <w:p w:rsidR="002D2FEE" w:rsidRDefault="005118E6"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pict>
          <v:group id="_x0000_s1878" style="position:absolute;left:0;text-align:left;margin-left:-10.85pt;margin-top:5.35pt;width:482.35pt;height:529.3pt;z-index:253024256" coordorigin="1225,1525" coordsize="9647,10586">
            <v:shape id="下矢印 44034" o:spid="_x0000_s1879" type="#_x0000_t67" style="position:absolute;left:7588;top:4976;width:871;height:468;rotation:1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" adj="10800" fillcolor="red" stroked="f" strokeweight="2pt"/>
            <v:rect id="_x0000_s1880" style="position:absolute;left:4755;top:1525;width:6117;height:3451" filled="f" fillcolor="red" strokecolor="red" strokeweight="2.25pt">
              <v:textbox inset="5.85pt,.7pt,5.85pt,.7pt"/>
            </v:rect>
            <v:group id="_x0000_s1881" style="position:absolute;left:1225;top:5442;width:9647;height:6669" coordorigin="1225,4394" coordsize="9647,6669">
              <v:roundrect id="_x0000_s1882" style="position:absolute;left:7647;top:7327;width:2101;height:330" arcsize="10923f" filled="f" stroked="f" strokecolor="#4579b8 [3044]">
                <v:textbox style="mso-next-textbox:#_x0000_s1882" inset="5.85pt,.7pt,5.85pt,.7pt">
                  <w:txbxContent>
                    <w:p w:rsidR="005118E6" w:rsidRPr="00213349" w:rsidRDefault="005118E6"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(2)</w:t>
                      </w:r>
                      <w:r w:rsidRPr="008D2C31">
                        <w:rPr>
                          <w:rFonts w:ascii="HG丸ｺﾞｼｯｸM-PRO" w:eastAsia="HG丸ｺﾞｼｯｸM-PRO" w:hint="eastAsia"/>
                          <w:spacing w:val="-12"/>
                          <w:sz w:val="18"/>
                          <w:szCs w:val="18"/>
                          <w:shd w:val="pct15" w:color="auto" w:fill="FFFFFF"/>
                        </w:rPr>
                        <w:t>日常的な維持管理作業</w:t>
                      </w:r>
                    </w:p>
                  </w:txbxContent>
                </v:textbox>
              </v:roundrect>
              <v:roundrect id="_x0000_s1883" style="position:absolute;left:7647;top:5588;width:1487;height:384" arcsize="10923f" filled="f" stroked="f" strokecolor="#4579b8 [3044]">
                <v:textbox style="mso-next-textbox:#_x0000_s1883" inset="5.85pt,.7pt,5.85pt,.7pt">
                  <w:txbxContent>
                    <w:p w:rsidR="005118E6" w:rsidRPr="00213349" w:rsidRDefault="005118E6"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 xml:space="preserve">(１)日常点検 </w:t>
                      </w:r>
                    </w:p>
                  </w:txbxContent>
                </v:textbox>
              </v:roundrect>
              <v:roundrect id="_x0000_s1884" style="position:absolute;left:4715;top:6688;width:1283;height:581" arcsize="10923f" filled="f" stroked="f" strokecolor="#4579b8 [3044]">
                <v:textbox style="mso-next-textbox:#_x0000_s1884" inset="5.85pt,.7pt,5.85pt,.7pt">
                  <w:txbxContent>
                    <w:p w:rsidR="005118E6" w:rsidRPr="00213349" w:rsidRDefault="005118E6"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(4)データの</w:t>
                      </w:r>
                    </w:p>
                    <w:p w:rsidR="005118E6" w:rsidRPr="00213349" w:rsidRDefault="005118E6"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蓄積・管理</w:t>
                      </w:r>
                    </w:p>
                  </w:txbxContent>
                </v:textbox>
              </v:roundrect>
              <v:roundrect id="_x0000_s1885" style="position:absolute;left:4917;top:4451;width:1421;height:384" arcsize="10923f" filled="f" stroked="f" strokecolor="#4579b8 [3044]">
                <v:textbox style="mso-next-textbox:#_x0000_s1885" inset="5.85pt,.7pt,5.85pt,.7pt">
                  <w:txbxContent>
                    <w:p w:rsidR="005118E6" w:rsidRPr="00213349" w:rsidRDefault="005118E6"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５</w:t>
                      </w:r>
                      <w:r w:rsidRPr="00213349">
                        <w:rPr>
                          <w:rFonts w:ascii="HG丸ｺﾞｼｯｸM-PRO" w:eastAsia="HG丸ｺﾞｼｯｸM-PRO" w:hint="eastAsia"/>
                          <w:sz w:val="18"/>
                          <w:szCs w:val="18"/>
                          <w:shd w:val="pct15" w:color="auto" w:fill="FFFFFF"/>
                        </w:rPr>
                        <w:t>)</w:t>
                      </w:r>
                      <w:r>
                        <w:rPr>
                          <w:rFonts w:ascii="HG丸ｺﾞｼｯｸM-PRO" w:eastAsia="HG丸ｺﾞｼｯｸM-PRO" w:hint="eastAsia"/>
                          <w:sz w:val="18"/>
                          <w:szCs w:val="18"/>
                          <w:shd w:val="pct15" w:color="auto" w:fill="FFFFFF"/>
                        </w:rPr>
                        <w:t>履行確認</w:t>
                      </w:r>
                      <w:r w:rsidRPr="00213349">
                        <w:rPr>
                          <w:rFonts w:ascii="HG丸ｺﾞｼｯｸM-PRO" w:eastAsia="HG丸ｺﾞｼｯｸM-PRO" w:hint="eastAsia"/>
                          <w:sz w:val="18"/>
                          <w:szCs w:val="18"/>
                          <w:shd w:val="pct15" w:color="auto" w:fill="FFFFFF"/>
                        </w:rPr>
                        <w:t xml:space="preserve"> </w:t>
                      </w:r>
                    </w:p>
                  </w:txbxContent>
                </v:textbox>
              </v:roundrect>
              <v:group id="_x0000_s1886" style="position:absolute;left:1225;top:4394;width:9647;height:6669" coordorigin="1225,8504" coordsize="9647,6669">
                <v:group id="_x0000_s1887" style="position:absolute;left:1343;top:8887;width:9432;height:6128" coordorigin="1343,8887" coordsize="9432,6128">
                  <v:shape id="_x0000_s1888" type="#_x0000_t202" style="position:absolute;left:6398;top:10729;width:534;height:146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_x0000_s1888">
                      <w:txbxContent>
                        <w:p w:rsidR="005118E6" w:rsidRPr="00D42F72" w:rsidRDefault="005118E6"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協議調整</w:t>
                          </w:r>
                        </w:p>
                      </w:txbxContent>
                    </v:textbox>
                  </v:shape>
                  <v:group id="_x0000_s1889" style="position:absolute;left:5060;top:8887;width:2899;height:687" coordorigin="4895,8632" coordsize="2899,687">
                    <v:rect id="_x0000_s1890" style="position:absolute;left:4895;top:8632;width:2899;height:687" fillcolor="#fcf" strokecolor="red" strokeweight="1.5pt">
                      <v:textbox inset="5.85pt,.7pt,5.85pt,.7pt"/>
                    </v:rect>
                    <v:shape id="AutoShape 593" o:spid="_x0000_s1891" type="#_x0000_t69" style="position:absolute;left:4988;top:8703;width:2686;height:5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" adj="3233,3499" fillcolor="#4f81bd [3204]" strokecolor="#243f60 [1604]" strokeweight="2pt">
                      <v:textbox style="mso-next-textbox:#AutoShape 593" inset="5.85pt,.7pt,5.85pt,.7pt">
                        <w:txbxContent>
                          <w:p w:rsidR="005118E6" w:rsidRPr="00D42F72" w:rsidRDefault="005118E6" w:rsidP="002D2FEE">
                            <w:pPr>
                              <w:spacing w:line="2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履行確認・報告</w:t>
                            </w:r>
                          </w:p>
                        </w:txbxContent>
                      </v:textbox>
                    </v:shape>
                  </v:group>
                  <v:group id="_x0000_s1892" style="position:absolute;left:1343;top:9203;width:9432;height:5812" coordorigin="1343,9203" coordsize="9432,5812">
                    <v:group id="_x0000_s1893" style="position:absolute;left:3855;top:12390;width:686;height:533" coordorigin="3402,7253" coordsize="686,533">
                      <v:shape id="左矢印 3592" o:spid="_x0000_s1894" type="#_x0000_t66" style="position:absolute;left:3402;top:7253;width:603;height:533;visibility:visible;v-text-anchor:middle" adj="9541" fillcolor="#4bacc6 [3208]" strokecolor="#205867 [1608]" strokeweight="2pt">
                        <o:lock v:ext="edit" aspectratio="t"/>
                        <v:textbox>
                          <w:txbxContent>
                            <w:p w:rsidR="005118E6" w:rsidRPr="00916EC5" w:rsidRDefault="005118E6" w:rsidP="002D2FEE">
                              <w:pPr>
                                <w:spacing w:line="240" w:lineRule="exact"/>
                                <w:jc w:val="center"/>
                                <w:rPr>
                                  <w:rFonts w:ascii="Meiryo UI" w:eastAsia="Meiryo UI" w:hAnsi="Meiryo UI" w:cs="Meiryo UI"/>
                                  <w:color w:val="000000" w:themeColor="text1"/>
                                  <w:sz w:val="18"/>
                                  <w:szCs w:val="18"/>
                                </w:rPr>
                              </w:pPr>
                            </w:p>
                          </w:txbxContent>
                        </v:textbox>
                      </v:shape>
                      <v:shape id="_x0000_s1895" type="#_x0000_t202" style="position:absolute;left:3477;top:7308;width:611;height:432" filled="f" stroked="f">
                        <v:textbox style="mso-next-textbox:#_x0000_s1895" inset="5.85pt,.7pt,5.85pt,.7pt">
                          <w:txbxContent>
                            <w:p w:rsidR="005118E6" w:rsidRPr="00D42F72" w:rsidRDefault="005118E6" w:rsidP="002D2FE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活用</w:t>
                              </w:r>
                            </w:p>
                          </w:txbxContent>
                        </v:textbox>
                      </v:shape>
                    </v:group>
                    <v:group id="_x0000_s1896" style="position:absolute;left:3855;top:11522;width:656;height:533" coordorigin="3402,6370" coordsize="656,533">
                      <v:shape id="右矢印 3600" o:spid="_x0000_s1897" type="#_x0000_t13" style="position:absolute;left:3455;top:6370;width:603;height:533;visibility:visible;v-text-anchor:middle" adj="12241" fillcolor="#9bbb59 [3206]" strokecolor="#4e6128 [1606]" strokeweight="2pt">
                        <v:textbox>
                          <w:txbxContent>
                            <w:p w:rsidR="005118E6" w:rsidRPr="00916EC5" w:rsidRDefault="005118E6" w:rsidP="002D2FEE">
                              <w:pPr>
                                <w:spacing w:line="240" w:lineRule="exact"/>
                                <w:rPr>
                                  <w:rFonts w:ascii="Meiryo UI" w:eastAsia="Meiryo UI" w:hAnsi="Meiryo UI" w:cs="Meiryo UI"/>
                                  <w:color w:val="000000" w:themeColor="text1"/>
                                  <w:sz w:val="18"/>
                                  <w:szCs w:val="18"/>
                                </w:rPr>
                              </w:pPr>
                            </w:p>
                          </w:txbxContent>
                        </v:textbox>
                      </v:shape>
                      <v:shape id="_x0000_s1898" type="#_x0000_t202" style="position:absolute;left:3402;top:6426;width:611;height:432" filled="f" stroked="f">
                        <v:textbox style="mso-next-textbox:#_x0000_s1898" inset="5.85pt,.7pt,5.85pt,.7pt">
                          <w:txbxContent>
                            <w:p w:rsidR="005118E6" w:rsidRPr="00040FF0" w:rsidRDefault="005118E6" w:rsidP="002D2FEE">
                              <w:pPr>
                                <w:rPr>
                                  <w:rFonts w:ascii="Meiryo UI" w:eastAsia="Meiryo UI" w:hAnsi="Meiryo UI" w:cs="Meiryo UI"/>
                                  <w:sz w:val="16"/>
                                  <w:szCs w:val="16"/>
                                </w:rPr>
                              </w:pPr>
                              <w:r w:rsidRPr="00D42F72">
                                <w:rPr>
                                  <w:rFonts w:ascii="HG丸ｺﾞｼｯｸM-PRO" w:eastAsia="HG丸ｺﾞｼｯｸM-PRO" w:hAnsi="Meiryo UI" w:cs="Meiryo UI" w:hint="eastAsia"/>
                                  <w:sz w:val="16"/>
                                  <w:szCs w:val="16"/>
                                </w:rPr>
                                <w:t>記</w:t>
                              </w:r>
                              <w:r>
                                <w:rPr>
                                  <w:rFonts w:ascii="Meiryo UI" w:eastAsia="Meiryo UI" w:hAnsi="Meiryo UI" w:cs="Meiryo UI" w:hint="eastAsia"/>
                                  <w:sz w:val="16"/>
                                  <w:szCs w:val="16"/>
                                </w:rPr>
                                <w:t>録</w:t>
                              </w:r>
                            </w:p>
                          </w:txbxContent>
                        </v:textbox>
                      </v:shape>
                    </v:group>
                    <v:group id="_x0000_s1899" style="position:absolute;left:3886;top:13224;width:656;height:533" coordorigin="3402,6370" coordsize="656,533">
                      <v:shape id="右矢印 3600" o:spid="_x0000_s1900" type="#_x0000_t13" style="position:absolute;left:3455;top:6370;width:603;height:533;visibility:visible;v-text-anchor:middle" adj="12241" fillcolor="#9bbb59 [3206]" strokecolor="#4e6128 [1606]" strokeweight="2pt">
                        <v:textbox>
                          <w:txbxContent>
                            <w:p w:rsidR="005118E6" w:rsidRPr="00916EC5" w:rsidRDefault="005118E6" w:rsidP="002D2FEE">
                              <w:pPr>
                                <w:spacing w:line="240" w:lineRule="exact"/>
                                <w:rPr>
                                  <w:rFonts w:ascii="Meiryo UI" w:eastAsia="Meiryo UI" w:hAnsi="Meiryo UI" w:cs="Meiryo UI"/>
                                  <w:color w:val="000000" w:themeColor="text1"/>
                                  <w:sz w:val="18"/>
                                  <w:szCs w:val="18"/>
                                </w:rPr>
                              </w:pPr>
                            </w:p>
                          </w:txbxContent>
                        </v:textbox>
                      </v:shape>
                      <v:shape id="_x0000_s1901" type="#_x0000_t202" style="position:absolute;left:3402;top:6426;width:611;height:432" filled="f" stroked="f">
                        <v:textbox style="mso-next-textbox:#_x0000_s1901" inset="5.85pt,.7pt,5.85pt,.7pt">
                          <w:txbxContent>
                            <w:p w:rsidR="005118E6" w:rsidRPr="00D42F72" w:rsidRDefault="005118E6" w:rsidP="002D2FEE">
                              <w:pPr>
                                <w:rPr>
                                  <w:rFonts w:ascii="HG丸ｺﾞｼｯｸM-PRO" w:eastAsia="HG丸ｺﾞｼｯｸM-PRO" w:hAnsi="Meiryo UI" w:cs="Meiryo UI"/>
                                  <w:sz w:val="16"/>
                                  <w:szCs w:val="16"/>
                                </w:rPr>
                              </w:pPr>
                              <w:r w:rsidRPr="00D42F72">
                                <w:rPr>
                                  <w:rFonts w:ascii="HG丸ｺﾞｼｯｸM-PRO" w:eastAsia="HG丸ｺﾞｼｯｸM-PRO" w:hAnsi="Meiryo UI" w:cs="Meiryo UI" w:hint="eastAsia"/>
                                  <w:sz w:val="16"/>
                                  <w:szCs w:val="16"/>
                                </w:rPr>
                                <w:t>記録</w:t>
                              </w:r>
                            </w:p>
                          </w:txbxContent>
                        </v:textbox>
                      </v:shape>
                    </v:group>
                    <v:group id="_x0000_s1902" style="position:absolute;left:1343;top:9203;width:9432;height:5812" coordorigin="1343,9203" coordsize="9432,5812">
                      <v:roundrect id="角丸四角形 3610" o:spid="_x0000_s1903" style="position:absolute;left:1431;top:9717;width:4747;height:448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v:shape id="テキスト ボックス 3636" o:spid="_x0000_s1904" type="#_x0000_t202" style="position:absolute;left:2513;top:9203;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XV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sGcai7f1uqbANdZVQzrFbTywJKf0WsuyUGphO6BTaO&#10;u4EPF6pKsWpPGOXKfHnu3evD0IAUowqmPcX284oYhpH4IGGcJslo5NdDuIyO3w7gYg4ly0OJXJXn&#10;Cvopgd2maTh6fSe6IzeqvIfFNPdeQUQkBd8pdt3x3DU7CBYbZfN5UIKFoIm7kgtNPbTn2Tf2XX1P&#10;jG6738HcXKtuL5DpkyFodL2lVPOVU7wIE7Jnta0ALJPQSu3i89vq8B609ut59hs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GgkZdXBAgAA5gUAAA4AAAAAAAAAAAAAAAAALgIAAGRycy9lMm9Eb2MueG1sUEsBAi0AFAAGAAgA&#10;AAAhAF/5HZXdAAAABgEAAA8AAAAAAAAAAAAAAAAAGwUAAGRycy9kb3ducmV2LnhtbFBLBQYAAAAA&#10;BAAEAPMAAAAlBgAAAAA=&#10;" fillcolor="#f79646 [3209]" strokecolor="#f79646 [3209]" strokeweight="2pt">
                        <v:textbox style="mso-next-textbox:#テキスト ボックス 3636">
                          <w:txbxContent>
                            <w:p w:rsidR="005118E6" w:rsidRPr="00D42F72" w:rsidRDefault="005118E6"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大阪府</w:t>
                              </w:r>
                            </w:p>
                          </w:txbxContent>
                        </v:textbox>
                      </v:shape>
                      <v:group id="_x0000_s1905" style="position:absolute;left:1343;top:9962;width:9432;height:5053" coordorigin="1343,9962" coordsize="9432,5053">
                        <v:group id="_x0000_s1906" style="position:absolute;left:1343;top:14418;width:9432;height:597" coordorigin="1343,14418" coordsize="9432,597">
                          <v:rect id="_x0000_s1907" style="position:absolute;left:1343;top:14418;width:9432;height:597" fillcolor="#fcf" strokecolor="red" strokeweight="1.5pt">
                            <v:textbox inset="5.85pt,.7pt,5.85pt,.7pt"/>
                          </v:rect>
                          <v:shape id="テキスト ボックス 3280" o:spid="_x0000_s1908" type="#_x0000_t202" style="position:absolute;left:1431;top:14506;width:9254;height:39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oI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P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hPsaCKsCAAByBQAADgAAAAAAAAAA&#10;AAAAAAAuAgAAZHJzL2Uyb0RvYy54bWxQSwECLQAUAAYACAAAACEA2oC64N0AAAAIAQAADwAAAAAA&#10;AAAAAAAAAAAFBQAAZHJzL2Rvd25yZXYueG1sUEsFBgAAAAAEAAQA8wAAAA8GAAAAAA==&#10;" fillcolor="#4f81bd [3204]" strokecolor="#243f60 [1604]" strokeweight="2pt">
                            <v:textbox style="mso-next-textbox:#テキスト ボックス 3280">
                              <w:txbxContent>
                                <w:p w:rsidR="005118E6" w:rsidRPr="00D42F72" w:rsidRDefault="005118E6"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評価・検証（計画見直し）</w:t>
                                  </w:r>
                                </w:p>
                              </w:txbxContent>
                            </v:textbox>
                          </v:shape>
                        </v:group>
                        <v:shape id="_x0000_s1909" type="#_x0000_t202" style="position:absolute;left:1833;top:13322;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09">
                            <w:txbxContent>
                              <w:p w:rsidR="005118E6" w:rsidRPr="00D42F72" w:rsidRDefault="005118E6" w:rsidP="002D2FEE">
                                <w:pPr>
                                  <w:spacing w:line="20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補修更新等</w:t>
                                </w:r>
                              </w:p>
                            </w:txbxContent>
                          </v:textbox>
                        </v:shape>
                        <v:group id="_x0000_s1910" style="position:absolute;left:1675;top:11376;width:4693;height:1191" coordorigin="1717,10759" coordsize="4693,1191">
                          <v:shape id="直線矢印コネクタ 3627" o:spid="_x0000_s1911" type="#_x0000_t32" style="position:absolute;left:1731;top:11950;width:129;height:0;flip:y;visibility:visible" strokecolor="#4579b8 [3044]">
                            <v:stroke endarrow="open"/>
                          </v:shape>
                          <v:shape id="直線矢印コネクタ 3634" o:spid="_x0000_s1912" type="#_x0000_t32" style="position:absolute;left:1730;top:10759;width:4680;height:0;flip:y;visibility:visible" strokecolor="#4579b8 [3044]">
                            <v:stroke endarrow="open"/>
                          </v:shape>
                          <v:shape id="直線矢印コネクタ 3589" o:spid="_x0000_s1913" type="#_x0000_t32" style="position:absolute;left:1717;top:10759;width:0;height:1186;visibility:visible" strokecolor="#4579b8 [3044]"/>
                        </v:group>
                        <v:group id="_x0000_s1914" style="position:absolute;left:2978;top:10157;width:910;height:2303" coordorigin="2978,9632" coordsize="910,2303">
                          <v:shape id="_x0000_s1915" type="#_x0000_t32" style="position:absolute;left:3765;top:9632;width:0;height:1950;visibility:visible" strokecolor="#4579b8 [3044]"/>
                          <v:shape id="_x0000_s1916" type="#_x0000_t32" style="position:absolute;left:2978;top:11584;width:0;height:3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17" type="#_x0000_t32" style="position:absolute;left:2978;top:11584;width:786;height:0;flip:y;visibility:visible" strokecolor="#4579b8 [3044]"/>
                          <v:shape id="_x0000_s1918" type="#_x0000_t32" style="position:absolute;left:3777;top:9632;width:111;height:0;visibility:visible;mso-width-relative:margin" strokecolor="#4579b8 [3044]"/>
                        </v:group>
                        <v:shape id="テキスト ボックス 3410" o:spid="_x0000_s1919" type="#_x0000_t202" style="position:absolute;left:1837;top:10108;width:1737;height:3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テキスト ボックス 3410">
                            <w:txbxContent>
                              <w:p w:rsidR="005118E6" w:rsidRPr="00D42F72" w:rsidRDefault="005118E6"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管理状況把握</w:t>
                                </w:r>
                              </w:p>
                            </w:txbxContent>
                          </v:textbox>
                        </v:shape>
                        <v:shape id="_x0000_s1920" type="#_x0000_t202" style="position:absolute;left:1810;top:10843;width:1874;height:4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_x0000_s1920">
                            <w:txbxContent>
                              <w:p w:rsidR="005118E6" w:rsidRPr="00D42F72" w:rsidRDefault="005118E6"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w:t>
                                </w:r>
                              </w:p>
                            </w:txbxContent>
                          </v:textbox>
                        </v:shape>
                        <v:shape id="直線矢印コネクタ 3411" o:spid="_x0000_s1921" type="#_x0000_t32" style="position:absolute;left:2698;top:10515;width:0;height:332;visibility:visible" strokecolor="#4579b8 [3044]">
                          <v:stroke dashstyle="dash" endarrow="open"/>
                        </v:shape>
                        <v:shape id="_x0000_s1922" type="#_x0000_t32" style="position:absolute;left:2698;top:11975;width: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23" type="#_x0000_t202" style="position:absolute;left:1814;top:11597;width:1874;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23">
                            <w:txbxContent>
                              <w:p w:rsidR="005118E6" w:rsidRPr="00D42F72" w:rsidRDefault="005118E6" w:rsidP="002D2FEE">
                                <w:pPr>
                                  <w:spacing w:line="220" w:lineRule="exact"/>
                                  <w:jc w:val="center"/>
                                  <w:rPr>
                                    <w:rFonts w:ascii="HG丸ｺﾞｼｯｸM-PRO" w:eastAsia="HG丸ｺﾞｼｯｸM-PRO" w:hAnsi="ＭＳ ゴシック" w:cs="Meiryo UI"/>
                                    <w:color w:val="FFFFFF" w:themeColor="background1"/>
                                    <w:sz w:val="20"/>
                                    <w:szCs w:val="20"/>
                                  </w:rPr>
                                </w:pPr>
                                <w:r w:rsidRPr="00D42F72">
                                  <w:rPr>
                                    <w:rFonts w:ascii="HG丸ｺﾞｼｯｸM-PRO" w:eastAsia="HG丸ｺﾞｼｯｸM-PRO" w:hAnsi="ＭＳ ゴシック" w:cs="Meiryo UI" w:hint="eastAsia"/>
                                    <w:color w:val="FFFFFF" w:themeColor="background1"/>
                                    <w:sz w:val="20"/>
                                    <w:szCs w:val="20"/>
                                  </w:rPr>
                                  <w:t>点検、診断・評価</w:t>
                                </w:r>
                              </w:p>
                            </w:txbxContent>
                          </v:textbox>
                        </v:shape>
                        <v:shape id="_x0000_s1924" type="#_x0000_t32" style="position:absolute;left:2698;top:11228;width:0;height:374;visibility:visible" strokecolor="#4579b8 [3044]">
                          <v:stroke dashstyle="dash" endarrow="open"/>
                        </v:shape>
                        <v:shape id="_x0000_s1925" type="#_x0000_t202" style="position:absolute;left:1814;top:12450;width:1874;height:3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25">
                            <w:txbxContent>
                              <w:p w:rsidR="005118E6" w:rsidRPr="00D42F72" w:rsidRDefault="005118E6"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対策計画策定</w:t>
                                </w:r>
                              </w:p>
                            </w:txbxContent>
                          </v:textbox>
                        </v:shape>
                        <v:shape id="_x0000_s1926" type="#_x0000_t32" style="position:absolute;left:2698;top:12837;width:0;height:50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27" type="#_x0000_t202" style="position:absolute;left:3838;top:9962;width:889;height:5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KpLFbn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style="mso-next-textbox:#_x0000_s1927">
                            <w:txbxContent>
                              <w:p w:rsidR="005118E6" w:rsidRPr="00813778" w:rsidRDefault="005118E6" w:rsidP="002D2FEE">
                                <w:pPr>
                                  <w:spacing w:line="200" w:lineRule="exact"/>
                                  <w:jc w:val="center"/>
                                  <w:rPr>
                                    <w:rFonts w:ascii="HG丸ｺﾞｼｯｸM-PRO" w:eastAsia="HG丸ｺﾞｼｯｸM-PRO" w:hAnsi="Meiryo UI" w:cs="Meiryo UI"/>
                                    <w:color w:val="000000" w:themeColor="text1"/>
                                    <w:spacing w:val="-10"/>
                                    <w:sz w:val="20"/>
                                    <w:szCs w:val="20"/>
                                  </w:rPr>
                                </w:pPr>
                                <w:r w:rsidRPr="00813778">
                                  <w:rPr>
                                    <w:rFonts w:ascii="HG丸ｺﾞｼｯｸM-PRO" w:eastAsia="HG丸ｺﾞｼｯｸM-PRO" w:hAnsi="Meiryo UI" w:cs="Meiryo UI" w:hint="eastAsia"/>
                                    <w:color w:val="000000" w:themeColor="text1"/>
                                    <w:spacing w:val="-10"/>
                                    <w:sz w:val="20"/>
                                    <w:szCs w:val="20"/>
                                  </w:rPr>
                                  <w:t>苦情</w:t>
                                </w:r>
                              </w:p>
                              <w:p w:rsidR="005118E6" w:rsidRPr="002438AF" w:rsidRDefault="005118E6" w:rsidP="002D2FEE">
                                <w:pPr>
                                  <w:spacing w:line="200" w:lineRule="exact"/>
                                  <w:jc w:val="center"/>
                                  <w:rPr>
                                    <w:rFonts w:ascii="HG丸ｺﾞｼｯｸM-PRO" w:eastAsia="HG丸ｺﾞｼｯｸM-PRO" w:hAnsi="Meiryo UI" w:cs="Meiryo UI"/>
                                    <w:color w:val="000000" w:themeColor="text1"/>
                                    <w:spacing w:val="-8"/>
                                    <w:sz w:val="20"/>
                                    <w:szCs w:val="20"/>
                                  </w:rPr>
                                </w:pPr>
                                <w:r w:rsidRPr="002438AF">
                                  <w:rPr>
                                    <w:rFonts w:ascii="HG丸ｺﾞｼｯｸM-PRO" w:eastAsia="HG丸ｺﾞｼｯｸM-PRO" w:hAnsi="Meiryo UI" w:cs="Meiryo UI" w:hint="eastAsia"/>
                                    <w:color w:val="000000" w:themeColor="text1"/>
                                    <w:spacing w:val="-8"/>
                                    <w:sz w:val="20"/>
                                    <w:szCs w:val="20"/>
                                  </w:rPr>
                                  <w:t>要望等</w:t>
                                </w:r>
                              </w:p>
                            </w:txbxContent>
                          </v:textbox>
                        </v:shape>
                        <v:group id="_x0000_s1928" style="position:absolute;left:1524;top:11025;width:296;height:3492" coordorigin="1524,11025" coordsize="296,3492">
                          <v:shape id="直線矢印コネクタ 3620" o:spid="_x0000_s1929" type="#_x0000_t32" style="position:absolute;left:1525;top:11027;width:0;height:349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v:shape id="直線矢印コネクタ 3634" o:spid="_x0000_s1930" type="#_x0000_t32" style="position:absolute;left:1542;top:11025;width:25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v:shape id="_x0000_s1931" type="#_x0000_t32" style="position:absolute;left:1524;top:12695;width:296;height:0;visibility:visible;mso-width-relative:margin" strokecolor="#4579b8 [3044]">
                            <v:stroke endarrow="open"/>
                          </v:shape>
                        </v:group>
                        <v:shape id="_x0000_s1932" type="#_x0000_t32" style="position:absolute;left:2698;top:13703;width:0;height:814;visibility:visible" strokecolor="#4579b8 [3044]">
                          <v:stroke endarrow="open"/>
                        </v:shape>
                      </v:group>
                    </v:group>
                  </v:group>
                  <v:group id="_x0000_s1933" style="position:absolute;left:4510;top:9195;width:6209;height:5324" coordorigin="4510,9195" coordsize="6209,5324">
                    <v:roundrect id="角丸四角形 3611" o:spid="_x0000_s1934" style="position:absolute;left:7256;top:9690;width:3463;height:4451;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v:shape id="テキスト ボックス 3637" o:spid="_x0000_s1935" type="#_x0000_t202" style="position:absolute;left:8231;top:9195;width:1874;height:49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KQf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bhDv7w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L3UpB/FAgAA4AUAAA4AAAAAAAAAAAAAAAAALgIAAGRycy9lMm9Eb2MueG1sUEsBAi0A&#10;FAAGAAgAAAAhAAO1Qc/fAAAACAEAAA8AAAAAAAAAAAAAAAAAHwUAAGRycy9kb3ducmV2LnhtbFBL&#10;BQYAAAAABAAEAPMAAAArBgAAAAA=&#10;" fillcolor="#00b050" strokecolor="#00b050" strokeweight="2pt">
                      <v:textbox style="mso-next-textbox:#テキスト ボックス 3637">
                        <w:txbxContent>
                          <w:p w:rsidR="005118E6" w:rsidRPr="00D42F72" w:rsidRDefault="005118E6" w:rsidP="002D2FEE">
                            <w:pPr>
                              <w:spacing w:line="320" w:lineRule="exact"/>
                              <w:jc w:val="center"/>
                              <w:rPr>
                                <w:rFonts w:ascii="HG丸ｺﾞｼｯｸM-PRO" w:eastAsia="HG丸ｺﾞｼｯｸM-PRO" w:hAnsi="Meiryo UI" w:cs="Meiryo UI"/>
                                <w:color w:val="FFFFFF" w:themeColor="background1"/>
                              </w:rPr>
                            </w:pPr>
                            <w:r w:rsidRPr="00D42F72">
                              <w:rPr>
                                <w:rFonts w:ascii="HG丸ｺﾞｼｯｸM-PRO" w:eastAsia="HG丸ｺﾞｼｯｸM-PRO" w:hAnsi="Meiryo UI" w:cs="Meiryo UI" w:hint="eastAsia"/>
                                <w:color w:val="FFFFFF" w:themeColor="background1"/>
                              </w:rPr>
                              <w:t>指定管理者</w:t>
                            </w:r>
                          </w:p>
                        </w:txbxContent>
                      </v:textbox>
                    </v:shape>
                    <v:group id="_x0000_s1936" style="position:absolute;left:4510;top:10036;width:6059;height:4483" coordorigin="4510,10036" coordsize="6059,4483">
                      <v:group id="_x0000_s1937" style="position:absolute;left:7003;top:11760;width:3314;height:1496" coordorigin="7003,11760" coordsize="3314,1496">
                        <v:rect id="_x0000_s1938" style="position:absolute;left:7797;top:11760;width:2520;height:1496" fillcolor="#fcf" strokecolor="red" strokeweight="1.5pt">
                          <v:textbox inset="5.85pt,.7pt,5.85pt,.7pt"/>
                        </v:rect>
                        <v:shape id="テキスト ボックス 3394" o:spid="_x0000_s1939" type="#_x0000_t202" style="position:absolute;left:7914;top:12605;width:2287;height:55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cw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DNOjbSnnkK+xwhbawXGGX5RYhkvm/A2zOClYVJx+f40fqWCVUehOlBRgv772HvSxgVFKyQon&#10;L6Puy4JZQYn6qLG1j9PRKIxqvIzGh0O82KeS+VOJXlRngKVLcc8YHo9B36vtUVqo7nFJzIJXFDHN&#10;0XdG/fZ45tt9gEuGi9ksKuFwGuYv9a3hATrwHJrsrr5n1nSd6LGHr2A7o2zyrCFb3WCpYbbwIMvY&#10;rYHpltWuAjjYsZW6JRQ2x9N71Nqtyukf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Bf0HMKsCAAByBQAADgAAAAAAAAAA&#10;AAAAAAAuAgAAZHJzL2Uyb0RvYy54bWxQSwECLQAUAAYACAAAACEAlJex/N0AAAAJAQAADwAAAAAA&#10;AAAAAAAAAAAFBQAAZHJzL2Rvd25yZXYueG1sUEsFBgAAAAAEAAQA8wAAAA8GAAAAAA==&#10;" fillcolor="#4f81bd [3204]" strokecolor="#243f60 [1604]" strokeweight="2pt">
                          <v:textbox style="mso-next-textbox:#テキスト ボックス 3394">
                            <w:txbxContent>
                              <w:p w:rsidR="005118E6" w:rsidRPr="00D42F72" w:rsidRDefault="005118E6" w:rsidP="002D2FEE">
                                <w:pPr>
                                  <w:spacing w:line="18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維持管理・修繕作業の実施（必要に応じ）</w:t>
                                </w:r>
                              </w:p>
                            </w:txbxContent>
                          </v:textbox>
                        </v:shape>
                        <v:shape id="直線矢印コネクタ 44048" o:spid="_x0000_s1940" type="#_x0000_t32" style="position:absolute;left:9039;top:12234;width:0;height:371;visibility:visible" strokecolor="#4579b8 [3044]">
                          <v:stroke endarrow="open"/>
                        </v:shape>
                        <v:shape id="_x0000_s1941" type="#_x0000_t202" style="position:absolute;left:7914;top:11844;width:2268;height:411;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941">
                            <w:txbxContent>
                              <w:p w:rsidR="005118E6" w:rsidRPr="008E137E" w:rsidRDefault="005118E6" w:rsidP="002D2FEE">
                                <w:pPr>
                                  <w:spacing w:line="240" w:lineRule="exact"/>
                                  <w:jc w:val="center"/>
                                  <w:rPr>
                                    <w:rFonts w:ascii="HG丸ｺﾞｼｯｸM-PRO" w:eastAsia="HG丸ｺﾞｼｯｸM-PRO"/>
                                    <w:color w:val="FFFFFF" w:themeColor="background1"/>
                                    <w:sz w:val="20"/>
                                    <w:szCs w:val="20"/>
                                  </w:rPr>
                                </w:pPr>
                                <w:r w:rsidRPr="008E137E">
                                  <w:rPr>
                                    <w:rFonts w:ascii="HG丸ｺﾞｼｯｸM-PRO" w:eastAsia="HG丸ｺﾞｼｯｸM-PRO" w:hint="eastAsia"/>
                                    <w:color w:val="FFFFFF" w:themeColor="background1"/>
                                    <w:sz w:val="20"/>
                                    <w:szCs w:val="20"/>
                                  </w:rPr>
                                  <w:t>作業方針の決定</w:t>
                                </w:r>
                              </w:p>
                            </w:txbxContent>
                          </v:textbox>
                        </v:shape>
                        <v:shape id="_x0000_s1942" type="#_x0000_t32" style="position:absolute;left:7003;top:12049;width:902;height:0;flip:y;visibility:visible" strokecolor="#4579b8 [3044]">
                          <v:stroke startarrow="open" endarrow="open"/>
                        </v:shape>
                      </v:group>
                      <v:group id="_x0000_s1943" style="position:absolute;left:6963;top:10036;width:3606;height:4483" coordorigin="6963,10036" coordsize="3606,4483">
                        <v:rect id="_x0000_s1944" style="position:absolute;left:7797;top:10036;width:2520;height:1341" fillcolor="#fcf" strokecolor="red" strokeweight="1.5pt">
                          <v:textbox inset="5.85pt,.7pt,5.85pt,.7pt"/>
                        </v:rect>
                        <v:shape id="直線矢印コネクタ 3452" o:spid="_x0000_s1945" type="#_x0000_t32" style="position:absolute;left:9039;top:10546;width:0;height:351;visibility:visible" strokecolor="#4579b8 [3044]">
                          <v:stroke dashstyle="dash" endarrow="open"/>
                        </v:shape>
                        <v:shape id="テキスト ボックス 3285" o:spid="_x0000_s1946" type="#_x0000_t202" style="position:absolute;left:7914;top:10132;width:2279;height:4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1TR/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style="mso-next-textbox:#テキスト ボックス 3285">
                            <w:txbxContent>
                              <w:p w:rsidR="005118E6" w:rsidRPr="00D42F72" w:rsidRDefault="005118E6" w:rsidP="002D2FEE">
                                <w:pPr>
                                  <w:spacing w:line="200" w:lineRule="exact"/>
                                  <w:jc w:val="center"/>
                                  <w:rPr>
                                    <w:rFonts w:ascii="HG丸ｺﾞｼｯｸM-PRO" w:eastAsia="HG丸ｺﾞｼｯｸM-PRO" w:hAnsi="Meiryo UI" w:cs="Meiryo UI"/>
                                    <w:color w:val="000000" w:themeColor="text1"/>
                                    <w:sz w:val="20"/>
                                    <w:szCs w:val="20"/>
                                  </w:rPr>
                                </w:pPr>
                                <w:r w:rsidRPr="00D42F72">
                                  <w:rPr>
                                    <w:rFonts w:ascii="HG丸ｺﾞｼｯｸM-PRO" w:eastAsia="HG丸ｺﾞｼｯｸM-PRO" w:hAnsi="Meiryo UI" w:cs="Meiryo UI" w:hint="eastAsia"/>
                                    <w:color w:val="000000" w:themeColor="text1"/>
                                    <w:sz w:val="20"/>
                                    <w:szCs w:val="20"/>
                                  </w:rPr>
                                  <w:t>点検計画策定点検計画策定</w:t>
                                </w:r>
                              </w:p>
                            </w:txbxContent>
                          </v:textbox>
                        </v:shape>
                        <v:shape id="_x0000_s1947" type="#_x0000_t202" style="position:absolute;left:7914;top:10908;width:2279;height:37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_x0000_s1947">
                            <w:txbxContent>
                              <w:p w:rsidR="005118E6" w:rsidRPr="00D42F72" w:rsidRDefault="005118E6"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各種点検、苦情要望等</w:t>
                                </w:r>
                              </w:p>
                            </w:txbxContent>
                          </v:textbox>
                        </v:shape>
                        <v:group id="_x0000_s1948" style="position:absolute;left:10200;top:10290;width:369;height:4229" coordorigin="10200,10290" coordsize="369,4229">
                          <v:shape id="_x0000_s1949" type="#_x0000_t32" style="position:absolute;left:10203;top:12042;width:355;height:0;visibility:visible;mso-width-relative:margin" strokecolor="#4579b8 [3044]">
                            <v:stroke startarrow="open"/>
                          </v:shape>
                          <v:shape id="直線矢印コネクタ 3632" o:spid="_x0000_s1950" type="#_x0000_t32" style="position:absolute;left:10562;top:10296;width:0;height:422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951" type="#_x0000_t32" style="position:absolute;left:10200;top:10290;width:369;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shape id="直線矢印コネクタ 3587" o:spid="_x0000_s1952" type="#_x0000_t32" style="position:absolute;left:9039;top:11266;width:0;height:571;visibility:visible;mso-height-relative:margin" strokecolor="#4579b8 [3044]">
                          <v:stroke endarrow="open"/>
                        </v:shape>
                        <v:shape id="直線矢印コネクタ 3635" o:spid="_x0000_s1953" type="#_x0000_t32" style="position:absolute;left:6963;top:11023;width:911;height:0;flip:y;visibility:visible" strokecolor="#4579b8 [3044]">
                          <v:stroke startarrow="open"/>
                        </v:shape>
                      </v:group>
                      <v:group id="_x0000_s1954" style="position:absolute;left:4510;top:10984;width:5935;height:3515" coordorigin="4510,10984" coordsize="5935,3515">
                        <v:group id="_x0000_s1955" style="position:absolute;left:4510;top:11456;width:5824;height:3043" coordorigin="4510,11456" coordsize="5824,3043">
                          <v:shape id="_x0000_s1956" style="position:absolute;left:4560;top:11497;width:5730;height:2490" coordsize="5730,2490" path="m,l1,2486r5729,4l5715,1905r-4020,15l1695,,,xe" fillcolor="#fcf" stroked="f" strokecolor="#4579b8 [3044]">
                            <v:path arrowok="t"/>
                            <o:lock v:ext="edit" aspectratio="t"/>
                          </v:shape>
                          <v:shape id="_x0000_s1957" type="#_x0000_t202" style="position:absolute;left:6413;top:12867;width:699;height:432" filled="f" stroked="f">
                            <v:textbox style="mso-next-textbox:#_x0000_s1957" inset="5.85pt,.7pt,5.85pt,.7pt">
                              <w:txbxContent>
                                <w:p w:rsidR="005118E6" w:rsidRPr="005E3D15" w:rsidRDefault="005118E6" w:rsidP="002D2FEE">
                                  <w:pPr>
                                    <w:rPr>
                                      <w:rFonts w:ascii="Meiryo UI" w:eastAsia="Meiryo UI" w:hAnsi="Meiryo UI" w:cs="Meiryo UI"/>
                                      <w:sz w:val="20"/>
                                      <w:szCs w:val="20"/>
                                    </w:rPr>
                                  </w:pPr>
                                  <w:r w:rsidRPr="005E3D15">
                                    <w:rPr>
                                      <w:rFonts w:ascii="Meiryo UI" w:eastAsia="Meiryo UI" w:hAnsi="Meiryo UI" w:cs="Meiryo UI" w:hint="eastAsia"/>
                                      <w:sz w:val="20"/>
                                      <w:szCs w:val="20"/>
                                    </w:rPr>
                                    <w:t>報告</w:t>
                                  </w:r>
                                </w:p>
                              </w:txbxContent>
                            </v:textbox>
                          </v:shape>
                          <v:shape id="直線矢印コネクタ 3437" o:spid="_x0000_s1958" type="#_x0000_t32" style="position:absolute;left:9039;top:13840;width:0;height:659;visibility:visible" strokecolor="#4579b8 [3044]">
                            <v:stroke endarrow="open"/>
                          </v:shape>
                          <v:shape id="テキスト ボックス 506" o:spid="_x0000_s1959" type="#_x0000_t202" style="position:absolute;left:7932;top:13524;width:2250;height:3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BxIxKTqAIAAHAFAAAOAAAAAAAAAAAAAAAA&#10;AC4CAABkcnMvZTJvRG9jLnhtbFBLAQItABQABgAIAAAAIQCrzUfx3AAAAAgBAAAPAAAAAAAAAAAA&#10;AAAAAAIFAABkcnMvZG93bnJldi54bWxQSwUGAAAAAAQABADzAAAACwYAAAAA&#10;" fillcolor="#4f81bd [3204]" strokecolor="#243f60 [1604]" strokeweight="2pt">
                            <v:textbox style="mso-next-textbox:#テキスト ボックス 506">
                              <w:txbxContent>
                                <w:p w:rsidR="005118E6" w:rsidRPr="00D42F72" w:rsidRDefault="005118E6" w:rsidP="002D2FEE">
                                  <w:pPr>
                                    <w:spacing w:line="220" w:lineRule="exact"/>
                                    <w:jc w:val="center"/>
                                    <w:rPr>
                                      <w:rFonts w:ascii="HG丸ｺﾞｼｯｸM-PRO" w:eastAsia="HG丸ｺﾞｼｯｸM-PRO" w:hAnsi="Meiryo UI" w:cs="Meiryo UI"/>
                                      <w:color w:val="FFFFFF" w:themeColor="background1"/>
                                      <w:sz w:val="20"/>
                                      <w:szCs w:val="20"/>
                                    </w:rPr>
                                  </w:pPr>
                                  <w:r w:rsidRPr="00D42F72">
                                    <w:rPr>
                                      <w:rFonts w:ascii="HG丸ｺﾞｼｯｸM-PRO" w:eastAsia="HG丸ｺﾞｼｯｸM-PRO" w:hAnsi="Meiryo UI" w:cs="Meiryo UI" w:hint="eastAsia"/>
                                      <w:color w:val="FFFFFF" w:themeColor="background1"/>
                                      <w:sz w:val="20"/>
                                      <w:szCs w:val="20"/>
                                    </w:rPr>
                                    <w:t>データの蓄積・管理積・管理</w:t>
                                  </w:r>
                                </w:p>
                              </w:txbxContent>
                            </v:textbox>
                          </v:shape>
                          <v:group id="_x0000_s1960" style="position:absolute;left:4510;top:11456;width:5824;height:2555" coordorigin="4510,11479" coordsize="5824,2555">
                            <v:shape id="_x0000_s1961" type="#_x0000_t32" style="position:absolute;left:7424;top:11124;width:0;height:5820;rotation:90" o:connectortype="straight" strokecolor="red" strokeweight="1.5pt"/>
                            <v:shape id="_x0000_s1962" type="#_x0000_t32" style="position:absolute;left:5409;top:10591;width:0;height:1797;rotation:90" o:connectortype="straight" strokecolor="red" strokeweight="1.5pt"/>
                            <v:shape id="_x0000_s1963" type="#_x0000_t32" style="position:absolute;left:4531;top:11494;width:0;height:2536" o:connectortype="straight" strokecolor="red" strokeweight="1.5pt"/>
                            <v:shape id="_x0000_s1964" type="#_x0000_t32" style="position:absolute;left:6307;top:11479;width:0;height:1957" o:connectortype="straight" strokecolor="red" strokeweight="1.5pt"/>
                            <v:shape id="_x0000_s1965" type="#_x0000_t32" style="position:absolute;left:8311;top:11416;width:0;height:4028;rotation:90" o:connectortype="straight" strokecolor="red" strokeweight="1.5pt"/>
                            <v:shape id="_x0000_s1966" type="#_x0000_t32" style="position:absolute;left:10325;top:13409;width:0;height:617" o:connectortype="straight" strokecolor="red" strokeweight="1.5pt"/>
                          </v:group>
                          <v:group id="_x0000_s1967" style="position:absolute;left:4639;top:11599;width:1382;height:2258" coordorigin="4639,11622" coordsize="1382,2258">
                            <v:shape id="テキスト ボックス 3295" o:spid="_x0000_s1968" type="#_x0000_t202" style="position:absolute;left:4639;top:11622;width:1382;height:21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JRCoONsCAAAhBgAADgAAAAAAAAAAAAAAAAAu&#10;AgAAZHJzL2Uyb0RvYy54bWxQSwECLQAUAAYACAAAACEAP6eO0eAAAAAJAQAADwAAAAAAAAAAAAAA&#10;AAA1BQAAZHJzL2Rvd25yZXYueG1sUEsFBgAAAAAEAAQA8wAAAEIGAAAAAA==&#10;" fillcolor="#fbd4b4 [1305]" strokecolor="#f79646 [3209]" strokeweight="2pt">
                              <v:textbox style="mso-next-textbox:#テキスト ボックス 3295">
                                <w:txbxContent>
                                  <w:p w:rsidR="005118E6" w:rsidRDefault="005118E6" w:rsidP="002D2FEE">
                                    <w:pPr>
                                      <w:spacing w:line="200" w:lineRule="exact"/>
                                      <w:rPr>
                                        <w:rFonts w:ascii="HG丸ｺﾞｼｯｸM-PRO" w:eastAsia="HG丸ｺﾞｼｯｸM-PRO" w:hAnsi="Meiryo UI" w:cs="Meiryo UI"/>
                                        <w:color w:val="000000" w:themeColor="text1"/>
                                        <w:spacing w:val="-2"/>
                                      </w:rPr>
                                    </w:pPr>
                                    <w:r w:rsidRPr="00D42F72">
                                      <w:rPr>
                                        <w:rFonts w:ascii="HG丸ｺﾞｼｯｸM-PRO" w:eastAsia="HG丸ｺﾞｼｯｸM-PRO" w:hAnsi="Meiryo UI" w:cs="Meiryo UI" w:hint="eastAsia"/>
                                        <w:color w:val="000000" w:themeColor="text1"/>
                                        <w:spacing w:val="-2"/>
                                      </w:rPr>
                                      <w:t>データ</w:t>
                                    </w:r>
                                  </w:p>
                                  <w:p w:rsidR="005118E6" w:rsidRPr="00D42F72" w:rsidRDefault="005118E6" w:rsidP="002D2FEE">
                                    <w:pPr>
                                      <w:spacing w:line="200" w:lineRule="exact"/>
                                      <w:rPr>
                                        <w:rFonts w:ascii="HG丸ｺﾞｼｯｸM-PRO" w:eastAsia="HG丸ｺﾞｼｯｸM-PRO" w:hAnsi="Meiryo UI" w:cs="Meiryo UI"/>
                                        <w:color w:val="000000" w:themeColor="text1"/>
                                        <w:spacing w:val="-10"/>
                                      </w:rPr>
                                    </w:pPr>
                                    <w:r w:rsidRPr="00D42F72">
                                      <w:rPr>
                                        <w:rFonts w:ascii="HG丸ｺﾞｼｯｸM-PRO" w:eastAsia="HG丸ｺﾞｼｯｸM-PRO" w:hAnsi="Meiryo UI" w:cs="Meiryo UI" w:hint="eastAsia"/>
                                        <w:color w:val="000000" w:themeColor="text1"/>
                                        <w:spacing w:val="-2"/>
                                      </w:rPr>
                                      <w:t>蓄積・管理</w:t>
                                    </w:r>
                                  </w:p>
                                </w:txbxContent>
                              </v:textbox>
                            </v:shape>
                            <v:shape id="_x0000_s1969" type="#_x0000_t75" style="position:absolute;left:4833;top:12234;width:1017;height:1646">
                              <v:imagedata r:id="rId88" o:title=""/>
                            </v:shape>
                          </v:group>
                          <v:shape id="_x0000_s1970" type="#_x0000_t32" style="position:absolute;left:9039;top:13078;width:0;height:464;visibility:visible" strokecolor="#4579b8 [3044]">
                            <v:stroke endarrow="open"/>
                          </v:shape>
                          <v:group id="_x0000_s1971" style="position:absolute;left:6016;top:13176;width:1912;height:596" coordorigin="6016,12861" coordsize="1912,596">
                            <v:shape id="_x0000_s1972" type="#_x0000_t32" style="position:absolute;left:6016;top:12861;width:1572;height:0;flip:y;visibility:visible" strokecolor="#4579b8 [3044]">
                              <v:stroke startarrow="open"/>
                            </v:shape>
                            <v:shape id="_x0000_s1973" type="#_x0000_t32" style="position:absolute;left:7587;top:13457;width:341;height:0;visibility:visible;mso-width-relative:margin" strokecolor="#4579b8 [3044]"/>
                            <v:shape id="_x0000_s1974" type="#_x0000_t32" style="position:absolute;left:7587;top:12861;width:0;height:5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v:group id="_x0000_s1975" style="position:absolute;left:10206;top:10984;width:239;height:2779" coordorigin="10206,10624" coordsize="239,2779">
                          <v:shape id="直線矢印コネクタ 3632" o:spid="_x0000_s1976" type="#_x0000_t32" style="position:absolute;left:10443;top:10628;width:0;height:277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v:shape id="_x0000_s1977" type="#_x0000_t32" style="position:absolute;left:10206;top:10624;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hape id="_x0000_s1978" type="#_x0000_t32" style="position:absolute;left:10212;top:13403;width:233;height:0;flip:y;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v:group>
                      </v:group>
                    </v:group>
                  </v:group>
                  <v:group id="_x0000_s1979" style="position:absolute;left:3303;top:9990;width:4612;height:2470" coordorigin="3303,9990" coordsize="4612,2470">
                    <v:group id="_x0000_s1980" style="position:absolute;left:5235;top:9990;width:2349;height:623" coordorigin="5325,9630" coordsize="2349,623">
                      <v:rect id="_x0000_s1981" style="position:absolute;left:5325;top:9630;width:2349;height:623" fillcolor="#fcf" strokecolor="red" strokeweight="1.5pt">
                        <v:textbox inset="5.85pt,.7pt,5.85pt,.7pt"/>
                      </v:rect>
                      <v:shape id="_x0000_s1982" type="#_x0000_t202" style="position:absolute;left:5422;top:9734;width:2155;height:41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XhZGH6sCAAB0BQAADgAAAAAAAAAA&#10;AAAAAAAuAgAAZHJzL2Uyb0RvYy54bWxQSwECLQAUAAYACAAAACEAhkM/ed0AAAAJAQAADwAAAAAA&#10;AAAAAAAAAAAFBQAAZHJzL2Rvd25yZXYueG1sUEsFBgAAAAAEAAQA8wAAAA8GAAAAAA==&#10;" fillcolor="#4f81bd [3204]" strokecolor="#243f60 [1604]" strokeweight="2pt">
                        <v:textbox style="mso-next-textbox:#_x0000_s1982">
                          <w:txbxContent>
                            <w:p w:rsidR="005118E6" w:rsidRPr="00766B4C" w:rsidRDefault="005118E6" w:rsidP="002D2FEE">
                              <w:pPr>
                                <w:spacing w:line="220" w:lineRule="exact"/>
                                <w:rPr>
                                  <w:rFonts w:ascii="HG丸ｺﾞｼｯｸM-PRO" w:eastAsia="HG丸ｺﾞｼｯｸM-PRO"/>
                                  <w:color w:val="FFFFFF" w:themeColor="background1"/>
                                  <w:sz w:val="20"/>
                                  <w:szCs w:val="20"/>
                                </w:rPr>
                              </w:pPr>
                              <w:r w:rsidRPr="00766B4C">
                                <w:rPr>
                                  <w:rFonts w:ascii="HG丸ｺﾞｼｯｸM-PRO" w:eastAsia="HG丸ｺﾞｼｯｸM-PRO" w:hint="eastAsia"/>
                                  <w:color w:val="FFFFFF" w:themeColor="background1"/>
                                  <w:sz w:val="20"/>
                                  <w:szCs w:val="20"/>
                                </w:rPr>
                                <w:t>利用者満足</w:t>
                              </w:r>
                              <w:r>
                                <w:rPr>
                                  <w:rFonts w:ascii="HG丸ｺﾞｼｯｸM-PRO" w:eastAsia="HG丸ｺﾞｼｯｸM-PRO" w:hint="eastAsia"/>
                                  <w:color w:val="FFFFFF" w:themeColor="background1"/>
                                  <w:sz w:val="20"/>
                                  <w:szCs w:val="20"/>
                                </w:rPr>
                                <w:t>等</w:t>
                              </w:r>
                              <w:r w:rsidRPr="00766B4C">
                                <w:rPr>
                                  <w:rFonts w:ascii="HG丸ｺﾞｼｯｸM-PRO" w:eastAsia="HG丸ｺﾞｼｯｸM-PRO" w:hint="eastAsia"/>
                                  <w:color w:val="FFFFFF" w:themeColor="background1"/>
                                  <w:sz w:val="20"/>
                                  <w:szCs w:val="20"/>
                                </w:rPr>
                                <w:t>の把握</w:t>
                              </w:r>
                            </w:p>
                          </w:txbxContent>
                        </v:textbox>
                      </v:shape>
                    </v:group>
                    <v:group id="_x0000_s1983" style="position:absolute;left:3303;top:10488;width:2377;height:1972" coordorigin="3303,10488" coordsize="2377,1972">
                      <v:shape id="_x0000_s1984" type="#_x0000_t32" style="position:absolute;left:4108;top:10770;width:0;height:858;visibility:visible" strokecolor="#4579b8 [3044]"/>
                      <v:shape id="_x0000_s1985" type="#_x0000_t32" style="position:absolute;left:5680;top:10488;width:0;height:26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hape id="_x0000_s1986" type="#_x0000_t32" style="position:absolute;left:4108;top:10755;width:1572;height:0;flip:y;visibility:visible" strokecolor="#4579b8 [3044]"/>
                      <v:shape id="_x0000_s1987" type="#_x0000_t32" style="position:absolute;left:3303;top:12258;width:786;height:0;flip:y;visibility:visible" strokecolor="#4579b8 [3044]"/>
                      <v:shape id="_x0000_s1988" type="#_x0000_t32" style="position:absolute;left:3303;top:12267;width:0;height:19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shape id="_x0000_s1989" type="#_x0000_t32" style="position:absolute;left:4099;top:11937;width:0;height:32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group>
                    <v:group id="_x0000_s1990" style="position:absolute;left:7350;top:10512;width:565;height:1404" coordorigin="7350,10512" coordsize="565,1404">
                      <v:shape id="_x0000_s1991" type="#_x0000_t32" style="position:absolute;left:7350;top:10512;width:0;height:1404;visibility:visible" strokecolor="#4579b8 [3044]"/>
                      <v:shape id="_x0000_s1992" type="#_x0000_t32" style="position:absolute;left:7635;top:11632;width:0;height:561;rotation:2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v:group>
                  </v:group>
                </v:group>
                <v:group id="_x0000_s1993" style="position:absolute;left:1225;top:8504;width:9647;height:6669" coordorigin="1225,8474" coordsize="9647,6669">
                  <v:shape id="_x0000_s1994" type="#_x0000_t32" style="position:absolute;left:4803;top:8486;width:0;height:2733" o:connectortype="straight" strokecolor="red" strokeweight="2pt"/>
                  <v:shape id="_x0000_s1995" type="#_x0000_t32" style="position:absolute;left:4602;top:10988;width:0;height:401;rotation:90" o:connectortype="straight" strokecolor="red" strokeweight="2pt"/>
                  <v:shape id="_x0000_s1996" type="#_x0000_t32" style="position:absolute;left:4387;top:11168;width:0;height:2858" o:connectortype="straight" strokecolor="red" strokeweight="2pt"/>
                  <v:shape id="_x0000_s1997" type="#_x0000_t32" style="position:absolute;left:2814;top:12416;width:0;height:3177;rotation:90" o:connectortype="straight" strokecolor="red" strokeweight="2pt"/>
                  <v:shape id="_x0000_s1998" type="#_x0000_t32" style="position:absolute;left:1237;top:13981;width:0;height:1162" o:connectortype="straight" strokecolor="red" strokeweight="2pt"/>
                  <v:shape id="_x0000_s1999" type="#_x0000_t32" style="position:absolute;left:6055;top:10303;width:0;height:9634;rotation:90" o:connectortype="straight" strokecolor="red" strokeweight="2pt"/>
                  <v:shape id="_x0000_s2000" type="#_x0000_t32" style="position:absolute;left:10864;top:8474;width:0;height:6667" o:connectortype="straight" strokecolor="red" strokeweight="2pt"/>
                  <v:shape id="_x0000_s2001" type="#_x0000_t32" style="position:absolute;left:7822;top:5466;width:0;height:6069;rotation:90" o:connectortype="straight" strokecolor="red" strokeweight="2pt"/>
                </v:group>
              </v:group>
              <v:roundrect id="_x0000_s2002" style="position:absolute;left:4542;top:9971;width:3508;height:330" arcsize="10923f" filled="f" stroked="f" strokecolor="#4579b8 [3044]">
                <v:textbox style="mso-next-textbox:#_x0000_s2002" inset="5.85pt,.7pt,5.85pt,.7pt">
                  <w:txbxContent>
                    <w:p w:rsidR="005118E6" w:rsidRPr="00727B7B" w:rsidRDefault="005118E6" w:rsidP="002D2FEE">
                      <w:pPr>
                        <w:spacing w:line="240" w:lineRule="exact"/>
                        <w:rPr>
                          <w:rFonts w:ascii="HG丸ｺﾞｼｯｸM-PRO" w:eastAsia="HG丸ｺﾞｼｯｸM-PRO"/>
                          <w:sz w:val="18"/>
                          <w:szCs w:val="18"/>
                          <w:shd w:val="pct15" w:color="auto" w:fill="FFFFFF"/>
                        </w:rPr>
                      </w:pPr>
                      <w:r>
                        <w:rPr>
                          <w:rFonts w:ascii="HG丸ｺﾞｼｯｸM-PRO" w:eastAsia="HG丸ｺﾞｼｯｸM-PRO" w:hint="eastAsia"/>
                          <w:sz w:val="18"/>
                          <w:szCs w:val="18"/>
                          <w:shd w:val="pct15" w:color="auto" w:fill="FFFFFF"/>
                        </w:rPr>
                        <w:t>(７)PDCAによる継続したマネジメント</w:t>
                      </w:r>
                    </w:p>
                  </w:txbxContent>
                </v:textbox>
              </v:roundrect>
              <v:roundrect id="_x0000_s2003" style="position:absolute;left:5080;top:5557;width:2270;height:384" arcsize="10923f" filled="f" stroked="f" strokecolor="#4579b8 [3044]">
                <v:textbox style="mso-next-textbox:#_x0000_s2003" inset="5.85pt,.7pt,5.85pt,.7pt">
                  <w:txbxContent>
                    <w:p w:rsidR="005118E6" w:rsidRPr="00213349" w:rsidRDefault="005118E6" w:rsidP="002D2FEE">
                      <w:pPr>
                        <w:spacing w:line="240" w:lineRule="exact"/>
                        <w:rPr>
                          <w:rFonts w:ascii="HG丸ｺﾞｼｯｸM-PRO" w:eastAsia="HG丸ｺﾞｼｯｸM-PRO"/>
                          <w:sz w:val="18"/>
                          <w:szCs w:val="18"/>
                          <w:shd w:val="pct15" w:color="auto" w:fill="FFFFFF"/>
                        </w:rPr>
                      </w:pPr>
                      <w:r w:rsidRPr="00213349">
                        <w:rPr>
                          <w:rFonts w:ascii="HG丸ｺﾞｼｯｸM-PRO" w:eastAsia="HG丸ｺﾞｼｯｸM-PRO" w:hint="eastAsia"/>
                          <w:sz w:val="18"/>
                          <w:szCs w:val="18"/>
                          <w:shd w:val="pct15" w:color="auto" w:fill="FFFFFF"/>
                        </w:rPr>
                        <w:t>(6)利用者満足度調査</w:t>
                      </w:r>
                      <w:r>
                        <w:rPr>
                          <w:rFonts w:ascii="HG丸ｺﾞｼｯｸM-PRO" w:eastAsia="HG丸ｺﾞｼｯｸM-PRO" w:hint="eastAsia"/>
                          <w:sz w:val="18"/>
                          <w:szCs w:val="18"/>
                          <w:shd w:val="pct15" w:color="auto" w:fill="FFFFFF"/>
                        </w:rPr>
                        <w:t>等</w:t>
                      </w:r>
                      <w:r w:rsidRPr="00213349">
                        <w:rPr>
                          <w:rFonts w:ascii="HG丸ｺﾞｼｯｸM-PRO" w:eastAsia="HG丸ｺﾞｼｯｸM-PRO" w:hint="eastAsia"/>
                          <w:sz w:val="18"/>
                          <w:szCs w:val="18"/>
                          <w:shd w:val="pct15" w:color="auto" w:fill="FFFFFF"/>
                        </w:rPr>
                        <w:t xml:space="preserve"> </w:t>
                      </w:r>
                    </w:p>
                  </w:txbxContent>
                </v:textbox>
              </v:roundrect>
            </v:group>
            <v:roundrect id="_x0000_s2004" style="position:absolute;left:4636;top:5159;width:2746;height:330" arcsize="10923f" filled="f" stroked="f" strokecolor="#4579b8 [3044]">
              <v:textbox style="mso-next-textbox:#_x0000_s2004" inset="5.85pt,.7pt,5.85pt,.7pt">
                <w:txbxContent>
                  <w:p w:rsidR="005118E6" w:rsidRPr="00AD29A0" w:rsidRDefault="005118E6" w:rsidP="002D2FEE">
                    <w:pPr>
                      <w:spacing w:line="240" w:lineRule="exact"/>
                      <w:rPr>
                        <w:rFonts w:ascii="HG丸ｺﾞｼｯｸM-PRO" w:eastAsia="HG丸ｺﾞｼｯｸM-PRO"/>
                        <w:sz w:val="18"/>
                        <w:szCs w:val="18"/>
                      </w:rPr>
                    </w:pPr>
                    <w:r>
                      <w:rPr>
                        <w:rFonts w:ascii="HG丸ｺﾞｼｯｸM-PRO" w:eastAsia="HG丸ｺﾞｼｯｸM-PRO" w:hint="eastAsia"/>
                        <w:sz w:val="18"/>
                        <w:szCs w:val="18"/>
                      </w:rPr>
                      <w:t>日常的な維持管理の業務対象</w:t>
                    </w:r>
                  </w:p>
                </w:txbxContent>
              </v:textbox>
            </v:roundrect>
          </v:group>
          <o:OLEObject Type="Embed" ProgID="Visio.Drawing.11" ShapeID="_x0000_s1969" DrawAspect="Content" ObjectID="_1482682366" r:id="rId107"/>
        </w:pict>
      </w:r>
      <w:r w:rsidR="00AD24A2">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23232" behindDoc="0" locked="0" layoutInCell="1" allowOverlap="1">
                <wp:simplePos x="0" y="0"/>
                <wp:positionH relativeFrom="column">
                  <wp:posOffset>2098040</wp:posOffset>
                </wp:positionH>
                <wp:positionV relativeFrom="paragraph">
                  <wp:posOffset>67945</wp:posOffset>
                </wp:positionV>
                <wp:extent cx="2372995" cy="333375"/>
                <wp:effectExtent l="0" t="0" r="0" b="0"/>
                <wp:wrapNone/>
                <wp:docPr id="1521" name="テキスト ボックス 44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299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467860" w:rsidRDefault="005118E6" w:rsidP="002D2FE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5" o:spid="_x0000_s1590" type="#_x0000_t202" style="position:absolute;left:0;text-align:left;margin-left:165.2pt;margin-top:5.35pt;width:186.85pt;height:26.25pt;z-index:2530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" filled="f" stroked="f" strokeweight=".5pt">
                <v:path arrowok="t"/>
                <v:textbox>
                  <w:txbxContent>
                    <w:p w:rsidR="005118E6" w:rsidRPr="00467860" w:rsidRDefault="005118E6" w:rsidP="002D2FEE">
                      <w:pPr>
                        <w:rPr>
                          <w:rFonts w:ascii="HG丸ｺﾞｼｯｸM-PRO" w:eastAsia="HG丸ｺﾞｼｯｸM-PRO" w:hAnsi="Meiryo UI" w:cs="Meiryo UI"/>
                          <w:b/>
                          <w:sz w:val="22"/>
                        </w:rPr>
                      </w:pPr>
                      <w:r w:rsidRPr="00467860">
                        <w:rPr>
                          <w:rFonts w:ascii="HG丸ｺﾞｼｯｸM-PRO" w:eastAsia="HG丸ｺﾞｼｯｸM-PRO" w:hAnsi="Meiryo UI" w:cs="Meiryo UI" w:hint="eastAsia"/>
                          <w:b/>
                          <w:sz w:val="22"/>
                        </w:rPr>
                        <w:t>日常的な維持管理の着実な実践</w:t>
                      </w:r>
                    </w:p>
                  </w:txbxContent>
                </v:textbox>
              </v:shape>
            </w:pict>
          </mc:Fallback>
        </mc:AlternateContent>
      </w:r>
    </w:p>
    <w:p w:rsidR="002D2FEE" w:rsidRDefault="00AD24A2" w:rsidP="002D2FE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25280" behindDoc="0" locked="0" layoutInCell="1" allowOverlap="1">
                <wp:simplePos x="0" y="0"/>
                <wp:positionH relativeFrom="column">
                  <wp:posOffset>2217420</wp:posOffset>
                </wp:positionH>
                <wp:positionV relativeFrom="paragraph">
                  <wp:posOffset>190500</wp:posOffset>
                </wp:positionV>
                <wp:extent cx="3699510" cy="1675130"/>
                <wp:effectExtent l="0" t="0" r="0" b="1270"/>
                <wp:wrapNone/>
                <wp:docPr id="152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9510" cy="167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467860"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rsidR="005118E6" w:rsidRPr="00467860"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rsidR="005118E6" w:rsidRPr="00467860"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rsidR="005118E6"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rsidR="005118E6"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rsidR="005118E6" w:rsidRPr="00467860"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rsidR="005118E6" w:rsidRPr="00467860"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591" type="#_x0000_t202" style="position:absolute;left:0;text-align:left;margin-left:174.6pt;margin-top:15pt;width:291.3pt;height:131.9pt;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" filled="f" stroked="f" strokeweight=".5pt">
                <v:path arrowok="t"/>
                <v:textbox>
                  <w:txbxContent>
                    <w:p w:rsidR="005118E6" w:rsidRPr="00467860"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(１)</w:t>
                      </w:r>
                      <w:r w:rsidRPr="00467860">
                        <w:rPr>
                          <w:rFonts w:ascii="HG丸ｺﾞｼｯｸM-PRO" w:eastAsia="HG丸ｺﾞｼｯｸM-PRO" w:hAnsi="Meiryo UI" w:cs="Meiryo UI" w:hint="eastAsia"/>
                          <w:color w:val="000000" w:themeColor="text1"/>
                        </w:rPr>
                        <w:t>日常</w:t>
                      </w:r>
                      <w:r>
                        <w:rPr>
                          <w:rFonts w:ascii="HG丸ｺﾞｼｯｸM-PRO" w:eastAsia="HG丸ｺﾞｼｯｸM-PRO" w:hAnsi="Meiryo UI" w:cs="Meiryo UI" w:hint="eastAsia"/>
                          <w:color w:val="000000" w:themeColor="text1"/>
                        </w:rPr>
                        <w:t>点検</w:t>
                      </w:r>
                      <w:r w:rsidRPr="00467860">
                        <w:rPr>
                          <w:rFonts w:ascii="HG丸ｺﾞｼｯｸM-PRO" w:eastAsia="HG丸ｺﾞｼｯｸM-PRO" w:hAnsi="Meiryo UI" w:cs="Meiryo UI" w:hint="eastAsia"/>
                          <w:color w:val="000000" w:themeColor="text1"/>
                        </w:rPr>
                        <w:t>（</w:t>
                      </w:r>
                      <w:r>
                        <w:rPr>
                          <w:rFonts w:ascii="HG丸ｺﾞｼｯｸM-PRO" w:eastAsia="HG丸ｺﾞｼｯｸM-PRO" w:hAnsi="Meiryo UI" w:cs="Meiryo UI" w:hint="eastAsia"/>
                          <w:color w:val="000000" w:themeColor="text1"/>
                        </w:rPr>
                        <w:t>日常</w:t>
                      </w:r>
                      <w:r w:rsidRPr="00467860">
                        <w:rPr>
                          <w:rFonts w:ascii="HG丸ｺﾞｼｯｸM-PRO" w:eastAsia="HG丸ｺﾞｼｯｸM-PRO" w:hAnsi="Meiryo UI" w:cs="Meiryo UI" w:hint="eastAsia"/>
                          <w:color w:val="000000" w:themeColor="text1"/>
                        </w:rPr>
                        <w:t>巡視）</w:t>
                      </w:r>
                    </w:p>
                    <w:p w:rsidR="005118E6" w:rsidRPr="00467860"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(２)日常的な</w:t>
                      </w:r>
                      <w:r w:rsidRPr="00467860">
                        <w:rPr>
                          <w:rFonts w:ascii="HG丸ｺﾞｼｯｸM-PRO" w:eastAsia="HG丸ｺﾞｼｯｸM-PRO" w:hAnsi="Meiryo UI" w:cs="Meiryo UI" w:hint="eastAsia"/>
                          <w:color w:val="000000" w:themeColor="text1"/>
                        </w:rPr>
                        <w:t>維持管理作業</w:t>
                      </w:r>
                    </w:p>
                    <w:p w:rsidR="005118E6" w:rsidRPr="00467860"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(３)</w:t>
                      </w:r>
                      <w:r w:rsidRPr="00467860">
                        <w:rPr>
                          <w:rFonts w:ascii="HG丸ｺﾞｼｯｸM-PRO" w:eastAsia="HG丸ｺﾞｼｯｸM-PRO" w:hAnsi="Meiryo UI" w:cs="Meiryo UI" w:hint="eastAsia"/>
                          <w:color w:val="000000" w:themeColor="text1"/>
                        </w:rPr>
                        <w:t>府民や企業等地域社会と協働、連携した維持管理</w:t>
                      </w:r>
                    </w:p>
                    <w:p w:rsidR="005118E6"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(４)</w:t>
                      </w:r>
                      <w:r w:rsidRPr="00467860">
                        <w:rPr>
                          <w:rFonts w:ascii="HG丸ｺﾞｼｯｸM-PRO" w:eastAsia="HG丸ｺﾞｼｯｸM-PRO" w:hAnsi="Meiryo UI" w:cs="Meiryo UI" w:hint="eastAsia"/>
                          <w:color w:val="000000" w:themeColor="text1"/>
                        </w:rPr>
                        <w:t>データの蓄積・管理</w:t>
                      </w:r>
                    </w:p>
                    <w:p w:rsidR="005118E6"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(５)履行確認</w:t>
                      </w:r>
                    </w:p>
                    <w:p w:rsidR="005118E6" w:rsidRPr="00467860"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(６)利用者満足度調査等</w:t>
                      </w:r>
                    </w:p>
                    <w:p w:rsidR="005118E6" w:rsidRPr="00467860" w:rsidRDefault="005118E6" w:rsidP="002D2FEE">
                      <w:pPr>
                        <w:rPr>
                          <w:rFonts w:ascii="HG丸ｺﾞｼｯｸM-PRO" w:eastAsia="HG丸ｺﾞｼｯｸM-PRO" w:hAnsi="Meiryo UI" w:cs="Meiryo UI"/>
                          <w:color w:val="000000" w:themeColor="text1"/>
                        </w:rPr>
                      </w:pPr>
                      <w:r>
                        <w:rPr>
                          <w:rFonts w:ascii="HG丸ｺﾞｼｯｸM-PRO" w:eastAsia="HG丸ｺﾞｼｯｸM-PRO" w:hAnsi="Meiryo UI" w:cs="Meiryo UI" w:hint="eastAsia"/>
                          <w:color w:val="000000" w:themeColor="text1"/>
                        </w:rPr>
                        <w:t>(７)</w:t>
                      </w:r>
                      <w:r w:rsidRPr="00467860">
                        <w:rPr>
                          <w:rFonts w:ascii="HG丸ｺﾞｼｯｸM-PRO" w:eastAsia="HG丸ｺﾞｼｯｸM-PRO" w:hAnsi="Meiryo UI" w:cs="Meiryo UI" w:hint="eastAsia"/>
                          <w:color w:val="000000" w:themeColor="text1"/>
                        </w:rPr>
                        <w:t>PDCAによる継続したマネジメント</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22208" behindDoc="0" locked="0" layoutInCell="1" allowOverlap="1">
                <wp:simplePos x="0" y="0"/>
                <wp:positionH relativeFrom="column">
                  <wp:posOffset>2245360</wp:posOffset>
                </wp:positionH>
                <wp:positionV relativeFrom="paragraph">
                  <wp:posOffset>202565</wp:posOffset>
                </wp:positionV>
                <wp:extent cx="3639185" cy="1668780"/>
                <wp:effectExtent l="0" t="0" r="18415" b="26670"/>
                <wp:wrapNone/>
                <wp:docPr id="1519" name="Rectangle 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9185" cy="1668780"/>
                        </a:xfrm>
                        <a:prstGeom prst="rect">
                          <a:avLst/>
                        </a:prstGeom>
                        <a:solidFill>
                          <a:srgbClr val="FFCCFF"/>
                        </a:solidFill>
                        <a:ln w="1905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2" o:spid="_x0000_s1026" style="position:absolute;left:0;text-align:left;margin-left:176.8pt;margin-top:15.95pt;width:286.55pt;height:131.4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" fillcolor="#fcf" strokecolor="red" strokeweight="1.5pt">
                <v:textbox inset="5.85pt,.7pt,5.85pt,.7pt"/>
              </v:rect>
            </w:pict>
          </mc:Fallback>
        </mc:AlternateContent>
      </w: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Default="002D2FEE" w:rsidP="002D2FEE">
      <w:pPr>
        <w:pStyle w:val="30"/>
        <w:ind w:leftChars="23" w:left="48" w:firstLineChars="47" w:firstLine="99"/>
        <w:rPr>
          <w:rFonts w:ascii="HG丸ｺﾞｼｯｸM-PRO" w:eastAsia="HG丸ｺﾞｼｯｸM-PRO" w:hAnsi="HG丸ｺﾞｼｯｸM-PRO"/>
          <w:color w:val="000000" w:themeColor="text1"/>
        </w:rPr>
      </w:pPr>
    </w:p>
    <w:p w:rsidR="002D2FEE" w:rsidRPr="002D2FEE" w:rsidRDefault="002D2FEE" w:rsidP="002D2FEE">
      <w:pPr>
        <w:pStyle w:val="aa"/>
        <w:spacing w:before="180"/>
        <w:rPr>
          <w:color w:val="000000" w:themeColor="text1"/>
          <w:szCs w:val="21"/>
        </w:rPr>
      </w:pPr>
      <w:r>
        <w:t xml:space="preserve">図 </w:t>
      </w:r>
      <w:fldSimple w:instr=" STYLEREF 2 \s ">
        <w:r w:rsidR="006A4CA1">
          <w:rPr>
            <w:noProof/>
          </w:rPr>
          <w:t>4.4</w:t>
        </w:r>
      </w:fldSimple>
      <w:r w:rsidR="003173B1">
        <w:noBreakHyphen/>
      </w:r>
      <w:fldSimple w:instr=" SEQ 図 \* ARABIC \s 2 ">
        <w:r w:rsidR="006A4CA1">
          <w:rPr>
            <w:noProof/>
          </w:rPr>
          <w:t>1</w:t>
        </w:r>
      </w:fldSimple>
      <w:r w:rsidRPr="002D2FEE">
        <w:rPr>
          <w:rFonts w:hint="eastAsia"/>
          <w:color w:val="000000" w:themeColor="text1"/>
          <w:szCs w:val="21"/>
        </w:rPr>
        <w:t>日常的な維持管理の着実な実践のイメージ</w:t>
      </w:r>
    </w:p>
    <w:p w:rsidR="002D2FEE" w:rsidRDefault="002D2FEE" w:rsidP="002D2FEE">
      <w:pPr>
        <w:pStyle w:val="30"/>
        <w:ind w:leftChars="0" w:left="0" w:firstLineChars="0" w:firstLine="0"/>
        <w:rPr>
          <w:rFonts w:ascii="HG丸ｺﾞｼｯｸM-PRO" w:eastAsia="HG丸ｺﾞｼｯｸM-PRO" w:hAnsi="HG丸ｺﾞｼｯｸM-PRO"/>
          <w:color w:val="000000" w:themeColor="text1"/>
        </w:rPr>
      </w:pPr>
    </w:p>
    <w:p w:rsidR="002D2FEE" w:rsidRDefault="002D2FEE" w:rsidP="002D2FEE">
      <w:pPr>
        <w:pStyle w:val="30"/>
        <w:ind w:leftChars="0" w:left="0" w:firstLineChars="0" w:firstLine="0"/>
        <w:rPr>
          <w:rFonts w:ascii="HG丸ｺﾞｼｯｸM-PRO" w:eastAsia="HG丸ｺﾞｼｯｸM-PRO" w:hAnsi="HG丸ｺﾞｼｯｸM-PRO"/>
          <w:color w:val="000000" w:themeColor="text1"/>
        </w:rPr>
      </w:pPr>
    </w:p>
    <w:p w:rsidR="001E3AA0" w:rsidRDefault="001E3AA0" w:rsidP="002D2FEE">
      <w:pPr>
        <w:pStyle w:val="30"/>
        <w:ind w:leftChars="0" w:left="0" w:firstLineChars="0" w:firstLine="0"/>
        <w:rPr>
          <w:rFonts w:ascii="HG丸ｺﾞｼｯｸM-PRO" w:eastAsia="HG丸ｺﾞｼｯｸM-PRO" w:hAnsi="HG丸ｺﾞｼｯｸM-PRO"/>
          <w:color w:val="000000" w:themeColor="text1"/>
        </w:rPr>
      </w:pPr>
    </w:p>
    <w:p w:rsidR="002D2FEE" w:rsidRPr="002D2FEE" w:rsidRDefault="002D2FEE" w:rsidP="002D2FEE">
      <w:pPr>
        <w:pStyle w:val="40"/>
        <w:ind w:leftChars="0" w:left="0" w:firstLineChars="0" w:firstLine="0"/>
        <w:rPr>
          <w:rFonts w:ascii="HG丸ｺﾞｼｯｸM-PRO" w:eastAsia="HG丸ｺﾞｼｯｸM-PRO" w:hAnsi="HG丸ｺﾞｼｯｸM-PRO"/>
          <w:color w:val="000000" w:themeColor="text1"/>
        </w:rPr>
      </w:pPr>
    </w:p>
    <w:p w:rsidR="002D2FEE" w:rsidRDefault="002D2FEE" w:rsidP="002D2FEE">
      <w:pPr>
        <w:pStyle w:val="40"/>
        <w:ind w:leftChars="0" w:left="0" w:firstLineChars="0" w:firstLine="0"/>
        <w:rPr>
          <w:rFonts w:ascii="HG丸ｺﾞｼｯｸM-PRO" w:eastAsia="HG丸ｺﾞｼｯｸM-PRO" w:hAnsi="HG丸ｺﾞｼｯｸM-PRO"/>
          <w:color w:val="000000" w:themeColor="text1"/>
        </w:rPr>
      </w:pPr>
    </w:p>
    <w:p w:rsidR="002D2FEE" w:rsidRDefault="002D2FEE" w:rsidP="002D2FEE">
      <w:pPr>
        <w:pStyle w:val="40"/>
        <w:ind w:leftChars="0" w:left="0" w:firstLineChars="0" w:firstLine="0"/>
        <w:rPr>
          <w:rFonts w:ascii="HG丸ｺﾞｼｯｸM-PRO" w:eastAsia="HG丸ｺﾞｼｯｸM-PRO" w:hAnsi="HG丸ｺﾞｼｯｸM-PRO"/>
          <w:color w:val="000000" w:themeColor="text1"/>
        </w:rPr>
      </w:pPr>
    </w:p>
    <w:p w:rsidR="00362C1E" w:rsidRPr="002070BB" w:rsidRDefault="00362C1E" w:rsidP="002070BB">
      <w:pPr>
        <w:pStyle w:val="4"/>
        <w:ind w:hanging="1882"/>
        <w:rPr>
          <w:b w:val="0"/>
          <w:u w:val="none"/>
        </w:rPr>
      </w:pPr>
      <w:r w:rsidRPr="002070BB">
        <w:rPr>
          <w:rFonts w:hint="eastAsia"/>
          <w:b w:val="0"/>
          <w:u w:val="none"/>
        </w:rPr>
        <w:lastRenderedPageBreak/>
        <w:t>日常点検（日常巡視）</w:t>
      </w:r>
    </w:p>
    <w:p w:rsidR="00362C1E" w:rsidRPr="002070BB" w:rsidRDefault="00362C1E" w:rsidP="002070BB">
      <w:pPr>
        <w:pStyle w:val="5"/>
        <w:ind w:hanging="822"/>
        <w:rPr>
          <w:u w:val="none"/>
        </w:rPr>
      </w:pPr>
      <w:r w:rsidRPr="002070BB">
        <w:rPr>
          <w:rFonts w:hint="eastAsia"/>
          <w:u w:val="none"/>
        </w:rPr>
        <w:t>実施方針</w:t>
      </w:r>
    </w:p>
    <w:p w:rsidR="00362C1E" w:rsidRDefault="00AD24A2" w:rsidP="00362C1E">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26304" behindDoc="1" locked="0" layoutInCell="1" allowOverlap="1">
                <wp:simplePos x="0" y="0"/>
                <wp:positionH relativeFrom="column">
                  <wp:posOffset>226060</wp:posOffset>
                </wp:positionH>
                <wp:positionV relativeFrom="paragraph">
                  <wp:posOffset>169545</wp:posOffset>
                </wp:positionV>
                <wp:extent cx="357505" cy="339725"/>
                <wp:effectExtent l="0" t="0" r="4445" b="3175"/>
                <wp:wrapNone/>
                <wp:docPr id="1518" name="Oval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2" o:spid="_x0000_s1026" style="position:absolute;left:0;text-align:left;margin-left:17.8pt;margin-top:13.35pt;width:28.15pt;height:26.75pt;z-index:-2502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" stroked="f">
                <v:fill color2="#cacaca" focusposition=".5,.5" focussize="" focus="100%" type="gradientRadial"/>
              </v:oval>
            </w:pict>
          </mc:Fallback>
        </mc:AlternateContent>
      </w:r>
    </w:p>
    <w:p w:rsidR="00362C1E" w:rsidRPr="00AE1E9B" w:rsidRDefault="00362C1E" w:rsidP="00362C1E">
      <w:pPr>
        <w:widowControl/>
        <w:ind w:firstLineChars="300" w:firstLine="630"/>
        <w:jc w:val="left"/>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公園における日常点検（日常巡視）の基本的な考え方</w:t>
      </w:r>
    </w:p>
    <w:p w:rsidR="00362C1E" w:rsidRDefault="00362C1E" w:rsidP="00362C1E">
      <w:pPr>
        <w:pStyle w:val="40"/>
        <w:ind w:leftChars="345" w:left="724" w:firstLineChars="97" w:firstLine="20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公園における日常点検（日常巡視）は、利用者の安全確保を第一義とし、事故を未然に防ぐため、危険個所や不良箇所及びその原因となる事象などの有無を確認し、迅速な対応につなげる。また、施設を良好な状態に保つよう、</w:t>
      </w:r>
      <w:r w:rsidRPr="00FE7441">
        <w:rPr>
          <w:rFonts w:ascii="HG丸ｺﾞｼｯｸM-PRO" w:eastAsia="HG丸ｺﾞｼｯｸM-PRO" w:hAnsi="HG丸ｺﾞｼｯｸM-PRO" w:hint="eastAsia"/>
        </w:rPr>
        <w:t>施設の供用に支障となるような</w:t>
      </w:r>
      <w:r>
        <w:rPr>
          <w:rFonts w:ascii="HG丸ｺﾞｼｯｸM-PRO" w:eastAsia="HG丸ｺﾞｼｯｸM-PRO" w:hAnsi="HG丸ｺﾞｼｯｸM-PRO" w:hint="eastAsia"/>
        </w:rPr>
        <w:t>施設・設備等の損傷・異常</w:t>
      </w:r>
      <w:r>
        <w:rPr>
          <w:rFonts w:ascii="HG丸ｺﾞｼｯｸM-PRO" w:eastAsia="HG丸ｺﾞｼｯｸM-PRO" w:hAnsi="HG丸ｺﾞｼｯｸM-PRO" w:hint="eastAsia"/>
          <w:color w:val="000000" w:themeColor="text1"/>
        </w:rPr>
        <w:t>及びその原因となる事象</w:t>
      </w:r>
      <w:r>
        <w:rPr>
          <w:rFonts w:ascii="HG丸ｺﾞｼｯｸM-PRO" w:eastAsia="HG丸ｺﾞｼｯｸM-PRO" w:hAnsi="HG丸ｺﾞｼｯｸM-PRO" w:hint="eastAsia"/>
        </w:rPr>
        <w:t>の早期発見の徹底に努める。</w:t>
      </w:r>
    </w:p>
    <w:p w:rsidR="00362C1E" w:rsidRDefault="00AD24A2" w:rsidP="00362C1E">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27328" behindDoc="1" locked="0" layoutInCell="1" allowOverlap="1">
                <wp:simplePos x="0" y="0"/>
                <wp:positionH relativeFrom="column">
                  <wp:posOffset>226060</wp:posOffset>
                </wp:positionH>
                <wp:positionV relativeFrom="paragraph">
                  <wp:posOffset>169545</wp:posOffset>
                </wp:positionV>
                <wp:extent cx="357505" cy="339725"/>
                <wp:effectExtent l="0" t="0" r="4445" b="3175"/>
                <wp:wrapNone/>
                <wp:docPr id="1517" name="Oval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3" o:spid="_x0000_s1026" style="position:absolute;left:0;text-align:left;margin-left:17.8pt;margin-top:13.35pt;width:28.15pt;height:26.75pt;z-index:-2502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" stroked="f">
                <v:fill color2="#cacaca" focusposition=".5,.5" focussize="" focus="100%" type="gradientRadial"/>
              </v:oval>
            </w:pict>
          </mc:Fallback>
        </mc:AlternateContent>
      </w:r>
    </w:p>
    <w:p w:rsidR="00362C1E" w:rsidRPr="00AE1E9B" w:rsidRDefault="00362C1E" w:rsidP="00362C1E">
      <w:pPr>
        <w:pStyle w:val="40"/>
        <w:ind w:leftChars="0" w:left="0" w:firstLineChars="300" w:firstLine="630"/>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公園における日常点検（日常巡視）実施方針</w:t>
      </w:r>
    </w:p>
    <w:p w:rsidR="00362C1E" w:rsidRDefault="00362C1E" w:rsidP="00362C1E">
      <w:pPr>
        <w:widowControl/>
        <w:ind w:leftChars="350" w:left="735" w:firstLineChars="50" w:firstLine="105"/>
        <w:jc w:val="left"/>
        <w:rPr>
          <w:rFonts w:ascii="HG丸ｺﾞｼｯｸM-PRO" w:eastAsia="HG丸ｺﾞｼｯｸM-PRO" w:hAnsi="HG丸ｺﾞｼｯｸM-PRO"/>
        </w:rPr>
      </w:pPr>
      <w:r>
        <w:rPr>
          <w:rFonts w:ascii="HG丸ｺﾞｼｯｸM-PRO" w:eastAsia="HG丸ｺﾞｼｯｸM-PRO" w:hAnsi="HG丸ｺﾞｼｯｸM-PRO" w:hint="eastAsia"/>
        </w:rPr>
        <w:t>『４.１点検、診断・評価の手法や体制等の</w:t>
      </w:r>
      <w:r w:rsidR="00AF0A7C">
        <w:rPr>
          <w:rFonts w:ascii="HG丸ｺﾞｼｯｸM-PRO" w:eastAsia="HG丸ｺﾞｼｯｸM-PRO" w:hAnsi="HG丸ｺﾞｼｯｸM-PRO" w:hint="eastAsia"/>
        </w:rPr>
        <w:t>充実</w:t>
      </w:r>
      <w:r>
        <w:rPr>
          <w:rFonts w:ascii="HG丸ｺﾞｼｯｸM-PRO" w:eastAsia="HG丸ｺﾞｼｯｸM-PRO" w:hAnsi="HG丸ｺﾞｼｯｸM-PRO" w:hint="eastAsia"/>
        </w:rPr>
        <w:t>』で示した「点検業務の方針」及び「点検の視点」に沿って、日常点検（日常巡視）を行う。</w:t>
      </w:r>
    </w:p>
    <w:p w:rsidR="00362C1E" w:rsidRDefault="00362C1E" w:rsidP="00362C1E">
      <w:pPr>
        <w:widowControl/>
        <w:spacing w:line="140" w:lineRule="exact"/>
        <w:jc w:val="left"/>
        <w:rPr>
          <w:rFonts w:ascii="HG丸ｺﾞｼｯｸM-PRO" w:eastAsia="HG丸ｺﾞｼｯｸM-PRO" w:hAnsi="HG丸ｺﾞｼｯｸM-PRO"/>
        </w:rPr>
      </w:pPr>
    </w:p>
    <w:p w:rsidR="00362C1E" w:rsidRDefault="00362C1E" w:rsidP="00362C1E">
      <w:pPr>
        <w:widowControl/>
        <w:spacing w:line="240" w:lineRule="exact"/>
        <w:jc w:val="right"/>
        <w:rPr>
          <w:rFonts w:ascii="HG丸ｺﾞｼｯｸM-PRO" w:eastAsia="HG丸ｺﾞｼｯｸM-PRO" w:hAnsi="HG丸ｺﾞｼｯｸM-PRO"/>
        </w:rPr>
      </w:pPr>
      <w:r>
        <w:rPr>
          <w:rFonts w:ascii="HG丸ｺﾞｼｯｸM-PRO" w:eastAsia="HG丸ｺﾞｼｯｸM-PRO" w:hAnsi="HG丸ｺﾞｼｯｸM-PRO" w:hint="eastAsia"/>
        </w:rPr>
        <w:t>（再掲）</w:t>
      </w:r>
    </w:p>
    <w:p w:rsidR="00362C1E" w:rsidRDefault="00AD24A2" w:rsidP="00362C1E">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29376" behindDoc="0" locked="0" layoutInCell="1" allowOverlap="1">
                <wp:simplePos x="0" y="0"/>
                <wp:positionH relativeFrom="column">
                  <wp:posOffset>128905</wp:posOffset>
                </wp:positionH>
                <wp:positionV relativeFrom="paragraph">
                  <wp:posOffset>45720</wp:posOffset>
                </wp:positionV>
                <wp:extent cx="5942965" cy="3406775"/>
                <wp:effectExtent l="19050" t="19050" r="19685" b="22225"/>
                <wp:wrapNone/>
                <wp:docPr id="1516" name="Rectangle 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2965" cy="3406775"/>
                        </a:xfrm>
                        <a:prstGeom prst="rect">
                          <a:avLst/>
                        </a:prstGeom>
                        <a:noFill/>
                        <a:ln w="28575" cmpd="dbl">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5118E6" w:rsidRDefault="005118E6" w:rsidP="00362C1E">
                            <w:r>
                              <w:rPr>
                                <w:rFonts w:hint="eastAsia"/>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4" o:spid="_x0000_s1592" style="position:absolute;margin-left:10.15pt;margin-top:3.6pt;width:467.95pt;height:268.25pt;z-index:2530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" filled="f" strokecolor="#272727 [2749]" strokeweight="2.25pt">
                <v:stroke linestyle="thinThin"/>
                <v:textbox inset="5.85pt,.7pt,5.85pt,.7pt">
                  <w:txbxContent>
                    <w:p w:rsidR="005118E6" w:rsidRDefault="005118E6" w:rsidP="00362C1E">
                      <w:r>
                        <w:rPr>
                          <w:rFonts w:hint="eastAsia"/>
                        </w:rPr>
                        <w:t xml:space="preserve"> </w:t>
                      </w:r>
                    </w:p>
                  </w:txbxContent>
                </v:textbox>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30400" behindDoc="1" locked="0" layoutInCell="1" allowOverlap="1">
                <wp:simplePos x="0" y="0"/>
                <wp:positionH relativeFrom="column">
                  <wp:posOffset>176530</wp:posOffset>
                </wp:positionH>
                <wp:positionV relativeFrom="paragraph">
                  <wp:posOffset>93345</wp:posOffset>
                </wp:positionV>
                <wp:extent cx="357505" cy="339725"/>
                <wp:effectExtent l="0" t="0" r="4445" b="3175"/>
                <wp:wrapNone/>
                <wp:docPr id="1515" name="Oval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5" o:spid="_x0000_s1026" style="position:absolute;left:0;text-align:left;margin-left:13.9pt;margin-top:7.35pt;width:28.15pt;height:26.75pt;z-index:-2502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" stroked="f">
                <v:fill color2="#cacaca" focusposition=".5,.5" focussize="" focus="100%" type="gradientRadial"/>
              </v:oval>
            </w:pict>
          </mc:Fallback>
        </mc:AlternateContent>
      </w:r>
    </w:p>
    <w:p w:rsidR="00362C1E" w:rsidRDefault="00362C1E" w:rsidP="00362C1E">
      <w:pPr>
        <w:widowControl/>
        <w:ind w:firstLineChars="250" w:firstLine="525"/>
        <w:jc w:val="left"/>
        <w:rPr>
          <w:rFonts w:ascii="HG丸ｺﾞｼｯｸM-PRO" w:eastAsia="HG丸ｺﾞｼｯｸM-PRO" w:hAnsi="HG丸ｺﾞｼｯｸM-PRO"/>
        </w:rPr>
      </w:pPr>
      <w:r>
        <w:rPr>
          <w:rFonts w:ascii="HG丸ｺﾞｼｯｸM-PRO" w:eastAsia="HG丸ｺﾞｼｯｸM-PRO" w:hAnsi="HG丸ｺﾞｼｯｸM-PRO" w:hint="eastAsia"/>
        </w:rPr>
        <w:t>点検業務の方針</w:t>
      </w:r>
    </w:p>
    <w:p w:rsidR="00362C1E" w:rsidRDefault="00AD24A2" w:rsidP="00362C1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31424" behindDoc="0" locked="0" layoutInCell="1" allowOverlap="1">
                <wp:simplePos x="0" y="0"/>
                <wp:positionH relativeFrom="column">
                  <wp:posOffset>393065</wp:posOffset>
                </wp:positionH>
                <wp:positionV relativeFrom="paragraph">
                  <wp:posOffset>90170</wp:posOffset>
                </wp:positionV>
                <wp:extent cx="5587365" cy="1114425"/>
                <wp:effectExtent l="0" t="0" r="51435" b="66675"/>
                <wp:wrapNone/>
                <wp:docPr id="1514" name="Text 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7365" cy="111442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5118E6" w:rsidRPr="003C2537" w:rsidRDefault="005118E6" w:rsidP="00362C1E">
                            <w:pPr>
                              <w:pStyle w:val="a"/>
                              <w:rPr>
                                <w:color w:val="000000" w:themeColor="text1"/>
                                <w:sz w:val="21"/>
                                <w:szCs w:val="21"/>
                              </w:rPr>
                            </w:pPr>
                            <w:r w:rsidRPr="003C2537">
                              <w:rPr>
                                <w:rFonts w:hint="eastAsia"/>
                                <w:color w:val="000000" w:themeColor="text1"/>
                                <w:sz w:val="21"/>
                                <w:szCs w:val="21"/>
                              </w:rPr>
                              <w:t>利用者の安全性を確保する為、事故につながる危険個所の早期発見に取り組む。</w:t>
                            </w:r>
                          </w:p>
                          <w:p w:rsidR="005118E6" w:rsidRPr="003C2537" w:rsidRDefault="005118E6" w:rsidP="00362C1E">
                            <w:pPr>
                              <w:pStyle w:val="a"/>
                              <w:rPr>
                                <w:color w:val="000000" w:themeColor="text1"/>
                                <w:sz w:val="21"/>
                                <w:szCs w:val="21"/>
                              </w:rPr>
                            </w:pPr>
                            <w:r w:rsidRPr="003C2537">
                              <w:rPr>
                                <w:rFonts w:hint="eastAsia"/>
                                <w:color w:val="000000" w:themeColor="text1"/>
                                <w:sz w:val="21"/>
                                <w:szCs w:val="21"/>
                              </w:rPr>
                              <w:t>施設の快適性を維持する為、利用者目線での施設の不具合の確認に取り組む。</w:t>
                            </w:r>
                          </w:p>
                          <w:p w:rsidR="005118E6" w:rsidRPr="003C2537" w:rsidRDefault="005118E6" w:rsidP="00362C1E">
                            <w:pPr>
                              <w:pStyle w:val="a"/>
                              <w:rPr>
                                <w:color w:val="000000" w:themeColor="text1"/>
                                <w:sz w:val="21"/>
                                <w:szCs w:val="21"/>
                              </w:rPr>
                            </w:pPr>
                            <w:r w:rsidRPr="003C2537">
                              <w:rPr>
                                <w:rFonts w:hint="eastAsia"/>
                                <w:color w:val="000000" w:themeColor="text1"/>
                                <w:sz w:val="21"/>
                                <w:szCs w:val="21"/>
                              </w:rPr>
                              <w:t>施設の機能保全を図る為、施設の劣化状況の程度と内容を正確に把握する。</w:t>
                            </w:r>
                          </w:p>
                          <w:p w:rsidR="005118E6" w:rsidRPr="003C2537" w:rsidRDefault="005118E6" w:rsidP="00362C1E">
                            <w:pPr>
                              <w:pStyle w:val="a"/>
                              <w:rPr>
                                <w:color w:val="000000" w:themeColor="text1"/>
                                <w:sz w:val="21"/>
                                <w:szCs w:val="21"/>
                              </w:rPr>
                            </w:pPr>
                            <w:r w:rsidRPr="003C2537">
                              <w:rPr>
                                <w:rFonts w:hint="eastAsia"/>
                                <w:color w:val="000000" w:themeColor="text1"/>
                                <w:sz w:val="21"/>
                                <w:szCs w:val="21"/>
                              </w:rPr>
                              <w:t>施設の計画的な維持管理や補修更新等を行う為、点検データを蓄積・管理・活用する。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6" o:spid="_x0000_s1593" type="#_x0000_t202" style="position:absolute;margin-left:30.95pt;margin-top:7.1pt;width:439.95pt;height:87.75pt;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">
                <v:shadow on="t"/>
                <v:textbox inset="5.85pt,.7pt,5.85pt,.7pt">
                  <w:txbxContent>
                    <w:p w:rsidR="005118E6" w:rsidRPr="003C2537" w:rsidRDefault="005118E6" w:rsidP="00362C1E">
                      <w:pPr>
                        <w:pStyle w:val="a"/>
                        <w:rPr>
                          <w:color w:val="000000" w:themeColor="text1"/>
                          <w:sz w:val="21"/>
                          <w:szCs w:val="21"/>
                        </w:rPr>
                      </w:pPr>
                      <w:r w:rsidRPr="003C2537">
                        <w:rPr>
                          <w:rFonts w:hint="eastAsia"/>
                          <w:color w:val="000000" w:themeColor="text1"/>
                          <w:sz w:val="21"/>
                          <w:szCs w:val="21"/>
                        </w:rPr>
                        <w:t>利用者の安全性を確保する為、事故につながる危険個所の早期発見に取り組む。</w:t>
                      </w:r>
                    </w:p>
                    <w:p w:rsidR="005118E6" w:rsidRPr="003C2537" w:rsidRDefault="005118E6" w:rsidP="00362C1E">
                      <w:pPr>
                        <w:pStyle w:val="a"/>
                        <w:rPr>
                          <w:color w:val="000000" w:themeColor="text1"/>
                          <w:sz w:val="21"/>
                          <w:szCs w:val="21"/>
                        </w:rPr>
                      </w:pPr>
                      <w:r w:rsidRPr="003C2537">
                        <w:rPr>
                          <w:rFonts w:hint="eastAsia"/>
                          <w:color w:val="000000" w:themeColor="text1"/>
                          <w:sz w:val="21"/>
                          <w:szCs w:val="21"/>
                        </w:rPr>
                        <w:t>施設の快適性を維持する為、利用者目線での施設の不具合の確認に取り組む。</w:t>
                      </w:r>
                    </w:p>
                    <w:p w:rsidR="005118E6" w:rsidRPr="003C2537" w:rsidRDefault="005118E6" w:rsidP="00362C1E">
                      <w:pPr>
                        <w:pStyle w:val="a"/>
                        <w:rPr>
                          <w:color w:val="000000" w:themeColor="text1"/>
                          <w:sz w:val="21"/>
                          <w:szCs w:val="21"/>
                        </w:rPr>
                      </w:pPr>
                      <w:r w:rsidRPr="003C2537">
                        <w:rPr>
                          <w:rFonts w:hint="eastAsia"/>
                          <w:color w:val="000000" w:themeColor="text1"/>
                          <w:sz w:val="21"/>
                          <w:szCs w:val="21"/>
                        </w:rPr>
                        <w:t>施設の機能保全を図る為、施設の劣化状況の程度と内容を正確に把握する。</w:t>
                      </w:r>
                    </w:p>
                    <w:p w:rsidR="005118E6" w:rsidRPr="003C2537" w:rsidRDefault="005118E6" w:rsidP="00362C1E">
                      <w:pPr>
                        <w:pStyle w:val="a"/>
                        <w:rPr>
                          <w:color w:val="000000" w:themeColor="text1"/>
                          <w:sz w:val="21"/>
                          <w:szCs w:val="21"/>
                        </w:rPr>
                      </w:pPr>
                      <w:r w:rsidRPr="003C2537">
                        <w:rPr>
                          <w:rFonts w:hint="eastAsia"/>
                          <w:color w:val="000000" w:themeColor="text1"/>
                          <w:sz w:val="21"/>
                          <w:szCs w:val="21"/>
                        </w:rPr>
                        <w:t>施設の計画的な維持管理や補修更新等を行う為、点検データを蓄積・管理・活用する。</w:t>
                      </w:r>
                    </w:p>
                  </w:txbxContent>
                </v:textbox>
              </v:shape>
            </w:pict>
          </mc:Fallback>
        </mc:AlternateContent>
      </w: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ind w:firstLineChars="400" w:firstLine="840"/>
        <w:jc w:val="left"/>
        <w:rPr>
          <w:rFonts w:ascii="HG丸ｺﾞｼｯｸM-PRO" w:eastAsia="HG丸ｺﾞｼｯｸM-PRO" w:hAnsi="HG丸ｺﾞｼｯｸM-PRO"/>
        </w:rPr>
      </w:pPr>
      <w:r>
        <w:rPr>
          <w:rFonts w:ascii="HG丸ｺﾞｼｯｸM-PRO" w:eastAsia="HG丸ｺﾞｼｯｸM-PRO" w:hAnsi="HG丸ｺﾞｼｯｸM-PRO" w:hint="eastAsia"/>
          <w:bdr w:val="single" w:sz="4" w:space="0" w:color="auto"/>
        </w:rPr>
        <w:t xml:space="preserve"> 点</w:t>
      </w:r>
      <w:r w:rsidRPr="00C04F6B">
        <w:rPr>
          <w:rFonts w:ascii="HG丸ｺﾞｼｯｸM-PRO" w:eastAsia="HG丸ｺﾞｼｯｸM-PRO" w:hAnsi="HG丸ｺﾞｼｯｸM-PRO" w:hint="eastAsia"/>
          <w:bdr w:val="single" w:sz="4" w:space="0" w:color="auto"/>
        </w:rPr>
        <w:t>検の視点</w:t>
      </w:r>
      <w:r>
        <w:rPr>
          <w:rFonts w:ascii="HG丸ｺﾞｼｯｸM-PRO" w:eastAsia="HG丸ｺﾞｼｯｸM-PRO" w:hAnsi="HG丸ｺﾞｼｯｸM-PRO" w:hint="eastAsia"/>
          <w:bdr w:val="single" w:sz="4" w:space="0" w:color="auto"/>
        </w:rPr>
        <w:t xml:space="preserve"> </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①　安全性の確認（施設の劣化・破損、見通しの確保等）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②　施設の機能保全の確認（消耗、劣化した部材、排水機能、設備機器の正常な作動等）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③　衛生状態や快適性の確認（落書き・汚物等による汚損等）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④　施設の利用環境の確認（不適切な利用、施設の利用頻度等）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⑤　周辺施設に対する影響の確認（越境枝、排水処理等）</w:t>
      </w:r>
    </w:p>
    <w:p w:rsidR="00362C1E" w:rsidRPr="0069044F" w:rsidRDefault="00362C1E" w:rsidP="00362C1E">
      <w:pPr>
        <w:widowControl/>
        <w:ind w:firstLineChars="450" w:firstLine="945"/>
        <w:jc w:val="left"/>
        <w:rPr>
          <w:rFonts w:ascii="HG丸ｺﾞｼｯｸM-PRO" w:eastAsia="HG丸ｺﾞｼｯｸM-PRO" w:hAnsi="HG丸ｺﾞｼｯｸM-PRO"/>
        </w:rPr>
      </w:pPr>
      <w:r w:rsidRPr="0069044F">
        <w:rPr>
          <w:rFonts w:ascii="HG丸ｺﾞｼｯｸM-PRO" w:eastAsia="HG丸ｺﾞｼｯｸM-PRO" w:hAnsi="HG丸ｺﾞｼｯｸM-PRO" w:hint="eastAsia"/>
        </w:rPr>
        <w:t>⑥　劣化状況等の施設情報の収集・記録</w:t>
      </w:r>
    </w:p>
    <w:p w:rsidR="00362C1E" w:rsidRPr="0069044F" w:rsidRDefault="00362C1E" w:rsidP="00362C1E">
      <w:pPr>
        <w:widowControl/>
        <w:jc w:val="left"/>
        <w:rPr>
          <w:rFonts w:ascii="HG丸ｺﾞｼｯｸM-PRO" w:eastAsia="HG丸ｺﾞｼｯｸM-PRO" w:hAnsi="HG丸ｺﾞｼｯｸM-PRO"/>
        </w:rPr>
      </w:pPr>
    </w:p>
    <w:p w:rsidR="00362C1E" w:rsidRDefault="00362C1E" w:rsidP="00362C1E">
      <w:pPr>
        <w:widowControl/>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color w:val="FF0000"/>
        </w:rPr>
      </w:pPr>
    </w:p>
    <w:p w:rsidR="001E3AA0" w:rsidRDefault="001E3AA0" w:rsidP="00362C1E">
      <w:pPr>
        <w:widowControl/>
        <w:ind w:firstLineChars="100" w:firstLine="210"/>
        <w:jc w:val="left"/>
        <w:rPr>
          <w:rFonts w:ascii="HG丸ｺﾞｼｯｸM-PRO" w:eastAsia="HG丸ｺﾞｼｯｸM-PRO" w:hAnsi="HG丸ｺﾞｼｯｸM-PRO"/>
          <w:color w:val="FF0000"/>
        </w:rPr>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362C1E">
      <w:pPr>
        <w:pStyle w:val="40"/>
        <w:ind w:leftChars="95" w:left="199" w:firstLineChars="47" w:firstLine="99"/>
      </w:pPr>
    </w:p>
    <w:p w:rsidR="00362C1E" w:rsidRDefault="00362C1E"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szCs w:val="21"/>
        </w:rPr>
        <w:lastRenderedPageBreak/>
        <w:t>＜日常点検（日常巡視）の基本内容＞</w:t>
      </w:r>
    </w:p>
    <w:p w:rsidR="00362C1E" w:rsidRDefault="00AD24A2"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34496" behindDoc="0" locked="0" layoutInCell="1" allowOverlap="1">
                <wp:simplePos x="0" y="0"/>
                <wp:positionH relativeFrom="column">
                  <wp:posOffset>-43180</wp:posOffset>
                </wp:positionH>
                <wp:positionV relativeFrom="paragraph">
                  <wp:posOffset>38735</wp:posOffset>
                </wp:positionV>
                <wp:extent cx="5751830" cy="8582025"/>
                <wp:effectExtent l="0" t="0" r="20320" b="28575"/>
                <wp:wrapNone/>
                <wp:docPr id="1511" name="角丸四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1830" cy="8582025"/>
                        </a:xfrm>
                        <a:prstGeom prst="roundRect">
                          <a:avLst>
                            <a:gd name="adj" fmla="val 2352"/>
                          </a:avLst>
                        </a:prstGeom>
                        <a:noFill/>
                        <a:ln w="9525">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5118E6" w:rsidRPr="00AF1B9E" w:rsidRDefault="005118E6"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rsidR="005118E6" w:rsidRDefault="005118E6" w:rsidP="00362C1E">
                            <w:pPr>
                              <w:rPr>
                                <w:rFonts w:ascii="HG丸ｺﾞｼｯｸM-PRO" w:eastAsia="HG丸ｺﾞｼｯｸM-PRO" w:hAnsi="HG丸ｺﾞｼｯｸM-PRO"/>
                                <w:color w:val="000000" w:themeColor="text1"/>
                                <w:sz w:val="20"/>
                                <w:szCs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szCs w:val="20"/>
                              </w:rPr>
                              <w:t>※下記事項などを確認・把握し、巡視日報の作成や修繕等必要事項を判断する。</w:t>
                            </w:r>
                            <w:r>
                              <w:rPr>
                                <w:rFonts w:ascii="HG丸ｺﾞｼｯｸM-PRO" w:eastAsia="HG丸ｺﾞｼｯｸM-PRO" w:hAnsi="HG丸ｺﾞｼｯｸM-PRO" w:hint="eastAsia"/>
                                <w:color w:val="000000" w:themeColor="text1"/>
                                <w:sz w:val="20"/>
                                <w:szCs w:val="20"/>
                              </w:rPr>
                              <w:t>また、</w:t>
                            </w:r>
                          </w:p>
                          <w:p w:rsidR="005118E6" w:rsidRDefault="005118E6"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下記事項の内容については、各公園の特性に応じた追加項目を設定するなど、随時</w:t>
                            </w:r>
                          </w:p>
                          <w:p w:rsidR="005118E6" w:rsidRPr="00AF1B9E" w:rsidRDefault="005118E6"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見直しを図る。</w:t>
                            </w:r>
                          </w:p>
                          <w:p w:rsidR="005118E6" w:rsidRPr="00AF1B9E" w:rsidRDefault="005118E6"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rsidR="005118E6" w:rsidRPr="00AF1B9E" w:rsidRDefault="005118E6"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園路、広場、防護柵（転落防止柵など）、ゲート、遊具施設、便所、電気給排水設備（照明、汚水ポンプ等）、植栽等の公園施設の損傷・不良、又は汚損及びその原因となる事象の発見</w:t>
                            </w:r>
                          </w:p>
                          <w:p w:rsidR="005118E6" w:rsidRPr="00AF1B9E" w:rsidRDefault="005118E6" w:rsidP="00362C1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各所水道メーター等の検針</w:t>
                            </w:r>
                          </w:p>
                          <w:p w:rsidR="005118E6" w:rsidRPr="00AF1B9E" w:rsidRDefault="005118E6"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rsidR="005118E6" w:rsidRPr="00AF1B9E" w:rsidRDefault="005118E6"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来園者数、施設利用状況等の把握</w:t>
                            </w:r>
                          </w:p>
                          <w:p w:rsidR="005118E6" w:rsidRPr="00AF1B9E" w:rsidRDefault="005118E6"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利用者の違法行為や迷惑行為に対する利用指導</w:t>
                            </w:r>
                          </w:p>
                          <w:p w:rsidR="005118E6" w:rsidRPr="00AF1B9E" w:rsidRDefault="005118E6" w:rsidP="00362C1E">
                            <w:pPr>
                              <w:ind w:firstLineChars="100" w:firstLine="200"/>
                              <w:rPr>
                                <w:rFonts w:ascii="HG丸ｺﾞｼｯｸM-PRO" w:eastAsia="HG丸ｺﾞｼｯｸM-PRO" w:hAnsi="HG丸ｺﾞｼｯｸM-PRO"/>
                                <w:color w:val="000000" w:themeColor="text1"/>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危険物の放置、挙動不審者、トラブル発生の有無の確認と初期対応</w:t>
                            </w:r>
                          </w:p>
                          <w:p w:rsidR="005118E6" w:rsidRPr="00AF1B9E" w:rsidRDefault="005118E6"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不法占用、不法使用等の排除措置</w:t>
                            </w:r>
                          </w:p>
                          <w:p w:rsidR="005118E6" w:rsidRPr="00AF1B9E" w:rsidRDefault="005118E6" w:rsidP="00362C1E">
                            <w:pPr>
                              <w:ind w:firstLineChars="200" w:firstLine="400"/>
                              <w:rPr>
                                <w:rFonts w:ascii="HG丸ｺﾞｼｯｸM-PRO" w:eastAsia="HG丸ｺﾞｼｯｸM-PRO" w:hAnsi="ＭＳ 明朝" w:cs="ＭＳ ゴシック"/>
                                <w:color w:val="000000" w:themeColor="text1"/>
                                <w:kern w:val="0"/>
                                <w:sz w:val="20"/>
                                <w:szCs w:val="20"/>
                              </w:rPr>
                            </w:pPr>
                            <w:r w:rsidRPr="00AF1B9E">
                              <w:rPr>
                                <w:rFonts w:ascii="HG丸ｺﾞｼｯｸM-PRO" w:eastAsia="HG丸ｺﾞｼｯｸM-PRO" w:hAnsi="ＭＳ 明朝" w:cs="ＭＳ ゴシック" w:hint="eastAsia"/>
                                <w:color w:val="000000" w:themeColor="text1"/>
                                <w:kern w:val="0"/>
                                <w:sz w:val="20"/>
                                <w:szCs w:val="20"/>
                              </w:rPr>
                              <w:t>（※ 指定管理者は公権力の行使を伴わない範囲での対応措置）</w:t>
                            </w:r>
                          </w:p>
                          <w:p w:rsidR="005118E6" w:rsidRPr="00AF1B9E" w:rsidRDefault="005118E6"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火災、盗難等の非常事態が発生する恐れがある場合や発生した場合の関係機関への通報</w:t>
                            </w:r>
                          </w:p>
                          <w:p w:rsidR="005118E6" w:rsidRPr="00AF1B9E" w:rsidRDefault="005118E6"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迷子への対応</w:t>
                            </w:r>
                          </w:p>
                          <w:p w:rsidR="005118E6" w:rsidRDefault="005118E6"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来園者からの問い合わせへの対応</w:t>
                            </w:r>
                          </w:p>
                          <w:p w:rsidR="005118E6" w:rsidRPr="00612DA7" w:rsidRDefault="005118E6" w:rsidP="00A56E1F">
                            <w:pPr>
                              <w:spacing w:line="560" w:lineRule="exact"/>
                              <w:rPr>
                                <w:rFonts w:ascii="HG丸ｺﾞｼｯｸM-PRO" w:eastAsia="HG丸ｺﾞｼｯｸM-PRO" w:hAnsi="ＭＳ 明朝" w:cs="ＭＳ ゴシック"/>
                                <w:color w:val="000000" w:themeColor="text1"/>
                                <w:kern w:val="0"/>
                                <w:sz w:val="20"/>
                                <w:szCs w:val="20"/>
                              </w:rPr>
                            </w:pPr>
                          </w:p>
                          <w:tbl>
                            <w:tblPr>
                              <w:tblStyle w:val="af4"/>
                              <w:tblW w:w="8363" w:type="dxa"/>
                              <w:tblInd w:w="250" w:type="dxa"/>
                              <w:tblLook w:val="04A0" w:firstRow="1" w:lastRow="0" w:firstColumn="1" w:lastColumn="0" w:noHBand="0" w:noVBand="1"/>
                            </w:tblPr>
                            <w:tblGrid>
                              <w:gridCol w:w="1559"/>
                              <w:gridCol w:w="6804"/>
                            </w:tblGrid>
                            <w:tr w:rsidR="005118E6" w:rsidRPr="00AF1B9E" w:rsidTr="00362C1E">
                              <w:tc>
                                <w:tcPr>
                                  <w:tcW w:w="1559" w:type="dxa"/>
                                </w:tcPr>
                                <w:p w:rsidR="005118E6" w:rsidRPr="00362C1E" w:rsidRDefault="005118E6" w:rsidP="00A56E1F">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rsidR="005118E6" w:rsidRPr="00362C1E" w:rsidRDefault="005118E6" w:rsidP="00A56E1F">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5118E6" w:rsidRPr="00AF1B9E" w:rsidTr="00362C1E">
                              <w:tc>
                                <w:tcPr>
                                  <w:tcW w:w="1559" w:type="dxa"/>
                                </w:tcPr>
                                <w:p w:rsidR="005118E6" w:rsidRPr="00362C1E" w:rsidRDefault="005118E6" w:rsidP="00362C1E">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rsidR="005118E6" w:rsidRPr="00362C1E" w:rsidRDefault="005118E6" w:rsidP="00362C1E">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・過去の事故事例（遊具等の事故事例）や日常の利用状況などを踏まえて、事故につながる危険性のあるポイントを特に重点的に確認する（写真</w:t>
                                  </w:r>
                                  <w:r>
                                    <w:rPr>
                                      <w:rFonts w:ascii="HG丸ｺﾞｼｯｸM-PRO" w:eastAsia="HG丸ｺﾞｼｯｸM-PRO" w:hAnsi="HG丸ｺﾞｼｯｸM-PRO" w:hint="eastAsia"/>
                                      <w:color w:val="000000" w:themeColor="text1"/>
                                      <w:sz w:val="18"/>
                                      <w:szCs w:val="18"/>
                                    </w:rPr>
                                    <w:t>4.4-1</w:t>
                                  </w:r>
                                  <w:r w:rsidRPr="00362C1E">
                                    <w:rPr>
                                      <w:rFonts w:ascii="HG丸ｺﾞｼｯｸM-PRO" w:eastAsia="HG丸ｺﾞｼｯｸM-PRO" w:hAnsi="HG丸ｺﾞｼｯｸM-PRO" w:hint="eastAsia"/>
                                      <w:color w:val="000000" w:themeColor="text1"/>
                                      <w:sz w:val="18"/>
                                      <w:szCs w:val="18"/>
                                    </w:rPr>
                                    <w:t>参照）。</w:t>
                                  </w:r>
                                  <w:r w:rsidRPr="00362C1E">
                                    <w:rPr>
                                      <w:rFonts w:ascii="Meiryo UI" w:eastAsia="Meiryo UI" w:hAnsi="Meiryo UI" w:cs="Meiryo UI" w:hint="eastAsia"/>
                                      <w:color w:val="000000" w:themeColor="text1"/>
                                      <w:sz w:val="18"/>
                                      <w:szCs w:val="18"/>
                                    </w:rPr>
                                    <w:t xml:space="preserve">  </w:t>
                                  </w:r>
                                </w:p>
                              </w:tc>
                            </w:tr>
                            <w:tr w:rsidR="005118E6" w:rsidRPr="00AF1B9E" w:rsidTr="00362C1E">
                              <w:tc>
                                <w:tcPr>
                                  <w:tcW w:w="1559" w:type="dxa"/>
                                </w:tcPr>
                                <w:p w:rsidR="005118E6" w:rsidRPr="00362C1E" w:rsidRDefault="005118E6" w:rsidP="00362C1E">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rsidR="005118E6" w:rsidRPr="00362C1E" w:rsidRDefault="005118E6"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rsidR="005118E6" w:rsidRPr="00362C1E" w:rsidRDefault="005118E6"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rsidR="005118E6" w:rsidRPr="00362C1E" w:rsidRDefault="005118E6" w:rsidP="00362C1E">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rsidR="005118E6" w:rsidRPr="00362C1E" w:rsidRDefault="005118E6"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rsidR="005118E6" w:rsidRDefault="005118E6" w:rsidP="00362C1E">
                            <w:pPr>
                              <w:rPr>
                                <w:color w:val="000000" w:themeColor="text1"/>
                              </w:rPr>
                            </w:pPr>
                          </w:p>
                          <w:p w:rsidR="005118E6" w:rsidRDefault="005118E6" w:rsidP="00A56E1F">
                            <w:pPr>
                              <w:spacing w:line="240" w:lineRule="exact"/>
                              <w:rPr>
                                <w:color w:val="000000" w:themeColor="text1"/>
                              </w:rPr>
                            </w:pPr>
                          </w:p>
                          <w:tbl>
                            <w:tblPr>
                              <w:tblStyle w:val="af4"/>
                              <w:tblW w:w="8363" w:type="dxa"/>
                              <w:tblInd w:w="250" w:type="dxa"/>
                              <w:tblLook w:val="04A0" w:firstRow="1" w:lastRow="0" w:firstColumn="1" w:lastColumn="0" w:noHBand="0" w:noVBand="1"/>
                            </w:tblPr>
                            <w:tblGrid>
                              <w:gridCol w:w="1559"/>
                              <w:gridCol w:w="6804"/>
                            </w:tblGrid>
                            <w:tr w:rsidR="005118E6" w:rsidRPr="00AF1B9E" w:rsidTr="00362C1E">
                              <w:tc>
                                <w:tcPr>
                                  <w:tcW w:w="1559" w:type="dxa"/>
                                </w:tcPr>
                                <w:p w:rsidR="005118E6" w:rsidRPr="00362C1E" w:rsidRDefault="005118E6" w:rsidP="00A56E1F">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804" w:type="dxa"/>
                                </w:tcPr>
                                <w:p w:rsidR="005118E6" w:rsidRPr="00362C1E" w:rsidRDefault="005118E6" w:rsidP="00A56E1F">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5118E6" w:rsidRPr="00AF1B9E" w:rsidTr="00362C1E">
                              <w:tc>
                                <w:tcPr>
                                  <w:tcW w:w="1559" w:type="dxa"/>
                                </w:tcPr>
                                <w:p w:rsidR="005118E6" w:rsidRPr="00362C1E" w:rsidRDefault="005118E6"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804" w:type="dxa"/>
                                </w:tcPr>
                                <w:p w:rsidR="005118E6" w:rsidRPr="00362C1E" w:rsidRDefault="005118E6"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rsidR="005118E6" w:rsidRPr="00362C1E" w:rsidRDefault="005118E6"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5118E6" w:rsidRPr="00AF1B9E" w:rsidTr="00362C1E">
                              <w:tc>
                                <w:tcPr>
                                  <w:tcW w:w="1559" w:type="dxa"/>
                                </w:tcPr>
                                <w:p w:rsidR="005118E6" w:rsidRPr="00362C1E" w:rsidRDefault="005118E6"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804" w:type="dxa"/>
                                </w:tcPr>
                                <w:p w:rsidR="005118E6" w:rsidRDefault="005118E6"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rsidR="005118E6" w:rsidRPr="00362C1E" w:rsidRDefault="005118E6"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rsidR="005118E6" w:rsidRDefault="005118E6"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rsidR="005118E6" w:rsidRPr="00362C1E" w:rsidRDefault="005118E6"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5118E6" w:rsidRPr="00AF1B9E" w:rsidTr="00362C1E">
                              <w:tc>
                                <w:tcPr>
                                  <w:tcW w:w="1559" w:type="dxa"/>
                                </w:tcPr>
                                <w:p w:rsidR="005118E6" w:rsidRPr="00362C1E" w:rsidRDefault="005118E6" w:rsidP="00362C1E">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804" w:type="dxa"/>
                                </w:tcPr>
                                <w:p w:rsidR="005118E6" w:rsidRPr="00362C1E" w:rsidRDefault="005118E6"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rsidR="005118E6" w:rsidRPr="00362C1E" w:rsidRDefault="005118E6" w:rsidP="00362C1E">
                                  <w:pPr>
                                    <w:spacing w:line="260" w:lineRule="exact"/>
                                    <w:ind w:firstLine="240"/>
                                    <w:rPr>
                                      <w:rFonts w:ascii="HG丸ｺﾞｼｯｸM-PRO" w:eastAsia="HG丸ｺﾞｼｯｸM-PRO" w:hAnsi="HG丸ｺﾞｼｯｸM-PRO"/>
                                      <w:color w:val="000000" w:themeColor="text1"/>
                                      <w:sz w:val="18"/>
                                      <w:szCs w:val="18"/>
                                    </w:rPr>
                                  </w:pPr>
                                </w:p>
                              </w:tc>
                            </w:tr>
                            <w:tr w:rsidR="005118E6" w:rsidRPr="00AF1B9E" w:rsidTr="00362C1E">
                              <w:tc>
                                <w:tcPr>
                                  <w:tcW w:w="1559" w:type="dxa"/>
                                </w:tcPr>
                                <w:p w:rsidR="005118E6" w:rsidRPr="00362C1E" w:rsidRDefault="005118E6" w:rsidP="00362C1E">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804" w:type="dxa"/>
                                </w:tcPr>
                                <w:p w:rsidR="005118E6" w:rsidRPr="00362C1E" w:rsidRDefault="005118E6"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rsidR="005118E6" w:rsidRPr="00AF1B9E" w:rsidRDefault="005118E6" w:rsidP="00362C1E">
                            <w:pPr>
                              <w:rPr>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594" style="position:absolute;margin-left:-3.4pt;margin-top:3.05pt;width:452.9pt;height:675.75pt;z-index:2530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" filled="f" strokecolor="#243f60 [1604]">
                <v:textbox>
                  <w:txbxContent>
                    <w:p w:rsidR="005118E6" w:rsidRPr="00AF1B9E" w:rsidRDefault="005118E6"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◆頻度：2回/日（午前・午後）</w:t>
                      </w:r>
                    </w:p>
                    <w:p w:rsidR="005118E6" w:rsidRDefault="005118E6" w:rsidP="00362C1E">
                      <w:pPr>
                        <w:rPr>
                          <w:rFonts w:ascii="HG丸ｺﾞｼｯｸM-PRO" w:eastAsia="HG丸ｺﾞｼｯｸM-PRO" w:hAnsi="HG丸ｺﾞｼｯｸM-PRO"/>
                          <w:color w:val="000000" w:themeColor="text1"/>
                          <w:sz w:val="20"/>
                          <w:szCs w:val="20"/>
                        </w:rPr>
                      </w:pPr>
                      <w:r w:rsidRPr="00AF1B9E">
                        <w:rPr>
                          <w:rFonts w:ascii="HG丸ｺﾞｼｯｸM-PRO" w:eastAsia="HG丸ｺﾞｼｯｸM-PRO" w:hAnsi="HG丸ｺﾞｼｯｸM-PRO" w:hint="eastAsia"/>
                          <w:color w:val="000000" w:themeColor="text1"/>
                          <w:szCs w:val="21"/>
                        </w:rPr>
                        <w:t xml:space="preserve">　　　　</w:t>
                      </w:r>
                      <w:r w:rsidRPr="00AF1B9E">
                        <w:rPr>
                          <w:rFonts w:ascii="HG丸ｺﾞｼｯｸM-PRO" w:eastAsia="HG丸ｺﾞｼｯｸM-PRO" w:hAnsi="HG丸ｺﾞｼｯｸM-PRO" w:hint="eastAsia"/>
                          <w:color w:val="000000" w:themeColor="text1"/>
                          <w:sz w:val="20"/>
                          <w:szCs w:val="20"/>
                        </w:rPr>
                        <w:t>※下記事項などを確認・把握し、巡視日報の作成や修繕等必要事項を判断する。</w:t>
                      </w:r>
                      <w:r>
                        <w:rPr>
                          <w:rFonts w:ascii="HG丸ｺﾞｼｯｸM-PRO" w:eastAsia="HG丸ｺﾞｼｯｸM-PRO" w:hAnsi="HG丸ｺﾞｼｯｸM-PRO" w:hint="eastAsia"/>
                          <w:color w:val="000000" w:themeColor="text1"/>
                          <w:sz w:val="20"/>
                          <w:szCs w:val="20"/>
                        </w:rPr>
                        <w:t>また、</w:t>
                      </w:r>
                    </w:p>
                    <w:p w:rsidR="005118E6" w:rsidRDefault="005118E6"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下記事項の内容については、各公園の特性に応じた追加項目を設定するなど、随時</w:t>
                      </w:r>
                    </w:p>
                    <w:p w:rsidR="005118E6" w:rsidRPr="00AF1B9E" w:rsidRDefault="005118E6" w:rsidP="00362C1E">
                      <w:pPr>
                        <w:ind w:firstLineChars="500" w:firstLine="10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見直しを図る。</w:t>
                      </w:r>
                    </w:p>
                    <w:p w:rsidR="005118E6" w:rsidRPr="00AF1B9E" w:rsidRDefault="005118E6"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【施設管理】</w:t>
                      </w:r>
                    </w:p>
                    <w:p w:rsidR="005118E6" w:rsidRPr="00AF1B9E" w:rsidRDefault="005118E6"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Chars="100" w:left="410" w:hangingChars="100" w:hanging="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園路、広場、防護柵（転落防止柵など）、ゲート、遊具施設、便所、電気給排水設備（照明、汚水ポンプ等）、植栽等の公園施設の損傷・不良、又は汚損及びその原因となる事象の発見</w:t>
                      </w:r>
                    </w:p>
                    <w:p w:rsidR="005118E6" w:rsidRPr="00AF1B9E" w:rsidRDefault="005118E6" w:rsidP="00362C1E">
                      <w:pPr>
                        <w:ind w:firstLineChars="100" w:firstLine="200"/>
                        <w:rPr>
                          <w:rFonts w:ascii="HG丸ｺﾞｼｯｸM-PRO" w:eastAsia="HG丸ｺﾞｼｯｸM-PRO" w:hAnsi="HG丸ｺﾞｼｯｸM-PRO"/>
                          <w:color w:val="000000" w:themeColor="text1"/>
                          <w:szCs w:val="21"/>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各所水道メーター等の検針</w:t>
                      </w:r>
                    </w:p>
                    <w:p w:rsidR="005118E6" w:rsidRPr="00AF1B9E" w:rsidRDefault="005118E6" w:rsidP="00362C1E">
                      <w:pPr>
                        <w:rPr>
                          <w:rFonts w:ascii="HG丸ｺﾞｼｯｸM-PRO" w:eastAsia="HG丸ｺﾞｼｯｸM-PRO" w:hAnsi="HG丸ｺﾞｼｯｸM-PRO"/>
                          <w:color w:val="000000" w:themeColor="text1"/>
                          <w:szCs w:val="21"/>
                        </w:rPr>
                      </w:pPr>
                      <w:r w:rsidRPr="00AF1B9E">
                        <w:rPr>
                          <w:rFonts w:ascii="HG丸ｺﾞｼｯｸM-PRO" w:eastAsia="HG丸ｺﾞｼｯｸM-PRO" w:hAnsi="HG丸ｺﾞｼｯｸM-PRO" w:hint="eastAsia"/>
                          <w:color w:val="000000" w:themeColor="text1"/>
                          <w:szCs w:val="21"/>
                        </w:rPr>
                        <w:t>【利用管理】</w:t>
                      </w:r>
                    </w:p>
                    <w:p w:rsidR="005118E6" w:rsidRPr="00AF1B9E" w:rsidRDefault="005118E6"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来園者数、施設利用状況等の把握</w:t>
                      </w:r>
                    </w:p>
                    <w:p w:rsidR="005118E6" w:rsidRPr="00AF1B9E" w:rsidRDefault="005118E6"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利用者の違法行為や迷惑行為に対する利用指導</w:t>
                      </w:r>
                    </w:p>
                    <w:p w:rsidR="005118E6" w:rsidRPr="00AF1B9E" w:rsidRDefault="005118E6" w:rsidP="00362C1E">
                      <w:pPr>
                        <w:ind w:firstLineChars="100" w:firstLine="200"/>
                        <w:rPr>
                          <w:rFonts w:ascii="HG丸ｺﾞｼｯｸM-PRO" w:eastAsia="HG丸ｺﾞｼｯｸM-PRO" w:hAnsi="HG丸ｺﾞｼｯｸM-PRO"/>
                          <w:color w:val="000000" w:themeColor="text1"/>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危険物の放置、挙動不審者、トラブル発生の有無の確認と初期対応</w:t>
                      </w:r>
                    </w:p>
                    <w:p w:rsidR="005118E6" w:rsidRPr="00AF1B9E" w:rsidRDefault="005118E6"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不法占用、不法使用等の排除措置</w:t>
                      </w:r>
                    </w:p>
                    <w:p w:rsidR="005118E6" w:rsidRPr="00AF1B9E" w:rsidRDefault="005118E6" w:rsidP="00362C1E">
                      <w:pPr>
                        <w:ind w:firstLineChars="200" w:firstLine="400"/>
                        <w:rPr>
                          <w:rFonts w:ascii="HG丸ｺﾞｼｯｸM-PRO" w:eastAsia="HG丸ｺﾞｼｯｸM-PRO" w:hAnsi="ＭＳ 明朝" w:cs="ＭＳ ゴシック"/>
                          <w:color w:val="000000" w:themeColor="text1"/>
                          <w:kern w:val="0"/>
                          <w:sz w:val="20"/>
                          <w:szCs w:val="20"/>
                        </w:rPr>
                      </w:pPr>
                      <w:r w:rsidRPr="00AF1B9E">
                        <w:rPr>
                          <w:rFonts w:ascii="HG丸ｺﾞｼｯｸM-PRO" w:eastAsia="HG丸ｺﾞｼｯｸM-PRO" w:hAnsi="ＭＳ 明朝" w:cs="ＭＳ ゴシック" w:hint="eastAsia"/>
                          <w:color w:val="000000" w:themeColor="text1"/>
                          <w:kern w:val="0"/>
                          <w:sz w:val="20"/>
                          <w:szCs w:val="20"/>
                        </w:rPr>
                        <w:t>（※ 指定管理者は公権力の行使を伴わない範囲での対応措置）</w:t>
                      </w:r>
                    </w:p>
                    <w:p w:rsidR="005118E6" w:rsidRPr="00AF1B9E" w:rsidRDefault="005118E6"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火災、盗難等の非常事態が発生する恐れがある場合や発生した場合の関係機関への通報</w:t>
                      </w:r>
                    </w:p>
                    <w:p w:rsidR="005118E6" w:rsidRPr="00AF1B9E" w:rsidRDefault="005118E6" w:rsidP="00362C1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100" w:firstLine="200"/>
                        <w:jc w:val="left"/>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迷子への対応</w:t>
                      </w:r>
                    </w:p>
                    <w:p w:rsidR="005118E6" w:rsidRDefault="005118E6" w:rsidP="00362C1E">
                      <w:pPr>
                        <w:ind w:firstLineChars="100" w:firstLine="200"/>
                        <w:rPr>
                          <w:rFonts w:ascii="HG丸ｺﾞｼｯｸM-PRO" w:eastAsia="HG丸ｺﾞｼｯｸM-PRO" w:hAnsi="ＭＳ 明朝" w:cs="ＭＳ ゴシック"/>
                          <w:color w:val="000000" w:themeColor="text1"/>
                          <w:kern w:val="0"/>
                          <w:sz w:val="20"/>
                          <w:szCs w:val="20"/>
                        </w:rPr>
                      </w:pPr>
                      <w:r w:rsidRPr="00AF1B9E">
                        <w:rPr>
                          <w:rFonts w:ascii="ＭＳ 明朝" w:hAnsi="ＭＳ 明朝" w:cs="ＭＳ 明朝" w:hint="eastAsia"/>
                          <w:color w:val="000000" w:themeColor="text1"/>
                          <w:sz w:val="20"/>
                          <w:szCs w:val="20"/>
                        </w:rPr>
                        <w:t>✓</w:t>
                      </w:r>
                      <w:r w:rsidRPr="00AF1B9E">
                        <w:rPr>
                          <w:rFonts w:ascii="HG丸ｺﾞｼｯｸM-PRO" w:eastAsia="HG丸ｺﾞｼｯｸM-PRO" w:hAnsi="ＭＳ 明朝" w:cs="ＭＳ ゴシック" w:hint="eastAsia"/>
                          <w:color w:val="000000" w:themeColor="text1"/>
                          <w:kern w:val="0"/>
                          <w:sz w:val="20"/>
                          <w:szCs w:val="20"/>
                        </w:rPr>
                        <w:t>来園者からの問い合わせへの対応</w:t>
                      </w:r>
                    </w:p>
                    <w:p w:rsidR="005118E6" w:rsidRPr="00612DA7" w:rsidRDefault="005118E6" w:rsidP="00A56E1F">
                      <w:pPr>
                        <w:spacing w:line="560" w:lineRule="exact"/>
                        <w:rPr>
                          <w:rFonts w:ascii="HG丸ｺﾞｼｯｸM-PRO" w:eastAsia="HG丸ｺﾞｼｯｸM-PRO" w:hAnsi="ＭＳ 明朝" w:cs="ＭＳ ゴシック"/>
                          <w:color w:val="000000" w:themeColor="text1"/>
                          <w:kern w:val="0"/>
                          <w:sz w:val="20"/>
                          <w:szCs w:val="20"/>
                        </w:rPr>
                      </w:pPr>
                    </w:p>
                    <w:tbl>
                      <w:tblPr>
                        <w:tblStyle w:val="af4"/>
                        <w:tblW w:w="8363" w:type="dxa"/>
                        <w:tblInd w:w="250" w:type="dxa"/>
                        <w:tblLook w:val="04A0" w:firstRow="1" w:lastRow="0" w:firstColumn="1" w:lastColumn="0" w:noHBand="0" w:noVBand="1"/>
                      </w:tblPr>
                      <w:tblGrid>
                        <w:gridCol w:w="1559"/>
                        <w:gridCol w:w="6804"/>
                      </w:tblGrid>
                      <w:tr w:rsidR="005118E6" w:rsidRPr="00AF1B9E" w:rsidTr="00362C1E">
                        <w:tc>
                          <w:tcPr>
                            <w:tcW w:w="1559" w:type="dxa"/>
                          </w:tcPr>
                          <w:p w:rsidR="005118E6" w:rsidRPr="00362C1E" w:rsidRDefault="005118E6" w:rsidP="00A56E1F">
                            <w:pPr>
                              <w:widowControl/>
                              <w:spacing w:line="260" w:lineRule="exact"/>
                              <w:jc w:val="center"/>
                              <w:rPr>
                                <w:rFonts w:ascii="HG丸ｺﾞｼｯｸM-PRO" w:eastAsia="HG丸ｺﾞｼｯｸM-PRO" w:hAnsi="Meiryo UI" w:cs="Meiryo UI"/>
                                <w:color w:val="000000" w:themeColor="text1"/>
                                <w:sz w:val="18"/>
                                <w:szCs w:val="18"/>
                              </w:rPr>
                            </w:pPr>
                            <w:r>
                              <w:rPr>
                                <w:rFonts w:ascii="HG丸ｺﾞｼｯｸM-PRO" w:eastAsia="HG丸ｺﾞｼｯｸM-PRO" w:hAnsi="Meiryo UI" w:cs="Meiryo UI" w:hint="eastAsia"/>
                                <w:color w:val="000000" w:themeColor="text1"/>
                                <w:sz w:val="18"/>
                                <w:szCs w:val="18"/>
                              </w:rPr>
                              <w:t>重点化ポイント</w:t>
                            </w:r>
                          </w:p>
                        </w:tc>
                        <w:tc>
                          <w:tcPr>
                            <w:tcW w:w="6804" w:type="dxa"/>
                          </w:tcPr>
                          <w:p w:rsidR="005118E6" w:rsidRPr="00362C1E" w:rsidRDefault="005118E6" w:rsidP="00A56E1F">
                            <w:pPr>
                              <w:spacing w:line="26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点検の留意点</w:t>
                            </w:r>
                          </w:p>
                        </w:tc>
                      </w:tr>
                      <w:tr w:rsidR="005118E6" w:rsidRPr="00AF1B9E" w:rsidTr="00362C1E">
                        <w:tc>
                          <w:tcPr>
                            <w:tcW w:w="1559" w:type="dxa"/>
                          </w:tcPr>
                          <w:p w:rsidR="005118E6" w:rsidRPr="00362C1E" w:rsidRDefault="005118E6" w:rsidP="00362C1E">
                            <w:pPr>
                              <w:widowControl/>
                              <w:spacing w:line="260" w:lineRule="exact"/>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“致命的な不具合の兆候を見逃さない”</w:t>
                            </w:r>
                          </w:p>
                        </w:tc>
                        <w:tc>
                          <w:tcPr>
                            <w:tcW w:w="6804" w:type="dxa"/>
                          </w:tcPr>
                          <w:p w:rsidR="005118E6" w:rsidRPr="00362C1E" w:rsidRDefault="005118E6" w:rsidP="00362C1E">
                            <w:pPr>
                              <w:spacing w:line="260" w:lineRule="exact"/>
                              <w:rPr>
                                <w:rFonts w:ascii="Meiryo UI" w:eastAsia="Meiryo UI"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・過去の事故事例（遊具等の事故事例）や日常の利用状況などを踏まえて、事故につながる危険性のあるポイントを特に重点的に確認する（写真</w:t>
                            </w:r>
                            <w:r>
                              <w:rPr>
                                <w:rFonts w:ascii="HG丸ｺﾞｼｯｸM-PRO" w:eastAsia="HG丸ｺﾞｼｯｸM-PRO" w:hAnsi="HG丸ｺﾞｼｯｸM-PRO" w:hint="eastAsia"/>
                                <w:color w:val="000000" w:themeColor="text1"/>
                                <w:sz w:val="18"/>
                                <w:szCs w:val="18"/>
                              </w:rPr>
                              <w:t>4.4-1</w:t>
                            </w:r>
                            <w:r w:rsidRPr="00362C1E">
                              <w:rPr>
                                <w:rFonts w:ascii="HG丸ｺﾞｼｯｸM-PRO" w:eastAsia="HG丸ｺﾞｼｯｸM-PRO" w:hAnsi="HG丸ｺﾞｼｯｸM-PRO" w:hint="eastAsia"/>
                                <w:color w:val="000000" w:themeColor="text1"/>
                                <w:sz w:val="18"/>
                                <w:szCs w:val="18"/>
                              </w:rPr>
                              <w:t>参照）。</w:t>
                            </w:r>
                            <w:r w:rsidRPr="00362C1E">
                              <w:rPr>
                                <w:rFonts w:ascii="Meiryo UI" w:eastAsia="Meiryo UI" w:hAnsi="Meiryo UI" w:cs="Meiryo UI" w:hint="eastAsia"/>
                                <w:color w:val="000000" w:themeColor="text1"/>
                                <w:sz w:val="18"/>
                                <w:szCs w:val="18"/>
                              </w:rPr>
                              <w:t xml:space="preserve">  </w:t>
                            </w:r>
                          </w:p>
                        </w:tc>
                      </w:tr>
                      <w:tr w:rsidR="005118E6" w:rsidRPr="00AF1B9E" w:rsidTr="00362C1E">
                        <w:tc>
                          <w:tcPr>
                            <w:tcW w:w="1559" w:type="dxa"/>
                          </w:tcPr>
                          <w:p w:rsidR="005118E6" w:rsidRPr="00362C1E" w:rsidRDefault="005118E6" w:rsidP="00362C1E">
                            <w:pPr>
                              <w:widowControl/>
                              <w:spacing w:line="260" w:lineRule="exact"/>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“施設や利用の状況に応じた確認”</w:t>
                            </w:r>
                          </w:p>
                        </w:tc>
                        <w:tc>
                          <w:tcPr>
                            <w:tcW w:w="6804" w:type="dxa"/>
                          </w:tcPr>
                          <w:p w:rsidR="005118E6" w:rsidRPr="00362C1E" w:rsidRDefault="005118E6"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・これまでの点検結果により要経過観察の部分は、特に劣化等の進行状況</w:t>
                            </w:r>
                          </w:p>
                          <w:p w:rsidR="005118E6" w:rsidRPr="00362C1E" w:rsidRDefault="005118E6"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HG丸ｺﾞｼｯｸM-PRO" w:hint="eastAsia"/>
                                <w:color w:val="000000" w:themeColor="text1"/>
                                <w:sz w:val="18"/>
                                <w:szCs w:val="18"/>
                              </w:rPr>
                              <w:t>を重点的に確認する。</w:t>
                            </w:r>
                          </w:p>
                          <w:p w:rsidR="005118E6" w:rsidRPr="00362C1E" w:rsidRDefault="005118E6" w:rsidP="00362C1E">
                            <w:pPr>
                              <w:spacing w:line="260" w:lineRule="exac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・施設の不具合（利用等による損傷や汚損、悪戯等）の発生が多いポイン</w:t>
                            </w:r>
                          </w:p>
                          <w:p w:rsidR="005118E6" w:rsidRPr="00362C1E" w:rsidRDefault="005118E6" w:rsidP="00362C1E">
                            <w:pPr>
                              <w:spacing w:line="260" w:lineRule="exact"/>
                              <w:ind w:firstLineChars="100" w:firstLine="180"/>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トについては重点的に確認する。</w:t>
                            </w:r>
                          </w:p>
                        </w:tc>
                      </w:tr>
                    </w:tbl>
                    <w:p w:rsidR="005118E6" w:rsidRDefault="005118E6" w:rsidP="00362C1E">
                      <w:pPr>
                        <w:rPr>
                          <w:color w:val="000000" w:themeColor="text1"/>
                        </w:rPr>
                      </w:pPr>
                    </w:p>
                    <w:p w:rsidR="005118E6" w:rsidRDefault="005118E6" w:rsidP="00A56E1F">
                      <w:pPr>
                        <w:spacing w:line="240" w:lineRule="exact"/>
                        <w:rPr>
                          <w:color w:val="000000" w:themeColor="text1"/>
                        </w:rPr>
                      </w:pPr>
                    </w:p>
                    <w:tbl>
                      <w:tblPr>
                        <w:tblStyle w:val="af4"/>
                        <w:tblW w:w="8363" w:type="dxa"/>
                        <w:tblInd w:w="250" w:type="dxa"/>
                        <w:tblLook w:val="04A0" w:firstRow="1" w:lastRow="0" w:firstColumn="1" w:lastColumn="0" w:noHBand="0" w:noVBand="1"/>
                      </w:tblPr>
                      <w:tblGrid>
                        <w:gridCol w:w="1559"/>
                        <w:gridCol w:w="6804"/>
                      </w:tblGrid>
                      <w:tr w:rsidR="005118E6" w:rsidRPr="00AF1B9E" w:rsidTr="00362C1E">
                        <w:tc>
                          <w:tcPr>
                            <w:tcW w:w="1559" w:type="dxa"/>
                          </w:tcPr>
                          <w:p w:rsidR="005118E6" w:rsidRPr="00362C1E" w:rsidRDefault="005118E6" w:rsidP="00A56E1F">
                            <w:pPr>
                              <w:widowControl/>
                              <w:spacing w:line="320" w:lineRule="exact"/>
                              <w:jc w:val="center"/>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実施時期</w:t>
                            </w:r>
                          </w:p>
                        </w:tc>
                        <w:tc>
                          <w:tcPr>
                            <w:tcW w:w="6804" w:type="dxa"/>
                          </w:tcPr>
                          <w:p w:rsidR="005118E6" w:rsidRPr="00362C1E" w:rsidRDefault="005118E6" w:rsidP="00A56E1F">
                            <w:pPr>
                              <w:spacing w:line="320" w:lineRule="exact"/>
                              <w:jc w:val="center"/>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点検の留意点</w:t>
                            </w:r>
                          </w:p>
                        </w:tc>
                      </w:tr>
                      <w:tr w:rsidR="005118E6" w:rsidRPr="00AF1B9E" w:rsidTr="00362C1E">
                        <w:tc>
                          <w:tcPr>
                            <w:tcW w:w="1559" w:type="dxa"/>
                          </w:tcPr>
                          <w:p w:rsidR="005118E6" w:rsidRPr="00362C1E" w:rsidRDefault="005118E6"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4～6月</w:t>
                            </w:r>
                          </w:p>
                        </w:tc>
                        <w:tc>
                          <w:tcPr>
                            <w:tcW w:w="6804" w:type="dxa"/>
                          </w:tcPr>
                          <w:p w:rsidR="005118E6" w:rsidRPr="00362C1E" w:rsidRDefault="005118E6"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・暖かくなり利用者の増加に備え、遊具の安全確保及び梅雨期に備えた排</w:t>
                            </w:r>
                          </w:p>
                          <w:p w:rsidR="005118E6" w:rsidRPr="00362C1E" w:rsidRDefault="005118E6"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水機能などの確認に留意する。</w:t>
                            </w:r>
                          </w:p>
                        </w:tc>
                      </w:tr>
                      <w:tr w:rsidR="005118E6" w:rsidRPr="00AF1B9E" w:rsidTr="00362C1E">
                        <w:tc>
                          <w:tcPr>
                            <w:tcW w:w="1559" w:type="dxa"/>
                          </w:tcPr>
                          <w:p w:rsidR="005118E6" w:rsidRPr="00362C1E" w:rsidRDefault="005118E6" w:rsidP="00362C1E">
                            <w:pPr>
                              <w:widowControl/>
                              <w:spacing w:line="260" w:lineRule="exact"/>
                              <w:ind w:firstLine="240"/>
                              <w:jc w:val="left"/>
                              <w:rPr>
                                <w:rFonts w:ascii="HG丸ｺﾞｼｯｸM-PRO" w:eastAsia="HG丸ｺﾞｼｯｸM-PRO" w:hAnsi="Meiryo UI" w:cs="Meiryo UI"/>
                                <w:color w:val="000000" w:themeColor="text1"/>
                                <w:sz w:val="18"/>
                                <w:szCs w:val="18"/>
                              </w:rPr>
                            </w:pPr>
                            <w:r w:rsidRPr="00362C1E">
                              <w:rPr>
                                <w:rFonts w:ascii="HG丸ｺﾞｼｯｸM-PRO" w:eastAsia="HG丸ｺﾞｼｯｸM-PRO" w:hAnsi="Meiryo UI" w:cs="Meiryo UI" w:hint="eastAsia"/>
                                <w:color w:val="000000" w:themeColor="text1"/>
                                <w:sz w:val="18"/>
                                <w:szCs w:val="18"/>
                              </w:rPr>
                              <w:t>7～9月</w:t>
                            </w:r>
                          </w:p>
                        </w:tc>
                        <w:tc>
                          <w:tcPr>
                            <w:tcW w:w="6804" w:type="dxa"/>
                          </w:tcPr>
                          <w:p w:rsidR="005118E6" w:rsidRDefault="005118E6"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・夏休みに入って、水難事故や感染症の未然防止のため、親水施設での不適切な利</w:t>
                            </w:r>
                          </w:p>
                          <w:p w:rsidR="005118E6" w:rsidRPr="00362C1E" w:rsidRDefault="005118E6"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用や衛生管理の確認に留意する。</w:t>
                            </w:r>
                          </w:p>
                          <w:p w:rsidR="005118E6" w:rsidRDefault="005118E6"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・台風に備え、枯枝・枯損木、越境枝、排水処理、法面（土砂流出、法面崩壊など）</w:t>
                            </w:r>
                          </w:p>
                          <w:p w:rsidR="005118E6" w:rsidRPr="00362C1E" w:rsidRDefault="005118E6" w:rsidP="00362C1E">
                            <w:pPr>
                              <w:spacing w:line="260" w:lineRule="exact"/>
                              <w:ind w:firstLineChars="100" w:firstLine="180"/>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等に留意する。</w:t>
                            </w:r>
                          </w:p>
                        </w:tc>
                      </w:tr>
                      <w:tr w:rsidR="005118E6" w:rsidRPr="00AF1B9E" w:rsidTr="00362C1E">
                        <w:tc>
                          <w:tcPr>
                            <w:tcW w:w="1559" w:type="dxa"/>
                          </w:tcPr>
                          <w:p w:rsidR="005118E6" w:rsidRPr="00362C1E" w:rsidRDefault="005118E6" w:rsidP="00362C1E">
                            <w:pPr>
                              <w:widowControl/>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10～12月</w:t>
                            </w:r>
                          </w:p>
                        </w:tc>
                        <w:tc>
                          <w:tcPr>
                            <w:tcW w:w="6804" w:type="dxa"/>
                          </w:tcPr>
                          <w:p w:rsidR="005118E6" w:rsidRPr="00362C1E" w:rsidRDefault="005118E6"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・落葉による排水設備の閉塞に留意する。</w:t>
                            </w:r>
                          </w:p>
                          <w:p w:rsidR="005118E6" w:rsidRPr="00362C1E" w:rsidRDefault="005118E6" w:rsidP="00362C1E">
                            <w:pPr>
                              <w:spacing w:line="260" w:lineRule="exact"/>
                              <w:ind w:firstLine="240"/>
                              <w:rPr>
                                <w:rFonts w:ascii="HG丸ｺﾞｼｯｸM-PRO" w:eastAsia="HG丸ｺﾞｼｯｸM-PRO" w:hAnsi="HG丸ｺﾞｼｯｸM-PRO"/>
                                <w:color w:val="000000" w:themeColor="text1"/>
                                <w:sz w:val="18"/>
                                <w:szCs w:val="18"/>
                              </w:rPr>
                            </w:pPr>
                          </w:p>
                        </w:tc>
                      </w:tr>
                      <w:tr w:rsidR="005118E6" w:rsidRPr="00AF1B9E" w:rsidTr="00362C1E">
                        <w:tc>
                          <w:tcPr>
                            <w:tcW w:w="1559" w:type="dxa"/>
                          </w:tcPr>
                          <w:p w:rsidR="005118E6" w:rsidRPr="00362C1E" w:rsidRDefault="005118E6" w:rsidP="00362C1E">
                            <w:pPr>
                              <w:widowControl/>
                              <w:tabs>
                                <w:tab w:val="left" w:pos="840"/>
                              </w:tabs>
                              <w:spacing w:line="260" w:lineRule="exact"/>
                              <w:ind w:firstLine="240"/>
                              <w:jc w:val="lef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Meiryo UI" w:cs="Meiryo UI" w:hint="eastAsia"/>
                                <w:color w:val="000000" w:themeColor="text1"/>
                                <w:sz w:val="18"/>
                                <w:szCs w:val="18"/>
                              </w:rPr>
                              <w:t>1～3月</w:t>
                            </w:r>
                          </w:p>
                        </w:tc>
                        <w:tc>
                          <w:tcPr>
                            <w:tcW w:w="6804" w:type="dxa"/>
                          </w:tcPr>
                          <w:p w:rsidR="005118E6" w:rsidRPr="00362C1E" w:rsidRDefault="005118E6" w:rsidP="00362C1E">
                            <w:pPr>
                              <w:spacing w:line="260" w:lineRule="exact"/>
                              <w:rPr>
                                <w:rFonts w:ascii="HG丸ｺﾞｼｯｸM-PRO" w:eastAsia="HG丸ｺﾞｼｯｸM-PRO" w:hAnsi="HG丸ｺﾞｼｯｸM-PRO"/>
                                <w:color w:val="000000" w:themeColor="text1"/>
                                <w:sz w:val="18"/>
                                <w:szCs w:val="18"/>
                              </w:rPr>
                            </w:pPr>
                            <w:r w:rsidRPr="00362C1E">
                              <w:rPr>
                                <w:rFonts w:ascii="HG丸ｺﾞｼｯｸM-PRO" w:eastAsia="HG丸ｺﾞｼｯｸM-PRO" w:hAnsi="HG丸ｺﾞｼｯｸM-PRO" w:hint="eastAsia"/>
                                <w:color w:val="000000" w:themeColor="text1"/>
                                <w:sz w:val="18"/>
                                <w:szCs w:val="18"/>
                              </w:rPr>
                              <w:t>・春休み期間の利用者の増加に備え、遊具の安全確保などの確認に留意する。</w:t>
                            </w:r>
                          </w:p>
                        </w:tc>
                      </w:tr>
                    </w:tbl>
                    <w:p w:rsidR="005118E6" w:rsidRPr="00AF1B9E" w:rsidRDefault="005118E6" w:rsidP="00362C1E">
                      <w:pPr>
                        <w:rPr>
                          <w:color w:val="000000" w:themeColor="text1"/>
                        </w:rPr>
                      </w:pPr>
                    </w:p>
                  </w:txbxContent>
                </v:textbox>
              </v:roundrect>
            </w:pict>
          </mc:Fallback>
        </mc:AlternateContent>
      </w: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AD24A2"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36544" behindDoc="0" locked="0" layoutInCell="1" allowOverlap="1">
                <wp:simplePos x="0" y="0"/>
                <wp:positionH relativeFrom="column">
                  <wp:posOffset>-33655</wp:posOffset>
                </wp:positionH>
                <wp:positionV relativeFrom="paragraph">
                  <wp:posOffset>223520</wp:posOffset>
                </wp:positionV>
                <wp:extent cx="1371600" cy="238125"/>
                <wp:effectExtent l="0" t="0" r="0" b="9525"/>
                <wp:wrapNone/>
                <wp:docPr id="1510" name="AutoShape 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381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dbl">
                              <a:solidFill>
                                <a:schemeClr val="tx1">
                                  <a:lumMod val="85000"/>
                                  <a:lumOff val="15000"/>
                                </a:schemeClr>
                              </a:solidFill>
                              <a:round/>
                              <a:headEnd/>
                              <a:tailEnd/>
                            </a14:hiddenLine>
                          </a:ext>
                        </a:extLst>
                      </wps:spPr>
                      <wps:txbx>
                        <w:txbxContent>
                          <w:p w:rsidR="005118E6" w:rsidRPr="00B54F26" w:rsidRDefault="005118E6" w:rsidP="00362C1E">
                            <w:pPr>
                              <w:spacing w:line="240" w:lineRule="exact"/>
                              <w:jc w:val="center"/>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重点化ポイント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89" o:spid="_x0000_s1595" style="position:absolute;margin-left:-2.65pt;margin-top:17.6pt;width:108pt;height:18.75pt;z-index:2530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" filled="f" stroked="f" strokecolor="#272727 [2749]">
                <v:stroke linestyle="thinThin"/>
                <v:textbox inset="5.85pt,.7pt,5.85pt,.7pt">
                  <w:txbxContent>
                    <w:p w:rsidR="005118E6" w:rsidRPr="00B54F26" w:rsidRDefault="005118E6" w:rsidP="00362C1E">
                      <w:pPr>
                        <w:spacing w:line="240" w:lineRule="exact"/>
                        <w:jc w:val="center"/>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重点化ポイント </w:t>
                      </w:r>
                    </w:p>
                  </w:txbxContent>
                </v:textbox>
              </v:roundrect>
            </w:pict>
          </mc:Fallback>
        </mc:AlternateContent>
      </w: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AD24A2"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37568" behindDoc="0" locked="0" layoutInCell="1" allowOverlap="1">
                <wp:simplePos x="0" y="0"/>
                <wp:positionH relativeFrom="column">
                  <wp:posOffset>90170</wp:posOffset>
                </wp:positionH>
                <wp:positionV relativeFrom="paragraph">
                  <wp:posOffset>118745</wp:posOffset>
                </wp:positionV>
                <wp:extent cx="1552575" cy="238125"/>
                <wp:effectExtent l="0" t="0" r="0" b="9525"/>
                <wp:wrapNone/>
                <wp:docPr id="1509" name="AutoShape 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3812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dbl">
                              <a:solidFill>
                                <a:schemeClr val="tx1">
                                  <a:lumMod val="85000"/>
                                  <a:lumOff val="15000"/>
                                </a:schemeClr>
                              </a:solidFill>
                              <a:round/>
                              <a:headEnd/>
                              <a:tailEnd/>
                            </a14:hiddenLine>
                          </a:ext>
                        </a:extLst>
                      </wps:spPr>
                      <wps:txbx>
                        <w:txbxContent>
                          <w:p w:rsidR="005118E6" w:rsidRPr="00B54F26" w:rsidRDefault="005118E6" w:rsidP="00362C1E">
                            <w:pPr>
                              <w:spacing w:line="240" w:lineRule="exact"/>
                              <w:jc w:val="left"/>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季</w:t>
                            </w:r>
                            <w:r w:rsidRPr="00B54F26">
                              <w:rPr>
                                <w:rFonts w:ascii="HG丸ｺﾞｼｯｸM-PRO" w:eastAsia="HG丸ｺﾞｼｯｸM-PRO" w:hint="eastAsia"/>
                                <w:sz w:val="20"/>
                                <w:szCs w:val="20"/>
                                <w:bdr w:val="single" w:sz="4" w:space="0" w:color="auto"/>
                              </w:rPr>
                              <w:t>節に応じた留意点</w:t>
                            </w:r>
                            <w:r>
                              <w:rPr>
                                <w:rFonts w:ascii="HG丸ｺﾞｼｯｸM-PRO" w:eastAsia="HG丸ｺﾞｼｯｸM-PRO" w:hint="eastAsia"/>
                                <w:sz w:val="20"/>
                                <w:szCs w:val="20"/>
                                <w:bdr w:val="single" w:sz="4" w:space="0" w:color="auto"/>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90" o:spid="_x0000_s1596" style="position:absolute;margin-left:7.1pt;margin-top:9.35pt;width:122.25pt;height:18.75pt;z-index:2530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" filled="f" stroked="f" strokecolor="#272727 [2749]">
                <v:stroke linestyle="thinThin"/>
                <v:textbox inset="5.85pt,.7pt,5.85pt,.7pt">
                  <w:txbxContent>
                    <w:p w:rsidR="005118E6" w:rsidRPr="00B54F26" w:rsidRDefault="005118E6" w:rsidP="00362C1E">
                      <w:pPr>
                        <w:spacing w:line="240" w:lineRule="exact"/>
                        <w:jc w:val="left"/>
                        <w:rPr>
                          <w:rFonts w:ascii="HG丸ｺﾞｼｯｸM-PRO" w:eastAsia="HG丸ｺﾞｼｯｸM-PRO"/>
                          <w:sz w:val="20"/>
                          <w:szCs w:val="20"/>
                          <w:bdr w:val="single" w:sz="4" w:space="0" w:color="auto"/>
                        </w:rPr>
                      </w:pPr>
                      <w:r>
                        <w:rPr>
                          <w:rFonts w:ascii="HG丸ｺﾞｼｯｸM-PRO" w:eastAsia="HG丸ｺﾞｼｯｸM-PRO" w:hint="eastAsia"/>
                          <w:sz w:val="20"/>
                          <w:szCs w:val="20"/>
                          <w:bdr w:val="single" w:sz="4" w:space="0" w:color="auto"/>
                        </w:rPr>
                        <w:t xml:space="preserve"> 季</w:t>
                      </w:r>
                      <w:r w:rsidRPr="00B54F26">
                        <w:rPr>
                          <w:rFonts w:ascii="HG丸ｺﾞｼｯｸM-PRO" w:eastAsia="HG丸ｺﾞｼｯｸM-PRO" w:hint="eastAsia"/>
                          <w:sz w:val="20"/>
                          <w:szCs w:val="20"/>
                          <w:bdr w:val="single" w:sz="4" w:space="0" w:color="auto"/>
                        </w:rPr>
                        <w:t>節に応じた留意点</w:t>
                      </w:r>
                      <w:r>
                        <w:rPr>
                          <w:rFonts w:ascii="HG丸ｺﾞｼｯｸM-PRO" w:eastAsia="HG丸ｺﾞｼｯｸM-PRO" w:hint="eastAsia"/>
                          <w:sz w:val="20"/>
                          <w:szCs w:val="20"/>
                          <w:bdr w:val="single" w:sz="4" w:space="0" w:color="auto"/>
                        </w:rPr>
                        <w:t xml:space="preserve"> </w:t>
                      </w:r>
                    </w:p>
                  </w:txbxContent>
                </v:textbox>
              </v:roundrect>
            </w:pict>
          </mc:Fallback>
        </mc:AlternateContent>
      </w: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A56E1F"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82976" behindDoc="0" locked="0" layoutInCell="1" allowOverlap="1">
            <wp:simplePos x="0" y="0"/>
            <wp:positionH relativeFrom="column">
              <wp:posOffset>166370</wp:posOffset>
            </wp:positionH>
            <wp:positionV relativeFrom="paragraph">
              <wp:posOffset>99695</wp:posOffset>
            </wp:positionV>
            <wp:extent cx="5314950" cy="659765"/>
            <wp:effectExtent l="0" t="38100" r="0" b="83185"/>
            <wp:wrapThrough wrapText="bothSides">
              <wp:wrapPolygon edited="0">
                <wp:start x="19819" y="-1247"/>
                <wp:lineTo x="1548" y="3118"/>
                <wp:lineTo x="1548" y="16839"/>
                <wp:lineTo x="7742" y="19958"/>
                <wp:lineTo x="19742" y="19958"/>
                <wp:lineTo x="19742" y="23700"/>
                <wp:lineTo x="20284" y="23700"/>
                <wp:lineTo x="20361" y="22452"/>
                <wp:lineTo x="20671" y="19958"/>
                <wp:lineTo x="21445" y="10603"/>
                <wp:lineTo x="21445" y="9355"/>
                <wp:lineTo x="20206" y="-1247"/>
                <wp:lineTo x="19819" y="-1247"/>
              </wp:wrapPolygon>
            </wp:wrapThrough>
            <wp:docPr id="7"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anchor>
        </w:drawing>
      </w:r>
    </w:p>
    <w:p w:rsidR="00362C1E" w:rsidRDefault="00362C1E" w:rsidP="00362C1E">
      <w:pPr>
        <w:widowControl/>
        <w:jc w:val="left"/>
        <w:rPr>
          <w:rFonts w:ascii="HG丸ｺﾞｼｯｸM-PRO" w:eastAsia="HG丸ｺﾞｼｯｸM-PRO" w:hAnsi="HG丸ｺﾞｼｯｸM-PRO"/>
          <w:color w:val="000000" w:themeColor="text1"/>
        </w:rPr>
      </w:pPr>
    </w:p>
    <w:p w:rsidR="00362C1E" w:rsidRDefault="00362C1E" w:rsidP="00362C1E">
      <w:pPr>
        <w:widowControl/>
        <w:jc w:val="left"/>
        <w:rPr>
          <w:rFonts w:ascii="HG丸ｺﾞｼｯｸM-PRO" w:eastAsia="HG丸ｺﾞｼｯｸM-PRO" w:hAnsi="HG丸ｺﾞｼｯｸM-PRO"/>
        </w:rPr>
      </w:pPr>
    </w:p>
    <w:p w:rsidR="001E3AA0" w:rsidRDefault="001E3AA0" w:rsidP="00362C1E">
      <w:pPr>
        <w:widowControl/>
        <w:jc w:val="left"/>
        <w:rPr>
          <w:rFonts w:ascii="HG丸ｺﾞｼｯｸM-PRO" w:eastAsia="HG丸ｺﾞｼｯｸM-PRO" w:hAnsi="HG丸ｺﾞｼｯｸM-PRO"/>
        </w:rPr>
      </w:pPr>
    </w:p>
    <w:p w:rsidR="00362C1E" w:rsidRDefault="00AD24A2" w:rsidP="00362C1E">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g">
            <w:drawing>
              <wp:anchor distT="0" distB="0" distL="114300" distR="114300" simplePos="0" relativeHeight="253050880" behindDoc="0" locked="0" layoutInCell="1" allowOverlap="1">
                <wp:simplePos x="0" y="0"/>
                <wp:positionH relativeFrom="column">
                  <wp:posOffset>13970</wp:posOffset>
                </wp:positionH>
                <wp:positionV relativeFrom="paragraph">
                  <wp:posOffset>10160</wp:posOffset>
                </wp:positionV>
                <wp:extent cx="5743575" cy="1564005"/>
                <wp:effectExtent l="0" t="0" r="28575" b="17145"/>
                <wp:wrapNone/>
                <wp:docPr id="436" name="グループ化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3575" cy="1564005"/>
                          <a:chOff x="0" y="0"/>
                          <a:chExt cx="5743575" cy="1564005"/>
                        </a:xfrm>
                      </wpg:grpSpPr>
                      <wpg:grpSp>
                        <wpg:cNvPr id="424" name="グループ化 424"/>
                        <wpg:cNvGrpSpPr/>
                        <wpg:grpSpPr>
                          <a:xfrm>
                            <a:off x="3067050" y="0"/>
                            <a:ext cx="2619375" cy="1447800"/>
                            <a:chOff x="0" y="0"/>
                            <a:chExt cx="2619375" cy="1447800"/>
                          </a:xfrm>
                        </wpg:grpSpPr>
                        <wpg:grpSp>
                          <wpg:cNvPr id="3199" name="グループ化 3199"/>
                          <wpg:cNvGrpSpPr/>
                          <wpg:grpSpPr>
                            <a:xfrm>
                              <a:off x="76200" y="238125"/>
                              <a:ext cx="2543175" cy="923925"/>
                              <a:chOff x="0" y="0"/>
                              <a:chExt cx="2543175" cy="923925"/>
                            </a:xfrm>
                          </wpg:grpSpPr>
                          <pic:pic xmlns:pic="http://schemas.openxmlformats.org/drawingml/2006/picture">
                            <pic:nvPicPr>
                              <pic:cNvPr id="1524" name="Picture 10"/>
                              <pic:cNvPicPr>
                                <a:picLocks noChangeAspect="1"/>
                              </pic:cNvPicPr>
                            </pic:nvPicPr>
                            <pic:blipFill>
                              <a:blip r:embed="rId113" cstate="print"/>
                              <a:srcRect l="8403" r="9627"/>
                              <a:stretch>
                                <a:fillRect/>
                              </a:stretch>
                            </pic:blipFill>
                            <pic:spPr bwMode="auto">
                              <a:xfrm>
                                <a:off x="0" y="9525"/>
                                <a:ext cx="1238250" cy="904875"/>
                              </a:xfrm>
                              <a:prstGeom prst="rect">
                                <a:avLst/>
                              </a:prstGeom>
                              <a:noFill/>
                              <a:ln w="9525">
                                <a:noFill/>
                                <a:miter lim="800000"/>
                                <a:headEnd/>
                                <a:tailEnd/>
                              </a:ln>
                            </pic:spPr>
                          </pic:pic>
                          <pic:pic xmlns:pic="http://schemas.openxmlformats.org/drawingml/2006/picture">
                            <pic:nvPicPr>
                              <pic:cNvPr id="1525" name="Picture 11"/>
                              <pic:cNvPicPr>
                                <a:picLocks noChangeAspect="1"/>
                              </pic:cNvPicPr>
                            </pic:nvPicPr>
                            <pic:blipFill>
                              <a:blip r:embed="rId114" cstate="print"/>
                              <a:srcRect l="17583" b="6731"/>
                              <a:stretch>
                                <a:fillRect/>
                              </a:stretch>
                            </pic:blipFill>
                            <pic:spPr bwMode="auto">
                              <a:xfrm>
                                <a:off x="1409700" y="0"/>
                                <a:ext cx="1133475" cy="923925"/>
                              </a:xfrm>
                              <a:prstGeom prst="rect">
                                <a:avLst/>
                              </a:prstGeom>
                              <a:noFill/>
                              <a:ln w="9525">
                                <a:noFill/>
                                <a:miter lim="800000"/>
                                <a:headEnd/>
                                <a:tailEnd/>
                              </a:ln>
                            </pic:spPr>
                          </pic:pic>
                        </wpg:grpSp>
                        <wps:wsp>
                          <wps:cNvPr id="1504" name="Text Box 995"/>
                          <wps:cNvSpPr txBox="1">
                            <a:spLocks noChangeArrowheads="1"/>
                          </wps:cNvSpPr>
                          <wps:spPr bwMode="auto">
                            <a:xfrm>
                              <a:off x="962025" y="0"/>
                              <a:ext cx="904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rsidR="005118E6" w:rsidRPr="00C96369" w:rsidRDefault="005118E6"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s:wsp>
                          <wps:cNvPr id="1505" name="Text Box 996"/>
                          <wps:cNvSpPr txBox="1">
                            <a:spLocks noChangeArrowheads="1"/>
                          </wps:cNvSpPr>
                          <wps:spPr bwMode="auto">
                            <a:xfrm>
                              <a:off x="0" y="1162050"/>
                              <a:ext cx="2047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rsidR="005118E6" w:rsidRPr="00C96369" w:rsidRDefault="005118E6" w:rsidP="00362C1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wps:txbx>
                          <wps:bodyPr rot="0" vert="horz" wrap="square" lIns="74295" tIns="8890" rIns="74295" bIns="8890" anchor="t" anchorCtr="0" upright="1">
                            <a:noAutofit/>
                          </wps:bodyPr>
                        </wps:wsp>
                      </wpg:grpSp>
                      <wpg:grpSp>
                        <wpg:cNvPr id="423" name="グループ化 423"/>
                        <wpg:cNvGrpSpPr/>
                        <wpg:grpSpPr>
                          <a:xfrm>
                            <a:off x="76200" y="0"/>
                            <a:ext cx="2809875" cy="1457325"/>
                            <a:chOff x="0" y="0"/>
                            <a:chExt cx="2809875" cy="1457325"/>
                          </a:xfrm>
                        </wpg:grpSpPr>
                        <wpg:grpSp>
                          <wpg:cNvPr id="422" name="グループ化 422"/>
                          <wpg:cNvGrpSpPr/>
                          <wpg:grpSpPr>
                            <a:xfrm>
                              <a:off x="66675" y="238125"/>
                              <a:ext cx="2743200" cy="904875"/>
                              <a:chOff x="0" y="0"/>
                              <a:chExt cx="2743200" cy="904875"/>
                            </a:xfrm>
                          </wpg:grpSpPr>
                          <pic:pic xmlns:pic="http://schemas.openxmlformats.org/drawingml/2006/picture">
                            <pic:nvPicPr>
                              <pic:cNvPr id="1512" name="Picture 6"/>
                              <pic:cNvPicPr>
                                <a:picLocks noChangeAspect="1"/>
                              </pic:cNvPicPr>
                            </pic:nvPicPr>
                            <pic:blipFill>
                              <a:blip r:embed="rId115" cstate="print"/>
                              <a:srcRect/>
                              <a:stretch>
                                <a:fillRect/>
                              </a:stretch>
                            </pic:blipFill>
                            <pic:spPr bwMode="auto">
                              <a:xfrm>
                                <a:off x="0" y="0"/>
                                <a:ext cx="1238250" cy="904875"/>
                              </a:xfrm>
                              <a:prstGeom prst="rect">
                                <a:avLst/>
                              </a:prstGeom>
                              <a:noFill/>
                              <a:ln w="9525">
                                <a:noFill/>
                                <a:miter lim="800000"/>
                                <a:headEnd/>
                                <a:tailEnd/>
                              </a:ln>
                            </pic:spPr>
                          </pic:pic>
                          <pic:pic xmlns:pic="http://schemas.openxmlformats.org/drawingml/2006/picture">
                            <pic:nvPicPr>
                              <pic:cNvPr id="1513" name="Picture 7"/>
                              <pic:cNvPicPr>
                                <a:picLocks noChangeAspect="1"/>
                              </pic:cNvPicPr>
                            </pic:nvPicPr>
                            <pic:blipFill>
                              <a:blip r:embed="rId116" cstate="print"/>
                              <a:srcRect l="4469" b="6403"/>
                              <a:stretch>
                                <a:fillRect/>
                              </a:stretch>
                            </pic:blipFill>
                            <pic:spPr bwMode="auto">
                              <a:xfrm>
                                <a:off x="1504950" y="9525"/>
                                <a:ext cx="1238250" cy="895350"/>
                              </a:xfrm>
                              <a:prstGeom prst="rect">
                                <a:avLst/>
                              </a:prstGeom>
                              <a:noFill/>
                              <a:ln w="9525">
                                <a:noFill/>
                                <a:miter lim="800000"/>
                                <a:headEnd/>
                                <a:tailEnd/>
                              </a:ln>
                            </pic:spPr>
                          </pic:pic>
                        </wpg:grpSp>
                        <wps:wsp>
                          <wps:cNvPr id="1506" name="Text Box 997"/>
                          <wps:cNvSpPr txBox="1">
                            <a:spLocks noChangeArrowheads="1"/>
                          </wps:cNvSpPr>
                          <wps:spPr bwMode="auto">
                            <a:xfrm>
                              <a:off x="0" y="1171575"/>
                              <a:ext cx="179260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rsidR="005118E6" w:rsidRPr="00C96369" w:rsidRDefault="005118E6" w:rsidP="00362C1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wps:txbx>
                          <wps:bodyPr rot="0" vert="horz" wrap="square" lIns="74295" tIns="8890" rIns="74295" bIns="8890" anchor="t" anchorCtr="0" upright="1">
                            <a:noAutofit/>
                          </wps:bodyPr>
                        </wps:wsp>
                        <wps:wsp>
                          <wps:cNvPr id="1507" name="Text Box 998"/>
                          <wps:cNvSpPr txBox="1">
                            <a:spLocks noChangeArrowheads="1"/>
                          </wps:cNvSpPr>
                          <wps:spPr bwMode="auto">
                            <a:xfrm>
                              <a:off x="1000125" y="0"/>
                              <a:ext cx="7905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miter lim="800000"/>
                                  <a:headEnd/>
                                  <a:tailEnd/>
                                </a14:hiddenLine>
                              </a:ext>
                            </a:extLst>
                          </wps:spPr>
                          <wps:txbx>
                            <w:txbxContent>
                              <w:p w:rsidR="005118E6" w:rsidRPr="00C96369" w:rsidRDefault="005118E6"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wps:txbx>
                          <wps:bodyPr rot="0" vert="horz" wrap="square" lIns="74295" tIns="8890" rIns="74295" bIns="8890" anchor="t" anchorCtr="0" upright="1">
                            <a:noAutofit/>
                          </wps:bodyPr>
                        </wps:wsp>
                      </wpg:grpSp>
                      <wps:wsp>
                        <wps:cNvPr id="1508" name="Rectangle 999"/>
                        <wps:cNvSpPr>
                          <a:spLocks noChangeArrowheads="1"/>
                        </wps:cNvSpPr>
                        <wps:spPr bwMode="auto">
                          <a:xfrm>
                            <a:off x="0" y="0"/>
                            <a:ext cx="5743575" cy="1564005"/>
                          </a:xfrm>
                          <a:prstGeom prst="rect">
                            <a:avLst/>
                          </a:prstGeom>
                          <a:noFill/>
                          <a:ln w="9525">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36" o:spid="_x0000_s1597" style="position:absolute;left:0;text-align:left;margin-left:1.1pt;margin-top:.8pt;width:452.25pt;height:123.15pt;z-index:253050880" coordsize="57435,15640"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">
                <v:group id="グループ化 424" o:spid="_x0000_s1598" style="position:absolute;left:30670;width:26194;height:14478" coordsize="26193,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Rju8UAAADcAAAADwAAAGRycy9kb3ducmV2LnhtbESPQYvCMBSE78L+h/CE&#10;vWlaV2WpRhFZlz2IoC6It0fzbIvNS2liW/+9EQSPw8x8w8yXnSlFQ7UrLCuIhxEI4tTqgjMF/8fN&#10;4BuE88gaS8uk4E4OlouP3hwTbVveU3PwmQgQdgkqyL2vEildmpNBN7QVcfAutjbog6wzqWtsA9yU&#10;chRFU2mw4LCQY0XrnNLr4WYU/LbYrr7in2Z7vazv5+Nkd9rGpNRnv1vNQHjq/Dv8av9pBe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IkY7vFAAAA3AAA&#10;AA8AAAAAAAAAAAAAAAAAqgIAAGRycy9kb3ducmV2LnhtbFBLBQYAAAAABAAEAPoAAACcAwAAAAA=&#10;">
                  <v:group id="グループ化 3199" o:spid="_x0000_s1599" style="position:absolute;left:762;top:2381;width:25431;height:9239" coordsize="25431,9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rcTMcAAADdAAAADwAAAGRycy9kb3ducmV2LnhtbESPQWvCQBSE7wX/w/KE&#10;3uomSktN3YQgtvQgQlWQ3h7ZZxKSfRuy2yT++25B6HGYmW+YTTaZVgzUu9qygngRgSAurK65VHA+&#10;vT+9gnAeWWNrmRTcyEGWzh42mGg78hcNR1+KAGGXoILK+y6R0hUVGXQL2xEH72p7gz7IvpS6xzHA&#10;TSuXUfQiDdYcFirsaFtR0Rx/jIKPEcd8Fe+GfXPd3r5Pz4fLPialHudT/gbC0+T/w/f2p1awitd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frcTMcAAADd&#10;AAAADwAAAAAAAAAAAAAAAACqAgAAZHJzL2Rvd25yZXYueG1sUEsFBgAAAAAEAAQA+gAAAJ4DAAAA&#10;AA==&#10;">
                    <v:shape id="Picture 10" o:spid="_x0000_s1600" type="#_x0000_t75" style="position:absolute;top:95;width:12382;height:9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CFfHDAAAA3QAAAA8AAABkcnMvZG93bnJldi54bWxET0trAjEQvgv+hzBCb5pVarFbo6i0RfDi&#10;o5fehmT2gZvJkqTu9t83QsHbfHzPWa5724gb+VA7VjCdZCCItTM1lwq+Lh/jBYgQkQ02jknBLwVY&#10;r4aDJebGdXyi2zmWIoVwyFFBFWObSxl0RRbDxLXEiSuctxgT9KU0HrsUbhs5y7IXabHm1FBhS7uK&#10;9PX8YxW8xvdi27I+bvXxu7v4z+IwP0ilnkb95g1EpD4+xP/uvUnz57NnuH+TTp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IV8cMAAADdAAAADwAAAAAAAAAAAAAAAACf&#10;AgAAZHJzL2Rvd25yZXYueG1sUEsFBgAAAAAEAAQA9wAAAI8DAAAAAA==&#10;">
                      <v:imagedata r:id="rId117" o:title="" cropleft="5507f" cropright="6309f"/>
                      <v:path arrowok="t"/>
                    </v:shape>
                    <v:shape id="Picture 11" o:spid="_x0000_s1601" type="#_x0000_t75" style="position:absolute;left:14097;width:11334;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3inEAAAA3QAAAA8AAABkcnMvZG93bnJldi54bWxET0trwkAQvhf8D8sI3upGIVJSV0kFH4ce&#10;GvXgcZodk9DsbNhdY/z3XaHQ23x8z1muB9OKnpxvLCuYTRMQxKXVDVcKzqft6xsIH5A1tpZJwYM8&#10;rFejlyVm2t65oP4YKhFD2GeooA6hy6T0ZU0G/dR2xJG7WmcwROgqqR3eY7hp5TxJFtJgw7Ghxo42&#10;NZU/x5tRcJm57b5P8/5qd5/n4st97PLvQqnJeMjfQQQawr/4z33QcX46T+H5TTxB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3inEAAAA3QAAAA8AAAAAAAAAAAAAAAAA&#10;nwIAAGRycy9kb3ducmV2LnhtbFBLBQYAAAAABAAEAPcAAACQAwAAAAA=&#10;">
                      <v:imagedata r:id="rId118" o:title="" cropbottom="4411f" cropleft="11523f"/>
                      <v:path arrowok="t"/>
                    </v:shape>
                  </v:group>
                  <v:shape id="Text Box 995" o:spid="_x0000_s1602" type="#_x0000_t202" style="position:absolute;left:9620;width:904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638QA&#10;AADdAAAADwAAAGRycy9kb3ducmV2LnhtbERPTWvCQBC9C/6HZQQvopuWVkx0lVAoeCm0SQ89Drtj&#10;kjY7G3ZXjf/eLRR6m8f7nN1htL24kA+dYwUPqwwEsXam40bBZ/263IAIEdlg75gU3CjAYT+d7LAw&#10;7sofdKliI1IIhwIVtDEOhZRBt2QxrNxAnLiT8xZjgr6RxuM1hdtePmbZWlrsODW0ONBLS/qnOlsF&#10;7+Go/a0v33ixzr/PdZ3r8itXaj4byy2ISGP8F/+5jybNf86e4PebdIL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Sut/EAAAA3QAAAA8AAAAAAAAAAAAAAAAAmAIAAGRycy9k&#10;b3ducmV2LnhtbFBLBQYAAAAABAAEAPUAAACJAwAAAAA=&#10;" filled="f" stroked="f" strokecolor="#272727 [2749]" strokeweight="3pt">
                    <v:stroke linestyle="thinThin"/>
                    <v:textbox inset="5.85pt,.7pt,5.85pt,.7pt">
                      <w:txbxContent>
                        <w:p w:rsidR="005118E6" w:rsidRPr="00C96369" w:rsidRDefault="005118E6"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複合遊具</w:t>
                          </w:r>
                          <w:r w:rsidRPr="00C96369">
                            <w:rPr>
                              <w:rFonts w:ascii="HG丸ｺﾞｼｯｸM-PRO" w:eastAsia="HG丸ｺﾞｼｯｸM-PRO" w:hint="eastAsia"/>
                              <w:sz w:val="18"/>
                              <w:szCs w:val="18"/>
                            </w:rPr>
                            <w:t>】</w:t>
                          </w:r>
                        </w:p>
                      </w:txbxContent>
                    </v:textbox>
                  </v:shape>
                  <v:shape id="Text Box 996" o:spid="_x0000_s1603" type="#_x0000_t202" style="position:absolute;top:11620;width:2047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4fRMMA&#10;AADdAAAADwAAAGRycy9kb3ducmV2LnhtbERPTWsCMRC9C/0PYQpeRLMtKN3VKEuh4EVQtwePQzLu&#10;bruZLEnU9d+bQsHbPN7nrDaD7cSVfGgdK3ibZSCItTMt1wq+q6/pB4gQkQ12jknBnQJs1i+jFRbG&#10;3fhA12OsRQrhUKCCJsa+kDLohiyGmeuJE3d23mJM0NfSeLylcNvJ9yxbSIstp4YGe/psSP8eL1bB&#10;Pmy1v3fljieL/OdSVbkuT7lS49ehXIKINMSn+N+9NWn+PJvD3zfp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4fRMMAAADdAAAADwAAAAAAAAAAAAAAAACYAgAAZHJzL2Rv&#10;d25yZXYueG1sUEsFBgAAAAAEAAQA9QAAAIgDAAAAAA==&#10;" filled="f" stroked="f" strokecolor="#272727 [2749]" strokeweight="3pt">
                    <v:stroke linestyle="thinThin"/>
                    <v:textbox inset="5.85pt,.7pt,5.85pt,.7pt">
                      <w:txbxContent>
                        <w:p w:rsidR="005118E6" w:rsidRPr="00C96369" w:rsidRDefault="005118E6" w:rsidP="00362C1E">
                          <w:pPr>
                            <w:rPr>
                              <w:rFonts w:ascii="HG丸ｺﾞｼｯｸM-PRO" w:eastAsia="HG丸ｺﾞｼｯｸM-PRO"/>
                              <w:sz w:val="18"/>
                              <w:szCs w:val="18"/>
                            </w:rPr>
                          </w:pPr>
                          <w:r>
                            <w:rPr>
                              <w:rFonts w:ascii="HG丸ｺﾞｼｯｸM-PRO" w:eastAsia="HG丸ｺﾞｼｯｸM-PRO" w:hint="eastAsia"/>
                              <w:sz w:val="18"/>
                              <w:szCs w:val="18"/>
                            </w:rPr>
                            <w:t>要因：木製遊具の腐食による破損</w:t>
                          </w:r>
                        </w:p>
                      </w:txbxContent>
                    </v:textbox>
                  </v:shape>
                </v:group>
                <v:group id="グループ化 423" o:spid="_x0000_s1604" style="position:absolute;left:762;width:28098;height:14573" coordsize="28098,14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group id="グループ化 422" o:spid="_x0000_s1605" style="position:absolute;left:666;top:2381;width:27432;height:9049" coordsize="27432,9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shape id="Picture 6" o:spid="_x0000_s1606" type="#_x0000_t75" style="position:absolute;width:12382;height:9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OzQbBAAAA3QAAAA8AAABkcnMvZG93bnJldi54bWxET0uLwjAQvgv7H8IseJE1VXSRahQpFDwJ&#10;PvY+24xtaTIpTaz13xthYW/z8T1nsxusET11vnasYDZNQBAXTtdcKrhe8q8VCB+QNRrHpOBJHnbb&#10;j9EGU+0efKL+HEoRQ9inqKAKoU2l9EVFFv3UtcSRu7nOYoiwK6Xu8BHDrZHzJPmWFmuODRW2lFVU&#10;NOe7VTD5CYsj99nq+KxN9mvypvd5o9T4c9ivQQQawr/4z33Qcf5yNof3N/EEuX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OOzQbBAAAA3QAAAA8AAAAAAAAAAAAAAAAAnwIA&#10;AGRycy9kb3ducmV2LnhtbFBLBQYAAAAABAAEAPcAAACNAwAAAAA=&#10;">
                      <v:imagedata r:id="rId119" o:title=""/>
                      <v:path arrowok="t"/>
                    </v:shape>
                    <v:shape id="Picture 7" o:spid="_x0000_s1607" type="#_x0000_t75" style="position:absolute;left:15049;top:95;width:12383;height:8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Ps3LDAAAA3QAAAA8AAABkcnMvZG93bnJldi54bWxET02LwjAQvQv+hzALe9O0irJbjSKCsKAg&#10;uit6HJqxLdtMahNt/fdGELzN433OdN6aUtyodoVlBXE/AkGcWl1wpuDvd9X7AuE8ssbSMim4k4P5&#10;rNuZYqJtwzu67X0mQgi7BBXk3leJlC7NyaDr24o4cGdbG/QB1pnUNTYh3JRyEEVjabDg0JBjRcuc&#10;0v/91Si4jLdnEx+jTfnth4NmWZ0O68NJqc+PdjEB4an1b/HL/aPD/FE8hOc34QQ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0+zcsMAAADdAAAADwAAAAAAAAAAAAAAAACf&#10;AgAAZHJzL2Rvd25yZXYueG1sUEsFBgAAAAAEAAQA9wAAAI8DAAAAAA==&#10;">
                      <v:imagedata r:id="rId120" o:title="" cropbottom="4196f" cropleft="2929f"/>
                      <v:path arrowok="t"/>
                    </v:shape>
                  </v:group>
                  <v:shape id="Text Box 997" o:spid="_x0000_s1608" type="#_x0000_t202" style="position:absolute;top:11715;width:17926;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BM8MA&#10;AADdAAAADwAAAGRycy9kb3ducmV2LnhtbERPTWvCQBC9F/oflil4KXVTocFEVwmFgpdCNR48DrvT&#10;JDY7G3ZXjf++Kwje5vE+Z7kebS/O5EPnWMH7NANBrJ3puFGwr7/e5iBCRDbYOyYFVwqwXj0/LbE0&#10;7sJbOu9iI1IIhxIVtDEOpZRBt2QxTN1AnLhf5y3GBH0jjcdLCre9nGVZLi12nBpaHOizJf23O1kF&#10;P2Gj/bWvvvk1L46nui50dSiUmryM1QJEpDE+xHf3xqT5H1kOt2/S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yBM8MAAADdAAAADwAAAAAAAAAAAAAAAACYAgAAZHJzL2Rv&#10;d25yZXYueG1sUEsFBgAAAAAEAAQA9QAAAIgDAAAAAA==&#10;" filled="f" stroked="f" strokecolor="#272727 [2749]" strokeweight="3pt">
                    <v:stroke linestyle="thinThin"/>
                    <v:textbox inset="5.85pt,.7pt,5.85pt,.7pt">
                      <w:txbxContent>
                        <w:p w:rsidR="005118E6" w:rsidRPr="00C96369" w:rsidRDefault="005118E6" w:rsidP="00362C1E">
                          <w:pPr>
                            <w:rPr>
                              <w:rFonts w:ascii="HG丸ｺﾞｼｯｸM-PRO" w:eastAsia="HG丸ｺﾞｼｯｸM-PRO"/>
                              <w:sz w:val="18"/>
                              <w:szCs w:val="18"/>
                            </w:rPr>
                          </w:pPr>
                          <w:r>
                            <w:rPr>
                              <w:rFonts w:ascii="HG丸ｺﾞｼｯｸM-PRO" w:eastAsia="HG丸ｺﾞｼｯｸM-PRO" w:hint="eastAsia"/>
                              <w:sz w:val="18"/>
                              <w:szCs w:val="18"/>
                            </w:rPr>
                            <w:t>要因：吊金具の摩耗による破壊</w:t>
                          </w:r>
                        </w:p>
                      </w:txbxContent>
                    </v:textbox>
                  </v:shape>
                  <v:shape id="Text Box 998" o:spid="_x0000_s1609" type="#_x0000_t202" style="position:absolute;left:10001;width:7906;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kqMQA&#10;AADdAAAADwAAAGRycy9kb3ducmV2LnhtbERPTWsCMRC9F/wPYQq9FM1aqHZXoyyC4KVgXQ89Dsm4&#10;u3YzWZKo679vCkJv83ifs1wPthNX8qF1rGA6yUAQa2darhUcq+34A0SIyAY7x6TgTgHWq9HTEgvj&#10;bvxF10OsRQrhUKCCJsa+kDLohiyGieuJE3dy3mJM0NfSeLylcNvJtyybSYstp4YGe9o0pH8OF6tg&#10;H3ba37vyk19n+flSVbkuv3OlXp6HcgEi0hD/xQ/3zqT579k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AJKjEAAAA3QAAAA8AAAAAAAAAAAAAAAAAmAIAAGRycy9k&#10;b3ducmV2LnhtbFBLBQYAAAAABAAEAPUAAACJAwAAAAA=&#10;" filled="f" stroked="f" strokecolor="#272727 [2749]" strokeweight="3pt">
                    <v:stroke linestyle="thinThin"/>
                    <v:textbox inset="5.85pt,.7pt,5.85pt,.7pt">
                      <w:txbxContent>
                        <w:p w:rsidR="005118E6" w:rsidRPr="00C96369" w:rsidRDefault="005118E6" w:rsidP="00362C1E">
                          <w:pPr>
                            <w:rPr>
                              <w:rFonts w:ascii="HG丸ｺﾞｼｯｸM-PRO" w:eastAsia="HG丸ｺﾞｼｯｸM-PRO"/>
                              <w:sz w:val="18"/>
                              <w:szCs w:val="18"/>
                            </w:rPr>
                          </w:pPr>
                          <w:r w:rsidRPr="00C96369">
                            <w:rPr>
                              <w:rFonts w:ascii="HG丸ｺﾞｼｯｸM-PRO" w:eastAsia="HG丸ｺﾞｼｯｸM-PRO" w:hint="eastAsia"/>
                              <w:sz w:val="18"/>
                              <w:szCs w:val="18"/>
                            </w:rPr>
                            <w:t>【</w:t>
                          </w:r>
                          <w:r>
                            <w:rPr>
                              <w:rFonts w:ascii="HG丸ｺﾞｼｯｸM-PRO" w:eastAsia="HG丸ｺﾞｼｯｸM-PRO" w:hint="eastAsia"/>
                              <w:sz w:val="18"/>
                              <w:szCs w:val="18"/>
                            </w:rPr>
                            <w:t>ブランコ</w:t>
                          </w:r>
                          <w:r w:rsidRPr="00C96369">
                            <w:rPr>
                              <w:rFonts w:ascii="HG丸ｺﾞｼｯｸM-PRO" w:eastAsia="HG丸ｺﾞｼｯｸM-PRO" w:hint="eastAsia"/>
                              <w:sz w:val="18"/>
                              <w:szCs w:val="18"/>
                            </w:rPr>
                            <w:t>】</w:t>
                          </w:r>
                        </w:p>
                      </w:txbxContent>
                    </v:textbox>
                  </v:shape>
                </v:group>
                <v:rect id="Rectangle 999" o:spid="_x0000_s1610" style="position:absolute;width:57435;height:15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Pl5cUA&#10;AADdAAAADwAAAGRycy9kb3ducmV2LnhtbESPS2/CMBCE75X4D9Yi9VbsopZHwCAeqlSO0B7gtoq3&#10;SUS8jmID4d93D0jcdjWzM9/Ol52v1ZXaWAW28D4woIjz4CouLPz+fL1NQMWE7LAOTBbuFGG56L3M&#10;MXPhxnu6HlKhJIRjhhbKlJpM65iX5DEOQkMs2l9oPSZZ20K7Fm8S7ms9NGakPVYsDSU2tCkpPx8u&#10;3oJZ4/EYx25X707NedtdwqiYflj72u9WM1CJuvQ0P66/neB/GsGVb2QEv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U+XlxQAAAN0AAAAPAAAAAAAAAAAAAAAAAJgCAABkcnMv&#10;ZG93bnJldi54bWxQSwUGAAAAAAQABAD1AAAAigMAAAAA&#10;" filled="f" strokecolor="#272727 [2749]">
                  <v:textbox inset="5.85pt,.7pt,5.85pt,.7pt"/>
                </v:rect>
              </v:group>
            </w:pict>
          </mc:Fallback>
        </mc:AlternateContent>
      </w: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left"/>
        <w:rPr>
          <w:rFonts w:ascii="HG丸ｺﾞｼｯｸM-PRO" w:eastAsia="HG丸ｺﾞｼｯｸM-PRO" w:hAnsi="HG丸ｺﾞｼｯｸM-PRO"/>
        </w:rPr>
      </w:pPr>
    </w:p>
    <w:p w:rsidR="00362C1E" w:rsidRDefault="00362C1E" w:rsidP="00362C1E">
      <w:pPr>
        <w:widowControl/>
        <w:ind w:firstLineChars="100" w:firstLine="210"/>
        <w:jc w:val="center"/>
        <w:rPr>
          <w:rFonts w:ascii="HG丸ｺﾞｼｯｸM-PRO" w:eastAsia="HG丸ｺﾞｼｯｸM-PRO" w:hAnsi="HG丸ｺﾞｼｯｸM-PRO"/>
        </w:rPr>
      </w:pPr>
      <w:r>
        <w:rPr>
          <w:rFonts w:ascii="HG丸ｺﾞｼｯｸM-PRO" w:eastAsia="HG丸ｺﾞｼｯｸM-PRO" w:hAnsi="HG丸ｺﾞｼｯｸM-PRO" w:hint="eastAsia"/>
        </w:rPr>
        <w:t>写真４.４-１ 遊具の事故事例</w:t>
      </w:r>
    </w:p>
    <w:p w:rsidR="00362C1E" w:rsidRDefault="00362C1E" w:rsidP="00362C1E">
      <w:pPr>
        <w:widowControl/>
        <w:ind w:firstLineChars="100" w:firstLine="210"/>
        <w:jc w:val="left"/>
        <w:rPr>
          <w:rFonts w:ascii="HG丸ｺﾞｼｯｸM-PRO" w:eastAsia="HG丸ｺﾞｼｯｸM-PRO" w:hAnsi="HG丸ｺﾞｼｯｸM-PRO"/>
        </w:rPr>
      </w:pPr>
    </w:p>
    <w:p w:rsidR="00362C1E" w:rsidRPr="002070BB" w:rsidRDefault="00362C1E" w:rsidP="002070BB">
      <w:pPr>
        <w:pStyle w:val="5"/>
        <w:ind w:hanging="822"/>
        <w:rPr>
          <w:color w:val="000000" w:themeColor="text1"/>
          <w:u w:val="none"/>
        </w:rPr>
      </w:pPr>
      <w:r w:rsidRPr="002070BB">
        <w:rPr>
          <w:rFonts w:hint="eastAsia"/>
          <w:u w:val="none"/>
        </w:rPr>
        <w:t>巡視計画の策定</w:t>
      </w:r>
    </w:p>
    <w:p w:rsidR="00362C1E" w:rsidRDefault="00362C1E" w:rsidP="00362C1E">
      <w:pPr>
        <w:pStyle w:val="40"/>
        <w:ind w:left="42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公園毎に表４.４－１に示す巡視計画を策定し、日常点検（日常巡視）を実施する。</w:t>
      </w:r>
    </w:p>
    <w:p w:rsidR="00362C1E" w:rsidRPr="00457A27" w:rsidRDefault="00362C1E" w:rsidP="00362C1E">
      <w:pPr>
        <w:pStyle w:val="aa"/>
        <w:spacing w:before="180"/>
      </w:pPr>
      <w:r>
        <w:t xml:space="preserve">表 </w:t>
      </w:r>
      <w:fldSimple w:instr=" STYLEREF 2 \s ">
        <w:r w:rsidR="006A4CA1">
          <w:rPr>
            <w:noProof/>
          </w:rPr>
          <w:t>4.4</w:t>
        </w:r>
      </w:fldSimple>
      <w:r w:rsidR="00B471D6">
        <w:noBreakHyphen/>
      </w:r>
      <w:fldSimple w:instr=" SEQ 表 \* ARABIC \s 2 ">
        <w:r w:rsidR="006A4CA1">
          <w:rPr>
            <w:noProof/>
          </w:rPr>
          <w:t>1</w:t>
        </w:r>
      </w:fldSimple>
      <w:r>
        <w:rPr>
          <w:rFonts w:hint="eastAsia"/>
          <w:color w:val="000000" w:themeColor="text1"/>
        </w:rPr>
        <w:t>巡視</w:t>
      </w:r>
      <w:r w:rsidRPr="00457A27">
        <w:rPr>
          <w:rFonts w:hint="eastAsia"/>
          <w:color w:val="000000" w:themeColor="text1"/>
        </w:rPr>
        <w:t>計画</w:t>
      </w:r>
    </w:p>
    <w:tbl>
      <w:tblPr>
        <w:tblW w:w="8788"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7654"/>
      </w:tblGrid>
      <w:tr w:rsidR="00362C1E" w:rsidRPr="00457A27" w:rsidTr="00362C1E">
        <w:trPr>
          <w:trHeight w:val="321"/>
        </w:trPr>
        <w:tc>
          <w:tcPr>
            <w:tcW w:w="1134" w:type="dxa"/>
            <w:tcBorders>
              <w:bottom w:val="double" w:sz="4" w:space="0" w:color="auto"/>
            </w:tcBorders>
            <w:shd w:val="clear" w:color="auto" w:fill="D9D9D9" w:themeFill="background1" w:themeFillShade="D9"/>
            <w:vAlign w:val="center"/>
          </w:tcPr>
          <w:p w:rsidR="00362C1E" w:rsidRPr="00457A27" w:rsidRDefault="00362C1E" w:rsidP="00362C1E">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7654" w:type="dxa"/>
            <w:tcBorders>
              <w:bottom w:val="double" w:sz="4" w:space="0" w:color="auto"/>
            </w:tcBorders>
            <w:shd w:val="clear" w:color="auto" w:fill="D9D9D9" w:themeFill="background1" w:themeFillShade="D9"/>
            <w:vAlign w:val="center"/>
          </w:tcPr>
          <w:p w:rsidR="00362C1E" w:rsidRPr="00457A27" w:rsidRDefault="00362C1E" w:rsidP="00362C1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362C1E" w:rsidRPr="00457A27" w:rsidTr="00362C1E">
        <w:trPr>
          <w:trHeight w:val="938"/>
        </w:trPr>
        <w:tc>
          <w:tcPr>
            <w:tcW w:w="1134" w:type="dxa"/>
            <w:tcBorders>
              <w:top w:val="double" w:sz="4" w:space="0" w:color="auto"/>
            </w:tcBorders>
            <w:vAlign w:val="center"/>
          </w:tcPr>
          <w:p w:rsidR="00362C1E" w:rsidRPr="00457A27" w:rsidRDefault="00362C1E" w:rsidP="00362C1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日常</w:t>
            </w:r>
            <w:r>
              <w:rPr>
                <w:rFonts w:ascii="HG丸ｺﾞｼｯｸM-PRO" w:eastAsia="HG丸ｺﾞｼｯｸM-PRO" w:hAnsi="HG丸ｺﾞｼｯｸM-PRO" w:hint="eastAsia"/>
                <w:color w:val="000000" w:themeColor="text1"/>
                <w:sz w:val="20"/>
                <w:szCs w:val="20"/>
              </w:rPr>
              <w:t>点検</w:t>
            </w:r>
          </w:p>
          <w:p w:rsidR="00362C1E" w:rsidRPr="00C83514" w:rsidRDefault="00362C1E" w:rsidP="00362C1E">
            <w:pPr>
              <w:spacing w:line="280" w:lineRule="exact"/>
              <w:rPr>
                <w:rFonts w:ascii="HG丸ｺﾞｼｯｸM-PRO" w:eastAsia="HG丸ｺﾞｼｯｸM-PRO" w:hAnsi="HG丸ｺﾞｼｯｸM-PRO"/>
                <w:color w:val="000000" w:themeColor="text1"/>
                <w:spacing w:val="-6"/>
                <w:sz w:val="18"/>
                <w:szCs w:val="18"/>
              </w:rPr>
            </w:pPr>
            <w:r w:rsidRPr="00C83514">
              <w:rPr>
                <w:rFonts w:ascii="HG丸ｺﾞｼｯｸM-PRO" w:eastAsia="HG丸ｺﾞｼｯｸM-PRO" w:hAnsi="HG丸ｺﾞｼｯｸM-PRO" w:hint="eastAsia"/>
                <w:color w:val="000000" w:themeColor="text1"/>
                <w:spacing w:val="-6"/>
                <w:sz w:val="18"/>
                <w:szCs w:val="18"/>
              </w:rPr>
              <w:t>（日常巡視）</w:t>
            </w:r>
          </w:p>
        </w:tc>
        <w:tc>
          <w:tcPr>
            <w:tcW w:w="7654" w:type="dxa"/>
            <w:tcBorders>
              <w:top w:val="double" w:sz="4" w:space="0" w:color="auto"/>
            </w:tcBorders>
          </w:tcPr>
          <w:p w:rsidR="00362C1E" w:rsidRDefault="00362C1E" w:rsidP="00362C1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・コース</w:t>
            </w:r>
            <w:r>
              <w:rPr>
                <w:rFonts w:ascii="HG丸ｺﾞｼｯｸM-PRO" w:eastAsia="HG丸ｺﾞｼｯｸM-PRO" w:hAnsi="HG丸ｺﾞｼｯｸM-PRO" w:hint="eastAsia"/>
                <w:color w:val="000000" w:themeColor="text1"/>
                <w:sz w:val="20"/>
                <w:szCs w:val="20"/>
              </w:rPr>
              <w:t>（公園の特性に応じたコース設定、重点箇所の確認等）</w:t>
            </w:r>
          </w:p>
          <w:p w:rsidR="00362C1E" w:rsidRPr="00457A27" w:rsidRDefault="00362C1E" w:rsidP="00362C1E">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実施体制（巡視員の人数</w:t>
            </w:r>
            <w:r>
              <w:rPr>
                <w:rFonts w:ascii="HG丸ｺﾞｼｯｸM-PRO" w:eastAsia="HG丸ｺﾞｼｯｸM-PRO" w:hAnsi="HG丸ｺﾞｼｯｸM-PRO" w:hint="eastAsia"/>
                <w:color w:val="000000" w:themeColor="text1"/>
                <w:sz w:val="20"/>
                <w:szCs w:val="20"/>
              </w:rPr>
              <w:t>（最低2名1</w:t>
            </w:r>
            <w:r w:rsidR="00362AF5">
              <w:rPr>
                <w:rFonts w:ascii="HG丸ｺﾞｼｯｸM-PRO" w:eastAsia="HG丸ｺﾞｼｯｸM-PRO" w:hAnsi="HG丸ｺﾞｼｯｸM-PRO" w:hint="eastAsia"/>
                <w:color w:val="000000" w:themeColor="text1"/>
                <w:sz w:val="20"/>
                <w:szCs w:val="20"/>
              </w:rPr>
              <w:t>組</w:t>
            </w:r>
            <w:r>
              <w:rPr>
                <w:rFonts w:ascii="HG丸ｺﾞｼｯｸM-PRO" w:eastAsia="HG丸ｺﾞｼｯｸM-PRO" w:hAnsi="HG丸ｺﾞｼｯｸM-PRO" w:hint="eastAsia"/>
                <w:color w:val="000000" w:themeColor="text1"/>
                <w:sz w:val="20"/>
                <w:szCs w:val="20"/>
              </w:rPr>
              <w:t>で公園の規模等に応じて班数等を設定）</w:t>
            </w:r>
            <w:r w:rsidRPr="00457A27">
              <w:rPr>
                <w:rFonts w:ascii="HG丸ｺﾞｼｯｸM-PRO" w:eastAsia="HG丸ｺﾞｼｯｸM-PRO" w:hAnsi="HG丸ｺﾞｼｯｸM-PRO" w:hint="eastAsia"/>
                <w:color w:val="000000" w:themeColor="text1"/>
                <w:sz w:val="20"/>
                <w:szCs w:val="20"/>
              </w:rPr>
              <w:t>）</w:t>
            </w:r>
          </w:p>
          <w:p w:rsidR="00362C1E" w:rsidRDefault="00362C1E" w:rsidP="00362C1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・手段（</w:t>
            </w:r>
            <w:r>
              <w:rPr>
                <w:rFonts w:ascii="HG丸ｺﾞｼｯｸM-PRO" w:eastAsia="HG丸ｺﾞｼｯｸM-PRO" w:hAnsi="HG丸ｺﾞｼｯｸM-PRO" w:hint="eastAsia"/>
                <w:color w:val="000000" w:themeColor="text1"/>
                <w:sz w:val="20"/>
                <w:szCs w:val="20"/>
              </w:rPr>
              <w:t>原則徒歩で現場状況により移動手段として一部</w:t>
            </w:r>
            <w:r w:rsidRPr="00457A27">
              <w:rPr>
                <w:rFonts w:ascii="HG丸ｺﾞｼｯｸM-PRO" w:eastAsia="HG丸ｺﾞｼｯｸM-PRO" w:hAnsi="HG丸ｺﾞｼｯｸM-PRO" w:hint="eastAsia"/>
                <w:color w:val="000000" w:themeColor="text1"/>
                <w:sz w:val="20"/>
                <w:szCs w:val="20"/>
              </w:rPr>
              <w:t>自転車</w:t>
            </w:r>
            <w:r>
              <w:rPr>
                <w:rFonts w:ascii="HG丸ｺﾞｼｯｸM-PRO" w:eastAsia="HG丸ｺﾞｼｯｸM-PRO" w:hAnsi="HG丸ｺﾞｼｯｸM-PRO" w:hint="eastAsia"/>
                <w:color w:val="000000" w:themeColor="text1"/>
                <w:sz w:val="20"/>
                <w:szCs w:val="20"/>
              </w:rPr>
              <w:t>等の併用可）</w:t>
            </w:r>
          </w:p>
          <w:p w:rsidR="00362C1E" w:rsidRPr="00457A27" w:rsidRDefault="00362C1E" w:rsidP="00362C1E">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携行道具</w:t>
            </w:r>
          </w:p>
          <w:p w:rsidR="00362C1E" w:rsidRPr="00457A27" w:rsidRDefault="00362C1E" w:rsidP="00362C1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・損傷発見時の対応手順</w:t>
            </w:r>
          </w:p>
          <w:p w:rsidR="00362C1E" w:rsidRPr="00457A27" w:rsidRDefault="00362C1E" w:rsidP="00362C1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巡視</w:t>
            </w:r>
            <w:r w:rsidRPr="00457A27">
              <w:rPr>
                <w:rFonts w:ascii="HG丸ｺﾞｼｯｸM-PRO" w:eastAsia="HG丸ｺﾞｼｯｸM-PRO" w:hAnsi="HG丸ｺﾞｼｯｸM-PRO" w:hint="eastAsia"/>
                <w:color w:val="000000" w:themeColor="text1"/>
                <w:sz w:val="20"/>
                <w:szCs w:val="20"/>
              </w:rPr>
              <w:t>の記録方法　　等</w:t>
            </w:r>
          </w:p>
        </w:tc>
      </w:tr>
    </w:tbl>
    <w:p w:rsidR="00362C1E" w:rsidRDefault="00362C1E" w:rsidP="00362C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362C1E" w:rsidRPr="002070BB" w:rsidRDefault="008D2C31" w:rsidP="002070BB">
      <w:pPr>
        <w:pStyle w:val="4"/>
        <w:ind w:hanging="1882"/>
        <w:rPr>
          <w:b w:val="0"/>
          <w:u w:val="none"/>
        </w:rPr>
      </w:pPr>
      <w:r w:rsidRPr="002070BB">
        <w:rPr>
          <w:rFonts w:hint="eastAsia"/>
          <w:b w:val="0"/>
          <w:u w:val="none"/>
        </w:rPr>
        <w:t>日常的な</w:t>
      </w:r>
      <w:r w:rsidR="00362C1E" w:rsidRPr="002070BB">
        <w:rPr>
          <w:rFonts w:hint="eastAsia"/>
          <w:b w:val="0"/>
          <w:u w:val="none"/>
        </w:rPr>
        <w:t>維持管理作業</w:t>
      </w:r>
    </w:p>
    <w:p w:rsidR="00362C1E" w:rsidRPr="002070BB" w:rsidRDefault="00362C1E" w:rsidP="002070BB">
      <w:pPr>
        <w:pStyle w:val="5"/>
        <w:ind w:hanging="822"/>
        <w:rPr>
          <w:u w:val="none"/>
        </w:rPr>
      </w:pPr>
      <w:r w:rsidRPr="002070BB">
        <w:rPr>
          <w:rFonts w:hint="eastAsia"/>
          <w:u w:val="none"/>
        </w:rPr>
        <w:t>実施方針</w:t>
      </w:r>
    </w:p>
    <w:p w:rsidR="00362C1E" w:rsidRDefault="00AD24A2" w:rsidP="00B670F0">
      <w:pPr>
        <w:widowControl/>
        <w:spacing w:line="1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41664" behindDoc="1" locked="0" layoutInCell="1" allowOverlap="1">
                <wp:simplePos x="0" y="0"/>
                <wp:positionH relativeFrom="column">
                  <wp:posOffset>216535</wp:posOffset>
                </wp:positionH>
                <wp:positionV relativeFrom="paragraph">
                  <wp:posOffset>29210</wp:posOffset>
                </wp:positionV>
                <wp:extent cx="357505" cy="339725"/>
                <wp:effectExtent l="0" t="0" r="4445" b="3175"/>
                <wp:wrapNone/>
                <wp:docPr id="223" name="Oval 9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94" o:spid="_x0000_s1026" style="position:absolute;left:0;text-align:left;margin-left:17.05pt;margin-top:2.3pt;width:28.15pt;height:26.75pt;z-index:-2502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" stroked="f">
                <v:fill color2="#cacaca" focusposition=".5,.5" focussize="" focus="100%" type="gradientRadial"/>
              </v:oval>
            </w:pict>
          </mc:Fallback>
        </mc:AlternateContent>
      </w:r>
    </w:p>
    <w:p w:rsidR="00362C1E" w:rsidRPr="00AE1E9B" w:rsidRDefault="00362C1E" w:rsidP="00362C1E">
      <w:pPr>
        <w:widowControl/>
        <w:ind w:firstLineChars="300" w:firstLine="630"/>
        <w:rPr>
          <w:rFonts w:ascii="HG丸ｺﾞｼｯｸM-PRO" w:eastAsia="HG丸ｺﾞｼｯｸM-PRO" w:hAnsi="HG丸ｺﾞｼｯｸM-PRO"/>
        </w:rPr>
      </w:pPr>
      <w:r w:rsidRPr="00AE1E9B">
        <w:rPr>
          <w:rFonts w:ascii="HG丸ｺﾞｼｯｸM-PRO" w:eastAsia="HG丸ｺﾞｼｯｸM-PRO" w:hAnsi="HG丸ｺﾞｼｯｸM-PRO" w:hint="eastAsia"/>
        </w:rPr>
        <w:t>公園における</w:t>
      </w:r>
      <w:r w:rsidR="008D2C31">
        <w:rPr>
          <w:rFonts w:ascii="HG丸ｺﾞｼｯｸM-PRO" w:eastAsia="HG丸ｺﾞｼｯｸM-PRO" w:hAnsi="HG丸ｺﾞｼｯｸM-PRO" w:hint="eastAsia"/>
        </w:rPr>
        <w:t>日常的な</w:t>
      </w:r>
      <w:r w:rsidRPr="00AE1E9B">
        <w:rPr>
          <w:rFonts w:ascii="HG丸ｺﾞｼｯｸM-PRO" w:eastAsia="HG丸ｺﾞｼｯｸM-PRO" w:hAnsi="HG丸ｺﾞｼｯｸM-PRO" w:hint="eastAsia"/>
        </w:rPr>
        <w:t>維持管理作業の基本的な考え方</w:t>
      </w:r>
    </w:p>
    <w:p w:rsidR="00362C1E" w:rsidRPr="00807723" w:rsidRDefault="00362C1E" w:rsidP="00362C1E">
      <w:pPr>
        <w:widowControl/>
        <w:ind w:leftChars="400" w:left="84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公園における維持管理・修繕作業は、</w:t>
      </w:r>
      <w:r w:rsidRPr="00807723">
        <w:rPr>
          <w:rFonts w:ascii="HG丸ｺﾞｼｯｸM-PRO" w:eastAsia="HG丸ｺﾞｼｯｸM-PRO" w:hAnsi="HG丸ｺﾞｼｯｸM-PRO" w:hint="eastAsia"/>
        </w:rPr>
        <w:t>日常点検（日常巡視）等の結果から、施設の不具合や規模等の現場状況に応じて、迅速に対応し、</w:t>
      </w:r>
      <w:r>
        <w:rPr>
          <w:rFonts w:ascii="HG丸ｺﾞｼｯｸM-PRO" w:eastAsia="HG丸ｺﾞｼｯｸM-PRO" w:hAnsi="HG丸ｺﾞｼｯｸM-PRO" w:hint="eastAsia"/>
        </w:rPr>
        <w:t>利用者</w:t>
      </w:r>
      <w:r w:rsidRPr="00807723">
        <w:rPr>
          <w:rFonts w:ascii="HG丸ｺﾞｼｯｸM-PRO" w:eastAsia="HG丸ｺﾞｼｯｸM-PRO" w:hAnsi="HG丸ｺﾞｼｯｸM-PRO" w:hint="eastAsia"/>
        </w:rPr>
        <w:t>の安全・安心や快適な環境の確保に努める。</w:t>
      </w:r>
    </w:p>
    <w:p w:rsidR="00362C1E" w:rsidRDefault="00362C1E" w:rsidP="00362C1E">
      <w:pPr>
        <w:widowControl/>
        <w:ind w:leftChars="400" w:left="840" w:firstLineChars="100" w:firstLine="210"/>
        <w:rPr>
          <w:rFonts w:ascii="HG丸ｺﾞｼｯｸM-PRO" w:eastAsia="HG丸ｺﾞｼｯｸM-PRO" w:hAnsi="HG丸ｺﾞｼｯｸM-PRO"/>
          <w:color w:val="000000" w:themeColor="text1"/>
        </w:rPr>
      </w:pPr>
      <w:r w:rsidRPr="00807723">
        <w:rPr>
          <w:rFonts w:ascii="HG丸ｺﾞｼｯｸM-PRO" w:eastAsia="HG丸ｺﾞｼｯｸM-PRO" w:hAnsi="HG丸ｺﾞｼｯｸM-PRO" w:hint="eastAsia"/>
        </w:rPr>
        <w:t>また、施設の特性や点検結果などを踏まえて、長寿命化</w:t>
      </w:r>
      <w:r>
        <w:rPr>
          <w:rFonts w:ascii="HG丸ｺﾞｼｯｸM-PRO" w:eastAsia="HG丸ｺﾞｼｯｸM-PRO" w:hAnsi="HG丸ｺﾞｼｯｸM-PRO" w:hint="eastAsia"/>
        </w:rPr>
        <w:t>等</w:t>
      </w:r>
      <w:r w:rsidRPr="00807723">
        <w:rPr>
          <w:rFonts w:ascii="HG丸ｺﾞｼｯｸM-PRO" w:eastAsia="HG丸ｺﾞｼｯｸM-PRO" w:hAnsi="HG丸ｺﾞｼｯｸM-PRO" w:hint="eastAsia"/>
        </w:rPr>
        <w:t>に資するきめ細やかな維持管理・修繕作業を計画的に推進するように取り組んでいく。併せて、不適切な人為的行為による公園施設の損傷等を未然に防ぐ為にそれらの行為を把握しその</w:t>
      </w:r>
      <w:r>
        <w:rPr>
          <w:rFonts w:ascii="HG丸ｺﾞｼｯｸM-PRO" w:eastAsia="HG丸ｺﾞｼｯｸM-PRO" w:hAnsi="HG丸ｺﾞｼｯｸM-PRO" w:hint="eastAsia"/>
        </w:rPr>
        <w:t>指導・制止等</w:t>
      </w:r>
      <w:r w:rsidRPr="00807723">
        <w:rPr>
          <w:rFonts w:ascii="HG丸ｺﾞｼｯｸM-PRO" w:eastAsia="HG丸ｺﾞｼｯｸM-PRO" w:hAnsi="HG丸ｺﾞｼｯｸM-PRO" w:hint="eastAsia"/>
        </w:rPr>
        <w:t>に努める。</w:t>
      </w:r>
    </w:p>
    <w:p w:rsidR="00362C1E" w:rsidRPr="00FE7441" w:rsidRDefault="00AD24A2" w:rsidP="00B670F0">
      <w:pPr>
        <w:pStyle w:val="20"/>
        <w:spacing w:line="140" w:lineRule="exact"/>
        <w:ind w:leftChars="0" w:left="0" w:firstLineChars="0" w:firstLine="0"/>
        <w:rPr>
          <w:rFonts w:ascii="HG丸ｺﾞｼｯｸM-PRO" w:eastAsia="HG丸ｺﾞｼｯｸM-PRO" w:hAnsi="HG丸ｺﾞｼｯｸM-PRO"/>
          <w:color w:val="000000" w:themeColor="text1"/>
        </w:rPr>
      </w:pPr>
      <w:r>
        <w:rPr>
          <w:rFonts w:ascii="HG丸ｺﾞｼｯｸM-PRO" w:eastAsia="HG丸ｺﾞｼｯｸM-PRO" w:hAnsi="HG丸ｺﾞｼｯｸM-PRO"/>
          <w:noProof/>
        </w:rPr>
        <mc:AlternateContent>
          <mc:Choice Requires="wps">
            <w:drawing>
              <wp:anchor distT="0" distB="0" distL="114300" distR="114300" simplePos="0" relativeHeight="253040640" behindDoc="1" locked="0" layoutInCell="1" allowOverlap="1">
                <wp:simplePos x="0" y="0"/>
                <wp:positionH relativeFrom="column">
                  <wp:posOffset>207010</wp:posOffset>
                </wp:positionH>
                <wp:positionV relativeFrom="paragraph">
                  <wp:posOffset>26670</wp:posOffset>
                </wp:positionV>
                <wp:extent cx="357505" cy="339725"/>
                <wp:effectExtent l="0" t="0" r="4445" b="3175"/>
                <wp:wrapNone/>
                <wp:docPr id="222" name="Oval 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39725"/>
                        </a:xfrm>
                        <a:prstGeom prst="ellipse">
                          <a:avLst/>
                        </a:prstGeom>
                        <a:gradFill rotWithShape="0">
                          <a:gsLst>
                            <a:gs pos="0">
                              <a:srgbClr val="FFFFFF"/>
                            </a:gs>
                            <a:gs pos="100000">
                              <a:srgbClr val="FFFFFF">
                                <a:gamma/>
                                <a:shade val="79216"/>
                                <a:invGamma/>
                              </a:srgbClr>
                            </a:gs>
                          </a:gsLst>
                          <a:path path="shape">
                            <a:fillToRect l="50000" t="50000" r="50000" b="50000"/>
                          </a:path>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93" o:spid="_x0000_s1026" style="position:absolute;left:0;text-align:left;margin-left:16.3pt;margin-top:2.1pt;width:28.15pt;height:26.75pt;z-index:-2502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" stroked="f">
                <v:fill color2="#cacaca" focusposition=".5,.5" focussize="" focus="100%" type="gradientRadial"/>
              </v:oval>
            </w:pict>
          </mc:Fallback>
        </mc:AlternateContent>
      </w:r>
    </w:p>
    <w:p w:rsidR="00362C1E" w:rsidRPr="00AE1E9B" w:rsidRDefault="00362C1E" w:rsidP="00362C1E">
      <w:pPr>
        <w:pStyle w:val="30"/>
        <w:ind w:leftChars="93" w:left="642" w:hangingChars="213" w:hanging="447"/>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AE1E9B">
        <w:rPr>
          <w:rFonts w:ascii="HG丸ｺﾞｼｯｸM-PRO" w:eastAsia="HG丸ｺﾞｼｯｸM-PRO" w:hAnsi="HG丸ｺﾞｼｯｸM-PRO" w:hint="eastAsia"/>
          <w:color w:val="000000" w:themeColor="text1"/>
        </w:rPr>
        <w:t>公園における</w:t>
      </w:r>
      <w:r w:rsidR="008D2C31">
        <w:rPr>
          <w:rFonts w:ascii="HG丸ｺﾞｼｯｸM-PRO" w:eastAsia="HG丸ｺﾞｼｯｸM-PRO" w:hAnsi="HG丸ｺﾞｼｯｸM-PRO" w:hint="eastAsia"/>
          <w:color w:val="000000" w:themeColor="text1"/>
        </w:rPr>
        <w:t>日常的な</w:t>
      </w:r>
      <w:r w:rsidRPr="00AE1E9B">
        <w:rPr>
          <w:rFonts w:ascii="HG丸ｺﾞｼｯｸM-PRO" w:eastAsia="HG丸ｺﾞｼｯｸM-PRO" w:hAnsi="HG丸ｺﾞｼｯｸM-PRO" w:hint="eastAsia"/>
          <w:color w:val="000000" w:themeColor="text1"/>
        </w:rPr>
        <w:t>維持管理作業の方針</w:t>
      </w:r>
    </w:p>
    <w:p w:rsidR="00362C1E" w:rsidRDefault="00AD24A2" w:rsidP="00362C1E">
      <w:pPr>
        <w:pStyle w:val="30"/>
        <w:ind w:leftChars="23" w:left="48"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33472" behindDoc="0" locked="0" layoutInCell="1" allowOverlap="1">
                <wp:simplePos x="0" y="0"/>
                <wp:positionH relativeFrom="column">
                  <wp:posOffset>385445</wp:posOffset>
                </wp:positionH>
                <wp:positionV relativeFrom="paragraph">
                  <wp:posOffset>90170</wp:posOffset>
                </wp:positionV>
                <wp:extent cx="5581650" cy="850265"/>
                <wp:effectExtent l="0" t="0" r="57150" b="64135"/>
                <wp:wrapNone/>
                <wp:docPr id="221" name="Text 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85026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5118E6" w:rsidRPr="000E6E94" w:rsidRDefault="005118E6" w:rsidP="00362C1E">
                            <w:pPr>
                              <w:pStyle w:val="a"/>
                              <w:rPr>
                                <w:color w:val="auto"/>
                                <w:sz w:val="21"/>
                                <w:szCs w:val="21"/>
                              </w:rPr>
                            </w:pPr>
                            <w:r w:rsidRPr="000E6E94">
                              <w:rPr>
                                <w:rFonts w:hint="eastAsia"/>
                                <w:color w:val="auto"/>
                                <w:sz w:val="21"/>
                                <w:szCs w:val="21"/>
                              </w:rPr>
                              <w:t>公園施設の安全面や衛生面の確保及び機能保全を図る為の維持管理・修繕等に取り組む。</w:t>
                            </w:r>
                          </w:p>
                          <w:p w:rsidR="005118E6" w:rsidRPr="000E6E94" w:rsidRDefault="005118E6" w:rsidP="00362C1E">
                            <w:pPr>
                              <w:pStyle w:val="a"/>
                              <w:rPr>
                                <w:color w:val="auto"/>
                                <w:sz w:val="21"/>
                                <w:szCs w:val="21"/>
                              </w:rPr>
                            </w:pPr>
                            <w:r w:rsidRPr="000E6E94">
                              <w:rPr>
                                <w:rFonts w:hint="eastAsia"/>
                                <w:color w:val="auto"/>
                                <w:sz w:val="21"/>
                                <w:szCs w:val="21"/>
                              </w:rPr>
                              <w:t>施設の長寿命化に資する日常的な保守と計画的なきめ細やかな修繕等に取り組む。</w:t>
                            </w:r>
                          </w:p>
                          <w:p w:rsidR="005118E6" w:rsidRPr="000E6E94" w:rsidRDefault="005118E6" w:rsidP="00362C1E">
                            <w:pPr>
                              <w:pStyle w:val="a"/>
                              <w:rPr>
                                <w:color w:val="auto"/>
                                <w:sz w:val="21"/>
                                <w:szCs w:val="21"/>
                              </w:rPr>
                            </w:pPr>
                            <w:r w:rsidRPr="000E6E94">
                              <w:rPr>
                                <w:rFonts w:hint="eastAsia"/>
                                <w:color w:val="auto"/>
                                <w:sz w:val="21"/>
                                <w:szCs w:val="21"/>
                              </w:rPr>
                              <w:t>安全性の確保及び植栽機能を発揮させる為の植物管理に取り組む。</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7" o:spid="_x0000_s1611" type="#_x0000_t202" style="position:absolute;left:0;text-align:left;margin-left:30.35pt;margin-top:7.1pt;width:439.5pt;height:66.95pt;z-index:2530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">
                <v:shadow on="t"/>
                <v:textbox inset="5.85pt,.7pt,5.85pt,.7pt">
                  <w:txbxContent>
                    <w:p w:rsidR="005118E6" w:rsidRPr="000E6E94" w:rsidRDefault="005118E6" w:rsidP="00362C1E">
                      <w:pPr>
                        <w:pStyle w:val="a"/>
                        <w:rPr>
                          <w:color w:val="auto"/>
                          <w:sz w:val="21"/>
                          <w:szCs w:val="21"/>
                        </w:rPr>
                      </w:pPr>
                      <w:r w:rsidRPr="000E6E94">
                        <w:rPr>
                          <w:rFonts w:hint="eastAsia"/>
                          <w:color w:val="auto"/>
                          <w:sz w:val="21"/>
                          <w:szCs w:val="21"/>
                        </w:rPr>
                        <w:t>公園施設の安全面や衛生面の確保及び機能保全を図る為の維持管理・修繕等に取り組む。</w:t>
                      </w:r>
                    </w:p>
                    <w:p w:rsidR="005118E6" w:rsidRPr="000E6E94" w:rsidRDefault="005118E6" w:rsidP="00362C1E">
                      <w:pPr>
                        <w:pStyle w:val="a"/>
                        <w:rPr>
                          <w:color w:val="auto"/>
                          <w:sz w:val="21"/>
                          <w:szCs w:val="21"/>
                        </w:rPr>
                      </w:pPr>
                      <w:r w:rsidRPr="000E6E94">
                        <w:rPr>
                          <w:rFonts w:hint="eastAsia"/>
                          <w:color w:val="auto"/>
                          <w:sz w:val="21"/>
                          <w:szCs w:val="21"/>
                        </w:rPr>
                        <w:t>施設の長寿命化に資する日常的な保守と計画的なきめ細やかな修繕等に取り組む。</w:t>
                      </w:r>
                    </w:p>
                    <w:p w:rsidR="005118E6" w:rsidRPr="000E6E94" w:rsidRDefault="005118E6" w:rsidP="00362C1E">
                      <w:pPr>
                        <w:pStyle w:val="a"/>
                        <w:rPr>
                          <w:color w:val="auto"/>
                          <w:sz w:val="21"/>
                          <w:szCs w:val="21"/>
                        </w:rPr>
                      </w:pPr>
                      <w:r w:rsidRPr="000E6E94">
                        <w:rPr>
                          <w:rFonts w:hint="eastAsia"/>
                          <w:color w:val="auto"/>
                          <w:sz w:val="21"/>
                          <w:szCs w:val="21"/>
                        </w:rPr>
                        <w:t>安全性の確保及び植栽機能を発揮させる為の植物管理に取り組む。</w:t>
                      </w:r>
                    </w:p>
                  </w:txbxContent>
                </v:textbox>
              </v:shape>
            </w:pict>
          </mc:Fallback>
        </mc:AlternateContent>
      </w:r>
    </w:p>
    <w:p w:rsidR="00362C1E" w:rsidRDefault="00362C1E" w:rsidP="00362C1E">
      <w:pPr>
        <w:pStyle w:val="30"/>
        <w:ind w:leftChars="23" w:left="48" w:firstLineChars="47" w:firstLine="99"/>
        <w:rPr>
          <w:rFonts w:ascii="HG丸ｺﾞｼｯｸM-PRO" w:eastAsia="HG丸ｺﾞｼｯｸM-PRO" w:hAnsi="HG丸ｺﾞｼｯｸM-PRO"/>
          <w:color w:val="000000" w:themeColor="text1"/>
        </w:rPr>
      </w:pPr>
    </w:p>
    <w:p w:rsidR="00362C1E" w:rsidRDefault="00362C1E" w:rsidP="00362C1E">
      <w:pPr>
        <w:pStyle w:val="30"/>
        <w:ind w:leftChars="23" w:left="48" w:firstLineChars="47" w:firstLine="99"/>
        <w:rPr>
          <w:rFonts w:ascii="HG丸ｺﾞｼｯｸM-PRO" w:eastAsia="HG丸ｺﾞｼｯｸM-PRO" w:hAnsi="HG丸ｺﾞｼｯｸM-PRO"/>
          <w:color w:val="000000" w:themeColor="text1"/>
        </w:rPr>
      </w:pPr>
    </w:p>
    <w:p w:rsidR="00362C1E" w:rsidRDefault="00362C1E" w:rsidP="00362C1E">
      <w:pPr>
        <w:widowControl/>
        <w:rPr>
          <w:rFonts w:ascii="HG丸ｺﾞｼｯｸM-PRO" w:eastAsia="HG丸ｺﾞｼｯｸM-PRO" w:hAnsi="HG丸ｺﾞｼｯｸM-PRO"/>
          <w:color w:val="000000" w:themeColor="text1"/>
          <w:szCs w:val="21"/>
        </w:rPr>
      </w:pPr>
    </w:p>
    <w:p w:rsidR="00362C1E" w:rsidRDefault="00362C1E" w:rsidP="00362C1E">
      <w:pPr>
        <w:widowControl/>
        <w:rPr>
          <w:rFonts w:ascii="HG丸ｺﾞｼｯｸM-PRO" w:eastAsia="HG丸ｺﾞｼｯｸM-PRO" w:hAnsi="HG丸ｺﾞｼｯｸM-PRO"/>
          <w:color w:val="000000" w:themeColor="text1"/>
          <w:szCs w:val="21"/>
        </w:rPr>
      </w:pPr>
    </w:p>
    <w:p w:rsidR="000E6E94" w:rsidRPr="002070BB" w:rsidRDefault="000E6E94" w:rsidP="002070BB">
      <w:pPr>
        <w:pStyle w:val="5"/>
        <w:ind w:hanging="822"/>
        <w:rPr>
          <w:u w:val="none"/>
        </w:rPr>
      </w:pPr>
      <w:r w:rsidRPr="002070BB">
        <w:rPr>
          <w:rFonts w:hint="eastAsia"/>
          <w:u w:val="none"/>
        </w:rPr>
        <w:t>留意点</w:t>
      </w:r>
    </w:p>
    <w:p w:rsidR="000E6E94" w:rsidRDefault="000E6E94" w:rsidP="000E6E94">
      <w:pPr>
        <w:widowControl/>
        <w:ind w:leftChars="200" w:left="420" w:firstLineChars="100" w:firstLine="210"/>
        <w:rPr>
          <w:rFonts w:ascii="HG丸ｺﾞｼｯｸM-PRO" w:eastAsia="HG丸ｺﾞｼｯｸM-PRO" w:hAnsi="HG丸ｺﾞｼｯｸM-PRO"/>
        </w:rPr>
      </w:pPr>
      <w:r w:rsidRPr="000E6E94">
        <w:rPr>
          <w:rFonts w:ascii="HG丸ｺﾞｼｯｸM-PRO" w:eastAsia="HG丸ｺﾞｼｯｸM-PRO" w:hAnsi="HG丸ｺﾞｼｯｸM-PRO" w:hint="eastAsia"/>
        </w:rPr>
        <w:t>維持管理作業</w:t>
      </w:r>
      <w:r w:rsidR="00AF0A7C">
        <w:rPr>
          <w:rFonts w:ascii="HG丸ｺﾞｼｯｸM-PRO" w:eastAsia="HG丸ｺﾞｼｯｸM-PRO" w:hAnsi="HG丸ｺﾞｼｯｸM-PRO" w:hint="eastAsia"/>
        </w:rPr>
        <w:t>において、</w:t>
      </w:r>
      <w:r w:rsidR="00AF0A7C" w:rsidRPr="000E6E94">
        <w:rPr>
          <w:rFonts w:ascii="HG丸ｺﾞｼｯｸM-PRO" w:eastAsia="HG丸ｺﾞｼｯｸM-PRO" w:hAnsi="HG丸ｺﾞｼｯｸM-PRO" w:hint="eastAsia"/>
        </w:rPr>
        <w:t>点検から修繕等にいたるまでの流れを、図</w:t>
      </w:r>
      <w:r w:rsidR="00AF0A7C">
        <w:rPr>
          <w:rFonts w:ascii="HG丸ｺﾞｼｯｸM-PRO" w:eastAsia="HG丸ｺﾞｼｯｸM-PRO" w:hAnsi="HG丸ｺﾞｼｯｸM-PRO" w:hint="eastAsia"/>
        </w:rPr>
        <w:t>４.４-２</w:t>
      </w:r>
      <w:r w:rsidR="00AF0A7C" w:rsidRPr="000E6E94">
        <w:rPr>
          <w:rFonts w:ascii="HG丸ｺﾞｼｯｸM-PRO" w:eastAsia="HG丸ｺﾞｼｯｸM-PRO" w:hAnsi="HG丸ｺﾞｼｯｸM-PRO" w:hint="eastAsia"/>
        </w:rPr>
        <w:t>に示す。</w:t>
      </w:r>
      <w:r w:rsidR="00AF0A7C">
        <w:rPr>
          <w:rFonts w:ascii="HG丸ｺﾞｼｯｸM-PRO" w:eastAsia="HG丸ｺﾞｼｯｸM-PRO" w:hAnsi="HG丸ｺﾞｼｯｸM-PRO" w:hint="eastAsia"/>
        </w:rPr>
        <w:t>また、実際に行う際の留意点</w:t>
      </w:r>
      <w:r w:rsidRPr="000E6E94">
        <w:rPr>
          <w:rFonts w:ascii="HG丸ｺﾞｼｯｸM-PRO" w:eastAsia="HG丸ｺﾞｼｯｸM-PRO" w:hAnsi="HG丸ｺﾞｼｯｸM-PRO" w:hint="eastAsia"/>
        </w:rPr>
        <w:t>を以下</w:t>
      </w:r>
      <w:r w:rsidR="00002DD1">
        <w:rPr>
          <w:rFonts w:ascii="HG丸ｺﾞｼｯｸM-PRO" w:eastAsia="HG丸ｺﾞｼｯｸM-PRO" w:hAnsi="HG丸ｺﾞｼｯｸM-PRO" w:hint="eastAsia"/>
        </w:rPr>
        <w:t>に示す</w:t>
      </w:r>
      <w:r w:rsidRPr="000E6E94">
        <w:rPr>
          <w:rFonts w:ascii="HG丸ｺﾞｼｯｸM-PRO" w:eastAsia="HG丸ｺﾞｼｯｸM-PRO" w:hAnsi="HG丸ｺﾞｼｯｸM-PRO" w:hint="eastAsia"/>
        </w:rPr>
        <w:t>。</w:t>
      </w:r>
    </w:p>
    <w:p w:rsidR="00B670F0" w:rsidRDefault="00AD24A2" w:rsidP="000E6E94">
      <w:pPr>
        <w:widowControl/>
        <w:ind w:leftChars="200" w:left="420" w:firstLineChars="100" w:firstLine="210"/>
        <w:rPr>
          <w:rFonts w:ascii="HG丸ｺﾞｼｯｸM-PRO" w:eastAsia="HG丸ｺﾞｼｯｸM-PRO" w:hAnsi="HG丸ｺﾞｼｯｸM-PRO"/>
        </w:rPr>
      </w:pPr>
      <w:r>
        <w:rPr>
          <w:noProof/>
        </w:rPr>
        <w:lastRenderedPageBreak/>
        <mc:AlternateContent>
          <mc:Choice Requires="wpg">
            <w:drawing>
              <wp:anchor distT="0" distB="0" distL="114300" distR="114300" simplePos="0" relativeHeight="253478912" behindDoc="0" locked="0" layoutInCell="1" allowOverlap="1">
                <wp:simplePos x="0" y="0"/>
                <wp:positionH relativeFrom="column">
                  <wp:posOffset>-80010</wp:posOffset>
                </wp:positionH>
                <wp:positionV relativeFrom="paragraph">
                  <wp:posOffset>-26035</wp:posOffset>
                </wp:positionV>
                <wp:extent cx="6096000" cy="8886190"/>
                <wp:effectExtent l="10795" t="1905" r="0" b="0"/>
                <wp:wrapNone/>
                <wp:docPr id="44102" name="グループ化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8886190"/>
                          <a:chOff x="0" y="0"/>
                          <a:chExt cx="6096000" cy="9045575"/>
                        </a:xfrm>
                      </wpg:grpSpPr>
                      <wps:wsp>
                        <wps:cNvPr id="44103" name="正方形/長方形 389"/>
                        <wps:cNvSpPr>
                          <a:spLocks noChangeArrowheads="1"/>
                        </wps:cNvSpPr>
                        <wps:spPr bwMode="auto">
                          <a:xfrm>
                            <a:off x="0" y="0"/>
                            <a:ext cx="6095365" cy="7366000"/>
                          </a:xfrm>
                          <a:prstGeom prst="rect">
                            <a:avLst/>
                          </a:prstGeom>
                          <a:solidFill>
                            <a:schemeClr val="bg2">
                              <a:lumMod val="90000"/>
                              <a:lumOff val="0"/>
                            </a:schemeClr>
                          </a:solidFill>
                          <a:ln>
                            <a:noFill/>
                          </a:ln>
                          <a:extLst>
                            <a:ext uri="{91240B29-F687-4F45-9708-019B960494DF}">
                              <a14:hiddenLine xmlns:a14="http://schemas.microsoft.com/office/drawing/2010/main" w="254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44104" name="正方形/長方形 388"/>
                        <wps:cNvSpPr>
                          <a:spLocks noChangeArrowheads="1"/>
                        </wps:cNvSpPr>
                        <wps:spPr bwMode="auto">
                          <a:xfrm>
                            <a:off x="0" y="7343775"/>
                            <a:ext cx="6096000" cy="1701800"/>
                          </a:xfrm>
                          <a:prstGeom prst="rect">
                            <a:avLst/>
                          </a:prstGeom>
                          <a:solidFill>
                            <a:schemeClr val="bg2">
                              <a:lumMod val="50000"/>
                              <a:lumOff val="0"/>
                            </a:schemeClr>
                          </a:solidFill>
                          <a:ln>
                            <a:noFill/>
                          </a:ln>
                          <a:extLst>
                            <a:ext uri="{91240B29-F687-4F45-9708-019B960494DF}">
                              <a14:hiddenLine xmlns:a14="http://schemas.microsoft.com/office/drawing/2010/main" w="254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g:grpSp>
                        <wpg:cNvPr id="44105" name="グループ化 145"/>
                        <wpg:cNvGrpSpPr>
                          <a:grpSpLocks/>
                        </wpg:cNvGrpSpPr>
                        <wpg:grpSpPr bwMode="auto">
                          <a:xfrm>
                            <a:off x="9525" y="28575"/>
                            <a:ext cx="6057900" cy="8979535"/>
                            <a:chOff x="0" y="0"/>
                            <a:chExt cx="6057900" cy="8979535"/>
                          </a:xfrm>
                        </wpg:grpSpPr>
                        <wps:wsp>
                          <wps:cNvPr id="44106" name="角丸四角形 390"/>
                          <wps:cNvSpPr>
                            <a:spLocks noChangeArrowheads="1"/>
                          </wps:cNvSpPr>
                          <wps:spPr bwMode="auto">
                            <a:xfrm>
                              <a:off x="0" y="0"/>
                              <a:ext cx="1143000" cy="330835"/>
                            </a:xfrm>
                            <a:prstGeom prst="roundRect">
                              <a:avLst>
                                <a:gd name="adj" fmla="val 1310"/>
                              </a:avLst>
                            </a:prstGeom>
                            <a:solidFill>
                              <a:srgbClr val="FFFFFF"/>
                            </a:solidFill>
                            <a:ln w="31750" cmpd="dbl">
                              <a:solidFill>
                                <a:schemeClr val="tx1">
                                  <a:lumMod val="100000"/>
                                  <a:lumOff val="0"/>
                                </a:schemeClr>
                              </a:solidFill>
                              <a:round/>
                              <a:headEnd/>
                              <a:tailEnd/>
                            </a:ln>
                          </wps:spPr>
                          <wps:txbx>
                            <w:txbxContent>
                              <w:p w:rsidR="005118E6" w:rsidRPr="007E0EDF" w:rsidRDefault="005118E6"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wps:txbx>
                          <wps:bodyPr rot="0" vert="horz" wrap="square" lIns="74295" tIns="8890" rIns="74295" bIns="8890" anchor="ctr" anchorCtr="0" upright="1">
                            <a:noAutofit/>
                          </wps:bodyPr>
                        </wps:wsp>
                        <wps:wsp>
                          <wps:cNvPr id="44107" name="角丸四角形 391"/>
                          <wps:cNvSpPr>
                            <a:spLocks noChangeArrowheads="1"/>
                          </wps:cNvSpPr>
                          <wps:spPr bwMode="auto">
                            <a:xfrm>
                              <a:off x="4914900" y="8648700"/>
                              <a:ext cx="1143000" cy="330835"/>
                            </a:xfrm>
                            <a:prstGeom prst="roundRect">
                              <a:avLst>
                                <a:gd name="adj" fmla="val 5153"/>
                              </a:avLst>
                            </a:prstGeom>
                            <a:solidFill>
                              <a:srgbClr val="FFFFFF"/>
                            </a:solidFill>
                            <a:ln w="31750" cmpd="dbl">
                              <a:solidFill>
                                <a:schemeClr val="tx1">
                                  <a:lumMod val="100000"/>
                                  <a:lumOff val="0"/>
                                </a:schemeClr>
                              </a:solidFill>
                              <a:round/>
                              <a:headEnd/>
                              <a:tailEnd/>
                            </a:ln>
                          </wps:spPr>
                          <wps:txbx>
                            <w:txbxContent>
                              <w:p w:rsidR="005118E6" w:rsidRPr="007E0EDF" w:rsidRDefault="005118E6"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wps:txbx>
                          <wps:bodyPr rot="0" vert="horz" wrap="square" lIns="74295" tIns="8890" rIns="74295" bIns="8890" anchor="ctr" anchorCtr="0" upright="1">
                            <a:noAutofit/>
                          </wps:bodyPr>
                        </wps:wsp>
                        <wpg:grpSp>
                          <wpg:cNvPr id="44108" name="グループ化 140"/>
                          <wpg:cNvGrpSpPr>
                            <a:grpSpLocks/>
                          </wpg:cNvGrpSpPr>
                          <wpg:grpSpPr bwMode="auto">
                            <a:xfrm>
                              <a:off x="142875" y="200025"/>
                              <a:ext cx="5862320" cy="8322310"/>
                              <a:chOff x="0" y="0"/>
                              <a:chExt cx="5862320" cy="8322310"/>
                            </a:xfrm>
                          </wpg:grpSpPr>
                          <wpg:grpSp>
                            <wpg:cNvPr id="44109" name="グループ化 273"/>
                            <wpg:cNvGrpSpPr>
                              <a:grpSpLocks/>
                            </wpg:cNvGrpSpPr>
                            <wpg:grpSpPr bwMode="auto">
                              <a:xfrm>
                                <a:off x="9525" y="0"/>
                                <a:ext cx="3861435" cy="1995805"/>
                                <a:chOff x="0" y="0"/>
                                <a:chExt cx="3861435" cy="1995805"/>
                              </a:xfrm>
                            </wpg:grpSpPr>
                            <wpg:grpSp>
                              <wpg:cNvPr id="44110" name="グループ化 274"/>
                              <wpg:cNvGrpSpPr>
                                <a:grpSpLocks/>
                              </wpg:cNvGrpSpPr>
                              <wpg:grpSpPr bwMode="auto">
                                <a:xfrm>
                                  <a:off x="2476500" y="0"/>
                                  <a:ext cx="1014095" cy="358775"/>
                                  <a:chOff x="4725" y="1209"/>
                                  <a:chExt cx="1597" cy="565"/>
                                </a:xfrm>
                              </wpg:grpSpPr>
                              <wps:wsp>
                                <wps:cNvPr id="44111" name="AutoShape 3"/>
                                <wps:cNvSpPr>
                                  <a:spLocks noChangeArrowheads="1"/>
                                </wps:cNvSpPr>
                                <wps:spPr bwMode="auto">
                                  <a:xfrm>
                                    <a:off x="4725" y="1216"/>
                                    <a:ext cx="1597" cy="520"/>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5118E6" w:rsidRPr="003361E3" w:rsidRDefault="005118E6" w:rsidP="00B670F0">
                                      <w:pPr>
                                        <w:spacing w:line="240" w:lineRule="exact"/>
                                        <w:jc w:val="cente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12" name="Rectangle 4"/>
                                <wps:cNvSpPr>
                                  <a:spLocks noChangeArrowheads="1"/>
                                </wps:cNvSpPr>
                                <wps:spPr bwMode="auto">
                                  <a:xfrm>
                                    <a:off x="4839" y="1209"/>
                                    <a:ext cx="1399"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BC6C54"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rsidR="005118E6" w:rsidRPr="00BC6C54"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wps:txbx>
                                <wps:bodyPr rot="0" vert="horz" wrap="square" lIns="74295" tIns="8890" rIns="74295" bIns="8890" anchor="t" anchorCtr="0" upright="1">
                                  <a:noAutofit/>
                                </wps:bodyPr>
                              </wps:wsp>
                            </wpg:grpSp>
                            <wps:wsp>
                              <wps:cNvPr id="44113" name="ひし形 277"/>
                              <wps:cNvSpPr>
                                <a:spLocks noChangeArrowheads="1"/>
                              </wps:cNvSpPr>
                              <wps:spPr bwMode="auto">
                                <a:xfrm>
                                  <a:off x="2146300" y="67310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5118E6" w:rsidRPr="00443247" w:rsidRDefault="005118E6" w:rsidP="00B670F0">
                                    <w:pP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異常の有無</w:t>
                                    </w:r>
                                  </w:p>
                                </w:txbxContent>
                              </wps:txbx>
                              <wps:bodyPr rot="0" vert="horz" wrap="square" lIns="74295" tIns="8890" rIns="74295" bIns="8890" anchor="t" anchorCtr="0" upright="1">
                                <a:noAutofit/>
                              </wps:bodyPr>
                            </wps:wsp>
                            <wpg:grpSp>
                              <wpg:cNvPr id="44114" name="グループ化 278"/>
                              <wpg:cNvGrpSpPr>
                                <a:grpSpLocks/>
                              </wpg:cNvGrpSpPr>
                              <wpg:grpSpPr bwMode="auto">
                                <a:xfrm>
                                  <a:off x="2146300" y="1498600"/>
                                  <a:ext cx="1715135" cy="497205"/>
                                  <a:chOff x="0" y="-11875"/>
                                  <a:chExt cx="1715135" cy="497205"/>
                                </a:xfrm>
                              </wpg:grpSpPr>
                              <wps:wsp>
                                <wps:cNvPr id="44115" name="AutoShape 7"/>
                                <wps:cNvSpPr>
                                  <a:spLocks noChangeArrowheads="1"/>
                                </wps:cNvSpPr>
                                <wps:spPr bwMode="auto">
                                  <a:xfrm>
                                    <a:off x="0" y="-11875"/>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5118E6" w:rsidRPr="003361E3" w:rsidRDefault="005118E6"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16" name="Rectangle 8"/>
                                <wps:cNvSpPr>
                                  <a:spLocks noChangeArrowheads="1"/>
                                </wps:cNvSpPr>
                                <wps:spPr bwMode="auto">
                                  <a:xfrm>
                                    <a:off x="83127" y="47501"/>
                                    <a:ext cx="153225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rsidR="005118E6" w:rsidRPr="0005375C" w:rsidRDefault="005118E6"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r>
                                        <w:rPr>
                                          <w:rFonts w:ascii="HG丸ｺﾞｼｯｸM-PRO" w:eastAsia="HG丸ｺﾞｼｯｸM-PRO" w:hAnsi="HG丸ｺﾞｼｯｸM-PRO" w:hint="eastAsia"/>
                                          <w:sz w:val="18"/>
                                          <w:szCs w:val="18"/>
                                          <w:vertAlign w:val="superscript"/>
                                        </w:rPr>
                                        <w:t>※2</w:t>
                                      </w:r>
                                    </w:p>
                                  </w:txbxContent>
                                </wps:txbx>
                                <wps:bodyPr rot="0" vert="horz" wrap="square" lIns="74295" tIns="8890" rIns="74295" bIns="8890" anchor="t" anchorCtr="0" upright="1">
                                  <a:noAutofit/>
                                </wps:bodyPr>
                              </wps:wsp>
                            </wpg:grpSp>
                            <wps:wsp>
                              <wps:cNvPr id="44117" name="角丸四角形 281"/>
                              <wps:cNvSpPr>
                                <a:spLocks noChangeArrowheads="1"/>
                              </wps:cNvSpPr>
                              <wps:spPr bwMode="auto">
                                <a:xfrm>
                                  <a:off x="0" y="7493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5118E6" w:rsidRPr="00443247" w:rsidRDefault="005118E6"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44118" name="直線矢印コネクタ 282"/>
                              <wps:cNvCnPr>
                                <a:cxnSpLocks noChangeShapeType="1"/>
                              </wps:cNvCnPr>
                              <wps:spPr bwMode="auto">
                                <a:xfrm>
                                  <a:off x="3009900" y="330200"/>
                                  <a:ext cx="0" cy="35676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19" name="直線矢印コネクタ 283"/>
                              <wps:cNvCnPr>
                                <a:cxnSpLocks noChangeShapeType="1"/>
                              </wps:cNvCnPr>
                              <wps:spPr bwMode="auto">
                                <a:xfrm rot="5400000">
                                  <a:off x="1562100" y="355600"/>
                                  <a:ext cx="0" cy="111379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20" name="直線矢印コネクタ 284"/>
                              <wps:cNvCnPr>
                                <a:cxnSpLocks noChangeShapeType="1"/>
                              </wps:cNvCnPr>
                              <wps:spPr bwMode="auto">
                                <a:xfrm>
                                  <a:off x="3009900" y="1155700"/>
                                  <a:ext cx="0" cy="3384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44121" name="Rectangle 8"/>
                              <wps:cNvSpPr>
                                <a:spLocks noChangeArrowheads="1"/>
                              </wps:cNvSpPr>
                              <wps:spPr bwMode="auto">
                                <a:xfrm>
                                  <a:off x="1333500" y="698500"/>
                                  <a:ext cx="6407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wps:txbx>
                              <wps:bodyPr rot="0" vert="horz" wrap="square" lIns="74295" tIns="8890" rIns="74295" bIns="8890" anchor="t" anchorCtr="0" upright="1">
                                <a:noAutofit/>
                              </wps:bodyPr>
                            </wps:wsp>
                            <wps:wsp>
                              <wps:cNvPr id="44122" name="Rectangle 8"/>
                              <wps:cNvSpPr>
                                <a:spLocks noChangeArrowheads="1"/>
                              </wps:cNvSpPr>
                              <wps:spPr bwMode="auto">
                                <a:xfrm>
                                  <a:off x="3048000" y="1206500"/>
                                  <a:ext cx="6407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wps:txbx>
                              <wps:bodyPr rot="0" vert="horz" wrap="square" lIns="74295" tIns="8890" rIns="74295" bIns="8890" anchor="t" anchorCtr="0" upright="1">
                                <a:noAutofit/>
                              </wps:bodyPr>
                            </wps:wsp>
                          </wpg:grpSp>
                          <wpg:grpSp>
                            <wpg:cNvPr id="44123" name="グループ化 338"/>
                            <wpg:cNvGrpSpPr>
                              <a:grpSpLocks/>
                            </wpg:cNvGrpSpPr>
                            <wpg:grpSpPr bwMode="auto">
                              <a:xfrm>
                                <a:off x="0" y="4714875"/>
                                <a:ext cx="4734560" cy="2085975"/>
                                <a:chOff x="0" y="0"/>
                                <a:chExt cx="4734560" cy="2085975"/>
                              </a:xfrm>
                            </wpg:grpSpPr>
                            <wpg:grpSp>
                              <wpg:cNvPr id="44124" name="グループ化 349"/>
                              <wpg:cNvGrpSpPr>
                                <a:grpSpLocks/>
                              </wpg:cNvGrpSpPr>
                              <wpg:grpSpPr bwMode="auto">
                                <a:xfrm>
                                  <a:off x="3019425" y="1066800"/>
                                  <a:ext cx="1715135" cy="497205"/>
                                  <a:chOff x="0" y="0"/>
                                  <a:chExt cx="1715135" cy="497205"/>
                                </a:xfrm>
                              </wpg:grpSpPr>
                              <wps:wsp>
                                <wps:cNvPr id="44125"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5118E6" w:rsidRPr="003361E3" w:rsidRDefault="005118E6"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44126" name="Rectangle 15"/>
                                <wps:cNvSpPr>
                                  <a:spLocks noChangeArrowheads="1"/>
                                </wps:cNvSpPr>
                                <wps:spPr bwMode="auto">
                                  <a:xfrm>
                                    <a:off x="368300" y="127000"/>
                                    <a:ext cx="102108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0E1179" w:rsidRDefault="005118E6" w:rsidP="00B670F0">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wps:txbx>
                                <wps:bodyPr rot="0" vert="horz" wrap="square" lIns="74295" tIns="8890" rIns="74295" bIns="8890" anchor="t" anchorCtr="0" upright="1">
                                  <a:noAutofit/>
                                </wps:bodyPr>
                              </wps:wsp>
                            </wpg:grpSp>
                            <wps:wsp>
                              <wps:cNvPr id="44127" name="角丸四角形 356"/>
                              <wps:cNvSpPr>
                                <a:spLocks noChangeArrowheads="1"/>
                              </wps:cNvSpPr>
                              <wps:spPr bwMode="auto">
                                <a:xfrm>
                                  <a:off x="0" y="1181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5118E6" w:rsidRPr="00443247" w:rsidRDefault="005118E6"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wps:txbx>
                              <wps:bodyPr rot="0" vert="horz" wrap="square" lIns="74295" tIns="8890" rIns="74295" bIns="8890" anchor="t" anchorCtr="0" upright="1">
                                <a:noAutofit/>
                              </wps:bodyPr>
                            </wps:wsp>
                            <wpg:grpSp>
                              <wpg:cNvPr id="97" name="グループ化 357"/>
                              <wpg:cNvGrpSpPr>
                                <a:grpSpLocks/>
                              </wpg:cNvGrpSpPr>
                              <wpg:grpSpPr bwMode="auto">
                                <a:xfrm>
                                  <a:off x="1438275" y="1171575"/>
                                  <a:ext cx="1210945" cy="358775"/>
                                  <a:chOff x="0" y="0"/>
                                  <a:chExt cx="1210945" cy="358775"/>
                                </a:xfrm>
                              </wpg:grpSpPr>
                              <wps:wsp>
                                <wps:cNvPr id="98" name="角丸四角形 358"/>
                                <wps:cNvSpPr>
                                  <a:spLocks noChangeArrowheads="1"/>
                                </wps:cNvSpPr>
                                <wps:spPr bwMode="auto">
                                  <a:xfrm>
                                    <a:off x="106878" y="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5118E6" w:rsidRPr="00443247" w:rsidRDefault="005118E6" w:rsidP="00B670F0">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100" name="Rectangle 8"/>
                                <wps:cNvSpPr>
                                  <a:spLocks noChangeArrowheads="1"/>
                                </wps:cNvSpPr>
                                <wps:spPr bwMode="auto">
                                  <a:xfrm>
                                    <a:off x="0" y="0"/>
                                    <a:ext cx="12109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rsidR="005118E6" w:rsidRPr="00443247" w:rsidRDefault="005118E6"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101" name="直線矢印コネクタ 366"/>
                              <wps:cNvCnPr>
                                <a:cxnSpLocks noChangeShapeType="1"/>
                              </wps:cNvCnPr>
                              <wps:spPr bwMode="auto">
                                <a:xfrm rot="5400000">
                                  <a:off x="1266825" y="1066800"/>
                                  <a:ext cx="0" cy="5327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3" name="直線矢印コネクタ 371"/>
                              <wps:cNvCnPr>
                                <a:cxnSpLocks noChangeShapeType="1"/>
                              </wps:cNvCnPr>
                              <wps:spPr bwMode="auto">
                                <a:xfrm>
                                  <a:off x="466725" y="333375"/>
                                  <a:ext cx="0" cy="85725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g:cNvPr id="104" name="グループ化 325"/>
                              <wpg:cNvGrpSpPr>
                                <a:grpSpLocks/>
                              </wpg:cNvGrpSpPr>
                              <wpg:grpSpPr bwMode="auto">
                                <a:xfrm>
                                  <a:off x="2552700" y="1123950"/>
                                  <a:ext cx="511175" cy="225425"/>
                                  <a:chOff x="0" y="0"/>
                                  <a:chExt cx="511175" cy="225425"/>
                                </a:xfrm>
                              </wpg:grpSpPr>
                              <wps:wsp>
                                <wps:cNvPr id="105" name="直線矢印コネクタ 365"/>
                                <wps:cNvCnPr>
                                  <a:cxnSpLocks noChangeShapeType="1"/>
                                </wps:cNvCnPr>
                                <wps:spPr bwMode="auto">
                                  <a:xfrm rot="5400000">
                                    <a:off x="228600" y="-38100"/>
                                    <a:ext cx="0" cy="457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06" name="Rectangle 8"/>
                                <wps:cNvSpPr>
                                  <a:spLocks noChangeArrowheads="1"/>
                                </wps:cNvSpPr>
                                <wps:spPr bwMode="auto">
                                  <a:xfrm>
                                    <a:off x="123825" y="0"/>
                                    <a:ext cx="38735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wps:txbx>
                                <wps:bodyPr rot="0" vert="horz" wrap="square" lIns="74295" tIns="8890" rIns="74295" bIns="8890" anchor="t" anchorCtr="0" upright="1">
                                  <a:noAutofit/>
                                </wps:bodyPr>
                              </wps:wsp>
                            </wpg:grpSp>
                            <wpg:grpSp>
                              <wpg:cNvPr id="107" name="グループ化 335"/>
                              <wpg:cNvGrpSpPr>
                                <a:grpSpLocks/>
                              </wpg:cNvGrpSpPr>
                              <wpg:grpSpPr bwMode="auto">
                                <a:xfrm>
                                  <a:off x="2981325" y="1562100"/>
                                  <a:ext cx="1481455" cy="523875"/>
                                  <a:chOff x="0" y="0"/>
                                  <a:chExt cx="1481455" cy="523875"/>
                                </a:xfrm>
                              </wpg:grpSpPr>
                              <wpg:grpSp>
                                <wpg:cNvPr id="108" name="グループ化 367"/>
                                <wpg:cNvGrpSpPr>
                                  <a:grpSpLocks/>
                                </wpg:cNvGrpSpPr>
                                <wpg:grpSpPr bwMode="auto">
                                  <a:xfrm>
                                    <a:off x="0" y="0"/>
                                    <a:ext cx="914400" cy="523875"/>
                                    <a:chOff x="0" y="0"/>
                                    <a:chExt cx="914400" cy="523875"/>
                                  </a:xfrm>
                                </wpg:grpSpPr>
                                <wps:wsp>
                                  <wps:cNvPr id="109" name="直線矢印コネクタ 368"/>
                                  <wps:cNvCnPr>
                                    <a:cxnSpLocks noChangeShapeType="1"/>
                                  </wps:cNvCnPr>
                                  <wps:spPr bwMode="auto">
                                    <a:xfrm>
                                      <a:off x="901700" y="0"/>
                                      <a:ext cx="0" cy="24892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28" name="直線矢印コネクタ 369"/>
                                  <wps:cNvCnPr>
                                    <a:cxnSpLocks noChangeShapeType="1"/>
                                  </wps:cNvCnPr>
                                  <wps:spPr bwMode="auto">
                                    <a:xfrm rot="5400000">
                                      <a:off x="457200" y="-203200"/>
                                      <a:ext cx="0" cy="91440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29" name="直線矢印コネクタ 370"/>
                                  <wps:cNvCnPr>
                                    <a:cxnSpLocks noChangeShapeType="1"/>
                                  </wps:cNvCnPr>
                                  <wps:spPr bwMode="auto">
                                    <a:xfrm>
                                      <a:off x="12700" y="254000"/>
                                      <a:ext cx="0" cy="26987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130" name="Rectangle 8"/>
                                <wps:cNvSpPr>
                                  <a:spLocks noChangeArrowheads="1"/>
                                </wps:cNvSpPr>
                                <wps:spPr bwMode="auto">
                                  <a:xfrm>
                                    <a:off x="981075" y="0"/>
                                    <a:ext cx="50038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wps:txbx>
                                <wps:bodyPr rot="0" vert="horz" wrap="square" lIns="74295" tIns="8890" rIns="74295" bIns="8890" anchor="t" anchorCtr="0" upright="1">
                                  <a:noAutofit/>
                                </wps:bodyPr>
                              </wps:wsp>
                            </wpg:grpSp>
                            <wpg:grpSp>
                              <wpg:cNvPr id="131" name="グループ化 380"/>
                              <wpg:cNvGrpSpPr>
                                <a:grpSpLocks/>
                              </wpg:cNvGrpSpPr>
                              <wpg:grpSpPr bwMode="auto">
                                <a:xfrm>
                                  <a:off x="0" y="0"/>
                                  <a:ext cx="1014095" cy="330835"/>
                                  <a:chOff x="0" y="0"/>
                                  <a:chExt cx="1014095" cy="330835"/>
                                </a:xfrm>
                              </wpg:grpSpPr>
                              <wps:wsp>
                                <wps:cNvPr id="132" name="フローチャート : 定義済み処理 381"/>
                                <wps:cNvSpPr>
                                  <a:spLocks noChangeArrowheads="1"/>
                                </wps:cNvSpPr>
                                <wps:spPr bwMode="auto">
                                  <a:xfrm>
                                    <a:off x="0" y="0"/>
                                    <a:ext cx="1014095" cy="330835"/>
                                  </a:xfrm>
                                  <a:prstGeom prst="flowChartPredefinedProcess">
                                    <a:avLst/>
                                  </a:prstGeom>
                                  <a:solidFill>
                                    <a:schemeClr val="bg1">
                                      <a:lumMod val="100000"/>
                                      <a:lumOff val="0"/>
                                    </a:schemeClr>
                                  </a:solidFill>
                                  <a:ln w="19050" cap="flat" cmpd="sng" algn="ctr">
                                    <a:solidFill>
                                      <a:srgbClr val="457AB9"/>
                                    </a:solidFill>
                                    <a:prstDash val="solid"/>
                                    <a:miter lim="800000"/>
                                    <a:headEnd/>
                                    <a:tailEnd/>
                                  </a:ln>
                                </wps:spPr>
                                <wps:txbx>
                                  <w:txbxContent>
                                    <w:p w:rsidR="005118E6" w:rsidRPr="00BC0489" w:rsidRDefault="005118E6" w:rsidP="00B670F0">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133" name="Rectangle 8"/>
                                <wps:cNvSpPr>
                                  <a:spLocks noChangeArrowheads="1"/>
                                </wps:cNvSpPr>
                                <wps:spPr bwMode="auto">
                                  <a:xfrm>
                                    <a:off x="71252" y="59377"/>
                                    <a:ext cx="85471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g:grpSp>
                          <wpg:grpSp>
                            <wpg:cNvPr id="134" name="グループ化 136"/>
                            <wpg:cNvGrpSpPr>
                              <a:grpSpLocks/>
                            </wpg:cNvGrpSpPr>
                            <wpg:grpSpPr bwMode="auto">
                              <a:xfrm>
                                <a:off x="47625" y="6229350"/>
                                <a:ext cx="3477895" cy="2092960"/>
                                <a:chOff x="0" y="0"/>
                                <a:chExt cx="3477895" cy="2092960"/>
                              </a:xfrm>
                            </wpg:grpSpPr>
                            <wpg:grpSp>
                              <wpg:cNvPr id="135" name="グループ化 386"/>
                              <wpg:cNvGrpSpPr>
                                <a:grpSpLocks/>
                              </wpg:cNvGrpSpPr>
                              <wpg:grpSpPr bwMode="auto">
                                <a:xfrm>
                                  <a:off x="0" y="1000125"/>
                                  <a:ext cx="3477895" cy="1092835"/>
                                  <a:chOff x="0" y="0"/>
                                  <a:chExt cx="3477895" cy="1092835"/>
                                </a:xfrm>
                              </wpg:grpSpPr>
                              <wps:wsp>
                                <wps:cNvPr id="137" name="直線矢印コネクタ 60"/>
                                <wps:cNvCnPr>
                                  <a:cxnSpLocks noChangeShapeType="1"/>
                                </wps:cNvCnPr>
                                <wps:spPr bwMode="auto">
                                  <a:xfrm>
                                    <a:off x="2959100" y="0"/>
                                    <a:ext cx="0" cy="7354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38" name="角丸四角形 328"/>
                                <wps:cNvSpPr>
                                  <a:spLocks noChangeArrowheads="1"/>
                                </wps:cNvSpPr>
                                <wps:spPr bwMode="auto">
                                  <a:xfrm>
                                    <a:off x="2463800" y="7493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5118E6" w:rsidRPr="00380B29" w:rsidRDefault="005118E6"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補修・更新等</w:t>
                                      </w:r>
                                      <w:r>
                                        <w:rPr>
                                          <w:rFonts w:ascii="HG丸ｺﾞｼｯｸM-PRO" w:eastAsia="HG丸ｺﾞｼｯｸM-PRO" w:hAnsi="HG丸ｺﾞｼｯｸM-PRO" w:hint="eastAsia"/>
                                          <w:sz w:val="18"/>
                                          <w:szCs w:val="18"/>
                                          <w:vertAlign w:val="superscript"/>
                                        </w:rPr>
                                        <w:t>※６</w:t>
                                      </w:r>
                                    </w:p>
                                  </w:txbxContent>
                                </wps:txbx>
                                <wps:bodyPr rot="0" vert="horz" wrap="square" lIns="74295" tIns="8890" rIns="74295" bIns="8890" anchor="t" anchorCtr="0" upright="1">
                                  <a:noAutofit/>
                                </wps:bodyPr>
                              </wps:wsp>
                              <wps:wsp>
                                <wps:cNvPr id="139" name="直線矢印コネクタ 329"/>
                                <wps:cNvCnPr>
                                  <a:cxnSpLocks noChangeShapeType="1"/>
                                </wps:cNvCnPr>
                                <wps:spPr bwMode="auto">
                                  <a:xfrm rot="5400000">
                                    <a:off x="1733550" y="158750"/>
                                    <a:ext cx="0" cy="145728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41" name="グループ化 332"/>
                                <wpg:cNvGrpSpPr>
                                  <a:grpSpLocks/>
                                </wpg:cNvGrpSpPr>
                                <wpg:grpSpPr bwMode="auto">
                                  <a:xfrm>
                                    <a:off x="0" y="762000"/>
                                    <a:ext cx="1014095" cy="330835"/>
                                    <a:chOff x="0" y="0"/>
                                    <a:chExt cx="1014095" cy="330835"/>
                                  </a:xfrm>
                                </wpg:grpSpPr>
                                <wps:wsp>
                                  <wps:cNvPr id="143" name="フローチャート : 定義済み処理 333"/>
                                  <wps:cNvSpPr>
                                    <a:spLocks noChangeArrowheads="1"/>
                                  </wps:cNvSpPr>
                                  <wps:spPr bwMode="auto">
                                    <a:xfrm>
                                      <a:off x="0" y="0"/>
                                      <a:ext cx="1014095" cy="330835"/>
                                    </a:xfrm>
                                    <a:prstGeom prst="flowChartPredefinedProcess">
                                      <a:avLst/>
                                    </a:prstGeom>
                                    <a:solidFill>
                                      <a:schemeClr val="bg1">
                                        <a:lumMod val="100000"/>
                                        <a:lumOff val="0"/>
                                      </a:schemeClr>
                                    </a:solidFill>
                                    <a:ln w="19050" cap="flat" cmpd="sng" algn="ctr">
                                      <a:solidFill>
                                        <a:srgbClr val="457AB9"/>
                                      </a:solidFill>
                                      <a:prstDash val="solid"/>
                                      <a:miter lim="800000"/>
                                      <a:headEnd/>
                                      <a:tailEnd/>
                                    </a:ln>
                                  </wps:spPr>
                                  <wps:txbx>
                                    <w:txbxContent>
                                      <w:p w:rsidR="005118E6" w:rsidRPr="00BC0489" w:rsidRDefault="005118E6" w:rsidP="00B670F0">
                                        <w:pPr>
                                          <w:jc w:val="center"/>
                                          <w:rPr>
                                            <w:rFonts w:ascii="HG丸ｺﾞｼｯｸM-PRO" w:eastAsia="HG丸ｺﾞｼｯｸM-PRO" w:hAnsi="HG丸ｺﾞｼｯｸM-PRO"/>
                                            <w:color w:val="000000" w:themeColor="text1"/>
                                            <w:sz w:val="18"/>
                                            <w:szCs w:val="18"/>
                                          </w:rPr>
                                        </w:pPr>
                                      </w:p>
                                    </w:txbxContent>
                                  </wps:txbx>
                                  <wps:bodyPr rot="0" vert="horz" wrap="square" lIns="91440" tIns="45720" rIns="91440" bIns="45720" anchor="ctr" anchorCtr="0" upright="1">
                                    <a:noAutofit/>
                                  </wps:bodyPr>
                                </wps:wsp>
                                <wps:wsp>
                                  <wps:cNvPr id="144" name="Rectangle 8"/>
                                  <wps:cNvSpPr>
                                    <a:spLocks noChangeArrowheads="1"/>
                                  </wps:cNvSpPr>
                                  <wps:spPr bwMode="auto">
                                    <a:xfrm>
                                      <a:off x="71252" y="71252"/>
                                      <a:ext cx="85471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wps:txbx>
                                  <wps:bodyPr rot="0" vert="horz" wrap="square" lIns="74295" tIns="8890" rIns="74295" bIns="8890" anchor="t" anchorCtr="0" upright="1">
                                    <a:noAutofit/>
                                  </wps:bodyPr>
                                </wps:wsp>
                              </wpg:grpSp>
                              <wps:wsp>
                                <wps:cNvPr id="146" name="正方形/長方形 342"/>
                                <wps:cNvSpPr>
                                  <a:spLocks noChangeArrowheads="1"/>
                                </wps:cNvSpPr>
                                <wps:spPr bwMode="auto">
                                  <a:xfrm>
                                    <a:off x="444500" y="88900"/>
                                    <a:ext cx="1861127" cy="546100"/>
                                  </a:xfrm>
                                  <a:prstGeom prst="rect">
                                    <a:avLst/>
                                  </a:prstGeom>
                                  <a:noFill/>
                                  <a:ln w="34925" cap="flat" cmpd="dbl" algn="ctr">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118E6" w:rsidRPr="00001AE5" w:rsidRDefault="005118E6" w:rsidP="00B670F0">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修繕又は</w:t>
                                      </w:r>
                                      <w:r w:rsidRPr="00001AE5">
                                        <w:rPr>
                                          <w:rFonts w:ascii="HG丸ｺﾞｼｯｸM-PRO" w:eastAsia="HG丸ｺﾞｼｯｸM-PRO" w:hAnsi="HG丸ｺﾞｼｯｸM-PRO" w:hint="eastAsia"/>
                                          <w:color w:val="FFFFFF" w:themeColor="background1"/>
                                          <w:sz w:val="18"/>
                                          <w:szCs w:val="18"/>
                                        </w:rPr>
                                        <w:t>施設全体の補修改修等が必要</w:t>
                                      </w:r>
                                    </w:p>
                                  </w:txbxContent>
                                </wps:txbx>
                                <wps:bodyPr rot="0" vert="horz" wrap="square" lIns="91440" tIns="45720" rIns="91440" bIns="45720" anchor="ctr" anchorCtr="0" upright="1">
                                  <a:noAutofit/>
                                </wps:bodyPr>
                              </wps:wsp>
                              <wps:wsp>
                                <wps:cNvPr id="147" name="直線矢印コネクタ 343"/>
                                <wps:cNvCnPr>
                                  <a:cxnSpLocks noChangeShapeType="1"/>
                                </wps:cNvCnPr>
                                <wps:spPr bwMode="auto">
                                  <a:xfrm rot="5400000">
                                    <a:off x="2628900" y="-139700"/>
                                    <a:ext cx="0" cy="641350"/>
                                  </a:xfrm>
                                  <a:prstGeom prst="straightConnector1">
                                    <a:avLst/>
                                  </a:prstGeom>
                                  <a:noFill/>
                                  <a:ln w="34925" cmpd="dbl">
                                    <a:solidFill>
                                      <a:srgbClr val="0000FF"/>
                                    </a:solidFill>
                                    <a:round/>
                                    <a:headEnd type="oval" w="med" len="med"/>
                                    <a:tailEnd type="none" w="med" len="med"/>
                                  </a:ln>
                                  <a:extLst>
                                    <a:ext uri="{909E8E84-426E-40DD-AFC4-6F175D3DCCD1}">
                                      <a14:hiddenFill xmlns:a14="http://schemas.microsoft.com/office/drawing/2010/main">
                                        <a:noFill/>
                                      </a14:hiddenFill>
                                    </a:ext>
                                  </a:extLst>
                                </wps:spPr>
                                <wps:bodyPr/>
                              </wps:wsp>
                            </wpg:grpSp>
                            <wpg:grpSp>
                              <wpg:cNvPr id="149" name="グループ化 345"/>
                              <wpg:cNvGrpSpPr>
                                <a:grpSpLocks/>
                              </wpg:cNvGrpSpPr>
                              <wpg:grpSpPr bwMode="auto">
                                <a:xfrm>
                                  <a:off x="2352675" y="571500"/>
                                  <a:ext cx="1096645" cy="429895"/>
                                  <a:chOff x="0" y="0"/>
                                  <a:chExt cx="1097222" cy="430027"/>
                                </a:xfrm>
                              </wpg:grpSpPr>
                              <wps:wsp>
                                <wps:cNvPr id="151" name="フローチャート : カード 346"/>
                                <wps:cNvSpPr>
                                  <a:spLocks noChangeArrowheads="1"/>
                                </wps:cNvSpPr>
                                <wps:spPr bwMode="auto">
                                  <a:xfrm>
                                    <a:off x="0" y="0"/>
                                    <a:ext cx="1097222" cy="430027"/>
                                  </a:xfrm>
                                  <a:prstGeom prst="flowChartPunchedCard">
                                    <a:avLst/>
                                  </a:prstGeom>
                                  <a:solidFill>
                                    <a:schemeClr val="bg1">
                                      <a:lumMod val="100000"/>
                                      <a:lumOff val="0"/>
                                    </a:schemeClr>
                                  </a:solidFill>
                                  <a:ln w="25400" cap="flat" cmpd="sng" algn="ctr">
                                    <a:solidFill>
                                      <a:srgbClr val="457AB9"/>
                                    </a:solidFill>
                                    <a:prstDash val="solid"/>
                                    <a:miter lim="800000"/>
                                    <a:headEnd/>
                                    <a:tailEnd/>
                                  </a:ln>
                                </wps:spPr>
                                <wps:txbx>
                                  <w:txbxContent>
                                    <w:p w:rsidR="005118E6" w:rsidRPr="00BC0489" w:rsidRDefault="005118E6" w:rsidP="00B670F0">
                                      <w:pPr>
                                        <w:rPr>
                                          <w:color w:val="000000" w:themeColor="text1"/>
                                        </w:rPr>
                                      </w:pPr>
                                    </w:p>
                                  </w:txbxContent>
                                </wps:txbx>
                                <wps:bodyPr rot="0" vert="horz" wrap="square" lIns="91440" tIns="45720" rIns="91440" bIns="45720" anchor="ctr" anchorCtr="0" upright="1">
                                  <a:noAutofit/>
                                </wps:bodyPr>
                              </wps:wsp>
                              <wps:wsp>
                                <wps:cNvPr id="152" name="Rectangle 8"/>
                                <wps:cNvSpPr>
                                  <a:spLocks noChangeArrowheads="1"/>
                                </wps:cNvSpPr>
                                <wps:spPr bwMode="auto">
                                  <a:xfrm>
                                    <a:off x="59376" y="35626"/>
                                    <a:ext cx="102108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wps:txbx>
                                <wps:bodyPr rot="0" vert="horz" wrap="square" lIns="74295" tIns="8890" rIns="74295" bIns="8890" anchor="t" anchorCtr="0" upright="1">
                                  <a:noAutofit/>
                                </wps:bodyPr>
                              </wps:wsp>
                            </wpg:grpSp>
                            <wpg:grpSp>
                              <wpg:cNvPr id="153" name="グループ化 340"/>
                              <wpg:cNvGrpSpPr>
                                <a:grpSpLocks/>
                              </wpg:cNvGrpSpPr>
                              <wpg:grpSpPr bwMode="auto">
                                <a:xfrm>
                                  <a:off x="409575" y="0"/>
                                  <a:ext cx="1958340" cy="811440"/>
                                  <a:chOff x="0" y="0"/>
                                  <a:chExt cx="1958340" cy="811440"/>
                                </a:xfrm>
                              </wpg:grpSpPr>
                              <wps:wsp>
                                <wps:cNvPr id="154" name="直線矢印コネクタ 352"/>
                                <wps:cNvCnPr>
                                  <a:cxnSpLocks noChangeShapeType="1"/>
                                </wps:cNvCnPr>
                                <wps:spPr bwMode="auto">
                                  <a:xfrm rot="5400000">
                                    <a:off x="981075" y="-180975"/>
                                    <a:ext cx="0" cy="19545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55" name="直線矢印コネクタ 353"/>
                                <wps:cNvCnPr>
                                  <a:cxnSpLocks noChangeShapeType="1"/>
                                </wps:cNvCnPr>
                                <wps:spPr bwMode="auto">
                                  <a:xfrm>
                                    <a:off x="0" y="0"/>
                                    <a:ext cx="0" cy="81144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g:cNvPr id="156" name="グループ化 383"/>
                                <wpg:cNvGrpSpPr>
                                  <a:grpSpLocks/>
                                </wpg:cNvGrpSpPr>
                                <wpg:grpSpPr bwMode="auto">
                                  <a:xfrm>
                                    <a:off x="123825" y="152400"/>
                                    <a:ext cx="1719000" cy="657960"/>
                                    <a:chOff x="0" y="0"/>
                                    <a:chExt cx="1719000" cy="657960"/>
                                  </a:xfrm>
                                </wpg:grpSpPr>
                                <wps:wsp>
                                  <wps:cNvPr id="157" name="正方形/長方形 384"/>
                                  <wps:cNvSpPr>
                                    <a:spLocks noChangeArrowheads="1"/>
                                  </wps:cNvSpPr>
                                  <wps:spPr bwMode="auto">
                                    <a:xfrm>
                                      <a:off x="0" y="0"/>
                                      <a:ext cx="1719000" cy="533520"/>
                                    </a:xfrm>
                                    <a:prstGeom prst="rect">
                                      <a:avLst/>
                                    </a:prstGeom>
                                    <a:noFill/>
                                    <a:ln w="34925" cap="flat" cmpd="dbl" algn="ctr">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5118E6" w:rsidRPr="00001AE5" w:rsidRDefault="005118E6" w:rsidP="00B670F0">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wps:txbx>
                                  <wps:bodyPr rot="0" vert="horz" wrap="square" lIns="91440" tIns="45720" rIns="91440" bIns="45720" anchor="ctr" anchorCtr="0" upright="1">
                                    <a:noAutofit/>
                                  </wps:bodyPr>
                                </wps:wsp>
                                <wps:wsp>
                                  <wps:cNvPr id="158" name="直線矢印コネクタ 385"/>
                                  <wps:cNvCnPr>
                                    <a:cxnSpLocks noChangeShapeType="1"/>
                                  </wps:cNvCnPr>
                                  <wps:spPr bwMode="auto">
                                    <a:xfrm>
                                      <a:off x="812800" y="533400"/>
                                      <a:ext cx="0" cy="124560"/>
                                    </a:xfrm>
                                    <a:prstGeom prst="straightConnector1">
                                      <a:avLst/>
                                    </a:prstGeom>
                                    <a:noFill/>
                                    <a:ln w="34925" cmpd="dbl">
                                      <a:solidFill>
                                        <a:srgbClr val="0000FF"/>
                                      </a:solidFill>
                                      <a:round/>
                                      <a:headEnd/>
                                      <a:tailEnd type="oval" w="med" len="med"/>
                                    </a:ln>
                                    <a:extLst>
                                      <a:ext uri="{909E8E84-426E-40DD-AFC4-6F175D3DCCD1}">
                                        <a14:hiddenFill xmlns:a14="http://schemas.microsoft.com/office/drawing/2010/main">
                                          <a:noFill/>
                                        </a14:hiddenFill>
                                      </a:ext>
                                    </a:extLst>
                                  </wps:spPr>
                                  <wps:bodyPr/>
                                </wps:wsp>
                              </wpg:grpSp>
                            </wpg:grpSp>
                          </wpg:grpSp>
                          <wpg:grpSp>
                            <wpg:cNvPr id="159" name="グループ化 264"/>
                            <wpg:cNvGrpSpPr>
                              <a:grpSpLocks/>
                            </wpg:cNvGrpSpPr>
                            <wpg:grpSpPr bwMode="auto">
                              <a:xfrm>
                                <a:off x="0" y="1552575"/>
                                <a:ext cx="4725035" cy="1583055"/>
                                <a:chOff x="0" y="0"/>
                                <a:chExt cx="4725035" cy="1583055"/>
                              </a:xfrm>
                            </wpg:grpSpPr>
                            <wps:wsp>
                              <wps:cNvPr id="160" name="角丸四角形 290"/>
                              <wps:cNvSpPr>
                                <a:spLocks noChangeArrowheads="1"/>
                              </wps:cNvSpPr>
                              <wps:spPr bwMode="auto">
                                <a:xfrm>
                                  <a:off x="0" y="1181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5118E6" w:rsidRPr="00443247" w:rsidRDefault="005118E6"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wps:txbx>
                              <wps:bodyPr rot="0" vert="horz" wrap="square" lIns="74295" tIns="8890" rIns="74295" bIns="8890" anchor="t" anchorCtr="0" upright="1">
                                <a:noAutofit/>
                              </wps:bodyPr>
                            </wps:wsp>
                            <wps:wsp>
                              <wps:cNvPr id="161" name="角丸四角形 291"/>
                              <wps:cNvSpPr>
                                <a:spLocks noChangeArrowheads="1"/>
                              </wps:cNvSpPr>
                              <wps:spPr bwMode="auto">
                                <a:xfrm>
                                  <a:off x="1552575" y="116205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5118E6" w:rsidRPr="00443247" w:rsidRDefault="005118E6"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wps:txbx>
                              <wps:bodyPr rot="0" vert="horz" wrap="square" lIns="74295" tIns="8890" rIns="74295" bIns="8890" anchor="t" anchorCtr="0" upright="1">
                                <a:noAutofit/>
                              </wps:bodyPr>
                            </wps:wsp>
                            <wpg:grpSp>
                              <wpg:cNvPr id="162" name="グループ化 292"/>
                              <wpg:cNvGrpSpPr>
                                <a:grpSpLocks/>
                              </wpg:cNvGrpSpPr>
                              <wpg:grpSpPr bwMode="auto">
                                <a:xfrm>
                                  <a:off x="3009900" y="1085850"/>
                                  <a:ext cx="1715135" cy="497205"/>
                                  <a:chOff x="0" y="0"/>
                                  <a:chExt cx="1715135" cy="497205"/>
                                </a:xfrm>
                              </wpg:grpSpPr>
                              <wps:wsp>
                                <wps:cNvPr id="164"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5118E6" w:rsidRPr="003361E3" w:rsidRDefault="005118E6"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165" name="Rectangle 15"/>
                                <wps:cNvSpPr>
                                  <a:spLocks noChangeArrowheads="1"/>
                                </wps:cNvSpPr>
                                <wps:spPr bwMode="auto">
                                  <a:xfrm>
                                    <a:off x="427512" y="95003"/>
                                    <a:ext cx="89281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770B07" w:rsidRDefault="005118E6" w:rsidP="00B670F0">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rsidR="005118E6" w:rsidRPr="005C2357" w:rsidRDefault="005118E6" w:rsidP="00B670F0">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wps:txbx>
                                <wps:bodyPr rot="0" vert="horz" wrap="square" lIns="74295" tIns="8890" rIns="74295" bIns="8890" anchor="t" anchorCtr="0" upright="1">
                                  <a:noAutofit/>
                                </wps:bodyPr>
                              </wps:wsp>
                            </wpg:grpSp>
                            <wps:wsp>
                              <wps:cNvPr id="166" name="直線矢印コネクタ 299"/>
                              <wps:cNvCnPr>
                                <a:cxnSpLocks noChangeShapeType="1"/>
                              </wps:cNvCnPr>
                              <wps:spPr bwMode="auto">
                                <a:xfrm rot="5400000">
                                  <a:off x="2771775" y="1114425"/>
                                  <a:ext cx="0" cy="4438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7" name="直線矢印コネクタ 300"/>
                              <wps:cNvCnPr>
                                <a:cxnSpLocks noChangeShapeType="1"/>
                              </wps:cNvCnPr>
                              <wps:spPr bwMode="auto">
                                <a:xfrm rot="5400000">
                                  <a:off x="1285875" y="1085850"/>
                                  <a:ext cx="0" cy="53276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68" name="Rectangle 8"/>
                              <wps:cNvSpPr>
                                <a:spLocks noChangeArrowheads="1"/>
                              </wps:cNvSpPr>
                              <wps:spPr bwMode="auto">
                                <a:xfrm>
                                  <a:off x="1152525" y="0"/>
                                  <a:ext cx="831215"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765B41" w:rsidRDefault="005118E6" w:rsidP="00B670F0">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※１</w:t>
                                    </w:r>
                                  </w:p>
                                </w:txbxContent>
                              </wps:txbx>
                              <wps:bodyPr rot="0" vert="horz" wrap="square" lIns="74295" tIns="8890" rIns="74295" bIns="8890" anchor="t" anchorCtr="0" upright="1">
                                <a:noAutofit/>
                              </wps:bodyPr>
                            </wps:wsp>
                            <wpg:grpSp>
                              <wpg:cNvPr id="169" name="グループ化 260"/>
                              <wpg:cNvGrpSpPr>
                                <a:grpSpLocks/>
                              </wpg:cNvGrpSpPr>
                              <wpg:grpSpPr bwMode="auto">
                                <a:xfrm>
                                  <a:off x="3819525" y="200025"/>
                                  <a:ext cx="609600" cy="895320"/>
                                  <a:chOff x="0" y="0"/>
                                  <a:chExt cx="609600" cy="895320"/>
                                </a:xfrm>
                              </wpg:grpSpPr>
                              <wps:wsp>
                                <wps:cNvPr id="170" name="直線矢印コネクタ 298"/>
                                <wps:cNvCnPr>
                                  <a:cxnSpLocks noChangeShapeType="1"/>
                                </wps:cNvCnPr>
                                <wps:spPr bwMode="auto">
                                  <a:xfrm>
                                    <a:off x="66675" y="0"/>
                                    <a:ext cx="0" cy="8953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75" name="Rectangle 8"/>
                                <wps:cNvSpPr>
                                  <a:spLocks noChangeArrowheads="1"/>
                                </wps:cNvSpPr>
                                <wps:spPr bwMode="auto">
                                  <a:xfrm>
                                    <a:off x="0" y="304800"/>
                                    <a:ext cx="6096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wps:txbx>
                                <wps:bodyPr rot="0" vert="horz" wrap="square" lIns="74295" tIns="8890" rIns="74295" bIns="8890" anchor="t" anchorCtr="0" upright="1">
                                  <a:noAutofit/>
                                </wps:bodyPr>
                              </wps:wsp>
                            </wpg:grpSp>
                            <wps:wsp>
                              <wps:cNvPr id="176" name="Rectangle 8"/>
                              <wps:cNvSpPr>
                                <a:spLocks noChangeArrowheads="1"/>
                              </wps:cNvSpPr>
                              <wps:spPr bwMode="auto">
                                <a:xfrm>
                                  <a:off x="2486025" y="1104900"/>
                                  <a:ext cx="641548" cy="225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wps:txbx>
                              <wps:bodyPr rot="0" vert="horz" wrap="square" lIns="74295" tIns="8890" rIns="74295" bIns="8890" anchor="t" anchorCtr="0" upright="1">
                                <a:noAutofit/>
                              </wps:bodyPr>
                            </wps:wsp>
                            <wpg:grpSp>
                              <wpg:cNvPr id="177" name="グループ化 12"/>
                              <wpg:cNvGrpSpPr>
                                <a:grpSpLocks/>
                              </wpg:cNvGrpSpPr>
                              <wpg:grpSpPr bwMode="auto">
                                <a:xfrm>
                                  <a:off x="523875" y="200025"/>
                                  <a:ext cx="1655280" cy="994800"/>
                                  <a:chOff x="0" y="0"/>
                                  <a:chExt cx="1655280" cy="994800"/>
                                </a:xfrm>
                              </wpg:grpSpPr>
                              <wps:wsp>
                                <wps:cNvPr id="178" name="直線矢印コネクタ 295"/>
                                <wps:cNvCnPr>
                                  <a:cxnSpLocks noChangeShapeType="1"/>
                                </wps:cNvCnPr>
                                <wps:spPr bwMode="auto">
                                  <a:xfrm rot="5400000">
                                    <a:off x="827640" y="-827640"/>
                                    <a:ext cx="0" cy="16552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79" name="直線矢印コネクタ 5"/>
                                <wps:cNvCnPr>
                                  <a:cxnSpLocks noChangeShapeType="1"/>
                                </wps:cNvCnPr>
                                <wps:spPr bwMode="auto">
                                  <a:xfrm>
                                    <a:off x="8490" y="10560"/>
                                    <a:ext cx="0" cy="9842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grpSp>
                          <wpg:grpSp>
                            <wpg:cNvPr id="180" name="グループ化 339"/>
                            <wpg:cNvGrpSpPr>
                              <a:grpSpLocks/>
                            </wpg:cNvGrpSpPr>
                            <wpg:grpSpPr bwMode="auto">
                              <a:xfrm>
                                <a:off x="1533525" y="3133725"/>
                                <a:ext cx="4328795" cy="3752850"/>
                                <a:chOff x="0" y="0"/>
                                <a:chExt cx="4328795" cy="3752850"/>
                              </a:xfrm>
                            </wpg:grpSpPr>
                            <wpg:grpSp>
                              <wpg:cNvPr id="181" name="グループ化 376"/>
                              <wpg:cNvGrpSpPr>
                                <a:grpSpLocks/>
                              </wpg:cNvGrpSpPr>
                              <wpg:grpSpPr bwMode="auto">
                                <a:xfrm>
                                  <a:off x="1962150" y="2447925"/>
                                  <a:ext cx="1866240" cy="1304925"/>
                                  <a:chOff x="0" y="0"/>
                                  <a:chExt cx="1866240" cy="1304925"/>
                                </a:xfrm>
                              </wpg:grpSpPr>
                              <wps:wsp>
                                <wps:cNvPr id="182" name="直線矢印コネクタ 377"/>
                                <wps:cNvCnPr>
                                  <a:cxnSpLocks noChangeShapeType="1"/>
                                </wps:cNvCnPr>
                                <wps:spPr bwMode="auto">
                                  <a:xfrm rot="5400000">
                                    <a:off x="933120" y="349250"/>
                                    <a:ext cx="0" cy="18662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83" name="直線矢印コネクタ 378"/>
                                <wps:cNvCnPr>
                                  <a:cxnSpLocks noChangeShapeType="1"/>
                                </wps:cNvCnPr>
                                <wps:spPr bwMode="auto">
                                  <a:xfrm>
                                    <a:off x="1853870" y="0"/>
                                    <a:ext cx="0" cy="12941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185" name="Rectangle 8"/>
                                <wps:cNvSpPr>
                                  <a:spLocks noChangeArrowheads="1"/>
                                </wps:cNvSpPr>
                                <wps:spPr bwMode="auto">
                                  <a:xfrm>
                                    <a:off x="380670" y="1079500"/>
                                    <a:ext cx="146066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wps:txbx>
                                <wps:bodyPr rot="0" vert="horz" wrap="square" lIns="74295" tIns="8890" rIns="74295" bIns="8890" anchor="t" anchorCtr="0" upright="1">
                                  <a:noAutofit/>
                                </wps:bodyPr>
                              </wps:wsp>
                            </wpg:grpSp>
                            <wpg:grpSp>
                              <wpg:cNvPr id="186" name="グループ化 323"/>
                              <wpg:cNvGrpSpPr>
                                <a:grpSpLocks/>
                              </wpg:cNvGrpSpPr>
                              <wpg:grpSpPr bwMode="auto">
                                <a:xfrm>
                                  <a:off x="0" y="0"/>
                                  <a:ext cx="4328795" cy="2655840"/>
                                  <a:chOff x="0" y="0"/>
                                  <a:chExt cx="4328795" cy="2655840"/>
                                </a:xfrm>
                              </wpg:grpSpPr>
                              <wps:wsp>
                                <wps:cNvPr id="187" name="角丸四角形 306"/>
                                <wps:cNvSpPr>
                                  <a:spLocks noChangeArrowheads="1"/>
                                </wps:cNvSpPr>
                                <wps:spPr bwMode="auto">
                                  <a:xfrm>
                                    <a:off x="0" y="790575"/>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5118E6" w:rsidRPr="0051188B" w:rsidRDefault="005118E6" w:rsidP="00B670F0">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rsidR="005118E6" w:rsidRPr="0051188B" w:rsidRDefault="005118E6" w:rsidP="00B670F0">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wps:txbx>
                                <wps:bodyPr rot="0" vert="horz" wrap="square" lIns="74295" tIns="8890" rIns="74295" bIns="8890" anchor="t" anchorCtr="0" upright="1">
                                  <a:noAutofit/>
                                </wps:bodyPr>
                              </wps:wsp>
                              <wpg:grpSp>
                                <wpg:cNvPr id="188" name="グループ化 307"/>
                                <wpg:cNvGrpSpPr>
                                  <a:grpSpLocks/>
                                </wpg:cNvGrpSpPr>
                                <wpg:grpSpPr bwMode="auto">
                                  <a:xfrm>
                                    <a:off x="1485900" y="1476375"/>
                                    <a:ext cx="1715135" cy="497205"/>
                                    <a:chOff x="0" y="0"/>
                                    <a:chExt cx="1715135" cy="497205"/>
                                  </a:xfrm>
                                </wpg:grpSpPr>
                                <wps:wsp>
                                  <wps:cNvPr id="189" name="AutoShape 14"/>
                                  <wps:cNvSpPr>
                                    <a:spLocks noChangeArrowheads="1"/>
                                  </wps:cNvSpPr>
                                  <wps:spPr bwMode="auto">
                                    <a:xfrm>
                                      <a:off x="0" y="0"/>
                                      <a:ext cx="1715135" cy="497205"/>
                                    </a:xfrm>
                                    <a:prstGeom prst="diamond">
                                      <a:avLst/>
                                    </a:prstGeom>
                                    <a:solidFill>
                                      <a:srgbClr val="FFFFFF"/>
                                    </a:solidFill>
                                    <a:ln w="19050">
                                      <a:solidFill>
                                        <a:schemeClr val="accent1">
                                          <a:lumMod val="95000"/>
                                          <a:lumOff val="0"/>
                                        </a:schemeClr>
                                      </a:solidFill>
                                      <a:miter lim="800000"/>
                                      <a:headEnd/>
                                      <a:tailEnd/>
                                    </a:ln>
                                  </wps:spPr>
                                  <wps:txbx>
                                    <w:txbxContent>
                                      <w:p w:rsidR="005118E6" w:rsidRPr="003361E3" w:rsidRDefault="005118E6"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190" name="Rectangle 15"/>
                                  <wps:cNvSpPr>
                                    <a:spLocks noChangeArrowheads="1"/>
                                  </wps:cNvSpPr>
                                  <wps:spPr bwMode="auto">
                                    <a:xfrm>
                                      <a:off x="332509" y="130629"/>
                                      <a:ext cx="1021278" cy="225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0E1179" w:rsidRDefault="005118E6" w:rsidP="00B670F0">
                                        <w:pPr>
                                          <w:spacing w:line="240" w:lineRule="exact"/>
                                          <w:jc w:val="center"/>
                                          <w:rPr>
                                            <w:rFonts w:ascii="HG丸ｺﾞｼｯｸM-PRO" w:eastAsia="HG丸ｺﾞｼｯｸM-PRO" w:hAnsi="HG丸ｺﾞｼｯｸM-PRO"/>
                                            <w:sz w:val="18"/>
                                            <w:szCs w:val="18"/>
                                          </w:rPr>
                                        </w:pPr>
                                        <w:r w:rsidRPr="000E1179">
                                          <w:rPr>
                                            <w:rFonts w:ascii="HG丸ｺﾞｼｯｸM-PRO" w:eastAsia="HG丸ｺﾞｼｯｸM-PRO" w:hAnsi="HG丸ｺﾞｼｯｸM-PRO" w:hint="eastAsia"/>
                                            <w:sz w:val="18"/>
                                            <w:szCs w:val="18"/>
                                          </w:rPr>
                                          <w:t>詳細点検の要否</w:t>
                                        </w:r>
                                      </w:p>
                                    </w:txbxContent>
                                  </wps:txbx>
                                  <wps:bodyPr rot="0" vert="horz" wrap="square" lIns="74295" tIns="8890" rIns="74295" bIns="8890" anchor="t" anchorCtr="0" upright="1">
                                    <a:noAutofit/>
                                  </wps:bodyPr>
                                </wps:wsp>
                              </wpg:grpSp>
                              <wps:wsp>
                                <wps:cNvPr id="191" name="角丸四角形 310"/>
                                <wps:cNvSpPr>
                                  <a:spLocks noChangeArrowheads="1"/>
                                </wps:cNvSpPr>
                                <wps:spPr bwMode="auto">
                                  <a:xfrm>
                                    <a:off x="0" y="156210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5118E6" w:rsidRPr="00443247" w:rsidRDefault="005118E6"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wps:txbx>
                                <wps:bodyPr rot="0" vert="horz" wrap="square" lIns="74295" tIns="8890" rIns="74295" bIns="8890" anchor="t" anchorCtr="0" upright="1">
                                  <a:noAutofit/>
                                </wps:bodyPr>
                              </wps:wsp>
                              <wpg:grpSp>
                                <wpg:cNvPr id="192" name="グループ化 311"/>
                                <wpg:cNvGrpSpPr>
                                  <a:grpSpLocks/>
                                </wpg:cNvGrpSpPr>
                                <wpg:grpSpPr bwMode="auto">
                                  <a:xfrm>
                                    <a:off x="1714500" y="790575"/>
                                    <a:ext cx="1210945" cy="358775"/>
                                    <a:chOff x="0" y="0"/>
                                    <a:chExt cx="1210945" cy="358775"/>
                                  </a:xfrm>
                                </wpg:grpSpPr>
                                <wps:wsp>
                                  <wps:cNvPr id="193" name="角丸四角形 312"/>
                                  <wps:cNvSpPr>
                                    <a:spLocks noChangeArrowheads="1"/>
                                  </wps:cNvSpPr>
                                  <wps:spPr bwMode="auto">
                                    <a:xfrm>
                                      <a:off x="106878" y="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5118E6" w:rsidRPr="00443247" w:rsidRDefault="005118E6" w:rsidP="00B670F0">
                                        <w:pPr>
                                          <w:jc w:val="center"/>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194" name="Rectangle 8"/>
                                  <wps:cNvSpPr>
                                    <a:spLocks noChangeArrowheads="1"/>
                                  </wps:cNvSpPr>
                                  <wps:spPr bwMode="auto">
                                    <a:xfrm>
                                      <a:off x="0" y="0"/>
                                      <a:ext cx="121094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使用禁止措置</w:t>
                                        </w:r>
                                      </w:p>
                                      <w:p w:rsidR="005118E6" w:rsidRPr="00443247" w:rsidRDefault="005118E6"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wpg:grpSp>
                              <wps:wsp>
                                <wps:cNvPr id="195" name="直線矢印コネクタ 318"/>
                                <wps:cNvCnPr>
                                  <a:cxnSpLocks noChangeShapeType="1"/>
                                </wps:cNvCnPr>
                                <wps:spPr bwMode="auto">
                                  <a:xfrm>
                                    <a:off x="542925" y="1133475"/>
                                    <a:ext cx="0" cy="421005"/>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96" name="直線矢印コネクタ 319"/>
                                <wps:cNvCnPr>
                                  <a:cxnSpLocks noChangeShapeType="1"/>
                                </wps:cNvCnPr>
                                <wps:spPr bwMode="auto">
                                  <a:xfrm>
                                    <a:off x="2352675" y="1133475"/>
                                    <a:ext cx="0" cy="3378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197" name="グループ化 259"/>
                                <wpg:cNvGrpSpPr>
                                  <a:grpSpLocks/>
                                </wpg:cNvGrpSpPr>
                                <wpg:grpSpPr bwMode="auto">
                                  <a:xfrm>
                                    <a:off x="523875" y="28575"/>
                                    <a:ext cx="1713230" cy="774260"/>
                                    <a:chOff x="0" y="0"/>
                                    <a:chExt cx="1713230" cy="774260"/>
                                  </a:xfrm>
                                </wpg:grpSpPr>
                                <wpg:grpSp>
                                  <wpg:cNvPr id="198" name="グループ化 258"/>
                                  <wpg:cNvGrpSpPr>
                                    <a:grpSpLocks/>
                                  </wpg:cNvGrpSpPr>
                                  <wpg:grpSpPr bwMode="auto">
                                    <a:xfrm>
                                      <a:off x="0" y="352425"/>
                                      <a:ext cx="1713230" cy="421835"/>
                                      <a:chOff x="0" y="0"/>
                                      <a:chExt cx="1713230" cy="421835"/>
                                    </a:xfrm>
                                  </wpg:grpSpPr>
                                  <wps:wsp>
                                    <wps:cNvPr id="199" name="直線矢印コネクタ 316"/>
                                    <wps:cNvCnPr>
                                      <a:cxnSpLocks noChangeShapeType="1"/>
                                    </wps:cNvCnPr>
                                    <wps:spPr bwMode="auto">
                                      <a:xfrm rot="5400000">
                                        <a:off x="856615" y="-856615"/>
                                        <a:ext cx="0" cy="171323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00" name="直線矢印コネクタ 317"/>
                                    <wps:cNvCnPr>
                                      <a:cxnSpLocks noChangeShapeType="1"/>
                                    </wps:cNvCnPr>
                                    <wps:spPr bwMode="auto">
                                      <a:xfrm>
                                        <a:off x="8890" y="635"/>
                                        <a:ext cx="0" cy="42120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01" name="Rectangle 8"/>
                                  <wps:cNvSpPr>
                                    <a:spLocks noChangeArrowheads="1"/>
                                  </wps:cNvSpPr>
                                  <wps:spPr bwMode="auto">
                                    <a:xfrm>
                                      <a:off x="552450" y="0"/>
                                      <a:ext cx="765216" cy="343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Default="005118E6"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rsidR="005118E6" w:rsidRPr="0094774B" w:rsidRDefault="005118E6"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wps:txbx>
                                  <wps:bodyPr rot="0" vert="horz" wrap="square" lIns="74295" tIns="8890" rIns="74295" bIns="8890" anchor="t" anchorCtr="0" upright="1">
                                    <a:noAutofit/>
                                  </wps:bodyPr>
                                </wps:wsp>
                              </wpg:grpSp>
                              <wpg:grpSp>
                                <wpg:cNvPr id="203" name="グループ化 33"/>
                                <wpg:cNvGrpSpPr>
                                  <a:grpSpLocks/>
                                </wpg:cNvGrpSpPr>
                                <wpg:grpSpPr bwMode="auto">
                                  <a:xfrm>
                                    <a:off x="2247900" y="0"/>
                                    <a:ext cx="955040" cy="785495"/>
                                    <a:chOff x="0" y="0"/>
                                    <a:chExt cx="955040" cy="785495"/>
                                  </a:xfrm>
                                </wpg:grpSpPr>
                                <wpg:grpSp>
                                  <wpg:cNvPr id="204" name="グループ化 265"/>
                                  <wpg:cNvGrpSpPr>
                                    <a:grpSpLocks/>
                                  </wpg:cNvGrpSpPr>
                                  <wpg:grpSpPr bwMode="auto">
                                    <a:xfrm>
                                      <a:off x="0" y="0"/>
                                      <a:ext cx="171450" cy="785495"/>
                                      <a:chOff x="0" y="0"/>
                                      <a:chExt cx="171450" cy="785495"/>
                                    </a:xfrm>
                                  </wpg:grpSpPr>
                                  <wps:wsp>
                                    <wps:cNvPr id="205" name="ひし形 305"/>
                                    <wps:cNvSpPr>
                                      <a:spLocks noChangeAspect="1" noChangeArrowheads="1"/>
                                    </wps:cNvSpPr>
                                    <wps:spPr bwMode="auto">
                                      <a:xfrm>
                                        <a:off x="0" y="314325"/>
                                        <a:ext cx="171450" cy="123190"/>
                                      </a:xfrm>
                                      <a:prstGeom prst="diamond">
                                        <a:avLst/>
                                      </a:prstGeom>
                                      <a:solidFill>
                                        <a:srgbClr val="0070C0"/>
                                      </a:solidFill>
                                      <a:ln w="19050">
                                        <a:solidFill>
                                          <a:schemeClr val="accent1">
                                            <a:lumMod val="95000"/>
                                            <a:lumOff val="0"/>
                                          </a:schemeClr>
                                        </a:solidFill>
                                        <a:miter lim="800000"/>
                                        <a:headEnd/>
                                        <a:tailEnd/>
                                      </a:ln>
                                    </wps:spPr>
                                    <wps:txbx>
                                      <w:txbxContent>
                                        <w:p w:rsidR="005118E6" w:rsidRPr="003361E3" w:rsidRDefault="005118E6" w:rsidP="00B670F0">
                                          <w:pPr>
                                            <w:rPr>
                                              <w:rFonts w:ascii="HG丸ｺﾞｼｯｸM-PRO" w:eastAsia="HG丸ｺﾞｼｯｸM-PRO" w:hAnsi="HG丸ｺﾞｼｯｸM-PRO"/>
                                              <w:sz w:val="19"/>
                                              <w:szCs w:val="19"/>
                                            </w:rPr>
                                          </w:pPr>
                                        </w:p>
                                      </w:txbxContent>
                                    </wps:txbx>
                                    <wps:bodyPr rot="0" vert="horz" wrap="square" lIns="74295" tIns="8890" rIns="74295" bIns="8890" anchor="t" anchorCtr="0" upright="1">
                                      <a:noAutofit/>
                                    </wps:bodyPr>
                                  </wps:wsp>
                                  <wps:wsp>
                                    <wps:cNvPr id="207" name="直線矢印コネクタ 314"/>
                                    <wps:cNvCnPr>
                                      <a:cxnSpLocks noChangeShapeType="1"/>
                                    </wps:cNvCnPr>
                                    <wps:spPr bwMode="auto">
                                      <a:xfrm>
                                        <a:off x="85725" y="0"/>
                                        <a:ext cx="0" cy="33782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08" name="直線矢印コネクタ 315"/>
                                    <wps:cNvCnPr>
                                      <a:cxnSpLocks noChangeShapeType="1"/>
                                    </wps:cNvCnPr>
                                    <wps:spPr bwMode="auto">
                                      <a:xfrm>
                                        <a:off x="85725" y="447675"/>
                                        <a:ext cx="0" cy="33782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s:wsp>
                                  <wps:cNvPr id="209" name="Rectangle 8"/>
                                  <wps:cNvSpPr>
                                    <a:spLocks noChangeArrowheads="1"/>
                                  </wps:cNvSpPr>
                                  <wps:spPr bwMode="auto">
                                    <a:xfrm>
                                      <a:off x="123825" y="66675"/>
                                      <a:ext cx="433070" cy="225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wps:txbx>
                                  <wps:bodyPr rot="0" vert="horz" wrap="square" lIns="74295" tIns="8890" rIns="74295" bIns="8890" anchor="t" anchorCtr="0" upright="1">
                                    <a:noAutofit/>
                                  </wps:bodyPr>
                                </wps:wsp>
                                <wps:wsp>
                                  <wps:cNvPr id="210" name="Rectangle 8"/>
                                  <wps:cNvSpPr>
                                    <a:spLocks noChangeArrowheads="1"/>
                                  </wps:cNvSpPr>
                                  <wps:spPr bwMode="auto">
                                    <a:xfrm>
                                      <a:off x="123825" y="390525"/>
                                      <a:ext cx="831215" cy="34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Default="005118E6"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rsidR="005118E6" w:rsidRPr="0078679F" w:rsidRDefault="005118E6" w:rsidP="00B670F0">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wps:txbx>
                                  <wps:bodyPr rot="0" vert="horz" wrap="square" lIns="74295" tIns="8890" rIns="74295" bIns="8890" anchor="t" anchorCtr="0" upright="1">
                                    <a:noAutofit/>
                                  </wps:bodyPr>
                                </wps:wsp>
                              </wpg:grpSp>
                              <wps:wsp>
                                <wps:cNvPr id="211" name="角丸四角形 355"/>
                                <wps:cNvSpPr>
                                  <a:spLocks noChangeArrowheads="1"/>
                                </wps:cNvSpPr>
                                <wps:spPr bwMode="auto">
                                  <a:xfrm>
                                    <a:off x="3314700" y="2114550"/>
                                    <a:ext cx="1014095" cy="330835"/>
                                  </a:xfrm>
                                  <a:prstGeom prst="roundRect">
                                    <a:avLst>
                                      <a:gd name="adj" fmla="val 16667"/>
                                    </a:avLst>
                                  </a:prstGeom>
                                  <a:solidFill>
                                    <a:srgbClr val="FFFFFF"/>
                                  </a:solidFill>
                                  <a:ln w="19050">
                                    <a:solidFill>
                                      <a:schemeClr val="accent1">
                                        <a:lumMod val="95000"/>
                                        <a:lumOff val="0"/>
                                      </a:schemeClr>
                                    </a:solidFill>
                                    <a:round/>
                                    <a:headEnd/>
                                    <a:tailEnd/>
                                  </a:ln>
                                </wps:spPr>
                                <wps:txbx>
                                  <w:txbxContent>
                                    <w:p w:rsidR="005118E6" w:rsidRPr="000E1179" w:rsidRDefault="005118E6"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r>
                                        <w:rPr>
                                          <w:rFonts w:ascii="HG丸ｺﾞｼｯｸM-PRO" w:eastAsia="HG丸ｺﾞｼｯｸM-PRO" w:hAnsi="HG丸ｺﾞｼｯｸM-PRO" w:hint="eastAsia"/>
                                          <w:sz w:val="18"/>
                                          <w:szCs w:val="18"/>
                                          <w:vertAlign w:val="superscript"/>
                                        </w:rPr>
                                        <w:t>※4</w:t>
                                      </w:r>
                                    </w:p>
                                  </w:txbxContent>
                                </wps:txbx>
                                <wps:bodyPr rot="0" vert="horz" wrap="square" lIns="74295" tIns="8890" rIns="74295" bIns="8890" anchor="t" anchorCtr="0" upright="1">
                                  <a:noAutofit/>
                                </wps:bodyPr>
                              </wps:wsp>
                              <wps:wsp>
                                <wps:cNvPr id="212" name="直線矢印コネクタ 361"/>
                                <wps:cNvCnPr>
                                  <a:cxnSpLocks noChangeShapeType="1"/>
                                </wps:cNvCnPr>
                                <wps:spPr bwMode="auto">
                                  <a:xfrm>
                                    <a:off x="2343150" y="1981200"/>
                                    <a:ext cx="0" cy="6746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g:grpSp>
                                <wpg:cNvPr id="213" name="グループ化 257"/>
                                <wpg:cNvGrpSpPr>
                                  <a:grpSpLocks/>
                                </wpg:cNvGrpSpPr>
                                <wpg:grpSpPr bwMode="auto">
                                  <a:xfrm>
                                    <a:off x="533400" y="1885950"/>
                                    <a:ext cx="1798320" cy="442080"/>
                                    <a:chOff x="0" y="0"/>
                                    <a:chExt cx="1798320" cy="442080"/>
                                  </a:xfrm>
                                </wpg:grpSpPr>
                                <wps:wsp>
                                  <wps:cNvPr id="214" name="直線矢印コネクタ 363"/>
                                  <wps:cNvCnPr>
                                    <a:cxnSpLocks noChangeShapeType="1"/>
                                  </wps:cNvCnPr>
                                  <wps:spPr bwMode="auto">
                                    <a:xfrm>
                                      <a:off x="3810" y="0"/>
                                      <a:ext cx="0" cy="442080"/>
                                    </a:xfrm>
                                    <a:prstGeom prst="straightConnector1">
                                      <a:avLst/>
                                    </a:prstGeom>
                                    <a:noFill/>
                                    <a:ln w="19050">
                                      <a:solidFill>
                                        <a:schemeClr val="accent1">
                                          <a:lumMod val="95000"/>
                                          <a:lumOff val="0"/>
                                        </a:schemeClr>
                                      </a:solidFill>
                                      <a:round/>
                                      <a:headEnd/>
                                      <a:tailEnd type="none" w="med" len="med"/>
                                    </a:ln>
                                    <a:extLst>
                                      <a:ext uri="{909E8E84-426E-40DD-AFC4-6F175D3DCCD1}">
                                        <a14:hiddenFill xmlns:a14="http://schemas.microsoft.com/office/drawing/2010/main">
                                          <a:noFill/>
                                        </a14:hiddenFill>
                                      </a:ext>
                                    </a:extLst>
                                  </wps:spPr>
                                  <wps:bodyPr/>
                                </wps:wsp>
                                <wps:wsp>
                                  <wps:cNvPr id="215" name="直線矢印コネクタ 364"/>
                                  <wps:cNvCnPr>
                                    <a:cxnSpLocks noChangeShapeType="1"/>
                                  </wps:cNvCnPr>
                                  <wps:spPr bwMode="auto">
                                    <a:xfrm rot="5400000">
                                      <a:off x="899160" y="-457200"/>
                                      <a:ext cx="0" cy="1798320"/>
                                    </a:xfrm>
                                    <a:prstGeom prst="straightConnector1">
                                      <a:avLst/>
                                    </a:prstGeom>
                                    <a:noFill/>
                                    <a:ln w="19050">
                                      <a:solidFill>
                                        <a:schemeClr val="accent1">
                                          <a:lumMod val="95000"/>
                                          <a:lumOff val="0"/>
                                        </a:schemeClr>
                                      </a:solidFill>
                                      <a:round/>
                                      <a:headEnd type="arrow" w="med" len="med"/>
                                      <a:tailEnd type="none" w="med" len="med"/>
                                    </a:ln>
                                    <a:extLst>
                                      <a:ext uri="{909E8E84-426E-40DD-AFC4-6F175D3DCCD1}">
                                        <a14:hiddenFill xmlns:a14="http://schemas.microsoft.com/office/drawing/2010/main">
                                          <a:noFill/>
                                        </a14:hiddenFill>
                                      </a:ext>
                                    </a:extLst>
                                  </wps:spPr>
                                  <wps:bodyPr/>
                                </wps:wsp>
                              </wpg:grpSp>
                              <wps:wsp>
                                <wps:cNvPr id="216" name="Rectangle 8"/>
                                <wps:cNvSpPr>
                                  <a:spLocks noChangeArrowheads="1"/>
                                </wps:cNvSpPr>
                                <wps:spPr bwMode="auto">
                                  <a:xfrm>
                                    <a:off x="3238500" y="1543050"/>
                                    <a:ext cx="52197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wps:txbx>
                                <wps:bodyPr rot="0" vert="horz" wrap="square" lIns="74295" tIns="8890" rIns="74295" bIns="8890" anchor="t" anchorCtr="0" upright="1">
                                  <a:noAutofit/>
                                </wps:bodyPr>
                              </wps:wsp>
                              <wps:wsp>
                                <wps:cNvPr id="217" name="Rectangle 8"/>
                                <wps:cNvSpPr>
                                  <a:spLocks noChangeArrowheads="1"/>
                                </wps:cNvSpPr>
                                <wps:spPr bwMode="auto">
                                  <a:xfrm>
                                    <a:off x="1971675" y="1990725"/>
                                    <a:ext cx="40640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wps:txbx>
                                <wps:bodyPr rot="0" vert="horz" wrap="square" lIns="74295" tIns="8890" rIns="74295" bIns="8890" anchor="t" anchorCtr="0" upright="1">
                                  <a:noAutofit/>
                                </wps:bodyPr>
                              </wps:wsp>
                              <wpg:grpSp>
                                <wpg:cNvPr id="218" name="グループ化 256"/>
                                <wpg:cNvGrpSpPr>
                                  <a:grpSpLocks/>
                                </wpg:cNvGrpSpPr>
                                <wpg:grpSpPr bwMode="auto">
                                  <a:xfrm>
                                    <a:off x="3190875" y="1714500"/>
                                    <a:ext cx="621360" cy="392040"/>
                                    <a:chOff x="0" y="0"/>
                                    <a:chExt cx="621360" cy="392040"/>
                                  </a:xfrm>
                                </wpg:grpSpPr>
                                <wps:wsp>
                                  <wps:cNvPr id="219" name="直線矢印コネクタ 24"/>
                                  <wps:cNvCnPr>
                                    <a:cxnSpLocks noChangeShapeType="1"/>
                                  </wps:cNvCnPr>
                                  <wps:spPr bwMode="auto">
                                    <a:xfrm>
                                      <a:off x="615480" y="0"/>
                                      <a:ext cx="0" cy="392040"/>
                                    </a:xfrm>
                                    <a:prstGeom prst="straightConnector1">
                                      <a:avLst/>
                                    </a:prstGeom>
                                    <a:noFill/>
                                    <a:ln w="19050">
                                      <a:solidFill>
                                        <a:schemeClr val="accent1">
                                          <a:lumMod val="9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220" name="直線矢印コネクタ 27"/>
                                  <wps:cNvCnPr>
                                    <a:cxnSpLocks noChangeShapeType="1"/>
                                  </wps:cNvCnPr>
                                  <wps:spPr bwMode="auto">
                                    <a:xfrm rot="5400000">
                                      <a:off x="310680" y="-304800"/>
                                      <a:ext cx="0" cy="621360"/>
                                    </a:xfrm>
                                    <a:prstGeom prst="straightConnector1">
                                      <a:avLst/>
                                    </a:prstGeom>
                                    <a:noFill/>
                                    <a:ln w="19050">
                                      <a:solidFill>
                                        <a:schemeClr val="accent1">
                                          <a:lumMod val="95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wpg:grpSp>
                            </wpg:grpSp>
                          </wpg:grpSp>
                        </wpg:grpSp>
                      </wpg:grpSp>
                    </wpg:wgp>
                  </a:graphicData>
                </a:graphic>
                <wp14:sizeRelH relativeFrom="page">
                  <wp14:pctWidth>0</wp14:pctWidth>
                </wp14:sizeRelH>
                <wp14:sizeRelV relativeFrom="page">
                  <wp14:pctHeight>0</wp14:pctHeight>
                </wp14:sizeRelV>
              </wp:anchor>
            </w:drawing>
          </mc:Choice>
          <mc:Fallback>
            <w:pict>
              <v:group id="グループ化 148" o:spid="_x0000_s1612" style="position:absolute;left:0;text-align:left;margin-left:-6.3pt;margin-top:-2.05pt;width:480pt;height:699.7pt;z-index:253478912" coordsize="60960,90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">
                <v:rect id="正方形/長方形 389" o:spid="_x0000_s1613" style="position:absolute;width:60953;height:73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uU8gA&#10;AADeAAAADwAAAGRycy9kb3ducmV2LnhtbESPzW7CMBCE70i8g7WVegOH8qOSYlABVeqpVUM5cNva&#10;2yQiXofYJeHtayQkjqOZ+UazWHW2EmdqfOlYwWiYgCDWzpScK/jevQ2eQfiAbLByTAou5GG17PcW&#10;mBrX8heds5CLCGGfooIihDqV0uuCLPqhq4mj9+saiyHKJpemwTbCbSWfkmQmLZYcFwqsaVOQPmZ/&#10;VoH/ucjDtN5/rPXpMN9u289SG6nU40P3+gIiUBfu4Vv73SiYTEbJGK534hWQy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eW5TyAAAAN4AAAAPAAAAAAAAAAAAAAAAAJgCAABk&#10;cnMvZG93bnJldi54bWxQSwUGAAAAAAQABAD1AAAAjQMAAAAA&#10;" fillcolor="#ddd8c2 [2894]" stroked="f" strokeweight="2pt"/>
                <v:rect id="正方形/長方形 388" o:spid="_x0000_s1614" style="position:absolute;top:73437;width:60960;height:170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HlOckA&#10;AADeAAAADwAAAGRycy9kb3ducmV2LnhtbESPQUvDQBSE7wX/w/IEb+0mGtMSsy0iCC0UStsg9vbM&#10;PpNo9m3YXdv4711B8DjMzDdMuRpNL87kfGdZQTpLQBDXVnfcKKiOz9MFCB+QNfaWScE3eVgtryYl&#10;FtpeeE/nQ2hEhLAvUEEbwlBI6euWDPqZHYij926dwRCla6R2eIlw08vbJMmlwY7jQosDPbVUfx6+&#10;jIL1x8vrJt/t5m9V3m+ru3B/dPOTUjfX4+MDiEBj+A//tddaQZalSQa/d+IVkM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aHlOckAAADeAAAADwAAAAAAAAAAAAAAAACYAgAA&#10;ZHJzL2Rvd25yZXYueG1sUEsFBgAAAAAEAAQA9QAAAI4DAAAAAA==&#10;" fillcolor="#938953 [1614]" stroked="f" strokeweight="2pt"/>
                <v:group id="_x0000_s1615" style="position:absolute;left:95;top:285;width:60579;height:89796" coordsize="60579,8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Oj3KrIAAAA&#10;3gAAAA8AAAAAAAAAAAAAAAAAqgIAAGRycy9kb3ducmV2LnhtbFBLBQYAAAAABAAEAPoAAACfAwAA&#10;AAA=&#10;">
                  <v:roundrect id="角丸四角形 390" o:spid="_x0000_s1616" style="position:absolute;width:11430;height:3308;visibility:visible;mso-wrap-style:square;v-text-anchor:middle" arcsize="85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yO8gA&#10;AADeAAAADwAAAGRycy9kb3ducmV2LnhtbESPT2vCQBTE7wW/w/IEb3XjH0Siq4i0tMWDmkrB20v2&#10;mQSzb9PsqvHbu0Khx2FmfsPMl62pxJUaV1pWMOhHIIgzq0vOFRy+31+nIJxH1lhZJgV3crBcdF7m&#10;GGt74z1dE5+LAGEXo4LC+zqW0mUFGXR9WxMH72Qbgz7IJpe6wVuAm0oOo2giDZYcFgqsaV1Qdk4u&#10;RkFKPx8V7g6by85tR2n5dvwdpl9K9brtagbCU+v/w3/tT61gPB5EE3jeCVdAL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4TI7yAAAAN4AAAAPAAAAAAAAAAAAAAAAAJgCAABk&#10;cnMvZG93bnJldi54bWxQSwUGAAAAAAQABAD1AAAAjQMAAAAA&#10;" strokecolor="black [3213]" strokeweight="2.5pt">
                    <v:stroke linestyle="thinThin"/>
                    <v:textbox inset="5.85pt,.7pt,5.85pt,.7pt">
                      <w:txbxContent>
                        <w:p w:rsidR="005118E6" w:rsidRPr="007E0EDF" w:rsidRDefault="005118E6"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指定管理者</w:t>
                          </w:r>
                        </w:p>
                      </w:txbxContent>
                    </v:textbox>
                  </v:roundrect>
                  <v:roundrect id="角丸四角形 391" o:spid="_x0000_s1617" style="position:absolute;left:49149;top:86487;width:11430;height:3308;visibility:visible;mso-wrap-style:square;v-text-anchor:middle" arcsize="337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PO8IA&#10;AADeAAAADwAAAGRycy9kb3ducmV2LnhtbESP0YrCMBRE3wX/IVzBN00UsUs1igrKvlr3A67NtS02&#10;N6WJWv16syD4OMzMGWa57mwt7tT6yrGGyViBIM6dqbjQ8Hfaj35A+IBssHZMGp7kYb3q95aYGvfg&#10;I92zUIgIYZ+ihjKEJpXS5yVZ9GPXEEfv4lqLIcq2kKbFR4TbWk6VmkuLFceFEhvalZRfs5vVMFXb&#10;Y529Ttd8zoekYp8cLJ+1Hg66zQJEoC58w5/2r9Ewm01UAv934hWQq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ZA87wgAAAN4AAAAPAAAAAAAAAAAAAAAAAJgCAABkcnMvZG93&#10;bnJldi54bWxQSwUGAAAAAAQABAD1AAAAhwMAAAAA&#10;" strokecolor="black [3213]" strokeweight="2.5pt">
                    <v:stroke linestyle="thinThin"/>
                    <v:textbox inset="5.85pt,.7pt,5.85pt,.7pt">
                      <w:txbxContent>
                        <w:p w:rsidR="005118E6" w:rsidRPr="007E0EDF" w:rsidRDefault="005118E6" w:rsidP="00B670F0">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w:t>
                          </w:r>
                        </w:p>
                      </w:txbxContent>
                    </v:textbox>
                  </v:roundrect>
                  <v:group id="グループ化 140" o:spid="_x0000_s1618" style="position:absolute;left:1428;top:2000;width:58623;height:83223" coordsize="58623,83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2iczTFAAAA3gAA&#10;AA8AAAAAAAAAAAAAAAAAqgIAAGRycy9kb3ducmV2LnhtbFBLBQYAAAAABAAEAPoAAACcAwAAAAA=&#10;">
                    <v:group id="グループ化 273" o:spid="_x0000_s1619" style="position:absolute;left:95;width:38614;height:19958" coordsize="38614,19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u7Wr8cAAADe&#10;AAAADwAAAAAAAAAAAAAAAACqAgAAZHJzL2Rvd25yZXYueG1sUEsFBgAAAAAEAAQA+gAAAJ4DAAAA&#10;AA==&#10;">
                      <v:group id="グループ化 274" o:spid="_x0000_s1620" style="position:absolute;left:24765;width:10140;height:3587" coordorigin="4725,1209" coordsize="1597,5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DenvxgAAAN4A&#10;AAAPAAAAAAAAAAAAAAAAAKoCAABkcnMvZG93bnJldi54bWxQSwUGAAAAAAQABAD6AAAAnQMAAAAA&#10;">
                        <v:roundrect id="AutoShape 3" o:spid="_x0000_s1621" style="position:absolute;left:4725;top:1216;width:1597;height:5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1ZFccA&#10;AADeAAAADwAAAGRycy9kb3ducmV2LnhtbESP3WrCQBSE7wu+w3IE7+omEqykrqIBsQgFf/oAh+xp&#10;sjR7NmTXGH36rlDo5TAz3zDL9WAb0VPnjWMF6TQBQVw6bbhS8HXZvS5A+ICssXFMCu7kYb0avSwx&#10;1+7GJ+rPoRIRwj5HBXUIbS6lL2uy6KeuJY7et+sshii7SuoObxFuGzlLkrm0aDgu1NhSUVP5c75a&#10;BbvFsf88tEVTHOf77Vv2MI9yb5SajIfNO4hAQ/gP/7U/tIIsS9MUnn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tWRXHAAAA3gAAAA8AAAAAAAAAAAAAAAAAmAIAAGRy&#10;cy9kb3ducmV2LnhtbFBLBQYAAAAABAAEAPUAAACMAwAAAAA=&#10;" strokecolor="#4579b8 [3044]" strokeweight="1.5pt">
                          <v:textbox inset="5.85pt,.7pt,5.85pt,.7pt">
                            <w:txbxContent>
                              <w:p w:rsidR="005118E6" w:rsidRPr="003361E3" w:rsidRDefault="005118E6" w:rsidP="00B670F0">
                                <w:pPr>
                                  <w:spacing w:line="240" w:lineRule="exact"/>
                                  <w:jc w:val="center"/>
                                  <w:rPr>
                                    <w:rFonts w:ascii="HG丸ｺﾞｼｯｸM-PRO" w:eastAsia="HG丸ｺﾞｼｯｸM-PRO" w:hAnsi="HG丸ｺﾞｼｯｸM-PRO"/>
                                    <w:sz w:val="19"/>
                                    <w:szCs w:val="19"/>
                                  </w:rPr>
                                </w:pPr>
                              </w:p>
                            </w:txbxContent>
                          </v:textbox>
                        </v:roundrect>
                        <v:rect id="Rectangle 4" o:spid="_x0000_s1622" style="position:absolute;left:4839;top:1209;width:1399;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K0BMcA&#10;AADeAAAADwAAAGRycy9kb3ducmV2LnhtbESPW2vCQBSE3wv+h+UIfSl1EyOlRlcRQaggBa0vvh2y&#10;JxfMng3ZzaX/visIfRxm5htmvR1NLXpqXWVZQTyLQBBnVldcKLj+HN4/QTiPrLG2TAp+ycF2M3lZ&#10;Y6rtwGfqL74QAcIuRQWl900qpctKMuhmtiEOXm5bgz7ItpC6xSHATS3nUfQhDVYcFkpsaF9Sdr90&#10;RsHb8do3t9Mu75aJ6XGQSf7dJUq9TsfdCoSn0f+Hn+0vrWCxiOM5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CtATHAAAA3gAAAA8AAAAAAAAAAAAAAAAAmAIAAGRy&#10;cy9kb3ducmV2LnhtbFBLBQYAAAAABAAEAPUAAACMAwAAAAA=&#10;" filled="f" stroked="f" strokecolor="#4579b8 [3044]">
                          <v:textbox inset="5.85pt,.7pt,5.85pt,.7pt">
                            <w:txbxContent>
                              <w:p w:rsidR="005118E6" w:rsidRPr="00BC6C54"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日常点検又は</w:t>
                                </w:r>
                              </w:p>
                              <w:p w:rsidR="005118E6" w:rsidRPr="00BC6C54"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定期点検</w:t>
                                </w:r>
                              </w:p>
                            </w:txbxContent>
                          </v:textbox>
                        </v:rect>
                      </v:group>
                      <v:shape id="ひし形 277" o:spid="_x0000_s1623" type="#_x0000_t4" style="position:absolute;left:21463;top:6731;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CugMgA&#10;AADeAAAADwAAAGRycy9kb3ducmV2LnhtbESPzWrDMBCE74W+g9hCb43s1gmJGyWUhEJOLfk5JLfF&#10;2soi1spYSuz06atCocdhZr5h5svBNeJKXbCeFeSjDARx5bVlo+Cwf3+agggRWWPjmRTcKMBycX83&#10;x1L7nrd03UUjEoRDiQrqGNtSylDV5DCMfEucvC/fOYxJdkbqDvsEd418zrKJdGg5LdTY0qqm6ry7&#10;OAV283kaHz9ya279WH+vitn6bLRSjw/D2yuISEP8D/+1N1pBUeT5C/zeSVdAL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oK6AyAAAAN4AAAAPAAAAAAAAAAAAAAAAAJgCAABk&#10;cnMvZG93bnJldi54bWxQSwUGAAAAAAQABAD1AAAAjQMAAAAA&#10;" strokecolor="#4579b8 [3044]" strokeweight="1.5pt">
                        <v:textbox inset="5.85pt,.7pt,5.85pt,.7pt">
                          <w:txbxContent>
                            <w:p w:rsidR="005118E6" w:rsidRPr="00443247" w:rsidRDefault="005118E6" w:rsidP="00B670F0">
                              <w:pP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異常の有無</w:t>
                              </w:r>
                            </w:p>
                          </w:txbxContent>
                        </v:textbox>
                      </v:shape>
                      <v:group id="グループ化 278" o:spid="_x0000_s1624" style="position:absolute;left:21463;top:14986;width:17151;height:4972" coordorigin=",-118"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Tbv7McAAADe&#10;AAAADwAAAAAAAAAAAAAAAACqAgAAZHJzL2Rvd25yZXYueG1sUEsFBgAAAAAEAAQA+gAAAJ4DAAAA&#10;AA==&#10;">
                        <v:shape id="AutoShape 7" o:spid="_x0000_s1625" type="#_x0000_t4" style="position:absolute;top:-118;width:17151;height:4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WTb8cA&#10;AADeAAAADwAAAGRycy9kb3ducmV2LnhtbESPQWvCQBSE74X+h+UVvNVNSlJqdJViETxZanuot0f2&#10;uVnMvg3ZrYn++m6h4HGYmW+YxWp0rThTH6xnBfk0A0Fce23ZKPj63Dy+gAgRWWPrmRRcKMBqeX+3&#10;wEr7gT/ovI9GJAiHChU0MXaVlKFuyGGY+o44eUffO4xJ9kbqHocEd618yrJn6dByWmiwo3VD9Wn/&#10;4xTY7fuh/N7l1lyGUl/XxeztZLRSk4fxdQ4i0hhv4f/2Visoijwv4e9Oug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Fk2/HAAAA3gAAAA8AAAAAAAAAAAAAAAAAmAIAAGRy&#10;cy9kb3ducmV2LnhtbFBLBQYAAAAABAAEAPUAAACMAwAAAAA=&#10;" strokecolor="#4579b8 [3044]" strokeweight="1.5pt">
                          <v:textbox inset="5.85pt,.7pt,5.85pt,.7pt">
                            <w:txbxContent>
                              <w:p w:rsidR="005118E6" w:rsidRPr="003361E3" w:rsidRDefault="005118E6" w:rsidP="00B670F0">
                                <w:pPr>
                                  <w:rPr>
                                    <w:rFonts w:ascii="HG丸ｺﾞｼｯｸM-PRO" w:eastAsia="HG丸ｺﾞｼｯｸM-PRO" w:hAnsi="HG丸ｺﾞｼｯｸM-PRO"/>
                                    <w:sz w:val="19"/>
                                    <w:szCs w:val="19"/>
                                  </w:rPr>
                                </w:pPr>
                              </w:p>
                            </w:txbxContent>
                          </v:textbox>
                        </v:shape>
                        <v:rect id="Rectangle 8" o:spid="_x0000_s1626" style="position:absolute;left:831;top:475;width:15322;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myB8cA&#10;AADeAAAADwAAAGRycy9kb3ducmV2LnhtbESPW2vCQBSE3wX/w3KEvkjdpBGxqauIUKhQCl5e+nbI&#10;nlwwezZkNxf/vSsU+jjMzDfMZjeaWvTUusqygngRgSDOrK64UHC9fL6uQTiPrLG2TAru5GC3nU42&#10;mGo78In6sy9EgLBLUUHpfZNK6bKSDLqFbYiDl9vWoA+yLaRucQhwU8u3KFpJgxWHhRIbOpSU3c6d&#10;UTA/Xvvm93ufd++J6XGQSf7TJUq9zMb9BwhPo/8P/7W/tILlMo5X8LwTroD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5sgfHAAAA3gAAAA8AAAAAAAAAAAAAAAAAmAIAAGRy&#10;cy9kb3ducmV2LnhtbFBLBQYAAAAABAAEAPUAAACMAwAAAAA=&#10;" filled="f" stroked="f" strokecolor="#4579b8 [3044]">
                          <v:textbox inset="5.85pt,.7pt,5.85pt,.7pt">
                            <w:txbxContent>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危険性</w:t>
                                </w:r>
                                <w:r w:rsidRPr="00443247">
                                  <w:rPr>
                                    <w:rFonts w:ascii="HG丸ｺﾞｼｯｸM-PRO" w:eastAsia="HG丸ｺﾞｼｯｸM-PRO" w:hAnsi="HG丸ｺﾞｼｯｸM-PRO" w:hint="eastAsia"/>
                                    <w:sz w:val="18"/>
                                    <w:szCs w:val="18"/>
                                  </w:rPr>
                                  <w:t>の判断</w:t>
                                </w:r>
                              </w:p>
                              <w:p w:rsidR="005118E6" w:rsidRPr="0005375C" w:rsidRDefault="005118E6" w:rsidP="00B670F0">
                                <w:pPr>
                                  <w:spacing w:line="240" w:lineRule="exact"/>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や診断評価</w:t>
                                </w:r>
                                <w:r>
                                  <w:rPr>
                                    <w:rFonts w:ascii="HG丸ｺﾞｼｯｸM-PRO" w:eastAsia="HG丸ｺﾞｼｯｸM-PRO" w:hAnsi="HG丸ｺﾞｼｯｸM-PRO" w:hint="eastAsia"/>
                                    <w:sz w:val="18"/>
                                    <w:szCs w:val="18"/>
                                    <w:vertAlign w:val="superscript"/>
                                  </w:rPr>
                                  <w:t>※2</w:t>
                                </w:r>
                              </w:p>
                            </w:txbxContent>
                          </v:textbox>
                        </v:rect>
                      </v:group>
                      <v:roundrect id="_x0000_s1627" style="position:absolute;top:7493;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k+sYA&#10;AADeAAAADwAAAGRycy9kb3ducmV2LnhtbESP0WrCQBRE3wX/YblC33STElSiq9iAWISC2n7AJXtN&#10;FrN3Q3YbU7/eLRT6OMzMGWa9HWwjeuq8cawgnSUgiEunDVcKvj730yUIH5A1No5JwQ952G7GozXm&#10;2t35TP0lVCJC2OeooA6hzaX0ZU0W/cy1xNG7us5iiLKrpO7wHuG2ka9JMpcWDceFGlsqaipvl2+r&#10;YL889R/HtmiK0/zwtsge5lEejFIvk2G3AhFoCP/hv/a7VpBlabqA3zvxCsjN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hk+sYAAADeAAAADwAAAAAAAAAAAAAAAACYAgAAZHJz&#10;L2Rvd25yZXYueG1sUEsFBgAAAAAEAAQA9QAAAIsDAAAAAA==&#10;" strokecolor="#4579b8 [3044]" strokeweight="1.5pt">
                        <v:textbox inset="5.85pt,.7pt,5.85pt,.7pt">
                          <w:txbxContent>
                            <w:p w:rsidR="005118E6" w:rsidRPr="00443247" w:rsidRDefault="005118E6"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shape id="直線矢印コネクタ 282" o:spid="_x0000_s1628" type="#_x0000_t32" style="position:absolute;left:30099;top:3302;width:0;height:3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qfCcIAAADeAAAADwAAAGRycy9kb3ducmV2LnhtbERPz2vCMBS+D/wfwhN2m2lHV0ZnFBEE&#10;r802cbdH89YWm5faxLb+9+Yw2PHj+73ezrYTIw2+dawgXSUgiCtnWq4VfH0eXt5B+IBssHNMCu7k&#10;YbtZPK2xMG7ikkYdahFD2BeooAmhL6T0VUMW/cr1xJH7dYPFEOFQSzPgFMNtJ1+TJJcWW44NDfa0&#10;b6i66JtVUF71MXdvbjR8On//4Exa729KPS/n3QeIQHP4F/+5j0ZBlqVp3BvvxCsgN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XqfCcIAAADeAAAADwAAAAAAAAAAAAAA&#10;AAChAgAAZHJzL2Rvd25yZXYueG1sUEsFBgAAAAAEAAQA+QAAAJADAAAAAA==&#10;" strokecolor="#4579b8 [3044]" strokeweight="1.5pt">
                        <v:stroke endarrow="open"/>
                      </v:shape>
                      <v:shape id="直線矢印コネクタ 283" o:spid="_x0000_s1629" type="#_x0000_t32" style="position:absolute;left:15621;top:3555;width:0;height:11137;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zdVsYAAADeAAAADwAAAGRycy9kb3ducmV2LnhtbESPQWvCQBSE74L/YXmCN91ERGrqKlVU&#10;xJPaFnp8ZJ9J2uzbmF1j/PeuUPA4zMw3zGzRmlI0VLvCsoJ4GIEgTq0uOFPw9bkZvIFwHlljaZkU&#10;3MnBYt7tzDDR9sZHak4+EwHCLkEFufdVIqVLczLohrYiDt7Z1gZ9kHUmdY23ADelHEXRRBosOCzk&#10;WNEqp/TvdDUK3P13dd4t94fJZRRtr9++yX7WUql+r/14B+Gp9a/wf3unFYzHcTyF551wBeT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M3VbGAAAA3gAAAA8AAAAAAAAA&#10;AAAAAAAAoQIAAGRycy9kb3ducmV2LnhtbFBLBQYAAAAABAAEAPkAAACUAwAAAAA=&#10;" strokecolor="#4579b8 [3044]" strokeweight="1.5pt">
                        <v:stroke endarrow="open"/>
                      </v:shape>
                      <v:shape id="直線矢印コネクタ 284" o:spid="_x0000_s1630" type="#_x0000_t32" style="position:absolute;left:30099;top:11557;width:0;height:33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BZssIAAADeAAAADwAAAGRycy9kb3ducmV2LnhtbESPy4rCMBSG98K8QziCO00rKkM1FhEE&#10;t8YL4+7QHNtic9JpYu28/WQxMMuf/8a3yQfbiJ46XztWkM4SEMSFMzWXCi7nw/QThA/IBhvHpOCH&#10;POTbj9EGM+PefKJeh1LEEfYZKqhCaDMpfVGRRT9zLXH0Hq6zGKLsSmk6fMdx28h5kqykxZrjQ4Ut&#10;7SsqnvplFZy+9XHllq43fPu63nEgrfcvpSbjYbcGEWgI/+G/9tEoWCzSeQSIOBEF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BZssIAAADeAAAADwAAAAAAAAAAAAAA&#10;AAChAgAAZHJzL2Rvd25yZXYueG1sUEsFBgAAAAAEAAQA+QAAAJADAAAAAA==&#10;" strokecolor="#4579b8 [3044]" strokeweight="1.5pt">
                        <v:stroke endarrow="open"/>
                      </v:shape>
                      <v:rect id="Rectangle 8" o:spid="_x0000_s1631" style="position:absolute;left:13335;top:6985;width:6407;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gzscA&#10;AADeAAAADwAAAGRycy9kb3ducmV2LnhtbESPW2vCQBSE3wv+h+UIfSl1EyOlRlcRQaggBa0vvh2y&#10;JxfMng3ZzaX/visIfRxm5htmvR1NLXpqXWVZQTyLQBBnVldcKLj+HN4/QTiPrLG2TAp+ycF2M3lZ&#10;Y6rtwGfqL74QAcIuRQWl900qpctKMuhmtiEOXm5bgz7ItpC6xSHATS3nUfQhDVYcFkpsaF9Sdr90&#10;RsHb8do3t9Mu75aJ6XGQSf7dJUq9TsfdCoSn0f+Hn+0vrWCxiO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84M7HAAAA3gAAAA8AAAAAAAAAAAAAAAAAmAIAAGRy&#10;cy9kb3ducmV2LnhtbFBLBQYAAAAABAAEAPUAAACMAwAAAAA=&#10;" filled="f" stroked="f" strokecolor="#4579b8 [3044]">
                        <v:textbox inset="5.85pt,.7pt,5.85pt,.7pt">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異常なし</w:t>
                              </w:r>
                            </w:p>
                          </w:txbxContent>
                        </v:textbox>
                      </v:rect>
                      <v:rect id="Rectangle 8" o:spid="_x0000_s1632" style="position:absolute;left:30480;top:12065;width:6407;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5+uccA&#10;AADeAAAADwAAAGRycy9kb3ducmV2LnhtbESPW2vCQBSE3wv+h+UIfSl1YyKlRlcRQaggBa0vvh2y&#10;JxfMng3ZzaX/visIfRxm5htmvR1NLXpqXWVZwXwWgSDOrK64UHD9Obx/gnAeWWNtmRT8koPtZvKy&#10;xlTbgc/UX3whAoRdigpK75tUSpeVZNDNbEMcvNy2Bn2QbSF1i0OAm1rGUfQhDVYcFkpsaF9Sdr90&#10;RsHb8do3t9Mu75aJ6XGQSf7dJUq9TsfdCoSn0f+Hn+0vrWCxmM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ufrnHAAAA3gAAAA8AAAAAAAAAAAAAAAAAmAIAAGRy&#10;cy9kb3ducmV2LnhtbFBLBQYAAAAABAAEAPUAAACMAwAAAAA=&#10;" filled="f" stroked="f" strokecolor="#4579b8 [3044]">
                        <v:textbox inset="5.85pt,.7pt,5.85pt,.7pt">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異常あり</w:t>
                              </w:r>
                            </w:p>
                          </w:txbxContent>
                        </v:textbox>
                      </v:rect>
                    </v:group>
                    <v:group id="グループ化 338" o:spid="_x0000_s1633" style="position:absolute;top:47148;width:47345;height:20860" coordsize="47345,20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LO9JccAAADe&#10;AAAADwAAAAAAAAAAAAAAAACqAgAAZHJzL2Rvd25yZXYueG1sUEsFBgAAAAAEAAQA+gAAAJ4DAAAA&#10;AA==&#10;">
                      <v:group id="グループ化 349" o:spid="_x0000_s1634" style="position:absolute;left:30194;top:10668;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1olUccAAADeAAAADwAAAGRycy9kb3ducmV2LnhtbESPQWvCQBSE7wX/w/KE&#10;3nQTG4tEVxFR8SCFqiDeHtlnEsy+Ddk1if++Wyj0OMzMN8xi1ZtKtNS40rKCeByBIM6sLjlXcDnv&#10;RjMQziNrrCyTghc5WC0HbwtMte34m9qTz0WAsEtRQeF9nUrpsoIMurGtiYN3t41BH2STS91gF+Cm&#10;kpMo+pQGSw4LBda0KSh7nJ5Gwb7Dbv0Rb9vj47553c7Tr+sxJqXeh/16DsJT7//Df+2DVpAk8SSB&#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1olUccAAADe&#10;AAAADwAAAAAAAAAAAAAAAACqAgAAZHJzL2Rvd25yZXYueG1sUEsFBgAAAAAEAAQA+gAAAJ4DAAAA&#10;AA==&#10;">
                        <v:shape id="AutoShape 14" o:spid="_x0000_s1635"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Z0scA&#10;AADeAAAADwAAAGRycy9kb3ducmV2LnhtbESPQWvCQBSE74X+h+UVequbSFLa1FWKUvBkqfbQ3h7Z&#10;181i9m3Irib667uC4HGYmW+Y2WJ0rThSH6xnBfkkA0Fce23ZKPjefTy9gAgRWWPrmRScKMBifn83&#10;w0r7gb/ouI1GJAiHChU0MXaVlKFuyGGY+I44eX++dxiT7I3UPQ4J7lo5zbJn6dByWmiwo2VD9X57&#10;cArs+vO3/Nnk1pyGUp+Xxetqb7RSjw/j+xuISGO8ha/ttVZQFPm0hMuddA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pWdLHAAAA3gAAAA8AAAAAAAAAAAAAAAAAmAIAAGRy&#10;cy9kb3ducmV2LnhtbFBLBQYAAAAABAAEAPUAAACMAwAAAAA=&#10;" strokecolor="#4579b8 [3044]" strokeweight="1.5pt">
                          <v:textbox inset="5.85pt,.7pt,5.85pt,.7pt">
                            <w:txbxContent>
                              <w:p w:rsidR="005118E6" w:rsidRPr="003361E3" w:rsidRDefault="005118E6" w:rsidP="00B670F0">
                                <w:pPr>
                                  <w:rPr>
                                    <w:rFonts w:ascii="HG丸ｺﾞｼｯｸM-PRO" w:eastAsia="HG丸ｺﾞｼｯｸM-PRO" w:hAnsi="HG丸ｺﾞｼｯｸM-PRO"/>
                                    <w:sz w:val="19"/>
                                    <w:szCs w:val="19"/>
                                  </w:rPr>
                                </w:pPr>
                              </w:p>
                            </w:txbxContent>
                          </v:textbox>
                        </v:shape>
                        <v:rect id="Rectangle 15" o:spid="_x0000_s1636" style="position:absolute;left:3683;top:1270;width:10210;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V4uscA&#10;AADeAAAADwAAAGRycy9kb3ducmV2LnhtbESPS2sCQRCE7wH/w9BCLkFndUV0dRQRhARCwMfFW7PT&#10;+8CdnmVn9uG/dwKBHIuq+ora7gdTiY4aV1pWMJtGIIhTq0vOFdyup8kKhPPIGivLpOBJDva70dsW&#10;E217PlN38bkIEHYJKii8rxMpXVqQQTe1NXHwMtsY9EE2udQN9gFuKjmPoqU0WHJYKLCmY0Hp49Ia&#10;BR9ft66+fx+ydh2bDnsZZz9trNT7eDhsQHga/H/4r/2pFSwWs/kSfu+EKyB3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VeLrHAAAA3gAAAA8AAAAAAAAAAAAAAAAAmAIAAGRy&#10;cy9kb3ducmV2LnhtbFBLBQYAAAAABAAEAPUAAACMAwAAAAA=&#10;" filled="f" stroked="f" strokecolor="#4579b8 [3044]">
                          <v:textbox inset="5.85pt,.7pt,5.85pt,.7pt">
                            <w:txbxContent>
                              <w:p w:rsidR="005118E6" w:rsidRPr="000E1179" w:rsidRDefault="005118E6" w:rsidP="00B670F0">
                                <w:pPr>
                                  <w:spacing w:line="240" w:lineRule="exact"/>
                                  <w:jc w:val="center"/>
                                  <w:rPr>
                                    <w:rFonts w:ascii="HG丸ｺﾞｼｯｸM-PRO" w:eastAsia="HG丸ｺﾞｼｯｸM-PRO" w:hAnsi="HG丸ｺﾞｼｯｸM-PRO"/>
                                    <w:sz w:val="18"/>
                                    <w:szCs w:val="18"/>
                                    <w:vertAlign w:val="superscript"/>
                                  </w:rPr>
                                </w:pPr>
                                <w:r w:rsidRPr="000E1179">
                                  <w:rPr>
                                    <w:rFonts w:ascii="HG丸ｺﾞｼｯｸM-PRO" w:eastAsia="HG丸ｺﾞｼｯｸM-PRO" w:hAnsi="HG丸ｺﾞｼｯｸM-PRO" w:hint="eastAsia"/>
                                    <w:sz w:val="18"/>
                                    <w:szCs w:val="18"/>
                                  </w:rPr>
                                  <w:t>軽易な修繕</w:t>
                                </w:r>
                                <w:r>
                                  <w:rPr>
                                    <w:rFonts w:ascii="HG丸ｺﾞｼｯｸM-PRO" w:eastAsia="HG丸ｺﾞｼｯｸM-PRO" w:hAnsi="HG丸ｺﾞｼｯｸM-PRO" w:hint="eastAsia"/>
                                    <w:sz w:val="18"/>
                                    <w:szCs w:val="18"/>
                                    <w:vertAlign w:val="superscript"/>
                                  </w:rPr>
                                  <w:t>※5</w:t>
                                </w:r>
                              </w:p>
                            </w:txbxContent>
                          </v:textbox>
                        </v:rect>
                      </v:group>
                      <v:roundrect id="角丸四角形 356" o:spid="_x0000_s1637" style="position:absolute;top:1181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uR8cA&#10;AADeAAAADwAAAGRycy9kb3ducmV2LnhtbESP3WrCQBSE7wu+w3KE3tWNElRSV9GAKAXBnz7AIXua&#10;LM2eDdltjD59VxC8HGbmG2ax6m0tOmq9caxgPEpAEBdOGy4VfF+2H3MQPiBrrB2Tght5WC0HbwvM&#10;tLvyibpzKEWEsM9QQRVCk0npi4os+pFriKP341qLIcq2lLrFa4TbWk6SZCotGo4LFTaUV1T8nv+s&#10;gu382B2+mrzOj9PdZpbezb3YGaXeh/36E0SgPrzCz/ZeK0jT8WQGjzvx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krkfHAAAA3gAAAA8AAAAAAAAAAAAAAAAAmAIAAGRy&#10;cy9kb3ducmV2LnhtbFBLBQYAAAAABAAEAPUAAACMAwAAAAA=&#10;" strokecolor="#4579b8 [3044]" strokeweight="1.5pt">
                        <v:textbox inset="5.85pt,.7pt,5.85pt,.7pt">
                          <w:txbxContent>
                            <w:p w:rsidR="005118E6" w:rsidRPr="00443247" w:rsidRDefault="005118E6"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修繕等の実施</w:t>
                              </w:r>
                            </w:p>
                          </w:txbxContent>
                        </v:textbox>
                      </v:roundrect>
                      <v:group id="グループ化 357" o:spid="_x0000_s1638" style="position:absolute;left:14382;top:11715;width:12110;height:3588" coordsize="12109,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roundrect id="角丸四角形 358" o:spid="_x0000_s1639" style="position:absolute;left:1068;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fN8EA&#10;AADbAAAADwAAAGRycy9kb3ducmV2LnhtbERPy4rCMBTdD/gP4QruxtRBHK1G0YI4CAO+PuDSXNtg&#10;c1OaTO349WYhuDyc92LV2Uq01HjjWMFomIAgzp02XCi4nLefUxA+IGusHJOCf/KwWvY+Fphqd+cj&#10;tadQiBjCPkUFZQh1KqXPS7Loh64mjtzVNRZDhE0hdYP3GG4r+ZUkE2nRcGwosaaspPx2+rMKttND&#10;+7uvsyo7THab7/HDPPKdUWrQ79ZzEIG68Ba/3D9awSyOjV/iD5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n3zfBAAAA2wAAAA8AAAAAAAAAAAAAAAAAmAIAAGRycy9kb3du&#10;cmV2LnhtbFBLBQYAAAAABAAEAPUAAACGAwAAAAA=&#10;" strokecolor="#4579b8 [3044]" strokeweight="1.5pt">
                          <v:textbox inset="5.85pt,.7pt,5.85pt,.7pt">
                            <w:txbxContent>
                              <w:p w:rsidR="005118E6" w:rsidRPr="00443247" w:rsidRDefault="005118E6" w:rsidP="00B670F0">
                                <w:pPr>
                                  <w:jc w:val="center"/>
                                  <w:rPr>
                                    <w:rFonts w:ascii="HG丸ｺﾞｼｯｸM-PRO" w:eastAsia="HG丸ｺﾞｼｯｸM-PRO" w:hAnsi="HG丸ｺﾞｼｯｸM-PRO"/>
                                    <w:sz w:val="18"/>
                                    <w:szCs w:val="18"/>
                                  </w:rPr>
                                </w:pPr>
                              </w:p>
                            </w:txbxContent>
                          </v:textbox>
                        </v:roundrect>
                        <v:rect id="Rectangle 8" o:spid="_x0000_s1640" style="position:absolute;width:12109;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OEsUA&#10;AADcAAAADwAAAGRycy9kb3ducmV2LnhtbESPS2sCQRCE7wH/w9BCLkFn40KIq6OIEFAIgRgv3pqd&#10;3gfu9Cw7s4/8e/sQyK2bqq76erufXKMG6kLt2cDrMgFFnHtbc2ng+vOxeAcVIrLFxjMZ+KUA+93s&#10;aYuZ9SN/03CJpZIQDhkaqGJsM61DXpHDsPQtsWiF7xxGWbtS2w5HCXeNXiXJm3ZYszRU2NKxovx+&#10;6Z2Bl/N1aG+fh6Jfp27AUafFV58a8zyfDhtQkab4b/67PlnBTwRfnpEJ9O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c4SxQAAANwAAAAPAAAAAAAAAAAAAAAAAJgCAABkcnMv&#10;ZG93bnJldi54bWxQSwUGAAAAAAQABAD1AAAAigMAAAAA&#10;" filled="f" stroked="f" strokecolor="#4579b8 [3044]">
                          <v:textbox inset="5.85pt,.7pt,5.85pt,.7pt">
                            <w:txbxContent>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修繕方法等の検討</w:t>
                                </w:r>
                              </w:p>
                              <w:p w:rsidR="005118E6" w:rsidRPr="00443247" w:rsidRDefault="005118E6"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作業方針の決定</w:t>
                                </w:r>
                                <w:r w:rsidRPr="00443247">
                                  <w:rPr>
                                    <w:rFonts w:ascii="HG丸ｺﾞｼｯｸM-PRO" w:eastAsia="HG丸ｺﾞｼｯｸM-PRO" w:hAnsi="HG丸ｺﾞｼｯｸM-PRO" w:hint="eastAsia"/>
                                    <w:sz w:val="18"/>
                                    <w:szCs w:val="18"/>
                                  </w:rPr>
                                  <w:t>）</w:t>
                                </w:r>
                              </w:p>
                            </w:txbxContent>
                          </v:textbox>
                        </v:rect>
                      </v:group>
                      <v:shape id="直線矢印コネクタ 366" o:spid="_x0000_s1641" type="#_x0000_t32" style="position:absolute;left:12668;top:10667;width:0;height:53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NHhsEAAADcAAAADwAAAGRycy9kb3ducmV2LnhtbERPTYvCMBC9L/gfwgje1kQPItUoKq6I&#10;J3VX8Dg0Y1ttJt0m1vrvjbCwt3m8z5nOW1uKhmpfONYw6CsQxKkzBWcafr6/PscgfEA2WDomDU/y&#10;MJ91PqaYGPfgAzXHkIkYwj5BDXkIVSKlT3Oy6PuuIo7cxdUWQ4R1Jk2NjxhuSzlUaiQtFhwbcqxo&#10;lVN6O96tBv+8ri7b5W4/+h2qzf0Umuy8llr3uu1iAiJQG/7Ff+6tifPVAN7PxAvk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40eGwQAAANwAAAAPAAAAAAAAAAAAAAAA&#10;AKECAABkcnMvZG93bnJldi54bWxQSwUGAAAAAAQABAD5AAAAjwMAAAAA&#10;" strokecolor="#4579b8 [3044]" strokeweight="1.5pt">
                        <v:stroke endarrow="open"/>
                      </v:shape>
                      <v:shape id="直線矢印コネクタ 371" o:spid="_x0000_s1642" type="#_x0000_t32" style="position:absolute;left:4667;top:3333;width:0;height:85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LR6sMAAADcAAAADwAAAGRycy9kb3ducmV2LnhtbERPTYvCMBC9C/sfwix409QVdKlGcRdE&#10;Lwq6C+txSMa22ky6TbT13xtB8DaP9znTeWtLcaXaF44VDPoJCGLtTMGZgt+fZe8ThA/IBkvHpOBG&#10;Huazt84UU+Ma3tF1HzIRQ9inqCAPoUql9Doni77vKuLIHV1tMURYZ9LU2MRwW8qPJBlJiwXHhhwr&#10;+s5Jn/cXq+C4HW43h9Nq5L8u4/9ls/vTjV4p1X1vFxMQgdrwEj/daxPnJ0N4PBMvkL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S0erDAAAA3AAAAA8AAAAAAAAAAAAA&#10;AAAAoQIAAGRycy9kb3ducmV2LnhtbFBLBQYAAAAABAAEAPkAAACRAwAAAAA=&#10;" strokecolor="#4579b8 [3044]" strokeweight="1.5pt">
                        <v:stroke startarrow="open"/>
                      </v:shape>
                      <v:group id="グループ化 325" o:spid="_x0000_s1643" style="position:absolute;left:25527;top:11239;width:5111;height:2254" coordsize="511175,225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直線矢印コネクタ 365" o:spid="_x0000_s1644" type="#_x0000_t32" style="position:absolute;left:228600;top:-38100;width:0;height:45720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hBhcIAAADcAAAADwAAAGRycy9kb3ducmV2LnhtbERPTYvCMBC9C/6HMAveNFlBkWqUVVwR&#10;T67ugsehGduuzaTbxFr/vVkQvM3jfc5s0dpSNFT7wrGG94ECQZw6U3Cm4fv42Z+A8AHZYOmYNNzJ&#10;w2Le7cwwMe7GX9QcQiZiCPsENeQhVImUPs3Joh+4ijhyZ1dbDBHWmTQ13mK4LeVQqbG0WHBsyLGi&#10;VU7p5XC1Gvz9d3XeLnf78d9Qba4/oclOa6l17639mIII1IaX+OnemjhfjeD/mXiB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thBhcIAAADcAAAADwAAAAAAAAAAAAAA&#10;AAChAgAAZHJzL2Rvd25yZXYueG1sUEsFBgAAAAAEAAQA+QAAAJADAAAAAA==&#10;" strokecolor="#4579b8 [3044]" strokeweight="1.5pt">
                          <v:stroke endarrow="open"/>
                        </v:shape>
                        <v:rect id="Rectangle 8" o:spid="_x0000_s1645" style="position:absolute;left:123825;width:387350;height:225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z/cEA&#10;AADcAAAADwAAAGRycy9kb3ducmV2LnhtbERPS4vCMBC+C/6HMMJeRNO1IFqNIsKCCyKsevE2NNMH&#10;NpPSpI/99xtB2Nt8fM/Z7gdTiY4aV1pW8DmPQBCnVpecK7jfvmYrEM4ja6wsk4JfcrDfjUdbTLTt&#10;+Ye6q89FCGGXoILC+zqR0qUFGXRzWxMHLrONQR9gk0vdYB/CTSUXUbSUBksODQXWdCwofV5bo2D6&#10;fe/qx/mQtevYdNjLOLu0sVIfk+GwAeFp8P/it/ukw/xoCa9nwgV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E8/3BAAAA3AAAAA8AAAAAAAAAAAAAAAAAmAIAAGRycy9kb3du&#10;cmV2LnhtbFBLBQYAAAAABAAEAPUAAACGAwAAAAA=&#10;" filled="f" stroked="f" strokecolor="#4579b8 [3044]">
                          <v:textbox inset="5.85pt,.7pt,5.85pt,.7pt">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はい</w:t>
                                </w:r>
                              </w:p>
                            </w:txbxContent>
                          </v:textbox>
                        </v:rect>
                      </v:group>
                      <v:group id="グループ化 335" o:spid="_x0000_s1646" style="position:absolute;left:29813;top:15621;width:14814;height:5238" coordsize="14814,5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グループ化 367" o:spid="_x0000_s1647" style="position:absolute;width:9144;height:5238" coordsize="9144,52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直線矢印コネクタ 368" o:spid="_x0000_s1648" type="#_x0000_t32" style="position:absolute;left:9017;width:0;height:24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U8/cIAAADcAAAADwAAAGRycy9kb3ducmV2LnhtbERPTWvCQBC9F/wPywjemo1axKZZRQQx&#10;hB6qFs/j7jQJZmdDdtX033cLhd7m8T4nXw+2FXfqfeNYwTRJQRBrZxquFHyeds9LED4gG2wdk4Jv&#10;8rBejZ5yzIx78IHux1CJGMI+QwV1CF0mpdc1WfSJ64gj9+V6iyHCvpKmx0cMt62cpelCWmw4NtTY&#10;0bYmfT3erAJZLubmXZ8ruuzD/qUo/fXDaqUm42HzBiLQEP7Ff+7CxPnpK/w+Ey+Q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tU8/cIAAADcAAAADwAAAAAAAAAAAAAA&#10;AAChAgAAZHJzL2Rvd25yZXYueG1sUEsFBgAAAAAEAAQA+QAAAJADAAAAAA==&#10;" strokecolor="#4579b8 [3044]" strokeweight="1.5pt"/>
                          <v:shape id="直線矢印コネクタ 369" o:spid="_x0000_s1649" type="#_x0000_t32" style="position:absolute;left:4572;top:-2032;width:0;height:9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BzsUAAADcAAAADwAAAGRycy9kb3ducmV2LnhtbESPQU/CQBCF7yb+h82YcJOt1YipLIQQ&#10;TYCbYEy8jd2hrXZnmu4C9d8zBxJuM3lv3vtmOh9Ca47Ux0bYwcM4A0Ncim+4cvC5e79/ARMTssdW&#10;mBz8U4T57PZmioWXE3/QcZsqoyEcC3RQp9QV1saypoBxLB2xanvpAyZd+8r6Hk8aHlqbZ9mzDdiw&#10;NtTY0bKm8m97CA4Wy8ff73xvNz+TzdfTWnYi4U2cG90Ni1cwiYZ0NV+uV17xc6XVZ3QCOz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3/BzsUAAADcAAAADwAAAAAAAAAA&#10;AAAAAAChAgAAZHJzL2Rvd25yZXYueG1sUEsFBgAAAAAEAAQA+QAAAJMDAAAAAA==&#10;" strokecolor="#4579b8 [3044]" strokeweight="1.5pt"/>
                          <v:shape id="直線矢印コネクタ 370" o:spid="_x0000_s1650" type="#_x0000_t32" style="position:absolute;left:127;top:2540;width:0;height:26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2rQ8AAAADcAAAADwAAAGRycy9kb3ducmV2LnhtbERP32vCMBB+H+x/CCf4NlMLk60aRQoD&#10;X42buLejOZtic+maWOt/bwaDvd3H9/NWm9G1YqA+NJ4VzGcZCOLKm4ZrBZ+Hj5c3ECEiG2w9k4I7&#10;Bdisn59WWBh/4z0NOtYihXAoUIGNsSukDJUlh2HmO+LEnX3vMCbY19L0eEvhrpV5li2kw4ZTg8WO&#10;SkvVRV+dgv2P3i38qx8MH09f3ziS1uVVqelk3C5BRBrjv/jPvTNpfv4Ov8+kC+T6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gNq0PAAAAA3AAAAA8AAAAAAAAAAAAAAAAA&#10;oQIAAGRycy9kb3ducmV2LnhtbFBLBQYAAAAABAAEAPkAAACOAwAAAAA=&#10;" strokecolor="#4579b8 [3044]" strokeweight="1.5pt">
                            <v:stroke endarrow="open"/>
                          </v:shape>
                        </v:group>
                        <v:rect id="Rectangle 8" o:spid="_x0000_s1651" style="position:absolute;left:9810;width:5004;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0Er8UA&#10;AADcAAAADwAAAGRycy9kb3ducmV2LnhtbESPS2sCQRCE7wH/w9BCLkFn40KIq6OIEFAIgRgv3pqd&#10;3gfu9Cw7s4/8e/sQyK2bqq76erufXKMG6kLt2cDrMgFFnHtbc2ng+vOxeAcVIrLFxjMZ+KUA+93s&#10;aYuZ9SN/03CJpZIQDhkaqGJsM61DXpHDsPQtsWiF7xxGWbtS2w5HCXeNXiXJm3ZYszRU2NKxovx+&#10;6Z2Bl/N1aG+fh6Jfp27AUafFV58a8zyfDhtQkab4b/67PlnBTwVfnpEJ9O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QSvxQAAANwAAAAPAAAAAAAAAAAAAAAAAJgCAABkcnMv&#10;ZG93bnJldi54bWxQSwUGAAAAAAQABAD1AAAAigMAAAAA&#10;" filled="f" stroked="f" strokecolor="#4579b8 [3044]">
                          <v:textbox inset="5.85pt,.7pt,5.85pt,.7pt">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いいえ</w:t>
                                </w:r>
                              </w:p>
                            </w:txbxContent>
                          </v:textbox>
                        </v:rect>
                      </v:group>
                      <v:group id="グループ化 380" o:spid="_x0000_s1652" style="position:absolute;width:10140;height:3308" coordsize="10140,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type id="_x0000_t112" coordsize="21600,21600" o:spt="112" path="m,l,21600r21600,l21600,xem2610,nfl2610,21600em18990,nfl18990,21600e">
                          <v:stroke joinstyle="miter"/>
                          <v:path o:extrusionok="f" gradientshapeok="t" o:connecttype="rect" textboxrect="2610,0,18990,21600"/>
                        </v:shapetype>
                        <v:shape id="フローチャート : 定義済み処理 381" o:spid="_x0000_s1653" type="#_x0000_t112" style="position:absolute;width:10140;height:3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vSHsMA&#10;AADcAAAADwAAAGRycy9kb3ducmV2LnhtbERPTWvCQBC9F/oflil4q5sqlBhdpShaK15MROhtyE6T&#10;tNnZsLvV9N+7BcHbPN7nzBa9acWZnG8sK3gZJiCIS6sbrhQci/VzCsIHZI2tZVLwRx4W88eHGWba&#10;XvhA5zxUIoawz1BBHUKXSenLmgz6oe2II/dlncEQoaukdniJ4aaVoyR5lQYbjg01drSsqfzJf42C&#10;j/0unRQVpvvP7Tdv3LvOVyet1OCpf5uCCNSHu/jm3uo4fzyC/2fiBX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vSHsMAAADcAAAADwAAAAAAAAAAAAAAAACYAgAAZHJzL2Rv&#10;d25yZXYueG1sUEsFBgAAAAAEAAQA9QAAAIgDAAAAAA==&#10;" fillcolor="white [3212]" strokecolor="#457ab9" strokeweight="1.5pt">
                          <v:textbox>
                            <w:txbxContent>
                              <w:p w:rsidR="005118E6" w:rsidRPr="00BC0489" w:rsidRDefault="005118E6" w:rsidP="00B670F0">
                                <w:pPr>
                                  <w:jc w:val="center"/>
                                  <w:rPr>
                                    <w:rFonts w:ascii="HG丸ｺﾞｼｯｸM-PRO" w:eastAsia="HG丸ｺﾞｼｯｸM-PRO" w:hAnsi="HG丸ｺﾞｼｯｸM-PRO"/>
                                    <w:color w:val="000000" w:themeColor="text1"/>
                                    <w:sz w:val="18"/>
                                    <w:szCs w:val="18"/>
                                  </w:rPr>
                                </w:pPr>
                              </w:p>
                            </w:txbxContent>
                          </v:textbox>
                        </v:shape>
                        <v:rect id="Rectangle 8" o:spid="_x0000_s1654" style="position:absolute;left:712;top:593;width:8547;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a2MIA&#10;AADcAAAADwAAAGRycy9kb3ducmV2LnhtbERPS2sCMRC+F/wPYQQvRbMaKLoaRQTBQilUvXgbNrMP&#10;3EyWTfbRf98UCr3Nx/ec3WG0teip9ZVjDctFAoI4c6biQsP9dp6vQfiAbLB2TBq+ycNhP3nZYWrc&#10;wF/UX0MhYgj7FDWUITSplD4ryaJfuIY4crlrLYYI20KaFocYbmu5SpI3abHi2FBiQ6eSsue1sxpe&#10;3+998/g45t1G2R4HqfLPTmk9m47HLYhAY/gX/7kvJs5XCn6fiRfI/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X5rYwgAAANwAAAAPAAAAAAAAAAAAAAAAAJgCAABkcnMvZG93&#10;bnJldi54bWxQSwUGAAAAAAQABAD1AAAAhwMAAAAA&#10;" filled="f" stroked="f" strokecolor="#4579b8 [3044]">
                          <v:textbox inset="5.85pt,.7pt,5.85pt,.7pt">
                            <w:txbxContent>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group>
                    <v:group id="グループ化 136" o:spid="_x0000_s1655" style="position:absolute;left:476;top:62293;width:34779;height:20930" coordsize="34778,209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group id="グループ化 386" o:spid="_x0000_s1656" style="position:absolute;top:10001;width:34778;height:10928" coordsize="34778,10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直線矢印コネクタ 60" o:spid="_x0000_s1657" type="#_x0000_t32" style="position:absolute;left:29591;width:0;height:73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rHqcIAAADcAAAADwAAAGRycy9kb3ducmV2LnhtbERPTWvCQBC9F/wPywi9mU1rsZJmFRGK&#10;IXiwafE83Z0mwexsyG41/feuIPQ2j/c5+Xq0nTjT4FvHCp6SFASxdqblWsHX5/tsCcIHZIOdY1Lw&#10;Rx7Wq8lDjplxF/6gcxVqEUPYZ6igCaHPpPS6IYs+cT1x5H7cYDFEONTSDHiJ4baTz2m6kBZbjg0N&#10;9rRtSJ+qX6tAlou52etjTd+7sHspSn86WK3U43TcvIEINIZ/8d1dmDh//gq3Z+IFcnU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mrHqcIAAADcAAAADwAAAAAAAAAAAAAA&#10;AAChAgAAZHJzL2Rvd25yZXYueG1sUEsFBgAAAAAEAAQA+QAAAJADAAAAAA==&#10;" strokecolor="#4579b8 [3044]" strokeweight="1.5pt"/>
                        <v:roundrect id="角丸四角形 328" o:spid="_x0000_s1658" style="position:absolute;left:24638;top:7493;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1KRcYA&#10;AADcAAAADwAAAGRycy9kb3ducmV2LnhtbESP0WrCQBBF34X+wzIF33TTWqxEV2kDoggFa/sBQ3ZM&#10;lmZnQ3Ybo1/feRD6NsO9c++Z1Wbwjeqpiy6wgadpBoq4DNZxZeD7aztZgIoJ2WITmAxcKcJm/TBa&#10;YW7DhT+pP6VKSQjHHA3UKbW51rGsyWOchpZYtHPoPCZZu0rbDi8S7hv9nGVz7dGxNNTYUlFT+XP6&#10;9Qa2i2P/cWiLpjjOd++vLzd3K3fOmPHj8LYElWhI/+b79d4K/kxo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1KRcYAAADcAAAADwAAAAAAAAAAAAAAAACYAgAAZHJz&#10;L2Rvd25yZXYueG1sUEsFBgAAAAAEAAQA9QAAAIsDAAAAAA==&#10;" strokecolor="#4579b8 [3044]" strokeweight="1.5pt">
                          <v:textbox inset="5.85pt,.7pt,5.85pt,.7pt">
                            <w:txbxContent>
                              <w:p w:rsidR="005118E6" w:rsidRPr="00380B29" w:rsidRDefault="005118E6"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補修・更新等</w:t>
                                </w:r>
                                <w:r>
                                  <w:rPr>
                                    <w:rFonts w:ascii="HG丸ｺﾞｼｯｸM-PRO" w:eastAsia="HG丸ｺﾞｼｯｸM-PRO" w:hAnsi="HG丸ｺﾞｼｯｸM-PRO" w:hint="eastAsia"/>
                                    <w:sz w:val="18"/>
                                    <w:szCs w:val="18"/>
                                    <w:vertAlign w:val="superscript"/>
                                  </w:rPr>
                                  <w:t>※６</w:t>
                                </w:r>
                              </w:p>
                            </w:txbxContent>
                          </v:textbox>
                        </v:roundrect>
                        <v:shape id="直線矢印コネクタ 329" o:spid="_x0000_s1659" type="#_x0000_t32" style="position:absolute;left:17335;top:1587;width:0;height:1457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mBPcQAAADcAAAADwAAAGRycy9kb3ducmV2LnhtbERPTWvCQBC9F/wPywi91Y0pBBtdpQZb&#10;pKdqK3gcsmMSm52N2TWJ/75bEHqbx/ucxWowteiodZVlBdNJBII4t7riQsH319vTDITzyBpry6Tg&#10;Rg5Wy9HDAlNte95Rt/eFCCHsUlRQet+kUrq8JINuYhviwJ1sa9AH2BZSt9iHcFPLOIoSabDi0FBi&#10;Q1lJ+c/+ahS42zk7bdcfn8kljt6vB98Vx41U6nE8vM5BeBr8v/ju3uow//kF/p4JF8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YE9xAAAANwAAAAPAAAAAAAAAAAA&#10;AAAAAKECAABkcnMvZG93bnJldi54bWxQSwUGAAAAAAQABAD5AAAAkgMAAAAA&#10;" strokecolor="#4579b8 [3044]" strokeweight="1.5pt">
                          <v:stroke endarrow="open"/>
                        </v:shape>
                        <v:group id="グループ化 332" o:spid="_x0000_s1660" style="position:absolute;top:7620;width:10140;height:3308" coordsize="10140,3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shape id="フローチャート : 定義済み処理 333" o:spid="_x0000_s1661" type="#_x0000_t112" style="position:absolute;width:10140;height:3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EE+MMA&#10;AADcAAAADwAAAGRycy9kb3ducmV2LnhtbERPTWvCQBC9F/oflin0VjdWKTG6ilhsrXgxiuBtyI5J&#10;NDsbdrca/323UOhtHu9zJrPONOJKzteWFfR7CQjiwuqaSwX73fIlBeEDssbGMim4k4fZ9PFhgpm2&#10;N97SNQ+liCHsM1RQhdBmUvqiIoO+Z1viyJ2sMxgidKXUDm8x3DTyNUnepMGaY0OFLS0qKi75t1Hw&#10;tVmno12J6ea4OvOH+9T5+0Er9fzUzccgAnXhX/znXuk4fziA32fiBX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EE+MMAAADcAAAADwAAAAAAAAAAAAAAAACYAgAAZHJzL2Rv&#10;d25yZXYueG1sUEsFBgAAAAAEAAQA9QAAAIgDAAAAAA==&#10;" fillcolor="white [3212]" strokecolor="#457ab9" strokeweight="1.5pt">
                            <v:textbox>
                              <w:txbxContent>
                                <w:p w:rsidR="005118E6" w:rsidRPr="00BC0489" w:rsidRDefault="005118E6" w:rsidP="00B670F0">
                                  <w:pPr>
                                    <w:jc w:val="center"/>
                                    <w:rPr>
                                      <w:rFonts w:ascii="HG丸ｺﾞｼｯｸM-PRO" w:eastAsia="HG丸ｺﾞｼｯｸM-PRO" w:hAnsi="HG丸ｺﾞｼｯｸM-PRO"/>
                                      <w:color w:val="000000" w:themeColor="text1"/>
                                      <w:sz w:val="18"/>
                                      <w:szCs w:val="18"/>
                                    </w:rPr>
                                  </w:pPr>
                                </w:p>
                              </w:txbxContent>
                            </v:textbox>
                          </v:shape>
                          <v:rect id="Rectangle 8" o:spid="_x0000_s1662" style="position:absolute;left:712;top:712;width:8547;height:2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x0cIA&#10;AADcAAAADwAAAGRycy9kb3ducmV2LnhtbERPS2sCMRC+F/wPYQQvRbO6InZrFBEEC1Lwcelt2Mw+&#10;6GaybLIP/70pCL3Nx/eczW4wleiocaVlBfNZBII4tbrkXMH9dpyuQTiPrLGyTAoe5GC3Hb1tMNG2&#10;5wt1V5+LEMIuQQWF93UipUsLMuhmtiYOXGYbgz7AJpe6wT6Em0ouomglDZYcGgqs6VBQ+nttjYL3&#10;r3tX/5z3WfsRmw57GWffbazUZDzsP0F4Gvy/+OU+6TB/uYS/Z8IF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HHRwgAAANwAAAAPAAAAAAAAAAAAAAAAAJgCAABkcnMvZG93&#10;bnJldi54bWxQSwUGAAAAAAQABAD1AAAAhwMAAAAA&#10;" filled="f" stroked="f" strokecolor="#4579b8 [3044]">
                            <v:textbox inset="5.85pt,.7pt,5.85pt,.7pt">
                              <w:txbxContent>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使用本格再開</w:t>
                                  </w:r>
                                </w:p>
                              </w:txbxContent>
                            </v:textbox>
                          </v:rect>
                        </v:group>
                        <v:rect id="正方形/長方形 342" o:spid="_x0000_s1663" style="position:absolute;left:4445;top:889;width:18611;height:5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B93cEA&#10;AADcAAAADwAAAGRycy9kb3ducmV2LnhtbERPTWsCMRC9F/wPYQRvNavYpaxGsULBk1Ct92Ez7q4m&#10;kzWJ6+qvbwqF3ubxPmex6q0RHfnQOFYwGWcgiEunG64UfB8+X99BhIis0TgmBQ8KsFoOXhZYaHfn&#10;L+r2sRIphEOBCuoY20LKUNZkMYxdS5y4k/MWY4K+ktrjPYVbI6dZlkuLDaeGGlva1FRe9jerIP+4&#10;Pc+T/ng97EzVvU39Mdcbo9Ro2K/nICL18V/8597qNH+Ww+8z6QK5/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Afd3BAAAA3AAAAA8AAAAAAAAAAAAAAAAAmAIAAGRycy9kb3du&#10;cmV2LnhtbFBLBQYAAAAABAAEAPUAAACGAwAAAAA=&#10;" filled="f" strokecolor="blue" strokeweight="2.75pt">
                          <v:stroke linestyle="thinThin"/>
                          <v:textbox>
                            <w:txbxContent>
                              <w:p w:rsidR="005118E6" w:rsidRPr="00001AE5" w:rsidRDefault="005118E6" w:rsidP="00B670F0">
                                <w:pPr>
                                  <w:spacing w:line="200" w:lineRule="exact"/>
                                  <w:jc w:val="left"/>
                                  <w:rPr>
                                    <w:rFonts w:ascii="HG丸ｺﾞｼｯｸM-PRO" w:eastAsia="HG丸ｺﾞｼｯｸM-PRO" w:hAnsi="HG丸ｺﾞｼｯｸM-PRO"/>
                                    <w:color w:val="FFFFFF" w:themeColor="background1"/>
                                    <w:sz w:val="18"/>
                                    <w:szCs w:val="18"/>
                                  </w:rPr>
                                </w:pPr>
                                <w:r w:rsidRPr="00001AE5">
                                  <w:rPr>
                                    <w:rFonts w:ascii="HG丸ｺﾞｼｯｸM-PRO" w:eastAsia="HG丸ｺﾞｼｯｸM-PRO" w:hAnsi="HG丸ｺﾞｼｯｸM-PRO" w:hint="eastAsia"/>
                                    <w:color w:val="FFFFFF" w:themeColor="background1"/>
                                    <w:sz w:val="18"/>
                                    <w:szCs w:val="18"/>
                                  </w:rPr>
                                  <w:t>修繕費の範囲内を超えるなど指定管理者では対応困難な</w:t>
                                </w:r>
                                <w:r>
                                  <w:rPr>
                                    <w:rFonts w:ascii="HG丸ｺﾞｼｯｸM-PRO" w:eastAsia="HG丸ｺﾞｼｯｸM-PRO" w:hAnsi="HG丸ｺﾞｼｯｸM-PRO" w:hint="eastAsia"/>
                                    <w:color w:val="FFFFFF" w:themeColor="background1"/>
                                    <w:sz w:val="18"/>
                                    <w:szCs w:val="18"/>
                                  </w:rPr>
                                  <w:t>修繕又は</w:t>
                                </w:r>
                                <w:r w:rsidRPr="00001AE5">
                                  <w:rPr>
                                    <w:rFonts w:ascii="HG丸ｺﾞｼｯｸM-PRO" w:eastAsia="HG丸ｺﾞｼｯｸM-PRO" w:hAnsi="HG丸ｺﾞｼｯｸM-PRO" w:hint="eastAsia"/>
                                    <w:color w:val="FFFFFF" w:themeColor="background1"/>
                                    <w:sz w:val="18"/>
                                    <w:szCs w:val="18"/>
                                  </w:rPr>
                                  <w:t>施設全体の補修改修等が必要</w:t>
                                </w:r>
                              </w:p>
                            </w:txbxContent>
                          </v:textbox>
                        </v:rect>
                        <v:shape id="直線矢印コネクタ 343" o:spid="_x0000_s1664" type="#_x0000_t32" style="position:absolute;left:26289;top:-1398;width:0;height:641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ZDRMMAAADcAAAADwAAAGRycy9kb3ducmV2LnhtbERPTWvCQBC9F/wPywje6kaRVlJXEUXw&#10;4KVWtLkN2WkSm52N2TWJ/npXKPQ2j/c5s0VnStFQ7QrLCkbDCARxanXBmYLD1+Z1CsJ5ZI2lZVJw&#10;IweLee9lhrG2LX9Ss/eZCCHsYlSQe1/FUro0J4NuaCviwP3Y2qAPsM6krrEN4aaU4yh6kwYLDg05&#10;VrTKKf3dX42C9THB81Sf2qQ5WEqyy11/785KDfrd8gOEp87/i//cWx3mT97h+Uy4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mQ0TDAAAA3AAAAA8AAAAAAAAAAAAA&#10;AAAAoQIAAGRycy9kb3ducmV2LnhtbFBLBQYAAAAABAAEAPkAAACRAwAAAAA=&#10;" strokecolor="blue" strokeweight="2.75pt">
                          <v:stroke startarrow="oval" linestyle="thinThin"/>
                        </v:shape>
                      </v:group>
                      <v:group id="グループ化 345" o:spid="_x0000_s1665" style="position:absolute;left:23526;top:5715;width:10967;height:4298" coordsize="10972,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type id="_x0000_t121" coordsize="21600,21600" o:spt="121" path="m4321,l21600,r,21600l,21600,,4338xe">
                          <v:stroke joinstyle="miter"/>
                          <v:path gradientshapeok="t" o:connecttype="rect" textboxrect="0,4321,21600,21600"/>
                        </v:shapetype>
                        <v:shape id="フローチャート : カード 346" o:spid="_x0000_s1666" type="#_x0000_t121" style="position:absolute;width:10972;height:4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cs2MMA&#10;AADcAAAADwAAAGRycy9kb3ducmV2LnhtbERP32vCMBB+H/g/hBP2tqYOlNGZljFxE4TBVJiPR3O2&#10;weZSm2irf/0yGPh2H9/PmxeDbcSFOm8cK5gkKQji0mnDlYLddvn0AsIHZI2NY1JwJQ9FPnqYY6Zd&#10;z9902YRKxBD2GSqoQ2gzKX1Zk0WfuJY4cgfXWQwRdpXUHfYx3DbyOU1n0qLh2FBjS+81lcfN2Sr4&#10;WtDU3Baf8qffa3Pw6/PpY0ZKPY6Ht1cQgYZwF/+7VzrOn07g75l4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cs2MMAAADcAAAADwAAAAAAAAAAAAAAAACYAgAAZHJzL2Rv&#10;d25yZXYueG1sUEsFBgAAAAAEAAQA9QAAAIgDAAAAAA==&#10;" fillcolor="white [3212]" strokecolor="#457ab9" strokeweight="2pt">
                          <v:textbox>
                            <w:txbxContent>
                              <w:p w:rsidR="005118E6" w:rsidRPr="00BC0489" w:rsidRDefault="005118E6" w:rsidP="00B670F0">
                                <w:pPr>
                                  <w:rPr>
                                    <w:color w:val="000000" w:themeColor="text1"/>
                                  </w:rPr>
                                </w:pPr>
                              </w:p>
                            </w:txbxContent>
                          </v:textbox>
                        </v:shape>
                        <v:rect id="Rectangle 8" o:spid="_x0000_s1667" style="position:absolute;left:593;top:356;width:10211;height: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za48MA&#10;AADcAAAADwAAAGRycy9kb3ducmV2LnhtbERPyWrDMBC9B/oPYgq9hERuTELiWA6hUGihBLJcchus&#10;8UKskbHkpX9fFQq9zeOtkx4m04iBOldbVvC6jEAQ51bXXCq4Xd8XWxDOI2tsLJOCb3JwyJ5mKSba&#10;jnym4eJLEULYJaig8r5NpHR5RQbd0rbEgStsZ9AH2JVSdziGcNPIVRRtpMGaQ0OFLb1VlD8uvVEw&#10;/7wN7f3rWPS72Aw4yrg49bFSL8/TcQ/C0+T/xX/uDx3mr1fw+0y4QG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za48MAAADcAAAADwAAAAAAAAAAAAAAAACYAgAAZHJzL2Rv&#10;d25yZXYueG1sUEsFBgAAAAAEAAQA9QAAAIgDAAAAAA==&#10;" filled="f" stroked="f" strokecolor="#4579b8 [3044]">
                          <v:textbox inset="5.85pt,.7pt,5.85pt,.7pt">
                            <w:txbxContent>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対応について</w:t>
                                </w:r>
                              </w:p>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大阪府と協議</w:t>
                                </w:r>
                              </w:p>
                            </w:txbxContent>
                          </v:textbox>
                        </v:rect>
                      </v:group>
                      <v:group id="グループ化 340" o:spid="_x0000_s1668" style="position:absolute;left:4095;width:19584;height:8114" coordsize="19583,8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直線矢印コネクタ 352" o:spid="_x0000_s1669" type="#_x0000_t32" style="position:absolute;left:9811;top:-1811;width:0;height:1954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S4tsIAAADcAAAADwAAAGRycy9kb3ducmV2LnhtbERPTWvCQBC9F/oflil4q5uqtSW6ioiF&#10;6k1TBG/T7JjEZmdCdtX477uFgrd5vM+ZzjtXqwu1vhI28NJPQBHnYisuDHxlH8/voHxAtlgLk4Eb&#10;eZjPHh+mmFq58pYuu1CoGMI+RQNlCE2qtc9Lcuj70hBH7iitwxBhW2jb4jWGu1oPkmSsHVYcG0ps&#10;aFlS/rM7OwOL5fB0GBz15vttsx+tJRNxKzGm99QtJqACdeEu/nd/2jj/dQR/z8QL9O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jS4tsIAAADcAAAADwAAAAAAAAAAAAAA&#10;AAChAgAAZHJzL2Rvd25yZXYueG1sUEsFBgAAAAAEAAQA+QAAAJADAAAAAA==&#10;" strokecolor="#4579b8 [3044]" strokeweight="1.5pt"/>
                        <v:shape id="直線矢印コネクタ 353" o:spid="_x0000_s1670" type="#_x0000_t32" style="position:absolute;width:0;height:81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TDGMQAAADcAAAADwAAAGRycy9kb3ducmV2LnhtbERPS2vCQBC+F/oflin0Vje2+CC6CVoQ&#10;e6ngA/Q47I5JNDubZleT/vtuodDbfHzPmee9rcWdWl85VjAcJCCItTMVFwoO+9XLFIQPyAZrx6Tg&#10;mzzk2ePDHFPjOt7SfRcKEUPYp6igDKFJpfS6JIt+4BriyJ1dazFE2BbStNjFcFvL1yQZS4sVx4YS&#10;G3ovSV93N6vgvHnbfJ4u67Ff3iZfq2571J1eK/X81C9mIAL14V/85/4wcf5oBL/PxAt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hMMYxAAAANwAAAAPAAAAAAAAAAAA&#10;AAAAAKECAABkcnMvZG93bnJldi54bWxQSwUGAAAAAAQABAD5AAAAkgMAAAAA&#10;" strokecolor="#4579b8 [3044]" strokeweight="1.5pt">
                          <v:stroke startarrow="open"/>
                        </v:shape>
                        <v:group id="グループ化 383" o:spid="_x0000_s1671" style="position:absolute;left:1238;top:1524;width:17190;height:6579" coordsize="17190,6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rect id="正方形/長方形 384" o:spid="_x0000_s1672" style="position:absolute;width:17190;height:5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VOm8EA&#10;AADcAAAADwAAAGRycy9kb3ducmV2LnhtbERPS2sCMRC+C/6HMEJvmlVwW7ZGqUKhJ8HXfdiMu2uT&#10;yZrEdeuvN4VCb/PxPWex6q0RHfnQOFYwnWQgiEunG64UHA+f4zcQISJrNI5JwQ8FWC2HgwUW2t15&#10;R90+ViKFcChQQR1jW0gZyposholriRN3dt5iTNBXUnu8p3Br5CzLcmmx4dRQY0ubmsrv/c0qyNe3&#10;x2Xan66Hram6+cyfcr0xSr2M+o93EJH6+C/+c3/pNH/+Cr/PpAv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VTpvBAAAA3AAAAA8AAAAAAAAAAAAAAAAAmAIAAGRycy9kb3du&#10;cmV2LnhtbFBLBQYAAAAABAAEAPUAAACGAwAAAAA=&#10;" filled="f" strokecolor="blue" strokeweight="2.75pt">
                            <v:stroke linestyle="thinThin"/>
                            <v:textbox>
                              <w:txbxContent>
                                <w:p w:rsidR="005118E6" w:rsidRPr="00001AE5" w:rsidRDefault="005118E6" w:rsidP="00B670F0">
                                  <w:pPr>
                                    <w:spacing w:line="200" w:lineRule="exact"/>
                                    <w:jc w:val="left"/>
                                    <w:rPr>
                                      <w:color w:val="000000" w:themeColor="text1"/>
                                      <w:spacing w:val="-2"/>
                                      <w:sz w:val="18"/>
                                      <w:szCs w:val="18"/>
                                    </w:rPr>
                                  </w:pPr>
                                  <w:r w:rsidRPr="00001AE5">
                                    <w:rPr>
                                      <w:rFonts w:ascii="HG丸ｺﾞｼｯｸM-PRO" w:eastAsia="HG丸ｺﾞｼｯｸM-PRO" w:hAnsi="HG丸ｺﾞｼｯｸM-PRO" w:hint="eastAsia"/>
                                      <w:color w:val="000000" w:themeColor="text1"/>
                                      <w:spacing w:val="-2"/>
                                      <w:sz w:val="18"/>
                                      <w:szCs w:val="18"/>
                                    </w:rPr>
                                    <w:t>修繕費の範囲内で対応可能又は指定管理</w:t>
                                  </w:r>
                                  <w:r>
                                    <w:rPr>
                                      <w:rFonts w:ascii="HG丸ｺﾞｼｯｸM-PRO" w:eastAsia="HG丸ｺﾞｼｯｸM-PRO" w:hAnsi="HG丸ｺﾞｼｯｸM-PRO" w:hint="eastAsia"/>
                                      <w:color w:val="000000" w:themeColor="text1"/>
                                      <w:spacing w:val="-2"/>
                                      <w:sz w:val="18"/>
                                      <w:szCs w:val="18"/>
                                    </w:rPr>
                                    <w:t>者</w:t>
                                  </w:r>
                                  <w:r w:rsidRPr="00001AE5">
                                    <w:rPr>
                                      <w:rFonts w:ascii="HG丸ｺﾞｼｯｸM-PRO" w:eastAsia="HG丸ｺﾞｼｯｸM-PRO" w:hAnsi="HG丸ｺﾞｼｯｸM-PRO" w:hint="eastAsia"/>
                                      <w:color w:val="000000" w:themeColor="text1"/>
                                      <w:spacing w:val="-2"/>
                                      <w:sz w:val="18"/>
                                      <w:szCs w:val="18"/>
                                    </w:rPr>
                                    <w:t>のマネジメント等により対応可能な修繕</w:t>
                                  </w:r>
                                  <w:r>
                                    <w:rPr>
                                      <w:rFonts w:ascii="HG丸ｺﾞｼｯｸM-PRO" w:eastAsia="HG丸ｺﾞｼｯｸM-PRO" w:hAnsi="HG丸ｺﾞｼｯｸM-PRO" w:hint="eastAsia"/>
                                      <w:color w:val="000000" w:themeColor="text1"/>
                                      <w:spacing w:val="-2"/>
                                      <w:sz w:val="18"/>
                                      <w:szCs w:val="18"/>
                                    </w:rPr>
                                    <w:t>等</w:t>
                                  </w:r>
                                </w:p>
                              </w:txbxContent>
                            </v:textbox>
                          </v:rect>
                          <v:shape id="直線矢印コネクタ 385" o:spid="_x0000_s1673" type="#_x0000_t32" style="position:absolute;left:8128;top:5334;width:0;height:12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EZq8cAAADcAAAADwAAAGRycy9kb3ducmV2LnhtbESPQWvCQBCF7wX/wzKCt7pRakmjq4SC&#10;tPTQolbB2zQ7TUKzsyG7atpf3zkI3mZ4b977ZrHqXaPO1IXas4HJOAFFXHhbc2ngc7e+T0GFiGyx&#10;8UwGfinAajm4W2Bm/YU3dN7GUkkIhwwNVDG2mdahqMhhGPuWWLRv3zmMsnalth1eJNw1epokj9ph&#10;zdJQYUvPFRU/25Mz8PKR5n9vfvY04f1Dmr9vDsevwhkzGvb5HFSkPt7M1+tXK/gzoZVnZAK9/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ERmrxwAAANwAAAAPAAAAAAAA&#10;AAAAAAAAAKECAABkcnMvZG93bnJldi54bWxQSwUGAAAAAAQABAD5AAAAlQMAAAAA&#10;" strokecolor="blue" strokeweight="2.75pt">
                            <v:stroke endarrow="oval" linestyle="thinThin"/>
                          </v:shape>
                        </v:group>
                      </v:group>
                    </v:group>
                    <v:group id="グループ化 264" o:spid="_x0000_s1674" style="position:absolute;top:15525;width:47250;height:15831" coordsize="47250,15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roundrect id="角丸四角形 290" o:spid="_x0000_s1675" style="position:absolute;top:1181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hpXsYA&#10;AADcAAAADwAAAGRycy9kb3ducmV2LnhtbESP0WrCQBBF3wv9h2UKfaubSokSXcUGxFIoqO0HDNkx&#10;WczOhuwaU7++81DwbYZ7594zy/XoWzVQH11gA6+TDBRxFazj2sDP9/ZlDiomZIttYDLwSxHWq8eH&#10;JRY2XPlAwzHVSkI4FmigSakrtI5VQx7jJHTEop1C7zHJ2tfa9niVcN/qaZbl2qNjaWiwo7Kh6ny8&#10;eAPb+X74+uzKttznu/fZ283dqp0z5vlp3CxAJRrT3fx//WEFPxd8eUYm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hpXsYAAADcAAAADwAAAAAAAAAAAAAAAACYAgAAZHJz&#10;L2Rvd25yZXYueG1sUEsFBgAAAAAEAAQA9QAAAIsDAAAAAA==&#10;" strokecolor="#4579b8 [3044]" strokeweight="1.5pt">
                        <v:textbox inset="5.85pt,.7pt,5.85pt,.7pt">
                          <w:txbxContent>
                            <w:p w:rsidR="005118E6" w:rsidRPr="00443247" w:rsidRDefault="005118E6"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継続使用</w:t>
                              </w:r>
                            </w:p>
                          </w:txbxContent>
                        </v:textbox>
                      </v:roundrect>
                      <v:roundrect id="角丸四角形 291" o:spid="_x0000_s1676" style="position:absolute;left:15525;top:11620;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TMxcIA&#10;AADcAAAADwAAAGRycy9kb3ducmV2LnhtbERP24rCMBB9X/Afwgi+ramydKUaRQuiLCx4+4ChGdtg&#10;MylNtla/3iws7NscznUWq97WoqPWG8cKJuMEBHHhtOFSweW8fZ+B8AFZY+2YFDzIw2o5eFtgpt2d&#10;j9SdQiliCPsMFVQhNJmUvqjIoh+7hjhyV9daDBG2pdQt3mO4reU0SVJp0XBsqLChvKLidvqxCraz&#10;Q/f91eR1fkh3m8+Pp3kWO6PUaNiv5yAC9eFf/Ofe6zg/ncDvM/EC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NMzFwgAAANwAAAAPAAAAAAAAAAAAAAAAAJgCAABkcnMvZG93&#10;bnJldi54bWxQSwUGAAAAAAQABAD1AAAAhwMAAAAA&#10;" strokecolor="#4579b8 [3044]" strokeweight="1.5pt">
                        <v:textbox inset="5.85pt,.7pt,5.85pt,.7pt">
                          <w:txbxContent>
                            <w:p w:rsidR="005118E6" w:rsidRPr="00443247" w:rsidRDefault="005118E6" w:rsidP="00B670F0">
                              <w:pPr>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対応措置</w:t>
                              </w:r>
                            </w:p>
                          </w:txbxContent>
                        </v:textbox>
                      </v:roundrect>
                      <v:group id="グループ化 292" o:spid="_x0000_s1677" style="position:absolute;left:30099;top:10858;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AutoShape 14" o:spid="_x0000_s1678"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RrMIA&#10;AADcAAAADwAAAGRycy9kb3ducmV2LnhtbERPTWsCMRC9C/6HMAVvmrWo2K1RxCJ4qlQ9tLdhM80G&#10;N5NlE93VX98IBW/zeJ+zWHWuEldqgvWsYDzKQBAXXls2Ck7H7XAOIkRkjZVnUnCjAKtlv7fAXPuW&#10;v+h6iEakEA45KihjrHMpQ1GSwzDyNXHifn3jMCbYGKkbbFO4q+Rrls2kQ8upocSaNiUV58PFKbC7&#10;/c/0+3Nsza2d6vtm8vZxNlqpwUu3fgcRqYtP8b97p9P82QQez6QL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BGswgAAANwAAAAPAAAAAAAAAAAAAAAAAJgCAABkcnMvZG93&#10;bnJldi54bWxQSwUGAAAAAAQABAD1AAAAhwMAAAAA&#10;" strokecolor="#4579b8 [3044]" strokeweight="1.5pt">
                          <v:textbox inset="5.85pt,.7pt,5.85pt,.7pt">
                            <w:txbxContent>
                              <w:p w:rsidR="005118E6" w:rsidRPr="003361E3" w:rsidRDefault="005118E6" w:rsidP="00B670F0">
                                <w:pPr>
                                  <w:rPr>
                                    <w:rFonts w:ascii="HG丸ｺﾞｼｯｸM-PRO" w:eastAsia="HG丸ｺﾞｼｯｸM-PRO" w:hAnsi="HG丸ｺﾞｼｯｸM-PRO"/>
                                    <w:sz w:val="19"/>
                                    <w:szCs w:val="19"/>
                                  </w:rPr>
                                </w:pPr>
                              </w:p>
                            </w:txbxContent>
                          </v:textbox>
                        </v:shape>
                        <v:rect id="Rectangle 15" o:spid="_x0000_s1679" style="position:absolute;left:4275;top:950;width:8928;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IKsIA&#10;AADcAAAADwAAAGRycy9kb3ducmV2LnhtbERPS2vCQBC+C/0PyxR6Ed20wVCjq0ihUEEErRdvQ3by&#10;oNnZkN08+u9dQfA2H99z1tvR1KKn1lWWFbzPIxDEmdUVFwouv9+zTxDOI2usLZOCf3Kw3bxM1phq&#10;O/CJ+rMvRAhhl6KC0vsmldJlJRl0c9sQBy63rUEfYFtI3eIQwk0tP6IokQYrDg0lNvRVUvZ37oyC&#10;6f7SN9fDLu+WselxkHF+7GKl3l7H3QqEp9E/xQ/3jw7zkwXcnwkX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SYgqwgAAANwAAAAPAAAAAAAAAAAAAAAAAJgCAABkcnMvZG93&#10;bnJldi54bWxQSwUGAAAAAAQABAD1AAAAhwMAAAAA&#10;" filled="f" stroked="f" strokecolor="#4579b8 [3044]">
                          <v:textbox inset="5.85pt,.7pt,5.85pt,.7pt">
                            <w:txbxContent>
                              <w:p w:rsidR="005118E6" w:rsidRPr="00770B07" w:rsidRDefault="005118E6" w:rsidP="00B670F0">
                                <w:pPr>
                                  <w:spacing w:line="240" w:lineRule="exact"/>
                                  <w:jc w:val="left"/>
                                  <w:rPr>
                                    <w:rFonts w:ascii="HG丸ｺﾞｼｯｸM-PRO" w:eastAsia="HG丸ｺﾞｼｯｸM-PRO" w:hAnsi="HG丸ｺﾞｼｯｸM-PRO"/>
                                    <w:sz w:val="18"/>
                                    <w:szCs w:val="18"/>
                                  </w:rPr>
                                </w:pPr>
                                <w:r w:rsidRPr="00770B07">
                                  <w:rPr>
                                    <w:rFonts w:ascii="HG丸ｺﾞｼｯｸM-PRO" w:eastAsia="HG丸ｺﾞｼｯｸM-PRO" w:hAnsi="HG丸ｺﾞｼｯｸM-PRO" w:hint="eastAsia"/>
                                    <w:sz w:val="18"/>
                                    <w:szCs w:val="18"/>
                                  </w:rPr>
                                  <w:t>点検時に対応</w:t>
                                </w:r>
                              </w:p>
                              <w:p w:rsidR="005118E6" w:rsidRPr="005C2357" w:rsidRDefault="005118E6" w:rsidP="00B670F0">
                                <w:pPr>
                                  <w:spacing w:line="240" w:lineRule="exact"/>
                                  <w:jc w:val="left"/>
                                  <w:rPr>
                                    <w:rFonts w:ascii="HG丸ｺﾞｼｯｸM-PRO" w:eastAsia="HG丸ｺﾞｼｯｸM-PRO" w:hAnsi="HG丸ｺﾞｼｯｸM-PRO"/>
                                    <w:sz w:val="16"/>
                                    <w:szCs w:val="16"/>
                                  </w:rPr>
                                </w:pPr>
                                <w:r w:rsidRPr="00770B07">
                                  <w:rPr>
                                    <w:rFonts w:ascii="HG丸ｺﾞｼｯｸM-PRO" w:eastAsia="HG丸ｺﾞｼｯｸM-PRO" w:hAnsi="HG丸ｺﾞｼｯｸM-PRO" w:hint="eastAsia"/>
                                    <w:sz w:val="18"/>
                                    <w:szCs w:val="18"/>
                                  </w:rPr>
                                  <w:t>可能なもの</w:t>
                                </w:r>
                              </w:p>
                            </w:txbxContent>
                          </v:textbox>
                        </v:rect>
                      </v:group>
                      <v:shape id="直線矢印コネクタ 299" o:spid="_x0000_s1680" type="#_x0000_t32" style="position:absolute;left:27718;top:11143;width:0;height:443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U6UsIAAADcAAAADwAAAGRycy9kb3ducmV2LnhtbERPS4vCMBC+L/gfwgjetqkeilSjrKIi&#10;nnwt7HFoxrZrM6lNrPXfG2Fhb/PxPWc670wlWmpcaVnBMIpBEGdWl5wrOJ/Wn2MQziNrrCyTgic5&#10;mM96H1NMtX3wgdqjz0UIYZeigsL7OpXSZQUZdJGtiQN3sY1BH2CTS93gI4SbSo7iOJEGSw4NBda0&#10;LCi7Hu9GgXv+Li/bxW6f3Ebx5v7t2/xnJZUa9LuvCQhPnf8X/7m3OsxPEng/Ey6Qs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9U6UsIAAADcAAAADwAAAAAAAAAAAAAA&#10;AAChAgAAZHJzL2Rvd25yZXYueG1sUEsFBgAAAAAEAAQA+QAAAJADAAAAAA==&#10;" strokecolor="#4579b8 [3044]" strokeweight="1.5pt">
                        <v:stroke endarrow="open"/>
                      </v:shape>
                      <v:shape id="直線矢印コネクタ 300" o:spid="_x0000_s1681" type="#_x0000_t32" style="position:absolute;left:12858;top:10858;width:0;height:5328;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mfycMAAADcAAAADwAAAGRycy9kb3ducmV2LnhtbERPTWvCQBC9F/wPywi91Y05REldpQ1a&#10;gidrW+hxyI5J2uxszK5J/PduQehtHu9zVpvRNKKnztWWFcxnEQjiwuqaSwWfH7unJQjnkTU2lknB&#10;lRxs1pOHFabaDvxO/dGXIoSwS1FB5X2bSumKigy6mW2JA3eynUEfYFdK3eEQwk0j4yhKpMGaQ0OF&#10;LWUVFb/Hi1Hgrj/ZKX/dH5JzHL1dvnxffm+lUo/T8eUZhKfR/4vv7lyH+ckC/p4JF8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Zn8nDAAAA3AAAAA8AAAAAAAAAAAAA&#10;AAAAoQIAAGRycy9kb3ducmV2LnhtbFBLBQYAAAAABAAEAPkAAACRAwAAAAA=&#10;" strokecolor="#4579b8 [3044]" strokeweight="1.5pt">
                        <v:stroke endarrow="open"/>
                      </v:shape>
                      <v:rect id="Rectangle 8" o:spid="_x0000_s1682" style="position:absolute;left:11525;width:8312;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gntMUA&#10;AADcAAAADwAAAGRycy9kb3ducmV2LnhtbESPS2vDQAyE74H8h0WBXkKybg2hcbIJoVBooQTyuPQm&#10;vPKDeLXGu37031eHQm8SM5r5tD9OrlEDdaH2bOB5nYAizr2tuTRwv72vXkGFiGyx8UwGfijA8TCf&#10;7TGzfuQLDddYKgnhkKGBKsY20zrkFTkMa98Si1b4zmGUtSu17XCUcNfolyTZaIc1S0OFLb1VlD+u&#10;vTOw/LwP7ffXqei3qRtw1Glx7lNjnhbTaQcq0hT/zX/XH1bwN0Irz8gE+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Ce0xQAAANwAAAAPAAAAAAAAAAAAAAAAAJgCAABkcnMv&#10;ZG93bnJldi54bWxQSwUGAAAAAAQABAD1AAAAigMAAAAA&#10;" filled="f" stroked="f" strokecolor="#4579b8 [3044]">
                        <v:textbox inset="5.85pt,.7pt,5.85pt,.7pt">
                          <w:txbxContent>
                            <w:p w:rsidR="005118E6" w:rsidRPr="00765B41" w:rsidRDefault="005118E6" w:rsidP="00B670F0">
                              <w:pPr>
                                <w:spacing w:line="240" w:lineRule="exact"/>
                                <w:jc w:val="center"/>
                                <w:rPr>
                                  <w:rFonts w:ascii="HG丸ｺﾞｼｯｸM-PRO" w:eastAsia="HG丸ｺﾞｼｯｸM-PRO" w:hAnsi="HG丸ｺﾞｼｯｸM-PRO"/>
                                  <w:sz w:val="18"/>
                                  <w:szCs w:val="18"/>
                                  <w:vertAlign w:val="superscript"/>
                                </w:rPr>
                              </w:pPr>
                              <w:r w:rsidRPr="0094774B">
                                <w:rPr>
                                  <w:rFonts w:ascii="HG丸ｺﾞｼｯｸM-PRO" w:eastAsia="HG丸ｺﾞｼｯｸM-PRO" w:hAnsi="HG丸ｺﾞｼｯｸM-PRO" w:hint="eastAsia"/>
                                  <w:sz w:val="18"/>
                                  <w:szCs w:val="18"/>
                                </w:rPr>
                                <w:t>経過観察</w:t>
                              </w:r>
                              <w:r>
                                <w:rPr>
                                  <w:rFonts w:ascii="HG丸ｺﾞｼｯｸM-PRO" w:eastAsia="HG丸ｺﾞｼｯｸM-PRO" w:hAnsi="HG丸ｺﾞｼｯｸM-PRO" w:hint="eastAsia"/>
                                  <w:sz w:val="18"/>
                                  <w:szCs w:val="18"/>
                                  <w:vertAlign w:val="superscript"/>
                                </w:rPr>
                                <w:t>※１</w:t>
                              </w:r>
                            </w:p>
                          </w:txbxContent>
                        </v:textbox>
                      </v:rect>
                      <v:group id="グループ化 260" o:spid="_x0000_s1683" style="position:absolute;left:38195;top:2000;width:6096;height:8953" coordsize="6096,8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直線矢印コネクタ 298" o:spid="_x0000_s1684" type="#_x0000_t32" style="position:absolute;left:666;width:0;height:8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Qtw8MAAADcAAAADwAAAGRycy9kb3ducmV2LnhtbESPT2vCQBDF74LfYRmht7qxUFtSVxGh&#10;4NX1D/Y2ZKdJMDsbs2tMv33nIHib4b157zeL1eAb1VMX68AGZtMMFHERXM2lgcP++/UTVEzIDpvA&#10;ZOCPIqyW49ECcxfuvKPeplJJCMccDVQptbnWsajIY5yGlli039B5TLJ2pXYd3iXcN/oty+baY83S&#10;UGFLm4qKi715A7ur3c7De+gdn87HHxzI2s3NmJfJsP4ClWhIT/PjeusE/0Pw5RmZQ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ELcPDAAAA3AAAAA8AAAAAAAAAAAAA&#10;AAAAoQIAAGRycy9kb3ducmV2LnhtbFBLBQYAAAAABAAEAPkAAACRAwAAAAA=&#10;" strokecolor="#4579b8 [3044]" strokeweight="1.5pt">
                          <v:stroke endarrow="open"/>
                        </v:shape>
                        <v:rect id="Rectangle 8" o:spid="_x0000_s1685" style="position:absolute;top:3048;width:6096;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Ae98MA&#10;AADcAAAADwAAAGRycy9kb3ducmV2LnhtbERPS2sCMRC+C/0PYQpepGbrom23RpGCoCCC1ktvw2b2&#10;QTeTZZN9+O+NIHibj+85y/VgKtFR40rLCt6nEQji1OqScwWX3+3bJwjnkTVWlknBlRysVy+jJSba&#10;9nyi7uxzEULYJaig8L5OpHRpQQbd1NbEgctsY9AH2ORSN9iHcFPJWRQtpMGSQ0OBNf0UlP6fW6Ng&#10;sr909d9hk7Vfsemwl3F2bGOlxq/D5huEp8E/xQ/3Tof5H3O4Px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Ae98MAAADcAAAADwAAAAAAAAAAAAAAAACYAgAAZHJzL2Rv&#10;d25yZXYueG1sUEsFBgAAAAAEAAQA9QAAAIgDAAAAAA==&#10;" filled="f" stroked="f" strokecolor="#4579b8 [3044]">
                          <v:textbox inset="5.85pt,.7pt,5.85pt,.7pt">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sidRPr="0094774B">
                                  <w:rPr>
                                    <w:rFonts w:ascii="HG丸ｺﾞｼｯｸM-PRO" w:eastAsia="HG丸ｺﾞｼｯｸM-PRO" w:hAnsi="HG丸ｺﾞｼｯｸM-PRO" w:hint="eastAsia"/>
                                    <w:sz w:val="18"/>
                                    <w:szCs w:val="18"/>
                                  </w:rPr>
                                  <w:t>要措置</w:t>
                                </w:r>
                              </w:p>
                            </w:txbxContent>
                          </v:textbox>
                        </v:rect>
                      </v:group>
                      <v:rect id="Rectangle 8" o:spid="_x0000_s1686" style="position:absolute;left:24860;top:11049;width:6415;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KAgMIA&#10;AADcAAAADwAAAGRycy9kb3ducmV2LnhtbERPS2sCMRC+F/wPYQQvRbO6oHZrFBEEC1Lwcelt2Mw+&#10;6GaybLIP/70pCL3Nx/eczW4wleiocaVlBfNZBII4tbrkXMH9dpyuQTiPrLGyTAoe5GC3Hb1tMNG2&#10;5wt1V5+LEMIuQQWF93UipUsLMuhmtiYOXGYbgz7AJpe6wT6Em0ouomgpDZYcGgqs6VBQ+nttjYL3&#10;r3tX/5z3WfsRmw57GWffbazUZDzsP0F4Gvy/+OU+6TB/tYS/Z8IF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oCAwgAAANwAAAAPAAAAAAAAAAAAAAAAAJgCAABkcnMvZG93&#10;bnJldi54bWxQSwUGAAAAAAQABAD1AAAAhwMAAAAA&#10;" filled="f" stroked="f" strokecolor="#4579b8 [3044]">
                        <v:textbox inset="5.85pt,.7pt,5.85pt,.7pt">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可能</w:t>
                              </w:r>
                            </w:p>
                          </w:txbxContent>
                        </v:textbox>
                      </v:rect>
                      <v:group id="グループ化 12" o:spid="_x0000_s1687" style="position:absolute;left:5238;top:2000;width:16553;height:9948" coordsize="16552,9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直線矢印コネクタ 295" o:spid="_x0000_s1688" type="#_x0000_t32" style="position:absolute;left:8276;top:-8276;width:0;height:1655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zu08UAAADcAAAADwAAAGRycy9kb3ducmV2LnhtbESPQWsCQQyF74X+hyGF3upsbamyOopI&#10;C+qtKoK3uBN3t91Jlp2pbv99cyh4S3gv732ZzvvQmAt1sRZ28DzIwBAX4msuHex3H09jMDEhe2yE&#10;ycEvRZjP7u+mmHu58iddtqk0GsIxRwdVSm1ubSwqChgH0hKrdpYuYNK1K63v8KrhobHDLHuzAWvW&#10;hgpbWlZUfG9/goPF8uXrODzbzWm0ObyuZScS3sW5x4d+MQGTqE838//1yiv+SGn1GZ3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zu08UAAADcAAAADwAAAAAAAAAA&#10;AAAAAAChAgAAZHJzL2Rvd25yZXYueG1sUEsFBgAAAAAEAAQA+QAAAJMDAAAAAA==&#10;" strokecolor="#4579b8 [3044]" strokeweight="1.5pt"/>
                        <v:shape id="直線矢印コネクタ 5" o:spid="_x0000_s1689" type="#_x0000_t32" style="position:absolute;left:84;top:105;width:0;height:98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6EXsEAAADcAAAADwAAAGRycy9kb3ducmV2LnhtbERPS2vCQBC+F/wPywje6saCqU1dRYRC&#10;rtk+sLchO02C2dmYXZP4791Cobf5+J6z3U+2FQP1vnGsYLVMQBCXzjRcKfh4f3vcgPAB2WDrmBTc&#10;yMN+N3vYYmbcyAUNOlQihrDPUEEdQpdJ6cuaLPql64gj9+N6iyHCvpKmxzGG21Y+JUkqLTYcG2rs&#10;6FhTedZXq6C46Dx1azcY/jp9fuNEWh+vSi3m0+EVRKAp/Iv/3LmJ859f4PeZeIH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voRewQAAANwAAAAPAAAAAAAAAAAAAAAA&#10;AKECAABkcnMvZG93bnJldi54bWxQSwUGAAAAAAQABAD5AAAAjwMAAAAA&#10;" strokecolor="#4579b8 [3044]" strokeweight="1.5pt">
                          <v:stroke endarrow="open"/>
                        </v:shape>
                      </v:group>
                    </v:group>
                    <v:group id="グループ化 339" o:spid="_x0000_s1690" style="position:absolute;left:15335;top:31337;width:43288;height:37528" coordsize="43287,37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group id="グループ化 376" o:spid="_x0000_s1691" style="position:absolute;left:19621;top:24479;width:18662;height:13049" coordsize="18662,13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shape id="直線矢印コネクタ 377" o:spid="_x0000_s1692" type="#_x0000_t32" style="position:absolute;left:9331;top:3492;width:0;height:1866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Laq8MAAADcAAAADwAAAGRycy9kb3ducmV2LnhtbERPS2vCQBC+F/wPywi9mU1zEEmzCa2o&#10;SE/VttDjkJ082uxszK4x/vuuIPQ2H99zsmIynRhpcK1lBU9RDIK4tLrlWsHnx3axAuE8ssbOMim4&#10;koMinz1kmGp74QONR1+LEMIuRQWN930qpSsbMugi2xMHrrKDQR/gUEs94CWEm04mcbyUBlsODQ32&#10;tG6o/D2ejQJ3/VlX+9e39+UpiXfnLz/W3xup1ON8enkG4Wny/+K7e6/D/FUCt2fCBT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i2qvDAAAA3AAAAA8AAAAAAAAAAAAA&#10;AAAAoQIAAGRycy9kb3ducmV2LnhtbFBLBQYAAAAABAAEAPkAAACRAwAAAAA=&#10;" strokecolor="#4579b8 [3044]" strokeweight="1.5pt">
                          <v:stroke endarrow="open"/>
                        </v:shape>
                        <v:shape id="直線矢印コネクタ 378" o:spid="_x0000_s1693" type="#_x0000_t32" style="position:absolute;left:18538;width:0;height:129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4ITcIAAADcAAAADwAAAGRycy9kb3ducmV2LnhtbERPTWvCQBC9C/6HZYTedNOmBImuoRRK&#10;JHiotvQ83R2TYHY2ZLcm/fduoeBtHu9ztsVkO3GlwbeOFTyuEhDE2pmWawWfH2/LNQgfkA12jknB&#10;L3kodvPZFnPjRj7S9RRqEUPY56igCaHPpfS6IYt+5XriyJ3dYDFEONTSDDjGcNvJpyTJpMWWY0OD&#10;Pb02pC+nH6tAVllqDvqrpu8ylM/7yl/erVbqYTG9bEAEmsJd/O/emzh/ncLfM/ECub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4ITcIAAADcAAAADwAAAAAAAAAAAAAA&#10;AAChAgAAZHJzL2Rvd25yZXYueG1sUEsFBgAAAAAEAAQA+QAAAJADAAAAAA==&#10;" strokecolor="#4579b8 [3044]" strokeweight="1.5pt"/>
                        <v:rect id="Rectangle 8" o:spid="_x0000_s1694" style="position:absolute;left:3806;top:10795;width:14607;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0MMA&#10;AADcAAAADwAAAGRycy9kb3ducmV2LnhtbERPyWrDMBC9F/IPYgK5lEZOTEPqRjYhEEihFLJcehus&#10;8UKskbHkJX9fFQq9zeOts8sm04iBOldbVrBaRiCIc6trLhXcrseXLQjnkTU2lknBgxxk6exph4m2&#10;I59puPhShBB2CSqovG8TKV1ekUG3tC1x4ArbGfQBdqXUHY4h3DRyHUUbabDm0FBhS4eK8vulNwqe&#10;P25D+/25L/q32Aw4yrj46mOlFvNp/w7C0+T/xX/ukw7zt6/w+0y4QK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u0MMAAADcAAAADwAAAAAAAAAAAAAAAACYAgAAZHJzL2Rv&#10;d25yZXYueG1sUEsFBgAAAAAEAAQA9QAAAIgDAAAAAA==&#10;" filled="f" stroked="f" strokecolor="#4579b8 [3044]">
                          <v:textbox inset="5.85pt,.7pt,5.85pt,.7pt">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大阪府に点検結果を報告</w:t>
                                </w:r>
                              </w:p>
                            </w:txbxContent>
                          </v:textbox>
                        </v:rect>
                      </v:group>
                      <v:group id="グループ化 323" o:spid="_x0000_s1695" style="position:absolute;width:43287;height:26558" coordsize="43287,26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roundrect id="角丸四角形 306" o:spid="_x0000_s1696" style="position:absolute;top:7905;width:10140;height:33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0X0MIA&#10;AADcAAAADwAAAGRycy9kb3ducmV2LnhtbERP24rCMBB9X/Afwgi+ramLaKlG0YK4LCx4+4ChGdtg&#10;MylNtnb9+s2C4NscznWW697WoqPWG8cKJuMEBHHhtOFSweW8e09B+ICssXZMCn7Jw3o1eFtipt2d&#10;j9SdQiliCPsMFVQhNJmUvqjIoh+7hjhyV9daDBG2pdQt3mO4reVHksykRcOxocKG8oqK2+nHKtil&#10;h+77q8nr/DDbb+fTh3kUe6PUaNhvFiAC9eElfro/dZyfzuH/mXiB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nRfQwgAAANwAAAAPAAAAAAAAAAAAAAAAAJgCAABkcnMvZG93&#10;bnJldi54bWxQSwUGAAAAAAQABAD1AAAAhwMAAAAA&#10;" strokecolor="#4579b8 [3044]" strokeweight="1.5pt">
                          <v:textbox inset="5.85pt,.7pt,5.85pt,.7pt">
                            <w:txbxContent>
                              <w:p w:rsidR="005118E6" w:rsidRPr="0051188B" w:rsidRDefault="005118E6" w:rsidP="00B670F0">
                                <w:pPr>
                                  <w:spacing w:line="200" w:lineRule="exact"/>
                                  <w:jc w:val="center"/>
                                  <w:rPr>
                                    <w:rFonts w:ascii="HG丸ｺﾞｼｯｸM-PRO" w:eastAsia="HG丸ｺﾞｼｯｸM-PRO" w:hAnsi="HG丸ｺﾞｼｯｸM-PRO"/>
                                    <w:color w:val="000000" w:themeColor="text1"/>
                                    <w:sz w:val="18"/>
                                    <w:szCs w:val="18"/>
                                  </w:rPr>
                                </w:pPr>
                                <w:r w:rsidRPr="0051188B">
                                  <w:rPr>
                                    <w:rFonts w:ascii="HG丸ｺﾞｼｯｸM-PRO" w:eastAsia="HG丸ｺﾞｼｯｸM-PRO" w:hAnsi="HG丸ｺﾞｼｯｸM-PRO" w:hint="eastAsia"/>
                                    <w:color w:val="000000" w:themeColor="text1"/>
                                    <w:sz w:val="18"/>
                                    <w:szCs w:val="18"/>
                                  </w:rPr>
                                  <w:t>応急措置</w:t>
                                </w:r>
                              </w:p>
                              <w:p w:rsidR="005118E6" w:rsidRPr="0051188B" w:rsidRDefault="005118E6" w:rsidP="00B670F0">
                                <w:pPr>
                                  <w:spacing w:line="200" w:lineRule="exact"/>
                                  <w:jc w:val="center"/>
                                  <w:rPr>
                                    <w:rFonts w:ascii="HG丸ｺﾞｼｯｸM-PRO" w:eastAsia="HG丸ｺﾞｼｯｸM-PRO" w:hAnsi="HG丸ｺﾞｼｯｸM-PRO"/>
                                    <w:color w:val="000000" w:themeColor="text1"/>
                                    <w:spacing w:val="-14"/>
                                    <w:sz w:val="16"/>
                                    <w:szCs w:val="16"/>
                                  </w:rPr>
                                </w:pPr>
                                <w:r w:rsidRPr="0051188B">
                                  <w:rPr>
                                    <w:rFonts w:ascii="HG丸ｺﾞｼｯｸM-PRO" w:eastAsia="HG丸ｺﾞｼｯｸM-PRO" w:hAnsi="HG丸ｺﾞｼｯｸM-PRO" w:hint="eastAsia"/>
                                    <w:color w:val="000000" w:themeColor="text1"/>
                                    <w:spacing w:val="-14"/>
                                    <w:sz w:val="16"/>
                                    <w:szCs w:val="16"/>
                                  </w:rPr>
                                  <w:t>（必要に応じて実施）</w:t>
                                </w:r>
                              </w:p>
                            </w:txbxContent>
                          </v:textbox>
                        </v:roundrect>
                        <v:group id="グループ化 307" o:spid="_x0000_s1697" style="position:absolute;left:14859;top:14763;width:17151;height:4972" coordsize="17151,4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AutoShape 14" o:spid="_x0000_s1698" type="#_x0000_t4" style="position:absolute;width:17151;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1YyMMA&#10;AADcAAAADwAAAGRycy9kb3ducmV2LnhtbERPTWsCMRC9C/6HMIXeNGupRVezIhbBU6W2h3obNtNs&#10;2M1k2UR37a83hUJv83ifs94MrhFX6oL1rGA2zUAQl15bNgo+P/aTBYgQkTU2nknBjQJsivFojbn2&#10;Pb/T9RSNSCEcclRQxdjmUoayIodh6lvixH37zmFMsDNSd9incNfIpyx7kQ4tp4YKW9pVVNani1Ng&#10;D8fz/OttZs2tn+uf3fPytTZaqceHYbsCEWmI/+I/90Gn+Ysl/D6TLp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1YyMMAAADcAAAADwAAAAAAAAAAAAAAAACYAgAAZHJzL2Rv&#10;d25yZXYueG1sUEsFBgAAAAAEAAQA9QAAAIgDAAAAAA==&#10;" strokecolor="#4579b8 [3044]" strokeweight="1.5pt">
                            <v:textbox inset="5.85pt,.7pt,5.85pt,.7pt">
                              <w:txbxContent>
                                <w:p w:rsidR="005118E6" w:rsidRPr="003361E3" w:rsidRDefault="005118E6" w:rsidP="00B670F0">
                                  <w:pPr>
                                    <w:rPr>
                                      <w:rFonts w:ascii="HG丸ｺﾞｼｯｸM-PRO" w:eastAsia="HG丸ｺﾞｼｯｸM-PRO" w:hAnsi="HG丸ｺﾞｼｯｸM-PRO"/>
                                      <w:sz w:val="19"/>
                                      <w:szCs w:val="19"/>
                                    </w:rPr>
                                  </w:pPr>
                                </w:p>
                              </w:txbxContent>
                            </v:textbox>
                          </v:shape>
                          <v:rect id="Rectangle 15" o:spid="_x0000_s1699" style="position:absolute;left:3325;top:1306;width:10212;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blcUA&#10;AADcAAAADwAAAGRycy9kb3ducmV2LnhtbESPS2vDQAyE74H+h0WBXkqzTg2lcbMJoRBoIQTyuPQm&#10;vPKDeLXGu37031eHQG4SM5r5tN5OrlEDdaH2bGC5SEAR597WXBq4XvavH6BCRLbYeCYDfxRgu3ma&#10;rTGzfuQTDedYKgnhkKGBKsY20zrkFTkMC98Si1b4zmGUtSu17XCUcNfotyR51w5rloYKW/qqKL+d&#10;e2fg5ec6tL+HXdGvUjfgqNPi2KfGPM+n3SeoSFN8mO/X31bwV4Ivz8gEe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61uVxQAAANwAAAAPAAAAAAAAAAAAAAAAAJgCAABkcnMv&#10;ZG93bnJldi54bWxQSwUGAAAAAAQABAD1AAAAigMAAAAA&#10;" filled="f" stroked="f" strokecolor="#4579b8 [3044]">
                            <v:textbox inset="5.85pt,.7pt,5.85pt,.7pt">
                              <w:txbxContent>
                                <w:p w:rsidR="005118E6" w:rsidRPr="000E1179" w:rsidRDefault="005118E6" w:rsidP="00B670F0">
                                  <w:pPr>
                                    <w:spacing w:line="240" w:lineRule="exact"/>
                                    <w:jc w:val="center"/>
                                    <w:rPr>
                                      <w:rFonts w:ascii="HG丸ｺﾞｼｯｸM-PRO" w:eastAsia="HG丸ｺﾞｼｯｸM-PRO" w:hAnsi="HG丸ｺﾞｼｯｸM-PRO"/>
                                      <w:sz w:val="18"/>
                                      <w:szCs w:val="18"/>
                                    </w:rPr>
                                  </w:pPr>
                                  <w:r w:rsidRPr="000E1179">
                                    <w:rPr>
                                      <w:rFonts w:ascii="HG丸ｺﾞｼｯｸM-PRO" w:eastAsia="HG丸ｺﾞｼｯｸM-PRO" w:hAnsi="HG丸ｺﾞｼｯｸM-PRO" w:hint="eastAsia"/>
                                      <w:sz w:val="18"/>
                                      <w:szCs w:val="18"/>
                                    </w:rPr>
                                    <w:t>詳細点検の要否</w:t>
                                  </w:r>
                                </w:p>
                              </w:txbxContent>
                            </v:textbox>
                          </v:rect>
                        </v:group>
                        <v:roundrect id="角丸四角形 310" o:spid="_x0000_s1700" style="position:absolute;top:15621;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84sMA&#10;AADcAAAADwAAAGRycy9kb3ducmV2LnhtbERP3WrCMBS+H/gO4QjezdQhrlajaEEcwsCpD3Bojm2w&#10;OSlNVjuf3gwGuzsf3+9Zrntbi45abxwrmIwTEMSF04ZLBZfz7jUF4QOyxtoxKfghD+vV4GWJmXZ3&#10;/qLuFEoRQ9hnqKAKocmk9EVFFv3YNcSRu7rWYoiwLaVu8R7DbS3fkmQmLRqODRU2lFdU3E7fVsEu&#10;PXafhyav8+Nsv32fPsyj2BulRsN+swARqA//4j/3h47z5xP4fSZe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G84sMAAADcAAAADwAAAAAAAAAAAAAAAACYAgAAZHJzL2Rv&#10;d25yZXYueG1sUEsFBgAAAAAEAAQA9QAAAIgDAAAAAA==&#10;" strokecolor="#4579b8 [3044]" strokeweight="1.5pt">
                          <v:textbox inset="5.85pt,.7pt,5.85pt,.7pt">
                            <w:txbxContent>
                              <w:p w:rsidR="005118E6" w:rsidRPr="00443247" w:rsidRDefault="005118E6" w:rsidP="00B670F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一時使用</w:t>
                                </w:r>
                              </w:p>
                            </w:txbxContent>
                          </v:textbox>
                        </v:roundrect>
                        <v:group id="グループ化 311" o:spid="_x0000_s1701" style="position:absolute;left:17145;top:7905;width:12109;height:3588" coordsize="12109,35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roundrect id="角丸四角形 312" o:spid="_x0000_s1702" style="position:absolute;left:1068;width:10141;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sMA&#10;AADcAAAADwAAAGRycy9kb3ducmV2LnhtbERP3WrCMBS+F3yHcITdzVQnzlWjuIIowsC5PcChObbB&#10;5qQ0Wa0+vREG3p2P7/csVp2tREuNN44VjIYJCOLcacOFgt+fzesMhA/IGivHpOBKHlbLfm+BqXYX&#10;/qb2GAoRQ9inqKAMoU6l9HlJFv3Q1cSRO7nGYoiwKaRu8BLDbSXHSTKVFg3HhhJrykrKz8c/q2Az&#10;O7Rf+zqrssN0+/k+uZlbvjVKvQy69RxEoC48xf/unY7zP97g8Uy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HDsMAAADcAAAADwAAAAAAAAAAAAAAAACYAgAAZHJzL2Rv&#10;d25yZXYueG1sUEsFBgAAAAAEAAQA9QAAAIgDAAAAAA==&#10;" strokecolor="#4579b8 [3044]" strokeweight="1.5pt">
                            <v:textbox inset="5.85pt,.7pt,5.85pt,.7pt">
                              <w:txbxContent>
                                <w:p w:rsidR="005118E6" w:rsidRPr="00443247" w:rsidRDefault="005118E6" w:rsidP="00B670F0">
                                  <w:pPr>
                                    <w:jc w:val="center"/>
                                    <w:rPr>
                                      <w:rFonts w:ascii="HG丸ｺﾞｼｯｸM-PRO" w:eastAsia="HG丸ｺﾞｼｯｸM-PRO" w:hAnsi="HG丸ｺﾞｼｯｸM-PRO"/>
                                      <w:sz w:val="18"/>
                                      <w:szCs w:val="18"/>
                                    </w:rPr>
                                  </w:pPr>
                                </w:p>
                              </w:txbxContent>
                            </v:textbox>
                          </v:roundrect>
                          <v:rect id="Rectangle 8" o:spid="_x0000_s1703" style="position:absolute;width:12109;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BdlsIA&#10;AADcAAAADwAAAGRycy9kb3ducmV2LnhtbERPS2vCQBC+C/0PyxS8SN3UiNTUVaRQqCCC0UtvQ3by&#10;oNnZkN08+u9dQfA2H99zNrvR1KKn1lWWFbzPIxDEmdUVFwqul++3DxDOI2usLZOCf3Kw275MNpho&#10;O/CZ+tQXIoSwS1BB6X2TSOmykgy6uW2IA5fb1qAPsC2kbnEI4aaWiyhaSYMVh4YSG/oqKftLO6Ng&#10;drj2ze9xn3fr2PQ4yDg/dbFS09dx/wnC0+if4of7R4f56yXcnwkXyO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0F2WwgAAANwAAAAPAAAAAAAAAAAAAAAAAJgCAABkcnMvZG93&#10;bnJldi54bWxQSwUGAAAAAAQABAD1AAAAhwMAAAAA&#10;" filled="f" stroked="f" strokecolor="#4579b8 [3044]">
                            <v:textbox inset="5.85pt,.7pt,5.85pt,.7pt">
                              <w:txbxContent>
                                <w:p w:rsidR="005118E6" w:rsidRPr="00443247"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使用禁止措置</w:t>
                                  </w:r>
                                </w:p>
                                <w:p w:rsidR="005118E6" w:rsidRPr="00443247" w:rsidRDefault="005118E6" w:rsidP="00B670F0">
                                  <w:pPr>
                                    <w:spacing w:line="240" w:lineRule="exact"/>
                                    <w:jc w:val="center"/>
                                    <w:rPr>
                                      <w:rFonts w:ascii="HG丸ｺﾞｼｯｸM-PRO" w:eastAsia="HG丸ｺﾞｼｯｸM-PRO" w:hAnsi="HG丸ｺﾞｼｯｸM-PRO"/>
                                      <w:sz w:val="18"/>
                                      <w:szCs w:val="18"/>
                                    </w:rPr>
                                  </w:pPr>
                                  <w:r w:rsidRPr="00443247">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全部又は一部</w:t>
                                  </w:r>
                                  <w:r w:rsidRPr="00443247">
                                    <w:rPr>
                                      <w:rFonts w:ascii="HG丸ｺﾞｼｯｸM-PRO" w:eastAsia="HG丸ｺﾞｼｯｸM-PRO" w:hAnsi="HG丸ｺﾞｼｯｸM-PRO" w:hint="eastAsia"/>
                                      <w:sz w:val="18"/>
                                      <w:szCs w:val="18"/>
                                    </w:rPr>
                                    <w:t>）</w:t>
                                  </w:r>
                                </w:p>
                              </w:txbxContent>
                            </v:textbox>
                          </v:rect>
                        </v:group>
                        <v:shape id="直線矢印コネクタ 318" o:spid="_x0000_s1704" type="#_x0000_t32" style="position:absolute;left:5429;top:11334;width:0;height:4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9oocEAAADcAAAADwAAAGRycy9kb3ducmV2LnhtbERPTWvCQBC9F/oflhG81Y2FhDa6iggF&#10;r9na0t6G7JgEs7Npdk3iv+8Kgrd5vM9ZbyfbioF63zhWsFwkIIhLZxquFBw/P17eQPiAbLB1TAqu&#10;5GG7eX5aY27cyAUNOlQihrDPUUEdQpdL6cuaLPqF64gjd3K9xRBhX0nT4xjDbStfkySTFhuODTV2&#10;tK+pPOuLVVD86UPmUjcY/v75+sWJtN5flJrPpt0KRKApPMR398HE+e8p3J6JF8jN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2ihwQAAANwAAAAPAAAAAAAAAAAAAAAA&#10;AKECAABkcnMvZG93bnJldi54bWxQSwUGAAAAAAQABAD5AAAAjwMAAAAA&#10;" strokecolor="#4579b8 [3044]" strokeweight="1.5pt">
                          <v:stroke endarrow="open"/>
                        </v:shape>
                        <v:shape id="直線矢印コネクタ 319" o:spid="_x0000_s1705" type="#_x0000_t32" style="position:absolute;left:23526;top:11334;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321sEAAADcAAAADwAAAGRycy9kb3ducmV2LnhtbERPTWvDMAy9F/YfjAa7Nc4GC10Wt4zC&#10;INd6bdluIlaT0FjOYjfJ/v1cKPSmx/tUsZltJ0YafOtYwXOSgiCunGm5VrD/+lyuQPiAbLBzTAr+&#10;yMNm/bAoMDdu4h2NOtQihrDPUUETQp9L6auGLPrE9cSRO7nBYohwqKUZcIrhtpMvaZpJiy3HhgZ7&#10;2jZUnfXFKtj96jJzr240fPw+/OBMWm8vSj09zh/vIALN4S6+uUsT579lcH0mXi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LfbWwQAAANwAAAAPAAAAAAAAAAAAAAAA&#10;AKECAABkcnMvZG93bnJldi54bWxQSwUGAAAAAAQABAD5AAAAjwMAAAAA&#10;" strokecolor="#4579b8 [3044]" strokeweight="1.5pt">
                          <v:stroke endarrow="open"/>
                        </v:shape>
                        <v:group id="グループ化 259" o:spid="_x0000_s1706" style="position:absolute;left:5238;top:285;width:17133;height:7743" coordsize="17132,7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group id="グループ化 258" o:spid="_x0000_s1707" style="position:absolute;top:3524;width:17132;height:4218" coordsize="17132,4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直線矢印コネクタ 316" o:spid="_x0000_s1708" type="#_x0000_t32" style="position:absolute;left:8566;top:-8566;width:0;height:1713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ytssIAAADcAAAADwAAAGRycy9kb3ducmV2LnhtbERPTWvCQBC9C/6HZYTedKMtbU1dRaRC&#10;601TBG/T7JjEZmdCdtX037tCobd5vM+ZLTpXqwu1vhI2MB4loIhzsRUXBr6y9fAVlA/IFmthMvBL&#10;Hhbzfm+GqZUrb+myC4WKIexTNFCG0KRa+7wkh34kDXHkjtI6DBG2hbYtXmO4q/UkSZ61w4pjQ4kN&#10;rUrKf3ZnZ2C5ejwdJke9+X7Z7J8+JRNx72LMw6BbvoEK1IV/8Z/7w8b50yncn4kX6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4ytssIAAADcAAAADwAAAAAAAAAAAAAA&#10;AAChAgAAZHJzL2Rvd25yZXYueG1sUEsFBgAAAAAEAAQA+QAAAJADAAAAAA==&#10;" strokecolor="#4579b8 [3044]" strokeweight="1.5pt"/>
                            <v:shape id="直線矢印コネクタ 317" o:spid="_x0000_s1709" type="#_x0000_t32" style="position:absolute;left:88;top:6;width:0;height:42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c/wsEAAADcAAAADwAAAGRycy9kb3ducmV2LnhtbESPT4vCMBTE7wv7HcITvGmqYJGuUaQg&#10;9Gr2D3p7NG/bYvPSbWJbv71ZWNjjMDO/YXaHybZioN43jhWslgkI4tKZhisFH++nxRaED8gGW8ek&#10;4EEeDvvXlx1mxo18pkGHSkQI+wwV1CF0mZS+rMmiX7qOOHrfrrcYouwraXocI9y2cp0kqbTYcFyo&#10;saO8pvKm71bB+UcXqdu4wfDX5fOKE2md35Waz6bjG4hAU/gP/7ULoyAS4fdMPAJy/w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5pz/CwQAAANwAAAAPAAAAAAAAAAAAAAAA&#10;AKECAABkcnMvZG93bnJldi54bWxQSwUGAAAAAAQABAD5AAAAjwMAAAAA&#10;" strokecolor="#4579b8 [3044]" strokeweight="1.5pt">
                              <v:stroke endarrow="open"/>
                            </v:shape>
                          </v:group>
                          <v:rect id="Rectangle 8" o:spid="_x0000_s1710" style="position:absolute;left:5524;width:7652;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K9cQA&#10;AADcAAAADwAAAGRycy9kb3ducmV2LnhtbESPS4sCMRCE74L/IbTgRdaMDsjuaBRZWHBBBB+XvTWT&#10;ngdOOsMk89h/bwTBY1FVX1Gb3WAq0VHjSssKFvMIBHFqdcm5gtv15+MThPPIGivLpOCfHOy249EG&#10;E217PlN38bkIEHYJKii8rxMpXVqQQTe3NXHwMtsY9EE2udQN9gFuKrmMopU0WHJYKLCm74LS+6U1&#10;Cma/t67+O+6z9is2HfYyzk5trNR0MuzXIDwN/h1+tQ9awTJawPNMOA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ICvXEAAAA3AAAAA8AAAAAAAAAAAAAAAAAmAIAAGRycy9k&#10;b3ducmV2LnhtbFBLBQYAAAAABAAEAPUAAACJAwAAAAA=&#10;" filled="f" stroked="f" strokecolor="#4579b8 [3044]">
                            <v:textbox inset="5.85pt,.7pt,5.85pt,.7pt">
                              <w:txbxContent>
                                <w:p w:rsidR="005118E6" w:rsidRDefault="005118E6"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rsidR="005118E6" w:rsidRPr="0094774B" w:rsidRDefault="005118E6"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問題ない</w:t>
                                  </w:r>
                                </w:p>
                              </w:txbxContent>
                            </v:textbox>
                          </v:rect>
                        </v:group>
                        <v:group id="グループ化 33" o:spid="_x0000_s1711" style="position:absolute;left:22479;width:9550;height:7854" coordsize="9550,7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group id="グループ化 265" o:spid="_x0000_s1712" style="position:absolute;width:1714;height:7854" coordsize="1714,7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ひし形 305" o:spid="_x0000_s1713" type="#_x0000_t4" style="position:absolute;top:3143;width:1714;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vC8YA&#10;AADcAAAADwAAAGRycy9kb3ducmV2LnhtbESPUWsCMRCE3wv9D2ELfau5WixyGkVKC6JQqAri23pZ&#10;704vmyNZ9frvm4Lg4zAz3zDjaecadaEQa88GXnsZKOLC25pLA5v118sQVBRki41nMvBLEaaTx4cx&#10;5tZf+YcuKylVgnDM0UAl0uZax6Iih7HnW+LkHXxwKEmGUtuA1wR3je5n2bt2WHNaqLClj4qK0+rs&#10;DKzb4XEni+Xn9vg238q5CMvvw96Y56duNgIl1Mk9fGvPrYF+NoD/M+kI6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vC8YAAADcAAAADwAAAAAAAAAAAAAAAACYAgAAZHJz&#10;L2Rvd25yZXYueG1sUEsFBgAAAAAEAAQA9QAAAIsDAAAAAA==&#10;" fillcolor="#0070c0" strokecolor="#4579b8 [3044]" strokeweight="1.5pt">
                              <o:lock v:ext="edit" aspectratio="t"/>
                              <v:textbox inset="5.85pt,.7pt,5.85pt,.7pt">
                                <w:txbxContent>
                                  <w:p w:rsidR="005118E6" w:rsidRPr="003361E3" w:rsidRDefault="005118E6" w:rsidP="00B670F0">
                                    <w:pPr>
                                      <w:rPr>
                                        <w:rFonts w:ascii="HG丸ｺﾞｼｯｸM-PRO" w:eastAsia="HG丸ｺﾞｼｯｸM-PRO" w:hAnsi="HG丸ｺﾞｼｯｸM-PRO"/>
                                        <w:sz w:val="19"/>
                                        <w:szCs w:val="19"/>
                                      </w:rPr>
                                    </w:pPr>
                                  </w:p>
                                </w:txbxContent>
                              </v:textbox>
                            </v:shape>
                            <v:shape id="直線矢印コネクタ 314" o:spid="_x0000_s1714" type="#_x0000_t32" style="position:absolute;left:857;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NsaMQAAADcAAAADwAAAGRycy9kb3ducmV2LnhtbESPQWvCQBSE7wX/w/IEb3VjLFaiq4hQ&#10;EkIPrYrn5+4zCWbfhuxW03/fLRR6HGbmG2a9HWwr7tT7xrGC2TQBQaydabhScDq+PS9B+IBssHVM&#10;Cr7Jw3YzelpjZtyDP+l+CJWIEPYZKqhD6DIpva7Jop+6jjh6V9dbDFH2lTQ9PiLctjJNkoW02HBc&#10;qLGjfU36dviyCmS5mJt3fa7okof8pSj97cNqpSbjYbcCEWgI/+G/dmEUpMkr/J6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I2xoxAAAANwAAAAPAAAAAAAAAAAA&#10;AAAAAKECAABkcnMvZG93bnJldi54bWxQSwUGAAAAAAQABAD5AAAAkgMAAAAA&#10;" strokecolor="#4579b8 [3044]" strokeweight="1.5pt"/>
                            <v:shape id="直線矢印コネクタ 315" o:spid="_x0000_s1715" type="#_x0000_t32" style="position:absolute;left:857;top:4476;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EzxL4AAADcAAAADwAAAGRycy9kb3ducmV2LnhtbERPTYvCMBC9C/6HMII3TRVWpBqLFBa8&#10;mlXZvQ3N2BabSW1irf9+cxA8Pt73NhtsI3rqfO1YwWKegCAunKm5VHD6+Z6tQfiAbLBxTApe5CHb&#10;jUdbTI178pF6HUoRQ9inqKAKoU2l9EVFFv3ctcSRu7rOYoiwK6Xp8BnDbSOXSbKSFmuODRW2lFdU&#10;3PTDKjje9WHlvlxv+PJ7/sOBtM4fSk0nw34DItAQPuK3+2AULJO4Np6JR0Du/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H0TPEvgAAANwAAAAPAAAAAAAAAAAAAAAAAKEC&#10;AABkcnMvZG93bnJldi54bWxQSwUGAAAAAAQABAD5AAAAjAMAAAAA&#10;" strokecolor="#4579b8 [3044]" strokeweight="1.5pt">
                              <v:stroke endarrow="open"/>
                            </v:shape>
                          </v:group>
                          <v:rect id="Rectangle 8" o:spid="_x0000_s1716" style="position:absolute;left:1238;top:666;width:4330;height:2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4G88QA&#10;AADcAAAADwAAAGRycy9kb3ducmV2LnhtbESPS4sCMRCE78L+h9DCXkQz64Cso1FkYWEFEXxc9tZM&#10;eh446QyTzMN/bwTBY1FVX1Hr7WAq0VHjSssKvmYRCOLU6pJzBdfL7/QbhPPIGivLpOBODrabj9Ea&#10;E217PlF39rkIEHYJKii8rxMpXVqQQTezNXHwMtsY9EE2udQN9gFuKjmPooU0WHJYKLCmn4LS27k1&#10;Cib7a1f/H3ZZu4xNh72Ms2MbK/U5HnYrEJ4G/w6/2n9awTxawv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BvPEAAAA3AAAAA8AAAAAAAAAAAAAAAAAmAIAAGRycy9k&#10;b3ducmV2LnhtbFBLBQYAAAAABAAEAPUAAACJAwAAAAA=&#10;" filled="f" stroked="f" strokecolor="#4579b8 [3044]">
                            <v:textbox inset="5.85pt,.7pt,5.85pt,.7pt">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不可</w:t>
                                  </w:r>
                                </w:p>
                              </w:txbxContent>
                            </v:textbox>
                          </v:rect>
                          <v:rect id="Rectangle 8" o:spid="_x0000_s1717" style="position:absolute;left:1238;top:3905;width:8312;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05s8EA&#10;AADcAAAADwAAAGRycy9kb3ducmV2LnhtbERPy4rCMBTdC/MP4Q64EU21IE41igwMjCCC1c3sLs3t&#10;g2luSpM+/HuzEFweznt3GE0tempdZVnBchGBIM6srrhQcL/9zDcgnEfWWFsmBQ9ycNh/THaYaDvw&#10;lfrUFyKEsEtQQel9k0jpspIMuoVtiAOX29agD7AtpG5xCOGmlqsoWkuDFYeGEhv6Lin7TzujYHa6&#10;983f+Zh3X7HpcZBxfulipaaf43ELwtPo3+KX+1crWC3D/HAmHAG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dObPBAAAA3AAAAA8AAAAAAAAAAAAAAAAAmAIAAGRycy9kb3du&#10;cmV2LnhtbFBLBQYAAAAABAAEAPUAAACGAwAAAAA=&#10;" filled="f" stroked="f" strokecolor="#4579b8 [3044]">
                            <v:textbox inset="5.85pt,.7pt,5.85pt,.7pt">
                              <w:txbxContent>
                                <w:p w:rsidR="005118E6" w:rsidRDefault="005118E6" w:rsidP="00B670F0">
                                  <w:pPr>
                                    <w:spacing w:line="24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安全管理上</w:t>
                                  </w:r>
                                </w:p>
                                <w:p w:rsidR="005118E6" w:rsidRPr="0078679F" w:rsidRDefault="005118E6" w:rsidP="00B670F0">
                                  <w:pPr>
                                    <w:spacing w:line="240" w:lineRule="exact"/>
                                    <w:jc w:val="left"/>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問題あり</w:t>
                                  </w:r>
                                  <w:r>
                                    <w:rPr>
                                      <w:rFonts w:ascii="HG丸ｺﾞｼｯｸM-PRO" w:eastAsia="HG丸ｺﾞｼｯｸM-PRO" w:hAnsi="HG丸ｺﾞｼｯｸM-PRO" w:hint="eastAsia"/>
                                      <w:sz w:val="18"/>
                                      <w:szCs w:val="18"/>
                                      <w:vertAlign w:val="superscript"/>
                                    </w:rPr>
                                    <w:t>※3</w:t>
                                  </w:r>
                                </w:p>
                              </w:txbxContent>
                            </v:textbox>
                          </v:rect>
                        </v:group>
                        <v:roundrect id="角丸四角形 355" o:spid="_x0000_s1718" style="position:absolute;left:33147;top:21145;width:10140;height:330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fexMQA&#10;AADcAAAADwAAAGRycy9kb3ducmV2LnhtbESP0WrCQBRE3wv+w3IF3+omUqxEV9GAKELBWj/gkr0m&#10;i9m7IbuN0a93hUIfh5k5wyxWva1FR603jhWk4wQEceG04VLB+Wf7PgPhA7LG2jEpuJOH1XLwtsBM&#10;uxt/U3cKpYgQ9hkqqEJoMil9UZFFP3YNcfQurrUYomxLqVu8Rbit5SRJptKi4bhQYUN5RcX19GsV&#10;bGfH7uvQ5HV+nO42nx8P8yh2RqnRsF/PQQTqw3/4r73XCiZpCq8z8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X3sTEAAAA3AAAAA8AAAAAAAAAAAAAAAAAmAIAAGRycy9k&#10;b3ducmV2LnhtbFBLBQYAAAAABAAEAPUAAACJAwAAAAA=&#10;" strokecolor="#4579b8 [3044]" strokeweight="1.5pt">
                          <v:textbox inset="5.85pt,.7pt,5.85pt,.7pt">
                            <w:txbxContent>
                              <w:p w:rsidR="005118E6" w:rsidRPr="000E1179" w:rsidRDefault="005118E6" w:rsidP="00B670F0">
                                <w:pPr>
                                  <w:jc w:val="center"/>
                                  <w:rPr>
                                    <w:rFonts w:ascii="HG丸ｺﾞｼｯｸM-PRO" w:eastAsia="HG丸ｺﾞｼｯｸM-PRO" w:hAnsi="HG丸ｺﾞｼｯｸM-PRO"/>
                                    <w:sz w:val="18"/>
                                    <w:szCs w:val="18"/>
                                    <w:vertAlign w:val="superscript"/>
                                  </w:rPr>
                                </w:pPr>
                                <w:r>
                                  <w:rPr>
                                    <w:rFonts w:ascii="HG丸ｺﾞｼｯｸM-PRO" w:eastAsia="HG丸ｺﾞｼｯｸM-PRO" w:hAnsi="HG丸ｺﾞｼｯｸM-PRO" w:hint="eastAsia"/>
                                    <w:sz w:val="18"/>
                                    <w:szCs w:val="18"/>
                                  </w:rPr>
                                  <w:t>詳細点検</w:t>
                                </w:r>
                                <w:r>
                                  <w:rPr>
                                    <w:rFonts w:ascii="HG丸ｺﾞｼｯｸM-PRO" w:eastAsia="HG丸ｺﾞｼｯｸM-PRO" w:hAnsi="HG丸ｺﾞｼｯｸM-PRO" w:hint="eastAsia"/>
                                    <w:sz w:val="18"/>
                                    <w:szCs w:val="18"/>
                                    <w:vertAlign w:val="superscript"/>
                                  </w:rPr>
                                  <w:t>※4</w:t>
                                </w:r>
                              </w:p>
                            </w:txbxContent>
                          </v:textbox>
                        </v:roundrect>
                        <v:shape id="直線矢印コネクタ 361" o:spid="_x0000_s1719" type="#_x0000_t32" style="position:absolute;left:23431;top:19812;width:0;height:67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S88EAAADcAAAADwAAAGRycy9kb3ducmV2LnhtbESPQYvCMBSE7wv+h/AEb2tqQVmqUUQQ&#10;vJpV0dujebbF5qU2sdZ/bxaEPQ4z8w2zWPW2Fh21vnKsYDJOQBDnzlRcKDj8br9/QPiAbLB2TApe&#10;5GG1HHwtMDPuyXvqdChEhLDPUEEZQpNJ6fOSLPqxa4ijd3WtxRBlW0jT4jPCbS3TJJlJixXHhRIb&#10;2pSU3/TDKtjf9W7mpq4zfDofL9iT1puHUqNhv56DCNSH//CnvTMK0kkKf2fiEZDL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4JLzwQAAANwAAAAPAAAAAAAAAAAAAAAA&#10;AKECAABkcnMvZG93bnJldi54bWxQSwUGAAAAAAQABAD5AAAAjwMAAAAA&#10;" strokecolor="#4579b8 [3044]" strokeweight="1.5pt">
                          <v:stroke endarrow="open"/>
                        </v:shape>
                        <v:group id="グループ化 257" o:spid="_x0000_s1720" style="position:absolute;left:5334;top:18859;width:17983;height:4421" coordsize="17983,4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直線矢印コネクタ 363" o:spid="_x0000_s1721" type="#_x0000_t32" style="position:absolute;left:38;width:0;height:4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hkwsQAAADcAAAADwAAAGRycy9kb3ducmV2LnhtbESPQWvCQBSE7wX/w/IEb3WTGERSVxFB&#10;lNBDq9Lz6+5rEsy+DdlV4793C4Ueh5n5hlmuB9uKG/W+cawgnSYgiLUzDVcKzqfd6wKED8gGW8ek&#10;4EEe1qvRyxIL4+78SbdjqESEsC9QQR1CV0jpdU0W/dR1xNH7cb3FEGVfSdPjPcJtK7MkmUuLDceF&#10;Gjva1qQvx6tVIMv5zLzrr4q+92GfH0p/+bBaqcl42LyBCDSE//Bf+2AUZGkOv2fiEZ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KGTCxAAAANwAAAAPAAAAAAAAAAAA&#10;AAAAAKECAABkcnMvZG93bnJldi54bWxQSwUGAAAAAAQABAD5AAAAkgMAAAAA&#10;" strokecolor="#4579b8 [3044]" strokeweight="1.5pt"/>
                          <v:shape id="直線矢印コネクタ 364" o:spid="_x0000_s1722" type="#_x0000_t32" style="position:absolute;left:8992;top:-4573;width:0;height:1798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c8qMUAAADcAAAADwAAAGRycy9kb3ducmV2LnhtbESPQWvCQBSE70L/w/IK3nRj1CLRVUpV&#10;8NhqC/X2yD6zwezbkF018dd3C4LHYWa+YRar1lbiSo0vHSsYDRMQxLnTJRcKvg/bwQyED8gaK8ek&#10;oCMPq+VLb4GZdjf+ous+FCJC2GeowIRQZ1L63JBFP3Q1cfROrrEYomwKqRu8RbitZJokb9JiyXHB&#10;YE0fhvLz/mIV7NZr/DmZz0m6nW3y+3Hc+d9zp1T/tX2fgwjUhmf40d5pBeloCv9n4h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c8qMUAAADcAAAADwAAAAAAAAAA&#10;AAAAAAChAgAAZHJzL2Rvd25yZXYueG1sUEsFBgAAAAAEAAQA+QAAAJMDAAAAAA==&#10;" strokecolor="#4579b8 [3044]" strokeweight="1.5pt">
                            <v:stroke startarrow="open"/>
                          </v:shape>
                        </v:group>
                        <v:rect id="Rectangle 8" o:spid="_x0000_s1723" style="position:absolute;left:32385;top:15430;width:5219;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EXMQA&#10;AADcAAAADwAAAGRycy9kb3ducmV2LnhtbESPS4sCMRCE78L+h9DCXkQzOiC7o1FkQVAQQdfL3ppJ&#10;zwMnnWGSeey/N4Lgsaiqr6j1djCV6KhxpWUF81kEgji1uuRcwe13P/0C4TyyxsoyKfgnB9vNx2iN&#10;ibY9X6i7+lwECLsEFRTe14mULi3IoJvZmjh4mW0M+iCbXOoG+wA3lVxE0VIaLDksFFjTT0Hp/doa&#10;BZPjrav/Trus/Y5Nh72Ms3MbK/U5HnYrEJ4G/w6/2getYDFfwvNMO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4BFzEAAAA3AAAAA8AAAAAAAAAAAAAAAAAmAIAAGRycy9k&#10;b3ducmV2LnhtbFBLBQYAAAAABAAEAPUAAACJAwAAAAA=&#10;" filled="f" stroked="f" strokecolor="#4579b8 [3044]">
                          <v:textbox inset="5.85pt,.7pt,5.85pt,.7pt">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必要</w:t>
                                </w:r>
                              </w:p>
                            </w:txbxContent>
                          </v:textbox>
                        </v:rect>
                        <v:rect id="Rectangle 8" o:spid="_x0000_s1724" style="position:absolute;left:19716;top:19907;width:40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Shx8YA&#10;AADcAAAADwAAAGRycy9kb3ducmV2LnhtbESPS2vDMBCE74H+B7GFXEIjJ4a0dS2HUAgkUAJ1c+lt&#10;sdYPaq2MJT/y76NCocdhZr5h0v1sWjFS7xrLCjbrCARxYXXDlYLr1/HpBYTzyBpby6TgRg722cMi&#10;xUTbiT9pzH0lAoRdggpq77tESlfUZNCtbUccvNL2Bn2QfSV1j1OAm1Zuo2gnDTYcFmrs6L2m4icf&#10;jILV+Tp23x+HcniNzYiTjMvLECu1fJwPbyA8zf4//Nc+aQXbzTP8nglHQG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Shx8YAAADcAAAADwAAAAAAAAAAAAAAAACYAgAAZHJz&#10;L2Rvd25yZXYueG1sUEsFBgAAAAAEAAQA9QAAAIsDAAAAAA==&#10;" filled="f" stroked="f" strokecolor="#4579b8 [3044]">
                          <v:textbox inset="5.85pt,.7pt,5.85pt,.7pt">
                            <w:txbxContent>
                              <w:p w:rsidR="005118E6" w:rsidRPr="0094774B" w:rsidRDefault="005118E6" w:rsidP="00B670F0">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不要</w:t>
                                </w:r>
                              </w:p>
                            </w:txbxContent>
                          </v:textbox>
                        </v:rect>
                        <v:group id="グループ化 256" o:spid="_x0000_s1725" style="position:absolute;left:31908;top:17145;width:6214;height:3920" coordsize="6213,3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直線矢印コネクタ 24" o:spid="_x0000_s1726" type="#_x0000_t32" style="position:absolute;left:6154;width:0;height:39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QAgsMAAADcAAAADwAAAGRycy9kb3ducmV2LnhtbESPQWvCQBSE7wX/w/IK3uomQqWmrlIC&#10;Ba+urdjbI/tMgtm3cXeN8d+7hUKPw8x8w6w2o+3EQD60jhXkswwEceVMy7WCr/3nyxuIEJENdo5J&#10;wZ0CbNaTpxUWxt14R4OOtUgQDgUqaGLsCylD1ZDFMHM9cfJOzluMSfpaGo+3BLednGfZQlpsOS00&#10;2FPZUHXWV6tgd9HbhXt1g+HD8fsHR9K6vCo1fR4/3kFEGuN/+K+9NQrm+RJ+z6Qj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EAILDAAAA3AAAAA8AAAAAAAAAAAAA&#10;AAAAoQIAAGRycy9kb3ducmV2LnhtbFBLBQYAAAAABAAEAPkAAACRAwAAAAA=&#10;" strokecolor="#4579b8 [3044]" strokeweight="1.5pt">
                            <v:stroke endarrow="open"/>
                          </v:shape>
                          <v:shape id="直線矢印コネクタ 27" o:spid="_x0000_s1727" type="#_x0000_t32" style="position:absolute;left:3107;top:-3049;width:0;height:621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ystMIAAADcAAAADwAAAGRycy9kb3ducmV2LnhtbERPS2vCQBC+C/0PyxR6002jWEmzikiF&#10;1psPBG/T7OTRZmdCdqvx33cPhR4/vne+GlyrrtT7RtjA8yQBRVyIbbgycDpuxwtQPiBbbIXJwJ08&#10;rJYPoxwzKzfe0/UQKhVD2GdooA6hy7T2RU0O/UQ64siV0jsMEfaVtj3eYrhrdZokc+2w4dhQY0eb&#10;morvw48zsN5Mvy5pqXefL7vz7EOOIu5NjHl6HNavoAIN4V/85363BtI0zo9n4hHQ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iystMIAAADcAAAADwAAAAAAAAAAAAAA&#10;AAChAgAAZHJzL2Rvd25yZXYueG1sUEsFBgAAAAAEAAQA+QAAAJADAAAAAA==&#10;" strokecolor="#4579b8 [3044]" strokeweight="1.5pt"/>
                        </v:group>
                      </v:group>
                    </v:group>
                  </v:group>
                </v:group>
              </v:group>
            </w:pict>
          </mc:Fallback>
        </mc:AlternateContent>
      </w: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B670F0" w:rsidP="000E6E94">
      <w:pPr>
        <w:widowControl/>
        <w:ind w:leftChars="200" w:left="420" w:firstLineChars="100" w:firstLine="210"/>
        <w:rPr>
          <w:rFonts w:ascii="HG丸ｺﾞｼｯｸM-PRO" w:eastAsia="HG丸ｺﾞｼｯｸM-PRO" w:hAnsi="HG丸ｺﾞｼｯｸM-PRO"/>
        </w:rPr>
      </w:pPr>
    </w:p>
    <w:p w:rsidR="00B670F0" w:rsidRDefault="00AD24A2" w:rsidP="000E6E94">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79936" behindDoc="0" locked="0" layoutInCell="1" allowOverlap="1">
                <wp:simplePos x="0" y="0"/>
                <wp:positionH relativeFrom="column">
                  <wp:posOffset>1383030</wp:posOffset>
                </wp:positionH>
                <wp:positionV relativeFrom="paragraph">
                  <wp:posOffset>215900</wp:posOffset>
                </wp:positionV>
                <wp:extent cx="3238500" cy="466725"/>
                <wp:effectExtent l="0" t="0" r="2540" b="3810"/>
                <wp:wrapNone/>
                <wp:docPr id="44101" name="テキスト ボックス 44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466725"/>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118E6" w:rsidRDefault="005118E6" w:rsidP="00002DD1">
                            <w:pPr>
                              <w:pStyle w:val="aa"/>
                              <w:spacing w:before="180"/>
                              <w:rPr>
                                <w:color w:val="000000" w:themeColor="text1"/>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6A4CA1">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6A4CA1">
                              <w:rPr>
                                <w:noProof/>
                              </w:rPr>
                              <w:t>2</w:t>
                            </w:r>
                            <w:r>
                              <w:fldChar w:fldCharType="end"/>
                            </w:r>
                            <w:r>
                              <w:rPr>
                                <w:rFonts w:hint="eastAsia"/>
                                <w:color w:val="000000" w:themeColor="text1"/>
                              </w:rPr>
                              <w:t>点検から修繕等にいたる対応フロー</w:t>
                            </w:r>
                          </w:p>
                          <w:p w:rsidR="005118E6" w:rsidRPr="00002DD1" w:rsidRDefault="005118E6" w:rsidP="00002DD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4083" o:spid="_x0000_s1728" type="#_x0000_t202" style="position:absolute;left:0;text-align:left;margin-left:108.9pt;margin-top:17pt;width:255pt;height:36.75pt;z-index:2534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" filled="f" fillcolor="white [3212]" stroked="f" strokeweight=".5pt">
                <v:textbox>
                  <w:txbxContent>
                    <w:p w:rsidR="005118E6" w:rsidRDefault="005118E6" w:rsidP="00002DD1">
                      <w:pPr>
                        <w:pStyle w:val="aa"/>
                        <w:spacing w:before="180"/>
                        <w:rPr>
                          <w:color w:val="000000" w:themeColor="text1"/>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6A4CA1">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6A4CA1">
                        <w:rPr>
                          <w:noProof/>
                        </w:rPr>
                        <w:t>2</w:t>
                      </w:r>
                      <w:r>
                        <w:fldChar w:fldCharType="end"/>
                      </w:r>
                      <w:r>
                        <w:rPr>
                          <w:rFonts w:hint="eastAsia"/>
                          <w:color w:val="000000" w:themeColor="text1"/>
                        </w:rPr>
                        <w:t>点検から修繕等にいたる対応フロー</w:t>
                      </w:r>
                    </w:p>
                    <w:p w:rsidR="005118E6" w:rsidRPr="00002DD1" w:rsidRDefault="005118E6" w:rsidP="00002DD1"/>
                  </w:txbxContent>
                </v:textbox>
              </v:shape>
            </w:pict>
          </mc:Fallback>
        </mc:AlternateContent>
      </w:r>
    </w:p>
    <w:p w:rsidR="00B670F0" w:rsidRDefault="00B670F0" w:rsidP="000E6E94">
      <w:pPr>
        <w:widowControl/>
        <w:ind w:leftChars="200" w:left="420" w:firstLineChars="100" w:firstLine="210"/>
        <w:rPr>
          <w:rFonts w:ascii="HG丸ｺﾞｼｯｸM-PRO" w:eastAsia="HG丸ｺﾞｼｯｸM-PRO" w:hAnsi="HG丸ｺﾞｼｯｸM-PRO"/>
        </w:rPr>
      </w:pPr>
    </w:p>
    <w:p w:rsidR="00AF0A7C" w:rsidRPr="00AF0A7C" w:rsidRDefault="00AF0A7C" w:rsidP="000E6E94">
      <w:pPr>
        <w:widowControl/>
        <w:ind w:leftChars="200" w:left="420" w:firstLineChars="100" w:firstLine="210"/>
        <w:rPr>
          <w:rFonts w:ascii="HG丸ｺﾞｼｯｸM-PRO" w:eastAsia="HG丸ｺﾞｼｯｸM-PRO" w:hAnsi="HG丸ｺﾞｼｯｸM-PRO"/>
        </w:rPr>
      </w:pPr>
    </w:p>
    <w:p w:rsidR="00002DD1" w:rsidRDefault="00380B29" w:rsidP="00002DD1">
      <w:r>
        <w:rPr>
          <w:noProof/>
        </w:rPr>
        <mc:AlternateContent>
          <mc:Choice Requires="wpg">
            <w:drawing>
              <wp:anchor distT="0" distB="0" distL="114300" distR="114300" simplePos="0" relativeHeight="253481984" behindDoc="0" locked="0" layoutInCell="1" allowOverlap="1">
                <wp:simplePos x="0" y="0"/>
                <wp:positionH relativeFrom="column">
                  <wp:posOffset>80645</wp:posOffset>
                </wp:positionH>
                <wp:positionV relativeFrom="paragraph">
                  <wp:posOffset>133985</wp:posOffset>
                </wp:positionV>
                <wp:extent cx="5654040" cy="2657475"/>
                <wp:effectExtent l="0" t="0" r="0" b="9525"/>
                <wp:wrapNone/>
                <wp:docPr id="1168" name="グループ化 1168"/>
                <wp:cNvGraphicFramePr/>
                <a:graphic xmlns:a="http://schemas.openxmlformats.org/drawingml/2006/main">
                  <a:graphicData uri="http://schemas.microsoft.com/office/word/2010/wordprocessingGroup">
                    <wpg:wgp>
                      <wpg:cNvGrpSpPr/>
                      <wpg:grpSpPr>
                        <a:xfrm>
                          <a:off x="0" y="0"/>
                          <a:ext cx="5654040" cy="2657475"/>
                          <a:chOff x="0" y="0"/>
                          <a:chExt cx="5654040" cy="2657475"/>
                        </a:xfrm>
                      </wpg:grpSpPr>
                      <wps:wsp>
                        <wps:cNvPr id="94" name="Rectangle 15"/>
                        <wps:cNvSpPr>
                          <a:spLocks noChangeArrowheads="1"/>
                        </wps:cNvSpPr>
                        <wps:spPr bwMode="auto">
                          <a:xfrm>
                            <a:off x="9525" y="0"/>
                            <a:ext cx="564451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E855CF" w:rsidRDefault="005118E6"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※１　経過観察のうち、修繕等のタイミングなどの判断から、特に劣化損傷等の変化に注意する必要があるものは、要観察として定期的にモニタリングする。</w:t>
                              </w:r>
                            </w:p>
                          </w:txbxContent>
                        </wps:txbx>
                        <wps:bodyPr rot="0" vert="horz" wrap="square" lIns="74295" tIns="8890" rIns="74295" bIns="8890" anchor="t" anchorCtr="0" upright="1">
                          <a:noAutofit/>
                        </wps:bodyPr>
                      </wps:wsp>
                      <wps:wsp>
                        <wps:cNvPr id="44100" name="Rectangle 15"/>
                        <wps:cNvSpPr>
                          <a:spLocks noChangeArrowheads="1"/>
                        </wps:cNvSpPr>
                        <wps:spPr bwMode="auto">
                          <a:xfrm>
                            <a:off x="9525" y="400050"/>
                            <a:ext cx="564451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E855CF" w:rsidRDefault="005118E6" w:rsidP="00D409A0">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診断評価がB・C・Dに該当する劣化損傷又は事故の危険性のある施設の不具合などは異常ありとなる。</w:t>
                              </w:r>
                            </w:p>
                          </w:txbxContent>
                        </wps:txbx>
                        <wps:bodyPr rot="0" vert="horz" wrap="square" lIns="74295" tIns="8890" rIns="74295" bIns="8890" anchor="t" anchorCtr="0" upright="1">
                          <a:noAutofit/>
                        </wps:bodyPr>
                      </wps:wsp>
                      <wpg:grpSp>
                        <wpg:cNvPr id="1167" name="グループ化 1167"/>
                        <wpg:cNvGrpSpPr/>
                        <wpg:grpSpPr>
                          <a:xfrm>
                            <a:off x="0" y="828675"/>
                            <a:ext cx="5651500" cy="1828800"/>
                            <a:chOff x="0" y="0"/>
                            <a:chExt cx="5651500" cy="1828800"/>
                          </a:xfrm>
                        </wpg:grpSpPr>
                        <wps:wsp>
                          <wps:cNvPr id="44096" name="Rectangle 461"/>
                          <wps:cNvSpPr>
                            <a:spLocks noChangeArrowheads="1"/>
                          </wps:cNvSpPr>
                          <wps:spPr bwMode="auto">
                            <a:xfrm>
                              <a:off x="0" y="0"/>
                              <a:ext cx="559308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E855CF" w:rsidRDefault="005118E6"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当該施設の劣化損傷等の部位・程度、利用状況などから、事故の危険性が高い又は施設の故障停止を招く恐れがあるなど、施設の継続使用が望ましくない場合は、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rsidR="005118E6" w:rsidRPr="00E855CF" w:rsidRDefault="005118E6" w:rsidP="00002DD1">
                                <w:pPr>
                                  <w:spacing w:line="240" w:lineRule="exact"/>
                                  <w:ind w:leftChars="300" w:left="63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4098" name="Rectangle 462"/>
                          <wps:cNvSpPr>
                            <a:spLocks noChangeArrowheads="1"/>
                          </wps:cNvSpPr>
                          <wps:spPr bwMode="auto">
                            <a:xfrm>
                              <a:off x="0" y="581025"/>
                              <a:ext cx="56515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Default="005118E6"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rsidR="005118E6" w:rsidRPr="00E855CF" w:rsidRDefault="005118E6" w:rsidP="00002DD1">
                                <w:pPr>
                                  <w:spacing w:line="240" w:lineRule="exact"/>
                                  <w:ind w:firstLineChars="300" w:firstLine="540"/>
                                  <w:jc w:val="lef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4099" name="Rectangle 463"/>
                          <wps:cNvSpPr>
                            <a:spLocks noChangeArrowheads="1"/>
                          </wps:cNvSpPr>
                          <wps:spPr bwMode="auto">
                            <a:xfrm>
                              <a:off x="0" y="1028700"/>
                              <a:ext cx="5593080"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E855CF" w:rsidRDefault="005118E6"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wps:txbx>
                          <wps:bodyPr rot="0" vert="horz" wrap="square" lIns="74295" tIns="8890" rIns="74295" bIns="8890" anchor="t" anchorCtr="0" upright="1">
                            <a:noAutofit/>
                          </wps:bodyPr>
                        </wps:wsp>
                        <wps:wsp>
                          <wps:cNvPr id="1166" name="Rectangle 462"/>
                          <wps:cNvSpPr>
                            <a:spLocks noChangeArrowheads="1"/>
                          </wps:cNvSpPr>
                          <wps:spPr bwMode="auto">
                            <a:xfrm>
                              <a:off x="0" y="1571625"/>
                              <a:ext cx="56515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5118E6" w:rsidRPr="00380B29" w:rsidRDefault="005118E6" w:rsidP="00380B29">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６</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計画的に実施する補修・更新等と緊急的に実施する補修</w:t>
                                </w:r>
                                <w:r w:rsidRPr="00E855CF">
                                  <w:rPr>
                                    <w:rFonts w:ascii="HG丸ｺﾞｼｯｸM-PRO" w:eastAsia="HG丸ｺﾞｼｯｸM-PRO" w:hAnsi="HG丸ｺﾞｼｯｸM-PRO" w:hint="eastAsia"/>
                                    <w:sz w:val="18"/>
                                    <w:szCs w:val="18"/>
                                  </w:rPr>
                                  <w:t>の</w:t>
                                </w:r>
                                <w:r>
                                  <w:rPr>
                                    <w:rFonts w:ascii="HG丸ｺﾞｼｯｸM-PRO" w:eastAsia="HG丸ｺﾞｼｯｸM-PRO" w:hAnsi="HG丸ｺﾞｼｯｸM-PRO" w:hint="eastAsia"/>
                                    <w:sz w:val="18"/>
                                    <w:szCs w:val="18"/>
                                  </w:rPr>
                                  <w:t>両方を含む。</w:t>
                                </w:r>
                              </w:p>
                            </w:txbxContent>
                          </wps:txbx>
                          <wps:bodyPr rot="0" vert="horz" wrap="square" lIns="74295" tIns="8890" rIns="74295" bIns="8890" anchor="t" anchorCtr="0" upright="1">
                            <a:noAutofit/>
                          </wps:bodyPr>
                        </wps:wsp>
                      </wpg:grpSp>
                    </wpg:wgp>
                  </a:graphicData>
                </a:graphic>
              </wp:anchor>
            </w:drawing>
          </mc:Choice>
          <mc:Fallback>
            <w:pict>
              <v:group id="グループ化 1168" o:spid="_x0000_s1729" style="position:absolute;left:0;text-align:left;margin-left:6.35pt;margin-top:10.55pt;width:445.2pt;height:209.25pt;z-index:253481984" coordsize="56540,26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">
                <v:rect id="Rectangle 15" o:spid="_x0000_s1730" style="position:absolute;left:95;width:56445;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5hE8QA&#10;AADbAAAADwAAAGRycy9kb3ducmV2LnhtbESPW2vCQBSE34X+h+UUfJG6qRGpqatIoVBBBKMvfTtk&#10;Ty40ezZkN5f+e1cQfBxm5htmsxtNLXpqXWVZwfs8AkGcWV1xoeB6+X77AOE8ssbaMin4Jwe77ctk&#10;g4m2A5+pT30hAoRdggpK75tESpeVZNDNbUMcvNy2Bn2QbSF1i0OAm1ouomglDVYcFkps6Kuk7C/t&#10;jILZ4do3v8d93q1j0+Mg4/zUxUpNX8f9JwhPo3+GH+0frWC9hPuX8APk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OYRPEAAAA2wAAAA8AAAAAAAAAAAAAAAAAmAIAAGRycy9k&#10;b3ducmV2LnhtbFBLBQYAAAAABAAEAPUAAACJAwAAAAA=&#10;" filled="f" stroked="f" strokecolor="#4579b8 [3044]">
                  <v:textbox inset="5.85pt,.7pt,5.85pt,.7pt">
                    <w:txbxContent>
                      <w:p w:rsidR="005118E6" w:rsidRPr="00E855CF" w:rsidRDefault="005118E6"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※１　経過観察のうち、修繕等のタイミングなどの判断から、特に劣化損傷等の変化に注意する必要があるものは、要観察として定期的にモニタリングする。</w:t>
                        </w:r>
                      </w:p>
                    </w:txbxContent>
                  </v:textbox>
                </v:rect>
                <v:rect id="Rectangle 15" o:spid="_x0000_s1731" style="position:absolute;left:95;top:4000;width:56445;height:3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UZNcUA&#10;AADeAAAADwAAAGRycy9kb3ducmV2LnhtbESPy4rCMBSG98K8QzgDsxFNnYpoNYoMDIwggpeNu0Nz&#10;esHmpDTpZd7eLASXP/+Nb7MbTCU6alxpWcFsGoEgTq0uOVdwu/5OliCcR9ZYWSYF/+Rgt/0YbTDR&#10;tuczdRefizDCLkEFhfd1IqVLCzLoprYmDl5mG4M+yCaXusE+jJtKfkfRQhosOTwUWNNPQenj0hoF&#10;48Otq+/HfdauYtNhL+Ps1MZKfX0O+zUIT4N/h1/tP61gPp9FASDgBBSQ2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hRk1xQAAAN4AAAAPAAAAAAAAAAAAAAAAAJgCAABkcnMv&#10;ZG93bnJldi54bWxQSwUGAAAAAAQABAD1AAAAigMAAAAA&#10;" filled="f" stroked="f" strokecolor="#4579b8 [3044]">
                  <v:textbox inset="5.85pt,.7pt,5.85pt,.7pt">
                    <w:txbxContent>
                      <w:p w:rsidR="005118E6" w:rsidRPr="00E855CF" w:rsidRDefault="005118E6" w:rsidP="00D409A0">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２</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診断評価がB・C・Dに該当する劣化損傷又は事故の危険性のある施設の不具合などは異常ありとなる。</w:t>
                        </w:r>
                      </w:p>
                    </w:txbxContent>
                  </v:textbox>
                </v:rect>
                <v:group id="グループ化 1167" o:spid="_x0000_s1732" style="position:absolute;top:8286;width:56515;height:18288" coordsize="56515,1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0bKsMAAADdAAAADwAAAGRycy9kb3ducmV2LnhtbERPS4vCMBC+C/6HMIK3&#10;Na2yunSNIqLiQRZ8wLK3oRnbYjMpTWzrv98Igrf5+J4zX3amFA3VrrCsIB5FIIhTqwvOFFzO248v&#10;EM4jaywtk4IHOVgu+r05Jtq2fKTm5DMRQtglqCD3vkqkdGlOBt3IVsSBu9raoA+wzqSusQ3hppTj&#10;KJpKgwWHhhwrWueU3k53o2DXYruaxJvmcLuuH3/nz5/fQ0xKDQfd6huEp86/xS/3Xof58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TRsqwwAAAN0AAAAP&#10;AAAAAAAAAAAAAAAAAKoCAABkcnMvZG93bnJldi54bWxQSwUGAAAAAAQABAD6AAAAmgMAAAAA&#10;">
                  <v:rect id="Rectangle 461" o:spid="_x0000_s1733" style="position:absolute;width:55930;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u+wMcA&#10;AADeAAAADwAAAGRycy9kb3ducmV2LnhtbESPS2sCQRCE7wH/w9BCLkFndUV0dRQRhARCwMfFW7PT&#10;+8CdnmVn9uG/dwKBHIuq+ora7gdTiY4aV1pWMJtGIIhTq0vOFdyup8kKhPPIGivLpOBJDva70dsW&#10;E217PlN38bkIEHYJKii8rxMpXVqQQTe1NXHwMtsY9EE2udQN9gFuKjmPoqU0WHJYKLCmY0Hp49Ia&#10;BR9ft66+fx+ydh2bDnsZZz9trNT7eDhsQHga/H/4r/2pFSwW0XoJv3fCFZC7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vsDHAAAA3gAAAA8AAAAAAAAAAAAAAAAAmAIAAGRy&#10;cy9kb3ducmV2LnhtbFBLBQYAAAAABAAEAPUAAACMAwAAAAA=&#10;" filled="f" stroked="f" strokecolor="#4579b8 [3044]">
                    <v:textbox inset="5.85pt,.7pt,5.85pt,.7pt">
                      <w:txbxContent>
                        <w:p w:rsidR="005118E6" w:rsidRPr="00E855CF" w:rsidRDefault="005118E6"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３</w:t>
                          </w:r>
                          <w:r w:rsidRPr="00E855CF">
                            <w:rPr>
                              <w:rFonts w:ascii="HG丸ｺﾞｼｯｸM-PRO" w:eastAsia="HG丸ｺﾞｼｯｸM-PRO" w:hAnsi="HG丸ｺﾞｼｯｸM-PRO" w:hint="eastAsia"/>
                              <w:sz w:val="18"/>
                              <w:szCs w:val="18"/>
                            </w:rPr>
                            <w:t xml:space="preserve">　当該施設の劣化損傷等の部位・程度、利用状況などから、事故の危険性が高い又は施設の故障停止を招く恐れがあるなど、施設の継続使用が望ましくない場合は、</w:t>
                          </w:r>
                          <w:r>
                            <w:rPr>
                              <w:rFonts w:ascii="HG丸ｺﾞｼｯｸM-PRO" w:eastAsia="HG丸ｺﾞｼｯｸM-PRO" w:hAnsi="HG丸ｺﾞｼｯｸM-PRO" w:hint="eastAsia"/>
                              <w:sz w:val="18"/>
                              <w:szCs w:val="18"/>
                            </w:rPr>
                            <w:t>事故や故障等の危険性等が取り除かれるまで、</w:t>
                          </w:r>
                          <w:r w:rsidRPr="00E855CF">
                            <w:rPr>
                              <w:rFonts w:ascii="HG丸ｺﾞｼｯｸM-PRO" w:eastAsia="HG丸ｺﾞｼｯｸM-PRO" w:hAnsi="HG丸ｺﾞｼｯｸM-PRO" w:hint="eastAsia"/>
                              <w:sz w:val="18"/>
                              <w:szCs w:val="18"/>
                            </w:rPr>
                            <w:t>使用禁止措置をとる。</w:t>
                          </w:r>
                        </w:p>
                        <w:p w:rsidR="005118E6" w:rsidRPr="00E855CF" w:rsidRDefault="005118E6" w:rsidP="00002DD1">
                          <w:pPr>
                            <w:spacing w:line="240" w:lineRule="exact"/>
                            <w:ind w:leftChars="300" w:left="630"/>
                            <w:jc w:val="left"/>
                            <w:rPr>
                              <w:rFonts w:ascii="HG丸ｺﾞｼｯｸM-PRO" w:eastAsia="HG丸ｺﾞｼｯｸM-PRO" w:hAnsi="HG丸ｺﾞｼｯｸM-PRO"/>
                              <w:sz w:val="18"/>
                              <w:szCs w:val="18"/>
                            </w:rPr>
                          </w:pPr>
                        </w:p>
                      </w:txbxContent>
                    </v:textbox>
                  </v:rect>
                  <v:rect id="Rectangle 462" o:spid="_x0000_s1734" style="position:absolute;top:5810;width:5651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iPKcMA&#10;AADeAAAADwAAAGRycy9kb3ducmV2LnhtbERPy4rCMBTdC/MP4QqzkTGdqQxjNYoIgoIIOm7cXZrb&#10;BzY3pUkf/r1ZCC4P571cD6YSHTWutKzgexqBIE6tLjlXcP3fff2BcB5ZY2WZFDzIwXr1MVpiom3P&#10;Z+ouPhchhF2CCgrv60RKlxZk0E1tTRy4zDYGfYBNLnWDfQg3lfyJol9psOTQUGBN24LS+6U1CiaH&#10;a1ffjpusncemw17G2amNlfocD5sFCE+Df4tf7r1WMJtF87A33AlX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iPKcMAAADeAAAADwAAAAAAAAAAAAAAAACYAgAAZHJzL2Rv&#10;d25yZXYueG1sUEsFBgAAAAAEAAQA9QAAAIgDAAAAAA==&#10;" filled="f" stroked="f" strokecolor="#4579b8 [3044]">
                    <v:textbox inset="5.85pt,.7pt,5.85pt,.7pt">
                      <w:txbxContent>
                        <w:p w:rsidR="005118E6" w:rsidRDefault="005118E6"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４</w:t>
                          </w:r>
                          <w:r w:rsidRPr="00E855CF">
                            <w:rPr>
                              <w:rFonts w:ascii="HG丸ｺﾞｼｯｸM-PRO" w:eastAsia="HG丸ｺﾞｼｯｸM-PRO" w:hAnsi="HG丸ｺﾞｼｯｸM-PRO" w:hint="eastAsia"/>
                              <w:sz w:val="18"/>
                              <w:szCs w:val="18"/>
                            </w:rPr>
                            <w:t xml:space="preserve">　詳細点検には、遊具の臨時精密点検なども含んでいる。</w:t>
                          </w:r>
                          <w:r>
                            <w:rPr>
                              <w:rFonts w:ascii="HG丸ｺﾞｼｯｸM-PRO" w:eastAsia="HG丸ｺﾞｼｯｸM-PRO" w:hAnsi="HG丸ｺﾞｼｯｸM-PRO" w:hint="eastAsia"/>
                              <w:sz w:val="18"/>
                              <w:szCs w:val="18"/>
                            </w:rPr>
                            <w:t>また、詳細点検の要否は、適宜、大阪府と協議する。</w:t>
                          </w:r>
                        </w:p>
                        <w:p w:rsidR="005118E6" w:rsidRPr="00E855CF" w:rsidRDefault="005118E6" w:rsidP="00002DD1">
                          <w:pPr>
                            <w:spacing w:line="240" w:lineRule="exact"/>
                            <w:ind w:firstLineChars="300" w:firstLine="540"/>
                            <w:jc w:val="left"/>
                            <w:rPr>
                              <w:rFonts w:ascii="HG丸ｺﾞｼｯｸM-PRO" w:eastAsia="HG丸ｺﾞｼｯｸM-PRO" w:hAnsi="HG丸ｺﾞｼｯｸM-PRO"/>
                              <w:sz w:val="18"/>
                              <w:szCs w:val="18"/>
                            </w:rPr>
                          </w:pPr>
                        </w:p>
                      </w:txbxContent>
                    </v:textbox>
                  </v:rect>
                  <v:rect id="Rectangle 463" o:spid="_x0000_s1735" style="position:absolute;top:10287;width:55930;height:5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QqsscA&#10;AADeAAAADwAAAGRycy9kb3ducmV2LnhtbESPW2vCQBSE3wv+h+UIfSm60YiY6CoiCC2UgpcX3w7Z&#10;kwtmz4bs5tJ/3y0U+jjMzDfM7jCaWvTUusqygsU8AkGcWV1xoeB+O882IJxH1lhbJgXf5OCwn7zs&#10;MNV24Av1V1+IAGGXooLS+yaV0mUlGXRz2xAHL7etQR9kW0jd4hDgppbLKFpLgxWHhRIbOpWUPa+d&#10;UfD2ce+bx+cx75LY9DjIOP/qYqVep+NxC8LT6P/Df+13rWC1ipIEfu+EKyD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UKrLHAAAA3gAAAA8AAAAAAAAAAAAAAAAAmAIAAGRy&#10;cy9kb3ducmV2LnhtbFBLBQYAAAAABAAEAPUAAACMAwAAAAA=&#10;" filled="f" stroked="f" strokecolor="#4579b8 [3044]">
                    <v:textbox inset="5.85pt,.7pt,5.85pt,.7pt">
                      <w:txbxContent>
                        <w:p w:rsidR="005118E6" w:rsidRPr="00E855CF" w:rsidRDefault="005118E6" w:rsidP="00002DD1">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５</w:t>
                          </w:r>
                          <w:r w:rsidRPr="00E855CF">
                            <w:rPr>
                              <w:rFonts w:ascii="HG丸ｺﾞｼｯｸM-PRO" w:eastAsia="HG丸ｺﾞｼｯｸM-PRO" w:hAnsi="HG丸ｺﾞｼｯｸM-PRO" w:hint="eastAsia"/>
                              <w:sz w:val="18"/>
                              <w:szCs w:val="18"/>
                            </w:rPr>
                            <w:t xml:space="preserve">　軽易な修繕は、府営公園管理要領に記載されている「補修、修繕の例示区分」に示された内容で、各公園で定められている修繕費の範囲内で対応可能な修繕。修繕金額が一定額を超えるものや、既存施設の構造等を変えるような修繕等は大阪府と協議する。</w:t>
                          </w:r>
                        </w:p>
                      </w:txbxContent>
                    </v:textbox>
                  </v:rect>
                  <v:rect id="Rectangle 462" o:spid="_x0000_s1736" style="position:absolute;top:15716;width:56515;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orusMA&#10;AADdAAAADwAAAGRycy9kb3ducmV2LnhtbERPS2vCQBC+F/wPywi9FN1oIGh0FREEhVKoevE2ZCcP&#10;zM6G7ObRf+8WCr3Nx/ec7X40teipdZVlBYt5BII4s7riQsH9dpqtQDiPrLG2TAp+yMF+N3nbYqrt&#10;wN/UX30hQgi7FBWU3jeplC4ryaCb24Y4cLltDfoA20LqFocQbmq5jKJEGqw4NJTY0LGk7HntjIKP&#10;y71vHp+HvFvHpsdBxvlXFyv1Ph0PGxCeRv8v/nOfdZi/SBL4/SacIH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orusMAAADdAAAADwAAAAAAAAAAAAAAAACYAgAAZHJzL2Rv&#10;d25yZXYueG1sUEsFBgAAAAAEAAQA9QAAAIgDAAAAAA==&#10;" filled="f" stroked="f" strokecolor="#4579b8 [3044]">
                    <v:textbox inset="5.85pt,.7pt,5.85pt,.7pt">
                      <w:txbxContent>
                        <w:p w:rsidR="005118E6" w:rsidRPr="00380B29" w:rsidRDefault="005118E6" w:rsidP="00380B29">
                          <w:pPr>
                            <w:spacing w:line="240" w:lineRule="exact"/>
                            <w:ind w:left="540" w:hangingChars="300" w:hanging="540"/>
                            <w:jc w:val="left"/>
                            <w:rPr>
                              <w:rFonts w:ascii="HG丸ｺﾞｼｯｸM-PRO" w:eastAsia="HG丸ｺﾞｼｯｸM-PRO" w:hAnsi="HG丸ｺﾞｼｯｸM-PRO"/>
                              <w:sz w:val="18"/>
                              <w:szCs w:val="18"/>
                            </w:rPr>
                          </w:pPr>
                          <w:r w:rsidRPr="00E855C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６</w:t>
                          </w:r>
                          <w:r w:rsidRPr="00E855CF">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計画的に実施する補修・更新等と緊急的に実施する補修</w:t>
                          </w:r>
                          <w:r w:rsidRPr="00E855CF">
                            <w:rPr>
                              <w:rFonts w:ascii="HG丸ｺﾞｼｯｸM-PRO" w:eastAsia="HG丸ｺﾞｼｯｸM-PRO" w:hAnsi="HG丸ｺﾞｼｯｸM-PRO" w:hint="eastAsia"/>
                              <w:sz w:val="18"/>
                              <w:szCs w:val="18"/>
                            </w:rPr>
                            <w:t>の</w:t>
                          </w:r>
                          <w:r>
                            <w:rPr>
                              <w:rFonts w:ascii="HG丸ｺﾞｼｯｸM-PRO" w:eastAsia="HG丸ｺﾞｼｯｸM-PRO" w:hAnsi="HG丸ｺﾞｼｯｸM-PRO" w:hint="eastAsia"/>
                              <w:sz w:val="18"/>
                              <w:szCs w:val="18"/>
                            </w:rPr>
                            <w:t>両方を含む。</w:t>
                          </w:r>
                        </w:p>
                      </w:txbxContent>
                    </v:textbox>
                  </v:rect>
                </v:group>
              </v:group>
            </w:pict>
          </mc:Fallback>
        </mc:AlternateContent>
      </w:r>
    </w:p>
    <w:p w:rsidR="00002DD1" w:rsidRDefault="00002DD1" w:rsidP="00002DD1"/>
    <w:p w:rsidR="00002DD1" w:rsidRDefault="00002DD1" w:rsidP="00002DD1"/>
    <w:p w:rsidR="00002DD1" w:rsidRDefault="00002DD1" w:rsidP="00002DD1"/>
    <w:p w:rsidR="00002DD1" w:rsidRDefault="00002DD1" w:rsidP="00002DD1"/>
    <w:p w:rsidR="00002DD1" w:rsidRDefault="00002DD1" w:rsidP="00002DD1"/>
    <w:p w:rsidR="00002DD1" w:rsidRDefault="00002DD1" w:rsidP="00002DD1"/>
    <w:p w:rsidR="00002DD1" w:rsidRDefault="00002DD1" w:rsidP="00002DD1"/>
    <w:p w:rsidR="00002DD1" w:rsidRDefault="00002DD1" w:rsidP="000E6E94">
      <w:pPr>
        <w:widowControl/>
        <w:ind w:firstLineChars="100" w:firstLine="210"/>
        <w:jc w:val="left"/>
        <w:rPr>
          <w:rFonts w:ascii="HG丸ｺﾞｼｯｸM-PRO" w:eastAsia="HG丸ｺﾞｼｯｸM-PRO" w:hAnsi="HG丸ｺﾞｼｯｸM-PRO"/>
        </w:rPr>
      </w:pPr>
    </w:p>
    <w:p w:rsidR="00002DD1" w:rsidRDefault="00002DD1" w:rsidP="00002DD1">
      <w:pPr>
        <w:widowControl/>
        <w:jc w:val="left"/>
        <w:rPr>
          <w:rFonts w:ascii="HG丸ｺﾞｼｯｸM-PRO" w:eastAsia="HG丸ｺﾞｼｯｸM-PRO" w:hAnsi="HG丸ｺﾞｼｯｸM-PRO"/>
        </w:rPr>
      </w:pPr>
    </w:p>
    <w:p w:rsidR="00002DD1" w:rsidRDefault="00002DD1" w:rsidP="00002DD1">
      <w:pPr>
        <w:widowControl/>
        <w:jc w:val="left"/>
        <w:rPr>
          <w:rFonts w:ascii="HG丸ｺﾞｼｯｸM-PRO" w:eastAsia="HG丸ｺﾞｼｯｸM-PRO" w:hAnsi="HG丸ｺﾞｼｯｸM-PRO"/>
        </w:rPr>
      </w:pPr>
    </w:p>
    <w:p w:rsidR="00D409A0" w:rsidRDefault="00D409A0" w:rsidP="00002DD1">
      <w:pPr>
        <w:widowControl/>
        <w:jc w:val="left"/>
        <w:rPr>
          <w:rFonts w:ascii="HG丸ｺﾞｼｯｸM-PRO" w:eastAsia="HG丸ｺﾞｼｯｸM-PRO" w:hAnsi="HG丸ｺﾞｼｯｸM-PRO"/>
        </w:rPr>
      </w:pPr>
    </w:p>
    <w:p w:rsidR="00D409A0" w:rsidRDefault="00D409A0" w:rsidP="00002DD1">
      <w:pPr>
        <w:widowControl/>
        <w:jc w:val="left"/>
        <w:rPr>
          <w:rFonts w:ascii="HG丸ｺﾞｼｯｸM-PRO" w:eastAsia="HG丸ｺﾞｼｯｸM-PRO" w:hAnsi="HG丸ｺﾞｼｯｸM-PRO"/>
        </w:rPr>
      </w:pPr>
    </w:p>
    <w:p w:rsidR="00D409A0" w:rsidRDefault="00D409A0" w:rsidP="00002DD1">
      <w:pPr>
        <w:widowControl/>
        <w:jc w:val="left"/>
        <w:rPr>
          <w:rFonts w:ascii="HG丸ｺﾞｼｯｸM-PRO" w:eastAsia="HG丸ｺﾞｼｯｸM-PRO" w:hAnsi="HG丸ｺﾞｼｯｸM-PRO"/>
        </w:rPr>
      </w:pPr>
    </w:p>
    <w:p w:rsidR="00002DD1" w:rsidRDefault="00002DD1" w:rsidP="00002DD1">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0E6E94">
        <w:rPr>
          <w:rFonts w:ascii="HG丸ｺﾞｼｯｸM-PRO" w:eastAsia="HG丸ｺﾞｼｯｸM-PRO" w:hAnsi="HG丸ｺﾞｼｯｸM-PRO" w:hint="eastAsia"/>
        </w:rPr>
        <w:t>維持管理作業</w:t>
      </w:r>
      <w:r>
        <w:rPr>
          <w:rFonts w:ascii="HG丸ｺﾞｼｯｸM-PRO" w:eastAsia="HG丸ｺﾞｼｯｸM-PRO" w:hAnsi="HG丸ｺﾞｼｯｸM-PRO" w:hint="eastAsia"/>
        </w:rPr>
        <w:t>上の留意点】</w:t>
      </w:r>
    </w:p>
    <w:p w:rsidR="000E6E94" w:rsidRPr="000E6E94" w:rsidRDefault="00002DD1" w:rsidP="000E6E94">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○共通</w:t>
      </w:r>
    </w:p>
    <w:p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・損傷している施設や損傷の恐れのある施設などに対し、迅速な応急復旧や事故等を未然に</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防止するための予防措置を行い、利用者の安全を確保する。</w:t>
      </w:r>
    </w:p>
    <w:p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・各施設に異常や不具合があった場合で、使用中止とする場合は、立入防止措置（立入フェ</w:t>
      </w:r>
    </w:p>
    <w:p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ンスの設置等）や、施設をシートで覆うなど、当該施設を使用することができないように</w:t>
      </w:r>
    </w:p>
    <w:p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適切な措置を講じると共に、看板等による注意喚起を行うなど、利用者の安全確保・信頼</w:t>
      </w:r>
    </w:p>
    <w:p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確保に努める。</w:t>
      </w:r>
    </w:p>
    <w:p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・施設の清掃や除草は周辺状況に応じて、施設の機能や環境を損わないよう維持管理する。</w:t>
      </w:r>
    </w:p>
    <w:p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・点検に連動した保守業務として、周期的・継続的に消耗部品（小部品など）の取替え、注</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油、汚れの除去、部品の調整などの軽微な作業を適切に実施し、施設の劣化抑制に努める。</w:t>
      </w:r>
    </w:p>
    <w:p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・比較的小規模で簡易な作業を行うことで、機能回復は期待できないものの劣化を抑制する</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ことができる場合があることから、このような作業を計画的かつ継続的に実施することで</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長寿命化に努める。</w:t>
      </w:r>
    </w:p>
    <w:p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・日常的な維持管理において、各種法令に基づいて有資格者を配置すると共に、有資格者又</w:t>
      </w:r>
    </w:p>
    <w:p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は専門業者による法令点検を実施し、必要な保守業務や点検結果に基づく修繕等を行う。</w:t>
      </w:r>
    </w:p>
    <w:p w:rsidR="000E6E94" w:rsidRPr="000E6E94" w:rsidRDefault="000E6E94" w:rsidP="000E6E94">
      <w:pPr>
        <w:widowControl/>
        <w:ind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・木製素材の施設などは、柱・支柱の地際部や床材等の腐食などに注意し、適宜、部材交換</w:t>
      </w:r>
    </w:p>
    <w:p w:rsidR="000E6E94" w:rsidRPr="000E6E94" w:rsidRDefault="000E6E94" w:rsidP="000E6E94">
      <w:pPr>
        <w:widowControl/>
        <w:ind w:firstLineChars="300" w:firstLine="63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や補強を行うなど、施設の長寿命化に努める。</w:t>
      </w:r>
    </w:p>
    <w:p w:rsidR="000E6E94" w:rsidRPr="000E6E94" w:rsidRDefault="000E6E94" w:rsidP="000E6E94">
      <w:pPr>
        <w:widowControl/>
        <w:ind w:leftChars="100" w:left="210" w:firstLineChars="100" w:firstLine="210"/>
        <w:jc w:val="left"/>
        <w:rPr>
          <w:rFonts w:ascii="HG丸ｺﾞｼｯｸM-PRO" w:eastAsia="HG丸ｺﾞｼｯｸM-PRO"/>
        </w:rPr>
      </w:pPr>
      <w:r w:rsidRPr="000E6E94">
        <w:rPr>
          <w:rFonts w:ascii="HG丸ｺﾞｼｯｸM-PRO" w:eastAsia="HG丸ｺﾞｼｯｸM-PRO" w:hAnsi="HG丸ｺﾞｼｯｸM-PRO" w:hint="eastAsia"/>
        </w:rPr>
        <w:t>・</w:t>
      </w:r>
      <w:r w:rsidRPr="000E6E94">
        <w:rPr>
          <w:rFonts w:ascii="HG丸ｺﾞｼｯｸM-PRO" w:eastAsia="HG丸ｺﾞｼｯｸM-PRO" w:hint="eastAsia"/>
        </w:rPr>
        <w:t>修繕等の際は、単なる原状復旧でなく耐久性に優れた材質への交換、利用者の利便性を考</w:t>
      </w:r>
    </w:p>
    <w:p w:rsidR="000E6E94" w:rsidRPr="000E6E94" w:rsidRDefault="000E6E94" w:rsidP="000E6E94">
      <w:pPr>
        <w:widowControl/>
        <w:ind w:leftChars="100" w:left="210" w:firstLineChars="200" w:firstLine="420"/>
        <w:jc w:val="left"/>
        <w:rPr>
          <w:rFonts w:ascii="HG丸ｺﾞｼｯｸM-PRO" w:eastAsia="HG丸ｺﾞｼｯｸM-PRO"/>
        </w:rPr>
      </w:pPr>
      <w:r w:rsidRPr="000E6E94">
        <w:rPr>
          <w:rFonts w:ascii="HG丸ｺﾞｼｯｸM-PRO" w:eastAsia="HG丸ｺﾞｼｯｸM-PRO" w:hint="eastAsia"/>
        </w:rPr>
        <w:t>えた形状への変更など、適宜、耐用年数の向上や機能付加などにも配慮する。また、事案</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int="eastAsia"/>
        </w:rPr>
        <w:t>に応じて、適宜、</w:t>
      </w:r>
      <w:r w:rsidRPr="000E6E94">
        <w:rPr>
          <w:rFonts w:ascii="HG丸ｺﾞｼｯｸM-PRO" w:eastAsia="HG丸ｺﾞｼｯｸM-PRO" w:hAnsi="HG丸ｺﾞｼｯｸM-PRO" w:hint="eastAsia"/>
        </w:rPr>
        <w:t>専門業者による修繕等の対応により施工品質の向上に努める。</w:t>
      </w:r>
    </w:p>
    <w:p w:rsidR="000E6E94" w:rsidRPr="000E6E94" w:rsidRDefault="000E6E94" w:rsidP="000E6E94">
      <w:pPr>
        <w:widowControl/>
        <w:ind w:leftChars="100" w:left="210" w:firstLineChars="100" w:firstLine="21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・多くの異なる目的・用途の施設が存在するため、施設の劣化状況に加えて、施設の重要性</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（機能停止時の公園利用の影響性等）や設備の耐用年数（製造メーカーの推奨年数も含め）、</w:t>
      </w:r>
    </w:p>
    <w:p w:rsidR="000E6E94" w:rsidRPr="000E6E94" w:rsidRDefault="000E6E94" w:rsidP="000E6E94">
      <w:pPr>
        <w:widowControl/>
        <w:ind w:leftChars="100" w:left="210" w:firstLineChars="200" w:firstLine="420"/>
        <w:jc w:val="left"/>
        <w:rPr>
          <w:rFonts w:ascii="HG丸ｺﾞｼｯｸM-PRO" w:eastAsia="HG丸ｺﾞｼｯｸM-PRO" w:hAnsi="HG丸ｺﾞｼｯｸM-PRO"/>
        </w:rPr>
      </w:pPr>
      <w:r w:rsidRPr="000E6E94">
        <w:rPr>
          <w:rFonts w:ascii="HG丸ｺﾞｼｯｸM-PRO" w:eastAsia="HG丸ｺﾞｼｯｸM-PRO" w:hAnsi="HG丸ｺﾞｼｯｸM-PRO" w:hint="eastAsia"/>
        </w:rPr>
        <w:t>事故の危険性、ＬＣＣなどを考慮し、緊急性の高いものから、順次修繕等を行う。</w:t>
      </w:r>
    </w:p>
    <w:p w:rsidR="00002DD1" w:rsidRDefault="00002DD1" w:rsidP="000E6E94">
      <w:pPr>
        <w:widowControl/>
        <w:ind w:left="210" w:hangingChars="100" w:hanging="210"/>
        <w:jc w:val="left"/>
        <w:rPr>
          <w:rFonts w:ascii="HG丸ｺﾞｼｯｸM-PRO" w:eastAsia="HG丸ｺﾞｼｯｸM-PRO"/>
        </w:rPr>
      </w:pPr>
      <w:r>
        <w:rPr>
          <w:rFonts w:ascii="HG丸ｺﾞｼｯｸM-PRO" w:eastAsia="HG丸ｺﾞｼｯｸM-PRO" w:hint="eastAsia"/>
        </w:rPr>
        <w:lastRenderedPageBreak/>
        <w:t>○個別（遊具）</w:t>
      </w:r>
    </w:p>
    <w:tbl>
      <w:tblPr>
        <w:tblStyle w:val="af4"/>
        <w:tblW w:w="0" w:type="auto"/>
        <w:tblInd w:w="108" w:type="dxa"/>
        <w:tblLook w:val="04A0" w:firstRow="1" w:lastRow="0" w:firstColumn="1" w:lastColumn="0" w:noHBand="0" w:noVBand="1"/>
      </w:tblPr>
      <w:tblGrid>
        <w:gridCol w:w="1418"/>
        <w:gridCol w:w="7654"/>
      </w:tblGrid>
      <w:tr w:rsidR="000E6E94" w:rsidRPr="000E6E94" w:rsidTr="00C544BC">
        <w:tc>
          <w:tcPr>
            <w:tcW w:w="1418" w:type="dxa"/>
          </w:tcPr>
          <w:p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施設</w:t>
            </w:r>
          </w:p>
        </w:tc>
        <w:tc>
          <w:tcPr>
            <w:tcW w:w="7654" w:type="dxa"/>
          </w:tcPr>
          <w:p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留意点</w:t>
            </w:r>
          </w:p>
        </w:tc>
      </w:tr>
      <w:tr w:rsidR="000E6E94" w:rsidRPr="000E6E94" w:rsidTr="00C544BC">
        <w:tc>
          <w:tcPr>
            <w:tcW w:w="1418" w:type="dxa"/>
          </w:tcPr>
          <w:p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遊具</w:t>
            </w:r>
          </w:p>
        </w:tc>
        <w:tc>
          <w:tcPr>
            <w:tcW w:w="7654" w:type="dxa"/>
          </w:tcPr>
          <w:p w:rsidR="000E6E94" w:rsidRPr="000E6E94" w:rsidRDefault="000E6E94" w:rsidP="000E6E94">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・利用者の安全確保を最優先とし、事故の恐れにつながる危険個所等の発生を未然に防ぐための維持管理・修繕等を行う。</w:t>
            </w:r>
          </w:p>
          <w:p w:rsidR="000E6E94" w:rsidRPr="00AC5B67" w:rsidRDefault="000E6E94" w:rsidP="00AC5B67">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・継手金具や基礎接点などの防食、固定部や接合部におけるボルト・ナットの増締や交換等を行うなど、長寿命化に資する保守業務を行うほか、</w:t>
            </w:r>
            <w:r w:rsidR="00D409A0">
              <w:rPr>
                <w:rFonts w:ascii="HG丸ｺﾞｼｯｸM-PRO" w:eastAsia="HG丸ｺﾞｼｯｸM-PRO" w:hAnsi="HG丸ｺﾞｼｯｸM-PRO" w:hint="eastAsia"/>
                <w:sz w:val="20"/>
                <w:szCs w:val="20"/>
              </w:rPr>
              <w:t>腐食</w:t>
            </w:r>
            <w:r w:rsidRPr="000E6E94">
              <w:rPr>
                <w:rFonts w:ascii="HG丸ｺﾞｼｯｸM-PRO" w:eastAsia="HG丸ｺﾞｼｯｸM-PRO" w:hAnsi="HG丸ｺﾞｼｯｸM-PRO" w:hint="eastAsia"/>
                <w:sz w:val="20"/>
                <w:szCs w:val="20"/>
              </w:rPr>
              <w:t>・摩耗などの状態を把握し、交換サイクル（表４.４-２）も参考に、安全確保の為に消耗部品は交換する。また、定期的に砂場の掻き起こしなどの維持作業を実施し安全確保に努める。</w:t>
            </w:r>
          </w:p>
        </w:tc>
      </w:tr>
    </w:tbl>
    <w:p w:rsidR="000E6E94" w:rsidRPr="000E6E94" w:rsidRDefault="000E6E94" w:rsidP="000E6E94">
      <w:pPr>
        <w:widowControl/>
        <w:ind w:firstLineChars="100" w:firstLine="210"/>
        <w:jc w:val="left"/>
        <w:rPr>
          <w:rFonts w:ascii="HG丸ｺﾞｼｯｸM-PRO" w:eastAsia="HG丸ｺﾞｼｯｸM-PRO" w:hAnsi="HG丸ｺﾞｼｯｸM-PRO"/>
        </w:rPr>
      </w:pPr>
    </w:p>
    <w:p w:rsidR="000E6E94" w:rsidRPr="00F5700E" w:rsidRDefault="00002DD1" w:rsidP="00002DD1">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w:t>
      </w:r>
      <w:r w:rsidR="000E6E94">
        <w:rPr>
          <w:rFonts w:ascii="HG丸ｺﾞｼｯｸM-PRO" w:eastAsia="HG丸ｺﾞｼｯｸM-PRO" w:hAnsi="HG丸ｺﾞｼｯｸM-PRO" w:hint="eastAsia"/>
        </w:rPr>
        <w:t>個別（遊具以外）</w:t>
      </w:r>
    </w:p>
    <w:tbl>
      <w:tblPr>
        <w:tblStyle w:val="af4"/>
        <w:tblW w:w="0" w:type="auto"/>
        <w:tblInd w:w="108" w:type="dxa"/>
        <w:tblLook w:val="04A0" w:firstRow="1" w:lastRow="0" w:firstColumn="1" w:lastColumn="0" w:noHBand="0" w:noVBand="1"/>
      </w:tblPr>
      <w:tblGrid>
        <w:gridCol w:w="1418"/>
        <w:gridCol w:w="7654"/>
      </w:tblGrid>
      <w:tr w:rsidR="000E6E94" w:rsidRPr="000E6E94" w:rsidTr="00C544BC">
        <w:tc>
          <w:tcPr>
            <w:tcW w:w="1418" w:type="dxa"/>
          </w:tcPr>
          <w:p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施設</w:t>
            </w:r>
          </w:p>
        </w:tc>
        <w:tc>
          <w:tcPr>
            <w:tcW w:w="7654" w:type="dxa"/>
          </w:tcPr>
          <w:p w:rsidR="000E6E94" w:rsidRPr="000E6E94" w:rsidRDefault="000E6E94" w:rsidP="000E6E94">
            <w:pPr>
              <w:widowControl/>
              <w:ind w:firstLine="240"/>
              <w:jc w:val="center"/>
              <w:rPr>
                <w:rFonts w:ascii="HG丸ｺﾞｼｯｸM-PRO" w:eastAsia="HG丸ｺﾞｼｯｸM-PRO"/>
                <w:sz w:val="20"/>
                <w:szCs w:val="20"/>
              </w:rPr>
            </w:pPr>
            <w:r w:rsidRPr="000E6E94">
              <w:rPr>
                <w:rFonts w:ascii="HG丸ｺﾞｼｯｸM-PRO" w:eastAsia="HG丸ｺﾞｼｯｸM-PRO" w:hint="eastAsia"/>
                <w:sz w:val="20"/>
                <w:szCs w:val="20"/>
              </w:rPr>
              <w:t>留意点</w:t>
            </w:r>
          </w:p>
        </w:tc>
      </w:tr>
      <w:tr w:rsidR="000E6E94" w:rsidRPr="000E6E94" w:rsidTr="00C544BC">
        <w:tc>
          <w:tcPr>
            <w:tcW w:w="1418" w:type="dxa"/>
          </w:tcPr>
          <w:p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園路・広場</w:t>
            </w:r>
          </w:p>
        </w:tc>
        <w:tc>
          <w:tcPr>
            <w:tcW w:w="7654" w:type="dxa"/>
          </w:tcPr>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ＭＳ ゴシック" w:hint="eastAsia"/>
                <w:sz w:val="20"/>
                <w:szCs w:val="20"/>
              </w:rPr>
              <w:t>・安全な利用確保のため、支障となる</w:t>
            </w:r>
            <w:r w:rsidRPr="000E6E94">
              <w:rPr>
                <w:rFonts w:ascii="HG丸ｺﾞｼｯｸM-PRO" w:eastAsia="HG丸ｺﾞｼｯｸM-PRO" w:hint="eastAsia"/>
                <w:sz w:val="20"/>
                <w:szCs w:val="20"/>
              </w:rPr>
              <w:t>ひび割れや段差、舗装材の剥離については修繕等を行う。</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・園路等の排水機能などを維持する為の集水桝・側溝の定期清掃や段差修繕など、快適な利用の為の維持管理・修繕等を行う。</w:t>
            </w:r>
          </w:p>
        </w:tc>
      </w:tr>
      <w:tr w:rsidR="000E6E94" w:rsidRPr="000E6E94" w:rsidTr="00C544BC">
        <w:tc>
          <w:tcPr>
            <w:tcW w:w="1418" w:type="dxa"/>
          </w:tcPr>
          <w:p w:rsidR="000E6E94" w:rsidRPr="000E6E94" w:rsidRDefault="000E6E94" w:rsidP="000E6E94">
            <w:pPr>
              <w:widowControl/>
              <w:ind w:firstLine="240"/>
              <w:jc w:val="left"/>
              <w:rPr>
                <w:rFonts w:ascii="HG丸ｺﾞｼｯｸM-PRO" w:eastAsia="HG丸ｺﾞｼｯｸM-PRO"/>
                <w:sz w:val="20"/>
                <w:szCs w:val="20"/>
              </w:rPr>
            </w:pPr>
            <w:r w:rsidRPr="000E6E94">
              <w:rPr>
                <w:rFonts w:ascii="HG丸ｺﾞｼｯｸM-PRO" w:eastAsia="HG丸ｺﾞｼｯｸM-PRO" w:hint="eastAsia"/>
                <w:sz w:val="20"/>
                <w:szCs w:val="20"/>
              </w:rPr>
              <w:t>橋梁</w:t>
            </w:r>
          </w:p>
        </w:tc>
        <w:tc>
          <w:tcPr>
            <w:tcW w:w="7654" w:type="dxa"/>
          </w:tcPr>
          <w:p w:rsidR="000E6E94" w:rsidRPr="000E6E94" w:rsidRDefault="000E6E94" w:rsidP="000E6E94">
            <w:pPr>
              <w:widowControl/>
              <w:spacing w:line="280" w:lineRule="exact"/>
              <w:ind w:left="1"/>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w:t>
            </w:r>
            <w:r w:rsidRPr="000E6E94">
              <w:rPr>
                <w:rFonts w:ascii="HG丸ｺﾞｼｯｸM-PRO" w:eastAsia="HG丸ｺﾞｼｯｸM-PRO" w:hint="eastAsia"/>
                <w:sz w:val="20"/>
                <w:szCs w:val="20"/>
              </w:rPr>
              <w:t>高欄、手すり等の欠損などの修復修繕や橋梁の支承防食など、</w:t>
            </w:r>
            <w:r w:rsidRPr="000E6E94">
              <w:rPr>
                <w:rFonts w:ascii="HG丸ｺﾞｼｯｸM-PRO" w:eastAsia="HG丸ｺﾞｼｯｸM-PRO" w:hAnsi="HG丸ｺﾞｼｯｸM-PRO" w:hint="eastAsia"/>
                <w:sz w:val="20"/>
                <w:szCs w:val="20"/>
              </w:rPr>
              <w:t>長寿命化に資する維持管理・修繕等に努める。</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・園路とのジョイント部などの段差は発見次第速やかに修繕等を行うなど安全確保に努める。</w:t>
            </w:r>
          </w:p>
        </w:tc>
      </w:tr>
      <w:tr w:rsidR="000E6E94" w:rsidRPr="000E6E94" w:rsidTr="00C544BC">
        <w:tc>
          <w:tcPr>
            <w:tcW w:w="1418" w:type="dxa"/>
          </w:tcPr>
          <w:p w:rsidR="000E6E94" w:rsidRPr="000E6E94" w:rsidRDefault="000E6E94" w:rsidP="000E6E94">
            <w:pPr>
              <w:widowControl/>
              <w:jc w:val="left"/>
              <w:rPr>
                <w:rFonts w:ascii="HG丸ｺﾞｼｯｸM-PRO" w:eastAsia="HG丸ｺﾞｼｯｸM-PRO"/>
                <w:spacing w:val="-6"/>
                <w:sz w:val="20"/>
                <w:szCs w:val="20"/>
              </w:rPr>
            </w:pPr>
            <w:r w:rsidRPr="000E6E94">
              <w:rPr>
                <w:rFonts w:ascii="HG丸ｺﾞｼｯｸM-PRO" w:eastAsia="HG丸ｺﾞｼｯｸM-PRO" w:hint="eastAsia"/>
                <w:spacing w:val="-6"/>
                <w:sz w:val="20"/>
                <w:szCs w:val="20"/>
              </w:rPr>
              <w:t>公園関連設備</w:t>
            </w:r>
          </w:p>
        </w:tc>
        <w:tc>
          <w:tcPr>
            <w:tcW w:w="7654" w:type="dxa"/>
          </w:tcPr>
          <w:p w:rsidR="000E6E94" w:rsidRPr="000E6E94" w:rsidRDefault="000E6E94" w:rsidP="000E6E94">
            <w:pPr>
              <w:widowControl/>
              <w:spacing w:line="280" w:lineRule="exact"/>
              <w:ind w:left="1"/>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設備は機器周辺の清掃やグリスアップ、消耗部品の交換などの保守業務や定期点検を実施し日常的に長寿命化に努めるとともに、必要な機能が発揮できるよう計画的な修繕等（定期的な部品交換等）を行うなど、日常の維持管理・修繕等に努める。なお、電気設備については感電事故等を発生しないように注意を払いながら実施す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・園内ライフラインとなる受変電設備等の電気設備は、定期的な消耗部品の交換や修繕等が必要となってくることから、法令点検等の結果に基づき、日常の維持管理・修繕等に努める。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・施設の安全性に係る消防設備などは、定期的な消耗部品の交換や修繕等が必要となってくることから、法令点検結果に基づき、日常の維持管理・修繕等に努める。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・汚水ポンプピットは、定期的な清掃や点検・保守を行うなど、日常的に長寿命化に努める。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・噴水や水流などの親水設備は、定期的な清掃を行うともに、O-157などの感染症が発生しやすい夏期において水質検査を行うなど、衛生管理に努める。</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・排水設備は、定期的に配管内等の清掃を行うなど、日常的に排水機能の長寿命化に努める。</w:t>
            </w:r>
          </w:p>
        </w:tc>
      </w:tr>
      <w:tr w:rsidR="000E6E94" w:rsidRPr="000E6E94" w:rsidTr="00C544BC">
        <w:tc>
          <w:tcPr>
            <w:tcW w:w="1418" w:type="dxa"/>
          </w:tcPr>
          <w:p w:rsidR="000E6E94" w:rsidRPr="000E6E94" w:rsidRDefault="000E6E94" w:rsidP="000E6E94">
            <w:pPr>
              <w:widowControl/>
              <w:jc w:val="left"/>
              <w:rPr>
                <w:rFonts w:ascii="HG丸ｺﾞｼｯｸM-PRO" w:eastAsia="HG丸ｺﾞｼｯｸM-PRO"/>
                <w:sz w:val="20"/>
                <w:szCs w:val="20"/>
              </w:rPr>
            </w:pPr>
            <w:r w:rsidRPr="000E6E94">
              <w:rPr>
                <w:rFonts w:ascii="HG丸ｺﾞｼｯｸM-PRO" w:eastAsia="HG丸ｺﾞｼｯｸM-PRO" w:hint="eastAsia"/>
                <w:sz w:val="20"/>
                <w:szCs w:val="20"/>
              </w:rPr>
              <w:t>公園サービス施設等</w:t>
            </w:r>
          </w:p>
        </w:tc>
        <w:tc>
          <w:tcPr>
            <w:tcW w:w="7654" w:type="dxa"/>
          </w:tcPr>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建築物（管理事務所、スポーツハウス、便所、休憩所等）は、利用者が快適に利用できるよう、定期的に清掃を行う。特に、落葉等による樋の詰りなどの定期的な除去やストレーナー等の配管設備の清掃、附帯設備（建物の空調設備等）の清掃など、施設の長寿命化に資する維持管理を行う。</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・便所は、O-157などの感染症が発生しやすい夏期において、定期消毒や手洗い石鹸の設置・手洗い励行など、衛生管理に努める。</w:t>
            </w:r>
          </w:p>
          <w:p w:rsidR="000E6E94" w:rsidRPr="000E6E94" w:rsidRDefault="000E6E94" w:rsidP="000E6E94">
            <w:pPr>
              <w:widowControl/>
              <w:spacing w:line="280" w:lineRule="exact"/>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・運動施設は、利用に支障が無いよう、また、求められる管理水準を維持するよう、維持管理・修繕作業を行う。</w:t>
            </w:r>
          </w:p>
          <w:p w:rsidR="000E6E94" w:rsidRPr="000E6E94" w:rsidRDefault="000E6E94" w:rsidP="000E6E94">
            <w:pPr>
              <w:widowControl/>
              <w:spacing w:line="280" w:lineRule="exact"/>
              <w:ind w:left="1"/>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・転落防止柵等の安全柵は、支柱やビーム、格子などの腐食や破損等の有無に注意し、適宜、修復・補強や部材交換を行うなど、安全性の確保に努める。</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・出入口にあるハートフルゲートや門扉などの施設は、利用による部品の変状に注意し、適宜、グリスアップや消耗部品を交換するなど、施設の長寿命化に努める。</w:t>
            </w:r>
          </w:p>
        </w:tc>
      </w:tr>
      <w:tr w:rsidR="000E6E94" w:rsidRPr="000E6E94" w:rsidTr="00C544BC">
        <w:tc>
          <w:tcPr>
            <w:tcW w:w="1418" w:type="dxa"/>
          </w:tcPr>
          <w:p w:rsidR="000E6E94" w:rsidRPr="000E6E94" w:rsidRDefault="000E6E94" w:rsidP="000E6E94">
            <w:pPr>
              <w:widowControl/>
              <w:jc w:val="left"/>
              <w:rPr>
                <w:rFonts w:ascii="HG丸ｺﾞｼｯｸM-PRO" w:eastAsia="HG丸ｺﾞｼｯｸM-PRO"/>
                <w:sz w:val="20"/>
                <w:szCs w:val="20"/>
              </w:rPr>
            </w:pPr>
            <w:r w:rsidRPr="000E6E94">
              <w:rPr>
                <w:rFonts w:ascii="HG丸ｺﾞｼｯｸM-PRO" w:eastAsia="HG丸ｺﾞｼｯｸM-PRO" w:hint="eastAsia"/>
                <w:sz w:val="20"/>
                <w:szCs w:val="20"/>
              </w:rPr>
              <w:lastRenderedPageBreak/>
              <w:t>植栽地等</w:t>
            </w:r>
          </w:p>
        </w:tc>
        <w:tc>
          <w:tcPr>
            <w:tcW w:w="7654" w:type="dxa"/>
          </w:tcPr>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Ansi="HG丸ｺﾞｼｯｸM-PRO" w:hint="eastAsia"/>
                <w:sz w:val="20"/>
                <w:szCs w:val="20"/>
              </w:rPr>
              <w:t>・日常的な下枝（見通しや通行の妨げ、折損の恐れのある枝）の切除を行うなど、日常の安全性・防犯性を確保する為の維持管理を行う。</w:t>
            </w:r>
          </w:p>
          <w:p w:rsidR="000E6E94" w:rsidRPr="000E6E94" w:rsidRDefault="000E6E94" w:rsidP="000E6E94">
            <w:pPr>
              <w:widowControl/>
              <w:spacing w:line="280" w:lineRule="exact"/>
              <w:jc w:val="left"/>
              <w:rPr>
                <w:rFonts w:ascii="HG丸ｺﾞｼｯｸM-PRO" w:eastAsia="HG丸ｺﾞｼｯｸM-PRO"/>
                <w:sz w:val="20"/>
                <w:szCs w:val="20"/>
              </w:rPr>
            </w:pPr>
            <w:r w:rsidRPr="000E6E94">
              <w:rPr>
                <w:rFonts w:ascii="HG丸ｺﾞｼｯｸM-PRO" w:eastAsia="HG丸ｺﾞｼｯｸM-PRO" w:hint="eastAsia"/>
                <w:sz w:val="20"/>
                <w:szCs w:val="20"/>
              </w:rPr>
              <w:t>・日常的に生育状態を把握し、植栽の目的・用途に応じて、必要な頻度・範囲で、目的・用途を満足する為の草刈りや剪定、薬剤散布、施肥、潅水、伐採等の維持管理作業を行う。</w:t>
            </w:r>
          </w:p>
        </w:tc>
      </w:tr>
    </w:tbl>
    <w:p w:rsidR="000E6E94" w:rsidRPr="000E6E94" w:rsidRDefault="000E6E94" w:rsidP="00080BB9">
      <w:pPr>
        <w:widowControl/>
        <w:ind w:firstLineChars="350" w:firstLine="700"/>
        <w:jc w:val="left"/>
        <w:rPr>
          <w:rFonts w:ascii="HG丸ｺﾞｼｯｸM-PRO" w:eastAsia="HG丸ｺﾞｼｯｸM-PRO" w:hAnsi="HG丸ｺﾞｼｯｸM-PRO"/>
          <w:sz w:val="20"/>
          <w:szCs w:val="20"/>
        </w:rPr>
      </w:pPr>
      <w:r w:rsidRPr="000E6E94">
        <w:rPr>
          <w:rFonts w:ascii="HG丸ｺﾞｼｯｸM-PRO" w:eastAsia="HG丸ｺﾞｼｯｸM-PRO" w:hAnsi="HG丸ｺﾞｼｯｸM-PRO" w:hint="eastAsia"/>
          <w:sz w:val="20"/>
          <w:szCs w:val="20"/>
        </w:rPr>
        <w:t>※各施設単位の詳細の留意点は、公園の特性なども踏まえて、</w:t>
      </w:r>
      <w:r w:rsidR="00080BB9">
        <w:rPr>
          <w:rFonts w:ascii="HG丸ｺﾞｼｯｸM-PRO" w:eastAsia="HG丸ｺﾞｼｯｸM-PRO" w:hAnsi="HG丸ｺﾞｼｯｸM-PRO" w:hint="eastAsia"/>
          <w:sz w:val="20"/>
          <w:szCs w:val="20"/>
        </w:rPr>
        <w:t>府営公園管理要領</w:t>
      </w:r>
      <w:r w:rsidRPr="000E6E94">
        <w:rPr>
          <w:rFonts w:ascii="HG丸ｺﾞｼｯｸM-PRO" w:eastAsia="HG丸ｺﾞｼｯｸM-PRO" w:hAnsi="HG丸ｺﾞｼｯｸM-PRO" w:hint="eastAsia"/>
          <w:sz w:val="20"/>
          <w:szCs w:val="20"/>
        </w:rPr>
        <w:t>等で定める。</w:t>
      </w:r>
    </w:p>
    <w:p w:rsidR="000E6E94" w:rsidRDefault="000E6E94" w:rsidP="000E6E94">
      <w:pPr>
        <w:widowControl/>
        <w:jc w:val="left"/>
        <w:rPr>
          <w:rFonts w:ascii="HG丸ｺﾞｼｯｸM-PRO" w:eastAsia="HG丸ｺﾞｼｯｸM-PRO" w:hAnsi="HG丸ｺﾞｼｯｸM-PRO"/>
          <w:color w:val="000000" w:themeColor="text1"/>
        </w:rPr>
      </w:pPr>
    </w:p>
    <w:p w:rsidR="001E3AA0" w:rsidRPr="00080BB9" w:rsidRDefault="001E3AA0" w:rsidP="000E6E94">
      <w:pPr>
        <w:widowControl/>
        <w:jc w:val="left"/>
        <w:rPr>
          <w:rFonts w:ascii="HG丸ｺﾞｼｯｸM-PRO" w:eastAsia="HG丸ｺﾞｼｯｸM-PRO" w:hAnsi="HG丸ｺﾞｼｯｸM-PRO"/>
          <w:color w:val="000000" w:themeColor="text1"/>
        </w:rPr>
      </w:pPr>
    </w:p>
    <w:p w:rsidR="000E6E94" w:rsidRPr="00A6464A" w:rsidRDefault="000E6E94" w:rsidP="000E6E94">
      <w:pPr>
        <w:pStyle w:val="aa"/>
        <w:spacing w:before="180"/>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4.4</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2</w:t>
      </w:r>
      <w:r w:rsidR="00B471D6">
        <w:fldChar w:fldCharType="end"/>
      </w:r>
      <w:r w:rsidRPr="00A6464A">
        <w:rPr>
          <w:rFonts w:hint="eastAsia"/>
        </w:rPr>
        <w:t>遊具における消耗部材の推奨交換サイクル</w:t>
      </w:r>
    </w:p>
    <w:tbl>
      <w:tblPr>
        <w:tblStyle w:val="af4"/>
        <w:tblW w:w="0" w:type="auto"/>
        <w:tblInd w:w="817" w:type="dxa"/>
        <w:tblLook w:val="04A0" w:firstRow="1" w:lastRow="0" w:firstColumn="1" w:lastColumn="0" w:noHBand="0" w:noVBand="1"/>
      </w:tblPr>
      <w:tblGrid>
        <w:gridCol w:w="2272"/>
        <w:gridCol w:w="2973"/>
        <w:gridCol w:w="2268"/>
      </w:tblGrid>
      <w:tr w:rsidR="000E6E94" w:rsidRPr="00A6464A" w:rsidTr="00AC5B67">
        <w:tc>
          <w:tcPr>
            <w:tcW w:w="2272" w:type="dxa"/>
          </w:tcPr>
          <w:p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遊具</w:t>
            </w:r>
          </w:p>
        </w:tc>
        <w:tc>
          <w:tcPr>
            <w:tcW w:w="2973" w:type="dxa"/>
          </w:tcPr>
          <w:p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消耗部材（部品）</w:t>
            </w:r>
          </w:p>
        </w:tc>
        <w:tc>
          <w:tcPr>
            <w:tcW w:w="2268" w:type="dxa"/>
          </w:tcPr>
          <w:p w:rsidR="000E6E94" w:rsidRPr="00A6464A" w:rsidRDefault="000E6E94" w:rsidP="000E6E94">
            <w:pPr>
              <w:ind w:firstLine="240"/>
              <w:jc w:val="center"/>
              <w:rPr>
                <w:rFonts w:ascii="HG丸ｺﾞｼｯｸM-PRO" w:eastAsia="HG丸ｺﾞｼｯｸM-PRO"/>
              </w:rPr>
            </w:pPr>
            <w:r w:rsidRPr="00A6464A">
              <w:rPr>
                <w:rFonts w:ascii="HG丸ｺﾞｼｯｸM-PRO" w:eastAsia="HG丸ｺﾞｼｯｸM-PRO" w:hint="eastAsia"/>
              </w:rPr>
              <w:t>推奨交換サイクル</w:t>
            </w:r>
          </w:p>
        </w:tc>
      </w:tr>
      <w:tr w:rsidR="000E6E94" w:rsidRPr="00A6464A" w:rsidTr="00AC5B67">
        <w:tc>
          <w:tcPr>
            <w:tcW w:w="2272" w:type="dxa"/>
            <w:vMerge w:val="restart"/>
            <w:vAlign w:val="center"/>
          </w:tcPr>
          <w:p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ブランコ</w:t>
            </w: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吊金具・チェーンなど</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Merge/>
            <w:vAlign w:val="center"/>
          </w:tcPr>
          <w:p w:rsidR="000E6E94" w:rsidRPr="00A6464A" w:rsidRDefault="000E6E94" w:rsidP="000E6E94">
            <w:pPr>
              <w:ind w:firstLine="240"/>
              <w:rPr>
                <w:rFonts w:ascii="HG丸ｺﾞｼｯｸM-PRO" w:eastAsia="HG丸ｺﾞｼｯｸM-PRO"/>
              </w:rPr>
            </w:pP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回転軸</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Align w:val="center"/>
          </w:tcPr>
          <w:p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スプリング遊具</w:t>
            </w: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スプリング</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rsidTr="00AC5B67">
        <w:tc>
          <w:tcPr>
            <w:tcW w:w="2272" w:type="dxa"/>
            <w:vMerge w:val="restart"/>
            <w:vAlign w:val="center"/>
          </w:tcPr>
          <w:p w:rsidR="00AC5B67" w:rsidRDefault="00AC5B67" w:rsidP="000E6E94">
            <w:pPr>
              <w:ind w:firstLine="240"/>
              <w:rPr>
                <w:rFonts w:ascii="HG丸ｺﾞｼｯｸM-PRO" w:eastAsia="HG丸ｺﾞｼｯｸM-PRO"/>
              </w:rPr>
            </w:pPr>
            <w:r>
              <w:rPr>
                <w:rFonts w:ascii="HG丸ｺﾞｼｯｸM-PRO" w:eastAsia="HG丸ｺﾞｼｯｸM-PRO" w:hint="eastAsia"/>
              </w:rPr>
              <w:t>ロッキング遊具</w:t>
            </w:r>
          </w:p>
        </w:tc>
        <w:tc>
          <w:tcPr>
            <w:tcW w:w="2973" w:type="dxa"/>
          </w:tcPr>
          <w:p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軸受部</w:t>
            </w:r>
          </w:p>
        </w:tc>
        <w:tc>
          <w:tcPr>
            <w:tcW w:w="2268" w:type="dxa"/>
          </w:tcPr>
          <w:p w:rsidR="00AC5B67" w:rsidRPr="00AC5B67" w:rsidRDefault="00AC5B67" w:rsidP="000E6E94">
            <w:pPr>
              <w:ind w:firstLine="240"/>
              <w:jc w:val="center"/>
              <w:rPr>
                <w:rFonts w:ascii="HG丸ｺﾞｼｯｸM-PRO" w:eastAsia="HG丸ｺﾞｼｯｸM-PRO"/>
                <w:b/>
              </w:rPr>
            </w:pPr>
            <w:r>
              <w:rPr>
                <w:rFonts w:ascii="HG丸ｺﾞｼｯｸM-PRO" w:eastAsia="HG丸ｺﾞｼｯｸM-PRO" w:hint="eastAsia"/>
              </w:rPr>
              <w:t>５～７年</w:t>
            </w:r>
          </w:p>
        </w:tc>
      </w:tr>
      <w:tr w:rsidR="00AC5B67" w:rsidRPr="00A6464A" w:rsidTr="00AC5B67">
        <w:tc>
          <w:tcPr>
            <w:tcW w:w="2272" w:type="dxa"/>
            <w:vMerge/>
            <w:vAlign w:val="center"/>
          </w:tcPr>
          <w:p w:rsidR="00AC5B67" w:rsidRDefault="00AC5B67" w:rsidP="000E6E94">
            <w:pPr>
              <w:ind w:firstLine="240"/>
              <w:rPr>
                <w:rFonts w:ascii="HG丸ｺﾞｼｯｸM-PRO" w:eastAsia="HG丸ｺﾞｼｯｸM-PRO"/>
              </w:rPr>
            </w:pPr>
          </w:p>
        </w:tc>
        <w:tc>
          <w:tcPr>
            <w:tcW w:w="2973" w:type="dxa"/>
          </w:tcPr>
          <w:p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ストッパーゴム（緩衝部）</w:t>
            </w:r>
          </w:p>
        </w:tc>
        <w:tc>
          <w:tcPr>
            <w:tcW w:w="2268" w:type="dxa"/>
          </w:tcPr>
          <w:p w:rsidR="00AC5B67"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Align w:val="center"/>
          </w:tcPr>
          <w:p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ローラー滑り台</w:t>
            </w: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ローラー</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rsidTr="00AC5B67">
        <w:tc>
          <w:tcPr>
            <w:tcW w:w="2272" w:type="dxa"/>
            <w:vMerge w:val="restart"/>
            <w:vAlign w:val="center"/>
          </w:tcPr>
          <w:p w:rsidR="00AC5B67" w:rsidRPr="00A6464A" w:rsidRDefault="00AC5B67" w:rsidP="000E6E94">
            <w:pPr>
              <w:ind w:firstLine="240"/>
              <w:rPr>
                <w:rFonts w:ascii="HG丸ｺﾞｼｯｸM-PRO" w:eastAsia="HG丸ｺﾞｼｯｸM-PRO"/>
              </w:rPr>
            </w:pPr>
            <w:r>
              <w:rPr>
                <w:rFonts w:ascii="HG丸ｺﾞｼｯｸM-PRO" w:eastAsia="HG丸ｺﾞｼｯｸM-PRO" w:hint="eastAsia"/>
              </w:rPr>
              <w:t>ロープウェイ</w:t>
            </w:r>
          </w:p>
        </w:tc>
        <w:tc>
          <w:tcPr>
            <w:tcW w:w="2973" w:type="dxa"/>
          </w:tcPr>
          <w:p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ケーブル</w:t>
            </w:r>
          </w:p>
        </w:tc>
        <w:tc>
          <w:tcPr>
            <w:tcW w:w="2268" w:type="dxa"/>
          </w:tcPr>
          <w:p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５～７年</w:t>
            </w:r>
          </w:p>
        </w:tc>
      </w:tr>
      <w:tr w:rsidR="00AC5B67" w:rsidRPr="00A6464A" w:rsidTr="00AC5B67">
        <w:tc>
          <w:tcPr>
            <w:tcW w:w="2272" w:type="dxa"/>
            <w:vMerge/>
            <w:vAlign w:val="center"/>
          </w:tcPr>
          <w:p w:rsidR="00AC5B67" w:rsidRPr="00A6464A" w:rsidRDefault="00AC5B67" w:rsidP="000E6E94">
            <w:pPr>
              <w:ind w:firstLine="240"/>
              <w:rPr>
                <w:rFonts w:ascii="HG丸ｺﾞｼｯｸM-PRO" w:eastAsia="HG丸ｺﾞｼｯｸM-PRO"/>
              </w:rPr>
            </w:pPr>
          </w:p>
        </w:tc>
        <w:tc>
          <w:tcPr>
            <w:tcW w:w="2973" w:type="dxa"/>
          </w:tcPr>
          <w:p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滑車部</w:t>
            </w:r>
          </w:p>
        </w:tc>
        <w:tc>
          <w:tcPr>
            <w:tcW w:w="2268" w:type="dxa"/>
          </w:tcPr>
          <w:p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AC5B67" w:rsidRPr="00A6464A" w:rsidTr="00AC5B67">
        <w:tc>
          <w:tcPr>
            <w:tcW w:w="2272" w:type="dxa"/>
            <w:vMerge/>
            <w:vAlign w:val="center"/>
          </w:tcPr>
          <w:p w:rsidR="00AC5B67" w:rsidRPr="00A6464A" w:rsidRDefault="00AC5B67" w:rsidP="000E6E94">
            <w:pPr>
              <w:ind w:firstLine="240"/>
              <w:rPr>
                <w:rFonts w:ascii="HG丸ｺﾞｼｯｸM-PRO" w:eastAsia="HG丸ｺﾞｼｯｸM-PRO"/>
              </w:rPr>
            </w:pPr>
          </w:p>
        </w:tc>
        <w:tc>
          <w:tcPr>
            <w:tcW w:w="2973" w:type="dxa"/>
          </w:tcPr>
          <w:p w:rsidR="00AC5B67" w:rsidRPr="00A6464A" w:rsidRDefault="00AC5B67" w:rsidP="000E6E94">
            <w:pPr>
              <w:ind w:firstLine="240"/>
              <w:jc w:val="left"/>
              <w:rPr>
                <w:rFonts w:ascii="HG丸ｺﾞｼｯｸM-PRO" w:eastAsia="HG丸ｺﾞｼｯｸM-PRO"/>
              </w:rPr>
            </w:pPr>
            <w:r>
              <w:rPr>
                <w:rFonts w:ascii="HG丸ｺﾞｼｯｸM-PRO" w:eastAsia="HG丸ｺﾞｼｯｸM-PRO" w:hint="eastAsia"/>
              </w:rPr>
              <w:t>握り部</w:t>
            </w:r>
          </w:p>
        </w:tc>
        <w:tc>
          <w:tcPr>
            <w:tcW w:w="2268" w:type="dxa"/>
          </w:tcPr>
          <w:p w:rsidR="00AC5B67" w:rsidRPr="00A6464A"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AC5B67" w:rsidRPr="00A6464A" w:rsidTr="00AC5B67">
        <w:tc>
          <w:tcPr>
            <w:tcW w:w="2272" w:type="dxa"/>
            <w:vMerge/>
            <w:vAlign w:val="center"/>
          </w:tcPr>
          <w:p w:rsidR="00AC5B67" w:rsidRPr="00A6464A" w:rsidRDefault="00AC5B67" w:rsidP="000E6E94">
            <w:pPr>
              <w:ind w:firstLine="240"/>
              <w:rPr>
                <w:rFonts w:ascii="HG丸ｺﾞｼｯｸM-PRO" w:eastAsia="HG丸ｺﾞｼｯｸM-PRO"/>
              </w:rPr>
            </w:pPr>
          </w:p>
        </w:tc>
        <w:tc>
          <w:tcPr>
            <w:tcW w:w="2973" w:type="dxa"/>
          </w:tcPr>
          <w:p w:rsidR="00AC5B67" w:rsidRDefault="00AC5B67" w:rsidP="000E6E94">
            <w:pPr>
              <w:ind w:firstLine="240"/>
              <w:jc w:val="left"/>
              <w:rPr>
                <w:rFonts w:ascii="HG丸ｺﾞｼｯｸM-PRO" w:eastAsia="HG丸ｺﾞｼｯｸM-PRO"/>
              </w:rPr>
            </w:pPr>
            <w:r>
              <w:rPr>
                <w:rFonts w:ascii="HG丸ｺﾞｼｯｸM-PRO" w:eastAsia="HG丸ｺﾞｼｯｸM-PRO" w:hint="eastAsia"/>
              </w:rPr>
              <w:t>緩衝装置</w:t>
            </w:r>
          </w:p>
        </w:tc>
        <w:tc>
          <w:tcPr>
            <w:tcW w:w="2268" w:type="dxa"/>
          </w:tcPr>
          <w:p w:rsidR="00AC5B67" w:rsidRDefault="00AC5B67"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Merge w:val="restart"/>
            <w:vAlign w:val="center"/>
          </w:tcPr>
          <w:p w:rsidR="000E6E94" w:rsidRDefault="000E6E94" w:rsidP="000E6E94">
            <w:pPr>
              <w:ind w:firstLine="240"/>
              <w:rPr>
                <w:rFonts w:ascii="HG丸ｺﾞｼｯｸM-PRO" w:eastAsia="HG丸ｺﾞｼｯｸM-PRO"/>
              </w:rPr>
            </w:pPr>
            <w:r>
              <w:rPr>
                <w:rFonts w:ascii="HG丸ｺﾞｼｯｸM-PRO" w:eastAsia="HG丸ｺﾞｼｯｸM-PRO" w:hint="eastAsia"/>
              </w:rPr>
              <w:t>ネットクライマー</w:t>
            </w:r>
          </w:p>
          <w:p w:rsidR="000E6E94" w:rsidRPr="00A6464A" w:rsidRDefault="000E6E94" w:rsidP="000E6E94">
            <w:pPr>
              <w:ind w:firstLine="240"/>
              <w:rPr>
                <w:rFonts w:ascii="HG丸ｺﾞｼｯｸM-PRO" w:eastAsia="HG丸ｺﾞｼｯｸM-PRO"/>
              </w:rPr>
            </w:pPr>
            <w:r>
              <w:rPr>
                <w:rFonts w:ascii="HG丸ｺﾞｼｯｸM-PRO" w:eastAsia="HG丸ｺﾞｼｯｸM-PRO" w:hint="eastAsia"/>
              </w:rPr>
              <w:t>ロープクライマー</w:t>
            </w: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ネット</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Merge/>
          </w:tcPr>
          <w:p w:rsidR="000E6E94" w:rsidRPr="00A6464A" w:rsidRDefault="000E6E94" w:rsidP="000E6E94">
            <w:pPr>
              <w:ind w:firstLine="240"/>
              <w:jc w:val="left"/>
              <w:rPr>
                <w:rFonts w:ascii="HG丸ｺﾞｼｯｸM-PRO" w:eastAsia="HG丸ｺﾞｼｯｸM-PRO"/>
              </w:rPr>
            </w:pP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ロープ</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３～５年</w:t>
            </w:r>
          </w:p>
        </w:tc>
      </w:tr>
      <w:tr w:rsidR="000E6E94" w:rsidRPr="00A6464A" w:rsidTr="00AC5B67">
        <w:tc>
          <w:tcPr>
            <w:tcW w:w="2272" w:type="dxa"/>
            <w:vMerge/>
          </w:tcPr>
          <w:p w:rsidR="000E6E94" w:rsidRPr="00A6464A" w:rsidRDefault="000E6E94" w:rsidP="000E6E94">
            <w:pPr>
              <w:ind w:firstLine="240"/>
              <w:jc w:val="left"/>
              <w:rPr>
                <w:rFonts w:ascii="HG丸ｺﾞｼｯｸM-PRO" w:eastAsia="HG丸ｺﾞｼｯｸM-PRO"/>
              </w:rPr>
            </w:pPr>
          </w:p>
        </w:tc>
        <w:tc>
          <w:tcPr>
            <w:tcW w:w="2973" w:type="dxa"/>
          </w:tcPr>
          <w:p w:rsidR="000E6E94" w:rsidRPr="00A6464A" w:rsidRDefault="000E6E94" w:rsidP="000E6E94">
            <w:pPr>
              <w:ind w:firstLine="240"/>
              <w:jc w:val="left"/>
              <w:rPr>
                <w:rFonts w:ascii="HG丸ｺﾞｼｯｸM-PRO" w:eastAsia="HG丸ｺﾞｼｯｸM-PRO"/>
              </w:rPr>
            </w:pPr>
            <w:r>
              <w:rPr>
                <w:rFonts w:ascii="HG丸ｺﾞｼｯｸM-PRO" w:eastAsia="HG丸ｺﾞｼｯｸM-PRO" w:hint="eastAsia"/>
              </w:rPr>
              <w:t>ワイヤー入りロープ</w:t>
            </w:r>
          </w:p>
        </w:tc>
        <w:tc>
          <w:tcPr>
            <w:tcW w:w="2268" w:type="dxa"/>
          </w:tcPr>
          <w:p w:rsidR="000E6E94" w:rsidRPr="00A6464A" w:rsidRDefault="000E6E94" w:rsidP="000E6E94">
            <w:pPr>
              <w:ind w:firstLine="240"/>
              <w:jc w:val="center"/>
              <w:rPr>
                <w:rFonts w:ascii="HG丸ｺﾞｼｯｸM-PRO" w:eastAsia="HG丸ｺﾞｼｯｸM-PRO"/>
              </w:rPr>
            </w:pPr>
            <w:r>
              <w:rPr>
                <w:rFonts w:ascii="HG丸ｺﾞｼｯｸM-PRO" w:eastAsia="HG丸ｺﾞｼｯｸM-PRO" w:hint="eastAsia"/>
              </w:rPr>
              <w:t>７～１０年</w:t>
            </w:r>
          </w:p>
        </w:tc>
      </w:tr>
    </w:tbl>
    <w:p w:rsidR="00AC5B67" w:rsidRPr="00AC5B67" w:rsidRDefault="00AC5B67" w:rsidP="00AC5B67">
      <w:pPr>
        <w:spacing w:line="260" w:lineRule="exact"/>
        <w:ind w:firstLineChars="1500" w:firstLine="2700"/>
        <w:rPr>
          <w:rFonts w:ascii="HG丸ｺﾞｼｯｸM-PRO" w:eastAsia="HG丸ｺﾞｼｯｸM-PRO" w:hAnsi="HG丸ｺﾞｼｯｸM-PRO"/>
          <w:sz w:val="18"/>
          <w:szCs w:val="18"/>
        </w:rPr>
      </w:pPr>
      <w:r w:rsidRPr="00AC5B67">
        <w:rPr>
          <w:rFonts w:ascii="HG丸ｺﾞｼｯｸM-PRO" w:eastAsia="HG丸ｺﾞｼｯｸM-PRO" w:hAnsi="HG丸ｺﾞｼｯｸM-PRO" w:hint="eastAsia"/>
          <w:sz w:val="18"/>
          <w:szCs w:val="18"/>
        </w:rPr>
        <w:t>出典：都市公園における遊具の安全確保に関する指針（改定第２版）</w:t>
      </w:r>
    </w:p>
    <w:p w:rsidR="00AC5B67" w:rsidRDefault="00AC5B67" w:rsidP="000E6E94">
      <w:pPr>
        <w:pStyle w:val="5"/>
        <w:numPr>
          <w:ilvl w:val="0"/>
          <w:numId w:val="0"/>
        </w:numPr>
        <w:ind w:leftChars="100" w:left="386" w:hangingChars="80" w:hanging="176"/>
        <w:rPr>
          <w:u w:val="none"/>
        </w:rPr>
      </w:pPr>
    </w:p>
    <w:p w:rsidR="000E6E94" w:rsidRPr="002070BB" w:rsidRDefault="000E6E94" w:rsidP="002070BB">
      <w:pPr>
        <w:pStyle w:val="5"/>
        <w:ind w:hanging="822"/>
        <w:rPr>
          <w:u w:val="none"/>
        </w:rPr>
      </w:pPr>
      <w:r w:rsidRPr="002070BB">
        <w:rPr>
          <w:rFonts w:hint="eastAsia"/>
          <w:u w:val="none"/>
        </w:rPr>
        <w:t>維持管理作業計画の策定</w:t>
      </w:r>
    </w:p>
    <w:p w:rsidR="000E6E94" w:rsidRDefault="008D2C31" w:rsidP="000E6E94">
      <w:pPr>
        <w:pStyle w:val="50"/>
        <w:ind w:leftChars="0" w:left="0"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w:t>
      </w:r>
      <w:r w:rsidR="000E6E94" w:rsidRPr="00122BB4">
        <w:rPr>
          <w:rFonts w:ascii="HG丸ｺﾞｼｯｸM-PRO" w:eastAsia="HG丸ｺﾞｼｯｸM-PRO" w:hAnsi="HG丸ｺﾞｼｯｸM-PRO" w:hint="eastAsia"/>
          <w:color w:val="000000" w:themeColor="text1"/>
        </w:rPr>
        <w:t>作業を効率的・効果的に実践するために、日常的に実施する作業について、</w:t>
      </w:r>
    </w:p>
    <w:p w:rsidR="000E6E94" w:rsidRDefault="000E6E94" w:rsidP="000E6E94">
      <w:pPr>
        <w:pStyle w:val="50"/>
        <w:ind w:leftChars="0" w:left="0" w:firstLineChars="200" w:firstLine="42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具体的な維持管理作業計画</w:t>
      </w:r>
      <w:r>
        <w:rPr>
          <w:rFonts w:ascii="HG丸ｺﾞｼｯｸM-PRO" w:eastAsia="HG丸ｺﾞｼｯｸM-PRO" w:hAnsi="HG丸ｺﾞｼｯｸM-PRO" w:hint="eastAsia"/>
          <w:color w:val="000000" w:themeColor="text1"/>
          <w:vertAlign w:val="superscript"/>
        </w:rPr>
        <w:t>※</w:t>
      </w:r>
      <w:r w:rsidRPr="00122BB4">
        <w:rPr>
          <w:rFonts w:ascii="HG丸ｺﾞｼｯｸM-PRO" w:eastAsia="HG丸ｺﾞｼｯｸM-PRO" w:hAnsi="HG丸ｺﾞｼｯｸM-PRO" w:hint="eastAsia"/>
          <w:color w:val="000000" w:themeColor="text1"/>
        </w:rPr>
        <w:t>（</w:t>
      </w:r>
      <w:r w:rsidRPr="000E6E94">
        <w:rPr>
          <w:rFonts w:ascii="HG丸ｺﾞｼｯｸM-PRO" w:eastAsia="HG丸ｺﾞｼｯｸM-PRO" w:hint="eastAsia"/>
        </w:rPr>
        <w:t>表４.４－３</w:t>
      </w:r>
      <w:r w:rsidRPr="00122BB4">
        <w:rPr>
          <w:rFonts w:ascii="HG丸ｺﾞｼｯｸM-PRO" w:eastAsia="HG丸ｺﾞｼｯｸM-PRO" w:hAnsi="HG丸ｺﾞｼｯｸM-PRO" w:hint="eastAsia"/>
          <w:color w:val="000000" w:themeColor="text1"/>
        </w:rPr>
        <w:t>参照）を策定する。</w:t>
      </w:r>
    </w:p>
    <w:p w:rsidR="000E6E94" w:rsidRPr="002B4261" w:rsidRDefault="000E6E94" w:rsidP="000E6E94">
      <w:pPr>
        <w:pStyle w:val="50"/>
        <w:ind w:leftChars="166" w:left="349" w:firstLineChars="47" w:firstLine="99"/>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rPr>
        <w:t xml:space="preserve">　　　　　　　　　　　　</w:t>
      </w:r>
      <w:r w:rsidRPr="002B4261">
        <w:rPr>
          <w:rFonts w:ascii="HG丸ｺﾞｼｯｸM-PRO" w:eastAsia="HG丸ｺﾞｼｯｸM-PRO" w:hAnsi="HG丸ｺﾞｼｯｸM-PRO" w:hint="eastAsia"/>
          <w:color w:val="000000" w:themeColor="text1"/>
          <w:sz w:val="20"/>
          <w:szCs w:val="20"/>
        </w:rPr>
        <w:t>※なお、指定管理者は毎年度作成する事業実施計画書にて定める。</w:t>
      </w:r>
    </w:p>
    <w:p w:rsidR="000E6E94" w:rsidRPr="00122BB4" w:rsidRDefault="000E6E94" w:rsidP="000E6E94">
      <w:pPr>
        <w:pStyle w:val="aa"/>
        <w:spacing w:before="180"/>
      </w:pPr>
      <w:bookmarkStart w:id="128" w:name="_Ref387669102"/>
      <w:r w:rsidRPr="00122BB4">
        <w:rPr>
          <w:rFonts w:hint="eastAsia"/>
        </w:rPr>
        <w:t>表</w:t>
      </w:r>
      <w:r w:rsidRPr="00122BB4">
        <w:t xml:space="preserve"> </w:t>
      </w:r>
      <w:fldSimple w:instr=" STYLEREF 2 \s ">
        <w:r w:rsidR="006A4CA1">
          <w:rPr>
            <w:noProof/>
          </w:rPr>
          <w:t>4.4</w:t>
        </w:r>
      </w:fldSimple>
      <w:r w:rsidR="00B471D6">
        <w:noBreakHyphen/>
      </w:r>
      <w:fldSimple w:instr=" SEQ 表 \* ARABIC \s 2 ">
        <w:r w:rsidR="006A4CA1">
          <w:rPr>
            <w:noProof/>
          </w:rPr>
          <w:t>3</w:t>
        </w:r>
      </w:fldSimple>
      <w:bookmarkEnd w:id="128"/>
      <w:r w:rsidRPr="00122BB4">
        <w:rPr>
          <w:rFonts w:hint="eastAsia"/>
        </w:rPr>
        <w:t xml:space="preserve">　</w:t>
      </w:r>
      <w:r w:rsidRPr="00122BB4">
        <w:rPr>
          <w:rFonts w:hint="eastAsia"/>
          <w:color w:val="000000" w:themeColor="text1"/>
        </w:rPr>
        <w:t>維持管理作業計画（例示）</w:t>
      </w:r>
    </w:p>
    <w:tbl>
      <w:tblPr>
        <w:tblW w:w="8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19"/>
        <w:gridCol w:w="5953"/>
      </w:tblGrid>
      <w:tr w:rsidR="000E6E94" w:rsidRPr="00122BB4" w:rsidTr="00C544BC">
        <w:trPr>
          <w:trHeight w:val="321"/>
          <w:jc w:val="center"/>
        </w:trPr>
        <w:tc>
          <w:tcPr>
            <w:tcW w:w="2119" w:type="dxa"/>
            <w:tcBorders>
              <w:bottom w:val="double" w:sz="4" w:space="0" w:color="auto"/>
            </w:tcBorders>
            <w:shd w:val="clear" w:color="auto" w:fill="D9D9D9" w:themeFill="background1" w:themeFillShade="D9"/>
            <w:vAlign w:val="center"/>
          </w:tcPr>
          <w:p w:rsidR="000E6E94" w:rsidRPr="00122BB4" w:rsidRDefault="000E6E94"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0E6E94" w:rsidRPr="00122BB4" w:rsidRDefault="000E6E94" w:rsidP="00C544BC">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0E6E94" w:rsidRPr="00122BB4" w:rsidTr="00C544BC">
        <w:trPr>
          <w:trHeight w:val="938"/>
          <w:jc w:val="center"/>
        </w:trPr>
        <w:tc>
          <w:tcPr>
            <w:tcW w:w="2119" w:type="dxa"/>
            <w:tcBorders>
              <w:top w:val="double" w:sz="4" w:space="0" w:color="auto"/>
            </w:tcBorders>
            <w:vAlign w:val="center"/>
          </w:tcPr>
          <w:p w:rsidR="000E6E94" w:rsidRPr="00AA15DF" w:rsidRDefault="000E6E94" w:rsidP="008D2C31">
            <w:pPr>
              <w:spacing w:line="360" w:lineRule="exact"/>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維持管理作業</w:t>
            </w:r>
          </w:p>
        </w:tc>
        <w:tc>
          <w:tcPr>
            <w:tcW w:w="5953" w:type="dxa"/>
            <w:tcBorders>
              <w:top w:val="double" w:sz="4" w:space="0" w:color="auto"/>
            </w:tcBorders>
          </w:tcPr>
          <w:p w:rsidR="000E6E94" w:rsidRPr="00AA15DF"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指定管理者等で</w:t>
            </w:r>
            <w:r w:rsidRPr="00AA15DF">
              <w:rPr>
                <w:rFonts w:ascii="HG丸ｺﾞｼｯｸM-PRO" w:eastAsia="HG丸ｺﾞｼｯｸM-PRO" w:hAnsi="HG丸ｺﾞｼｯｸM-PRO" w:hint="eastAsia"/>
                <w:color w:val="000000" w:themeColor="text1"/>
                <w:szCs w:val="20"/>
              </w:rPr>
              <w:t>実施可能な修繕業務の整理</w:t>
            </w:r>
          </w:p>
          <w:p w:rsidR="000E6E94" w:rsidRPr="00AA15DF"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応急対応時の初動体制・緊急連絡網の整理</w:t>
            </w:r>
          </w:p>
          <w:p w:rsidR="000E6E94"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清掃、除草、美化活動（清掃・啓発等）</w:t>
            </w:r>
            <w:r>
              <w:rPr>
                <w:rFonts w:ascii="HG丸ｺﾞｼｯｸM-PRO" w:eastAsia="HG丸ｺﾞｼｯｸM-PRO" w:hAnsi="HG丸ｺﾞｼｯｸM-PRO" w:hint="eastAsia"/>
                <w:color w:val="000000" w:themeColor="text1"/>
                <w:szCs w:val="20"/>
              </w:rPr>
              <w:t>等</w:t>
            </w:r>
            <w:r w:rsidRPr="00AA15DF">
              <w:rPr>
                <w:rFonts w:ascii="HG丸ｺﾞｼｯｸM-PRO" w:eastAsia="HG丸ｺﾞｼｯｸM-PRO" w:hAnsi="HG丸ｺﾞｼｯｸM-PRO" w:hint="eastAsia"/>
                <w:color w:val="000000" w:themeColor="text1"/>
                <w:szCs w:val="20"/>
              </w:rPr>
              <w:t>の</w:t>
            </w:r>
            <w:r>
              <w:rPr>
                <w:rFonts w:ascii="HG丸ｺﾞｼｯｸM-PRO" w:eastAsia="HG丸ｺﾞｼｯｸM-PRO" w:hAnsi="HG丸ｺﾞｼｯｸM-PRO" w:hint="eastAsia"/>
                <w:color w:val="000000" w:themeColor="text1"/>
                <w:szCs w:val="20"/>
              </w:rPr>
              <w:t>維持</w:t>
            </w:r>
            <w:r w:rsidRPr="00AA15DF">
              <w:rPr>
                <w:rFonts w:ascii="HG丸ｺﾞｼｯｸM-PRO" w:eastAsia="HG丸ｺﾞｼｯｸM-PRO" w:hAnsi="HG丸ｺﾞｼｯｸM-PRO" w:hint="eastAsia"/>
                <w:color w:val="000000" w:themeColor="text1"/>
                <w:szCs w:val="20"/>
              </w:rPr>
              <w:t>作業</w:t>
            </w:r>
            <w:r>
              <w:rPr>
                <w:rFonts w:ascii="HG丸ｺﾞｼｯｸM-PRO" w:eastAsia="HG丸ｺﾞｼｯｸM-PRO" w:hAnsi="HG丸ｺﾞｼｯｸM-PRO" w:hint="eastAsia"/>
                <w:color w:val="000000" w:themeColor="text1"/>
                <w:szCs w:val="20"/>
              </w:rPr>
              <w:t>の</w:t>
            </w:r>
          </w:p>
          <w:p w:rsidR="000E6E94" w:rsidRPr="00AA15DF" w:rsidRDefault="000E6E94" w:rsidP="00C544BC">
            <w:pPr>
              <w:pStyle w:val="af3"/>
              <w:spacing w:line="360" w:lineRule="exact"/>
              <w:ind w:leftChars="0" w:left="307"/>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整理</w:t>
            </w:r>
          </w:p>
          <w:p w:rsidR="000E6E94" w:rsidRPr="002122C5"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2122C5">
              <w:rPr>
                <w:rFonts w:ascii="HG丸ｺﾞｼｯｸM-PRO" w:eastAsia="HG丸ｺﾞｼｯｸM-PRO" w:hAnsi="HG丸ｺﾞｼｯｸM-PRO" w:hint="eastAsia"/>
                <w:color w:val="000000" w:themeColor="text1"/>
                <w:szCs w:val="20"/>
              </w:rPr>
              <w:t>長寿命化に資するきめ細やかな</w:t>
            </w:r>
            <w:r>
              <w:rPr>
                <w:rFonts w:ascii="HG丸ｺﾞｼｯｸM-PRO" w:eastAsia="HG丸ｺﾞｼｯｸM-PRO" w:hAnsi="HG丸ｺﾞｼｯｸM-PRO" w:hint="eastAsia"/>
                <w:color w:val="000000" w:themeColor="text1"/>
                <w:szCs w:val="20"/>
              </w:rPr>
              <w:t>計画的</w:t>
            </w:r>
            <w:r w:rsidRPr="002122C5">
              <w:rPr>
                <w:rFonts w:ascii="HG丸ｺﾞｼｯｸM-PRO" w:eastAsia="HG丸ｺﾞｼｯｸM-PRO" w:hAnsi="HG丸ｺﾞｼｯｸM-PRO" w:hint="eastAsia"/>
                <w:color w:val="000000" w:themeColor="text1"/>
                <w:szCs w:val="20"/>
              </w:rPr>
              <w:t>修繕作業の整理</w:t>
            </w:r>
          </w:p>
          <w:p w:rsidR="000E6E94" w:rsidRPr="00AA15DF" w:rsidRDefault="000E6E94" w:rsidP="000E6E94">
            <w:pPr>
              <w:pStyle w:val="af3"/>
              <w:numPr>
                <w:ilvl w:val="0"/>
                <w:numId w:val="18"/>
              </w:numPr>
              <w:spacing w:line="360" w:lineRule="exact"/>
              <w:ind w:leftChars="0" w:left="307" w:hanging="307"/>
              <w:rPr>
                <w:rFonts w:ascii="HG丸ｺﾞｼｯｸM-PRO" w:eastAsia="HG丸ｺﾞｼｯｸM-PRO" w:hAnsi="HG丸ｺﾞｼｯｸM-PRO"/>
                <w:color w:val="000000" w:themeColor="text1"/>
                <w:szCs w:val="20"/>
              </w:rPr>
            </w:pPr>
            <w:r w:rsidRPr="002122C5">
              <w:rPr>
                <w:rFonts w:ascii="HG丸ｺﾞｼｯｸM-PRO" w:eastAsia="HG丸ｺﾞｼｯｸM-PRO" w:hAnsi="HG丸ｺﾞｼｯｸM-PRO" w:hint="eastAsia"/>
                <w:color w:val="000000" w:themeColor="text1"/>
                <w:szCs w:val="20"/>
              </w:rPr>
              <w:t>利用者による損傷などの人為的な問題の排除方法</w:t>
            </w:r>
            <w:r w:rsidRPr="002122C5">
              <w:rPr>
                <w:rFonts w:ascii="HG丸ｺﾞｼｯｸM-PRO" w:eastAsia="HG丸ｺﾞｼｯｸM-PRO" w:hAnsi="HG丸ｺﾞｼｯｸM-PRO"/>
                <w:color w:val="000000" w:themeColor="text1"/>
                <w:szCs w:val="20"/>
              </w:rPr>
              <w:br/>
            </w:r>
            <w:r w:rsidRPr="002122C5">
              <w:rPr>
                <w:rFonts w:ascii="HG丸ｺﾞｼｯｸM-PRO" w:eastAsia="HG丸ｺﾞｼｯｸM-PRO" w:hAnsi="HG丸ｺﾞｼｯｸM-PRO" w:hint="eastAsia"/>
                <w:color w:val="000000" w:themeColor="text1"/>
                <w:szCs w:val="20"/>
              </w:rPr>
              <w:t>＜利用者への指導徹底など＞</w:t>
            </w:r>
          </w:p>
        </w:tc>
      </w:tr>
    </w:tbl>
    <w:p w:rsidR="000E6E94" w:rsidRDefault="000E6E94" w:rsidP="000E6E94">
      <w:pPr>
        <w:widowControl/>
        <w:jc w:val="left"/>
        <w:rPr>
          <w:rFonts w:ascii="HG丸ｺﾞｼｯｸM-PRO" w:eastAsia="HG丸ｺﾞｼｯｸM-PRO" w:hAnsi="HG丸ｺﾞｼｯｸM-PRO"/>
          <w:color w:val="000000" w:themeColor="text1"/>
        </w:rPr>
      </w:pPr>
    </w:p>
    <w:p w:rsidR="00C544BC" w:rsidRPr="002070BB" w:rsidRDefault="00C544BC" w:rsidP="002070BB">
      <w:pPr>
        <w:pStyle w:val="4"/>
        <w:ind w:hanging="1882"/>
        <w:rPr>
          <w:b w:val="0"/>
          <w:u w:val="none"/>
        </w:rPr>
      </w:pPr>
      <w:r w:rsidRPr="002070BB">
        <w:rPr>
          <w:rFonts w:hint="eastAsia"/>
          <w:b w:val="0"/>
          <w:u w:val="none"/>
        </w:rPr>
        <w:lastRenderedPageBreak/>
        <w:t>府民や企業等、地域社会と協働、連携した維持管理</w:t>
      </w:r>
    </w:p>
    <w:p w:rsidR="00C544BC" w:rsidRPr="004C25F0" w:rsidRDefault="00C544BC" w:rsidP="00C544BC">
      <w:pPr>
        <w:widowControl/>
        <w:ind w:leftChars="200" w:left="420" w:firstLineChars="100" w:firstLine="210"/>
        <w:rPr>
          <w:rFonts w:ascii="HG丸ｺﾞｼｯｸM-PRO" w:eastAsia="HG丸ｺﾞｼｯｸM-PRO" w:hAnsi="HG丸ｺﾞｼｯｸM-PRO"/>
          <w:color w:val="000000" w:themeColor="text1"/>
        </w:rPr>
      </w:pPr>
      <w:r w:rsidRPr="002070BB">
        <w:rPr>
          <w:rFonts w:ascii="HG丸ｺﾞｼｯｸM-PRO" w:eastAsia="HG丸ｺﾞｼｯｸM-PRO" w:hAnsi="HG丸ｺﾞｼｯｸM-PRO" w:hint="eastAsia"/>
          <w:color w:val="000000" w:themeColor="text1"/>
        </w:rPr>
        <w:t>府営公園では、府民協働により、府民とともに都市基盤施設を守り育てて</w:t>
      </w:r>
      <w:r w:rsidRPr="004C25F0">
        <w:rPr>
          <w:rFonts w:ascii="HG丸ｺﾞｼｯｸM-PRO" w:eastAsia="HG丸ｺﾞｼｯｸM-PRO" w:hAnsi="HG丸ｺﾞｼｯｸM-PRO" w:hint="eastAsia"/>
          <w:color w:val="000000" w:themeColor="text1"/>
        </w:rPr>
        <w:t>いく取組を行っている。これらの普及により地域の</w:t>
      </w:r>
      <w:r>
        <w:rPr>
          <w:rFonts w:ascii="HG丸ｺﾞｼｯｸM-PRO" w:eastAsia="HG丸ｺﾞｼｯｸM-PRO" w:hAnsi="HG丸ｺﾞｼｯｸM-PRO" w:hint="eastAsia"/>
          <w:color w:val="000000" w:themeColor="text1"/>
        </w:rPr>
        <w:t>公園として</w:t>
      </w:r>
      <w:r w:rsidRPr="004C25F0">
        <w:rPr>
          <w:rFonts w:ascii="HG丸ｺﾞｼｯｸM-PRO" w:eastAsia="HG丸ｺﾞｼｯｸM-PRO" w:hAnsi="HG丸ｺﾞｼｯｸM-PRO" w:hint="eastAsia"/>
          <w:color w:val="000000" w:themeColor="text1"/>
        </w:rPr>
        <w:t>愛護心が醸成され</w:t>
      </w:r>
      <w:r>
        <w:rPr>
          <w:rFonts w:ascii="HG丸ｺﾞｼｯｸM-PRO" w:eastAsia="HG丸ｺﾞｼｯｸM-PRO" w:hAnsi="HG丸ｺﾞｼｯｸM-PRO" w:hint="eastAsia"/>
          <w:color w:val="000000" w:themeColor="text1"/>
        </w:rPr>
        <w:t>ると共に、多様な利用が生み出され、公園の活性化につながっている。さらに、これらの取組等から地域コミュ</w:t>
      </w:r>
      <w:r w:rsidRPr="004C25F0">
        <w:rPr>
          <w:rFonts w:ascii="HG丸ｺﾞｼｯｸM-PRO" w:eastAsia="HG丸ｺﾞｼｯｸM-PRO" w:hAnsi="HG丸ｺﾞｼｯｸM-PRO" w:hint="eastAsia"/>
          <w:color w:val="000000" w:themeColor="text1"/>
        </w:rPr>
        <w:t>ニティが形成され、災害時の互助、共助意識が醸成されるなど地域防災力の向上にもつながる事例が見られる。</w:t>
      </w:r>
    </w:p>
    <w:p w:rsidR="00C544BC" w:rsidRDefault="00C544BC" w:rsidP="00C544BC">
      <w:pPr>
        <w:widowControl/>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引き続き、府民協働による公園づくりに取り組んでいくと共に、</w:t>
      </w:r>
      <w:r w:rsidRPr="004C25F0">
        <w:rPr>
          <w:rFonts w:ascii="HG丸ｺﾞｼｯｸM-PRO" w:eastAsia="HG丸ｺﾞｼｯｸM-PRO" w:hAnsi="HG丸ｺﾞｼｯｸM-PRO" w:hint="eastAsia"/>
          <w:color w:val="000000" w:themeColor="text1"/>
        </w:rPr>
        <w:t>企業等</w:t>
      </w:r>
      <w:r>
        <w:rPr>
          <w:rFonts w:ascii="HG丸ｺﾞｼｯｸM-PRO" w:eastAsia="HG丸ｺﾞｼｯｸM-PRO" w:hAnsi="HG丸ｺﾞｼｯｸM-PRO" w:hint="eastAsia"/>
          <w:color w:val="000000" w:themeColor="text1"/>
        </w:rPr>
        <w:t>などの地域社会と連携した維持管理も</w:t>
      </w:r>
      <w:r w:rsidRPr="004C25F0">
        <w:rPr>
          <w:rFonts w:ascii="HG丸ｺﾞｼｯｸM-PRO" w:eastAsia="HG丸ｺﾞｼｯｸM-PRO" w:hAnsi="HG丸ｺﾞｼｯｸM-PRO" w:hint="eastAsia"/>
          <w:color w:val="000000" w:themeColor="text1"/>
        </w:rPr>
        <w:t>推進する。また、これらの取組や活動のモチベーションを維持し、継続していくために参</w:t>
      </w:r>
      <w:r>
        <w:rPr>
          <w:rFonts w:ascii="HG丸ｺﾞｼｯｸM-PRO" w:eastAsia="HG丸ｺﾞｼｯｸM-PRO" w:hAnsi="HG丸ｺﾞｼｯｸM-PRO" w:hint="eastAsia"/>
          <w:color w:val="000000" w:themeColor="text1"/>
        </w:rPr>
        <w:t>加団体などへの意見等を聴取し、より継続的に活動できるよう工夫していく</w:t>
      </w:r>
      <w:r w:rsidRPr="004C25F0">
        <w:rPr>
          <w:rFonts w:ascii="HG丸ｺﾞｼｯｸM-PRO" w:eastAsia="HG丸ｺﾞｼｯｸM-PRO" w:hAnsi="HG丸ｺﾞｼｯｸM-PRO" w:hint="eastAsia"/>
          <w:color w:val="000000" w:themeColor="text1"/>
        </w:rPr>
        <w:t>。</w:t>
      </w:r>
    </w:p>
    <w:p w:rsidR="00C544BC" w:rsidRDefault="00C544BC" w:rsidP="00C544BC">
      <w:pPr>
        <w:widowControl/>
        <w:jc w:val="left"/>
        <w:rPr>
          <w:rFonts w:ascii="HG丸ｺﾞｼｯｸM-PRO" w:eastAsia="HG丸ｺﾞｼｯｸM-PRO" w:hAnsi="HG丸ｺﾞｼｯｸM-PRO"/>
          <w:color w:val="000000" w:themeColor="text1"/>
        </w:rPr>
      </w:pPr>
    </w:p>
    <w:p w:rsidR="00C544BC" w:rsidRDefault="002912B2" w:rsidP="002912B2">
      <w:pPr>
        <w:pStyle w:val="aa"/>
        <w:spacing w:before="180"/>
        <w:rPr>
          <w:color w:val="000000" w:themeColor="text1"/>
        </w:rPr>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4.4</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4</w:t>
      </w:r>
      <w:r w:rsidR="00B471D6">
        <w:fldChar w:fldCharType="end"/>
      </w:r>
      <w:r w:rsidR="00C544BC">
        <w:rPr>
          <w:rFonts w:hint="eastAsia"/>
          <w:color w:val="000000" w:themeColor="text1"/>
        </w:rPr>
        <w:t>府営公園におけるボランティア活動</w:t>
      </w:r>
    </w:p>
    <w:tbl>
      <w:tblPr>
        <w:tblStyle w:val="af4"/>
        <w:tblpPr w:leftFromText="142" w:rightFromText="142" w:vertAnchor="text" w:horzAnchor="margin" w:tblpXSpec="center" w:tblpY="84"/>
        <w:tblW w:w="0" w:type="auto"/>
        <w:tblLook w:val="04A0" w:firstRow="1" w:lastRow="0" w:firstColumn="1" w:lastColumn="0" w:noHBand="0" w:noVBand="1"/>
      </w:tblPr>
      <w:tblGrid>
        <w:gridCol w:w="2268"/>
        <w:gridCol w:w="3936"/>
        <w:gridCol w:w="2105"/>
      </w:tblGrid>
      <w:tr w:rsidR="00C544BC" w:rsidTr="00C544BC">
        <w:tc>
          <w:tcPr>
            <w:tcW w:w="2268" w:type="dxa"/>
          </w:tcPr>
          <w:p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項目</w:t>
            </w:r>
          </w:p>
        </w:tc>
        <w:tc>
          <w:tcPr>
            <w:tcW w:w="3936" w:type="dxa"/>
          </w:tcPr>
          <w:p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内容</w:t>
            </w:r>
          </w:p>
        </w:tc>
        <w:tc>
          <w:tcPr>
            <w:tcW w:w="2105" w:type="dxa"/>
          </w:tcPr>
          <w:p w:rsidR="00C544BC" w:rsidRDefault="00C544BC" w:rsidP="00C544BC">
            <w:pPr>
              <w:widowControl/>
              <w:ind w:firstLine="2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備考</w:t>
            </w:r>
          </w:p>
        </w:tc>
      </w:tr>
      <w:tr w:rsidR="00C544BC" w:rsidTr="00C544BC">
        <w:tc>
          <w:tcPr>
            <w:tcW w:w="2268"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管理ボランティア</w:t>
            </w:r>
          </w:p>
        </w:tc>
        <w:tc>
          <w:tcPr>
            <w:tcW w:w="3936"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・公園の清掃や花壇などの維持管理活動を行う。</w:t>
            </w:r>
          </w:p>
        </w:tc>
        <w:tc>
          <w:tcPr>
            <w:tcW w:w="2105" w:type="dxa"/>
          </w:tcPr>
          <w:p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各公園の花壇ボランティア、竹レンジャー、パークレンジャーなど</w:t>
            </w:r>
          </w:p>
        </w:tc>
      </w:tr>
      <w:tr w:rsidR="00C544BC" w:rsidTr="00C544BC">
        <w:tc>
          <w:tcPr>
            <w:tcW w:w="2268"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レクリエーションボランティア</w:t>
            </w:r>
          </w:p>
        </w:tc>
        <w:tc>
          <w:tcPr>
            <w:tcW w:w="3936"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・公園ガイドや自然観察指導などを行う。</w:t>
            </w:r>
          </w:p>
        </w:tc>
        <w:tc>
          <w:tcPr>
            <w:tcW w:w="2105" w:type="dxa"/>
          </w:tcPr>
          <w:p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パークレンジャー、各公園の</w:t>
            </w:r>
            <w:r>
              <w:rPr>
                <w:rFonts w:ascii="HG丸ｺﾞｼｯｸM-PRO" w:eastAsia="HG丸ｺﾞｼｯｸM-PRO" w:hAnsi="HG丸ｺﾞｼｯｸM-PRO" w:hint="eastAsia"/>
                <w:color w:val="000000" w:themeColor="text1"/>
                <w:sz w:val="18"/>
                <w:szCs w:val="18"/>
              </w:rPr>
              <w:t>イベント・プログラム系ボランティアなど</w:t>
            </w:r>
          </w:p>
        </w:tc>
      </w:tr>
      <w:tr w:rsidR="00C544BC" w:rsidTr="00C544BC">
        <w:tc>
          <w:tcPr>
            <w:tcW w:w="2268"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サポートボランティア</w:t>
            </w:r>
          </w:p>
        </w:tc>
        <w:tc>
          <w:tcPr>
            <w:tcW w:w="3936" w:type="dxa"/>
          </w:tcPr>
          <w:p w:rsidR="00C544BC" w:rsidRPr="001E3AA0" w:rsidRDefault="00C544BC" w:rsidP="001E3AA0">
            <w:pPr>
              <w:widowControl/>
              <w:jc w:val="left"/>
              <w:rPr>
                <w:rFonts w:ascii="HG丸ｺﾞｼｯｸM-PRO" w:eastAsia="HG丸ｺﾞｼｯｸM-PRO" w:hAnsi="HG丸ｺﾞｼｯｸM-PRO"/>
                <w:color w:val="000000" w:themeColor="text1"/>
                <w:sz w:val="20"/>
                <w:szCs w:val="20"/>
              </w:rPr>
            </w:pPr>
            <w:r w:rsidRPr="001E3AA0">
              <w:rPr>
                <w:rFonts w:ascii="HG丸ｺﾞｼｯｸM-PRO" w:eastAsia="HG丸ｺﾞｼｯｸM-PRO" w:hAnsi="HG丸ｺﾞｼｯｸM-PRO" w:hint="eastAsia"/>
                <w:color w:val="000000" w:themeColor="text1"/>
                <w:sz w:val="20"/>
                <w:szCs w:val="20"/>
              </w:rPr>
              <w:t>・高齢者や障がい者の方の公園利用のお手伝いを行う。</w:t>
            </w:r>
          </w:p>
        </w:tc>
        <w:tc>
          <w:tcPr>
            <w:tcW w:w="2105" w:type="dxa"/>
          </w:tcPr>
          <w:p w:rsidR="00C544BC" w:rsidRPr="009E418C" w:rsidRDefault="00C544BC" w:rsidP="009A47B8">
            <w:pPr>
              <w:widowControl/>
              <w:spacing w:line="300" w:lineRule="exact"/>
              <w:jc w:val="left"/>
              <w:rPr>
                <w:rFonts w:ascii="HG丸ｺﾞｼｯｸM-PRO" w:eastAsia="HG丸ｺﾞｼｯｸM-PRO" w:hAnsi="HG丸ｺﾞｼｯｸM-PRO"/>
                <w:color w:val="000000" w:themeColor="text1"/>
                <w:sz w:val="18"/>
                <w:szCs w:val="18"/>
              </w:rPr>
            </w:pPr>
            <w:r w:rsidRPr="009E418C">
              <w:rPr>
                <w:rFonts w:ascii="HG丸ｺﾞｼｯｸM-PRO" w:eastAsia="HG丸ｺﾞｼｯｸM-PRO" w:hAnsi="HG丸ｺﾞｼｯｸM-PRO" w:hint="eastAsia"/>
                <w:color w:val="000000" w:themeColor="text1"/>
                <w:sz w:val="18"/>
                <w:szCs w:val="18"/>
              </w:rPr>
              <w:t>ヒーリングガーデナークラブなど</w:t>
            </w:r>
          </w:p>
        </w:tc>
      </w:tr>
    </w:tbl>
    <w:p w:rsidR="00C544BC" w:rsidRDefault="00C544BC" w:rsidP="00C544BC">
      <w:pPr>
        <w:widowControl/>
        <w:jc w:val="left"/>
        <w:rPr>
          <w:rFonts w:ascii="HG丸ｺﾞｼｯｸM-PRO" w:eastAsia="HG丸ｺﾞｼｯｸM-PRO" w:hAnsi="HG丸ｺﾞｼｯｸM-PRO"/>
          <w:color w:val="000000" w:themeColor="text1"/>
        </w:rPr>
      </w:pPr>
    </w:p>
    <w:p w:rsidR="00C544BC" w:rsidRPr="002070BB" w:rsidRDefault="00C544BC" w:rsidP="002070BB">
      <w:pPr>
        <w:pStyle w:val="4"/>
        <w:ind w:hanging="1882"/>
        <w:rPr>
          <w:b w:val="0"/>
          <w:u w:val="none"/>
        </w:rPr>
      </w:pPr>
      <w:r w:rsidRPr="002070BB">
        <w:rPr>
          <w:rFonts w:hint="eastAsia"/>
          <w:b w:val="0"/>
          <w:u w:val="none"/>
        </w:rPr>
        <w:t>データの蓄積・管理</w:t>
      </w:r>
    </w:p>
    <w:p w:rsidR="00C544BC" w:rsidRPr="00122BB4" w:rsidRDefault="00C544BC" w:rsidP="00C544BC">
      <w:pPr>
        <w:pStyle w:val="40"/>
        <w:ind w:left="420" w:firstLine="210"/>
        <w:rPr>
          <w:rFonts w:ascii="HG丸ｺﾞｼｯｸM-PRO" w:eastAsia="HG丸ｺﾞｼｯｸM-PRO" w:hAnsi="HG丸ｺﾞｼｯｸM-PRO"/>
        </w:rPr>
      </w:pPr>
      <w:r w:rsidRPr="00C544BC">
        <w:rPr>
          <w:rFonts w:ascii="HG丸ｺﾞｼｯｸM-PRO" w:eastAsia="HG丸ｺﾞｼｯｸM-PRO" w:hAnsi="HG丸ｺﾞｼｯｸM-PRO" w:hint="eastAsia"/>
        </w:rPr>
        <w:t>日常的な維持管理の</w:t>
      </w:r>
      <w:r w:rsidRPr="00122BB4">
        <w:rPr>
          <w:rFonts w:ascii="HG丸ｺﾞｼｯｸM-PRO" w:eastAsia="HG丸ｺﾞｼｯｸM-PRO" w:hAnsi="HG丸ｺﾞｼｯｸM-PRO" w:hint="eastAsia"/>
        </w:rPr>
        <w:t>パトロールや苦情・要望、維持管理・修繕作業等データの蓄積・管理は、以下の「大阪府建設</w:t>
      </w:r>
      <w:r w:rsidRPr="00122BB4">
        <w:rPr>
          <w:rFonts w:ascii="HG丸ｺﾞｼｯｸM-PRO" w:eastAsia="HG丸ｺﾞｼｯｸM-PRO" w:hAnsi="HG丸ｺﾞｼｯｸM-PRO"/>
        </w:rPr>
        <w:t>CALS</w:t>
      </w:r>
      <w:r>
        <w:rPr>
          <w:rFonts w:ascii="HG丸ｺﾞｼｯｸM-PRO" w:eastAsia="HG丸ｺﾞｼｯｸM-PRO" w:hAnsi="HG丸ｺﾞｼｯｸM-PRO"/>
        </w:rPr>
        <w:t>システム」に職員が登録し</w:t>
      </w:r>
      <w:r>
        <w:rPr>
          <w:rFonts w:ascii="HG丸ｺﾞｼｯｸM-PRO" w:eastAsia="HG丸ｺﾞｼｯｸM-PRO" w:hAnsi="HG丸ｺﾞｼｯｸM-PRO" w:hint="eastAsia"/>
        </w:rPr>
        <w:t>、</w:t>
      </w:r>
      <w:r w:rsidRPr="00122BB4">
        <w:rPr>
          <w:rFonts w:ascii="HG丸ｺﾞｼｯｸM-PRO" w:eastAsia="HG丸ｺﾞｼｯｸM-PRO" w:hAnsi="HG丸ｺﾞｼｯｸM-PRO"/>
        </w:rPr>
        <w:t>一元管理する。</w:t>
      </w:r>
    </w:p>
    <w:p w:rsidR="00C544BC" w:rsidRPr="00122BB4" w:rsidRDefault="00C544BC" w:rsidP="00C544B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w:t>
      </w:r>
      <w:r w:rsidRPr="00B4187D">
        <w:rPr>
          <w:rFonts w:ascii="HG丸ｺﾞｼｯｸM-PRO" w:eastAsia="HG丸ｺﾞｼｯｸM-PRO" w:hAnsi="HG丸ｺﾞｼｯｸM-PRO" w:hint="eastAsia"/>
        </w:rPr>
        <w:t>府建設</w:t>
      </w:r>
      <w:r w:rsidRPr="00B4187D">
        <w:rPr>
          <w:rFonts w:ascii="HG丸ｺﾞｼｯｸM-PRO" w:eastAsia="HG丸ｺﾞｼｯｸM-PRO" w:hAnsi="HG丸ｺﾞｼｯｸM-PRO"/>
        </w:rPr>
        <w:t>CALSシステム」は</w:t>
      </w:r>
      <w:r w:rsidRPr="00B4187D">
        <w:rPr>
          <w:rFonts w:ascii="HG丸ｺﾞｼｯｸM-PRO" w:eastAsia="HG丸ｺﾞｼｯｸM-PRO" w:hAnsi="HG丸ｺﾞｼｯｸM-PRO" w:hint="eastAsia"/>
        </w:rPr>
        <w:t>複数のサブシステムから成り、維持管理業務においては、下記に示す２つのサブシステムを主に利用</w:t>
      </w:r>
      <w:r w:rsidRPr="00A819DF">
        <w:rPr>
          <w:rFonts w:ascii="HG丸ｺﾞｼｯｸM-PRO" w:eastAsia="HG丸ｺﾞｼｯｸM-PRO" w:hAnsi="HG丸ｺﾞｼｯｸM-PRO" w:hint="eastAsia"/>
        </w:rPr>
        <w:t>している</w:t>
      </w:r>
      <w:r w:rsidRPr="00B4187D">
        <w:rPr>
          <w:rFonts w:ascii="HG丸ｺﾞｼｯｸM-PRO" w:eastAsia="HG丸ｺﾞｼｯｸM-PRO" w:hAnsi="HG丸ｺﾞｼｯｸM-PRO" w:hint="eastAsia"/>
        </w:rPr>
        <w:t>。</w:t>
      </w:r>
    </w:p>
    <w:p w:rsidR="00C544BC" w:rsidRDefault="00C544BC" w:rsidP="00C544BC">
      <w:pPr>
        <w:pStyle w:val="40"/>
        <w:ind w:left="420" w:firstLine="210"/>
        <w:rPr>
          <w:rFonts w:ascii="HG丸ｺﾞｼｯｸM-PRO" w:eastAsia="HG丸ｺﾞｼｯｸM-PRO" w:hAnsi="HG丸ｺﾞｼｯｸM-PRO"/>
        </w:rPr>
      </w:pPr>
    </w:p>
    <w:p w:rsidR="00C544BC" w:rsidRPr="003173B1" w:rsidRDefault="00C544BC" w:rsidP="003173B1">
      <w:pPr>
        <w:pStyle w:val="5"/>
        <w:ind w:left="1134" w:hanging="708"/>
        <w:rPr>
          <w:u w:val="none"/>
        </w:rPr>
      </w:pPr>
      <w:r w:rsidRPr="003173B1">
        <w:rPr>
          <w:rFonts w:hint="eastAsia"/>
          <w:u w:val="none"/>
        </w:rPr>
        <w:t>維持管理サブシステム</w:t>
      </w:r>
    </w:p>
    <w:p w:rsidR="00C544BC" w:rsidRPr="00122BB4" w:rsidRDefault="00C544BC" w:rsidP="00C544BC">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rsidR="00C544BC"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C544BC" w:rsidRDefault="00C544BC" w:rsidP="00C544BC">
      <w:pPr>
        <w:pStyle w:val="50"/>
        <w:ind w:left="735" w:firstLine="210"/>
        <w:rPr>
          <w:rFonts w:ascii="HG丸ｺﾞｼｯｸM-PRO" w:eastAsia="HG丸ｺﾞｼｯｸM-PRO" w:hAnsi="HG丸ｺﾞｼｯｸM-PRO"/>
          <w:color w:val="000000" w:themeColor="text1"/>
          <w:szCs w:val="21"/>
        </w:rPr>
      </w:pPr>
    </w:p>
    <w:p w:rsidR="00C544BC" w:rsidRDefault="00C544BC" w:rsidP="00C544BC">
      <w:pPr>
        <w:pStyle w:val="50"/>
        <w:ind w:left="735" w:firstLine="210"/>
        <w:rPr>
          <w:rFonts w:ascii="HG丸ｺﾞｼｯｸM-PRO" w:eastAsia="HG丸ｺﾞｼｯｸM-PRO" w:hAnsi="HG丸ｺﾞｼｯｸM-PRO"/>
          <w:color w:val="000000" w:themeColor="text1"/>
          <w:szCs w:val="21"/>
        </w:rPr>
      </w:pPr>
    </w:p>
    <w:p w:rsidR="001E3AA0" w:rsidRDefault="001E3AA0" w:rsidP="00C544BC">
      <w:pPr>
        <w:pStyle w:val="50"/>
        <w:ind w:left="735" w:firstLine="210"/>
        <w:rPr>
          <w:rFonts w:ascii="HG丸ｺﾞｼｯｸM-PRO" w:eastAsia="HG丸ｺﾞｼｯｸM-PRO" w:hAnsi="HG丸ｺﾞｼｯｸM-PRO"/>
          <w:color w:val="000000" w:themeColor="text1"/>
          <w:szCs w:val="21"/>
        </w:rPr>
      </w:pPr>
    </w:p>
    <w:p w:rsidR="00C544BC" w:rsidRDefault="00C544BC" w:rsidP="00C544BC">
      <w:pPr>
        <w:pStyle w:val="50"/>
        <w:ind w:left="735" w:firstLine="210"/>
        <w:rPr>
          <w:rFonts w:ascii="HG丸ｺﾞｼｯｸM-PRO" w:eastAsia="HG丸ｺﾞｼｯｸM-PRO" w:hAnsi="HG丸ｺﾞｼｯｸM-PRO"/>
          <w:color w:val="000000" w:themeColor="text1"/>
          <w:szCs w:val="21"/>
        </w:rPr>
      </w:pPr>
    </w:p>
    <w:p w:rsidR="008D2C31" w:rsidRPr="00122BB4" w:rsidRDefault="008D2C31" w:rsidP="00C544BC">
      <w:pPr>
        <w:pStyle w:val="50"/>
        <w:ind w:left="735" w:firstLine="210"/>
        <w:rPr>
          <w:rFonts w:ascii="HG丸ｺﾞｼｯｸM-PRO" w:eastAsia="HG丸ｺﾞｼｯｸM-PRO" w:hAnsi="HG丸ｺﾞｼｯｸM-PRO"/>
          <w:color w:val="000000" w:themeColor="text1"/>
          <w:szCs w:val="21"/>
        </w:rPr>
      </w:pPr>
    </w:p>
    <w:p w:rsidR="00C544BC" w:rsidRPr="00122BB4" w:rsidRDefault="00C544BC" w:rsidP="00C544BC">
      <w:pPr>
        <w:pStyle w:val="aa"/>
        <w:spacing w:before="180"/>
      </w:pPr>
      <w:r w:rsidRPr="00122BB4">
        <w:rPr>
          <w:rFonts w:hint="eastAsia"/>
        </w:rPr>
        <w:lastRenderedPageBreak/>
        <w:t>表</w:t>
      </w:r>
      <w:r w:rsidRPr="00122BB4">
        <w:t xml:space="preserve"> </w:t>
      </w:r>
      <w:fldSimple w:instr=" STYLEREF 2 \s ">
        <w:r w:rsidR="006A4CA1">
          <w:rPr>
            <w:noProof/>
          </w:rPr>
          <w:t>4.4</w:t>
        </w:r>
      </w:fldSimple>
      <w:r w:rsidR="00B471D6">
        <w:noBreakHyphen/>
      </w:r>
      <w:fldSimple w:instr=" SEQ 表 \* ARABIC \s 2 ">
        <w:r w:rsidR="006A4CA1">
          <w:rPr>
            <w:noProof/>
          </w:rPr>
          <w:t>5</w:t>
        </w:r>
      </w:fldSimple>
      <w:r w:rsidRPr="00122BB4">
        <w:rPr>
          <w:rFonts w:hint="eastAsia"/>
        </w:rPr>
        <w:t xml:space="preserve">　</w:t>
      </w:r>
      <w:r w:rsidRPr="00122BB4">
        <w:rPr>
          <w:rFonts w:hint="eastAsia"/>
          <w:color w:val="000000" w:themeColor="text1"/>
        </w:rPr>
        <w:t>維持管理サブシステムの適用範囲</w:t>
      </w:r>
    </w:p>
    <w:tbl>
      <w:tblPr>
        <w:tblW w:w="7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51"/>
      </w:tblGrid>
      <w:tr w:rsidR="00C544BC" w:rsidRPr="00122BB4" w:rsidTr="00BF1949">
        <w:trPr>
          <w:cantSplit/>
          <w:jc w:val="center"/>
        </w:trPr>
        <w:tc>
          <w:tcPr>
            <w:tcW w:w="1578" w:type="dxa"/>
            <w:tcBorders>
              <w:bottom w:val="double" w:sz="4" w:space="0" w:color="auto"/>
            </w:tcBorders>
            <w:shd w:val="clear" w:color="auto" w:fill="D9D9D9" w:themeFill="background1" w:themeFillShade="D9"/>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629" w:type="dxa"/>
            <w:gridSpan w:val="2"/>
            <w:tcBorders>
              <w:bottom w:val="double" w:sz="4" w:space="0" w:color="auto"/>
              <w:right w:val="single" w:sz="4" w:space="0" w:color="000000"/>
            </w:tcBorders>
            <w:shd w:val="clear" w:color="auto" w:fill="D9D9D9" w:themeFill="background1" w:themeFillShade="D9"/>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C544BC" w:rsidRPr="00122BB4" w:rsidTr="00BF1949">
        <w:trPr>
          <w:cantSplit/>
          <w:trHeight w:val="420"/>
          <w:jc w:val="center"/>
        </w:trPr>
        <w:tc>
          <w:tcPr>
            <w:tcW w:w="1578" w:type="dxa"/>
            <w:vMerge w:val="restart"/>
            <w:tcBorders>
              <w:top w:val="double" w:sz="4" w:space="0" w:color="auto"/>
            </w:tcBorders>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3451" w:type="dxa"/>
            <w:tcBorders>
              <w:top w:val="double" w:sz="4" w:space="0" w:color="auto"/>
            </w:tcBorders>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C544BC" w:rsidRPr="00122BB4" w:rsidTr="00BF1949">
        <w:trPr>
          <w:cantSplit/>
          <w:trHeight w:val="526"/>
          <w:jc w:val="center"/>
        </w:trPr>
        <w:tc>
          <w:tcPr>
            <w:tcW w:w="1578" w:type="dxa"/>
            <w:vMerge/>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51"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C544BC" w:rsidRPr="00122BB4" w:rsidTr="00BF1949">
        <w:trPr>
          <w:cantSplit/>
          <w:trHeight w:val="614"/>
          <w:jc w:val="center"/>
        </w:trPr>
        <w:tc>
          <w:tcPr>
            <w:tcW w:w="1578" w:type="dxa"/>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629" w:type="dxa"/>
            <w:gridSpan w:val="2"/>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bl>
    <w:p w:rsidR="00C544BC" w:rsidRPr="00122BB4" w:rsidRDefault="00C544BC" w:rsidP="00C544BC">
      <w:pPr>
        <w:widowControl/>
        <w:jc w:val="left"/>
        <w:rPr>
          <w:rFonts w:ascii="HG丸ｺﾞｼｯｸM-PRO" w:eastAsia="HG丸ｺﾞｼｯｸM-PRO" w:hAnsi="HG丸ｺﾞｼｯｸM-PRO"/>
          <w:color w:val="000000" w:themeColor="text1"/>
          <w:szCs w:val="21"/>
        </w:rPr>
      </w:pPr>
    </w:p>
    <w:p w:rsidR="00C544BC" w:rsidRPr="003173B1" w:rsidRDefault="00C544BC" w:rsidP="003173B1">
      <w:pPr>
        <w:pStyle w:val="5"/>
        <w:ind w:left="1134" w:hanging="708"/>
        <w:rPr>
          <w:u w:val="none"/>
        </w:rPr>
      </w:pPr>
      <w:r w:rsidRPr="003173B1">
        <w:rPr>
          <w:rFonts w:hint="eastAsia"/>
          <w:u w:val="none"/>
        </w:rPr>
        <w:t>台帳管理サブシステム</w:t>
      </w:r>
    </w:p>
    <w:p w:rsidR="00C544BC" w:rsidRPr="00122BB4"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p>
    <w:p w:rsidR="00C544BC" w:rsidRPr="00122BB4" w:rsidRDefault="00C544BC" w:rsidP="00C544BC">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台帳管理サブシステムの適用範囲を下表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C544BC" w:rsidRPr="00122BB4" w:rsidRDefault="00C544BC" w:rsidP="00C544BC">
      <w:pPr>
        <w:pStyle w:val="aa"/>
        <w:spacing w:before="180"/>
      </w:pPr>
      <w:r w:rsidRPr="00122BB4">
        <w:rPr>
          <w:rFonts w:hint="eastAsia"/>
        </w:rPr>
        <w:t>表</w:t>
      </w:r>
      <w:r w:rsidRPr="00122BB4">
        <w:t xml:space="preserve"> </w:t>
      </w:r>
      <w:fldSimple w:instr=" STYLEREF 2 \s ">
        <w:r w:rsidR="006A4CA1">
          <w:rPr>
            <w:noProof/>
          </w:rPr>
          <w:t>4.4</w:t>
        </w:r>
      </w:fldSimple>
      <w:r w:rsidR="00B471D6">
        <w:noBreakHyphen/>
      </w:r>
      <w:fldSimple w:instr=" SEQ 表 \* ARABIC \s 2 ">
        <w:r w:rsidR="006A4CA1">
          <w:rPr>
            <w:noProof/>
          </w:rPr>
          <w:t>6</w:t>
        </w:r>
      </w:fldSimple>
      <w:r w:rsidRPr="00122BB4">
        <w:rPr>
          <w:rFonts w:hint="eastAsia"/>
        </w:rPr>
        <w:t xml:space="preserve">　</w:t>
      </w:r>
      <w:r w:rsidRPr="00122BB4">
        <w:rPr>
          <w:rFonts w:hint="eastAsia"/>
          <w:color w:val="000000" w:themeColor="text1"/>
        </w:rPr>
        <w:t>台帳管理サブシステムの適用範囲</w:t>
      </w:r>
    </w:p>
    <w:tbl>
      <w:tblPr>
        <w:tblW w:w="7157" w:type="dxa"/>
        <w:jc w:val="center"/>
        <w:tblInd w:w="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01"/>
      </w:tblGrid>
      <w:tr w:rsidR="00C544BC" w:rsidRPr="00122BB4" w:rsidTr="00C544BC">
        <w:trPr>
          <w:cantSplit/>
          <w:jc w:val="center"/>
        </w:trPr>
        <w:tc>
          <w:tcPr>
            <w:tcW w:w="1578" w:type="dxa"/>
            <w:tcBorders>
              <w:bottom w:val="double" w:sz="4" w:space="0" w:color="auto"/>
            </w:tcBorders>
            <w:shd w:val="clear" w:color="auto" w:fill="D9D9D9" w:themeFill="background1" w:themeFillShade="D9"/>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579" w:type="dxa"/>
            <w:gridSpan w:val="2"/>
            <w:tcBorders>
              <w:bottom w:val="double" w:sz="4" w:space="0" w:color="auto"/>
              <w:right w:val="single" w:sz="4" w:space="0" w:color="000000"/>
            </w:tcBorders>
            <w:shd w:val="clear" w:color="auto" w:fill="D9D9D9" w:themeFill="background1" w:themeFillShade="D9"/>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C544BC" w:rsidRPr="00122BB4" w:rsidTr="00C544BC">
        <w:trPr>
          <w:cantSplit/>
          <w:trHeight w:val="560"/>
          <w:jc w:val="center"/>
        </w:trPr>
        <w:tc>
          <w:tcPr>
            <w:tcW w:w="1578" w:type="dxa"/>
            <w:vMerge w:val="restart"/>
            <w:tcBorders>
              <w:top w:val="double" w:sz="4" w:space="0" w:color="auto"/>
            </w:tcBorders>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（調査／照会）</w:t>
            </w:r>
          </w:p>
        </w:tc>
        <w:tc>
          <w:tcPr>
            <w:tcW w:w="3401" w:type="dxa"/>
            <w:tcBorders>
              <w:top w:val="double" w:sz="4" w:space="0" w:color="auto"/>
            </w:tcBorders>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支援</w:t>
            </w:r>
          </w:p>
        </w:tc>
      </w:tr>
      <w:tr w:rsidR="00C544BC" w:rsidRPr="00122BB4" w:rsidTr="00C544BC">
        <w:trPr>
          <w:cantSplit/>
          <w:trHeight w:val="560"/>
          <w:jc w:val="center"/>
        </w:trPr>
        <w:tc>
          <w:tcPr>
            <w:tcW w:w="1578" w:type="dxa"/>
            <w:vMerge/>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3401"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C544BC" w:rsidRPr="00122BB4" w:rsidTr="00C544BC">
        <w:trPr>
          <w:cantSplit/>
          <w:trHeight w:val="560"/>
          <w:jc w:val="center"/>
        </w:trPr>
        <w:tc>
          <w:tcPr>
            <w:tcW w:w="1578" w:type="dxa"/>
            <w:vMerge/>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01" w:type="dxa"/>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作成支援</w:t>
            </w:r>
          </w:p>
        </w:tc>
      </w:tr>
      <w:tr w:rsidR="00C544BC" w:rsidRPr="00122BB4" w:rsidTr="00C544BC">
        <w:trPr>
          <w:cantSplit/>
          <w:trHeight w:val="560"/>
          <w:jc w:val="center"/>
        </w:trPr>
        <w:tc>
          <w:tcPr>
            <w:tcW w:w="1578" w:type="dxa"/>
            <w:vMerge/>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p>
        </w:tc>
        <w:tc>
          <w:tcPr>
            <w:tcW w:w="2178" w:type="dxa"/>
            <w:vAlign w:val="center"/>
          </w:tcPr>
          <w:p w:rsidR="00C544BC"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（要望処理）</w:t>
            </w:r>
          </w:p>
        </w:tc>
        <w:tc>
          <w:tcPr>
            <w:tcW w:w="3401" w:type="dxa"/>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C544BC" w:rsidRPr="00122BB4" w:rsidTr="00C544BC">
        <w:trPr>
          <w:cantSplit/>
          <w:trHeight w:val="581"/>
          <w:jc w:val="center"/>
        </w:trPr>
        <w:tc>
          <w:tcPr>
            <w:tcW w:w="1578" w:type="dxa"/>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579" w:type="dxa"/>
            <w:gridSpan w:val="2"/>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C544BC" w:rsidRPr="00122BB4" w:rsidTr="00C544BC">
        <w:trPr>
          <w:cantSplit/>
          <w:trHeight w:val="561"/>
          <w:jc w:val="center"/>
        </w:trPr>
        <w:tc>
          <w:tcPr>
            <w:tcW w:w="1578" w:type="dxa"/>
            <w:vAlign w:val="center"/>
          </w:tcPr>
          <w:p w:rsidR="00C544BC" w:rsidRPr="00122BB4" w:rsidRDefault="00C544BC" w:rsidP="00C544BC">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5579" w:type="dxa"/>
            <w:gridSpan w:val="2"/>
            <w:vAlign w:val="center"/>
          </w:tcPr>
          <w:p w:rsidR="00C544BC" w:rsidRPr="00122BB4" w:rsidRDefault="00C544BC" w:rsidP="00C544BC">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C544BC" w:rsidRDefault="00C544BC" w:rsidP="00C544BC">
      <w:pPr>
        <w:pStyle w:val="Default"/>
        <w:rPr>
          <w:rFonts w:ascii="HG丸ｺﾞｼｯｸM-PRO" w:eastAsia="HG丸ｺﾞｼｯｸM-PRO" w:hAnsi="HG丸ｺﾞｼｯｸM-PRO"/>
          <w:color w:val="000000" w:themeColor="text1"/>
          <w:sz w:val="20"/>
        </w:rPr>
      </w:pPr>
    </w:p>
    <w:p w:rsidR="00C544BC" w:rsidRPr="003173B1" w:rsidRDefault="00C544BC" w:rsidP="003173B1">
      <w:pPr>
        <w:pStyle w:val="5"/>
        <w:ind w:hanging="822"/>
        <w:rPr>
          <w:u w:val="none"/>
        </w:rPr>
      </w:pPr>
      <w:r w:rsidRPr="003173B1">
        <w:rPr>
          <w:rFonts w:hint="eastAsia"/>
          <w:u w:val="none"/>
        </w:rPr>
        <w:t>建設CALSシステム以外での管理</w:t>
      </w:r>
    </w:p>
    <w:p w:rsidR="00C544BC" w:rsidRDefault="00C544BC" w:rsidP="00C544BC">
      <w:pPr>
        <w:widowControl/>
        <w:ind w:leftChars="400" w:left="840" w:firstLineChars="100" w:firstLine="21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維持管理のデータについては、基本的に建設</w:t>
      </w:r>
      <w:r w:rsidRPr="00122BB4">
        <w:rPr>
          <w:rFonts w:ascii="HG丸ｺﾞｼｯｸM-PRO" w:eastAsia="HG丸ｺﾞｼｯｸM-PRO" w:hAnsi="HG丸ｺﾞｼｯｸM-PRO"/>
        </w:rPr>
        <w:t>CALSシステムで管理・蓄積しているが、</w:t>
      </w:r>
      <w:r>
        <w:rPr>
          <w:rFonts w:ascii="HG丸ｺﾞｼｯｸM-PRO" w:eastAsia="HG丸ｺﾞｼｯｸM-PRO" w:hAnsi="HG丸ｺﾞｼｯｸM-PRO" w:hint="eastAsia"/>
        </w:rPr>
        <w:t>公園施設分野では</w:t>
      </w:r>
      <w:r w:rsidRPr="00122BB4">
        <w:rPr>
          <w:rFonts w:ascii="HG丸ｺﾞｼｯｸM-PRO" w:eastAsia="HG丸ｺﾞｼｯｸM-PRO" w:hAnsi="HG丸ｺﾞｼｯｸM-PRO" w:hint="eastAsia"/>
        </w:rPr>
        <w:t>建設</w:t>
      </w:r>
      <w:r w:rsidRPr="00122BB4">
        <w:rPr>
          <w:rFonts w:ascii="HG丸ｺﾞｼｯｸM-PRO" w:eastAsia="HG丸ｺﾞｼｯｸM-PRO" w:hAnsi="HG丸ｺﾞｼｯｸM-PRO"/>
        </w:rPr>
        <w:t>CALS</w:t>
      </w:r>
      <w:r w:rsidRPr="00122BB4">
        <w:rPr>
          <w:rFonts w:ascii="HG丸ｺﾞｼｯｸM-PRO" w:eastAsia="HG丸ｺﾞｼｯｸM-PRO" w:hAnsi="HG丸ｺﾞｼｯｸM-PRO" w:hint="eastAsia"/>
        </w:rPr>
        <w:t>システムとは独立したシステムで管理しているものがある</w:t>
      </w:r>
      <w:r>
        <w:rPr>
          <w:rFonts w:ascii="HG丸ｺﾞｼｯｸM-PRO" w:eastAsia="HG丸ｺﾞｼｯｸM-PRO" w:hAnsi="HG丸ｺﾞｼｯｸM-PRO" w:hint="eastAsia"/>
        </w:rPr>
        <w:t>。公園施設分野においては、指定管理者による包括的管理により、指定管理者にデータの管理や蓄積を依存しているところがある。</w:t>
      </w:r>
    </w:p>
    <w:p w:rsidR="00C544BC" w:rsidRDefault="00C544BC" w:rsidP="00C544BC">
      <w:pPr>
        <w:widowControl/>
        <w:ind w:leftChars="400" w:left="840"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以上を踏まえ、今後、効率的・効果的な維持管理に向け、点検データ等を有効に活用していくためには、データの一元管理は必須であることから、既存の建設ＣＡＬSシステムの活用し、建設ＣＡＬSシステムと独立したシステム（指定管理者の管理・蓄積データを含め）の関連付けを検討していく。</w:t>
      </w:r>
    </w:p>
    <w:p w:rsidR="00C544BC" w:rsidRPr="00E4006E" w:rsidRDefault="00C544BC" w:rsidP="00C544BC">
      <w:pPr>
        <w:widowControl/>
        <w:jc w:val="left"/>
        <w:rPr>
          <w:rFonts w:ascii="HG丸ｺﾞｼｯｸM-PRO" w:eastAsia="HG丸ｺﾞｼｯｸM-PRO" w:hAnsi="HG丸ｺﾞｼｯｸM-PRO"/>
        </w:rPr>
      </w:pPr>
    </w:p>
    <w:p w:rsidR="00C544BC" w:rsidRDefault="00C544BC" w:rsidP="00C544BC">
      <w:pPr>
        <w:widowControl/>
        <w:jc w:val="left"/>
        <w:rPr>
          <w:rFonts w:ascii="HG丸ｺﾞｼｯｸM-PRO" w:eastAsia="HG丸ｺﾞｼｯｸM-PRO" w:hAnsi="HG丸ｺﾞｼｯｸM-PRO"/>
        </w:rPr>
      </w:pPr>
    </w:p>
    <w:p w:rsidR="00C544BC" w:rsidRDefault="00C544BC" w:rsidP="00C544BC">
      <w:pPr>
        <w:widowControl/>
        <w:jc w:val="left"/>
        <w:rPr>
          <w:rFonts w:ascii="HG丸ｺﾞｼｯｸM-PRO" w:eastAsia="HG丸ｺﾞｼｯｸM-PRO" w:hAnsi="HG丸ｺﾞｼｯｸM-PRO"/>
        </w:rPr>
      </w:pPr>
    </w:p>
    <w:p w:rsidR="00C544BC" w:rsidRPr="00E4006E" w:rsidRDefault="00C544BC" w:rsidP="00C544BC">
      <w:pPr>
        <w:widowControl/>
        <w:jc w:val="left"/>
        <w:rPr>
          <w:rFonts w:ascii="HG丸ｺﾞｼｯｸM-PRO" w:eastAsia="HG丸ｺﾞｼｯｸM-PRO" w:hAnsi="HG丸ｺﾞｼｯｸM-PRO"/>
        </w:rPr>
      </w:pPr>
    </w:p>
    <w:p w:rsidR="00C544BC" w:rsidRDefault="00C544BC" w:rsidP="00C544BC">
      <w:pPr>
        <w:widowControl/>
        <w:jc w:val="left"/>
        <w:rPr>
          <w:rFonts w:ascii="HG丸ｺﾞｼｯｸM-PRO" w:eastAsia="HG丸ｺﾞｼｯｸM-PRO" w:hAnsi="HG丸ｺﾞｼｯｸM-PRO"/>
        </w:rPr>
      </w:pPr>
    </w:p>
    <w:p w:rsidR="00C544BC" w:rsidRDefault="00C544BC" w:rsidP="00C544BC">
      <w:pPr>
        <w:pStyle w:val="aa"/>
        <w:spacing w:before="180"/>
        <w:ind w:left="420" w:firstLine="210"/>
      </w:pPr>
      <w:r>
        <w:rPr>
          <w:rFonts w:hint="eastAsia"/>
        </w:rPr>
        <w:lastRenderedPageBreak/>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4.4</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7</w:t>
      </w:r>
      <w:r w:rsidR="00B471D6">
        <w:fldChar w:fldCharType="end"/>
      </w:r>
      <w:r>
        <w:rPr>
          <w:rFonts w:hint="eastAsia"/>
        </w:rPr>
        <w:t xml:space="preserve">　</w:t>
      </w:r>
      <w:r>
        <w:rPr>
          <w:rFonts w:hint="eastAsia"/>
          <w:kern w:val="0"/>
          <w:szCs w:val="21"/>
        </w:rPr>
        <w:t>個別の管理システム</w:t>
      </w:r>
    </w:p>
    <w:tbl>
      <w:tblPr>
        <w:tblW w:w="8873"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92"/>
        <w:gridCol w:w="1246"/>
        <w:gridCol w:w="1666"/>
        <w:gridCol w:w="4969"/>
      </w:tblGrid>
      <w:tr w:rsidR="00C544BC" w:rsidRPr="00C544BC" w:rsidTr="00BF1949">
        <w:trPr>
          <w:cantSplit/>
        </w:trPr>
        <w:tc>
          <w:tcPr>
            <w:tcW w:w="992" w:type="dxa"/>
            <w:tcBorders>
              <w:bottom w:val="double" w:sz="4" w:space="0" w:color="auto"/>
            </w:tcBorders>
            <w:shd w:val="clear" w:color="auto" w:fill="D9D9D9" w:themeFill="background1" w:themeFillShade="D9"/>
          </w:tcPr>
          <w:p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分野</w:t>
            </w:r>
          </w:p>
        </w:tc>
        <w:tc>
          <w:tcPr>
            <w:tcW w:w="1246" w:type="dxa"/>
            <w:tcBorders>
              <w:bottom w:val="double" w:sz="4" w:space="0" w:color="auto"/>
              <w:right w:val="single" w:sz="4" w:space="0" w:color="auto"/>
            </w:tcBorders>
            <w:shd w:val="clear" w:color="auto" w:fill="D9D9D9" w:themeFill="background1" w:themeFillShade="D9"/>
          </w:tcPr>
          <w:p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施設</w:t>
            </w:r>
          </w:p>
        </w:tc>
        <w:tc>
          <w:tcPr>
            <w:tcW w:w="1666" w:type="dxa"/>
            <w:tcBorders>
              <w:left w:val="single" w:sz="4" w:space="0" w:color="auto"/>
              <w:bottom w:val="double" w:sz="4" w:space="0" w:color="auto"/>
              <w:right w:val="single" w:sz="4" w:space="0" w:color="auto"/>
            </w:tcBorders>
            <w:shd w:val="clear" w:color="auto" w:fill="D9D9D9" w:themeFill="background1" w:themeFillShade="D9"/>
          </w:tcPr>
          <w:p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名称</w:t>
            </w:r>
          </w:p>
        </w:tc>
        <w:tc>
          <w:tcPr>
            <w:tcW w:w="4969" w:type="dxa"/>
            <w:tcBorders>
              <w:left w:val="single" w:sz="4" w:space="0" w:color="auto"/>
              <w:bottom w:val="double" w:sz="4" w:space="0" w:color="auto"/>
              <w:right w:val="single" w:sz="4" w:space="0" w:color="000000"/>
            </w:tcBorders>
            <w:shd w:val="clear" w:color="auto" w:fill="D9D9D9" w:themeFill="background1" w:themeFillShade="D9"/>
          </w:tcPr>
          <w:p w:rsidR="00C544BC" w:rsidRPr="00C544BC" w:rsidRDefault="00C544BC" w:rsidP="00C544BC">
            <w:pPr>
              <w:spacing w:line="280" w:lineRule="exact"/>
              <w:jc w:val="center"/>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内容</w:t>
            </w:r>
          </w:p>
        </w:tc>
      </w:tr>
      <w:tr w:rsidR="00C544BC" w:rsidRPr="00C544BC" w:rsidTr="00BF1949">
        <w:trPr>
          <w:cantSplit/>
          <w:trHeight w:val="740"/>
        </w:trPr>
        <w:tc>
          <w:tcPr>
            <w:tcW w:w="992" w:type="dxa"/>
            <w:vMerge w:val="restart"/>
            <w:vAlign w:val="center"/>
          </w:tcPr>
          <w:p w:rsidR="00C544BC" w:rsidRPr="00C544BC" w:rsidRDefault="00C544BC" w:rsidP="00C544BC">
            <w:pPr>
              <w:spacing w:line="280" w:lineRule="exact"/>
              <w:rPr>
                <w:rFonts w:ascii="HG丸ｺﾞｼｯｸM-PRO" w:eastAsia="HG丸ｺﾞｼｯｸM-PRO" w:hAnsi="HG丸ｺﾞｼｯｸM-PRO"/>
                <w:spacing w:val="-4"/>
                <w:sz w:val="20"/>
                <w:szCs w:val="20"/>
              </w:rPr>
            </w:pPr>
            <w:r w:rsidRPr="00C544BC">
              <w:rPr>
                <w:rFonts w:ascii="HG丸ｺﾞｼｯｸM-PRO" w:eastAsia="HG丸ｺﾞｼｯｸM-PRO" w:hAnsi="HG丸ｺﾞｼｯｸM-PRO" w:hint="eastAsia"/>
                <w:spacing w:val="-4"/>
                <w:sz w:val="20"/>
                <w:szCs w:val="20"/>
              </w:rPr>
              <w:t>公園施設</w:t>
            </w:r>
          </w:p>
        </w:tc>
        <w:tc>
          <w:tcPr>
            <w:tcW w:w="1246"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遊具</w:t>
            </w:r>
          </w:p>
        </w:tc>
        <w:tc>
          <w:tcPr>
            <w:tcW w:w="1666"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総合判定カルテ</w:t>
            </w:r>
          </w:p>
        </w:tc>
        <w:tc>
          <w:tcPr>
            <w:tcW w:w="4969"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現在、紙ベースで管理している定期点検結果を、先ずはエクセルベースによるデータ管理に移行。また、修繕履歴などのデータの蓄積管理も検討。</w:t>
            </w:r>
          </w:p>
        </w:tc>
      </w:tr>
      <w:tr w:rsidR="00C544BC" w:rsidRPr="00C544BC" w:rsidTr="00BF1949">
        <w:trPr>
          <w:cantSplit/>
          <w:trHeight w:val="740"/>
        </w:trPr>
        <w:tc>
          <w:tcPr>
            <w:tcW w:w="992" w:type="dxa"/>
            <w:vMerge/>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p>
        </w:tc>
        <w:tc>
          <w:tcPr>
            <w:tcW w:w="1246" w:type="dxa"/>
            <w:vMerge w:val="restart"/>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その他施設</w:t>
            </w:r>
          </w:p>
        </w:tc>
        <w:tc>
          <w:tcPr>
            <w:tcW w:w="1666"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法令点検データ</w:t>
            </w:r>
          </w:p>
        </w:tc>
        <w:tc>
          <w:tcPr>
            <w:tcW w:w="4969"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現在、紙ベースで管理している定期点検結果を、先ずはエクセルベースによるデータ管理に移行。</w:t>
            </w:r>
          </w:p>
        </w:tc>
      </w:tr>
      <w:tr w:rsidR="00C544BC" w:rsidRPr="00C544BC" w:rsidTr="00BF1949">
        <w:trPr>
          <w:cantSplit/>
          <w:trHeight w:val="740"/>
        </w:trPr>
        <w:tc>
          <w:tcPr>
            <w:tcW w:w="992" w:type="dxa"/>
            <w:vMerge/>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p>
        </w:tc>
        <w:tc>
          <w:tcPr>
            <w:tcW w:w="1246" w:type="dxa"/>
            <w:vMerge/>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p>
        </w:tc>
        <w:tc>
          <w:tcPr>
            <w:tcW w:w="1666" w:type="dxa"/>
            <w:vAlign w:val="center"/>
          </w:tcPr>
          <w:p w:rsidR="00BF1949"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上記以外</w:t>
            </w:r>
            <w:r w:rsidR="00BF1949">
              <w:rPr>
                <w:rFonts w:ascii="HG丸ｺﾞｼｯｸM-PRO" w:eastAsia="HG丸ｺﾞｼｯｸM-PRO" w:hAnsi="HG丸ｺﾞｼｯｸM-PRO" w:hint="eastAsia"/>
                <w:sz w:val="20"/>
                <w:szCs w:val="20"/>
              </w:rPr>
              <w:t>の</w:t>
            </w:r>
          </w:p>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点検データ</w:t>
            </w:r>
          </w:p>
        </w:tc>
        <w:tc>
          <w:tcPr>
            <w:tcW w:w="4969" w:type="dxa"/>
            <w:vAlign w:val="center"/>
          </w:tcPr>
          <w:p w:rsidR="00C544BC" w:rsidRPr="00C544BC" w:rsidRDefault="00C544BC" w:rsidP="00C544BC">
            <w:pPr>
              <w:spacing w:line="280" w:lineRule="exact"/>
              <w:rPr>
                <w:rFonts w:ascii="HG丸ｺﾞｼｯｸM-PRO" w:eastAsia="HG丸ｺﾞｼｯｸM-PRO" w:hAnsi="HG丸ｺﾞｼｯｸM-PRO"/>
                <w:sz w:val="20"/>
                <w:szCs w:val="20"/>
              </w:rPr>
            </w:pPr>
            <w:r w:rsidRPr="00C544BC">
              <w:rPr>
                <w:rFonts w:ascii="HG丸ｺﾞｼｯｸM-PRO" w:eastAsia="HG丸ｺﾞｼｯｸM-PRO" w:hAnsi="HG丸ｺﾞｼｯｸM-PRO" w:hint="eastAsia"/>
                <w:sz w:val="20"/>
                <w:szCs w:val="20"/>
              </w:rPr>
              <w:t>現在、大阪府で蓄積・管理していないデータについては蓄積・管理の必要性を整理し、必要なデータは電子化し、大阪府においても蓄積管理を進める。</w:t>
            </w:r>
          </w:p>
        </w:tc>
      </w:tr>
    </w:tbl>
    <w:p w:rsidR="00C544BC" w:rsidRDefault="00C544BC" w:rsidP="00C544BC">
      <w:pPr>
        <w:pStyle w:val="5"/>
        <w:numPr>
          <w:ilvl w:val="0"/>
          <w:numId w:val="0"/>
        </w:numPr>
      </w:pPr>
    </w:p>
    <w:p w:rsidR="00C544BC" w:rsidRPr="00D21877" w:rsidRDefault="00C544BC" w:rsidP="00C544BC">
      <w:pPr>
        <w:widowControl/>
        <w:jc w:val="left"/>
        <w:rPr>
          <w:rFonts w:ascii="HG丸ｺﾞｼｯｸM-PRO" w:eastAsia="HG丸ｺﾞｼｯｸM-PRO" w:hAnsi="HG丸ｺﾞｼｯｸM-PRO"/>
          <w:color w:val="000000" w:themeColor="text1"/>
        </w:rPr>
      </w:pPr>
    </w:p>
    <w:p w:rsidR="00C544BC" w:rsidRPr="001D70C7" w:rsidRDefault="00C544BC" w:rsidP="00C544BC">
      <w:pPr>
        <w:pStyle w:val="50"/>
        <w:ind w:left="735" w:firstLine="180"/>
        <w:rPr>
          <w:rFonts w:ascii="HG丸ｺﾞｼｯｸM-PRO" w:eastAsia="HG丸ｺﾞｼｯｸM-PRO" w:hAnsi="HG丸ｺﾞｼｯｸM-PRO"/>
          <w:sz w:val="18"/>
          <w:szCs w:val="18"/>
        </w:rPr>
      </w:pPr>
    </w:p>
    <w:p w:rsidR="00C544BC" w:rsidRDefault="00C544BC" w:rsidP="00C544BC">
      <w:pPr>
        <w:jc w:val="center"/>
      </w:pPr>
      <w:r>
        <w:rPr>
          <w:rFonts w:hint="eastAsia"/>
        </w:rPr>
        <w:t xml:space="preserve">　　　</w:t>
      </w:r>
      <w:r>
        <w:rPr>
          <w:noProof/>
        </w:rPr>
        <w:drawing>
          <wp:inline distT="0" distB="0" distL="0" distR="0">
            <wp:extent cx="5040000" cy="2696517"/>
            <wp:effectExtent l="0" t="0" r="8255" b="8890"/>
            <wp:docPr id="1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040000" cy="2696517"/>
                    </a:xfrm>
                    <a:prstGeom prst="rect">
                      <a:avLst/>
                    </a:prstGeom>
                    <a:noFill/>
                    <a:ln>
                      <a:noFill/>
                    </a:ln>
                  </pic:spPr>
                </pic:pic>
              </a:graphicData>
            </a:graphic>
          </wp:inline>
        </w:drawing>
      </w:r>
    </w:p>
    <w:p w:rsidR="00C544BC" w:rsidRDefault="00C544BC" w:rsidP="00C544BC">
      <w:pPr>
        <w:jc w:val="center"/>
      </w:pPr>
    </w:p>
    <w:p w:rsidR="00C544BC" w:rsidRPr="00C73262" w:rsidRDefault="00C544BC" w:rsidP="00C544BC">
      <w:pPr>
        <w:widowControl/>
        <w:ind w:firstLineChars="1300" w:firstLine="2730"/>
        <w:jc w:val="left"/>
        <w:rPr>
          <w:rFonts w:ascii="HG丸ｺﾞｼｯｸM-PRO" w:eastAsia="HG丸ｺﾞｼｯｸM-PRO" w:hAnsi="HG丸ｺﾞｼｯｸM-PRO"/>
          <w:color w:val="000000" w:themeColor="text1"/>
        </w:rPr>
      </w:pPr>
      <w:r w:rsidRPr="00C73262">
        <w:rPr>
          <w:rFonts w:ascii="HG丸ｺﾞｼｯｸM-PRO" w:eastAsia="HG丸ｺﾞｼｯｸM-PRO" w:hint="eastAsia"/>
        </w:rPr>
        <w:t xml:space="preserve">図 </w:t>
      </w:r>
      <w:r w:rsidR="003173B1">
        <w:rPr>
          <w:rFonts w:ascii="HG丸ｺﾞｼｯｸM-PRO" w:eastAsia="HG丸ｺﾞｼｯｸM-PRO"/>
        </w:rPr>
        <w:fldChar w:fldCharType="begin"/>
      </w:r>
      <w:r w:rsidR="003173B1">
        <w:rPr>
          <w:rFonts w:ascii="HG丸ｺﾞｼｯｸM-PRO" w:eastAsia="HG丸ｺﾞｼｯｸM-PRO"/>
        </w:rPr>
        <w:instrText xml:space="preserve"> </w:instrText>
      </w:r>
      <w:r w:rsidR="003173B1">
        <w:rPr>
          <w:rFonts w:ascii="HG丸ｺﾞｼｯｸM-PRO" w:eastAsia="HG丸ｺﾞｼｯｸM-PRO" w:hint="eastAsia"/>
        </w:rPr>
        <w:instrText>STYLEREF 2 \s</w:instrText>
      </w:r>
      <w:r w:rsidR="003173B1">
        <w:rPr>
          <w:rFonts w:ascii="HG丸ｺﾞｼｯｸM-PRO" w:eastAsia="HG丸ｺﾞｼｯｸM-PRO"/>
        </w:rPr>
        <w:instrText xml:space="preserve"> </w:instrText>
      </w:r>
      <w:r w:rsidR="003173B1">
        <w:rPr>
          <w:rFonts w:ascii="HG丸ｺﾞｼｯｸM-PRO" w:eastAsia="HG丸ｺﾞｼｯｸM-PRO"/>
        </w:rPr>
        <w:fldChar w:fldCharType="separate"/>
      </w:r>
      <w:r w:rsidR="006A4CA1">
        <w:rPr>
          <w:rFonts w:ascii="HG丸ｺﾞｼｯｸM-PRO" w:eastAsia="HG丸ｺﾞｼｯｸM-PRO"/>
          <w:noProof/>
        </w:rPr>
        <w:t>4.4</w:t>
      </w:r>
      <w:r w:rsidR="003173B1">
        <w:rPr>
          <w:rFonts w:ascii="HG丸ｺﾞｼｯｸM-PRO" w:eastAsia="HG丸ｺﾞｼｯｸM-PRO"/>
        </w:rPr>
        <w:fldChar w:fldCharType="end"/>
      </w:r>
      <w:r w:rsidR="003173B1">
        <w:rPr>
          <w:rFonts w:ascii="HG丸ｺﾞｼｯｸM-PRO" w:eastAsia="HG丸ｺﾞｼｯｸM-PRO"/>
        </w:rPr>
        <w:noBreakHyphen/>
      </w:r>
      <w:r w:rsidR="003173B1">
        <w:rPr>
          <w:rFonts w:ascii="HG丸ｺﾞｼｯｸM-PRO" w:eastAsia="HG丸ｺﾞｼｯｸM-PRO"/>
        </w:rPr>
        <w:fldChar w:fldCharType="begin"/>
      </w:r>
      <w:r w:rsidR="003173B1">
        <w:rPr>
          <w:rFonts w:ascii="HG丸ｺﾞｼｯｸM-PRO" w:eastAsia="HG丸ｺﾞｼｯｸM-PRO"/>
        </w:rPr>
        <w:instrText xml:space="preserve"> </w:instrText>
      </w:r>
      <w:r w:rsidR="003173B1">
        <w:rPr>
          <w:rFonts w:ascii="HG丸ｺﾞｼｯｸM-PRO" w:eastAsia="HG丸ｺﾞｼｯｸM-PRO" w:hint="eastAsia"/>
        </w:rPr>
        <w:instrText>SEQ 図 \* ARABIC \s 2</w:instrText>
      </w:r>
      <w:r w:rsidR="003173B1">
        <w:rPr>
          <w:rFonts w:ascii="HG丸ｺﾞｼｯｸM-PRO" w:eastAsia="HG丸ｺﾞｼｯｸM-PRO"/>
        </w:rPr>
        <w:instrText xml:space="preserve"> </w:instrText>
      </w:r>
      <w:r w:rsidR="003173B1">
        <w:rPr>
          <w:rFonts w:ascii="HG丸ｺﾞｼｯｸM-PRO" w:eastAsia="HG丸ｺﾞｼｯｸM-PRO"/>
        </w:rPr>
        <w:fldChar w:fldCharType="separate"/>
      </w:r>
      <w:r w:rsidR="006A4CA1">
        <w:rPr>
          <w:rFonts w:ascii="HG丸ｺﾞｼｯｸM-PRO" w:eastAsia="HG丸ｺﾞｼｯｸM-PRO"/>
          <w:noProof/>
        </w:rPr>
        <w:t>3</w:t>
      </w:r>
      <w:r w:rsidR="003173B1">
        <w:rPr>
          <w:rFonts w:ascii="HG丸ｺﾞｼｯｸM-PRO" w:eastAsia="HG丸ｺﾞｼｯｸM-PRO"/>
        </w:rPr>
        <w:fldChar w:fldCharType="end"/>
      </w:r>
      <w:r w:rsidRPr="00C73262">
        <w:rPr>
          <w:rFonts w:ascii="HG丸ｺﾞｼｯｸM-PRO" w:eastAsia="HG丸ｺﾞｼｯｸM-PRO" w:hint="eastAsia"/>
        </w:rPr>
        <w:t xml:space="preserve">　今後の建設CALSシステム（イメージ）</w:t>
      </w:r>
    </w:p>
    <w:p w:rsidR="00C544BC" w:rsidRPr="006F1BC6" w:rsidRDefault="00C544BC" w:rsidP="00C544BC">
      <w:pPr>
        <w:pStyle w:val="50"/>
        <w:ind w:leftChars="0" w:left="0" w:firstLineChars="0" w:firstLine="0"/>
        <w:rPr>
          <w:rFonts w:ascii="HG丸ｺﾞｼｯｸM-PRO" w:eastAsia="HG丸ｺﾞｼｯｸM-PRO" w:hAnsi="HG丸ｺﾞｼｯｸM-PRO"/>
        </w:rPr>
      </w:pPr>
    </w:p>
    <w:p w:rsidR="00C544BC" w:rsidRPr="003173B1" w:rsidRDefault="00C544BC" w:rsidP="003173B1">
      <w:pPr>
        <w:pStyle w:val="5"/>
        <w:ind w:hanging="822"/>
        <w:rPr>
          <w:u w:val="none"/>
        </w:rPr>
      </w:pPr>
      <w:r w:rsidRPr="003173B1">
        <w:rPr>
          <w:rFonts w:hint="eastAsia"/>
          <w:u w:val="none"/>
        </w:rPr>
        <w:t>データ蓄積・管理ルールの確立</w:t>
      </w:r>
    </w:p>
    <w:p w:rsidR="00C544BC" w:rsidRDefault="00C544BC" w:rsidP="00C544BC">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w:t>
      </w:r>
      <w:r>
        <w:rPr>
          <w:rFonts w:ascii="HG丸ｺﾞｼｯｸM-PRO" w:eastAsia="HG丸ｺﾞｼｯｸM-PRO" w:hAnsi="HG丸ｺﾞｼｯｸM-PRO" w:hint="eastAsia"/>
          <w:color w:val="000000" w:themeColor="text1"/>
        </w:rPr>
        <w:t>巡視</w:t>
      </w:r>
      <w:r w:rsidRPr="00A819DF">
        <w:rPr>
          <w:rFonts w:ascii="HG丸ｺﾞｼｯｸM-PRO" w:eastAsia="HG丸ｺﾞｼｯｸM-PRO" w:hAnsi="HG丸ｺﾞｼｯｸM-PRO" w:hint="eastAsia"/>
          <w:color w:val="000000" w:themeColor="text1"/>
        </w:rPr>
        <w:t>、補修・補強等の履歴などのデータは、電子データを基本とし、その取扱いルールを明確にすることが重要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rsidR="00C544BC" w:rsidRPr="00E35856" w:rsidRDefault="00C544BC" w:rsidP="00C544BC">
      <w:pPr>
        <w:pStyle w:val="50"/>
        <w:ind w:left="735" w:firstLine="210"/>
        <w:rPr>
          <w:rFonts w:ascii="HG丸ｺﾞｼｯｸM-PRO" w:eastAsia="HG丸ｺﾞｼｯｸM-PRO" w:hAnsi="HG丸ｺﾞｼｯｸM-PRO"/>
          <w:color w:val="000000" w:themeColor="text1"/>
        </w:rPr>
      </w:pPr>
    </w:p>
    <w:p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A1BDC">
        <w:rPr>
          <w:rFonts w:ascii="HG丸ｺﾞｼｯｸM-PRO" w:eastAsia="HG丸ｺﾞｼｯｸM-PRO" w:hAnsi="HG丸ｺﾞｼｯｸM-PRO" w:hint="eastAsia"/>
        </w:rPr>
        <w:t>維持管理に関するデータは、事務所毎に、公園毎・施設毎・業務毎等に分類し、</w:t>
      </w:r>
    </w:p>
    <w:p w:rsidR="00C544BC" w:rsidRDefault="00C544BC" w:rsidP="00C544BC">
      <w:pPr>
        <w:pStyle w:val="50"/>
        <w:ind w:leftChars="0" w:left="140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管理・蓄積を行う。</w:t>
      </w:r>
    </w:p>
    <w:p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C1E50">
        <w:rPr>
          <w:rFonts w:ascii="HG丸ｺﾞｼｯｸM-PRO" w:eastAsia="HG丸ｺﾞｼｯｸM-PRO" w:hAnsi="HG丸ｺﾞｼｯｸM-PRO" w:hint="eastAsia"/>
        </w:rPr>
        <w:t>各事務所は、データを管理する管理責任者</w:t>
      </w:r>
      <w:r>
        <w:rPr>
          <w:rFonts w:ascii="HG丸ｺﾞｼｯｸM-PRO" w:eastAsia="HG丸ｺﾞｼｯｸM-PRO" w:hAnsi="HG丸ｺﾞｼｯｸM-PRO" w:hint="eastAsia"/>
        </w:rPr>
        <w:t>等を定め、</w:t>
      </w:r>
      <w:r w:rsidRPr="00AC1E50">
        <w:rPr>
          <w:rFonts w:ascii="HG丸ｺﾞｼｯｸM-PRO" w:eastAsia="HG丸ｺﾞｼｯｸM-PRO" w:hAnsi="HG丸ｺﾞｼｯｸM-PRO" w:hint="eastAsia"/>
        </w:rPr>
        <w:t>データの</w:t>
      </w:r>
      <w:r>
        <w:rPr>
          <w:rFonts w:ascii="HG丸ｺﾞｼｯｸM-PRO" w:eastAsia="HG丸ｺﾞｼｯｸM-PRO" w:hAnsi="HG丸ｺﾞｼｯｸM-PRO" w:hint="eastAsia"/>
        </w:rPr>
        <w:t>蓄積（又は入力</w:t>
      </w:r>
      <w:r w:rsidRPr="00AC1E50">
        <w:rPr>
          <w:rFonts w:ascii="HG丸ｺﾞｼｯｸM-PRO" w:eastAsia="HG丸ｺﾞｼｯｸM-PRO" w:hAnsi="HG丸ｺﾞｼｯｸM-PRO" w:hint="eastAsia"/>
        </w:rPr>
        <w:t>）状況を管理するとともに</w:t>
      </w:r>
      <w:r>
        <w:rPr>
          <w:rFonts w:ascii="HG丸ｺﾞｼｯｸM-PRO" w:eastAsia="HG丸ｺﾞｼｯｸM-PRO" w:hAnsi="HG丸ｺﾞｼｯｸM-PRO" w:hint="eastAsia"/>
        </w:rPr>
        <w:t>、年度末には</w:t>
      </w:r>
      <w:r w:rsidRPr="00AC1E50">
        <w:rPr>
          <w:rFonts w:ascii="HG丸ｺﾞｼｯｸM-PRO" w:eastAsia="HG丸ｺﾞｼｯｸM-PRO" w:hAnsi="HG丸ｺﾞｼｯｸM-PRO" w:hint="eastAsia"/>
        </w:rPr>
        <w:t>蓄積状況を確認する。</w:t>
      </w:r>
    </w:p>
    <w:p w:rsidR="00C544BC" w:rsidRDefault="00C544BC" w:rsidP="00C544BC">
      <w:pPr>
        <w:pStyle w:val="50"/>
        <w:numPr>
          <w:ilvl w:val="0"/>
          <w:numId w:val="19"/>
        </w:numPr>
        <w:ind w:leftChars="0" w:firstLineChars="0"/>
        <w:rPr>
          <w:rFonts w:ascii="HG丸ｺﾞｼｯｸM-PRO" w:eastAsia="HG丸ｺﾞｼｯｸM-PRO" w:hAnsi="HG丸ｺﾞｼｯｸM-PRO"/>
        </w:rPr>
      </w:pPr>
      <w:r w:rsidRPr="00AC1E50">
        <w:rPr>
          <w:rFonts w:ascii="HG丸ｺﾞｼｯｸM-PRO" w:eastAsia="HG丸ｺﾞｼｯｸM-PRO" w:hAnsi="HG丸ｺﾞｼｯｸM-PRO" w:hint="eastAsia"/>
        </w:rPr>
        <w:t>事業室（局）課は、事務所毎に管理・蓄積されたデータの内、計画的な維持管理に資するデータ等を選定し、選定したデータの管理・蓄積状況を適宜確認するとともに年度末には、蓄積状況を確認する。</w:t>
      </w:r>
    </w:p>
    <w:p w:rsidR="00C544BC" w:rsidRDefault="00BF1949" w:rsidP="00C544BC">
      <w:pPr>
        <w:pStyle w:val="50"/>
        <w:numPr>
          <w:ilvl w:val="0"/>
          <w:numId w:val="19"/>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本</w:t>
      </w:r>
      <w:r w:rsidR="00C544BC" w:rsidRPr="00AC1E50">
        <w:rPr>
          <w:rFonts w:ascii="HG丸ｺﾞｼｯｸM-PRO" w:eastAsia="HG丸ｺﾞｼｯｸM-PRO" w:hAnsi="HG丸ｺﾞｼｯｸM-PRO" w:hint="eastAsia"/>
        </w:rPr>
        <w:t>計画において、適切なデータ管理・蓄積ルールを</w:t>
      </w:r>
      <w:r w:rsidRPr="00BF1949">
        <w:rPr>
          <w:rFonts w:ascii="HG丸ｺﾞｼｯｸM-PRO" w:eastAsia="HG丸ｺﾞｼｯｸM-PRO" w:hAnsi="HG丸ｺﾞｼｯｸM-PRO" w:hint="eastAsia"/>
        </w:rPr>
        <w:t>表４.４－</w:t>
      </w:r>
      <w:r>
        <w:rPr>
          <w:rFonts w:ascii="HG丸ｺﾞｼｯｸM-PRO" w:eastAsia="HG丸ｺﾞｼｯｸM-PRO" w:hAnsi="HG丸ｺﾞｼｯｸM-PRO" w:hint="eastAsia"/>
        </w:rPr>
        <w:t>８</w:t>
      </w:r>
      <w:r w:rsidR="00C544BC" w:rsidRPr="001A16FF">
        <w:rPr>
          <w:rFonts w:ascii="HG丸ｺﾞｼｯｸM-PRO" w:eastAsia="HG丸ｺﾞｼｯｸM-PRO" w:hAnsi="HG丸ｺﾞｼｯｸM-PRO" w:hint="eastAsia"/>
        </w:rPr>
        <w:t>に定める。</w:t>
      </w:r>
    </w:p>
    <w:p w:rsidR="00C544BC" w:rsidRPr="00AA1BDC" w:rsidRDefault="00C544BC" w:rsidP="00C544BC">
      <w:pPr>
        <w:pStyle w:val="50"/>
        <w:ind w:leftChars="0" w:left="140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lastRenderedPageBreak/>
        <w:t>なお、現在のところ定期報告義務が無く、指定管理者のみで蓄積・管理している日常的維持管理に資するデータについては、今後、指定管理者との共有の方法や蓄積・管理のあり方について整理していく。</w:t>
      </w:r>
    </w:p>
    <w:p w:rsidR="00C544BC" w:rsidRPr="001A16FF" w:rsidRDefault="00C544BC" w:rsidP="00C544BC">
      <w:pPr>
        <w:pStyle w:val="50"/>
        <w:spacing w:line="120" w:lineRule="exact"/>
        <w:ind w:leftChars="0" w:left="0" w:firstLineChars="0" w:firstLine="0"/>
        <w:rPr>
          <w:rFonts w:ascii="HG丸ｺﾞｼｯｸM-PRO" w:eastAsia="HG丸ｺﾞｼｯｸM-PRO" w:hAnsi="HG丸ｺﾞｼｯｸM-PRO"/>
        </w:rPr>
      </w:pPr>
    </w:p>
    <w:p w:rsidR="00C544BC" w:rsidRPr="00122BB4" w:rsidRDefault="00C544BC" w:rsidP="00C544BC">
      <w:pPr>
        <w:pStyle w:val="aa"/>
        <w:spacing w:before="180"/>
      </w:pPr>
      <w:bookmarkStart w:id="129" w:name="_Ref406932347"/>
      <w:r>
        <w:t xml:space="preserve">表 </w:t>
      </w:r>
      <w:fldSimple w:instr=" STYLEREF 2 \s ">
        <w:r w:rsidR="006A4CA1">
          <w:rPr>
            <w:noProof/>
          </w:rPr>
          <w:t>4.4</w:t>
        </w:r>
      </w:fldSimple>
      <w:r w:rsidR="00B471D6">
        <w:noBreakHyphen/>
      </w:r>
      <w:fldSimple w:instr=" SEQ 表 \* ARABIC \s 2 ">
        <w:r w:rsidR="006A4CA1">
          <w:rPr>
            <w:noProof/>
          </w:rPr>
          <w:t>8</w:t>
        </w:r>
      </w:fldSimple>
      <w:bookmarkEnd w:id="129"/>
      <w:r>
        <w:rPr>
          <w:rFonts w:hint="eastAsia"/>
        </w:rPr>
        <w:t xml:space="preserve">　</w:t>
      </w:r>
      <w:r w:rsidRPr="00122BB4">
        <w:rPr>
          <w:rFonts w:hint="eastAsia"/>
        </w:rPr>
        <w:t>データ蓄積・管理体制</w:t>
      </w:r>
      <w:r>
        <w:rPr>
          <w:rFonts w:hint="eastAsia"/>
        </w:rPr>
        <w:t>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C544BC" w:rsidRPr="008A1C2D" w:rsidTr="00C544BC">
        <w:trPr>
          <w:cantSplit/>
          <w:trHeight w:val="789"/>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データ</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頻度</w:t>
            </w:r>
          </w:p>
        </w:tc>
        <w:tc>
          <w:tcPr>
            <w:tcW w:w="1226"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管理者</w:t>
            </w:r>
          </w:p>
        </w:tc>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1098"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事業室課</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652"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分類</w:t>
            </w:r>
          </w:p>
        </w:tc>
        <w:tc>
          <w:tcPr>
            <w:tcW w:w="653" w:type="dxa"/>
            <w:tcBorders>
              <w:left w:val="single" w:sz="4" w:space="0" w:color="auto"/>
              <w:bottom w:val="double" w:sz="4" w:space="0" w:color="auto"/>
              <w:right w:val="single" w:sz="4" w:space="0" w:color="auto"/>
            </w:tcBorders>
            <w:shd w:val="clear" w:color="auto" w:fill="D9D9D9" w:themeFill="background1" w:themeFillShade="D9"/>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確認</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時期</w:t>
            </w:r>
          </w:p>
        </w:tc>
      </w:tr>
      <w:tr w:rsidR="00C544BC" w:rsidRPr="008A1C2D" w:rsidTr="00C544BC">
        <w:trPr>
          <w:cantSplit/>
          <w:trHeight w:val="789"/>
        </w:trPr>
        <w:tc>
          <w:tcPr>
            <w:tcW w:w="127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点検・</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補修履歴等</w:t>
            </w:r>
          </w:p>
        </w:tc>
        <w:tc>
          <w:tcPr>
            <w:tcW w:w="131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エクセル</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ベース</w:t>
            </w:r>
          </w:p>
        </w:tc>
        <w:tc>
          <w:tcPr>
            <w:tcW w:w="73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１年</w:t>
            </w:r>
          </w:p>
        </w:tc>
        <w:tc>
          <w:tcPr>
            <w:tcW w:w="1226"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都市みどり</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課長</w:t>
            </w:r>
          </w:p>
        </w:tc>
        <w:tc>
          <w:tcPr>
            <w:tcW w:w="127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都市みどり課</w:t>
            </w:r>
          </w:p>
        </w:tc>
        <w:tc>
          <w:tcPr>
            <w:tcW w:w="1098"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公園課</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事業</w:t>
            </w:r>
            <w:r w:rsidRPr="008A1C2D">
              <w:rPr>
                <w:rFonts w:ascii="HG丸ｺﾞｼｯｸM-PRO" w:eastAsia="HG丸ｺﾞｼｯｸM-PRO" w:hAnsi="HG丸ｺﾞｼｯｸM-PRO" w:hint="eastAsia"/>
                <w:color w:val="000000" w:themeColor="text1"/>
                <w:sz w:val="18"/>
                <w:szCs w:val="18"/>
              </w:rPr>
              <w:t>Ｇ</w:t>
            </w:r>
          </w:p>
        </w:tc>
        <w:tc>
          <w:tcPr>
            <w:tcW w:w="652" w:type="dxa"/>
            <w:vAlign w:val="center"/>
          </w:tcPr>
          <w:p w:rsidR="00C544BC"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計画</w:t>
            </w:r>
          </w:p>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日常</w:t>
            </w:r>
          </w:p>
        </w:tc>
        <w:tc>
          <w:tcPr>
            <w:tcW w:w="653" w:type="dxa"/>
            <w:vAlign w:val="center"/>
          </w:tcPr>
          <w:p w:rsidR="00C544BC" w:rsidRPr="008A1C2D" w:rsidRDefault="00C544BC" w:rsidP="00C544BC">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９月</w:t>
            </w:r>
          </w:p>
        </w:tc>
      </w:tr>
    </w:tbl>
    <w:p w:rsidR="00C544BC" w:rsidRDefault="00C544BC" w:rsidP="00C544BC">
      <w:pPr>
        <w:widowControl/>
        <w:jc w:val="left"/>
        <w:rPr>
          <w:rFonts w:ascii="HG丸ｺﾞｼｯｸM-PRO" w:eastAsia="HG丸ｺﾞｼｯｸM-PRO" w:hAnsi="HG丸ｺﾞｼｯｸM-PRO"/>
          <w:color w:val="000000" w:themeColor="text1"/>
          <w:sz w:val="18"/>
        </w:rPr>
      </w:pPr>
      <w:r>
        <w:rPr>
          <w:rFonts w:ascii="HG丸ｺﾞｼｯｸM-PRO" w:eastAsia="HG丸ｺﾞｼｯｸM-PRO" w:hAnsi="HG丸ｺﾞｼｯｸM-PRO" w:hint="eastAsia"/>
          <w:color w:val="000000" w:themeColor="text1"/>
        </w:rPr>
        <w:t xml:space="preserve">　　　　</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日常：日常的維持管理に関するデータ（指定管理者が実施・府に報告する定期点検データ）</w:t>
      </w:r>
    </w:p>
    <w:p w:rsidR="00C544BC" w:rsidRPr="00122BB4" w:rsidRDefault="00C544BC" w:rsidP="00C544BC">
      <w:pPr>
        <w:widowControl/>
        <w:ind w:firstLineChars="770" w:firstLine="1386"/>
        <w:jc w:val="left"/>
        <w:rPr>
          <w:rFonts w:ascii="HG丸ｺﾞｼｯｸM-PRO" w:eastAsia="HG丸ｺﾞｼｯｸM-PRO" w:hAnsi="HG丸ｺﾞｼｯｸM-PRO"/>
          <w:color w:val="000000" w:themeColor="text1"/>
        </w:rPr>
      </w:pPr>
      <w:r w:rsidRPr="008A1C2D">
        <w:rPr>
          <w:rFonts w:ascii="HG丸ｺﾞｼｯｸM-PRO" w:eastAsia="HG丸ｺﾞｼｯｸM-PRO" w:hAnsi="HG丸ｺﾞｼｯｸM-PRO" w:hint="eastAsia"/>
          <w:color w:val="000000" w:themeColor="text1"/>
          <w:sz w:val="18"/>
        </w:rPr>
        <w:t>計画：計画的維持管理に資するデータ</w:t>
      </w:r>
    </w:p>
    <w:p w:rsidR="00C544BC" w:rsidRDefault="00C544BC" w:rsidP="00C544BC">
      <w:pPr>
        <w:pStyle w:val="5"/>
        <w:numPr>
          <w:ilvl w:val="0"/>
          <w:numId w:val="0"/>
        </w:numPr>
        <w:ind w:leftChars="337" w:left="1104" w:hangingChars="180" w:hanging="396"/>
        <w:rPr>
          <w:color w:val="000000" w:themeColor="text1"/>
        </w:rPr>
      </w:pPr>
    </w:p>
    <w:p w:rsidR="00C544BC" w:rsidRPr="003173B1" w:rsidRDefault="00C544BC" w:rsidP="003173B1">
      <w:pPr>
        <w:pStyle w:val="5"/>
        <w:ind w:hanging="822"/>
        <w:rPr>
          <w:u w:val="none"/>
        </w:rPr>
      </w:pPr>
      <w:r w:rsidRPr="003173B1">
        <w:rPr>
          <w:rFonts w:hint="eastAsia"/>
          <w:u w:val="none"/>
        </w:rPr>
        <w:t>データ蓄積・管理体制の確立</w:t>
      </w:r>
    </w:p>
    <w:p w:rsidR="00C544BC" w:rsidRDefault="00C544BC" w:rsidP="00C544BC">
      <w:pPr>
        <w:widowControl/>
        <w:ind w:leftChars="300" w:left="630" w:firstLineChars="100" w:firstLine="210"/>
        <w:jc w:val="left"/>
        <w:rPr>
          <w:rFonts w:ascii="HG丸ｺﾞｼｯｸM-PRO" w:eastAsia="HG丸ｺﾞｼｯｸM-PRO" w:hAnsi="HG丸ｺﾞｼｯｸM-PRO"/>
          <w:color w:val="000000" w:themeColor="text1"/>
        </w:rPr>
      </w:pPr>
      <w:r w:rsidRPr="00714B4A">
        <w:rPr>
          <w:rFonts w:ascii="HG丸ｺﾞｼｯｸM-PRO" w:eastAsia="HG丸ｺﾞｼｯｸM-PRO" w:hAnsi="HG丸ｺﾞｼｯｸM-PRO" w:hint="eastAsia"/>
          <w:color w:val="000000" w:themeColor="text1"/>
        </w:rPr>
        <w:t>データ蓄積・管理ルールについては、当面の対応として、上記基本的な考え方に基づき、対応する。しかしながら、将来的に、大阪府だけでなく市町村等の他管理者も含めて、より有効にデータを活用するためには、継続的、分野横断的、地域横断的にデータを蓄積、分析し、ノウハウも蓄積する体制などの新たな枠組みが必要である。そのためには、大阪府のみならず公益法人（技術センター等）や大学等の公的な第三者機関を活用したデータ管理体制が</w:t>
      </w:r>
      <w:r w:rsidR="005469F5">
        <w:rPr>
          <w:rFonts w:ascii="HG丸ｺﾞｼｯｸM-PRO" w:eastAsia="HG丸ｺﾞｼｯｸM-PRO" w:hAnsi="HG丸ｺﾞｼｯｸM-PRO" w:hint="eastAsia"/>
          <w:color w:val="000000" w:themeColor="text1"/>
        </w:rPr>
        <w:t>有効</w:t>
      </w:r>
      <w:r w:rsidRPr="00714B4A">
        <w:rPr>
          <w:rFonts w:ascii="HG丸ｺﾞｼｯｸM-PRO" w:eastAsia="HG丸ｺﾞｼｯｸM-PRO" w:hAnsi="HG丸ｺﾞｼｯｸM-PRO" w:hint="eastAsia"/>
          <w:color w:val="000000" w:themeColor="text1"/>
        </w:rPr>
        <w:t>である。</w:t>
      </w:r>
    </w:p>
    <w:p w:rsidR="00C544BC" w:rsidRDefault="00C544BC"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2912B2" w:rsidRDefault="002912B2" w:rsidP="00C544BC">
      <w:pPr>
        <w:widowControl/>
        <w:jc w:val="left"/>
        <w:rPr>
          <w:rFonts w:ascii="HG丸ｺﾞｼｯｸM-PRO" w:eastAsia="HG丸ｺﾞｼｯｸM-PRO" w:hAnsi="HG丸ｺﾞｼｯｸM-PRO"/>
          <w:color w:val="000000" w:themeColor="text1"/>
        </w:rPr>
      </w:pPr>
    </w:p>
    <w:p w:rsidR="00C544BC" w:rsidRPr="003173B1" w:rsidRDefault="00C544BC" w:rsidP="003173B1">
      <w:pPr>
        <w:pStyle w:val="4"/>
        <w:ind w:hanging="1882"/>
        <w:rPr>
          <w:b w:val="0"/>
          <w:u w:val="none"/>
        </w:rPr>
      </w:pPr>
      <w:r w:rsidRPr="003173B1">
        <w:rPr>
          <w:rFonts w:hint="eastAsia"/>
          <w:b w:val="0"/>
          <w:u w:val="none"/>
        </w:rPr>
        <w:lastRenderedPageBreak/>
        <w:t>履行確認</w:t>
      </w:r>
    </w:p>
    <w:p w:rsidR="00C544BC" w:rsidRDefault="00C544B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現在、大阪府では、１８府営公園における日常の管理運営については、民間のノウハウやネットワークによるサービス向上やコスト縮減をめざし、指定管理者制度による包括的管理を行っていることから、大阪府は、指定管理者等の着想や事業上のノウハウを活かし、適切かつ効果的な事業執行や管理運営として成果が現れるように、公園の管理運営に係る指導・監督をしていく。</w:t>
      </w:r>
    </w:p>
    <w:p w:rsidR="00C544BC" w:rsidRDefault="00C544BC" w:rsidP="00C544BC">
      <w:pPr>
        <w:widowControl/>
        <w:jc w:val="left"/>
        <w:rPr>
          <w:rFonts w:ascii="HG丸ｺﾞｼｯｸM-PRO" w:eastAsia="HG丸ｺﾞｼｯｸM-PRO" w:hAnsi="HG丸ｺﾞｼｯｸM-PRO"/>
          <w:color w:val="000000" w:themeColor="text1"/>
        </w:rPr>
      </w:pPr>
    </w:p>
    <w:p w:rsidR="00C544BC" w:rsidRPr="009438F8"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（目的）</w:t>
      </w:r>
    </w:p>
    <w:p w:rsidR="00C544BC" w:rsidRPr="00C544BC" w:rsidRDefault="00C544BC" w:rsidP="00C544BC">
      <w:pPr>
        <w:widowControl/>
        <w:ind w:leftChars="200" w:left="420" w:firstLineChars="100" w:firstLine="210"/>
        <w:jc w:val="left"/>
        <w:rPr>
          <w:rFonts w:ascii="HG丸ｺﾞｼｯｸM-PRO" w:eastAsia="HG丸ｺﾞｼｯｸM-PRO" w:hAnsi="HG丸ｺﾞｼｯｸM-PRO"/>
        </w:rPr>
      </w:pPr>
      <w:r w:rsidRPr="00C544BC">
        <w:rPr>
          <w:rFonts w:ascii="HG丸ｺﾞｼｯｸM-PRO" w:eastAsia="HG丸ｺﾞｼｯｸM-PRO" w:hAnsi="HG丸ｺﾞｼｯｸM-PRO" w:hint="eastAsia"/>
        </w:rPr>
        <w:t>履行確認は、委託業務における検査とは異なるもので、事業提案書（応募提案書）や事業実施計画書、府営公園管理要領等に沿って、管理運営業務が適正に行われているかを確認し、業務ができていない場合の履行指導や不適切な業務執行がみられた場合の改善指導を通じて、公園管理運営の向上を図っていくことを目的として実施する監督業務である。</w:t>
      </w:r>
    </w:p>
    <w:p w:rsidR="00C544BC" w:rsidRDefault="00C544BC" w:rsidP="002912B2">
      <w:pPr>
        <w:widowControl/>
        <w:spacing w:line="80" w:lineRule="exact"/>
        <w:jc w:val="left"/>
        <w:rPr>
          <w:rFonts w:ascii="HG丸ｺﾞｼｯｸM-PRO" w:eastAsia="HG丸ｺﾞｼｯｸM-PRO" w:hAnsi="HG丸ｺﾞｼｯｸM-PRO"/>
          <w:color w:val="000000" w:themeColor="text1"/>
          <w:sz w:val="18"/>
          <w:szCs w:val="18"/>
        </w:rPr>
      </w:pP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（内容）</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・大阪府は、指定管理者による管理運営業務の状況を把握するため、１ヵ月に１度「随時履行確認」と、２か月に１度の「定期履行確認」を行う。</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・プールのある公園では、「プール履行確認」を行う。</w:t>
      </w:r>
    </w:p>
    <w:tbl>
      <w:tblPr>
        <w:tblStyle w:val="af4"/>
        <w:tblpPr w:leftFromText="142" w:rightFromText="142" w:vertAnchor="text" w:horzAnchor="margin" w:tblpXSpec="center" w:tblpY="594"/>
        <w:tblW w:w="0" w:type="auto"/>
        <w:tblLook w:val="04A0" w:firstRow="1" w:lastRow="0" w:firstColumn="1" w:lastColumn="0" w:noHBand="0" w:noVBand="1"/>
      </w:tblPr>
      <w:tblGrid>
        <w:gridCol w:w="1526"/>
        <w:gridCol w:w="1417"/>
        <w:gridCol w:w="3969"/>
        <w:gridCol w:w="1276"/>
      </w:tblGrid>
      <w:tr w:rsidR="00C544BC" w:rsidTr="00C544BC">
        <w:trPr>
          <w:trHeight w:val="419"/>
        </w:trPr>
        <w:tc>
          <w:tcPr>
            <w:tcW w:w="1526" w:type="dxa"/>
          </w:tcPr>
          <w:p w:rsidR="00C544BC" w:rsidRPr="00C544BC" w:rsidRDefault="00C544BC" w:rsidP="00AB3711">
            <w:pPr>
              <w:widowControl/>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種類</w:t>
            </w:r>
          </w:p>
        </w:tc>
        <w:tc>
          <w:tcPr>
            <w:tcW w:w="1417" w:type="dxa"/>
          </w:tcPr>
          <w:p w:rsidR="00C544BC" w:rsidRPr="00C544BC" w:rsidRDefault="00C544BC" w:rsidP="00AB3711">
            <w:pPr>
              <w:widowControl/>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頻度</w:t>
            </w:r>
          </w:p>
        </w:tc>
        <w:tc>
          <w:tcPr>
            <w:tcW w:w="3969" w:type="dxa"/>
          </w:tcPr>
          <w:p w:rsidR="00C544BC" w:rsidRPr="00C544BC" w:rsidRDefault="00C544BC" w:rsidP="00C544BC">
            <w:pPr>
              <w:widowControl/>
              <w:ind w:firstLine="240"/>
              <w:jc w:val="center"/>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内容</w:t>
            </w:r>
          </w:p>
        </w:tc>
        <w:tc>
          <w:tcPr>
            <w:tcW w:w="1276" w:type="dxa"/>
          </w:tcPr>
          <w:p w:rsidR="00C544BC" w:rsidRPr="00C544BC" w:rsidRDefault="00C544BC" w:rsidP="00AB3711">
            <w:pPr>
              <w:widowControl/>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実施者</w:t>
            </w:r>
          </w:p>
        </w:tc>
      </w:tr>
      <w:tr w:rsidR="00C544BC" w:rsidTr="00C544BC">
        <w:tc>
          <w:tcPr>
            <w:tcW w:w="1526" w:type="dxa"/>
          </w:tcPr>
          <w:p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随時履行確認</w:t>
            </w:r>
          </w:p>
        </w:tc>
        <w:tc>
          <w:tcPr>
            <w:tcW w:w="1417" w:type="dxa"/>
          </w:tcPr>
          <w:p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１回/月</w:t>
            </w:r>
          </w:p>
        </w:tc>
        <w:tc>
          <w:tcPr>
            <w:tcW w:w="3969" w:type="dxa"/>
          </w:tcPr>
          <w:p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・各種の書類等が適切に作成、整理されているか、別途定める「チェックシート」などの基づき、指定管理者からの説明や資料の提示により確認する。</w:t>
            </w:r>
          </w:p>
          <w:p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・確認結果に問題等があれば、業務改善</w:t>
            </w:r>
            <w:r w:rsidRPr="00C544BC">
              <w:rPr>
                <w:rFonts w:ascii="HG丸ｺﾞｼｯｸM-PRO" w:eastAsia="HG丸ｺﾞｼｯｸM-PRO" w:hAnsi="HG丸ｺﾞｼｯｸM-PRO" w:hint="eastAsia"/>
                <w:color w:val="000000" w:themeColor="text1"/>
                <w:sz w:val="20"/>
                <w:szCs w:val="20"/>
                <w:vertAlign w:val="superscript"/>
              </w:rPr>
              <w:t>※</w:t>
            </w:r>
            <w:r w:rsidRPr="00C544BC">
              <w:rPr>
                <w:rFonts w:ascii="HG丸ｺﾞｼｯｸM-PRO" w:eastAsia="HG丸ｺﾞｼｯｸM-PRO" w:hAnsi="HG丸ｺﾞｼｯｸM-PRO" w:hint="eastAsia"/>
                <w:color w:val="000000" w:themeColor="text1"/>
                <w:sz w:val="20"/>
                <w:szCs w:val="20"/>
              </w:rPr>
              <w:t>などの指導を行う。</w:t>
            </w:r>
          </w:p>
        </w:tc>
        <w:tc>
          <w:tcPr>
            <w:tcW w:w="1276" w:type="dxa"/>
          </w:tcPr>
          <w:p w:rsidR="00C544BC" w:rsidRPr="00C544BC" w:rsidRDefault="00C544BC" w:rsidP="00AB3711">
            <w:pPr>
              <w:widowControl/>
              <w:spacing w:line="32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r w:rsidR="00C544BC" w:rsidTr="00C544BC">
        <w:tc>
          <w:tcPr>
            <w:tcW w:w="1526" w:type="dxa"/>
          </w:tcPr>
          <w:p w:rsid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定期履行確認</w:t>
            </w:r>
          </w:p>
          <w:p w:rsidR="00AB3711" w:rsidRPr="00C544BC" w:rsidRDefault="00AB3711" w:rsidP="00C544BC">
            <w:pPr>
              <w:widowControl/>
              <w:spacing w:line="32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（履行状況の評価）</w:t>
            </w:r>
          </w:p>
        </w:tc>
        <w:tc>
          <w:tcPr>
            <w:tcW w:w="1417" w:type="dxa"/>
          </w:tcPr>
          <w:p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１回/２ヵ月</w:t>
            </w:r>
          </w:p>
        </w:tc>
        <w:tc>
          <w:tcPr>
            <w:tcW w:w="3969" w:type="dxa"/>
          </w:tcPr>
          <w:p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・事業実施計画において提案されている事項が適正に履行されているか、別途定める「チェックシート」に基づき、「随時履行確認結果」や指定管理者からの説明や資料の提示により確認する。</w:t>
            </w:r>
          </w:p>
          <w:p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・確認結果については、指定管理者と状況を共有し、事業実施計画などの進捗管理に努める。</w:t>
            </w:r>
          </w:p>
          <w:p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・管理運営に係る履行状況について府の評価</w:t>
            </w:r>
            <w:r w:rsidR="00AB3711">
              <w:rPr>
                <w:rFonts w:ascii="HG丸ｺﾞｼｯｸM-PRO" w:eastAsia="HG丸ｺﾞｼｯｸM-PRO" w:hAnsi="HG丸ｺﾞｼｯｸM-PRO" w:hint="eastAsia"/>
                <w:color w:val="000000" w:themeColor="text1"/>
                <w:sz w:val="20"/>
                <w:szCs w:val="20"/>
              </w:rPr>
              <w:t>（４段階）</w:t>
            </w:r>
            <w:r w:rsidRPr="00C544BC">
              <w:rPr>
                <w:rFonts w:ascii="HG丸ｺﾞｼｯｸM-PRO" w:eastAsia="HG丸ｺﾞｼｯｸM-PRO" w:hAnsi="HG丸ｺﾞｼｯｸM-PRO" w:hint="eastAsia"/>
                <w:color w:val="000000" w:themeColor="text1"/>
                <w:sz w:val="20"/>
                <w:szCs w:val="20"/>
              </w:rPr>
              <w:t>を行う。</w:t>
            </w:r>
          </w:p>
        </w:tc>
        <w:tc>
          <w:tcPr>
            <w:tcW w:w="1276" w:type="dxa"/>
          </w:tcPr>
          <w:p w:rsidR="00C544BC" w:rsidRPr="00C544BC" w:rsidRDefault="00C544BC" w:rsidP="00AB3711">
            <w:pPr>
              <w:widowControl/>
              <w:spacing w:line="32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r w:rsidR="00C544BC" w:rsidTr="00C544BC">
        <w:tc>
          <w:tcPr>
            <w:tcW w:w="1526" w:type="dxa"/>
          </w:tcPr>
          <w:p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pacing w:val="-8"/>
                <w:sz w:val="20"/>
                <w:szCs w:val="20"/>
              </w:rPr>
            </w:pPr>
            <w:r w:rsidRPr="00C544BC">
              <w:rPr>
                <w:rFonts w:ascii="HG丸ｺﾞｼｯｸM-PRO" w:eastAsia="HG丸ｺﾞｼｯｸM-PRO" w:hAnsi="HG丸ｺﾞｼｯｸM-PRO" w:hint="eastAsia"/>
                <w:color w:val="000000" w:themeColor="text1"/>
                <w:spacing w:val="-8"/>
                <w:sz w:val="20"/>
                <w:szCs w:val="20"/>
              </w:rPr>
              <w:t>プール履行確認</w:t>
            </w:r>
          </w:p>
        </w:tc>
        <w:tc>
          <w:tcPr>
            <w:tcW w:w="1417" w:type="dxa"/>
          </w:tcPr>
          <w:p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プール準備期間中（６月）及びプール営業期間中の計２回</w:t>
            </w:r>
          </w:p>
        </w:tc>
        <w:tc>
          <w:tcPr>
            <w:tcW w:w="3969" w:type="dxa"/>
          </w:tcPr>
          <w:p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・別途定める「チェックシート」により指定管理者からの説明や資料の提示により確認する。</w:t>
            </w:r>
          </w:p>
          <w:p w:rsidR="00C544BC" w:rsidRPr="00C544BC" w:rsidRDefault="00C544BC" w:rsidP="00C544BC">
            <w:pPr>
              <w:widowControl/>
              <w:spacing w:line="320" w:lineRule="exact"/>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・確認結果に問題等があれば、業務改善</w:t>
            </w:r>
            <w:r w:rsidRPr="00C544BC">
              <w:rPr>
                <w:rFonts w:ascii="HG丸ｺﾞｼｯｸM-PRO" w:eastAsia="HG丸ｺﾞｼｯｸM-PRO" w:hAnsi="HG丸ｺﾞｼｯｸM-PRO" w:hint="eastAsia"/>
                <w:color w:val="000000" w:themeColor="text1"/>
                <w:sz w:val="20"/>
                <w:szCs w:val="20"/>
                <w:vertAlign w:val="superscript"/>
              </w:rPr>
              <w:t>※</w:t>
            </w:r>
            <w:r w:rsidRPr="00C544BC">
              <w:rPr>
                <w:rFonts w:ascii="HG丸ｺﾞｼｯｸM-PRO" w:eastAsia="HG丸ｺﾞｼｯｸM-PRO" w:hAnsi="HG丸ｺﾞｼｯｸM-PRO" w:hint="eastAsia"/>
                <w:color w:val="000000" w:themeColor="text1"/>
                <w:sz w:val="20"/>
                <w:szCs w:val="20"/>
              </w:rPr>
              <w:t>などの指導を行う。</w:t>
            </w:r>
          </w:p>
        </w:tc>
        <w:tc>
          <w:tcPr>
            <w:tcW w:w="1276" w:type="dxa"/>
          </w:tcPr>
          <w:p w:rsidR="00C544BC" w:rsidRPr="00C544BC" w:rsidRDefault="00C544BC" w:rsidP="00AB3711">
            <w:pPr>
              <w:widowControl/>
              <w:spacing w:line="320" w:lineRule="exact"/>
              <w:ind w:firstLine="240"/>
              <w:jc w:val="left"/>
              <w:rPr>
                <w:rFonts w:ascii="HG丸ｺﾞｼｯｸM-PRO" w:eastAsia="HG丸ｺﾞｼｯｸM-PRO" w:hAnsi="HG丸ｺﾞｼｯｸM-PRO"/>
                <w:color w:val="000000" w:themeColor="text1"/>
                <w:sz w:val="20"/>
                <w:szCs w:val="20"/>
              </w:rPr>
            </w:pPr>
            <w:r w:rsidRPr="00C544BC">
              <w:rPr>
                <w:rFonts w:ascii="HG丸ｺﾞｼｯｸM-PRO" w:eastAsia="HG丸ｺﾞｼｯｸM-PRO" w:hAnsi="HG丸ｺﾞｼｯｸM-PRO" w:hint="eastAsia"/>
                <w:color w:val="000000" w:themeColor="text1"/>
                <w:sz w:val="20"/>
                <w:szCs w:val="20"/>
              </w:rPr>
              <w:t>府職員</w:t>
            </w:r>
          </w:p>
        </w:tc>
      </w:tr>
    </w:tbl>
    <w:p w:rsidR="00C544BC" w:rsidRDefault="003C2537" w:rsidP="003C2537">
      <w:pPr>
        <w:pStyle w:val="aa"/>
        <w:spacing w:before="180"/>
        <w:rPr>
          <w:color w:val="000000" w:themeColor="text1"/>
        </w:rPr>
      </w:pPr>
      <w:r>
        <w:rPr>
          <w:rFonts w:hint="eastAsia"/>
          <w:color w:val="000000" w:themeColor="text1"/>
        </w:rPr>
        <w:t xml:space="preserve">　　</w:t>
      </w: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4.4</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9</w:t>
      </w:r>
      <w:r w:rsidR="00B471D6">
        <w:fldChar w:fldCharType="end"/>
      </w:r>
      <w:r w:rsidR="00C544BC">
        <w:rPr>
          <w:rFonts w:hint="eastAsia"/>
          <w:color w:val="000000" w:themeColor="text1"/>
        </w:rPr>
        <w:t>履行確認の実施体制</w:t>
      </w:r>
    </w:p>
    <w:p w:rsidR="00C544BC" w:rsidRDefault="00C544BC" w:rsidP="00C544BC">
      <w:pPr>
        <w:widowControl/>
        <w:spacing w:line="40" w:lineRule="exact"/>
        <w:jc w:val="left"/>
        <w:rPr>
          <w:rFonts w:ascii="HG丸ｺﾞｼｯｸM-PRO" w:eastAsia="HG丸ｺﾞｼｯｸM-PRO" w:hAnsi="HG丸ｺﾞｼｯｸM-PRO"/>
          <w:color w:val="000000" w:themeColor="text1"/>
        </w:rPr>
      </w:pPr>
    </w:p>
    <w:p w:rsidR="00C544BC" w:rsidRPr="003E5C66" w:rsidRDefault="00C544BC" w:rsidP="00C544BC">
      <w:pPr>
        <w:widowControl/>
        <w:ind w:firstLineChars="650" w:firstLine="1300"/>
        <w:jc w:val="left"/>
        <w:rPr>
          <w:rFonts w:ascii="HG丸ｺﾞｼｯｸM-PRO" w:eastAsia="HG丸ｺﾞｼｯｸM-PRO" w:hAnsi="HG丸ｺﾞｼｯｸM-PRO"/>
          <w:color w:val="000000" w:themeColor="text1"/>
          <w:sz w:val="20"/>
          <w:szCs w:val="20"/>
        </w:rPr>
      </w:pPr>
      <w:r w:rsidRPr="003E5C66">
        <w:rPr>
          <w:rFonts w:ascii="HG丸ｺﾞｼｯｸM-PRO" w:eastAsia="HG丸ｺﾞｼｯｸM-PRO" w:hAnsi="HG丸ｺﾞｼｯｸM-PRO" w:hint="eastAsia"/>
          <w:sz w:val="20"/>
          <w:szCs w:val="20"/>
        </w:rPr>
        <w:t>※書面や写真等の記録を残して、問題点の共有を図りながら業務改善に取り組む</w:t>
      </w:r>
    </w:p>
    <w:p w:rsidR="00C544BC" w:rsidRPr="003173B1" w:rsidRDefault="00C544BC" w:rsidP="003173B1">
      <w:pPr>
        <w:pStyle w:val="4"/>
        <w:ind w:hanging="1882"/>
        <w:rPr>
          <w:b w:val="0"/>
          <w:u w:val="none"/>
        </w:rPr>
      </w:pPr>
      <w:r w:rsidRPr="003173B1">
        <w:rPr>
          <w:rFonts w:hint="eastAsia"/>
          <w:b w:val="0"/>
          <w:u w:val="none"/>
        </w:rPr>
        <w:lastRenderedPageBreak/>
        <w:t>利用者満足度調査等</w:t>
      </w:r>
    </w:p>
    <w:p w:rsidR="00C544BC" w:rsidRDefault="00C544B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利用者満足度などの利用者の意向把握は、公園利用の実態や、利用者の公園施設や管理に関する意見や評価（満足度など）を把握・分析することで、今後の公園の維持管理や運営管理、さらには改修更新や再整備などにも反映させていくために実施するものである。</w:t>
      </w:r>
    </w:p>
    <w:p w:rsidR="00C544BC" w:rsidRDefault="00C544BC" w:rsidP="00C544BC">
      <w:pPr>
        <w:widowControl/>
        <w:ind w:leftChars="100" w:left="21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また、利用者満足度調査の結果は、指定管理業務におけるアウトカム指標の参考としても活用することで、指定管理業務評価に客観性をもたせ、利用者目線での管理運営業務の向上につなげる。</w:t>
      </w:r>
    </w:p>
    <w:p w:rsidR="00C544BC" w:rsidRDefault="00C544BC" w:rsidP="00C544BC">
      <w:pPr>
        <w:widowControl/>
        <w:ind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【利用者満足度調査】</w:t>
      </w:r>
    </w:p>
    <w:p w:rsidR="00C544BC" w:rsidRPr="00884D05" w:rsidRDefault="00C544BC" w:rsidP="00C544BC">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（目的）</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公園の管理運営業務のＰＤＣＡサイクルにおける『Check』指標（業務改善評価の指標）として、また、指定管理業務におけるアウトカム指標の参考として活用する。</w:t>
      </w:r>
    </w:p>
    <w:p w:rsidR="00DF07B6"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C544BC" w:rsidRDefault="00C544BC" w:rsidP="00DF07B6">
      <w:pPr>
        <w:widowControl/>
        <w:ind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（内容）</w:t>
      </w:r>
    </w:p>
    <w:p w:rsidR="00C544BC" w:rsidRDefault="00C544BC" w:rsidP="00C544BC">
      <w:pPr>
        <w:widowControl/>
        <w:ind w:left="840" w:hangingChars="400" w:hanging="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※大阪府及び指定管理者は、アンケート調査方法や内容について、利用実態を正確に把握するよう、また、公園の管理運営の向上につなげる為に、必要に応じて見直しを図る。</w:t>
      </w:r>
    </w:p>
    <w:p w:rsidR="00C544BC" w:rsidRDefault="00C544BC" w:rsidP="00C544BC">
      <w:pPr>
        <w:widowControl/>
        <w:spacing w:line="140" w:lineRule="exact"/>
        <w:ind w:firstLineChars="300" w:firstLine="630"/>
        <w:jc w:val="left"/>
        <w:rPr>
          <w:rFonts w:ascii="HG丸ｺﾞｼｯｸM-PRO" w:eastAsia="HG丸ｺﾞｼｯｸM-PRO" w:hAnsi="HG丸ｺﾞｼｯｸM-PRO"/>
          <w:color w:val="000000" w:themeColor="text1"/>
        </w:rPr>
      </w:pPr>
    </w:p>
    <w:p w:rsidR="00C544BC" w:rsidRDefault="00C544BC" w:rsidP="00C544BC">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・大阪府は、来園者が多い時期に年１回、配付回収方式等によりアンケート調査を実施。</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・アンケート調査は、来園目的や利用頻度等の「基本的な情報」と維持管理や運営管理</w:t>
      </w:r>
    </w:p>
    <w:p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に係る満足度（評価）を問う「意向情報」の２部構成で作成し、データ収集後に利用</w:t>
      </w:r>
    </w:p>
    <w:p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者満足度の検証・分析が行えるようにアンケートの設問項目の内容を設定する。</w:t>
      </w:r>
    </w:p>
    <w:p w:rsidR="00C544BC" w:rsidRDefault="00C544BC" w:rsidP="00C544BC">
      <w:pPr>
        <w:widowControl/>
        <w:ind w:left="630" w:hangingChars="300" w:hanging="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・「基本的な情報」及び「意向情報」のいずれも、公園の特性を反映させた設問項目の設</w:t>
      </w:r>
    </w:p>
    <w:p w:rsidR="00C544BC" w:rsidRDefault="00C544BC" w:rsidP="00C544BC">
      <w:pPr>
        <w:widowControl/>
        <w:ind w:leftChars="300" w:left="63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定を行うなど、正確な利用実態の把握に努める。</w:t>
      </w: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・収集したアンケートデータについては、以下により活用する。</w:t>
      </w:r>
    </w:p>
    <w:p w:rsidR="00C544BC" w:rsidRDefault="00C544BC" w:rsidP="00C544BC">
      <w:pPr>
        <w:widowControl/>
        <w:ind w:firstLineChars="600" w:firstLine="126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①「総合的満足度」の改善効果が高い設問項目について、改善効果が高い管理運営</w:t>
      </w:r>
    </w:p>
    <w:p w:rsidR="00C544BC" w:rsidRDefault="00C544BC" w:rsidP="00C544BC">
      <w:pPr>
        <w:widowControl/>
        <w:ind w:firstLineChars="700" w:firstLine="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業務を分析し、指定管理者と協議の上、翌年度からのサービス向上に向けた業務</w:t>
      </w:r>
    </w:p>
    <w:p w:rsidR="00C544BC" w:rsidRDefault="00C544BC" w:rsidP="00C544BC">
      <w:pPr>
        <w:widowControl/>
        <w:ind w:firstLineChars="700" w:firstLine="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改善に取り組む。分析は、以下のガイドラインを参考に実施する。</w:t>
      </w:r>
    </w:p>
    <w:p w:rsidR="00C544BC" w:rsidRDefault="00AD24A2" w:rsidP="00C544BC">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60096" behindDoc="0" locked="0" layoutInCell="1" allowOverlap="1">
                <wp:simplePos x="0" y="0"/>
                <wp:positionH relativeFrom="column">
                  <wp:posOffset>995045</wp:posOffset>
                </wp:positionH>
                <wp:positionV relativeFrom="paragraph">
                  <wp:posOffset>10795</wp:posOffset>
                </wp:positionV>
                <wp:extent cx="4086225" cy="457200"/>
                <wp:effectExtent l="0" t="0" r="28575" b="19050"/>
                <wp:wrapNone/>
                <wp:docPr id="92" name="Rectangle 1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6225" cy="457200"/>
                        </a:xfrm>
                        <a:prstGeom prst="rect">
                          <a:avLst/>
                        </a:prstGeom>
                        <a:noFill/>
                        <a:ln w="6350">
                          <a:solidFill>
                            <a:schemeClr val="tx1">
                              <a:lumMod val="85000"/>
                              <a:lumOff val="1500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4" o:spid="_x0000_s1026" style="position:absolute;left:0;text-align:left;margin-left:78.35pt;margin-top:.85pt;width:321.75pt;height:36pt;z-index:2530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" filled="f" strokecolor="#272727 [2749]" strokeweight=".5pt">
                <v:textbox inset="5.85pt,.7pt,5.85pt,.7pt"/>
              </v:rect>
            </w:pict>
          </mc:Fallback>
        </mc:AlternateContent>
      </w:r>
      <w:r w:rsidR="00C544BC">
        <w:rPr>
          <w:rFonts w:ascii="HG丸ｺﾞｼｯｸM-PRO" w:eastAsia="HG丸ｺﾞｼｯｸM-PRO" w:hAnsi="HG丸ｺﾞｼｯｸM-PRO" w:hint="eastAsia"/>
          <w:color w:val="000000" w:themeColor="text1"/>
        </w:rPr>
        <w:t xml:space="preserve">　　　参照：大阪府「政策マーケティング・リサーチ・ガイドライン」</w:t>
      </w:r>
    </w:p>
    <w:p w:rsidR="00C544BC" w:rsidRDefault="00C544BC" w:rsidP="00C544BC">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URL：http//www.pref.osaka.jp/kikaku/mr/index.html</w:t>
      </w: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rsidR="00C544BC" w:rsidRDefault="00C544BC" w:rsidP="00C544BC">
      <w:pPr>
        <w:widowControl/>
        <w:ind w:left="1470" w:hangingChars="700" w:hanging="147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②指定管理業務評価におけるアウトカム指標として参考活用し、満足度が低かった設問に合致する管理運営業務については、今後の管理運営業務の改善につなげる。</w:t>
      </w:r>
    </w:p>
    <w:p w:rsidR="00C544BC" w:rsidRDefault="00C544BC" w:rsidP="00C544BC">
      <w:pPr>
        <w:widowControl/>
        <w:spacing w:line="140" w:lineRule="exact"/>
        <w:jc w:val="left"/>
        <w:rPr>
          <w:rFonts w:ascii="HG丸ｺﾞｼｯｸM-PRO" w:eastAsia="HG丸ｺﾞｼｯｸM-PRO" w:hAnsi="HG丸ｺﾞｼｯｸM-PRO"/>
          <w:color w:val="000000" w:themeColor="text1"/>
        </w:rPr>
      </w:pPr>
    </w:p>
    <w:p w:rsidR="00C544BC" w:rsidRDefault="00C544BC" w:rsidP="00C544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-指定管理者-</w:t>
      </w:r>
    </w:p>
    <w:p w:rsidR="00C544BC" w:rsidRDefault="00C544BC" w:rsidP="00C544BC">
      <w:pPr>
        <w:widowControl/>
        <w:ind w:left="840" w:hangingChars="400" w:hanging="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・大阪府とアンケート調査の実施時期が重複しないように事前に調整し、独自のアンケ</w:t>
      </w:r>
    </w:p>
    <w:p w:rsidR="00C544BC" w:rsidRDefault="00C544BC" w:rsidP="00C544BC">
      <w:pPr>
        <w:widowControl/>
        <w:ind w:leftChars="400" w:left="84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ート調査を１回/年以上実施し、大阪府に調査結果（分析含め）を報告する。</w:t>
      </w:r>
    </w:p>
    <w:p w:rsidR="00C544BC" w:rsidRDefault="00C544BC" w:rsidP="00C544BC">
      <w:pPr>
        <w:widowControl/>
        <w:ind w:leftChars="400" w:left="84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・来園目的や利用頻度等の「基本的な情報」については、大阪府と同一内容とし、「意向</w:t>
      </w:r>
    </w:p>
    <w:p w:rsidR="00C544BC" w:rsidRDefault="00C544BC" w:rsidP="00C544BC">
      <w:pPr>
        <w:widowControl/>
        <w:ind w:leftChars="400" w:left="84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情報」などについては、指定管理者独自の設問設定を行い、その結果を分析すること</w:t>
      </w:r>
    </w:p>
    <w:p w:rsidR="00362C1E" w:rsidRDefault="00C544BC" w:rsidP="00DF07B6">
      <w:pPr>
        <w:pStyle w:val="40"/>
        <w:ind w:leftChars="0" w:left="0" w:firstLineChars="500" w:firstLine="105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で、管理運営の改善・向上につなげる。</w:t>
      </w:r>
    </w:p>
    <w:p w:rsidR="001E3AA0" w:rsidRPr="000E6E94" w:rsidRDefault="001E3AA0" w:rsidP="00DF07B6">
      <w:pPr>
        <w:pStyle w:val="40"/>
        <w:ind w:leftChars="0" w:left="0" w:firstLineChars="500" w:firstLine="1050"/>
      </w:pPr>
    </w:p>
    <w:p w:rsidR="00DF07B6" w:rsidRPr="003173B1" w:rsidRDefault="00DF07B6" w:rsidP="003173B1">
      <w:pPr>
        <w:pStyle w:val="4"/>
        <w:ind w:hanging="1882"/>
        <w:rPr>
          <w:b w:val="0"/>
          <w:u w:val="none"/>
        </w:rPr>
      </w:pPr>
      <w:r w:rsidRPr="003173B1">
        <w:rPr>
          <w:rFonts w:hint="eastAsia"/>
          <w:b w:val="0"/>
          <w:u w:val="none"/>
        </w:rPr>
        <w:lastRenderedPageBreak/>
        <w:t>ＰＤＣＡによる継続したマネジメント</w:t>
      </w:r>
    </w:p>
    <w:p w:rsidR="00DF07B6" w:rsidRDefault="00DF07B6" w:rsidP="00DF07B6">
      <w:pPr>
        <w:widowControl/>
        <w:ind w:left="420" w:hangingChars="20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効率的・効果的に日常的な維持管理を着実に</w:t>
      </w:r>
      <w:r w:rsidRPr="00122BB4">
        <w:rPr>
          <w:rFonts w:ascii="HG丸ｺﾞｼｯｸM-PRO" w:eastAsia="HG丸ｺﾞｼｯｸM-PRO" w:hAnsi="HG丸ｺﾞｼｯｸM-PRO" w:hint="eastAsia"/>
          <w:color w:val="000000" w:themeColor="text1"/>
        </w:rPr>
        <w:t>実践していくために、実施状況等を検証、評価し、改善する等、毎年度</w:t>
      </w:r>
      <w:r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p>
    <w:p w:rsidR="00DF07B6" w:rsidRDefault="00DF07B6" w:rsidP="00DF07B6">
      <w:pPr>
        <w:widowControl/>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以下に公園における検証の視点や検証・評価の事例や仕組みなどを示す。今後、このような検証・評価の事例や仕組みについて、大阪府・指定管理者の両者において、協議調整を重ねながら、改善・向上を図ると共に、指定管理者が実践する良好な</w:t>
      </w:r>
      <w:r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w:t>
      </w:r>
      <w:r>
        <w:rPr>
          <w:rFonts w:ascii="HG丸ｺﾞｼｯｸM-PRO" w:eastAsia="HG丸ｺﾞｼｯｸM-PRO" w:hAnsi="HG丸ｺﾞｼｯｸM-PRO" w:hint="eastAsia"/>
          <w:color w:val="000000" w:themeColor="text1"/>
        </w:rPr>
        <w:t>のマネジメント事例については、大阪府としても公園間での横断展開を可能とする環境づくりを検討するなど、「パークマネジメント」の実践・向上に向けて取り組んでいく。</w:t>
      </w:r>
    </w:p>
    <w:p w:rsidR="00DF07B6" w:rsidRDefault="00DF07B6" w:rsidP="00DF07B6">
      <w:pPr>
        <w:widowControl/>
        <w:jc w:val="left"/>
        <w:rPr>
          <w:rFonts w:ascii="HG丸ｺﾞｼｯｸM-PRO" w:eastAsia="HG丸ｺﾞｼｯｸM-PRO" w:hAnsi="HG丸ｺﾞｼｯｸM-PRO"/>
          <w:color w:val="000000" w:themeColor="text1"/>
        </w:rPr>
      </w:pPr>
    </w:p>
    <w:p w:rsidR="00DF07B6" w:rsidRPr="003173B1" w:rsidRDefault="00DF07B6" w:rsidP="003173B1">
      <w:pPr>
        <w:pStyle w:val="5"/>
        <w:ind w:hanging="822"/>
        <w:rPr>
          <w:u w:val="none"/>
        </w:rPr>
      </w:pPr>
      <w:r w:rsidRPr="003173B1">
        <w:rPr>
          <w:rFonts w:hint="eastAsia"/>
          <w:u w:val="none"/>
        </w:rPr>
        <w:t>『Check（評価・検証）』及び『Action（改善）』の視点</w:t>
      </w:r>
    </w:p>
    <w:p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①</w:t>
      </w:r>
      <w:r w:rsidRPr="00400FC0">
        <w:rPr>
          <w:rFonts w:ascii="HG丸ｺﾞｼｯｸM-PRO" w:eastAsia="HG丸ｺﾞｼｯｸM-PRO" w:hAnsi="HG丸ｺﾞｼｯｸM-PRO" w:hint="eastAsia"/>
          <w:color w:val="000000" w:themeColor="text1"/>
        </w:rPr>
        <w:t>実施状況の検証</w:t>
      </w:r>
      <w:r>
        <w:rPr>
          <w:rFonts w:ascii="HG丸ｺﾞｼｯｸM-PRO" w:eastAsia="HG丸ｺﾞｼｯｸM-PRO" w:hAnsi="HG丸ｺﾞｼｯｸM-PRO" w:hint="eastAsia"/>
          <w:color w:val="000000" w:themeColor="text1"/>
        </w:rPr>
        <w:t>の視点</w:t>
      </w:r>
    </w:p>
    <w:p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・日常的な維持管理について、計画に基づいて有効に実施されたかどうかを確認する。</w:t>
      </w:r>
    </w:p>
    <w:p w:rsidR="00DF07B6" w:rsidRDefault="00DF07B6" w:rsidP="00DF07B6">
      <w:pPr>
        <w:spacing w:line="80" w:lineRule="exact"/>
        <w:ind w:firstLineChars="400" w:firstLine="840"/>
        <w:rPr>
          <w:rFonts w:ascii="HG丸ｺﾞｼｯｸM-PRO" w:eastAsia="HG丸ｺﾞｼｯｸM-PRO" w:hAnsi="HG丸ｺﾞｼｯｸM-PRO"/>
          <w:color w:val="000000" w:themeColor="text1"/>
        </w:rPr>
      </w:pPr>
    </w:p>
    <w:p w:rsidR="00DF07B6" w:rsidRDefault="00DF07B6" w:rsidP="00DF07B6">
      <w:pPr>
        <w:ind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②蓄積した管理情報の活用に関する検証の視点</w:t>
      </w:r>
    </w:p>
    <w:p w:rsidR="00DF07B6" w:rsidRDefault="00DF07B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・日常的に蓄積していく管理情報</w:t>
      </w:r>
      <w:r>
        <w:rPr>
          <w:rFonts w:ascii="HG丸ｺﾞｼｯｸM-PRO" w:eastAsia="HG丸ｺﾞｼｯｸM-PRO" w:hAnsi="HG丸ｺﾞｼｯｸM-PRO" w:hint="eastAsia"/>
          <w:color w:val="000000" w:themeColor="text1"/>
          <w:vertAlign w:val="superscript"/>
        </w:rPr>
        <w:t>※</w:t>
      </w:r>
      <w:r>
        <w:rPr>
          <w:rFonts w:ascii="HG丸ｺﾞｼｯｸM-PRO" w:eastAsia="HG丸ｺﾞｼｯｸM-PRO" w:hAnsi="HG丸ｺﾞｼｯｸM-PRO" w:hint="eastAsia"/>
          <w:color w:val="000000" w:themeColor="text1"/>
        </w:rPr>
        <w:t>を分析し、日常的な維持管理の改善・向上に活用に</w:t>
      </w:r>
    </w:p>
    <w:p w:rsidR="00DF07B6" w:rsidRDefault="00DF07B6" w:rsidP="00DF07B6">
      <w:pPr>
        <w:ind w:firstLineChars="600" w:firstLine="126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取り組む。　</w:t>
      </w:r>
    </w:p>
    <w:p w:rsidR="00DF07B6" w:rsidRPr="00F8712C" w:rsidRDefault="00DF07B6" w:rsidP="00DF07B6">
      <w:pPr>
        <w:ind w:leftChars="600" w:left="3150" w:hangingChars="900" w:hanging="1890"/>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rPr>
        <w:t xml:space="preserve">　</w:t>
      </w:r>
      <w:r w:rsidRPr="00F8712C">
        <w:rPr>
          <w:rFonts w:ascii="HG丸ｺﾞｼｯｸM-PRO" w:eastAsia="HG丸ｺﾞｼｯｸM-PRO" w:hAnsi="HG丸ｺﾞｼｯｸM-PRO" w:hint="eastAsia"/>
          <w:color w:val="000000" w:themeColor="text1"/>
          <w:sz w:val="18"/>
          <w:szCs w:val="18"/>
        </w:rPr>
        <w:t>※</w:t>
      </w:r>
      <w:r w:rsidRPr="009E625B">
        <w:rPr>
          <w:rFonts w:ascii="HG丸ｺﾞｼｯｸM-PRO" w:eastAsia="HG丸ｺﾞｼｯｸM-PRO" w:hAnsi="HG丸ｺﾞｼｯｸM-PRO" w:hint="eastAsia"/>
          <w:color w:val="000000" w:themeColor="text1"/>
          <w:sz w:val="18"/>
          <w:szCs w:val="18"/>
        </w:rPr>
        <w:t>不具合等発生状況、点検結果、修繕記録、利用傾向</w:t>
      </w:r>
      <w:r>
        <w:rPr>
          <w:rFonts w:ascii="HG丸ｺﾞｼｯｸM-PRO" w:eastAsia="HG丸ｺﾞｼｯｸM-PRO" w:hAnsi="HG丸ｺﾞｼｯｸM-PRO" w:hint="eastAsia"/>
          <w:color w:val="000000" w:themeColor="text1"/>
          <w:sz w:val="18"/>
          <w:szCs w:val="18"/>
        </w:rPr>
        <w:t>等々</w:t>
      </w:r>
    </w:p>
    <w:p w:rsidR="00DF07B6" w:rsidRDefault="00DF07B6" w:rsidP="00DF07B6">
      <w:pPr>
        <w:spacing w:line="80" w:lineRule="exact"/>
        <w:ind w:firstLineChars="400" w:firstLine="840"/>
        <w:rPr>
          <w:rFonts w:ascii="HG丸ｺﾞｼｯｸM-PRO" w:eastAsia="HG丸ｺﾞｼｯｸM-PRO" w:hAnsi="HG丸ｺﾞｼｯｸM-PRO"/>
          <w:color w:val="000000" w:themeColor="text1"/>
        </w:rPr>
      </w:pPr>
    </w:p>
    <w:p w:rsidR="00DF07B6" w:rsidRPr="00400FC0" w:rsidRDefault="00DF07B6" w:rsidP="00DF07B6">
      <w:pPr>
        <w:ind w:firstLineChars="400" w:firstLine="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③業務成果の検証の視点</w:t>
      </w:r>
    </w:p>
    <w:p w:rsidR="00DF07B6" w:rsidRPr="0063296D" w:rsidRDefault="00DF07B6" w:rsidP="00DF07B6">
      <w:pPr>
        <w:ind w:left="1260" w:hangingChars="600" w:hanging="126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・日常的な維持管理の結果、目標とする業務成果が得られているか評価し、目標とする業務成果に達していなければ、課題を解決する為の改善策を検討し、業務改善に取り組む。</w:t>
      </w: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AD24A2"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084672" behindDoc="0" locked="0" layoutInCell="1" allowOverlap="1">
                <wp:simplePos x="0" y="0"/>
                <wp:positionH relativeFrom="column">
                  <wp:posOffset>937895</wp:posOffset>
                </wp:positionH>
                <wp:positionV relativeFrom="paragraph">
                  <wp:posOffset>118745</wp:posOffset>
                </wp:positionV>
                <wp:extent cx="4486275" cy="2527300"/>
                <wp:effectExtent l="19050" t="0" r="28575" b="25400"/>
                <wp:wrapNone/>
                <wp:docPr id="64" name="Group 1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6275" cy="2527300"/>
                          <a:chOff x="2895" y="9325"/>
                          <a:chExt cx="7065" cy="3980"/>
                        </a:xfrm>
                      </wpg:grpSpPr>
                      <wpg:grpSp>
                        <wpg:cNvPr id="67" name="Group 1008"/>
                        <wpg:cNvGrpSpPr>
                          <a:grpSpLocks/>
                        </wpg:cNvGrpSpPr>
                        <wpg:grpSpPr bwMode="auto">
                          <a:xfrm>
                            <a:off x="2895" y="9325"/>
                            <a:ext cx="3975" cy="3694"/>
                            <a:chOff x="1800" y="9325"/>
                            <a:chExt cx="3975" cy="3694"/>
                          </a:xfrm>
                        </wpg:grpSpPr>
                        <wps:wsp>
                          <wps:cNvPr id="72" name="AutoShape 1009"/>
                          <wps:cNvSpPr>
                            <a:spLocks noChangeArrowheads="1"/>
                          </wps:cNvSpPr>
                          <wps:spPr bwMode="auto">
                            <a:xfrm rot="-192859">
                              <a:off x="1800" y="11365"/>
                              <a:ext cx="515" cy="1654"/>
                            </a:xfrm>
                            <a:prstGeom prst="curvedRightArrow">
                              <a:avLst>
                                <a:gd name="adj1" fmla="val 69615"/>
                                <a:gd name="adj2" fmla="val 105360"/>
                                <a:gd name="adj3" fmla="val 74671"/>
                              </a:avLst>
                            </a:prstGeom>
                            <a:solidFill>
                              <a:schemeClr val="bg1">
                                <a:lumMod val="100000"/>
                                <a:lumOff val="0"/>
                              </a:schemeClr>
                            </a:solidFill>
                            <a:ln w="9525">
                              <a:solidFill>
                                <a:srgbClr val="0033CC"/>
                              </a:solidFill>
                              <a:prstDash val="dash"/>
                              <a:miter lim="800000"/>
                              <a:headEnd/>
                              <a:tailEnd/>
                            </a:ln>
                          </wps:spPr>
                          <wps:bodyPr rot="0" vert="horz" wrap="square" lIns="74295" tIns="8890" rIns="74295" bIns="8890" anchor="t" anchorCtr="0" upright="1">
                            <a:noAutofit/>
                          </wps:bodyPr>
                        </wps:wsp>
                        <wps:wsp>
                          <wps:cNvPr id="73" name="AutoShape 1010"/>
                          <wps:cNvSpPr>
                            <a:spLocks noChangeArrowheads="1"/>
                          </wps:cNvSpPr>
                          <wps:spPr bwMode="auto">
                            <a:xfrm rot="18177616">
                              <a:off x="4667" y="8911"/>
                              <a:ext cx="359" cy="1857"/>
                            </a:xfrm>
                            <a:prstGeom prst="curvedLeftArrow">
                              <a:avLst>
                                <a:gd name="adj1" fmla="val 103454"/>
                                <a:gd name="adj2" fmla="val 206908"/>
                                <a:gd name="adj3" fmla="val 74236"/>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5" name="Rectangle 1011"/>
                          <wps:cNvSpPr>
                            <a:spLocks noChangeArrowheads="1"/>
                          </wps:cNvSpPr>
                          <wps:spPr bwMode="auto">
                            <a:xfrm>
                              <a:off x="2985" y="9325"/>
                              <a:ext cx="1365" cy="15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7" name="Rectangle 1012"/>
                          <wps:cNvSpPr>
                            <a:spLocks noChangeArrowheads="1"/>
                          </wps:cNvSpPr>
                          <wps:spPr bwMode="auto">
                            <a:xfrm>
                              <a:off x="1962" y="9565"/>
                              <a:ext cx="2490" cy="2265"/>
                            </a:xfrm>
                            <a:prstGeom prst="rect">
                              <a:avLst/>
                            </a:prstGeom>
                            <a:noFill/>
                            <a:ln w="19050">
                              <a:solidFill>
                                <a:srgbClr val="0033CC"/>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grpSp>
                        <wpg:cNvPr id="78" name="Group 1013"/>
                        <wpg:cNvGrpSpPr>
                          <a:grpSpLocks/>
                        </wpg:cNvGrpSpPr>
                        <wpg:grpSpPr bwMode="auto">
                          <a:xfrm>
                            <a:off x="6108" y="10246"/>
                            <a:ext cx="3852" cy="1386"/>
                            <a:chOff x="5013" y="10249"/>
                            <a:chExt cx="3852" cy="1386"/>
                          </a:xfrm>
                        </wpg:grpSpPr>
                        <wps:wsp>
                          <wps:cNvPr id="84" name="AutoShape 1014"/>
                          <wps:cNvSpPr>
                            <a:spLocks noChangeArrowheads="1"/>
                          </wps:cNvSpPr>
                          <wps:spPr bwMode="auto">
                            <a:xfrm>
                              <a:off x="5148" y="10620"/>
                              <a:ext cx="3717" cy="1015"/>
                            </a:xfrm>
                            <a:prstGeom prst="roundRect">
                              <a:avLst>
                                <a:gd name="adj" fmla="val 2250"/>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rsidR="005118E6" w:rsidRPr="009C605D" w:rsidRDefault="005118E6"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大阪府及び指定管理者による評価・検証</w:t>
                                </w:r>
                              </w:p>
                              <w:p w:rsidR="005118E6" w:rsidRPr="009C605D" w:rsidRDefault="005118E6"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①実施状況の検証</w:t>
                                </w:r>
                              </w:p>
                              <w:p w:rsidR="005118E6" w:rsidRPr="009C605D" w:rsidRDefault="005118E6"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②蓄積した管理情報の活用に関する検証</w:t>
                                </w:r>
                              </w:p>
                            </w:txbxContent>
                          </wps:txbx>
                          <wps:bodyPr rot="0" vert="horz" wrap="square" lIns="74295" tIns="8890" rIns="74295" bIns="8890" anchor="t" anchorCtr="0" upright="1">
                            <a:noAutofit/>
                          </wps:bodyPr>
                        </wps:wsp>
                        <wps:wsp>
                          <wps:cNvPr id="85" name="AutoShape 1015"/>
                          <wps:cNvSpPr>
                            <a:spLocks noChangeArrowheads="1"/>
                          </wps:cNvSpPr>
                          <wps:spPr bwMode="auto">
                            <a:xfrm>
                              <a:off x="5013" y="10249"/>
                              <a:ext cx="3732"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5118E6" w:rsidRPr="00A43663" w:rsidRDefault="005118E6"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sidRPr="00A43663">
                                  <w:rPr>
                                    <w:rFonts w:ascii="HG丸ｺﾞｼｯｸM-PRO" w:eastAsia="HG丸ｺﾞｼｯｸM-PRO" w:hAnsi="HG丸ｺﾞｼｯｸM-PRO" w:hint="eastAsia"/>
                                    <w:color w:val="000000" w:themeColor="text1"/>
                                    <w:sz w:val="20"/>
                                    <w:szCs w:val="20"/>
                                  </w:rPr>
                                  <w:t>各業務のPDCA</w:t>
                                </w:r>
                              </w:p>
                              <w:p w:rsidR="005118E6" w:rsidRPr="00A43663" w:rsidRDefault="005118E6" w:rsidP="00DF07B6">
                                <w:pPr>
                                  <w:jc w:val="left"/>
                                  <w:rPr>
                                    <w:rFonts w:ascii="HG丸ｺﾞｼｯｸM-PRO" w:eastAsia="HG丸ｺﾞｼｯｸM-PRO"/>
                                    <w:sz w:val="20"/>
                                    <w:szCs w:val="20"/>
                                  </w:rPr>
                                </w:pPr>
                              </w:p>
                            </w:txbxContent>
                          </wps:txbx>
                          <wps:bodyPr rot="0" vert="horz" wrap="square" lIns="74295" tIns="8890" rIns="74295" bIns="8890" anchor="t" anchorCtr="0" upright="1">
                            <a:noAutofit/>
                          </wps:bodyPr>
                        </wps:wsp>
                      </wpg:grpSp>
                      <wpg:grpSp>
                        <wpg:cNvPr id="86" name="Group 1039"/>
                        <wpg:cNvGrpSpPr>
                          <a:grpSpLocks/>
                        </wpg:cNvGrpSpPr>
                        <wpg:grpSpPr bwMode="auto">
                          <a:xfrm>
                            <a:off x="3402" y="12199"/>
                            <a:ext cx="4728" cy="1106"/>
                            <a:chOff x="3402" y="12199"/>
                            <a:chExt cx="4728" cy="1106"/>
                          </a:xfrm>
                        </wpg:grpSpPr>
                        <wps:wsp>
                          <wps:cNvPr id="87" name="AutoShape 1017"/>
                          <wps:cNvSpPr>
                            <a:spLocks noChangeArrowheads="1"/>
                          </wps:cNvSpPr>
                          <wps:spPr bwMode="auto">
                            <a:xfrm>
                              <a:off x="3552" y="12600"/>
                              <a:ext cx="4578" cy="705"/>
                            </a:xfrm>
                            <a:prstGeom prst="roundRect">
                              <a:avLst>
                                <a:gd name="adj" fmla="val 2250"/>
                              </a:avLst>
                            </a:prstGeom>
                            <a:noFill/>
                            <a:ln w="9525">
                              <a:solidFill>
                                <a:srgbClr val="0000FF"/>
                              </a:solidFill>
                              <a:prstDash val="dash"/>
                              <a:round/>
                              <a:headEnd/>
                              <a:tailEnd/>
                            </a:ln>
                            <a:extLst>
                              <a:ext uri="{909E8E84-426E-40DD-AFC4-6F175D3DCCD1}">
                                <a14:hiddenFill xmlns:a14="http://schemas.microsoft.com/office/drawing/2010/main">
                                  <a:solidFill>
                                    <a:srgbClr val="FFFFFF"/>
                                  </a:solidFill>
                                </a14:hiddenFill>
                              </a:ext>
                            </a:extLst>
                          </wps:spPr>
                          <wps:txbx>
                            <w:txbxContent>
                              <w:p w:rsidR="005118E6" w:rsidRPr="009C605D" w:rsidRDefault="005118E6"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外部有識者や利用者</w:t>
                                </w:r>
                                <w:r>
                                  <w:rPr>
                                    <w:rFonts w:ascii="HG丸ｺﾞｼｯｸM-PRO" w:eastAsia="HG丸ｺﾞｼｯｸM-PRO" w:hAnsi="HG丸ｺﾞｼｯｸM-PRO" w:hint="eastAsia"/>
                                    <w:color w:val="000000" w:themeColor="text1"/>
                                    <w:sz w:val="18"/>
                                    <w:szCs w:val="18"/>
                                  </w:rPr>
                                  <w:t>の意向把握によるモニタリング</w:t>
                                </w:r>
                              </w:p>
                              <w:p w:rsidR="005118E6" w:rsidRPr="009C605D" w:rsidRDefault="005118E6"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③業務成果の検証</w:t>
                                </w:r>
                              </w:p>
                            </w:txbxContent>
                          </wps:txbx>
                          <wps:bodyPr rot="0" vert="horz" wrap="square" lIns="74295" tIns="8890" rIns="74295" bIns="8890" anchor="t" anchorCtr="0" upright="1">
                            <a:noAutofit/>
                          </wps:bodyPr>
                        </wps:wsp>
                        <wps:wsp>
                          <wps:cNvPr id="88" name="AutoShape 1018"/>
                          <wps:cNvSpPr>
                            <a:spLocks noChangeArrowheads="1"/>
                          </wps:cNvSpPr>
                          <wps:spPr bwMode="auto">
                            <a:xfrm>
                              <a:off x="3402" y="12199"/>
                              <a:ext cx="4023" cy="401"/>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5118E6" w:rsidRPr="00A43663" w:rsidRDefault="005118E6"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管理運営の</w:t>
                                </w:r>
                                <w:r w:rsidRPr="00A43663">
                                  <w:rPr>
                                    <w:rFonts w:ascii="HG丸ｺﾞｼｯｸM-PRO" w:eastAsia="HG丸ｺﾞｼｯｸM-PRO" w:hAnsi="HG丸ｺﾞｼｯｸM-PRO" w:hint="eastAsia"/>
                                    <w:color w:val="000000" w:themeColor="text1"/>
                                    <w:sz w:val="20"/>
                                    <w:szCs w:val="20"/>
                                  </w:rPr>
                                  <w:t>PDCA</w:t>
                                </w:r>
                                <w:r>
                                  <w:rPr>
                                    <w:rFonts w:ascii="HG丸ｺﾞｼｯｸM-PRO" w:eastAsia="HG丸ｺﾞｼｯｸM-PRO" w:hAnsi="HG丸ｺﾞｼｯｸM-PRO" w:hint="eastAsia"/>
                                    <w:color w:val="000000" w:themeColor="text1"/>
                                    <w:sz w:val="20"/>
                                    <w:szCs w:val="20"/>
                                  </w:rPr>
                                  <w:t>（総合的PDCA）</w:t>
                                </w:r>
                              </w:p>
                              <w:p w:rsidR="005118E6" w:rsidRPr="00A43663" w:rsidRDefault="005118E6" w:rsidP="00DF07B6">
                                <w:pPr>
                                  <w:jc w:val="left"/>
                                  <w:rPr>
                                    <w:rFonts w:ascii="HG丸ｺﾞｼｯｸM-PRO" w:eastAsia="HG丸ｺﾞｼｯｸM-PRO"/>
                                    <w:sz w:val="20"/>
                                    <w:szCs w:val="20"/>
                                  </w:rPr>
                                </w:pPr>
                              </w:p>
                            </w:txbxContent>
                          </wps:txbx>
                          <wps:bodyPr rot="0" vert="horz" wrap="square" lIns="74295" tIns="8890" rIns="74295" bIns="889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040" o:spid="_x0000_s1737" style="position:absolute;margin-left:73.85pt;margin-top:9.35pt;width:353.25pt;height:199pt;z-index:253084672" coordorigin="2895,9325" coordsize="7065,3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">
                <v:group id="Group 1008" o:spid="_x0000_s1738" style="position:absolute;left:2895;top:9325;width:3975;height:3694" coordorigin="1800,9325" coordsize="3975,3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1009" o:spid="_x0000_s1739" type="#_x0000_t102" style="position:absolute;left:1800;top:11365;width:515;height:1654;rotation:-21065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XagcIA&#10;AADbAAAADwAAAGRycy9kb3ducmV2LnhtbESPT4vCMBTE7wt+h/CEvSyaKuJKNcruQsFTQV08P5rX&#10;P9i8lCa21U9vBMHjMDO/YTa7wdSio9ZVlhXMphEI4szqigsF/6dksgLhPLLG2jIpuJGD3Xb0scFY&#10;254P1B19IQKEXYwKSu+bWEqXlWTQTW1DHLzctgZ9kG0hdYt9gJtazqNoKQ1WHBZKbOivpOxyvBoF&#10;X/ezvuRp+psMS1qkeyu5TzqlPsfDzxqEp8G/w6/2Xiv4nsPzS/gBcv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dqBwgAAANsAAAAPAAAAAAAAAAAAAAAAAJgCAABkcnMvZG93&#10;bnJldi54bWxQSwUGAAAAAAQABAD1AAAAhwMAAAAA&#10;" adj="14514,20398,5471" fillcolor="white [3212]" strokecolor="#03c">
                    <v:stroke dashstyle="dash"/>
                    <v:textbox inset="5.85pt,.7pt,5.85pt,.7pt"/>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1010" o:spid="_x0000_s1740" type="#_x0000_t103" style="position:absolute;left:4667;top:8911;width:359;height:1857;rotation:-37381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mpYMIA&#10;AADbAAAADwAAAGRycy9kb3ducmV2LnhtbESPQWvCQBSE74L/YXlCb3WjpVajq4gYlN4aBa/P7DMJ&#10;Zt+G3VXjv+8WCh6HmfmGWaw604g7OV9bVjAaJiCIC6trLhUcD9n7FIQPyBoby6TgSR5Wy35vgam2&#10;D/6hex5KESHsU1RQhdCmUvqiIoN+aFvi6F2sMxiidKXUDh8Rbho5TpKJNFhzXKiwpU1FxTW/GQWz&#10;/SSbbvFk5drl2Xn3iXwpvpV6G3TrOYhAXXiF/9t7reDrA/6+xB8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ualgwgAAANsAAAAPAAAAAAAAAAAAAAAAAJgCAABkcnMvZG93&#10;bnJldi54bWxQSwUGAAAAAAQABAD1AAAAhwMAAAAA&#10;" adj=",,16035" filled="f" strokecolor="red">
                    <v:textbox inset="5.85pt,.7pt,5.85pt,.7pt"/>
                  </v:shape>
                  <v:rect id="Rectangle 1011" o:spid="_x0000_s1741" style="position:absolute;left:2985;top:9325;width:1365;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HY8QA&#10;AADbAAAADwAAAGRycy9kb3ducmV2LnhtbESPQWvCQBSE7wX/w/KE3upGpVWiq0ihYBFK1Hjw9sg+&#10;k2D2bdhdY/z33ULB4zAz3zDLdW8a0ZHztWUF41ECgriwuuZSQX78epuD8AFZY2OZFDzIw3o1eFli&#10;qu2d99QdQikihH2KCqoQ2lRKX1Rk0I9sSxy9i3UGQ5SulNrhPcJNIydJ8iEN1hwXKmzps6LiergZ&#10;BfvJlafuO8+64rz7OSU2G0/zTKnXYb9ZgAjUh2f4v73VCmbv8Pcl/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gh2PEAAAA2wAAAA8AAAAAAAAAAAAAAAAAmAIAAGRycy9k&#10;b3ducmV2LnhtbFBLBQYAAAAABAAEAPUAAACJAwAAAAA=&#10;" filled="f" strokecolor="red" strokeweight="1.5pt">
                    <v:textbox inset="5.85pt,.7pt,5.85pt,.7pt"/>
                  </v:rect>
                  <v:rect id="Rectangle 1012" o:spid="_x0000_s1742" style="position:absolute;left:1962;top:9565;width:2490;height:2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hfOsMA&#10;AADbAAAADwAAAGRycy9kb3ducmV2LnhtbESPW4vCMBCF3xf8D2EWfFk0dRGVrlFEcBEFwRv4ODaz&#10;bdlmUprU1n9vBMHHw7l8nOm8NYW4UeVyywoG/QgEcWJ1zqmC03HVm4BwHlljYZkU3MnBfNb5mGKs&#10;bcN7uh18KsIIuxgVZN6XsZQuycig69uSOHh/tjLog6xSqStswrgp5HcUjaTBnAMhw5KWGSX/h9oE&#10;7qb+8ovr9ndb75rzZji6nNhapbqf7eIHhKfWv8Ov9lorGI/h+SX8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hfOsMAAADbAAAADwAAAAAAAAAAAAAAAACYAgAAZHJzL2Rv&#10;d25yZXYueG1sUEsFBgAAAAAEAAQA9QAAAIgDAAAAAA==&#10;" filled="f" strokecolor="#03c" strokeweight="1.5pt">
                    <v:stroke dashstyle="dash"/>
                    <v:textbox inset="5.85pt,.7pt,5.85pt,.7pt"/>
                  </v:rect>
                </v:group>
                <v:group id="Group 1013" o:spid="_x0000_s1743" style="position:absolute;left:6108;top:10246;width:3852;height:1386" coordorigin="5013,10249" coordsize="3852,13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roundrect id="AutoShape 1014" o:spid="_x0000_s1744" style="position:absolute;left:5148;top:10620;width:3717;height:1015;visibility:visible;mso-wrap-style:square;v-text-anchor:top" arcsize="147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x5BMMA&#10;AADbAAAADwAAAGRycy9kb3ducmV2LnhtbESPQWvCQBSE74L/YXlCb7qxlFaia5DQlB5rWtHjI/tM&#10;gtm3YXebpP++WxB6HGbmG2aXTaYTAznfWlawXiUgiCurW64VfH0Wyw0IH5A1dpZJwQ95yPbz2Q5T&#10;bUc+0lCGWkQI+xQVNCH0qZS+asigX9meOHpX6wyGKF0ttcMxwk0nH5PkWRpsOS402FPeUHUrv42C&#10;2rj86n3Xn/JX+fZSmI/L6Twq9bCYDlsQgabwH76337WCzRP8fYk/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x5BMMAAADbAAAADwAAAAAAAAAAAAAAAACYAgAAZHJzL2Rv&#10;d25yZXYueG1sUEsFBgAAAAAEAAQA9QAAAIgDAAAAAA==&#10;" filled="f" strokecolor="red">
                    <v:textbox inset="5.85pt,.7pt,5.85pt,.7pt">
                      <w:txbxContent>
                        <w:p w:rsidR="005118E6" w:rsidRPr="009C605D" w:rsidRDefault="005118E6"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大阪府及び指定管理者による評価・検証</w:t>
                          </w:r>
                        </w:p>
                        <w:p w:rsidR="005118E6" w:rsidRPr="009C605D" w:rsidRDefault="005118E6"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①実施状況の検証</w:t>
                          </w:r>
                        </w:p>
                        <w:p w:rsidR="005118E6" w:rsidRPr="009C605D" w:rsidRDefault="005118E6"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②蓄積した管理情報の活用に関する検証</w:t>
                          </w:r>
                        </w:p>
                      </w:txbxContent>
                    </v:textbox>
                  </v:roundrect>
                  <v:roundrect id="AutoShape 1015" o:spid="_x0000_s1745" style="position:absolute;left:5013;top:10249;width:3732;height:4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x3/MQA&#10;AADbAAAADwAAAGRycy9kb3ducmV2LnhtbESPwWrDMBBE74X8g9hALyWRG6hrnCghFAI5FeqGNMfF&#10;Wlsm1spIiuP+fVUo9DjMzBtms5tsL0byoXOs4HmZgSCune64VXD6PCwKECEia+wdk4JvCrDbzh42&#10;WGp35w8aq9iKBOFQogIT41BKGWpDFsPSDcTJa5y3GJP0rdQe7wlue7nKslxa7DgtGBzozVB9rW5W&#10;wetTd67Me5MXp6+rz5vhUo9np9TjfNqvQUSa4n/4r33UCooX+P2Sfo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sd/zEAAAA2wAAAA8AAAAAAAAAAAAAAAAAmAIAAGRycy9k&#10;b3ducmV2LnhtbFBLBQYAAAAABAAEAPUAAACJAwAAAAA=&#10;" filled="f" stroked="f" strokecolor="#272727 [2749]" strokeweight="3pt">
                    <v:stroke linestyle="thinThin"/>
                    <v:textbox inset="5.85pt,.7pt,5.85pt,.7pt">
                      <w:txbxContent>
                        <w:p w:rsidR="005118E6" w:rsidRPr="00A43663" w:rsidRDefault="005118E6"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sidRPr="00A43663">
                            <w:rPr>
                              <w:rFonts w:ascii="HG丸ｺﾞｼｯｸM-PRO" w:eastAsia="HG丸ｺﾞｼｯｸM-PRO" w:hAnsi="HG丸ｺﾞｼｯｸM-PRO" w:hint="eastAsia"/>
                              <w:color w:val="000000" w:themeColor="text1"/>
                              <w:sz w:val="20"/>
                              <w:szCs w:val="20"/>
                            </w:rPr>
                            <w:t>各業務のPDCA</w:t>
                          </w:r>
                        </w:p>
                        <w:p w:rsidR="005118E6" w:rsidRPr="00A43663" w:rsidRDefault="005118E6" w:rsidP="00DF07B6">
                          <w:pPr>
                            <w:jc w:val="left"/>
                            <w:rPr>
                              <w:rFonts w:ascii="HG丸ｺﾞｼｯｸM-PRO" w:eastAsia="HG丸ｺﾞｼｯｸM-PRO"/>
                              <w:sz w:val="20"/>
                              <w:szCs w:val="20"/>
                            </w:rPr>
                          </w:pPr>
                        </w:p>
                      </w:txbxContent>
                    </v:textbox>
                  </v:roundrect>
                </v:group>
                <v:group id="Group 1039" o:spid="_x0000_s1746" style="position:absolute;left:3402;top:12199;width:4728;height:1106" coordorigin="3402,12199" coordsize="4728,1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roundrect id="AutoShape 1017" o:spid="_x0000_s1747" style="position:absolute;left:3552;top:12600;width:4578;height:705;visibility:visible;mso-wrap-style:square;v-text-anchor:top" arcsize="147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8198UA&#10;AADbAAAADwAAAGRycy9kb3ducmV2LnhtbESPQWvCQBSE74X+h+UVegm6sYcmja4iBdFDkZr04u2R&#10;fSah2bdhd9X033cFweMwM98wi9VoenEh5zvLCmbTFARxbXXHjYKfajPJQfiArLG3TAr+yMNq+fy0&#10;wELbKx/oUoZGRAj7AhW0IQyFlL5uyaCf2oE4eifrDIYoXSO1w2uEm16+pem7NNhxXGhxoM+W6t/y&#10;bBQc3W7/vZmV6ySpPrJtor8qmeVKvb6M6zmIQGN4hO/tnVaQZ3D7En+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zX3xQAAANsAAAAPAAAAAAAAAAAAAAAAAJgCAABkcnMv&#10;ZG93bnJldi54bWxQSwUGAAAAAAQABAD1AAAAigMAAAAA&#10;" filled="f" strokecolor="blue">
                    <v:stroke dashstyle="dash"/>
                    <v:textbox inset="5.85pt,.7pt,5.85pt,.7pt">
                      <w:txbxContent>
                        <w:p w:rsidR="005118E6" w:rsidRPr="009C605D" w:rsidRDefault="005118E6"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外部有識者や利用者</w:t>
                          </w:r>
                          <w:r>
                            <w:rPr>
                              <w:rFonts w:ascii="HG丸ｺﾞｼｯｸM-PRO" w:eastAsia="HG丸ｺﾞｼｯｸM-PRO" w:hAnsi="HG丸ｺﾞｼｯｸM-PRO" w:hint="eastAsia"/>
                              <w:color w:val="000000" w:themeColor="text1"/>
                              <w:sz w:val="18"/>
                              <w:szCs w:val="18"/>
                            </w:rPr>
                            <w:t>の意向把握によるモニタリング</w:t>
                          </w:r>
                        </w:p>
                        <w:p w:rsidR="005118E6" w:rsidRPr="009C605D" w:rsidRDefault="005118E6" w:rsidP="00DF07B6">
                          <w:pPr>
                            <w:spacing w:line="280" w:lineRule="exact"/>
                            <w:rPr>
                              <w:rFonts w:ascii="HG丸ｺﾞｼｯｸM-PRO" w:eastAsia="HG丸ｺﾞｼｯｸM-PRO" w:hAnsi="HG丸ｺﾞｼｯｸM-PRO"/>
                              <w:color w:val="000000" w:themeColor="text1"/>
                              <w:sz w:val="18"/>
                              <w:szCs w:val="18"/>
                            </w:rPr>
                          </w:pPr>
                          <w:r w:rsidRPr="009C605D">
                            <w:rPr>
                              <w:rFonts w:ascii="HG丸ｺﾞｼｯｸM-PRO" w:eastAsia="HG丸ｺﾞｼｯｸM-PRO" w:hAnsi="HG丸ｺﾞｼｯｸM-PRO" w:hint="eastAsia"/>
                              <w:color w:val="000000" w:themeColor="text1"/>
                              <w:sz w:val="18"/>
                              <w:szCs w:val="18"/>
                            </w:rPr>
                            <w:t xml:space="preserve">　③業務成果の検証</w:t>
                          </w:r>
                        </w:p>
                      </w:txbxContent>
                    </v:textbox>
                  </v:roundrect>
                  <v:roundrect id="AutoShape 1018" o:spid="_x0000_s1748" style="position:absolute;left:3402;top:12199;width:4023;height:4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3YYsAA&#10;AADbAAAADwAAAGRycy9kb3ducmV2LnhtbERPz2vCMBS+D/wfwhvsMmY6D7V0RhnCYCfBKurx0bw2&#10;xealJFnt/ntzEDx+fL9Xm8n2YiQfOscKPucZCOLa6Y5bBcfDz0cBIkRkjb1jUvBPATbr2csKS+1u&#10;vKexiq1IIRxKVGBiHEopQ23IYpi7gThxjfMWY4K+ldrjLYXbXi6yLJcWO04NBgfaGqqv1Z9VsHzv&#10;TpXZNXlxPF993gyXejw5pd5ep+8vEJGm+BQ/3L9aQZH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S3YYsAAAADbAAAADwAAAAAAAAAAAAAAAACYAgAAZHJzL2Rvd25y&#10;ZXYueG1sUEsFBgAAAAAEAAQA9QAAAIUDAAAAAA==&#10;" filled="f" stroked="f" strokecolor="#272727 [2749]" strokeweight="3pt">
                    <v:stroke linestyle="thinThin"/>
                    <v:textbox inset="5.85pt,.7pt,5.85pt,.7pt">
                      <w:txbxContent>
                        <w:p w:rsidR="005118E6" w:rsidRPr="00A43663" w:rsidRDefault="005118E6" w:rsidP="00DF07B6">
                          <w:pPr>
                            <w:jc w:val="left"/>
                            <w:rPr>
                              <w:rFonts w:ascii="HG丸ｺﾞｼｯｸM-PRO" w:eastAsia="HG丸ｺﾞｼｯｸM-PRO" w:hAnsi="HG丸ｺﾞｼｯｸM-PRO"/>
                              <w:color w:val="000000" w:themeColor="text1"/>
                              <w:sz w:val="20"/>
                              <w:szCs w:val="20"/>
                            </w:rPr>
                          </w:pPr>
                          <w:r w:rsidRPr="00A43663">
                            <w:rPr>
                              <w:rFonts w:ascii="HG丸ｺﾞｼｯｸM-PRO" w:eastAsia="HG丸ｺﾞｼｯｸM-PRO" w:hAnsi="ＭＳ 明朝" w:cs="ＭＳ 明朝" w:hint="eastAsia"/>
                              <w:color w:val="000000" w:themeColor="text1"/>
                              <w:sz w:val="20"/>
                              <w:szCs w:val="20"/>
                            </w:rPr>
                            <w:t>◇</w:t>
                          </w:r>
                          <w:r>
                            <w:rPr>
                              <w:rFonts w:ascii="HG丸ｺﾞｼｯｸM-PRO" w:eastAsia="HG丸ｺﾞｼｯｸM-PRO" w:hAnsi="ＭＳ 明朝" w:cs="ＭＳ 明朝"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管理運営の</w:t>
                          </w:r>
                          <w:r w:rsidRPr="00A43663">
                            <w:rPr>
                              <w:rFonts w:ascii="HG丸ｺﾞｼｯｸM-PRO" w:eastAsia="HG丸ｺﾞｼｯｸM-PRO" w:hAnsi="HG丸ｺﾞｼｯｸM-PRO" w:hint="eastAsia"/>
                              <w:color w:val="000000" w:themeColor="text1"/>
                              <w:sz w:val="20"/>
                              <w:szCs w:val="20"/>
                            </w:rPr>
                            <w:t>PDCA</w:t>
                          </w:r>
                          <w:r>
                            <w:rPr>
                              <w:rFonts w:ascii="HG丸ｺﾞｼｯｸM-PRO" w:eastAsia="HG丸ｺﾞｼｯｸM-PRO" w:hAnsi="HG丸ｺﾞｼｯｸM-PRO" w:hint="eastAsia"/>
                              <w:color w:val="000000" w:themeColor="text1"/>
                              <w:sz w:val="20"/>
                              <w:szCs w:val="20"/>
                            </w:rPr>
                            <w:t>（総合的PDCA）</w:t>
                          </w:r>
                        </w:p>
                        <w:p w:rsidR="005118E6" w:rsidRPr="00A43663" w:rsidRDefault="005118E6" w:rsidP="00DF07B6">
                          <w:pPr>
                            <w:jc w:val="left"/>
                            <w:rPr>
                              <w:rFonts w:ascii="HG丸ｺﾞｼｯｸM-PRO" w:eastAsia="HG丸ｺﾞｼｯｸM-PRO"/>
                              <w:sz w:val="20"/>
                              <w:szCs w:val="20"/>
                            </w:rPr>
                          </w:pPr>
                        </w:p>
                      </w:txbxContent>
                    </v:textbox>
                  </v:roundrect>
                </v:group>
              </v:group>
            </w:pict>
          </mc:Fallback>
        </mc:AlternateContent>
      </w:r>
      <w:r w:rsidR="00DF07B6">
        <w:rPr>
          <w:rFonts w:ascii="HG丸ｺﾞｼｯｸM-PRO" w:eastAsia="HG丸ｺﾞｼｯｸM-PRO" w:hAnsi="HG丸ｺﾞｼｯｸM-PRO" w:hint="eastAsia"/>
          <w:noProof/>
          <w:color w:val="000000" w:themeColor="text1"/>
        </w:rPr>
        <w:drawing>
          <wp:anchor distT="0" distB="0" distL="114300" distR="114300" simplePos="0" relativeHeight="251601408" behindDoc="1" locked="0" layoutInCell="1" allowOverlap="1">
            <wp:simplePos x="0" y="0"/>
            <wp:positionH relativeFrom="column">
              <wp:posOffset>1204595</wp:posOffset>
            </wp:positionH>
            <wp:positionV relativeFrom="paragraph">
              <wp:posOffset>198120</wp:posOffset>
            </wp:positionV>
            <wp:extent cx="1333500" cy="1447800"/>
            <wp:effectExtent l="19050"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2" cstate="print"/>
                    <a:srcRect/>
                    <a:stretch>
                      <a:fillRect/>
                    </a:stretch>
                  </pic:blipFill>
                  <pic:spPr bwMode="auto">
                    <a:xfrm>
                      <a:off x="0" y="0"/>
                      <a:ext cx="1333500" cy="1447800"/>
                    </a:xfrm>
                    <a:prstGeom prst="rect">
                      <a:avLst/>
                    </a:prstGeom>
                    <a:noFill/>
                    <a:ln w="9525">
                      <a:noFill/>
                      <a:miter lim="800000"/>
                      <a:headEnd/>
                      <a:tailEnd/>
                    </a:ln>
                  </pic:spPr>
                </pic:pic>
              </a:graphicData>
            </a:graphic>
          </wp:anchor>
        </w:drawing>
      </w: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3C2537" w:rsidP="003C2537">
      <w:pPr>
        <w:pStyle w:val="aa"/>
        <w:spacing w:before="180"/>
        <w:rPr>
          <w:color w:val="000000" w:themeColor="text1"/>
        </w:rPr>
      </w:pPr>
      <w:r>
        <w:rPr>
          <w:rFonts w:hint="eastAsia"/>
        </w:rPr>
        <w:t xml:space="preserve">図 </w:t>
      </w:r>
      <w:r w:rsidR="003173B1">
        <w:fldChar w:fldCharType="begin"/>
      </w:r>
      <w:r w:rsidR="003173B1">
        <w:instrText xml:space="preserve"> </w:instrText>
      </w:r>
      <w:r w:rsidR="003173B1">
        <w:rPr>
          <w:rFonts w:hint="eastAsia"/>
        </w:rPr>
        <w:instrText>STYLEREF 2 \s</w:instrText>
      </w:r>
      <w:r w:rsidR="003173B1">
        <w:instrText xml:space="preserve"> </w:instrText>
      </w:r>
      <w:r w:rsidR="003173B1">
        <w:fldChar w:fldCharType="separate"/>
      </w:r>
      <w:r w:rsidR="006A4CA1">
        <w:rPr>
          <w:noProof/>
        </w:rPr>
        <w:t>4.4</w:t>
      </w:r>
      <w:r w:rsidR="003173B1">
        <w:fldChar w:fldCharType="end"/>
      </w:r>
      <w:r w:rsidR="003173B1">
        <w:noBreakHyphen/>
      </w:r>
      <w:r w:rsidR="003173B1">
        <w:fldChar w:fldCharType="begin"/>
      </w:r>
      <w:r w:rsidR="003173B1">
        <w:instrText xml:space="preserve"> </w:instrText>
      </w:r>
      <w:r w:rsidR="003173B1">
        <w:rPr>
          <w:rFonts w:hint="eastAsia"/>
        </w:rPr>
        <w:instrText>SEQ 図 \* ARABIC \s 2</w:instrText>
      </w:r>
      <w:r w:rsidR="003173B1">
        <w:instrText xml:space="preserve"> </w:instrText>
      </w:r>
      <w:r w:rsidR="003173B1">
        <w:fldChar w:fldCharType="separate"/>
      </w:r>
      <w:r w:rsidR="006A4CA1">
        <w:rPr>
          <w:noProof/>
        </w:rPr>
        <w:t>4</w:t>
      </w:r>
      <w:r w:rsidR="003173B1">
        <w:fldChar w:fldCharType="end"/>
      </w:r>
      <w:r>
        <w:rPr>
          <w:rFonts w:hint="eastAsia"/>
        </w:rPr>
        <w:t xml:space="preserve"> </w:t>
      </w:r>
      <w:r w:rsidR="00DF07B6" w:rsidRPr="00122BB4">
        <w:rPr>
          <w:color w:val="000000" w:themeColor="text1"/>
        </w:rPr>
        <w:t>PDCA</w:t>
      </w:r>
      <w:r w:rsidR="00DF07B6" w:rsidRPr="00122BB4">
        <w:rPr>
          <w:rFonts w:hint="eastAsia"/>
          <w:color w:val="000000" w:themeColor="text1"/>
        </w:rPr>
        <w:t>サイクルによる</w:t>
      </w:r>
      <w:r w:rsidR="00DF07B6">
        <w:rPr>
          <w:rFonts w:hint="eastAsia"/>
          <w:color w:val="000000" w:themeColor="text1"/>
        </w:rPr>
        <w:t>検証・評価のイメージ</w:t>
      </w: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1E3AA0" w:rsidRDefault="001E3AA0" w:rsidP="00DF07B6">
      <w:pPr>
        <w:widowControl/>
        <w:jc w:val="left"/>
        <w:rPr>
          <w:rFonts w:ascii="HG丸ｺﾞｼｯｸM-PRO" w:eastAsia="HG丸ｺﾞｼｯｸM-PRO" w:hAnsi="HG丸ｺﾞｼｯｸM-PRO"/>
          <w:color w:val="000000" w:themeColor="text1"/>
        </w:rPr>
      </w:pPr>
    </w:p>
    <w:p w:rsidR="003C2537" w:rsidRPr="003C2537" w:rsidRDefault="003C2537" w:rsidP="00DF07B6">
      <w:pPr>
        <w:widowControl/>
        <w:jc w:val="left"/>
        <w:rPr>
          <w:rFonts w:ascii="HG丸ｺﾞｼｯｸM-PRO" w:eastAsia="HG丸ｺﾞｼｯｸM-PRO" w:hAnsi="HG丸ｺﾞｼｯｸM-PRO"/>
          <w:color w:val="000000" w:themeColor="text1"/>
        </w:rPr>
      </w:pPr>
    </w:p>
    <w:p w:rsidR="00DF07B6" w:rsidRPr="003173B1" w:rsidRDefault="00DF07B6" w:rsidP="003173B1">
      <w:pPr>
        <w:pStyle w:val="5"/>
        <w:ind w:hanging="822"/>
        <w:rPr>
          <w:u w:val="none"/>
        </w:rPr>
      </w:pPr>
      <w:r w:rsidRPr="003173B1">
        <w:rPr>
          <w:u w:val="none"/>
        </w:rPr>
        <w:lastRenderedPageBreak/>
        <w:t>PDCA</w:t>
      </w:r>
      <w:r w:rsidRPr="003173B1">
        <w:rPr>
          <w:rFonts w:hint="eastAsia"/>
          <w:u w:val="none"/>
        </w:rPr>
        <w:t>サイクルによる検証・評価の事例・仕組み</w:t>
      </w:r>
    </w:p>
    <w:p w:rsidR="00DF07B6" w:rsidRDefault="00DF07B6" w:rsidP="00080BB9">
      <w:pPr>
        <w:rPr>
          <w:rFonts w:ascii="HG丸ｺﾞｼｯｸM-PRO" w:eastAsia="HG丸ｺﾞｼｯｸM-PRO" w:hAnsi="HG丸ｺﾞｼｯｸM-PRO"/>
          <w:color w:val="000000" w:themeColor="text1"/>
        </w:rPr>
      </w:pPr>
    </w:p>
    <w:p w:rsidR="00DF07B6" w:rsidRDefault="00DF07B6" w:rsidP="00080BB9">
      <w:pPr>
        <w:widowControl/>
        <w:ind w:firstLineChars="300" w:firstLine="630"/>
        <w:jc w:val="left"/>
        <w:rPr>
          <w:rFonts w:ascii="HG丸ｺﾞｼｯｸM-PRO" w:eastAsia="HG丸ｺﾞｼｯｸM-PRO" w:hAnsi="HG丸ｺﾞｼｯｸM-PRO"/>
          <w:color w:val="000000" w:themeColor="text1"/>
          <w:bdr w:val="single" w:sz="4" w:space="0" w:color="auto"/>
        </w:rPr>
      </w:pPr>
      <w:r>
        <w:rPr>
          <w:rFonts w:ascii="HG丸ｺﾞｼｯｸM-PRO" w:eastAsia="HG丸ｺﾞｼｯｸM-PRO" w:hAnsi="HG丸ｺﾞｼｯｸM-PRO" w:hint="eastAsia"/>
          <w:color w:val="000000" w:themeColor="text1"/>
          <w:bdr w:val="single" w:sz="4" w:space="0" w:color="auto"/>
        </w:rPr>
        <w:t xml:space="preserve"> 実</w:t>
      </w:r>
      <w:r w:rsidRPr="00CB4D38">
        <w:rPr>
          <w:rFonts w:ascii="HG丸ｺﾞｼｯｸM-PRO" w:eastAsia="HG丸ｺﾞｼｯｸM-PRO" w:hAnsi="HG丸ｺﾞｼｯｸM-PRO" w:hint="eastAsia"/>
          <w:color w:val="000000" w:themeColor="text1"/>
          <w:bdr w:val="single" w:sz="4" w:space="0" w:color="auto"/>
        </w:rPr>
        <w:t>施状況の検証</w:t>
      </w:r>
      <w:r>
        <w:rPr>
          <w:rFonts w:ascii="HG丸ｺﾞｼｯｸM-PRO" w:eastAsia="HG丸ｺﾞｼｯｸM-PRO" w:hAnsi="HG丸ｺﾞｼｯｸM-PRO" w:hint="eastAsia"/>
          <w:color w:val="000000" w:themeColor="text1"/>
          <w:bdr w:val="single" w:sz="4" w:space="0" w:color="auto"/>
        </w:rPr>
        <w:t xml:space="preserve">の仕組み </w:t>
      </w:r>
    </w:p>
    <w:p w:rsidR="00080BB9" w:rsidRDefault="00080BB9" w:rsidP="00080BB9">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67264" behindDoc="0" locked="0" layoutInCell="1" allowOverlap="1" wp14:anchorId="7DE103CD" wp14:editId="3C5BBD78">
                <wp:simplePos x="0" y="0"/>
                <wp:positionH relativeFrom="column">
                  <wp:posOffset>252095</wp:posOffset>
                </wp:positionH>
                <wp:positionV relativeFrom="paragraph">
                  <wp:posOffset>19685</wp:posOffset>
                </wp:positionV>
                <wp:extent cx="5448300" cy="1333500"/>
                <wp:effectExtent l="0" t="0" r="0" b="0"/>
                <wp:wrapNone/>
                <wp:docPr id="63" name="AutoShape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8300" cy="13335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5118E6" w:rsidRDefault="005118E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rsidR="005118E6" w:rsidRDefault="005118E6" w:rsidP="00DF07B6">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・履行確認時に日常的な維持管理で取組んでいる各業務の実施状況を確認する。</w:t>
                            </w:r>
                          </w:p>
                          <w:p w:rsidR="005118E6" w:rsidRDefault="005118E6" w:rsidP="00DF07B6">
                            <w:pPr>
                              <w:ind w:firstLineChars="100" w:firstLine="210"/>
                              <w:rPr>
                                <w:rFonts w:ascii="HG丸ｺﾞｼｯｸM-PRO" w:eastAsia="HG丸ｺﾞｼｯｸM-PRO" w:hAnsi="HG丸ｺﾞｼｯｸM-PRO"/>
                                <w:color w:val="000000" w:themeColor="text1"/>
                              </w:rPr>
                            </w:pPr>
                          </w:p>
                          <w:p w:rsidR="005118E6" w:rsidRDefault="005118E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rsidR="005118E6" w:rsidRDefault="005118E6" w:rsidP="00DF07B6">
                            <w:r>
                              <w:rPr>
                                <w:rFonts w:ascii="HG丸ｺﾞｼｯｸM-PRO" w:eastAsia="HG丸ｺﾞｼｯｸM-PRO" w:hAnsi="HG丸ｺﾞｼｯｸM-PRO" w:hint="eastAsia"/>
                                <w:color w:val="000000" w:themeColor="text1"/>
                              </w:rPr>
                              <w:t xml:space="preserve">　・大阪府への履行確認時の報告や２ヵ月毎の管理運営状況の報告時に自己点検する。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19" o:spid="_x0000_s1749" style="position:absolute;left:0;text-align:left;margin-left:19.85pt;margin-top:1.55pt;width:429pt;height:105pt;z-index:2530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" filled="f" stroked="f" strokecolor="#272727 [2749]" strokeweight="3pt">
                <v:stroke linestyle="thinThin"/>
                <v:textbox inset="5.85pt,.7pt,5.85pt,.7pt">
                  <w:txbxContent>
                    <w:p w:rsidR="005118E6" w:rsidRDefault="005118E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w:t>
                      </w:r>
                    </w:p>
                    <w:p w:rsidR="005118E6" w:rsidRDefault="005118E6" w:rsidP="00DF07B6">
                      <w:pPr>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・履行確認時に日常的な維持管理で取組んでいる各業務の実施状況を確認する。</w:t>
                      </w:r>
                    </w:p>
                    <w:p w:rsidR="005118E6" w:rsidRDefault="005118E6" w:rsidP="00DF07B6">
                      <w:pPr>
                        <w:ind w:firstLineChars="100" w:firstLine="210"/>
                        <w:rPr>
                          <w:rFonts w:ascii="HG丸ｺﾞｼｯｸM-PRO" w:eastAsia="HG丸ｺﾞｼｯｸM-PRO" w:hAnsi="HG丸ｺﾞｼｯｸM-PRO"/>
                          <w:color w:val="000000" w:themeColor="text1"/>
                        </w:rPr>
                      </w:pPr>
                    </w:p>
                    <w:p w:rsidR="005118E6" w:rsidRDefault="005118E6" w:rsidP="00DF07B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rsidR="005118E6" w:rsidRDefault="005118E6" w:rsidP="00DF07B6">
                      <w:r>
                        <w:rPr>
                          <w:rFonts w:ascii="HG丸ｺﾞｼｯｸM-PRO" w:eastAsia="HG丸ｺﾞｼｯｸM-PRO" w:hAnsi="HG丸ｺﾞｼｯｸM-PRO" w:hint="eastAsia"/>
                          <w:color w:val="000000" w:themeColor="text1"/>
                        </w:rPr>
                        <w:t xml:space="preserve">　・大阪府への履行確認時の報告や２ヵ月毎の管理運営状況の報告時に自己点検する。</w:t>
                      </w:r>
                    </w:p>
                  </w:txbxContent>
                </v:textbox>
              </v:roundrect>
            </w:pict>
          </mc:Fallback>
        </mc:AlternateContent>
      </w:r>
    </w:p>
    <w:p w:rsidR="00DF07B6" w:rsidRDefault="00DF07B6"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Pr="00CB4D38"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bdr w:val="single" w:sz="4" w:space="0" w:color="auto"/>
        </w:rPr>
        <w:t xml:space="preserve"> </w:t>
      </w:r>
      <w:r w:rsidRPr="001D321B">
        <w:rPr>
          <w:rFonts w:ascii="HG丸ｺﾞｼｯｸM-PRO" w:eastAsia="HG丸ｺﾞｼｯｸM-PRO" w:hAnsi="HG丸ｺﾞｼｯｸM-PRO" w:hint="eastAsia"/>
          <w:color w:val="000000" w:themeColor="text1"/>
          <w:bdr w:val="single" w:sz="4" w:space="0" w:color="auto"/>
        </w:rPr>
        <w:t>蓄積した管理情報の活用に関する検証</w:t>
      </w:r>
      <w:r>
        <w:rPr>
          <w:rFonts w:ascii="HG丸ｺﾞｼｯｸM-PRO" w:eastAsia="HG丸ｺﾞｼｯｸM-PRO" w:hAnsi="HG丸ｺﾞｼｯｸM-PRO" w:hint="eastAsia"/>
          <w:color w:val="000000" w:themeColor="text1"/>
          <w:bdr w:val="single" w:sz="4" w:space="0" w:color="auto"/>
        </w:rPr>
        <w:t xml:space="preserve">の事例 </w:t>
      </w:r>
    </w:p>
    <w:p w:rsidR="00DF07B6" w:rsidRDefault="00080BB9"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62144" behindDoc="0" locked="0" layoutInCell="1" allowOverlap="1" wp14:anchorId="7DC6F432" wp14:editId="54931FAB">
                <wp:simplePos x="0" y="0"/>
                <wp:positionH relativeFrom="column">
                  <wp:posOffset>242570</wp:posOffset>
                </wp:positionH>
                <wp:positionV relativeFrom="paragraph">
                  <wp:posOffset>19685</wp:posOffset>
                </wp:positionV>
                <wp:extent cx="5762625" cy="1362075"/>
                <wp:effectExtent l="0" t="0" r="0" b="9525"/>
                <wp:wrapNone/>
                <wp:docPr id="62"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1362075"/>
                        </a:xfrm>
                        <a:prstGeom prst="roundRect">
                          <a:avLst>
                            <a:gd name="adj" fmla="val 3732"/>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5118E6" w:rsidRDefault="005118E6" w:rsidP="00DF07B6">
                            <w:pPr>
                              <w:spacing w:line="32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rsidR="005118E6" w:rsidRDefault="005118E6" w:rsidP="003C2537">
                            <w:pPr>
                              <w:spacing w:line="32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・GISを活用して管理情報と位置情報の分析・評価して維持管理の改善に取り組む。</w:t>
                            </w:r>
                          </w:p>
                          <w:p w:rsidR="005118E6" w:rsidRDefault="005118E6"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①ゴミの散乱発生箇所を分析し、それに応じた清掃箇所の重点化（図４.４－５）</w:t>
                            </w:r>
                          </w:p>
                          <w:p w:rsidR="005118E6" w:rsidRDefault="005118E6"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②利用頻度を分析し、それに応じた草刈頻度の見直し（図４.４－６）</w:t>
                            </w:r>
                          </w:p>
                          <w:p w:rsidR="005118E6" w:rsidRDefault="005118E6"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③利用特性（利用指導等）や施設の劣化状況（修繕頻度等）に基づき、</w:t>
                            </w:r>
                          </w:p>
                          <w:p w:rsidR="005118E6" w:rsidRPr="003C2537" w:rsidRDefault="005118E6" w:rsidP="00806042">
                            <w:pPr>
                              <w:spacing w:line="320" w:lineRule="exact"/>
                              <w:ind w:leftChars="200" w:left="42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日常巡視における重点巡視箇所の見極め（図４.４－７）。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5" o:spid="_x0000_s1750" style="position:absolute;margin-left:19.1pt;margin-top:1.55pt;width:453.75pt;height:107.25pt;z-index:2530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4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" filled="f" stroked="f" strokecolor="#272727 [2749]" strokeweight="3pt">
                <v:stroke linestyle="thinThin"/>
                <v:textbox inset="5.85pt,.7pt,5.85pt,.7pt">
                  <w:txbxContent>
                    <w:p w:rsidR="005118E6" w:rsidRDefault="005118E6" w:rsidP="00DF07B6">
                      <w:pPr>
                        <w:spacing w:line="32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p>
                    <w:p w:rsidR="005118E6" w:rsidRDefault="005118E6" w:rsidP="003C2537">
                      <w:pPr>
                        <w:spacing w:line="32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・GISを活用して管理情報と位置情報の分析・評価して維持管理の改善に取り組む。</w:t>
                      </w:r>
                    </w:p>
                    <w:p w:rsidR="005118E6" w:rsidRDefault="005118E6"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①ゴミの散乱発生箇所を分析し、それに応じた清掃箇所の重点化（図４.４－５）</w:t>
                      </w:r>
                    </w:p>
                    <w:p w:rsidR="005118E6" w:rsidRDefault="005118E6"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②利用頻度を分析し、それに応じた草刈頻度の見直し（図４.４－６）</w:t>
                      </w:r>
                    </w:p>
                    <w:p w:rsidR="005118E6" w:rsidRDefault="005118E6" w:rsidP="00806042">
                      <w:pPr>
                        <w:spacing w:line="320" w:lineRule="exact"/>
                        <w:ind w:leftChars="200" w:left="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③利用特性（利用指導等）や施設の劣化状況（修繕頻度等）に基づき、</w:t>
                      </w:r>
                    </w:p>
                    <w:p w:rsidR="005118E6" w:rsidRPr="003C2537" w:rsidRDefault="005118E6" w:rsidP="00806042">
                      <w:pPr>
                        <w:spacing w:line="320" w:lineRule="exact"/>
                        <w:ind w:leftChars="200" w:left="42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日常巡視における重点巡視箇所の見極め（図４.４－７）。　</w:t>
                      </w:r>
                    </w:p>
                  </w:txbxContent>
                </v:textbox>
              </v:roundrect>
            </w:pict>
          </mc:Fallback>
        </mc:AlternateContent>
      </w: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080BB9" w:rsidRDefault="00992A28"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065216" behindDoc="0" locked="0" layoutInCell="1" allowOverlap="1" wp14:anchorId="3C281596" wp14:editId="68D0F122">
                <wp:simplePos x="0" y="0"/>
                <wp:positionH relativeFrom="column">
                  <wp:posOffset>2719070</wp:posOffset>
                </wp:positionH>
                <wp:positionV relativeFrom="paragraph">
                  <wp:posOffset>150495</wp:posOffset>
                </wp:positionV>
                <wp:extent cx="3524250" cy="340360"/>
                <wp:effectExtent l="0" t="0" r="0" b="2540"/>
                <wp:wrapNone/>
                <wp:docPr id="61" name="AutoShape 1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0" cy="3403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chemeClr val="tx1">
                                  <a:lumMod val="85000"/>
                                  <a:lumOff val="15000"/>
                                </a:schemeClr>
                              </a:solidFill>
                              <a:round/>
                              <a:headEnd/>
                              <a:tailEnd/>
                            </a14:hiddenLine>
                          </a:ext>
                        </a:extLst>
                      </wps:spPr>
                      <wps:txbx>
                        <w:txbxContent>
                          <w:p w:rsidR="005118E6" w:rsidRPr="00E52A70" w:rsidRDefault="005118E6" w:rsidP="00DF07B6">
                            <w:pPr>
                              <w:spacing w:line="200" w:lineRule="exact"/>
                              <w:rPr>
                                <w:rFonts w:ascii="HG丸ｺﾞｼｯｸM-PRO" w:eastAsia="HG丸ｺﾞｼｯｸM-PRO" w:hAnsi="HG丸ｺﾞｼｯｸM-PRO"/>
                                <w:color w:val="000000" w:themeColor="text1"/>
                                <w:sz w:val="16"/>
                                <w:szCs w:val="16"/>
                              </w:rPr>
                            </w:pPr>
                            <w:r w:rsidRPr="00E52A70">
                              <w:rPr>
                                <w:rFonts w:ascii="HG丸ｺﾞｼｯｸM-PRO" w:eastAsia="HG丸ｺﾞｼｯｸM-PRO" w:hAnsi="HG丸ｺﾞｼｯｸM-PRO" w:hint="eastAsia"/>
                                <w:color w:val="000000" w:themeColor="text1"/>
                                <w:sz w:val="16"/>
                                <w:szCs w:val="16"/>
                              </w:rPr>
                              <w:t>出典：平成20年度 日本造園学会関西支部発表</w:t>
                            </w:r>
                          </w:p>
                          <w:p w:rsidR="005118E6" w:rsidRPr="00E52A70" w:rsidRDefault="005118E6" w:rsidP="00DF07B6">
                            <w:pPr>
                              <w:spacing w:line="200" w:lineRule="exact"/>
                              <w:ind w:firstLineChars="300" w:firstLine="480"/>
                              <w:rPr>
                                <w:sz w:val="16"/>
                                <w:szCs w:val="16"/>
                              </w:rPr>
                            </w:pPr>
                            <w:r w:rsidRPr="00E52A70">
                              <w:rPr>
                                <w:rFonts w:ascii="HG丸ｺﾞｼｯｸM-PRO" w:eastAsia="HG丸ｺﾞｼｯｸM-PRO" w:hAnsi="HG丸ｺﾞｼｯｸM-PRO" w:hint="eastAsia"/>
                                <w:color w:val="000000" w:themeColor="text1"/>
                                <w:sz w:val="16"/>
                                <w:szCs w:val="16"/>
                              </w:rPr>
                              <w:t>『大阪府営公園におけるデータベース化による管理運営について』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06" o:spid="_x0000_s1751" style="position:absolute;margin-left:214.1pt;margin-top:11.85pt;width:277.5pt;height:26.8pt;z-index:2530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" filled="f" stroked="f" strokecolor="#272727 [2749]" strokeweight="3pt">
                <v:stroke linestyle="thinThin"/>
                <v:textbox inset="5.85pt,.7pt,5.85pt,.7pt">
                  <w:txbxContent>
                    <w:p w:rsidR="005118E6" w:rsidRPr="00E52A70" w:rsidRDefault="005118E6" w:rsidP="00DF07B6">
                      <w:pPr>
                        <w:spacing w:line="200" w:lineRule="exact"/>
                        <w:rPr>
                          <w:rFonts w:ascii="HG丸ｺﾞｼｯｸM-PRO" w:eastAsia="HG丸ｺﾞｼｯｸM-PRO" w:hAnsi="HG丸ｺﾞｼｯｸM-PRO"/>
                          <w:color w:val="000000" w:themeColor="text1"/>
                          <w:sz w:val="16"/>
                          <w:szCs w:val="16"/>
                        </w:rPr>
                      </w:pPr>
                      <w:r w:rsidRPr="00E52A70">
                        <w:rPr>
                          <w:rFonts w:ascii="HG丸ｺﾞｼｯｸM-PRO" w:eastAsia="HG丸ｺﾞｼｯｸM-PRO" w:hAnsi="HG丸ｺﾞｼｯｸM-PRO" w:hint="eastAsia"/>
                          <w:color w:val="000000" w:themeColor="text1"/>
                          <w:sz w:val="16"/>
                          <w:szCs w:val="16"/>
                        </w:rPr>
                        <w:t>出典：平成20年度 日本造園学会関西支部発表</w:t>
                      </w:r>
                    </w:p>
                    <w:p w:rsidR="005118E6" w:rsidRPr="00E52A70" w:rsidRDefault="005118E6" w:rsidP="00DF07B6">
                      <w:pPr>
                        <w:spacing w:line="200" w:lineRule="exact"/>
                        <w:ind w:firstLineChars="300" w:firstLine="480"/>
                        <w:rPr>
                          <w:sz w:val="16"/>
                          <w:szCs w:val="16"/>
                        </w:rPr>
                      </w:pPr>
                      <w:r w:rsidRPr="00E52A70">
                        <w:rPr>
                          <w:rFonts w:ascii="HG丸ｺﾞｼｯｸM-PRO" w:eastAsia="HG丸ｺﾞｼｯｸM-PRO" w:hAnsi="HG丸ｺﾞｼｯｸM-PRO" w:hint="eastAsia"/>
                          <w:color w:val="000000" w:themeColor="text1"/>
                          <w:sz w:val="16"/>
                          <w:szCs w:val="16"/>
                        </w:rPr>
                        <w:t>『大阪府営公園におけるデータベース化による管理運営について』</w:t>
                      </w:r>
                    </w:p>
                  </w:txbxContent>
                </v:textbox>
              </v:roundrect>
            </w:pict>
          </mc:Fallback>
        </mc:AlternateContent>
      </w:r>
    </w:p>
    <w:p w:rsidR="00080BB9" w:rsidRDefault="00080BB9" w:rsidP="00080BB9">
      <w:pPr>
        <w:widowControl/>
        <w:jc w:val="left"/>
        <w:rPr>
          <w:rFonts w:ascii="HG丸ｺﾞｼｯｸM-PRO" w:eastAsia="HG丸ｺﾞｼｯｸM-PRO" w:hAnsi="HG丸ｺﾞｼｯｸM-PRO"/>
          <w:color w:val="000000" w:themeColor="text1"/>
        </w:rPr>
      </w:pPr>
    </w:p>
    <w:p w:rsidR="00EB0AD4" w:rsidRDefault="00992A28" w:rsidP="00080BB9">
      <w:pPr>
        <w:widowControl/>
        <w:jc w:val="left"/>
        <w:rPr>
          <w:rFonts w:ascii="HG丸ｺﾞｼｯｸM-PRO" w:eastAsia="HG丸ｺﾞｼｯｸM-PRO" w:hAnsi="HG丸ｺﾞｼｯｸM-PRO"/>
          <w:color w:val="000000" w:themeColor="text1"/>
        </w:rPr>
      </w:pPr>
      <w:r w:rsidRPr="00EB0AD4">
        <w:rPr>
          <w:noProof/>
        </w:rPr>
        <w:drawing>
          <wp:anchor distT="0" distB="0" distL="114300" distR="114300" simplePos="0" relativeHeight="253483008" behindDoc="0" locked="0" layoutInCell="1" allowOverlap="1" wp14:anchorId="78113A75" wp14:editId="47FC9875">
            <wp:simplePos x="0" y="0"/>
            <wp:positionH relativeFrom="column">
              <wp:posOffset>-281305</wp:posOffset>
            </wp:positionH>
            <wp:positionV relativeFrom="paragraph">
              <wp:posOffset>85725</wp:posOffset>
            </wp:positionV>
            <wp:extent cx="6481445" cy="3914775"/>
            <wp:effectExtent l="0" t="0" r="0" b="952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extLst>
                        <a:ext uri="{28A0092B-C50C-407E-A947-70E740481C1C}">
                          <a14:useLocalDpi xmlns:a14="http://schemas.microsoft.com/office/drawing/2010/main" val="0"/>
                        </a:ext>
                      </a:extLst>
                    </a:blip>
                    <a:srcRect l="2775" t="6944"/>
                    <a:stretch/>
                  </pic:blipFill>
                  <pic:spPr bwMode="auto">
                    <a:xfrm>
                      <a:off x="0" y="0"/>
                      <a:ext cx="6481445" cy="3914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485056" behindDoc="0" locked="0" layoutInCell="1" allowOverlap="1" wp14:anchorId="577FCF2D" wp14:editId="5D3BDDC4">
                <wp:simplePos x="0" y="0"/>
                <wp:positionH relativeFrom="column">
                  <wp:posOffset>1214120</wp:posOffset>
                </wp:positionH>
                <wp:positionV relativeFrom="paragraph">
                  <wp:posOffset>57785</wp:posOffset>
                </wp:positionV>
                <wp:extent cx="3324225" cy="361950"/>
                <wp:effectExtent l="0" t="0" r="9525" b="0"/>
                <wp:wrapNone/>
                <wp:docPr id="1170"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E1582A" w:rsidRDefault="005118E6" w:rsidP="00EB0AD4">
                            <w:pPr>
                              <w:pStyle w:val="aa"/>
                              <w:spacing w:before="180"/>
                              <w:rPr>
                                <w:noProof/>
                                <w:color w:val="000000" w:themeColor="text1"/>
                                <w:szCs w:val="24"/>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6A4CA1">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6A4CA1">
                              <w:rPr>
                                <w:noProof/>
                              </w:rPr>
                              <w:t>5</w:t>
                            </w:r>
                            <w:r>
                              <w:fldChar w:fldCharType="end"/>
                            </w:r>
                            <w:r>
                              <w:rPr>
                                <w:rFonts w:hint="eastAsia"/>
                              </w:rPr>
                              <w:t xml:space="preserve">　</w:t>
                            </w:r>
                            <w:r>
                              <w:rPr>
                                <w:rFonts w:hint="eastAsia"/>
                                <w:color w:val="000000" w:themeColor="text1"/>
                              </w:rPr>
                              <w:t>ごみの散乱状況に対応した清掃管理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1" o:spid="_x0000_s1752" type="#_x0000_t202" style="position:absolute;margin-left:95.6pt;margin-top:4.55pt;width:261.75pt;height:28.5pt;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" filled="f" stroked="f">
                <v:textbox inset="0,0,0,0">
                  <w:txbxContent>
                    <w:p w:rsidR="005118E6" w:rsidRPr="00E1582A" w:rsidRDefault="005118E6" w:rsidP="00EB0AD4">
                      <w:pPr>
                        <w:pStyle w:val="aa"/>
                        <w:spacing w:before="180"/>
                        <w:rPr>
                          <w:noProof/>
                          <w:color w:val="000000" w:themeColor="text1"/>
                          <w:szCs w:val="24"/>
                        </w:rPr>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6A4CA1">
                        <w:rPr>
                          <w:noProof/>
                        </w:rPr>
                        <w:t>4.4</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6A4CA1">
                        <w:rPr>
                          <w:noProof/>
                        </w:rPr>
                        <w:t>5</w:t>
                      </w:r>
                      <w:r>
                        <w:fldChar w:fldCharType="end"/>
                      </w:r>
                      <w:r>
                        <w:rPr>
                          <w:rFonts w:hint="eastAsia"/>
                        </w:rPr>
                        <w:t xml:space="preserve">　</w:t>
                      </w:r>
                      <w:r>
                        <w:rPr>
                          <w:rFonts w:hint="eastAsia"/>
                          <w:color w:val="000000" w:themeColor="text1"/>
                        </w:rPr>
                        <w:t>ごみの散乱状況に対応した清掃管理</w:t>
                      </w:r>
                    </w:p>
                  </w:txbxContent>
                </v:textbox>
              </v:shape>
            </w:pict>
          </mc:Fallback>
        </mc:AlternateContent>
      </w:r>
    </w:p>
    <w:p w:rsidR="00EB0AD4" w:rsidRDefault="00EB0AD4" w:rsidP="00080BB9">
      <w:pPr>
        <w:widowControl/>
        <w:jc w:val="left"/>
        <w:rPr>
          <w:rFonts w:ascii="HG丸ｺﾞｼｯｸM-PRO" w:eastAsia="HG丸ｺﾞｼｯｸM-PRO" w:hAnsi="HG丸ｺﾞｼｯｸM-PRO"/>
          <w:color w:val="000000" w:themeColor="text1"/>
        </w:rPr>
      </w:pPr>
    </w:p>
    <w:p w:rsidR="00992A28" w:rsidRPr="00992A28" w:rsidRDefault="00992A28"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w:lastRenderedPageBreak/>
        <w:drawing>
          <wp:anchor distT="0" distB="0" distL="114300" distR="114300" simplePos="0" relativeHeight="251592192" behindDoc="0" locked="0" layoutInCell="1" allowOverlap="1" wp14:anchorId="269B0387" wp14:editId="23E30692">
            <wp:simplePos x="0" y="0"/>
            <wp:positionH relativeFrom="column">
              <wp:posOffset>-243205</wp:posOffset>
            </wp:positionH>
            <wp:positionV relativeFrom="paragraph">
              <wp:posOffset>153035</wp:posOffset>
            </wp:positionV>
            <wp:extent cx="6343528" cy="3476625"/>
            <wp:effectExtent l="0" t="0" r="635" b="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4" cstate="print"/>
                    <a:srcRect t="12500"/>
                    <a:stretch>
                      <a:fillRect/>
                    </a:stretch>
                  </pic:blipFill>
                  <pic:spPr bwMode="auto">
                    <a:xfrm>
                      <a:off x="0" y="0"/>
                      <a:ext cx="6343528" cy="3476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DF07B6" w:rsidRDefault="00DF07B6"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C440F2"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086720" behindDoc="0" locked="0" layoutInCell="1" allowOverlap="1" wp14:anchorId="7230A191" wp14:editId="4EB33B19">
                <wp:simplePos x="0" y="0"/>
                <wp:positionH relativeFrom="column">
                  <wp:posOffset>1282700</wp:posOffset>
                </wp:positionH>
                <wp:positionV relativeFrom="paragraph">
                  <wp:posOffset>188595</wp:posOffset>
                </wp:positionV>
                <wp:extent cx="3248025" cy="361950"/>
                <wp:effectExtent l="0" t="0" r="9525" b="0"/>
                <wp:wrapNone/>
                <wp:docPr id="59" name="Text 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E1582A" w:rsidRDefault="005118E6" w:rsidP="003C2537">
                            <w:pPr>
                              <w:pStyle w:val="aa"/>
                              <w:spacing w:before="180"/>
                              <w:rPr>
                                <w:noProof/>
                                <w:color w:val="000000" w:themeColor="text1"/>
                                <w:szCs w:val="24"/>
                              </w:rPr>
                            </w:pPr>
                            <w:r>
                              <w:rPr>
                                <w:rFonts w:hint="eastAsia"/>
                              </w:rPr>
                              <w:t xml:space="preserve">図 </w:t>
                            </w:r>
                            <w:fldSimple w:instr=" STYLEREF 2 \s ">
                              <w:r w:rsidR="006A4CA1">
                                <w:rPr>
                                  <w:noProof/>
                                </w:rPr>
                                <w:t>4.4</w:t>
                              </w:r>
                            </w:fldSimple>
                            <w:r>
                              <w:noBreakHyphen/>
                            </w:r>
                            <w:r>
                              <w:rPr>
                                <w:rFonts w:hint="eastAsia"/>
                              </w:rPr>
                              <w:t xml:space="preserve">6　</w:t>
                            </w:r>
                            <w:r>
                              <w:rPr>
                                <w:rFonts w:hint="eastAsia"/>
                                <w:color w:val="000000" w:themeColor="text1"/>
                              </w:rPr>
                              <w:t>利用状況に対応した草地管理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53" type="#_x0000_t202" style="position:absolute;margin-left:101pt;margin-top:14.85pt;width:255.75pt;height:28.5pt;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" filled="f" stroked="f">
                <v:textbox inset="0,0,0,0">
                  <w:txbxContent>
                    <w:p w:rsidR="005118E6" w:rsidRPr="00E1582A" w:rsidRDefault="005118E6" w:rsidP="003C2537">
                      <w:pPr>
                        <w:pStyle w:val="aa"/>
                        <w:spacing w:before="180"/>
                        <w:rPr>
                          <w:noProof/>
                          <w:color w:val="000000" w:themeColor="text1"/>
                          <w:szCs w:val="24"/>
                        </w:rPr>
                      </w:pPr>
                      <w:r>
                        <w:rPr>
                          <w:rFonts w:hint="eastAsia"/>
                        </w:rPr>
                        <w:t xml:space="preserve">図 </w:t>
                      </w:r>
                      <w:fldSimple w:instr=" STYLEREF 2 \s ">
                        <w:r w:rsidR="006A4CA1">
                          <w:rPr>
                            <w:noProof/>
                          </w:rPr>
                          <w:t>4.4</w:t>
                        </w:r>
                      </w:fldSimple>
                      <w:r>
                        <w:noBreakHyphen/>
                      </w:r>
                      <w:r>
                        <w:rPr>
                          <w:rFonts w:hint="eastAsia"/>
                        </w:rPr>
                        <w:t xml:space="preserve">6　</w:t>
                      </w:r>
                      <w:r>
                        <w:rPr>
                          <w:rFonts w:hint="eastAsia"/>
                          <w:color w:val="000000" w:themeColor="text1"/>
                        </w:rPr>
                        <w:t>利用状況に対応した草地管理</w:t>
                      </w:r>
                    </w:p>
                  </w:txbxContent>
                </v:textbox>
              </v:shape>
            </w:pict>
          </mc:Fallback>
        </mc:AlternateContent>
      </w: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C440F2" w:rsidP="00080BB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610624" behindDoc="0" locked="0" layoutInCell="1" allowOverlap="1" wp14:anchorId="69028C4D" wp14:editId="21CD4DAD">
            <wp:simplePos x="0" y="0"/>
            <wp:positionH relativeFrom="column">
              <wp:posOffset>-290830</wp:posOffset>
            </wp:positionH>
            <wp:positionV relativeFrom="paragraph">
              <wp:posOffset>43625</wp:posOffset>
            </wp:positionV>
            <wp:extent cx="6299835" cy="3886200"/>
            <wp:effectExtent l="0" t="0" r="5715" b="0"/>
            <wp:wrapNone/>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5" cstate="print"/>
                    <a:srcRect t="11989"/>
                    <a:stretch>
                      <a:fillRect/>
                    </a:stretch>
                  </pic:blipFill>
                  <pic:spPr bwMode="auto">
                    <a:xfrm>
                      <a:off x="0" y="0"/>
                      <a:ext cx="6299835" cy="3886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F07B6" w:rsidRDefault="00DF07B6"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EB0AD4" w:rsidRDefault="00EB0AD4"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p>
    <w:p w:rsidR="00C440F2" w:rsidRDefault="00C440F2" w:rsidP="00080BB9">
      <w:pPr>
        <w:widowControl/>
        <w:jc w:val="left"/>
        <w:rPr>
          <w:rFonts w:ascii="HG丸ｺﾞｼｯｸM-PRO" w:eastAsia="HG丸ｺﾞｼｯｸM-PRO" w:hAnsi="HG丸ｺﾞｼｯｸM-PRO"/>
          <w:color w:val="000000" w:themeColor="text1"/>
        </w:rPr>
      </w:pPr>
      <w:r>
        <w:rPr>
          <w:noProof/>
        </w:rPr>
        <mc:AlternateContent>
          <mc:Choice Requires="wps">
            <w:drawing>
              <wp:anchor distT="0" distB="0" distL="114300" distR="114300" simplePos="0" relativeHeight="253088768" behindDoc="0" locked="0" layoutInCell="1" allowOverlap="1" wp14:anchorId="0B8C74B3" wp14:editId="26659C0B">
                <wp:simplePos x="0" y="0"/>
                <wp:positionH relativeFrom="column">
                  <wp:posOffset>1158875</wp:posOffset>
                </wp:positionH>
                <wp:positionV relativeFrom="paragraph">
                  <wp:posOffset>214630</wp:posOffset>
                </wp:positionV>
                <wp:extent cx="3486150" cy="364490"/>
                <wp:effectExtent l="0" t="0" r="0" b="16510"/>
                <wp:wrapNone/>
                <wp:docPr id="58" name="Text 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60375F" w:rsidRDefault="005118E6" w:rsidP="003C2537">
                            <w:pPr>
                              <w:pStyle w:val="aa"/>
                              <w:spacing w:before="180"/>
                              <w:rPr>
                                <w:noProof/>
                                <w:color w:val="000000" w:themeColor="text1"/>
                                <w:szCs w:val="24"/>
                              </w:rPr>
                            </w:pPr>
                            <w:r>
                              <w:rPr>
                                <w:rFonts w:hint="eastAsia"/>
                              </w:rPr>
                              <w:t xml:space="preserve">図 </w:t>
                            </w:r>
                            <w:fldSimple w:instr=" STYLEREF 2 \s ">
                              <w:r w:rsidR="006A4CA1">
                                <w:rPr>
                                  <w:noProof/>
                                </w:rPr>
                                <w:t>4.4</w:t>
                              </w:r>
                            </w:fldSimple>
                            <w:r>
                              <w:noBreakHyphen/>
                            </w:r>
                            <w:r>
                              <w:rPr>
                                <w:rFonts w:hint="eastAsia"/>
                              </w:rPr>
                              <w:t>7</w:t>
                            </w:r>
                            <w:r>
                              <w:rPr>
                                <w:rFonts w:hint="eastAsia"/>
                                <w:color w:val="000000" w:themeColor="text1"/>
                              </w:rPr>
                              <w:t>利用特性や施設状況に対応した巡視・点検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2" o:spid="_x0000_s1754" type="#_x0000_t202" style="position:absolute;margin-left:91.25pt;margin-top:16.9pt;width:274.5pt;height:28.7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" filled="f" stroked="f">
                <v:textbox inset="0,0,0,0">
                  <w:txbxContent>
                    <w:p w:rsidR="005118E6" w:rsidRPr="0060375F" w:rsidRDefault="005118E6" w:rsidP="003C2537">
                      <w:pPr>
                        <w:pStyle w:val="aa"/>
                        <w:spacing w:before="180"/>
                        <w:rPr>
                          <w:noProof/>
                          <w:color w:val="000000" w:themeColor="text1"/>
                          <w:szCs w:val="24"/>
                        </w:rPr>
                      </w:pPr>
                      <w:r>
                        <w:rPr>
                          <w:rFonts w:hint="eastAsia"/>
                        </w:rPr>
                        <w:t xml:space="preserve">図 </w:t>
                      </w:r>
                      <w:fldSimple w:instr=" STYLEREF 2 \s ">
                        <w:r w:rsidR="006A4CA1">
                          <w:rPr>
                            <w:noProof/>
                          </w:rPr>
                          <w:t>4.4</w:t>
                        </w:r>
                      </w:fldSimple>
                      <w:r>
                        <w:noBreakHyphen/>
                      </w:r>
                      <w:r>
                        <w:rPr>
                          <w:rFonts w:hint="eastAsia"/>
                        </w:rPr>
                        <w:t>7</w:t>
                      </w:r>
                      <w:r>
                        <w:rPr>
                          <w:rFonts w:hint="eastAsia"/>
                          <w:color w:val="000000" w:themeColor="text1"/>
                        </w:rPr>
                        <w:t>利用特性や施設状況に対応した巡視・点検</w:t>
                      </w:r>
                    </w:p>
                  </w:txbxContent>
                </v:textbox>
              </v:shape>
            </w:pict>
          </mc:Fallback>
        </mc:AlternateContent>
      </w:r>
    </w:p>
    <w:p w:rsidR="00080BB9" w:rsidRDefault="00080BB9" w:rsidP="00080BB9">
      <w:pPr>
        <w:widowControl/>
        <w:jc w:val="left"/>
        <w:rPr>
          <w:rFonts w:ascii="HG丸ｺﾞｼｯｸM-PRO" w:eastAsia="HG丸ｺﾞｼｯｸM-PRO" w:hAnsi="HG丸ｺﾞｼｯｸM-PRO"/>
          <w:color w:val="000000" w:themeColor="text1"/>
        </w:rPr>
      </w:pPr>
    </w:p>
    <w:p w:rsidR="00080BB9" w:rsidRDefault="00080BB9" w:rsidP="00080BB9">
      <w:pPr>
        <w:widowControl/>
        <w:jc w:val="left"/>
        <w:rPr>
          <w:rFonts w:ascii="HG丸ｺﾞｼｯｸM-PRO" w:eastAsia="HG丸ｺﾞｼｯｸM-PRO" w:hAnsi="HG丸ｺﾞｼｯｸM-PRO"/>
          <w:color w:val="000000" w:themeColor="text1"/>
        </w:rPr>
      </w:pPr>
    </w:p>
    <w:p w:rsidR="00DF07B6" w:rsidRDefault="00DF07B6" w:rsidP="00DF07B6">
      <w:pPr>
        <w:widowControl/>
        <w:ind w:firstLineChars="300" w:firstLine="63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bdr w:val="single" w:sz="4" w:space="0" w:color="auto"/>
        </w:rPr>
        <w:lastRenderedPageBreak/>
        <w:t xml:space="preserve"> 業務成果の</w:t>
      </w:r>
      <w:r w:rsidRPr="001D321B">
        <w:rPr>
          <w:rFonts w:ascii="HG丸ｺﾞｼｯｸM-PRO" w:eastAsia="HG丸ｺﾞｼｯｸM-PRO" w:hAnsi="HG丸ｺﾞｼｯｸM-PRO" w:hint="eastAsia"/>
          <w:color w:val="000000" w:themeColor="text1"/>
          <w:bdr w:val="single" w:sz="4" w:space="0" w:color="auto"/>
        </w:rPr>
        <w:t>検証</w:t>
      </w:r>
      <w:r>
        <w:rPr>
          <w:rFonts w:ascii="HG丸ｺﾞｼｯｸM-PRO" w:eastAsia="HG丸ｺﾞｼｯｸM-PRO" w:hAnsi="HG丸ｺﾞｼｯｸM-PRO" w:hint="eastAsia"/>
          <w:color w:val="000000" w:themeColor="text1"/>
          <w:bdr w:val="single" w:sz="4" w:space="0" w:color="auto"/>
        </w:rPr>
        <w:t xml:space="preserve">の仕組み </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【外部有識者で構成される指定管理評価委員会によるモニタリング】</w:t>
      </w:r>
    </w:p>
    <w:p w:rsidR="00DF07B6" w:rsidRDefault="00DF07B6" w:rsidP="00DF07B6">
      <w:pPr>
        <w:spacing w:line="280" w:lineRule="exact"/>
        <w:rPr>
          <w:rFonts w:ascii="HG丸ｺﾞｼｯｸM-PRO" w:eastAsia="HG丸ｺﾞｼｯｸM-PRO" w:hAnsi="HG丸ｺﾞｼｯｸM-PRO"/>
          <w:szCs w:val="21"/>
        </w:rPr>
      </w:pPr>
      <w:r>
        <w:rPr>
          <w:rFonts w:ascii="HG丸ｺﾞｼｯｸM-PRO" w:eastAsia="HG丸ｺﾞｼｯｸM-PRO" w:hAnsi="HG丸ｺﾞｼｯｸM-PRO" w:hint="eastAsia"/>
          <w:color w:val="000000" w:themeColor="text1"/>
        </w:rPr>
        <w:t xml:space="preserve">　　　　・利用と併せた維持管理の総合的な管理状況については、</w:t>
      </w:r>
      <w:r w:rsidRPr="00073824">
        <w:rPr>
          <w:rFonts w:ascii="HG丸ｺﾞｼｯｸM-PRO" w:eastAsia="HG丸ｺﾞｼｯｸM-PRO" w:hAnsi="HG丸ｺﾞｼｯｸM-PRO" w:hint="eastAsia"/>
          <w:szCs w:val="21"/>
        </w:rPr>
        <w:t>外部有識者による指定管理者</w:t>
      </w:r>
    </w:p>
    <w:p w:rsidR="00DF07B6"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評価委員会を設置し、モニタリングを実施</w:t>
      </w:r>
      <w:r>
        <w:rPr>
          <w:rFonts w:ascii="HG丸ｺﾞｼｯｸM-PRO" w:eastAsia="HG丸ｺﾞｼｯｸM-PRO" w:hAnsi="HG丸ｺﾞｼｯｸM-PRO" w:hint="eastAsia"/>
          <w:szCs w:val="21"/>
        </w:rPr>
        <w:t>している</w:t>
      </w:r>
      <w:r w:rsidRPr="00073824">
        <w:rPr>
          <w:rFonts w:ascii="HG丸ｺﾞｼｯｸM-PRO" w:eastAsia="HG丸ｺﾞｼｯｸM-PRO" w:hAnsi="HG丸ｺﾞｼｯｸM-PRO" w:hint="eastAsia"/>
          <w:szCs w:val="21"/>
        </w:rPr>
        <w:t>。評価委員会は、指定管理者の自</w:t>
      </w:r>
    </w:p>
    <w:p w:rsidR="00DF07B6"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己評価および施設所管課に</w:t>
      </w:r>
      <w:r>
        <w:rPr>
          <w:rFonts w:ascii="HG丸ｺﾞｼｯｸM-PRO" w:eastAsia="HG丸ｺﾞｼｯｸM-PRO" w:hAnsi="HG丸ｺﾞｼｯｸM-PRO" w:hint="eastAsia"/>
          <w:szCs w:val="21"/>
        </w:rPr>
        <w:t>よる評価の結果について、利用者満足度アンケート調査結</w:t>
      </w:r>
    </w:p>
    <w:p w:rsidR="00DF07B6" w:rsidRDefault="00DF07B6" w:rsidP="00DF07B6">
      <w:pPr>
        <w:spacing w:line="280" w:lineRule="exact"/>
        <w:ind w:firstLineChars="500" w:firstLine="105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果も参考に、管理状況や評価内容の</w:t>
      </w:r>
      <w:r w:rsidRPr="00073824">
        <w:rPr>
          <w:rFonts w:ascii="HG丸ｺﾞｼｯｸM-PRO" w:eastAsia="HG丸ｺﾞｼｯｸM-PRO" w:hAnsi="HG丸ｺﾞｼｯｸM-PRO" w:hint="eastAsia"/>
          <w:szCs w:val="21"/>
        </w:rPr>
        <w:t>チェックを行い、府に対し</w:t>
      </w:r>
      <w:r>
        <w:rPr>
          <w:rFonts w:ascii="HG丸ｺﾞｼｯｸM-PRO" w:eastAsia="HG丸ｺﾞｼｯｸM-PRO" w:hAnsi="HG丸ｺﾞｼｯｸM-PRO" w:hint="eastAsia"/>
          <w:szCs w:val="21"/>
        </w:rPr>
        <w:t>て</w:t>
      </w:r>
      <w:r w:rsidRPr="00073824">
        <w:rPr>
          <w:rFonts w:ascii="HG丸ｺﾞｼｯｸM-PRO" w:eastAsia="HG丸ｺﾞｼｯｸM-PRO" w:hAnsi="HG丸ｺﾞｼｯｸM-PRO" w:hint="eastAsia"/>
          <w:szCs w:val="21"/>
        </w:rPr>
        <w:t>改善点等について</w:t>
      </w:r>
      <w:r>
        <w:rPr>
          <w:rFonts w:ascii="HG丸ｺﾞｼｯｸM-PRO" w:eastAsia="HG丸ｺﾞｼｯｸM-PRO" w:hAnsi="HG丸ｺﾞｼｯｸM-PRO" w:hint="eastAsia"/>
          <w:szCs w:val="21"/>
        </w:rPr>
        <w:t>の</w:t>
      </w:r>
    </w:p>
    <w:p w:rsidR="00DF07B6" w:rsidRPr="00073824" w:rsidRDefault="00DF07B6" w:rsidP="00DF07B6">
      <w:pPr>
        <w:spacing w:line="280" w:lineRule="exact"/>
        <w:ind w:firstLineChars="500" w:firstLine="1050"/>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指摘・提言を行う。</w:t>
      </w:r>
    </w:p>
    <w:p w:rsidR="00DF07B6" w:rsidRDefault="00DF07B6" w:rsidP="00DF07B6">
      <w:pPr>
        <w:widowControl/>
        <w:ind w:firstLineChars="400" w:firstLine="84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・評価委員会の結果および指摘・提言があった項目について改善</w:t>
      </w:r>
      <w:r w:rsidRPr="00073824">
        <w:rPr>
          <w:rFonts w:ascii="HG丸ｺﾞｼｯｸM-PRO" w:eastAsia="HG丸ｺﾞｼｯｸM-PRO" w:hAnsi="HG丸ｺﾞｼｯｸM-PRO" w:hint="eastAsia"/>
          <w:szCs w:val="21"/>
        </w:rPr>
        <w:t>対応方針</w:t>
      </w:r>
      <w:r>
        <w:rPr>
          <w:rFonts w:ascii="HG丸ｺﾞｼｯｸM-PRO" w:eastAsia="HG丸ｺﾞｼｯｸM-PRO" w:hAnsi="HG丸ｺﾞｼｯｸM-PRO" w:hint="eastAsia"/>
          <w:szCs w:val="21"/>
        </w:rPr>
        <w:t>を策定し</w:t>
      </w:r>
      <w:r w:rsidRPr="00073824">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同</w:t>
      </w:r>
    </w:p>
    <w:p w:rsidR="00DF07B6" w:rsidRDefault="00DF07B6" w:rsidP="00DF07B6">
      <w:pPr>
        <w:widowControl/>
        <w:ind w:firstLineChars="500" w:firstLine="105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方針を</w:t>
      </w:r>
      <w:r w:rsidRPr="00073824">
        <w:rPr>
          <w:rFonts w:ascii="HG丸ｺﾞｼｯｸM-PRO" w:eastAsia="HG丸ｺﾞｼｯｸM-PRO" w:hAnsi="HG丸ｺﾞｼｯｸM-PRO" w:hint="eastAsia"/>
          <w:szCs w:val="21"/>
        </w:rPr>
        <w:t>ホームページで公表</w:t>
      </w:r>
      <w:r>
        <w:rPr>
          <w:rFonts w:ascii="HG丸ｺﾞｼｯｸM-PRO" w:eastAsia="HG丸ｺﾞｼｯｸM-PRO" w:hAnsi="HG丸ｺﾞｼｯｸM-PRO" w:hint="eastAsia"/>
          <w:szCs w:val="21"/>
        </w:rPr>
        <w:t>すると共に、</w:t>
      </w:r>
      <w:r w:rsidRPr="00073824">
        <w:rPr>
          <w:rFonts w:ascii="HG丸ｺﾞｼｯｸM-PRO" w:eastAsia="HG丸ｺﾞｼｯｸM-PRO" w:hAnsi="HG丸ｺﾞｼｯｸM-PRO" w:hint="eastAsia"/>
          <w:szCs w:val="21"/>
        </w:rPr>
        <w:t>翌年度の履行確認の中でこれらの改善状況を</w:t>
      </w:r>
    </w:p>
    <w:p w:rsidR="00DF07B6" w:rsidRDefault="00DF07B6" w:rsidP="00DF07B6">
      <w:pPr>
        <w:widowControl/>
        <w:ind w:firstLineChars="500" w:firstLine="1050"/>
        <w:jc w:val="left"/>
        <w:rPr>
          <w:rFonts w:ascii="HG丸ｺﾞｼｯｸM-PRO" w:eastAsia="HG丸ｺﾞｼｯｸM-PRO" w:hAnsi="HG丸ｺﾞｼｯｸM-PRO"/>
          <w:color w:val="000000" w:themeColor="text1"/>
        </w:rPr>
      </w:pPr>
      <w:r w:rsidRPr="00073824">
        <w:rPr>
          <w:rFonts w:ascii="HG丸ｺﾞｼｯｸM-PRO" w:eastAsia="HG丸ｺﾞｼｯｸM-PRO" w:hAnsi="HG丸ｺﾞｼｯｸM-PRO" w:hint="eastAsia"/>
          <w:szCs w:val="21"/>
        </w:rPr>
        <w:t>確認</w:t>
      </w:r>
      <w:r>
        <w:rPr>
          <w:rFonts w:ascii="HG丸ｺﾞｼｯｸM-PRO" w:eastAsia="HG丸ｺﾞｼｯｸM-PRO" w:hAnsi="HG丸ｺﾞｼｯｸM-PRO" w:hint="eastAsia"/>
          <w:szCs w:val="21"/>
        </w:rPr>
        <w:t>する。</w:t>
      </w:r>
    </w:p>
    <w:p w:rsidR="00DF07B6" w:rsidRDefault="003C2537" w:rsidP="003C2537">
      <w:pPr>
        <w:pStyle w:val="aa"/>
        <w:spacing w:before="180"/>
        <w:rPr>
          <w:color w:val="000000" w:themeColor="text1"/>
        </w:rPr>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4.4</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10</w:t>
      </w:r>
      <w:r w:rsidR="00B471D6">
        <w:fldChar w:fldCharType="end"/>
      </w:r>
      <w:r w:rsidR="00DF07B6">
        <w:rPr>
          <w:rFonts w:hint="eastAsia"/>
          <w:color w:val="000000" w:themeColor="text1"/>
        </w:rPr>
        <w:t>評価委員会の年間スケジュール</w:t>
      </w:r>
    </w:p>
    <w:tbl>
      <w:tblPr>
        <w:tblStyle w:val="af4"/>
        <w:tblW w:w="0" w:type="auto"/>
        <w:tblInd w:w="1809" w:type="dxa"/>
        <w:tblLook w:val="04A0" w:firstRow="1" w:lastRow="0" w:firstColumn="1" w:lastColumn="0" w:noHBand="0" w:noVBand="1"/>
      </w:tblPr>
      <w:tblGrid>
        <w:gridCol w:w="851"/>
        <w:gridCol w:w="1700"/>
        <w:gridCol w:w="4112"/>
      </w:tblGrid>
      <w:tr w:rsidR="00DF07B6" w:rsidTr="008E3EA0">
        <w:tc>
          <w:tcPr>
            <w:tcW w:w="2551" w:type="dxa"/>
            <w:gridSpan w:val="2"/>
          </w:tcPr>
          <w:p w:rsidR="00DF07B6" w:rsidRPr="00F37708" w:rsidRDefault="00DF07B6" w:rsidP="00DF07B6">
            <w:pPr>
              <w:widowControl/>
              <w:ind w:firstLine="240"/>
              <w:jc w:val="cente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年度・</w:t>
            </w:r>
            <w:r w:rsidRPr="00F37708">
              <w:rPr>
                <w:rFonts w:ascii="HG丸ｺﾞｼｯｸM-PRO" w:eastAsia="HG丸ｺﾞｼｯｸM-PRO" w:hAnsi="HG丸ｺﾞｼｯｸM-PRO" w:hint="eastAsia"/>
                <w:color w:val="000000" w:themeColor="text1"/>
                <w:szCs w:val="20"/>
              </w:rPr>
              <w:t>月</w:t>
            </w:r>
          </w:p>
        </w:tc>
        <w:tc>
          <w:tcPr>
            <w:tcW w:w="4112" w:type="dxa"/>
          </w:tcPr>
          <w:p w:rsidR="00DF07B6" w:rsidRPr="00F37708" w:rsidRDefault="009A47B8" w:rsidP="00DF07B6">
            <w:pPr>
              <w:widowControl/>
              <w:ind w:firstLine="240"/>
              <w:jc w:val="center"/>
              <w:rPr>
                <w:rFonts w:ascii="HG丸ｺﾞｼｯｸM-PRO" w:eastAsia="HG丸ｺﾞｼｯｸM-PRO" w:hAnsi="HG丸ｺﾞｼｯｸM-PRO"/>
                <w:color w:val="000000" w:themeColor="text1"/>
                <w:szCs w:val="20"/>
              </w:rPr>
            </w:pPr>
            <w:r>
              <w:rPr>
                <w:rFonts w:ascii="HG丸ｺﾞｼｯｸM-PRO" w:eastAsia="HG丸ｺﾞｼｯｸM-PRO" w:hAnsi="HG丸ｺﾞｼｯｸM-PRO" w:hint="eastAsia"/>
                <w:color w:val="000000" w:themeColor="text1"/>
                <w:szCs w:val="20"/>
              </w:rPr>
              <w:t>内容</w:t>
            </w:r>
          </w:p>
        </w:tc>
      </w:tr>
      <w:tr w:rsidR="00DF07B6" w:rsidTr="008E3EA0">
        <w:trPr>
          <w:trHeight w:val="1567"/>
        </w:trPr>
        <w:tc>
          <w:tcPr>
            <w:tcW w:w="851" w:type="dxa"/>
            <w:vAlign w:val="center"/>
          </w:tcPr>
          <w:p w:rsidR="00DF07B6" w:rsidRPr="00F37708" w:rsidRDefault="00DF07B6" w:rsidP="008E3EA0">
            <w:pPr>
              <w:widowControl/>
              <w:spacing w:line="200" w:lineRule="exact"/>
              <w:rPr>
                <w:rFonts w:ascii="HG丸ｺﾞｼｯｸM-PRO" w:eastAsia="HG丸ｺﾞｼｯｸM-PRO" w:hAnsi="HG丸ｺﾞｼｯｸM-PRO"/>
                <w:color w:val="000000" w:themeColor="text1"/>
                <w:sz w:val="18"/>
                <w:szCs w:val="18"/>
              </w:rPr>
            </w:pPr>
            <w:r w:rsidRPr="00F37708">
              <w:rPr>
                <w:rFonts w:ascii="HG丸ｺﾞｼｯｸM-PRO" w:eastAsia="HG丸ｺﾞｼｯｸM-PRO" w:hAnsi="HG丸ｺﾞｼｯｸM-PRO" w:hint="eastAsia"/>
                <w:color w:val="000000" w:themeColor="text1"/>
                <w:sz w:val="18"/>
                <w:szCs w:val="18"/>
              </w:rPr>
              <w:t>当該</w:t>
            </w:r>
          </w:p>
          <w:p w:rsidR="00DF07B6" w:rsidRPr="00F37708" w:rsidRDefault="00DF07B6" w:rsidP="008E3EA0">
            <w:pPr>
              <w:widowControl/>
              <w:spacing w:line="200" w:lineRule="exact"/>
              <w:rPr>
                <w:rFonts w:ascii="HG丸ｺﾞｼｯｸM-PRO" w:eastAsia="HG丸ｺﾞｼｯｸM-PRO" w:hAnsi="HG丸ｺﾞｼｯｸM-PRO"/>
                <w:color w:val="000000" w:themeColor="text1"/>
                <w:sz w:val="18"/>
                <w:szCs w:val="18"/>
              </w:rPr>
            </w:pPr>
            <w:r w:rsidRPr="00F37708">
              <w:rPr>
                <w:rFonts w:ascii="HG丸ｺﾞｼｯｸM-PRO" w:eastAsia="HG丸ｺﾞｼｯｸM-PRO" w:hAnsi="HG丸ｺﾞｼｯｸM-PRO" w:hint="eastAsia"/>
                <w:color w:val="000000" w:themeColor="text1"/>
                <w:sz w:val="18"/>
                <w:szCs w:val="18"/>
              </w:rPr>
              <w:t>年度</w:t>
            </w:r>
          </w:p>
        </w:tc>
        <w:tc>
          <w:tcPr>
            <w:tcW w:w="1700" w:type="dxa"/>
          </w:tcPr>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５月</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７月～１１月</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１２月～１月</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２月～３月</w:t>
            </w:r>
          </w:p>
        </w:tc>
        <w:tc>
          <w:tcPr>
            <w:tcW w:w="4112" w:type="dxa"/>
          </w:tcPr>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第１回評価委員会</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現地視察（１８府営公園）</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指定管理業務評価のとりまとめ</w:t>
            </w:r>
          </w:p>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第２回評価委員会・第３回評価委員会</w:t>
            </w:r>
          </w:p>
        </w:tc>
      </w:tr>
      <w:tr w:rsidR="00DF07B6" w:rsidTr="008E3EA0">
        <w:trPr>
          <w:trHeight w:val="569"/>
        </w:trPr>
        <w:tc>
          <w:tcPr>
            <w:tcW w:w="851" w:type="dxa"/>
          </w:tcPr>
          <w:p w:rsidR="00DF07B6" w:rsidRPr="00281064" w:rsidRDefault="00DF07B6" w:rsidP="008E3EA0">
            <w:pPr>
              <w:widowControl/>
              <w:jc w:val="left"/>
              <w:rPr>
                <w:rFonts w:ascii="HG丸ｺﾞｼｯｸM-PRO" w:eastAsia="HG丸ｺﾞｼｯｸM-PRO" w:hAnsi="HG丸ｺﾞｼｯｸM-PRO"/>
                <w:color w:val="000000" w:themeColor="text1"/>
                <w:spacing w:val="-4"/>
                <w:sz w:val="18"/>
                <w:szCs w:val="18"/>
              </w:rPr>
            </w:pPr>
            <w:r w:rsidRPr="00281064">
              <w:rPr>
                <w:rFonts w:ascii="HG丸ｺﾞｼｯｸM-PRO" w:eastAsia="HG丸ｺﾞｼｯｸM-PRO" w:hAnsi="HG丸ｺﾞｼｯｸM-PRO" w:hint="eastAsia"/>
                <w:color w:val="000000" w:themeColor="text1"/>
                <w:spacing w:val="-4"/>
                <w:sz w:val="18"/>
                <w:szCs w:val="18"/>
              </w:rPr>
              <w:t>翌年度</w:t>
            </w:r>
          </w:p>
        </w:tc>
        <w:tc>
          <w:tcPr>
            <w:tcW w:w="1700" w:type="dxa"/>
          </w:tcPr>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４月</w:t>
            </w:r>
          </w:p>
        </w:tc>
        <w:tc>
          <w:tcPr>
            <w:tcW w:w="4112" w:type="dxa"/>
          </w:tcPr>
          <w:p w:rsidR="00DF07B6" w:rsidRPr="00F37708" w:rsidRDefault="00DF07B6" w:rsidP="008E3EA0">
            <w:pPr>
              <w:widowControl/>
              <w:jc w:val="left"/>
              <w:rPr>
                <w:rFonts w:ascii="HG丸ｺﾞｼｯｸM-PRO" w:eastAsia="HG丸ｺﾞｼｯｸM-PRO" w:hAnsi="HG丸ｺﾞｼｯｸM-PRO"/>
                <w:color w:val="000000" w:themeColor="text1"/>
                <w:szCs w:val="20"/>
              </w:rPr>
            </w:pPr>
            <w:r w:rsidRPr="00F37708">
              <w:rPr>
                <w:rFonts w:ascii="HG丸ｺﾞｼｯｸM-PRO" w:eastAsia="HG丸ｺﾞｼｯｸM-PRO" w:hAnsi="HG丸ｺﾞｼｯｸM-PRO" w:hint="eastAsia"/>
                <w:color w:val="000000" w:themeColor="text1"/>
                <w:szCs w:val="20"/>
              </w:rPr>
              <w:t>指定管理評価票及び改善対応方針の公表</w:t>
            </w:r>
          </w:p>
        </w:tc>
      </w:tr>
    </w:tbl>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Pr="00C439EB"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【利用者の意向把握（利用者満足度調査等）によるモニタリング】</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-大阪府-</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・来園者が多い時期に年１回、配付回収方式等により利用者満足度に関するアンケート</w:t>
      </w:r>
    </w:p>
    <w:p w:rsidR="00DF07B6" w:rsidRPr="00FE619D" w:rsidRDefault="00DF07B6" w:rsidP="00DF07B6">
      <w:pPr>
        <w:widowControl/>
        <w:ind w:firstLineChars="500" w:firstLine="105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調査を実施し、管理運営の向上・改善に向けたアウトカム指標として活用する。</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（前述した（６）利用者満足度調査等を参照）</w:t>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629056" behindDoc="0" locked="0" layoutInCell="1" allowOverlap="1">
            <wp:simplePos x="0" y="0"/>
            <wp:positionH relativeFrom="column">
              <wp:posOffset>3216275</wp:posOffset>
            </wp:positionH>
            <wp:positionV relativeFrom="paragraph">
              <wp:posOffset>224155</wp:posOffset>
            </wp:positionV>
            <wp:extent cx="2398395" cy="1748790"/>
            <wp:effectExtent l="19050" t="0" r="1905" b="0"/>
            <wp:wrapNone/>
            <wp:docPr id="1023" name="図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81" cstate="print"/>
                    <a:srcRect r="37164"/>
                    <a:stretch>
                      <a:fillRect/>
                    </a:stretch>
                  </pic:blipFill>
                  <pic:spPr bwMode="auto">
                    <a:xfrm>
                      <a:off x="0" y="0"/>
                      <a:ext cx="2398395" cy="1748790"/>
                    </a:xfrm>
                    <a:prstGeom prst="rect">
                      <a:avLst/>
                    </a:prstGeom>
                    <a:noFill/>
                  </pic:spPr>
                </pic:pic>
              </a:graphicData>
            </a:graphic>
          </wp:anchor>
        </w:drawing>
      </w:r>
    </w:p>
    <w:p w:rsidR="00DF07B6" w:rsidRDefault="00DF07B6"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619840" behindDoc="0" locked="0" layoutInCell="1" allowOverlap="1">
            <wp:simplePos x="0" y="0"/>
            <wp:positionH relativeFrom="column">
              <wp:posOffset>673100</wp:posOffset>
            </wp:positionH>
            <wp:positionV relativeFrom="paragraph">
              <wp:posOffset>5080</wp:posOffset>
            </wp:positionV>
            <wp:extent cx="2322195" cy="1701165"/>
            <wp:effectExtent l="19050" t="0" r="1905" b="0"/>
            <wp:wrapNone/>
            <wp:docPr id="10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srcRect l="65323" b="38995"/>
                    <a:stretch>
                      <a:fillRect/>
                    </a:stretch>
                  </pic:blipFill>
                  <pic:spPr bwMode="auto">
                    <a:xfrm>
                      <a:off x="0" y="0"/>
                      <a:ext cx="2322195" cy="1701165"/>
                    </a:xfrm>
                    <a:prstGeom prst="rect">
                      <a:avLst/>
                    </a:prstGeom>
                    <a:noFill/>
                  </pic:spPr>
                </pic:pic>
              </a:graphicData>
            </a:graphic>
          </wp:anchor>
        </w:drawing>
      </w: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DF07B6" w:rsidP="00DF07B6">
      <w:pPr>
        <w:widowControl/>
        <w:jc w:val="left"/>
        <w:rPr>
          <w:rFonts w:ascii="HG丸ｺﾞｼｯｸM-PRO" w:eastAsia="HG丸ｺﾞｼｯｸM-PRO" w:hAnsi="HG丸ｺﾞｼｯｸM-PRO"/>
          <w:color w:val="000000" w:themeColor="text1"/>
        </w:rPr>
      </w:pPr>
    </w:p>
    <w:p w:rsidR="00DF07B6" w:rsidRDefault="003C2537" w:rsidP="00DF07B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写真4.4-2 </w:t>
      </w:r>
      <w:r w:rsidR="00DF07B6">
        <w:rPr>
          <w:rFonts w:ascii="HG丸ｺﾞｼｯｸM-PRO" w:eastAsia="HG丸ｺﾞｼｯｸM-PRO" w:hAnsi="HG丸ｺﾞｼｯｸM-PRO" w:hint="eastAsia"/>
          <w:color w:val="000000" w:themeColor="text1"/>
        </w:rPr>
        <w:t>利用者の意向把握の為のモニタリング</w:t>
      </w:r>
    </w:p>
    <w:p w:rsidR="001E3AA0" w:rsidRDefault="001E3AA0" w:rsidP="00DF07B6">
      <w:pPr>
        <w:widowControl/>
        <w:jc w:val="left"/>
        <w:rPr>
          <w:rFonts w:ascii="HG丸ｺﾞｼｯｸM-PRO" w:eastAsia="HG丸ｺﾞｼｯｸM-PRO" w:hAnsi="HG丸ｺﾞｼｯｸM-PRO"/>
          <w:color w:val="000000" w:themeColor="text1"/>
        </w:rPr>
      </w:pPr>
    </w:p>
    <w:p w:rsidR="001E3AA0" w:rsidRDefault="001E3AA0" w:rsidP="00DF07B6">
      <w:pPr>
        <w:widowControl/>
        <w:jc w:val="left"/>
        <w:rPr>
          <w:rFonts w:ascii="HG丸ｺﾞｼｯｸM-PRO" w:eastAsia="HG丸ｺﾞｼｯｸM-PRO" w:hAnsi="HG丸ｺﾞｼｯｸM-PRO"/>
          <w:color w:val="000000" w:themeColor="text1"/>
        </w:rPr>
      </w:pPr>
    </w:p>
    <w:p w:rsidR="001E3AA0" w:rsidRDefault="001E3AA0" w:rsidP="00DF07B6">
      <w:pPr>
        <w:widowControl/>
        <w:jc w:val="left"/>
        <w:rPr>
          <w:rFonts w:ascii="HG丸ｺﾞｼｯｸM-PRO" w:eastAsia="HG丸ｺﾞｼｯｸM-PRO" w:hAnsi="HG丸ｺﾞｼｯｸM-PRO"/>
          <w:color w:val="000000" w:themeColor="text1"/>
        </w:rPr>
      </w:pPr>
    </w:p>
    <w:p w:rsidR="00F90546" w:rsidRPr="00964F3F" w:rsidRDefault="00F90546" w:rsidP="00254DB7">
      <w:pPr>
        <w:pStyle w:val="2"/>
      </w:pPr>
      <w:bookmarkStart w:id="130" w:name="_Toc407097899"/>
      <w:bookmarkStart w:id="131" w:name="_Toc407107847"/>
      <w:bookmarkStart w:id="132" w:name="_Toc408940469"/>
      <w:r w:rsidRPr="00964F3F">
        <w:rPr>
          <w:rFonts w:hint="eastAsia"/>
        </w:rPr>
        <w:lastRenderedPageBreak/>
        <w:t>維持管理を見通した新設工事上の工夫</w:t>
      </w:r>
      <w:bookmarkEnd w:id="130"/>
      <w:bookmarkEnd w:id="131"/>
      <w:bookmarkEnd w:id="132"/>
    </w:p>
    <w:p w:rsidR="000A518D" w:rsidRPr="000A518D" w:rsidRDefault="000A518D" w:rsidP="00F90546">
      <w:pPr>
        <w:pStyle w:val="20"/>
        <w:ind w:leftChars="0" w:left="105" w:firstLine="210"/>
        <w:rPr>
          <w:rFonts w:ascii="HG丸ｺﾞｼｯｸM-PRO" w:eastAsia="HG丸ｺﾞｼｯｸM-PRO" w:hAnsi="HG丸ｺﾞｼｯｸM-PRO"/>
          <w:szCs w:val="21"/>
        </w:rPr>
      </w:pPr>
      <w:r w:rsidRPr="000A518D">
        <w:rPr>
          <w:rFonts w:ascii="HG丸ｺﾞｼｯｸM-PRO" w:eastAsia="HG丸ｺﾞｼｯｸM-PRO" w:hAnsi="HG丸ｺﾞｼｯｸM-PRO" w:hint="eastAsia"/>
          <w:szCs w:val="21"/>
        </w:rPr>
        <w:t>建設および補修・補強の計画、設計等の段階において、最小限の維持管理でこれまで以上に施設の長寿命化が実現できる新たな技術、材料、工法の活用を検討し、ライフサイクルコストの縮減を図る。また、長寿命化やコスト縮減のための工夫に関する情報を共有化するとともに、その中で、効率性に優れているものや高い効果が得られるものの中で、汎用性の高いもの等については、</w:t>
      </w:r>
      <w:r>
        <w:rPr>
          <w:rFonts w:ascii="HG丸ｺﾞｼｯｸM-PRO" w:eastAsia="HG丸ｺﾞｼｯｸM-PRO" w:hAnsi="HG丸ｺﾞｼｯｸM-PRO" w:hint="eastAsia"/>
          <w:szCs w:val="21"/>
        </w:rPr>
        <w:t>積極的に導入しくことを考える必要がある</w:t>
      </w:r>
      <w:r w:rsidRPr="000A518D">
        <w:rPr>
          <w:rFonts w:ascii="HG丸ｺﾞｼｯｸM-PRO" w:eastAsia="HG丸ｺﾞｼｯｸM-PRO" w:hAnsi="HG丸ｺﾞｼｯｸM-PRO" w:hint="eastAsia"/>
          <w:szCs w:val="21"/>
        </w:rPr>
        <w:t>。</w:t>
      </w:r>
    </w:p>
    <w:p w:rsidR="00F90546" w:rsidRDefault="00F90546" w:rsidP="000A518D">
      <w:pPr>
        <w:pStyle w:val="30"/>
        <w:ind w:leftChars="0" w:left="0" w:firstLineChars="0" w:firstLine="0"/>
        <w:rPr>
          <w:rFonts w:ascii="HG丸ｺﾞｼｯｸM-PRO" w:eastAsia="HG丸ｺﾞｼｯｸM-PRO" w:hAnsi="HG丸ｺﾞｼｯｸM-PRO"/>
        </w:rPr>
      </w:pPr>
    </w:p>
    <w:p w:rsidR="00F90546" w:rsidRPr="003173B1" w:rsidRDefault="00F90546" w:rsidP="003173B1">
      <w:pPr>
        <w:pStyle w:val="4"/>
        <w:ind w:hanging="1882"/>
        <w:rPr>
          <w:b w:val="0"/>
          <w:u w:val="none"/>
        </w:rPr>
      </w:pPr>
      <w:r w:rsidRPr="003173B1">
        <w:rPr>
          <w:rFonts w:hint="eastAsia"/>
          <w:b w:val="0"/>
          <w:u w:val="none"/>
        </w:rPr>
        <w:t>ライフサイクルコスト縮減</w:t>
      </w:r>
    </w:p>
    <w:p w:rsidR="00F90546" w:rsidRDefault="00AD24A2" w:rsidP="00F90546">
      <w:pPr>
        <w:pStyle w:val="40"/>
        <w:ind w:left="420" w:firstLine="210"/>
        <w:rPr>
          <w:rFonts w:ascii="HG丸ｺﾞｼｯｸM-PRO" w:eastAsia="HG丸ｺﾞｼｯｸM-PRO" w:hAnsi="HG丸ｺﾞｼｯｸM-PRO"/>
        </w:rPr>
      </w:pPr>
      <w:r w:rsidRPr="00924012">
        <w:rPr>
          <w:rFonts w:ascii="HG丸ｺﾞｼｯｸM-PRO" w:eastAsia="HG丸ｺﾞｼｯｸM-PRO" w:hAnsi="HG丸ｺﾞｼｯｸM-PRO"/>
          <w:noProof/>
        </w:rPr>
        <mc:AlternateContent>
          <mc:Choice Requires="wpg">
            <w:drawing>
              <wp:anchor distT="0" distB="0" distL="114300" distR="114300" simplePos="0" relativeHeight="252680192" behindDoc="0" locked="0" layoutInCell="1" allowOverlap="1" wp14:anchorId="68ADF4B6" wp14:editId="7491CF91">
                <wp:simplePos x="0" y="0"/>
                <wp:positionH relativeFrom="column">
                  <wp:posOffset>347980</wp:posOffset>
                </wp:positionH>
                <wp:positionV relativeFrom="paragraph">
                  <wp:posOffset>833120</wp:posOffset>
                </wp:positionV>
                <wp:extent cx="5214620" cy="1695450"/>
                <wp:effectExtent l="0" t="0" r="5080" b="0"/>
                <wp:wrapNone/>
                <wp:docPr id="39" name="グループ化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4620" cy="1695450"/>
                          <a:chOff x="0" y="0"/>
                          <a:chExt cx="52146" cy="14763"/>
                        </a:xfrm>
                      </wpg:grpSpPr>
                      <wps:wsp>
                        <wps:cNvPr id="40" name="テキスト ボックス 202"/>
                        <wps:cNvSpPr txBox="1">
                          <a:spLocks noChangeArrowheads="1"/>
                        </wps:cNvSpPr>
                        <wps:spPr bwMode="auto">
                          <a:xfrm>
                            <a:off x="0" y="7524"/>
                            <a:ext cx="9302" cy="2845"/>
                          </a:xfrm>
                          <a:prstGeom prst="rect">
                            <a:avLst/>
                          </a:prstGeom>
                          <a:solidFill>
                            <a:srgbClr val="FFFFFF"/>
                          </a:solidFill>
                          <a:ln w="9525">
                            <a:solidFill>
                              <a:srgbClr val="000000"/>
                            </a:solidFill>
                            <a:miter lim="800000"/>
                            <a:headEnd/>
                            <a:tailEnd/>
                          </a:ln>
                        </wps:spPr>
                        <wps:txbx>
                          <w:txbxContent>
                            <w:p w:rsidR="005118E6" w:rsidRPr="0056169A" w:rsidRDefault="005118E6"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41" name="テキスト ボックス 203"/>
                        <wps:cNvSpPr txBox="1">
                          <a:spLocks noChangeArrowheads="1"/>
                        </wps:cNvSpPr>
                        <wps:spPr bwMode="auto">
                          <a:xfrm>
                            <a:off x="42576" y="7524"/>
                            <a:ext cx="9303" cy="2845"/>
                          </a:xfrm>
                          <a:prstGeom prst="rect">
                            <a:avLst/>
                          </a:prstGeom>
                          <a:solidFill>
                            <a:srgbClr val="FFFFFF"/>
                          </a:solidFill>
                          <a:ln w="9525">
                            <a:solidFill>
                              <a:srgbClr val="000000"/>
                            </a:solidFill>
                            <a:miter lim="800000"/>
                            <a:headEnd/>
                            <a:tailEnd/>
                          </a:ln>
                        </wps:spPr>
                        <wps:txbx>
                          <w:txbxContent>
                            <w:p w:rsidR="005118E6" w:rsidRPr="0056169A" w:rsidRDefault="005118E6"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42" name="テキスト ボックス 204"/>
                        <wps:cNvSpPr txBox="1">
                          <a:spLocks noChangeArrowheads="1"/>
                        </wps:cNvSpPr>
                        <wps:spPr bwMode="auto">
                          <a:xfrm>
                            <a:off x="10572" y="7524"/>
                            <a:ext cx="9303" cy="2845"/>
                          </a:xfrm>
                          <a:prstGeom prst="rect">
                            <a:avLst/>
                          </a:prstGeom>
                          <a:solidFill>
                            <a:srgbClr val="FFFFFF"/>
                          </a:solidFill>
                          <a:ln w="9525">
                            <a:solidFill>
                              <a:srgbClr val="000000"/>
                            </a:solidFill>
                            <a:miter lim="800000"/>
                            <a:headEnd/>
                            <a:tailEnd/>
                          </a:ln>
                        </wps:spPr>
                        <wps:txbx>
                          <w:txbxContent>
                            <w:p w:rsidR="005118E6" w:rsidRPr="0056169A" w:rsidRDefault="005118E6"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43" name="テキスト ボックス 205"/>
                        <wps:cNvSpPr txBox="1">
                          <a:spLocks noChangeArrowheads="1"/>
                        </wps:cNvSpPr>
                        <wps:spPr bwMode="auto">
                          <a:xfrm>
                            <a:off x="31908" y="7524"/>
                            <a:ext cx="9303" cy="2845"/>
                          </a:xfrm>
                          <a:prstGeom prst="rect">
                            <a:avLst/>
                          </a:prstGeom>
                          <a:solidFill>
                            <a:srgbClr val="FFFFFF"/>
                          </a:solidFill>
                          <a:ln w="9525">
                            <a:solidFill>
                              <a:srgbClr val="000000"/>
                            </a:solidFill>
                            <a:miter lim="800000"/>
                            <a:headEnd/>
                            <a:tailEnd/>
                          </a:ln>
                        </wps:spPr>
                        <wps:txbx>
                          <w:txbxContent>
                            <w:p w:rsidR="005118E6" w:rsidRPr="0056169A" w:rsidRDefault="005118E6"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44" name="テキスト ボックス 206"/>
                        <wps:cNvSpPr txBox="1">
                          <a:spLocks noChangeArrowheads="1"/>
                        </wps:cNvSpPr>
                        <wps:spPr bwMode="auto">
                          <a:xfrm>
                            <a:off x="21240" y="7524"/>
                            <a:ext cx="9303" cy="2845"/>
                          </a:xfrm>
                          <a:prstGeom prst="rect">
                            <a:avLst/>
                          </a:prstGeom>
                          <a:solidFill>
                            <a:srgbClr val="FFFFFF"/>
                          </a:solidFill>
                          <a:ln w="9525">
                            <a:solidFill>
                              <a:srgbClr val="000000"/>
                            </a:solidFill>
                            <a:miter lim="800000"/>
                            <a:headEnd/>
                            <a:tailEnd/>
                          </a:ln>
                        </wps:spPr>
                        <wps:txbx>
                          <w:txbxContent>
                            <w:p w:rsidR="005118E6" w:rsidRPr="0056169A" w:rsidRDefault="005118E6"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45" name="グループ化 207"/>
                        <wpg:cNvGrpSpPr>
                          <a:grpSpLocks/>
                        </wpg:cNvGrpSpPr>
                        <wpg:grpSpPr bwMode="auto">
                          <a:xfrm>
                            <a:off x="16383" y="0"/>
                            <a:ext cx="18802" cy="3168"/>
                            <a:chOff x="4551" y="2848"/>
                            <a:chExt cx="2961" cy="499"/>
                          </a:xfrm>
                        </wpg:grpSpPr>
                        <pic:pic xmlns:pic="http://schemas.openxmlformats.org/drawingml/2006/picture">
                          <pic:nvPicPr>
                            <pic:cNvPr id="46" name="Picture 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extLst>
                              <a:ext uri="{909E8E84-426E-40DD-AFC4-6F175D3DCCD1}">
                                <a14:hiddenFill xmlns:a14="http://schemas.microsoft.com/office/drawing/2010/main">
                                  <a:solidFill>
                                    <a:srgbClr val="FFFFFF"/>
                                  </a:solidFill>
                                </a14:hiddenFill>
                              </a:ext>
                            </a:extLst>
                          </pic:spPr>
                        </pic:pic>
                        <wps:wsp>
                          <wps:cNvPr id="47"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56169A" w:rsidRDefault="005118E6" w:rsidP="00612A05">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48" name="カギ線コネクタ 210"/>
                        <wps:cNvCnPr>
                          <a:cxnSpLocks noChangeShapeType="1"/>
                        </wps:cNvCnPr>
                        <wps:spPr bwMode="auto">
                          <a:xfrm rot="5400000">
                            <a:off x="13049" y="-5334"/>
                            <a:ext cx="4419" cy="2125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49" name="カギ線コネクタ 211"/>
                        <wps:cNvCnPr>
                          <a:cxnSpLocks noChangeShapeType="1"/>
                        </wps:cNvCnPr>
                        <wps:spPr bwMode="auto">
                          <a:xfrm rot="5400000">
                            <a:off x="18383" y="-1"/>
                            <a:ext cx="4420" cy="10649"/>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0" name="カギ線コネクタ 212"/>
                        <wps:cNvCnPr>
                          <a:cxnSpLocks noChangeShapeType="1"/>
                        </wps:cNvCnPr>
                        <wps:spPr bwMode="auto">
                          <a:xfrm rot="16200000" flipH="1">
                            <a:off x="23717" y="5334"/>
                            <a:ext cx="4419" cy="31"/>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1" name="カギ線コネクタ 213"/>
                        <wps:cNvCnPr>
                          <a:cxnSpLocks noChangeShapeType="1"/>
                        </wps:cNvCnPr>
                        <wps:spPr bwMode="auto">
                          <a:xfrm rot="16200000" flipH="1">
                            <a:off x="29051" y="-1"/>
                            <a:ext cx="4419" cy="10637"/>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2" name="カギ線コネクタ 214"/>
                        <wps:cNvCnPr>
                          <a:cxnSpLocks noChangeShapeType="1"/>
                        </wps:cNvCnPr>
                        <wps:spPr bwMode="auto">
                          <a:xfrm rot="16200000" flipH="1">
                            <a:off x="34385" y="-5335"/>
                            <a:ext cx="4420" cy="21323"/>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53" name="テキスト ボックス 215"/>
                        <wps:cNvSpPr txBox="1">
                          <a:spLocks noChangeArrowheads="1"/>
                        </wps:cNvSpPr>
                        <wps:spPr bwMode="auto">
                          <a:xfrm>
                            <a:off x="0"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5118E6" w:rsidRPr="00225300" w:rsidRDefault="005118E6" w:rsidP="00612A05">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54" name="テキスト ボックス 216"/>
                        <wps:cNvSpPr txBox="1">
                          <a:spLocks noChangeArrowheads="1"/>
                        </wps:cNvSpPr>
                        <wps:spPr bwMode="auto">
                          <a:xfrm>
                            <a:off x="10477" y="10572"/>
                            <a:ext cx="10370" cy="4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5118E6" w:rsidRPr="009F01F2" w:rsidRDefault="005118E6" w:rsidP="00612A05">
                              <w:pPr>
                                <w:snapToGrid w:val="0"/>
                                <w:spacing w:line="0" w:lineRule="atLeast"/>
                                <w:rPr>
                                  <w:sz w:val="10"/>
                                  <w:szCs w:val="10"/>
                                </w:rPr>
                              </w:pPr>
                            </w:p>
                          </w:txbxContent>
                        </wps:txbx>
                        <wps:bodyPr rot="0" vert="horz" wrap="square" lIns="74295" tIns="8890" rIns="74295" bIns="8890" anchor="t" anchorCtr="0" upright="1">
                          <a:noAutofit/>
                        </wps:bodyPr>
                      </wps:wsp>
                      <wps:wsp>
                        <wps:cNvPr id="55" name="テキスト ボックス 217"/>
                        <wps:cNvSpPr txBox="1">
                          <a:spLocks noChangeArrowheads="1"/>
                        </wps:cNvSpPr>
                        <wps:spPr bwMode="auto">
                          <a:xfrm>
                            <a:off x="21240" y="10572"/>
                            <a:ext cx="10370"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225300" w:rsidRDefault="005118E6"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5118E6" w:rsidRPr="00225300" w:rsidRDefault="005118E6"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56" name="テキスト ボックス 218"/>
                        <wps:cNvSpPr txBox="1">
                          <a:spLocks noChangeArrowheads="1"/>
                        </wps:cNvSpPr>
                        <wps:spPr bwMode="auto">
                          <a:xfrm>
                            <a:off x="31718" y="10572"/>
                            <a:ext cx="10369"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57" name="テキスト ボックス 219"/>
                        <wps:cNvSpPr txBox="1">
                          <a:spLocks noChangeArrowheads="1"/>
                        </wps:cNvSpPr>
                        <wps:spPr bwMode="auto">
                          <a:xfrm>
                            <a:off x="42481" y="10572"/>
                            <a:ext cx="9665" cy="2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201" o:spid="_x0000_s1755" style="position:absolute;left:0;text-align:left;margin-left:27.4pt;margin-top:65.6pt;width:410.6pt;height:133.5pt;z-index:252680192;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">
                <v:shape id="テキスト ボックス 202" o:spid="_x0000_s1756"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aZr8A&#10;AADbAAAADwAAAGRycy9kb3ducmV2LnhtbERPTYvCMBC9C/6HMIIXWdMVEek2FXEV9yZWwetsM9sW&#10;m0ltou3+e3MQPD7ed7LqTS0e1LrKsoLPaQSCOLe64kLB+bT7WIJwHlljbZkU/JODVTocJBhr2/GR&#10;HpkvRAhhF6OC0vsmltLlJRl0U9sQB+7PtgZ9gG0hdYtdCDe1nEXRQhqsODSU2NCmpPya3Y2C74Mz&#10;XX6fTfgXu6Xd33h7zC5KjUf9+guEp96/xS/3j1YwD+vDl/ADZPo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t9pmvwAAANsAAAAPAAAAAAAAAAAAAAAAAJgCAABkcnMvZG93bnJl&#10;di54bWxQSwUGAAAAAAQABAD1AAAAhAMAAAAA&#10;">
                  <v:textbox inset="5.85pt,.7pt,5.85pt,.7pt">
                    <w:txbxContent>
                      <w:p w:rsidR="005118E6" w:rsidRPr="0056169A" w:rsidRDefault="005118E6"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203" o:spid="_x0000_s1757"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cQA&#10;AADbAAAADwAAAGRycy9kb3ducmV2LnhtbESPT2vCQBTE74LfYXlCL1I3CUVCdBXRlvZWTAu9PrOv&#10;SWj2bcxu/vTbdwuCx2FmfsNs95NpxECdqy0riFcRCOLC6ppLBZ8fL48pCOeRNTaWScEvOdjv5rMt&#10;ZtqOfKYh96UIEHYZKqi8bzMpXVGRQbeyLXHwvm1n0AfZlVJ3OAa4aWQSRWtpsOawUGFLx4qKn7w3&#10;Ck7vzoxFnyz5gmNqX6/8fM6/lHpYTIcNCE+Tv4dv7Tet4CmG/y/hB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f/3EAAAA2wAAAA8AAAAAAAAAAAAAAAAAmAIAAGRycy9k&#10;b3ducmV2LnhtbFBLBQYAAAAABAAEAPUAAACJAwAAAAA=&#10;">
                  <v:textbox inset="5.85pt,.7pt,5.85pt,.7pt">
                    <w:txbxContent>
                      <w:p w:rsidR="005118E6" w:rsidRPr="0056169A" w:rsidRDefault="005118E6"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204" o:spid="_x0000_s1758"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nhisIA&#10;AADbAAAADwAAAGRycy9kb3ducmV2LnhtbESPT4vCMBTE74LfITxhL6KpRRapRhH/sHsTu4LXZ/Ns&#10;i81LbaLtfnsjLOxxmJnfMItVZyrxpMaVlhVMxhEI4szqknMFp5/9aAbCeWSNlWVS8EsOVst+b4GJ&#10;ti0f6Zn6XAQIuwQVFN7XiZQuK8igG9uaOHhX2xj0QTa51A22AW4qGUfRpzRYclgosKZNQdktfRgF&#10;24MzbfaIh3zBdma/7rw7pmelPgbdeg7CU+f/w3/tb61gGsP7S/gB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KeGKwgAAANsAAAAPAAAAAAAAAAAAAAAAAJgCAABkcnMvZG93&#10;bnJldi54bWxQSwUGAAAAAAQABAD1AAAAhwMAAAAA&#10;">
                  <v:textbox inset="5.85pt,.7pt,5.85pt,.7pt">
                    <w:txbxContent>
                      <w:p w:rsidR="005118E6" w:rsidRPr="0056169A" w:rsidRDefault="005118E6"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205" o:spid="_x0000_s1759"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EEcIA&#10;AADbAAAADwAAAGRycy9kb3ducmV2LnhtbESPT4vCMBTE74LfIbwFL7Km6iLSNYr4B72JdcHrs3nb&#10;lm1eahNt/fZGWPA4zMxvmNmiNaW4U+0KywqGgwgEcWp1wZmCn9P2cwrCeWSNpWVS8CAHi3m3M8NY&#10;24aPdE98JgKEXYwKcu+rWEqX5mTQDWxFHLxfWxv0QdaZ1DU2AW5KOYqiiTRYcFjIsaJVTulfcjMK&#10;1gdnmvQ26vMFm6ndXXlzTM5K9T7a5TcIT61/h//be63gawyvL+EH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UQRwgAAANsAAAAPAAAAAAAAAAAAAAAAAJgCAABkcnMvZG93&#10;bnJldi54bWxQSwUGAAAAAAQABAD1AAAAhwMAAAAA&#10;">
                  <v:textbox inset="5.85pt,.7pt,5.85pt,.7pt">
                    <w:txbxContent>
                      <w:p w:rsidR="005118E6" w:rsidRPr="0056169A" w:rsidRDefault="005118E6"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206" o:spid="_x0000_s1760"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cZcEA&#10;AADbAAAADwAAAGRycy9kb3ducmV2LnhtbESPQYvCMBSE74L/ITzBi2iqiEg1irjK7k2sgtdn82yL&#10;zUu3ibb77zeC4HGYmW+Y5bo1pXhS7QrLCsajCARxanXBmYLzaT+cg3AeWWNpmRT8kYP1qttZYqxt&#10;w0d6Jj4TAcIuRgW591UspUtzMuhGtiIO3s3WBn2QdSZ1jU2Am1JOomgmDRYcFnKsaJtTek8eRsHX&#10;wZkmfUwGfMVmbr9/eXdMLkr1e+1mAcJT6z/hd/tHK5hO4fUl/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3GXBAAAA2wAAAA8AAAAAAAAAAAAAAAAAmAIAAGRycy9kb3du&#10;cmV2LnhtbFBLBQYAAAAABAAEAPUAAACGAwAAAAA=&#10;">
                  <v:textbox inset="5.85pt,.7pt,5.85pt,.7pt">
                    <w:txbxContent>
                      <w:p w:rsidR="005118E6" w:rsidRPr="0056169A" w:rsidRDefault="005118E6" w:rsidP="00612A05">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207" o:spid="_x0000_s1761"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Picture 17" o:spid="_x0000_s1762"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E4gHEAAAA2wAAAA8AAABkcnMvZG93bnJldi54bWxEj09rAjEUxO+FfofwCl6KZi1l0a1RRCl4&#10;qvgHxdtz89ws3bwsSdTtt28KBY/DzPyGmcw624gb+VA7VjAcZCCIS6drrhTsd5/9EYgQkTU2jknB&#10;DwWYTZ+fJlhod+cN3baxEgnCoUAFJsa2kDKUhiyGgWuJk3dx3mJM0ldSe7wnuG3kW5bl0mLNacFg&#10;SwtD5ff2ahV0l9ddWEdvjis53pyW6/x8+EKlei/d/ANEpC4+wv/tlVbwnsPfl/QD5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E4gHEAAAA2wAAAA8AAAAAAAAAAAAAAAAA&#10;nwIAAGRycy9kb3ducmV2LnhtbFBLBQYAAAAABAAEAPcAAACQAwAAAAA=&#10;">
                    <v:imagedata r:id="rId127" o:title=""/>
                  </v:shape>
                  <v:shape id="Text Box 18" o:spid="_x0000_s1763"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ocUA&#10;AADbAAAADwAAAGRycy9kb3ducmV2LnhtbESPT2vCQBTE70K/w/IK3nRjsalEV4mCtXip/yg9PrPP&#10;JDT7NmS3Gv30rlDocZiZ3zCTWWsqcabGlZYVDPoRCOLM6pJzBYf9sjcC4TyyxsoyKbiSg9n0qTPB&#10;RNsLb+m887kIEHYJKii8rxMpXVaQQde3NXHwTrYx6INscqkbvAS4qeRLFMXSYMlhocCaFgVlP7tf&#10;o+BWunS1+Zz74/z1+z3arGP3lcZKdZ/bdAzCU+v/w3/tD61g+AaPL+EH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b6KhxQAAANsAAAAPAAAAAAAAAAAAAAAAAJgCAABkcnMv&#10;ZG93bnJldi54bWxQSwUGAAAAAAQABAD1AAAAigMAAAAA&#10;" filled="f" stroked="f">
                    <v:textbox inset="5.85pt,.7pt,5.85pt,.7pt">
                      <w:txbxContent>
                        <w:p w:rsidR="005118E6" w:rsidRPr="0056169A" w:rsidRDefault="005118E6" w:rsidP="00612A05">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10" o:spid="_x0000_s1764"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sEp8EAAADbAAAADwAAAGRycy9kb3ducmV2LnhtbERPS27CMBDdV+odrKnErjgFRKMUg1ok&#10;IDsg7QGm8eTTxuMQmyTcHi8qdfn0/qvNaBrRU+dqywpephEI4tzqmksFX5+75xiE88gaG8uk4EYO&#10;NuvHhxUm2g58pj7zpQgh7BJUUHnfJlK6vCKDbmpb4sAVtjPoA+xKqTscQrhp5CyKltJgzaGhwpa2&#10;FeW/2dUouMi8HL73Y/ohf4r54XQsOH4tlJo8je9vIDyN/l/85061gkUYG76EHyD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wSnwQAAANsAAAAPAAAAAAAAAAAAAAAA&#10;AKECAABkcnMvZG93bnJldi54bWxQSwUGAAAAAAQABAD5AAAAjwMAAAAA&#10;" adj="10769">
                  <v:stroke dashstyle="1 1" endarrow="block"/>
                </v:shape>
                <v:shape id="カギ線コネクタ 211" o:spid="_x0000_s1765"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ehPMQAAADbAAAADwAAAGRycy9kb3ducmV2LnhtbESPzW7CMBCE75X6DtZW4gZOaUUh4ES0&#10;EpQblPYBlnjzQ+N1GhsS3h4jIfU4mplvNIu0N7U4U+sqywqeRxEI4szqigsFP9+r4RSE88gaa8uk&#10;4EIO0uTxYYGxth1/0XnvCxEg7GJUUHrfxFK6rCSDbmQb4uDltjXog2wLqVvsAtzUchxFE2mw4rBQ&#10;YkMfJWW/+5NR8Cezojus+827POYvn7ttztO3XKnBU7+cg/DU+//wvb3RCl5ncPsSfoBM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t6E8xAAAANsAAAAPAAAAAAAAAAAA&#10;AAAAAKECAABkcnMvZG93bnJldi54bWxQSwUGAAAAAAQABAD5AAAAkgMAAAAA&#10;" adj="10769">
                  <v:stroke dashstyle="1 1" endarrow="block"/>
                </v:shape>
                <v:shape id="カギ線コネクタ 212" o:spid="_x0000_s1766"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0I0cIAAADbAAAADwAAAGRycy9kb3ducmV2LnhtbERPy2rCQBTdF/oPwy10p5MqFYmOkloq&#10;VhTxgbi8ZK5JMHMnzUw0/r2zELo8nPd42ppSXKl2hWUFH90IBHFqdcGZgsP+pzME4TyyxtIyKbiT&#10;g+nk9WWMsbY33tJ15zMRQtjFqCD3voqldGlOBl3XVsSBO9vaoA+wzqSu8RbCTSl7UTSQBgsODTlW&#10;NMspvewao+B77vab09/qeEm++svfdcINNX2l3t/aZATCU+v/xU/3Qiv4DOvDl/AD5OQ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50I0cIAAADbAAAADwAAAAAAAAAAAAAA&#10;AAChAgAAZHJzL2Rvd25yZXYueG1sUEsFBgAAAAAEAAQA+QAAAJADAAAAAA==&#10;" adj="10769">
                  <v:stroke dashstyle="1 1" endarrow="block"/>
                </v:shape>
                <v:shape id="カギ線コネクタ 213" o:spid="_x0000_s1767"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GtSsUAAADbAAAADwAAAGRycy9kb3ducmV2LnhtbESPQWvCQBSE74L/YXlCb7pRqUh0lWhp&#10;aYtSGqX0+Mg+k2D2bZrdaPrvuwXB4zAz3zDLdWcqcaHGlZYVjEcRCOLM6pJzBcfD83AOwnlkjZVl&#10;UvBLDtarfm+JsbZX/qRL6nMRIOxiVFB4X8dSuqwgg25ka+LgnWxj0AfZ5FI3eA1wU8lJFM2kwZLD&#10;QoE1bQvKzmlrFDy9uMPH98/u65xspu9v+4RbaqdKPQy6ZAHCU+fv4Vv7VSt4HMP/l/AD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NGtSsUAAADbAAAADwAAAAAAAAAA&#10;AAAAAAChAgAAZHJzL2Rvd25yZXYueG1sUEsFBgAAAAAEAAQA+QAAAJMDAAAAAA==&#10;" adj="10769">
                  <v:stroke dashstyle="1 1" endarrow="block"/>
                </v:shape>
                <v:shape id="カギ線コネクタ 214" o:spid="_x0000_s1768" type="#_x0000_t34" style="position:absolute;left:34385;top:-5335;width:4420;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MzPcYAAADbAAAADwAAAGRycy9kb3ducmV2LnhtbESP3WrCQBSE7wXfYTmCd7pRaZHoKtFi&#10;aUuL+IN4ecgek2D2bJrdaPr23ULBy2FmvmHmy9aU4ka1KywrGA0jEMSp1QVnCo6HzWAKwnlkjaVl&#10;UvBDDpaLbmeOsbZ33tFt7zMRIOxiVJB7X8VSujQng25oK+LgXWxt0AdZZ1LXeA9wU8pxFD1LgwWH&#10;hRwrWueUXveNUfDy6g7b8/fn6ZqsJh/vXwk31EyU6vfaZAbCU+sf4f/2m1bwNI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DMz3GAAAA2wAAAA8AAAAAAAAA&#10;AAAAAAAAoQIAAGRycy9kb3ducmV2LnhtbFBLBQYAAAAABAAEAPkAAACUAwAAAAA=&#10;" adj="10769">
                  <v:stroke dashstyle="1 1" endarrow="block"/>
                </v:shape>
                <v:shape id="テキスト ボックス 215" o:spid="_x0000_s1769"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0yf8UA&#10;AADbAAAADwAAAGRycy9kb3ducmV2LnhtbESPQWvCQBSE74L/YXlCb3WjxS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TJ/xQAAANsAAAAPAAAAAAAAAAAAAAAAAJgCAABkcnMv&#10;ZG93bnJldi54bWxQSwUGAAAAAAQABAD1AAAAigMAAAAA&#10;" filled="f" stroked="f">
                  <v:textbox inset="5.85pt,.7pt,5.85pt,.7pt">
                    <w:txbxContent>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5118E6" w:rsidRPr="00225300" w:rsidRDefault="005118E6" w:rsidP="00612A05">
                        <w:pPr>
                          <w:snapToGrid w:val="0"/>
                          <w:spacing w:line="0" w:lineRule="atLeast"/>
                          <w:rPr>
                            <w:rFonts w:ascii="Meiryo UI" w:eastAsia="Meiryo UI" w:hAnsi="Meiryo UI" w:cs="Meiryo UI"/>
                            <w:sz w:val="12"/>
                            <w:szCs w:val="12"/>
                          </w:rPr>
                        </w:pPr>
                      </w:p>
                    </w:txbxContent>
                  </v:textbox>
                </v:shape>
                <v:shape id="テキスト ボックス 216" o:spid="_x0000_s1770"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SqC8UA&#10;AADbAAAADwAAAGRycy9kb3ducmV2LnhtbESPQWvCQBSE74L/YXlCb3Wj1C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oLxQAAANsAAAAPAAAAAAAAAAAAAAAAAJgCAABkcnMv&#10;ZG93bnJldi54bWxQSwUGAAAAAAQABAD1AAAAigMAAAAA&#10;" filled="f" stroked="f">
                  <v:textbox inset="5.85pt,.7pt,5.85pt,.7pt">
                    <w:txbxContent>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5118E6" w:rsidRPr="009F01F2" w:rsidRDefault="005118E6" w:rsidP="00612A05">
                        <w:pPr>
                          <w:snapToGrid w:val="0"/>
                          <w:spacing w:line="0" w:lineRule="atLeast"/>
                          <w:rPr>
                            <w:sz w:val="10"/>
                            <w:szCs w:val="10"/>
                          </w:rPr>
                        </w:pPr>
                      </w:p>
                    </w:txbxContent>
                  </v:textbox>
                </v:shape>
                <v:shape id="テキスト ボックス 217" o:spid="_x0000_s1771"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PkMUA&#10;AADbAAAADwAAAGRycy9kb3ducmV2LnhtbESPT2vCQBTE74V+h+UVequbCgkSXSUWasWLfyri8Zl9&#10;JqHZtyG7avTTu4LQ4zAzv2FGk87U4kytqywr+OxFIIhzqysuFGx/vz8GIJxH1lhbJgVXcjAZv76M&#10;MNX2wms6b3whAoRdigpK75tUSpeXZND1bEMcvKNtDfog20LqFi8BbmrZj6JEGqw4LJTY0FdJ+d/m&#10;ZBTcKpf9rJZTf5jG+1m0WiRulyVKvb912RCEp87/h5/tuVYQx/D4En6AH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A+QxQAAANsAAAAPAAAAAAAAAAAAAAAAAJgCAABkcnMv&#10;ZG93bnJldi54bWxQSwUGAAAAAAQABAD1AAAAigMAAAAA&#10;" filled="f" stroked="f">
                  <v:textbox inset="5.85pt,.7pt,5.85pt,.7pt">
                    <w:txbxContent>
                      <w:p w:rsidR="005118E6" w:rsidRPr="00225300" w:rsidRDefault="005118E6"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5118E6" w:rsidRPr="00225300" w:rsidRDefault="005118E6" w:rsidP="00612A05">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218" o:spid="_x0000_s1772"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qR58QA&#10;AADbAAAADwAAAGRycy9kb3ducmV2LnhtbESPQWvCQBSE7wX/w/IEb3VjwSDRVaJgLV6qUUqPr9nX&#10;JJh9G7Jbjf31riB4HGbmG2a26EwtztS6yrKC0TACQZxbXXGh4HhYv05AOI+ssbZMCq7kYDHvvcww&#10;0fbCezpnvhABwi5BBaX3TSKly0sy6Ia2IQ7er20N+iDbQuoWLwFuavkWRbE0WHFYKLGhVUn5Kfsz&#10;Cv4rl252n0v/sxx/v0e7bey+0lipQb9LpyA8df4ZfrQ/tIJxDPcv4Q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6kefEAAAA2wAAAA8AAAAAAAAAAAAAAAAAmAIAAGRycy9k&#10;b3ducmV2LnhtbFBLBQYAAAAABAAEAPUAAACJAwAAAAA=&#10;" filled="f" stroked="f">
                  <v:textbox inset="5.85pt,.7pt,5.85pt,.7pt">
                    <w:txbxContent>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219" o:spid="_x0000_s1773"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0fMYA&#10;AADbAAAADwAAAGRycy9kb3ducmV2LnhtbESPT2vCQBTE7wW/w/IK3uqmgrGkriERWsWLf1pKj6/Z&#10;1ySYfRuyq0Y/vSsUehxm5jfMLO1NI07UudqygudRBIK4sLrmUsHnx9vTCwjnkTU2lknBhRyk88HD&#10;DBNtz7yj096XIkDYJaig8r5NpHRFRQbdyLbEwfu1nUEfZFdK3eE5wE0jx1EUS4M1h4UKW1pUVBz2&#10;R6PgWrtsud3k/ieffL9H23XsvrJYqeFjn72C8NT7//Bfe6UVTKZw/xJ+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Y0fMYAAADbAAAADwAAAAAAAAAAAAAAAACYAgAAZHJz&#10;L2Rvd25yZXYueG1sUEsFBgAAAAAEAAQA9QAAAIsDAAAAAA==&#10;" filled="f" stroked="f">
                  <v:textbox inset="5.85pt,.7pt,5.85pt,.7pt">
                    <w:txbxContent>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5118E6" w:rsidRPr="00225300" w:rsidRDefault="005118E6" w:rsidP="00612A05">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r w:rsidR="00924012" w:rsidRPr="00924012">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とすることにより、維持管理費用や更新費用を最小化するライフサイクルコストの縮減を検討するべきである。</w:t>
      </w:r>
    </w:p>
    <w:p w:rsidR="007520F4" w:rsidRDefault="007520F4"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Default="00612A05" w:rsidP="00F90546">
      <w:pPr>
        <w:pStyle w:val="40"/>
        <w:ind w:left="420" w:firstLine="210"/>
        <w:rPr>
          <w:rFonts w:ascii="HG丸ｺﾞｼｯｸM-PRO" w:eastAsia="HG丸ｺﾞｼｯｸM-PRO" w:hAnsi="HG丸ｺﾞｼｯｸM-PRO"/>
        </w:rPr>
      </w:pPr>
    </w:p>
    <w:p w:rsidR="00612A05" w:rsidRPr="00612A05" w:rsidRDefault="003173B1" w:rsidP="003173B1">
      <w:pPr>
        <w:pStyle w:val="aa"/>
        <w:spacing w:before="180"/>
        <w:rPr>
          <w:color w:val="0000CC"/>
        </w:rPr>
      </w:pPr>
      <w:r>
        <w:t xml:space="preserve">図 </w:t>
      </w:r>
      <w:fldSimple w:instr=" STYLEREF 2 \s ">
        <w:r w:rsidR="006A4CA1">
          <w:rPr>
            <w:noProof/>
          </w:rPr>
          <w:t>4.5</w:t>
        </w:r>
      </w:fldSimple>
      <w:r>
        <w:noBreakHyphen/>
      </w:r>
      <w:fldSimple w:instr=" SEQ 図 \* ARABIC \s 2 ">
        <w:r w:rsidR="006A4CA1">
          <w:rPr>
            <w:noProof/>
          </w:rPr>
          <w:t>1</w:t>
        </w:r>
      </w:fldSimple>
      <w:r w:rsidR="00612A05" w:rsidRPr="00DF07B6">
        <w:rPr>
          <w:rFonts w:hint="eastAsia"/>
        </w:rPr>
        <w:t>ライフサイクルコスト縮減の視点</w:t>
      </w:r>
    </w:p>
    <w:p w:rsidR="00F90546" w:rsidRDefault="00F90546" w:rsidP="00F90546">
      <w:pPr>
        <w:rPr>
          <w:rFonts w:ascii="HG丸ｺﾞｼｯｸM-PRO" w:eastAsia="HG丸ｺﾞｼｯｸM-PRO" w:hAnsi="HG丸ｺﾞｼｯｸM-PRO"/>
        </w:rPr>
      </w:pPr>
    </w:p>
    <w:p w:rsidR="007520F4" w:rsidRDefault="008D2C31" w:rsidP="00F90546">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86080" behindDoc="0" locked="0" layoutInCell="1" allowOverlap="1">
                <wp:simplePos x="0" y="0"/>
                <wp:positionH relativeFrom="column">
                  <wp:posOffset>385445</wp:posOffset>
                </wp:positionH>
                <wp:positionV relativeFrom="paragraph">
                  <wp:posOffset>200660</wp:posOffset>
                </wp:positionV>
                <wp:extent cx="4972050" cy="2771775"/>
                <wp:effectExtent l="0" t="0" r="19050" b="28575"/>
                <wp:wrapNone/>
                <wp:docPr id="1176" name="グループ化 1176"/>
                <wp:cNvGraphicFramePr/>
                <a:graphic xmlns:a="http://schemas.openxmlformats.org/drawingml/2006/main">
                  <a:graphicData uri="http://schemas.microsoft.com/office/word/2010/wordprocessingGroup">
                    <wpg:wgp>
                      <wpg:cNvGrpSpPr/>
                      <wpg:grpSpPr>
                        <a:xfrm>
                          <a:off x="0" y="0"/>
                          <a:ext cx="4972050" cy="2771775"/>
                          <a:chOff x="0" y="0"/>
                          <a:chExt cx="4972050" cy="2771775"/>
                        </a:xfrm>
                      </wpg:grpSpPr>
                      <pic:pic xmlns:pic="http://schemas.openxmlformats.org/drawingml/2006/picture">
                        <pic:nvPicPr>
                          <pic:cNvPr id="6" name="図 4"/>
                          <pic:cNvPicPr/>
                        </pic:nvPicPr>
                        <pic:blipFill>
                          <a:blip r:embed="rId128" cstate="print"/>
                          <a:srcRect r="5085" b="11428"/>
                          <a:stretch>
                            <a:fillRect/>
                          </a:stretch>
                        </pic:blipFill>
                        <pic:spPr>
                          <a:xfrm>
                            <a:off x="152400" y="381000"/>
                            <a:ext cx="2133600" cy="1181100"/>
                          </a:xfrm>
                          <a:prstGeom prst="rect">
                            <a:avLst/>
                          </a:prstGeom>
                        </pic:spPr>
                      </pic:pic>
                      <wps:wsp>
                        <wps:cNvPr id="35" name="Text Box 707"/>
                        <wps:cNvSpPr txBox="1">
                          <a:spLocks noChangeArrowheads="1"/>
                        </wps:cNvSpPr>
                        <wps:spPr bwMode="auto">
                          <a:xfrm>
                            <a:off x="57150" y="9525"/>
                            <a:ext cx="2485390" cy="3429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5118E6" w:rsidRPr="00A24347" w:rsidRDefault="005118E6"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１ </w:t>
                              </w:r>
                              <w:r>
                                <w:rPr>
                                  <w:rFonts w:ascii="HG丸ｺﾞｼｯｸM-PRO" w:eastAsia="HG丸ｺﾞｼｯｸM-PRO" w:hAnsi="HG丸ｺﾞｼｯｸM-PRO" w:hint="eastAsia"/>
                                  <w:sz w:val="20"/>
                                  <w:szCs w:val="20"/>
                                </w:rPr>
                                <w:t xml:space="preserve"> 水銀灯</w:t>
                              </w:r>
                              <w:r w:rsidRPr="00A24347">
                                <w:rPr>
                                  <w:rFonts w:ascii="HG丸ｺﾞｼｯｸM-PRO" w:eastAsia="HG丸ｺﾞｼｯｸM-PRO" w:hAnsi="HG丸ｺﾞｼｯｸM-PRO" w:hint="eastAsia"/>
                                  <w:sz w:val="20"/>
                                  <w:szCs w:val="20"/>
                                </w:rPr>
                                <w:t>から</w:t>
                              </w:r>
                              <w:r>
                                <w:rPr>
                                  <w:rFonts w:ascii="HG丸ｺﾞｼｯｸM-PRO" w:eastAsia="HG丸ｺﾞｼｯｸM-PRO" w:hAnsi="HG丸ｺﾞｼｯｸM-PRO" w:hint="eastAsia"/>
                                  <w:sz w:val="20"/>
                                  <w:szCs w:val="20"/>
                                </w:rPr>
                                <w:t>ＬＥＤへの更新</w:t>
                              </w:r>
                            </w:p>
                          </w:txbxContent>
                        </wps:txbx>
                        <wps:bodyPr rot="0" vert="horz" wrap="square" lIns="91440" tIns="45720" rIns="91440" bIns="45720" anchor="t" anchorCtr="0" upright="1">
                          <a:noAutofit/>
                        </wps:bodyPr>
                      </wps:wsp>
                      <wps:wsp>
                        <wps:cNvPr id="44060" name="Text Box 708"/>
                        <wps:cNvSpPr txBox="1">
                          <a:spLocks noChangeArrowheads="1"/>
                        </wps:cNvSpPr>
                        <wps:spPr bwMode="auto">
                          <a:xfrm>
                            <a:off x="47625" y="1695450"/>
                            <a:ext cx="2361565" cy="10287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5118E6" w:rsidRPr="008E09EF" w:rsidRDefault="005118E6"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【水銀灯</w:t>
                              </w:r>
                              <w:r>
                                <w:rPr>
                                  <w:rFonts w:ascii="HG丸ｺﾞｼｯｸM-PRO" w:eastAsia="HG丸ｺﾞｼｯｸM-PRO" w:hAnsi="HG丸ｺﾞｼｯｸM-PRO" w:hint="eastAsia"/>
                                  <w:sz w:val="20"/>
                                  <w:szCs w:val="20"/>
                                </w:rPr>
                                <w:t>との</w:t>
                              </w:r>
                              <w:r w:rsidRPr="008E09EF">
                                <w:rPr>
                                  <w:rFonts w:ascii="HG丸ｺﾞｼｯｸM-PRO" w:eastAsia="HG丸ｺﾞｼｯｸM-PRO" w:hAnsi="HG丸ｺﾞｼｯｸM-PRO" w:hint="eastAsia"/>
                                  <w:sz w:val="20"/>
                                  <w:szCs w:val="20"/>
                                </w:rPr>
                                <w:t>比較】</w:t>
                              </w:r>
                            </w:p>
                            <w:p w:rsidR="005118E6" w:rsidRPr="008E09EF" w:rsidRDefault="005118E6"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 xml:space="preserve">●寿命時間：9,000h ⇒ 60,000h　</w:t>
                              </w:r>
                            </w:p>
                            <w:p w:rsidR="005118E6" w:rsidRPr="008E09EF" w:rsidRDefault="005118E6" w:rsidP="008E09EF">
                              <w:pPr>
                                <w:ind w:firstLineChars="600" w:firstLine="1200"/>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u w:val="single"/>
                                </w:rPr>
                                <w:t>約7倍延長</w:t>
                              </w:r>
                            </w:p>
                            <w:p w:rsidR="005118E6" w:rsidRPr="008E09EF" w:rsidRDefault="005118E6"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●耐雷機能：15kv耐雷ｻｰｼﾞ有する</w:t>
                              </w:r>
                            </w:p>
                          </w:txbxContent>
                        </wps:txbx>
                        <wps:bodyPr rot="0" vert="horz" wrap="square" lIns="91440" tIns="45720" rIns="91440" bIns="45720" anchor="t" anchorCtr="0" upright="1">
                          <a:noAutofit/>
                        </wps:bodyPr>
                      </wps:wsp>
                      <wps:wsp>
                        <wps:cNvPr id="37" name="Rectangle 714"/>
                        <wps:cNvSpPr>
                          <a:spLocks noChangeArrowheads="1"/>
                        </wps:cNvSpPr>
                        <wps:spPr bwMode="auto">
                          <a:xfrm>
                            <a:off x="0" y="0"/>
                            <a:ext cx="4972050" cy="2771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174" name="テキスト ボックス 1174"/>
                        <wps:cNvSpPr txBox="1"/>
                        <wps:spPr>
                          <a:xfrm>
                            <a:off x="2571750" y="1628776"/>
                            <a:ext cx="2266950" cy="971550"/>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5118E6" w:rsidRPr="008D2C31" w:rsidRDefault="005118E6" w:rsidP="001F10EF">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176" o:spid="_x0000_s1774" style="position:absolute;left:0;text-align:left;margin-left:30.35pt;margin-top:15.8pt;width:391.5pt;height:218.25pt;z-index:253486080" coordsize="49720,27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">
                <v:shape id="図 4" o:spid="_x0000_s1775" type="#_x0000_t75" style="position:absolute;left:1524;top:3810;width:21336;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zjZ2/AAAA2gAAAA8AAABkcnMvZG93bnJldi54bWxEj0GLwjAUhO+C/yE8wZumeihSG2VdFBS8&#10;tIrnZ/O2Ldu8lCZq/fdGEDwOM/MNk65704g7da62rGA2jUAQF1bXXCo4n3aTBQjnkTU2lknBkxys&#10;V8NBiom2D87onvtSBAi7BBVU3reJlK6oyKCb2pY4eH+2M+iD7EqpO3wEuGnkPIpiabDmsFBhS78V&#10;Ff/5zSgw26zG62ZzzNEdL/O8yQ4x90qNR/3PEoSn3n/Dn/ZeK4jhfSXcAL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9c42dvwAAANoAAAAPAAAAAAAAAAAAAAAAAJ8CAABk&#10;cnMvZG93bnJldi54bWxQSwUGAAAAAAQABAD3AAAAiwMAAAAA&#10;">
                  <v:imagedata r:id="rId129" o:title="" cropbottom="7489f" cropright="3333f"/>
                </v:shape>
                <v:shape id="Text Box 707" o:spid="_x0000_s1776" type="#_x0000_t202" style="position:absolute;left:571;top:95;width:2485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7+cMA&#10;AADbAAAADwAAAGRycy9kb3ducmV2LnhtbESPQWvCQBSE7wX/w/IEb3VjtVWiq0ghKIhUo94f2WcS&#10;zL4N2TXGf+8WCj0OM/MNs1h1phItNa60rGA0jEAQZ1aXnCs4n5L3GQjnkTVWlknBkxyslr23Bcba&#10;PvhIbepzESDsYlRQeF/HUrqsIINuaGvi4F1tY9AH2eRSN/gIcFPJjyj6kgZLDgsF1vRdUHZL70bB&#10;JTmM0678SQ5GT3bTc91u9nup1KDfrecgPHX+P/zX3moF40/4/RJ+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k7+cMAAADbAAAADwAAAAAAAAAAAAAAAACYAgAAZHJzL2Rv&#10;d25yZXYueG1sUEsFBgAAAAAEAAQA9QAAAIgDAAAAAA==&#10;" stroked="f" strokecolor="#c2d69b" strokeweight="1pt">
                  <v:fill angle="135" focus="50%" type="gradient"/>
                  <v:shadow color="#4e6128" opacity=".5" offset="1pt"/>
                  <v:textbox>
                    <w:txbxContent>
                      <w:p w:rsidR="005118E6" w:rsidRPr="00A24347" w:rsidRDefault="005118E6"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１ </w:t>
                        </w:r>
                        <w:r>
                          <w:rPr>
                            <w:rFonts w:ascii="HG丸ｺﾞｼｯｸM-PRO" w:eastAsia="HG丸ｺﾞｼｯｸM-PRO" w:hAnsi="HG丸ｺﾞｼｯｸM-PRO" w:hint="eastAsia"/>
                            <w:sz w:val="20"/>
                            <w:szCs w:val="20"/>
                          </w:rPr>
                          <w:t xml:space="preserve"> 水銀灯</w:t>
                        </w:r>
                        <w:r w:rsidRPr="00A24347">
                          <w:rPr>
                            <w:rFonts w:ascii="HG丸ｺﾞｼｯｸM-PRO" w:eastAsia="HG丸ｺﾞｼｯｸM-PRO" w:hAnsi="HG丸ｺﾞｼｯｸM-PRO" w:hint="eastAsia"/>
                            <w:sz w:val="20"/>
                            <w:szCs w:val="20"/>
                          </w:rPr>
                          <w:t>から</w:t>
                        </w:r>
                        <w:r>
                          <w:rPr>
                            <w:rFonts w:ascii="HG丸ｺﾞｼｯｸM-PRO" w:eastAsia="HG丸ｺﾞｼｯｸM-PRO" w:hAnsi="HG丸ｺﾞｼｯｸM-PRO" w:hint="eastAsia"/>
                            <w:sz w:val="20"/>
                            <w:szCs w:val="20"/>
                          </w:rPr>
                          <w:t>ＬＥＤへの更新</w:t>
                        </w:r>
                      </w:p>
                    </w:txbxContent>
                  </v:textbox>
                </v:shape>
                <v:shape id="Text Box 708" o:spid="_x0000_s1777" type="#_x0000_t202" style="position:absolute;left:476;top:16954;width:23615;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HacQA&#10;AADeAAAADwAAAGRycy9kb3ducmV2LnhtbESPzYrCMBSF98K8Q7gD7jQdLTpUowwDRUFErc7+0lzb&#10;Ms1NaWKtb28WgsvD+eNbrntTi45aV1lW8DWOQBDnVldcKLic09E3COeRNdaWScGDHKxXH4MlJtre&#10;+URd5gsRRtglqKD0vkmkdHlJBt3YNsTBu9rWoA+yLaRu8R7GTS0nUTSTBisODyU29FtS/p/djIK/&#10;9DjN+uqQHo2Od/NL0232e6nU8LP/WYDw1Pt3+NXeagVxHM0CQMAJKC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Sh2nEAAAA3gAAAA8AAAAAAAAAAAAAAAAAmAIAAGRycy9k&#10;b3ducmV2LnhtbFBLBQYAAAAABAAEAPUAAACJAwAAAAA=&#10;" stroked="f" strokecolor="#c2d69b" strokeweight="1pt">
                  <v:fill angle="135" focus="50%" type="gradient"/>
                  <v:shadow color="#4e6128" opacity=".5" offset="1pt"/>
                  <v:textbox>
                    <w:txbxContent>
                      <w:p w:rsidR="005118E6" w:rsidRPr="008E09EF" w:rsidRDefault="005118E6"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【水銀灯</w:t>
                        </w:r>
                        <w:r>
                          <w:rPr>
                            <w:rFonts w:ascii="HG丸ｺﾞｼｯｸM-PRO" w:eastAsia="HG丸ｺﾞｼｯｸM-PRO" w:hAnsi="HG丸ｺﾞｼｯｸM-PRO" w:hint="eastAsia"/>
                            <w:sz w:val="20"/>
                            <w:szCs w:val="20"/>
                          </w:rPr>
                          <w:t>との</w:t>
                        </w:r>
                        <w:r w:rsidRPr="008E09EF">
                          <w:rPr>
                            <w:rFonts w:ascii="HG丸ｺﾞｼｯｸM-PRO" w:eastAsia="HG丸ｺﾞｼｯｸM-PRO" w:hAnsi="HG丸ｺﾞｼｯｸM-PRO" w:hint="eastAsia"/>
                            <w:sz w:val="20"/>
                            <w:szCs w:val="20"/>
                          </w:rPr>
                          <w:t>比較】</w:t>
                        </w:r>
                      </w:p>
                      <w:p w:rsidR="005118E6" w:rsidRPr="008E09EF" w:rsidRDefault="005118E6"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 xml:space="preserve">●寿命時間：9,000h ⇒ 60,000h　</w:t>
                        </w:r>
                      </w:p>
                      <w:p w:rsidR="005118E6" w:rsidRPr="008E09EF" w:rsidRDefault="005118E6" w:rsidP="008E09EF">
                        <w:pPr>
                          <w:ind w:firstLineChars="600" w:firstLine="1200"/>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u w:val="single"/>
                          </w:rPr>
                          <w:t>約7倍延長</w:t>
                        </w:r>
                      </w:p>
                      <w:p w:rsidR="005118E6" w:rsidRPr="008E09EF" w:rsidRDefault="005118E6" w:rsidP="007520F4">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●耐雷機能：15kv耐雷ｻｰｼﾞ有する</w:t>
                        </w:r>
                      </w:p>
                    </w:txbxContent>
                  </v:textbox>
                </v:shape>
                <v:rect id="Rectangle 714" o:spid="_x0000_s1778" style="position:absolute;width:49720;height:27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Wy38cA&#10;AADbAAAADwAAAGRycy9kb3ducmV2LnhtbESPT2vCQBTE74V+h+UVeqsb/6AldROCYumhiKal0Nsj&#10;+0yi2bchu9XYT+8KgsdhZn7DzNPeNOJInastKxgOIhDEhdU1lwq+v1YvryCcR9bYWCYFZ3KQJo8P&#10;c4y1PfGWjrkvRYCwi1FB5X0bS+mKigy6gW2Jg7eznUEfZFdK3eEpwE0jR1E0lQZrDgsVtrSoqDjk&#10;f0bBNuun7//178R9/mTDdTtabqLlXqnnpz57A+Gp9/fwrf2hFYxncP0SfoBM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1st/HAAAA2wAAAA8AAAAAAAAAAAAAAAAAmAIAAGRy&#10;cy9kb3ducmV2LnhtbFBLBQYAAAAABAAEAPUAAACMAwAAAAA=&#10;" filled="f">
                  <v:textbox inset="5.85pt,.7pt,5.85pt,.7pt"/>
                </v:rect>
                <v:shape id="テキスト ボックス 1174" o:spid="_x0000_s1779" type="#_x0000_t202" style="position:absolute;left:25717;top:16287;width:22670;height:9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3disEA&#10;AADdAAAADwAAAGRycy9kb3ducmV2LnhtbERPTYvCMBC9C/sfwizsTVMXqVKN4gq6giereB6asa02&#10;k9LE2t1fbwTB2zze58wWnalES40rLSsYDiIQxJnVJecKjod1fwLCeWSNlWVS8EcOFvOP3gwTbe+8&#10;pzb1uQgh7BJUUHhfJ1K6rCCDbmBr4sCdbWPQB9jkUjd4D+Gmkt9RFEuDJYeGAmtaFZRd05tRcMFf&#10;dzrH/2m82vEPn0Zmv2k3Sn19dsspCE+df4tf7q0O84fjETy/CS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d3YrBAAAA3QAAAA8AAAAAAAAAAAAAAAAAmAIAAGRycy9kb3du&#10;cmV2LnhtbFBLBQYAAAAABAAEAPUAAACGAwAAAAA=&#10;" fillcolor="white [3201]" strokeweight=".5pt">
                  <v:stroke dashstyle="dash"/>
                  <v:textbox>
                    <w:txbxContent>
                      <w:p w:rsidR="005118E6" w:rsidRPr="008D2C31" w:rsidRDefault="005118E6" w:rsidP="001F10EF">
                        <w:pPr>
                          <w:jc w:val="left"/>
                          <w:rPr>
                            <w:rFonts w:ascii="HG丸ｺﾞｼｯｸM-PRO" w:eastAsia="HG丸ｺﾞｼｯｸM-PRO" w:hAnsi="HG丸ｺﾞｼｯｸM-PRO"/>
                            <w:u w:val="single"/>
                          </w:rPr>
                        </w:pPr>
                        <w:r w:rsidRPr="008D2C31">
                          <w:rPr>
                            <w:rFonts w:ascii="HG丸ｺﾞｼｯｸM-PRO" w:eastAsia="HG丸ｺﾞｼｯｸM-PRO" w:hAnsi="HG丸ｺﾞｼｯｸM-PRO" w:hint="eastAsia"/>
                            <w:u w:val="single"/>
                          </w:rPr>
                          <w:t>水銀灯からLEDに更新することにより、電気使用料の削減や耐用年数の増加など、LCC縮減を図る</w:t>
                        </w:r>
                        <w:r>
                          <w:rPr>
                            <w:rFonts w:ascii="HG丸ｺﾞｼｯｸM-PRO" w:eastAsia="HG丸ｺﾞｼｯｸM-PRO" w:hAnsi="HG丸ｺﾞｼｯｸM-PRO" w:hint="eastAsia"/>
                            <w:u w:val="single"/>
                          </w:rPr>
                          <w:t>。</w:t>
                        </w:r>
                      </w:p>
                    </w:txbxContent>
                  </v:textbox>
                </v:shape>
              </v:group>
            </w:pict>
          </mc:Fallback>
        </mc:AlternateContent>
      </w: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7520F4" w:rsidRDefault="007520F4" w:rsidP="00F90546">
      <w:pPr>
        <w:rPr>
          <w:rFonts w:ascii="HG丸ｺﾞｼｯｸM-PRO" w:eastAsia="HG丸ｺﾞｼｯｸM-PRO" w:hAnsi="HG丸ｺﾞｼｯｸM-PRO"/>
        </w:rPr>
      </w:pPr>
    </w:p>
    <w:p w:rsidR="008E09EF" w:rsidRDefault="003173B1" w:rsidP="003173B1">
      <w:pPr>
        <w:pStyle w:val="aa"/>
        <w:spacing w:before="180"/>
      </w:pPr>
      <w:r>
        <w:t xml:space="preserve">図 </w:t>
      </w:r>
      <w:fldSimple w:instr=" STYLEREF 2 \s ">
        <w:r w:rsidR="006A4CA1">
          <w:rPr>
            <w:noProof/>
          </w:rPr>
          <w:t>4.5</w:t>
        </w:r>
      </w:fldSimple>
      <w:r>
        <w:noBreakHyphen/>
      </w:r>
      <w:fldSimple w:instr=" SEQ 図 \* ARABIC \s 2 ">
        <w:r w:rsidR="006A4CA1">
          <w:rPr>
            <w:noProof/>
          </w:rPr>
          <w:t>2</w:t>
        </w:r>
      </w:fldSimple>
      <w:r w:rsidR="008E09EF">
        <w:rPr>
          <w:rFonts w:hint="eastAsia"/>
        </w:rPr>
        <w:t>公園におけるライフサイクルコスト縮減の視点の事例</w:t>
      </w:r>
      <w:r w:rsidR="00D90017">
        <w:rPr>
          <w:rFonts w:hint="eastAsia"/>
        </w:rPr>
        <w:t>１</w:t>
      </w:r>
    </w:p>
    <w:p w:rsidR="00D55745" w:rsidRDefault="00D55745" w:rsidP="00D55745"/>
    <w:p w:rsidR="00992A28" w:rsidRDefault="00992A28" w:rsidP="00D55745"/>
    <w:p w:rsidR="00992A28" w:rsidRDefault="008D2C31" w:rsidP="00D55745">
      <w:r>
        <w:rPr>
          <w:rFonts w:hint="eastAsia"/>
          <w:noProof/>
        </w:rPr>
        <w:lastRenderedPageBreak/>
        <mc:AlternateContent>
          <mc:Choice Requires="wps">
            <w:drawing>
              <wp:anchor distT="0" distB="0" distL="114300" distR="114300" simplePos="0" relativeHeight="252982272" behindDoc="0" locked="0" layoutInCell="1" allowOverlap="1" wp14:anchorId="216679AC" wp14:editId="735675A0">
                <wp:simplePos x="0" y="0"/>
                <wp:positionH relativeFrom="column">
                  <wp:posOffset>80645</wp:posOffset>
                </wp:positionH>
                <wp:positionV relativeFrom="paragraph">
                  <wp:posOffset>143510</wp:posOffset>
                </wp:positionV>
                <wp:extent cx="5676900" cy="2933700"/>
                <wp:effectExtent l="0" t="0" r="19050" b="19050"/>
                <wp:wrapNone/>
                <wp:docPr id="38" name="Rectangle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933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732" o:spid="_x0000_s1026" style="position:absolute;left:0;text-align:left;margin-left:6.35pt;margin-top:11.3pt;width:447pt;height:231pt;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" filled="f">
                <v:textbox inset="5.85pt,.7pt,5.85pt,.7pt"/>
              </v:rect>
            </w:pict>
          </mc:Fallback>
        </mc:AlternateContent>
      </w:r>
      <w:r>
        <w:rPr>
          <w:rFonts w:hint="eastAsia"/>
          <w:noProof/>
        </w:rPr>
        <mc:AlternateContent>
          <mc:Choice Requires="wps">
            <w:drawing>
              <wp:anchor distT="0" distB="0" distL="114300" distR="114300" simplePos="0" relativeHeight="252979200" behindDoc="0" locked="0" layoutInCell="1" allowOverlap="1" wp14:anchorId="56C4E4A4" wp14:editId="5A8452B9">
                <wp:simplePos x="0" y="0"/>
                <wp:positionH relativeFrom="column">
                  <wp:posOffset>109220</wp:posOffset>
                </wp:positionH>
                <wp:positionV relativeFrom="paragraph">
                  <wp:posOffset>153035</wp:posOffset>
                </wp:positionV>
                <wp:extent cx="2707005" cy="323850"/>
                <wp:effectExtent l="0" t="0" r="0" b="0"/>
                <wp:wrapNone/>
                <wp:docPr id="36"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3238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5118E6" w:rsidRPr="00A24347" w:rsidRDefault="005118E6"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２ </w:t>
                            </w:r>
                            <w:r>
                              <w:rPr>
                                <w:rFonts w:ascii="HG丸ｺﾞｼｯｸM-PRO" w:eastAsia="HG丸ｺﾞｼｯｸM-PRO" w:hAnsi="HG丸ｺﾞｼｯｸM-PRO" w:hint="eastAsia"/>
                                <w:sz w:val="20"/>
                                <w:szCs w:val="20"/>
                              </w:rPr>
                              <w:t xml:space="preserve"> 既存遊具を活用した改修</w:t>
                            </w:r>
                          </w:p>
                        </w:txbxContent>
                      </wps:txbx>
                      <wps:bodyPr rot="0" vert="horz" wrap="square" lIns="91440" tIns="45720" rIns="91440" bIns="45720" anchor="t" anchorCtr="0" upright="1">
                        <a:noAutofit/>
                      </wps:bodyPr>
                    </wps:wsp>
                  </a:graphicData>
                </a:graphic>
              </wp:anchor>
            </w:drawing>
          </mc:Choice>
          <mc:Fallback>
            <w:pict>
              <v:shape id="Text Box 709" o:spid="_x0000_s1780" type="#_x0000_t202" style="position:absolute;left:0;text-align:left;margin-left:8.6pt;margin-top:12.05pt;width:213.15pt;height:25.5pt;z-index:25297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" stroked="f" strokecolor="#c2d69b" strokeweight="1pt">
                <v:fill angle="135" focus="50%" type="gradient"/>
                <v:shadow color="#4e6128" opacity=".5" offset="1pt"/>
                <v:textbox>
                  <w:txbxContent>
                    <w:p w:rsidR="005118E6" w:rsidRPr="00A24347" w:rsidRDefault="005118E6" w:rsidP="008E09EF">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２ </w:t>
                      </w:r>
                      <w:r>
                        <w:rPr>
                          <w:rFonts w:ascii="HG丸ｺﾞｼｯｸM-PRO" w:eastAsia="HG丸ｺﾞｼｯｸM-PRO" w:hAnsi="HG丸ｺﾞｼｯｸM-PRO" w:hint="eastAsia"/>
                          <w:sz w:val="20"/>
                          <w:szCs w:val="20"/>
                        </w:rPr>
                        <w:t xml:space="preserve"> 既存遊具を活用した改修</w:t>
                      </w:r>
                    </w:p>
                  </w:txbxContent>
                </v:textbox>
              </v:shape>
            </w:pict>
          </mc:Fallback>
        </mc:AlternateContent>
      </w:r>
    </w:p>
    <w:p w:rsidR="00992A28" w:rsidRDefault="00992A28" w:rsidP="00D55745"/>
    <w:p w:rsidR="00992A28" w:rsidRDefault="008D2C31" w:rsidP="00D55745">
      <w:r>
        <w:rPr>
          <w:rFonts w:hint="eastAsia"/>
          <w:noProof/>
        </w:rPr>
        <w:drawing>
          <wp:anchor distT="0" distB="0" distL="114300" distR="114300" simplePos="0" relativeHeight="252977152" behindDoc="0" locked="0" layoutInCell="1" allowOverlap="1">
            <wp:simplePos x="0" y="0"/>
            <wp:positionH relativeFrom="column">
              <wp:posOffset>204470</wp:posOffset>
            </wp:positionH>
            <wp:positionV relativeFrom="paragraph">
              <wp:posOffset>86360</wp:posOffset>
            </wp:positionV>
            <wp:extent cx="1562100" cy="1162050"/>
            <wp:effectExtent l="0" t="0" r="0" b="0"/>
            <wp:wrapNone/>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図 202"/>
                    <pic:cNvPicPr>
                      <a:picLocks noChangeAspect="1"/>
                    </pic:cNvPicPr>
                  </pic:nvPicPr>
                  <pic:blipFill>
                    <a:blip r:embed="rId130" cstate="print"/>
                    <a:srcRect l="9799" t="3614" r="14070" b="28666"/>
                    <a:stretch>
                      <a:fillRect/>
                    </a:stretch>
                  </pic:blipFill>
                  <pic:spPr bwMode="auto">
                    <a:xfrm>
                      <a:off x="0" y="0"/>
                      <a:ext cx="1562100" cy="1162050"/>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2978176" behindDoc="0" locked="0" layoutInCell="1" allowOverlap="1">
            <wp:simplePos x="0" y="0"/>
            <wp:positionH relativeFrom="column">
              <wp:posOffset>2004695</wp:posOffset>
            </wp:positionH>
            <wp:positionV relativeFrom="paragraph">
              <wp:posOffset>76835</wp:posOffset>
            </wp:positionV>
            <wp:extent cx="1552575" cy="1162050"/>
            <wp:effectExtent l="0" t="0" r="9525" b="0"/>
            <wp:wrapNone/>
            <wp:docPr id="206" name="図 206" descr="C:\Users\kashihara\Documents\H25・26_公園課\H27.1.8_維持管理審議会_全体部会に向けて\参考資料_事例写真\【鳳土木写真⇒柏原主査】\住吉公園　すべり台\コンクリート築山\P101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図 206" descr="C:\Users\kashihara\Documents\H25・26_公園課\H27.1.8_維持管理審議会_全体部会に向けて\参考資料_事例写真\【鳳土木写真⇒柏原主査】\住吉公園　すべり台\コンクリート築山\P1010058.JPG"/>
                    <pic:cNvPicPr>
                      <a:picLocks noChangeAspect="1"/>
                    </pic:cNvPicPr>
                  </pic:nvPicPr>
                  <pic:blipFill>
                    <a:blip r:embed="rId131" cstate="print"/>
                    <a:srcRect/>
                    <a:stretch>
                      <a:fillRect/>
                    </a:stretch>
                  </pic:blipFill>
                  <pic:spPr bwMode="auto">
                    <a:xfrm>
                      <a:off x="0" y="0"/>
                      <a:ext cx="1552575" cy="1162050"/>
                    </a:xfrm>
                    <a:prstGeom prst="rect">
                      <a:avLst/>
                    </a:prstGeom>
                    <a:noFill/>
                    <a:ln w="9525">
                      <a:noFill/>
                      <a:miter lim="800000"/>
                      <a:headEnd/>
                      <a:tailEnd/>
                    </a:ln>
                  </pic:spPr>
                </pic:pic>
              </a:graphicData>
            </a:graphic>
          </wp:anchor>
        </w:drawing>
      </w:r>
    </w:p>
    <w:p w:rsidR="00992A28" w:rsidRDefault="008D2C31" w:rsidP="00D55745">
      <w:r>
        <w:rPr>
          <w:rFonts w:hint="eastAsia"/>
          <w:noProof/>
        </w:rPr>
        <mc:AlternateContent>
          <mc:Choice Requires="wps">
            <w:drawing>
              <wp:anchor distT="0" distB="0" distL="114300" distR="114300" simplePos="0" relativeHeight="252981248" behindDoc="0" locked="0" layoutInCell="1" allowOverlap="1">
                <wp:simplePos x="0" y="0"/>
                <wp:positionH relativeFrom="column">
                  <wp:posOffset>1785620</wp:posOffset>
                </wp:positionH>
                <wp:positionV relativeFrom="paragraph">
                  <wp:posOffset>133985</wp:posOffset>
                </wp:positionV>
                <wp:extent cx="192405" cy="590550"/>
                <wp:effectExtent l="0" t="0" r="0" b="0"/>
                <wp:wrapNone/>
                <wp:docPr id="34" name="AutoShape 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 cy="590550"/>
                        </a:xfrm>
                        <a:prstGeom prst="rightArrow">
                          <a:avLst>
                            <a:gd name="adj1" fmla="val 49889"/>
                            <a:gd name="adj2" fmla="val 56898"/>
                          </a:avLst>
                        </a:prstGeom>
                        <a:gradFill rotWithShape="1">
                          <a:gsLst>
                            <a:gs pos="0">
                              <a:srgbClr val="FFFFFF"/>
                            </a:gs>
                            <a:gs pos="50000">
                              <a:srgbClr val="0033CC"/>
                            </a:gs>
                            <a:gs pos="100000">
                              <a:srgbClr val="FFFFFF"/>
                            </a:gs>
                          </a:gsLst>
                          <a:lin ang="189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anchor>
            </w:drawing>
          </mc:Choice>
          <mc:Fallback>
            <w:pict>
              <v:shape id="AutoShape 711" o:spid="_x0000_s1026" type="#_x0000_t13" style="position:absolute;left:0;text-align:left;margin-left:140.6pt;margin-top:10.55pt;width:15.15pt;height:46.5pt;z-index:25298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" adj="9310,5412" stroked="f">
                <v:fill color2="#03c" rotate="t" angle="135" focus="50%" type="gradient"/>
                <v:textbox inset="5.85pt,.7pt,5.85pt,.7pt"/>
              </v:shape>
            </w:pict>
          </mc:Fallback>
        </mc:AlternateContent>
      </w:r>
    </w:p>
    <w:p w:rsidR="00992A28" w:rsidRDefault="00992A28" w:rsidP="00D55745"/>
    <w:p w:rsidR="00992A28" w:rsidRDefault="00D90017" w:rsidP="00D55745">
      <w:r>
        <w:rPr>
          <w:noProof/>
        </w:rPr>
        <mc:AlternateContent>
          <mc:Choice Requires="wps">
            <w:drawing>
              <wp:anchor distT="0" distB="0" distL="114300" distR="114300" simplePos="0" relativeHeight="253490176" behindDoc="0" locked="0" layoutInCell="1" allowOverlap="1" wp14:anchorId="29C0D00A" wp14:editId="64F9EBDC">
                <wp:simplePos x="0" y="0"/>
                <wp:positionH relativeFrom="column">
                  <wp:posOffset>3700145</wp:posOffset>
                </wp:positionH>
                <wp:positionV relativeFrom="paragraph">
                  <wp:posOffset>181610</wp:posOffset>
                </wp:positionV>
                <wp:extent cx="2000250" cy="1647825"/>
                <wp:effectExtent l="0" t="0" r="19050" b="28575"/>
                <wp:wrapNone/>
                <wp:docPr id="1178" name="テキスト ボックス 1178"/>
                <wp:cNvGraphicFramePr/>
                <a:graphic xmlns:a="http://schemas.openxmlformats.org/drawingml/2006/main">
                  <a:graphicData uri="http://schemas.microsoft.com/office/word/2010/wordprocessingShape">
                    <wps:wsp>
                      <wps:cNvSpPr txBox="1"/>
                      <wps:spPr>
                        <a:xfrm>
                          <a:off x="0" y="0"/>
                          <a:ext cx="2000250" cy="164782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5118E6" w:rsidRPr="008D2C31" w:rsidRDefault="005118E6" w:rsidP="008D2C31">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8" o:spid="_x0000_s1781" type="#_x0000_t202" style="position:absolute;left:0;text-align:left;margin-left:291.35pt;margin-top:14.3pt;width:157.5pt;height:129.75pt;z-index:2534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" fillcolor="white [3201]" strokeweight=".5pt">
                <v:stroke dashstyle="dash"/>
                <v:textbox>
                  <w:txbxContent>
                    <w:p w:rsidR="005118E6" w:rsidRPr="008D2C31" w:rsidRDefault="005118E6" w:rsidP="008D2C31">
                      <w:pPr>
                        <w:rPr>
                          <w:rFonts w:ascii="HG丸ｺﾞｼｯｸM-PRO" w:eastAsia="HG丸ｺﾞｼｯｸM-PRO" w:hAnsi="HG丸ｺﾞｼｯｸM-PRO"/>
                          <w:u w:val="single"/>
                        </w:rPr>
                      </w:pPr>
                      <w:r>
                        <w:rPr>
                          <w:rFonts w:ascii="HG丸ｺﾞｼｯｸM-PRO" w:eastAsia="HG丸ｺﾞｼｯｸM-PRO" w:hAnsi="HG丸ｺﾞｼｯｸM-PRO" w:hint="eastAsia"/>
                          <w:u w:val="single"/>
                        </w:rPr>
                        <w:t>老朽化したコンクリート製の登はん遊具について</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躯体が十分もつことから、撤去更新ではなく</w:t>
                      </w:r>
                      <w:r w:rsidRPr="008D2C31">
                        <w:rPr>
                          <w:rFonts w:ascii="HG丸ｺﾞｼｯｸM-PRO" w:eastAsia="HG丸ｺﾞｼｯｸM-PRO" w:hAnsi="HG丸ｺﾞｼｯｸM-PRO" w:hint="eastAsia"/>
                          <w:u w:val="single"/>
                        </w:rPr>
                        <w:t>、</w:t>
                      </w:r>
                      <w:r>
                        <w:rPr>
                          <w:rFonts w:ascii="HG丸ｺﾞｼｯｸM-PRO" w:eastAsia="HG丸ｺﾞｼｯｸM-PRO" w:hAnsi="HG丸ｺﾞｼｯｸM-PRO" w:hint="eastAsia"/>
                          <w:u w:val="single"/>
                        </w:rPr>
                        <w:t>新たにすべり台を付加することで、撤去費を抑制した複合遊具化により、魅力向上と</w:t>
                      </w:r>
                      <w:r w:rsidRPr="008D2C31">
                        <w:rPr>
                          <w:rFonts w:ascii="HG丸ｺﾞｼｯｸM-PRO" w:eastAsia="HG丸ｺﾞｼｯｸM-PRO" w:hAnsi="HG丸ｺﾞｼｯｸM-PRO" w:hint="eastAsia"/>
                          <w:u w:val="single"/>
                        </w:rPr>
                        <w:t>LCC</w:t>
                      </w:r>
                      <w:r>
                        <w:rPr>
                          <w:rFonts w:ascii="HG丸ｺﾞｼｯｸM-PRO" w:eastAsia="HG丸ｺﾞｼｯｸM-PRO" w:hAnsi="HG丸ｺﾞｼｯｸM-PRO" w:hint="eastAsia"/>
                          <w:u w:val="single"/>
                        </w:rPr>
                        <w:t>縮減の両立を</w:t>
                      </w:r>
                      <w:r w:rsidRPr="008D2C31">
                        <w:rPr>
                          <w:rFonts w:ascii="HG丸ｺﾞｼｯｸM-PRO" w:eastAsia="HG丸ｺﾞｼｯｸM-PRO" w:hAnsi="HG丸ｺﾞｼｯｸM-PRO" w:hint="eastAsia"/>
                          <w:u w:val="single"/>
                        </w:rPr>
                        <w:t>図る</w:t>
                      </w:r>
                      <w:r>
                        <w:rPr>
                          <w:rFonts w:ascii="HG丸ｺﾞｼｯｸM-PRO" w:eastAsia="HG丸ｺﾞｼｯｸM-PRO" w:hAnsi="HG丸ｺﾞｼｯｸM-PRO" w:hint="eastAsia"/>
                          <w:u w:val="single"/>
                        </w:rPr>
                        <w:t>。</w:t>
                      </w:r>
                    </w:p>
                  </w:txbxContent>
                </v:textbox>
              </v:shape>
            </w:pict>
          </mc:Fallback>
        </mc:AlternateContent>
      </w:r>
    </w:p>
    <w:p w:rsidR="00992A28" w:rsidRDefault="00992A28" w:rsidP="00D55745"/>
    <w:p w:rsidR="00992A28" w:rsidRDefault="00992A28" w:rsidP="00D55745"/>
    <w:p w:rsidR="00992A28" w:rsidRDefault="008D2C31" w:rsidP="00D55745">
      <w:r>
        <w:rPr>
          <w:rFonts w:hint="eastAsia"/>
          <w:noProof/>
        </w:rPr>
        <mc:AlternateContent>
          <mc:Choice Requires="wps">
            <w:drawing>
              <wp:anchor distT="0" distB="0" distL="114300" distR="114300" simplePos="0" relativeHeight="252980224" behindDoc="0" locked="0" layoutInCell="1" allowOverlap="1" wp14:anchorId="3C65758A" wp14:editId="1B5B0348">
                <wp:simplePos x="0" y="0"/>
                <wp:positionH relativeFrom="column">
                  <wp:posOffset>118745</wp:posOffset>
                </wp:positionH>
                <wp:positionV relativeFrom="paragraph">
                  <wp:posOffset>10160</wp:posOffset>
                </wp:positionV>
                <wp:extent cx="3423920" cy="933450"/>
                <wp:effectExtent l="0" t="0" r="5080" b="0"/>
                <wp:wrapNone/>
                <wp:docPr id="32"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3920" cy="9334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5118E6" w:rsidRPr="008E09EF" w:rsidRDefault="005118E6" w:rsidP="008E09EF">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新設遊具との</w:t>
                            </w:r>
                            <w:r w:rsidRPr="008E09EF">
                              <w:rPr>
                                <w:rFonts w:ascii="HG丸ｺﾞｼｯｸM-PRO" w:eastAsia="HG丸ｺﾞｼｯｸM-PRO" w:hAnsi="HG丸ｺﾞｼｯｸM-PRO" w:hint="eastAsia"/>
                                <w:sz w:val="20"/>
                                <w:szCs w:val="20"/>
                              </w:rPr>
                              <w:t>比較】</w:t>
                            </w:r>
                          </w:p>
                          <w:p w:rsidR="005118E6" w:rsidRPr="008E09EF" w:rsidRDefault="005118E6" w:rsidP="001A0263">
                            <w:pPr>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rPr>
                              <w:t>●撤去費を抑制</w:t>
                            </w:r>
                            <w:r>
                              <w:rPr>
                                <w:rFonts w:ascii="HG丸ｺﾞｼｯｸM-PRO" w:eastAsia="HG丸ｺﾞｼｯｸM-PRO" w:hAnsi="HG丸ｺﾞｼｯｸM-PRO" w:hint="eastAsia"/>
                                <w:sz w:val="20"/>
                                <w:szCs w:val="20"/>
                              </w:rPr>
                              <w:t>しながら、新たな付加価値（遊び）を創出</w:t>
                            </w:r>
                          </w:p>
                        </w:txbxContent>
                      </wps:txbx>
                      <wps:bodyPr rot="0" vert="horz" wrap="square" lIns="91440" tIns="45720" rIns="91440" bIns="45720" anchor="t" anchorCtr="0" upright="1">
                        <a:noAutofit/>
                      </wps:bodyPr>
                    </wps:wsp>
                  </a:graphicData>
                </a:graphic>
              </wp:anchor>
            </w:drawing>
          </mc:Choice>
          <mc:Fallback>
            <w:pict>
              <v:shape id="Text Box 710" o:spid="_x0000_s1782" type="#_x0000_t202" style="position:absolute;left:0;text-align:left;margin-left:9.35pt;margin-top:.8pt;width:269.6pt;height:73.5pt;z-index:25298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" stroked="f" strokecolor="#c2d69b" strokeweight="1pt">
                <v:fill angle="135" focus="50%" type="gradient"/>
                <v:shadow color="#4e6128" opacity=".5" offset="1pt"/>
                <v:textbox>
                  <w:txbxContent>
                    <w:p w:rsidR="005118E6" w:rsidRPr="008E09EF" w:rsidRDefault="005118E6" w:rsidP="008E09EF">
                      <w:pPr>
                        <w:rPr>
                          <w:rFonts w:ascii="HG丸ｺﾞｼｯｸM-PRO" w:eastAsia="HG丸ｺﾞｼｯｸM-PRO" w:hAnsi="HG丸ｺﾞｼｯｸM-PRO"/>
                          <w:sz w:val="20"/>
                          <w:szCs w:val="20"/>
                        </w:rPr>
                      </w:pPr>
                      <w:r w:rsidRPr="008E09EF">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新設遊具との</w:t>
                      </w:r>
                      <w:r w:rsidRPr="008E09EF">
                        <w:rPr>
                          <w:rFonts w:ascii="HG丸ｺﾞｼｯｸM-PRO" w:eastAsia="HG丸ｺﾞｼｯｸM-PRO" w:hAnsi="HG丸ｺﾞｼｯｸM-PRO" w:hint="eastAsia"/>
                          <w:sz w:val="20"/>
                          <w:szCs w:val="20"/>
                        </w:rPr>
                        <w:t>比較】</w:t>
                      </w:r>
                    </w:p>
                    <w:p w:rsidR="005118E6" w:rsidRPr="008E09EF" w:rsidRDefault="005118E6" w:rsidP="001A0263">
                      <w:pPr>
                        <w:rPr>
                          <w:rFonts w:ascii="HG丸ｺﾞｼｯｸM-PRO" w:eastAsia="HG丸ｺﾞｼｯｸM-PRO" w:hAnsi="HG丸ｺﾞｼｯｸM-PRO"/>
                          <w:sz w:val="20"/>
                          <w:szCs w:val="20"/>
                          <w:u w:val="single"/>
                        </w:rPr>
                      </w:pPr>
                      <w:r w:rsidRPr="008E09EF">
                        <w:rPr>
                          <w:rFonts w:ascii="HG丸ｺﾞｼｯｸM-PRO" w:eastAsia="HG丸ｺﾞｼｯｸM-PRO" w:hAnsi="HG丸ｺﾞｼｯｸM-PRO" w:hint="eastAsia"/>
                          <w:sz w:val="20"/>
                          <w:szCs w:val="20"/>
                        </w:rPr>
                        <w:t>●撤去費を抑制</w:t>
                      </w:r>
                      <w:r>
                        <w:rPr>
                          <w:rFonts w:ascii="HG丸ｺﾞｼｯｸM-PRO" w:eastAsia="HG丸ｺﾞｼｯｸM-PRO" w:hAnsi="HG丸ｺﾞｼｯｸM-PRO" w:hint="eastAsia"/>
                          <w:sz w:val="20"/>
                          <w:szCs w:val="20"/>
                        </w:rPr>
                        <w:t>しながら、新たな付加価値（遊び）を創出</w:t>
                      </w:r>
                    </w:p>
                  </w:txbxContent>
                </v:textbox>
              </v:shape>
            </w:pict>
          </mc:Fallback>
        </mc:AlternateContent>
      </w:r>
    </w:p>
    <w:p w:rsidR="00992A28" w:rsidRDefault="00992A28" w:rsidP="00D55745"/>
    <w:p w:rsidR="00992A28" w:rsidRDefault="00992A28" w:rsidP="00D55745"/>
    <w:p w:rsidR="00992A28" w:rsidRDefault="00992A28" w:rsidP="00D55745"/>
    <w:p w:rsidR="00992A28" w:rsidRDefault="00992A28" w:rsidP="00D55745"/>
    <w:p w:rsidR="00992A28" w:rsidRDefault="00992A28" w:rsidP="00D55745"/>
    <w:p w:rsidR="00992A28" w:rsidRPr="00D90017" w:rsidRDefault="00D90017" w:rsidP="00D90017">
      <w:pPr>
        <w:jc w:val="center"/>
        <w:rPr>
          <w:rFonts w:ascii="HG丸ｺﾞｼｯｸM-PRO" w:eastAsia="HG丸ｺﾞｼｯｸM-PRO" w:hAnsi="HG丸ｺﾞｼｯｸM-PRO"/>
        </w:rPr>
      </w:pPr>
      <w:r w:rsidRPr="00D90017">
        <w:rPr>
          <w:rFonts w:ascii="HG丸ｺﾞｼｯｸM-PRO" w:eastAsia="HG丸ｺﾞｼｯｸM-PRO" w:hAnsi="HG丸ｺﾞｼｯｸM-PRO" w:hint="eastAsia"/>
        </w:rPr>
        <w:t xml:space="preserve">図 </w:t>
      </w:r>
      <w:r w:rsidRPr="00D90017">
        <w:rPr>
          <w:rFonts w:ascii="HG丸ｺﾞｼｯｸM-PRO" w:eastAsia="HG丸ｺﾞｼｯｸM-PRO" w:hAnsi="HG丸ｺﾞｼｯｸM-PRO"/>
        </w:rPr>
        <w:fldChar w:fldCharType="begin"/>
      </w:r>
      <w:r w:rsidRPr="00D90017">
        <w:rPr>
          <w:rFonts w:ascii="HG丸ｺﾞｼｯｸM-PRO" w:eastAsia="HG丸ｺﾞｼｯｸM-PRO" w:hAnsi="HG丸ｺﾞｼｯｸM-PRO"/>
        </w:rPr>
        <w:instrText xml:space="preserve"> </w:instrText>
      </w:r>
      <w:r w:rsidRPr="00D90017">
        <w:rPr>
          <w:rFonts w:ascii="HG丸ｺﾞｼｯｸM-PRO" w:eastAsia="HG丸ｺﾞｼｯｸM-PRO" w:hAnsi="HG丸ｺﾞｼｯｸM-PRO" w:hint="eastAsia"/>
        </w:rPr>
        <w:instrText>STYLEREF 2 \s</w:instrText>
      </w:r>
      <w:r w:rsidRPr="00D90017">
        <w:rPr>
          <w:rFonts w:ascii="HG丸ｺﾞｼｯｸM-PRO" w:eastAsia="HG丸ｺﾞｼｯｸM-PRO" w:hAnsi="HG丸ｺﾞｼｯｸM-PRO"/>
        </w:rPr>
        <w:instrText xml:space="preserve"> </w:instrText>
      </w:r>
      <w:r w:rsidRPr="00D90017">
        <w:rPr>
          <w:rFonts w:ascii="HG丸ｺﾞｼｯｸM-PRO" w:eastAsia="HG丸ｺﾞｼｯｸM-PRO" w:hAnsi="HG丸ｺﾞｼｯｸM-PRO"/>
        </w:rPr>
        <w:fldChar w:fldCharType="separate"/>
      </w:r>
      <w:r w:rsidR="006A4CA1">
        <w:rPr>
          <w:rFonts w:ascii="HG丸ｺﾞｼｯｸM-PRO" w:eastAsia="HG丸ｺﾞｼｯｸM-PRO" w:hAnsi="HG丸ｺﾞｼｯｸM-PRO"/>
          <w:noProof/>
        </w:rPr>
        <w:t>4.5</w:t>
      </w:r>
      <w:r w:rsidRPr="00D90017">
        <w:rPr>
          <w:rFonts w:ascii="HG丸ｺﾞｼｯｸM-PRO" w:eastAsia="HG丸ｺﾞｼｯｸM-PRO" w:hAnsi="HG丸ｺﾞｼｯｸM-PRO"/>
        </w:rPr>
        <w:fldChar w:fldCharType="end"/>
      </w:r>
      <w:r w:rsidRPr="00D90017">
        <w:rPr>
          <w:rFonts w:ascii="HG丸ｺﾞｼｯｸM-PRO" w:eastAsia="HG丸ｺﾞｼｯｸM-PRO" w:hAnsi="HG丸ｺﾞｼｯｸM-PRO"/>
        </w:rPr>
        <w:noBreakHyphen/>
      </w:r>
      <w:r>
        <w:rPr>
          <w:rFonts w:ascii="HG丸ｺﾞｼｯｸM-PRO" w:eastAsia="HG丸ｺﾞｼｯｸM-PRO" w:hAnsi="HG丸ｺﾞｼｯｸM-PRO" w:hint="eastAsia"/>
        </w:rPr>
        <w:t>3</w:t>
      </w:r>
      <w:r w:rsidRPr="00D90017">
        <w:rPr>
          <w:rFonts w:ascii="HG丸ｺﾞｼｯｸM-PRO" w:eastAsia="HG丸ｺﾞｼｯｸM-PRO" w:hAnsi="HG丸ｺﾞｼｯｸM-PRO" w:hint="eastAsia"/>
        </w:rPr>
        <w:t xml:space="preserve"> 公園におけるライフサイクルコスト縮減の視点の事例</w:t>
      </w:r>
      <w:r>
        <w:rPr>
          <w:rFonts w:ascii="HG丸ｺﾞｼｯｸM-PRO" w:eastAsia="HG丸ｺﾞｼｯｸM-PRO" w:hAnsi="HG丸ｺﾞｼｯｸM-PRO" w:hint="eastAsia"/>
        </w:rPr>
        <w:t>2</w:t>
      </w:r>
    </w:p>
    <w:p w:rsidR="00992A28" w:rsidRDefault="00992A28" w:rsidP="00D55745"/>
    <w:p w:rsidR="00F90546" w:rsidRPr="003173B1" w:rsidRDefault="00F90546" w:rsidP="003173B1">
      <w:pPr>
        <w:pStyle w:val="4"/>
        <w:ind w:hanging="1882"/>
        <w:rPr>
          <w:b w:val="0"/>
          <w:u w:val="none"/>
        </w:rPr>
      </w:pPr>
      <w:r w:rsidRPr="003173B1">
        <w:rPr>
          <w:rFonts w:hint="eastAsia"/>
          <w:b w:val="0"/>
          <w:u w:val="none"/>
        </w:rPr>
        <w:t>維持管理段階に</w:t>
      </w:r>
      <w:r w:rsidR="00924012" w:rsidRPr="003173B1">
        <w:rPr>
          <w:rFonts w:hint="eastAsia"/>
          <w:b w:val="0"/>
          <w:u w:val="none"/>
        </w:rPr>
        <w:t>おける</w:t>
      </w:r>
      <w:r w:rsidRPr="003173B1">
        <w:rPr>
          <w:rFonts w:hint="eastAsia"/>
          <w:b w:val="0"/>
          <w:u w:val="none"/>
        </w:rPr>
        <w:t>長寿命化に資する工夫</w:t>
      </w:r>
    </w:p>
    <w:p w:rsidR="00F90546" w:rsidRPr="003205E3" w:rsidRDefault="00F90546" w:rsidP="00F90546">
      <w:pPr>
        <w:pStyle w:val="40"/>
        <w:ind w:left="420" w:firstLine="210"/>
        <w:rPr>
          <w:rFonts w:ascii="HG丸ｺﾞｼｯｸM-PRO" w:eastAsia="HG丸ｺﾞｼｯｸM-PRO" w:hAnsi="HG丸ｺﾞｼｯｸM-PRO"/>
          <w:szCs w:val="21"/>
        </w:rPr>
      </w:pPr>
      <w:r w:rsidRPr="003205E3">
        <w:rPr>
          <w:rFonts w:ascii="HG丸ｺﾞｼｯｸM-PRO" w:eastAsia="HG丸ｺﾞｼｯｸM-PRO" w:hAnsi="HG丸ｺﾞｼｯｸM-PRO" w:hint="eastAsia"/>
          <w:szCs w:val="21"/>
        </w:rPr>
        <w:t>維持管理段階においても、長寿命化に資するアイデアや工夫はいろいろ考えられる。</w:t>
      </w:r>
    </w:p>
    <w:p w:rsidR="00F90546" w:rsidRPr="003205E3" w:rsidRDefault="00924012" w:rsidP="00F90546">
      <w:pPr>
        <w:pStyle w:val="40"/>
        <w:ind w:left="420" w:firstLine="210"/>
        <w:rPr>
          <w:rFonts w:ascii="HG丸ｺﾞｼｯｸM-PRO" w:eastAsia="HG丸ｺﾞｼｯｸM-PRO" w:hAnsi="HG丸ｺﾞｼｯｸM-PRO"/>
          <w:szCs w:val="21"/>
        </w:rPr>
      </w:pPr>
      <w:r w:rsidRPr="00924012">
        <w:rPr>
          <w:rFonts w:ascii="HG丸ｺﾞｼｯｸM-PRO" w:eastAsia="HG丸ｺﾞｼｯｸM-PRO" w:hAnsi="HG丸ｺﾞｼｯｸM-PRO" w:hint="eastAsia"/>
          <w:color w:val="000000" w:themeColor="text1"/>
        </w:rPr>
        <w:t>きめ細やかな補修や創意工夫により長寿命化につなげていくこと</w:t>
      </w:r>
      <w:r>
        <w:rPr>
          <w:rFonts w:ascii="HG丸ｺﾞｼｯｸM-PRO" w:eastAsia="HG丸ｺﾞｼｯｸM-PRO" w:hAnsi="HG丸ｺﾞｼｯｸM-PRO" w:hint="eastAsia"/>
          <w:color w:val="000000" w:themeColor="text1"/>
        </w:rPr>
        <w:t>ことが重要である</w:t>
      </w:r>
      <w:r w:rsidRPr="00924012">
        <w:rPr>
          <w:rFonts w:ascii="HG丸ｺﾞｼｯｸM-PRO" w:eastAsia="HG丸ｺﾞｼｯｸM-PRO" w:hAnsi="HG丸ｺﾞｼｯｸM-PRO" w:hint="eastAsia"/>
          <w:color w:val="000000" w:themeColor="text1"/>
        </w:rPr>
        <w:t>。</w:t>
      </w:r>
    </w:p>
    <w:p w:rsidR="00F90546" w:rsidRPr="003205E3" w:rsidRDefault="00F90546" w:rsidP="00F90546">
      <w:pPr>
        <w:pStyle w:val="40"/>
        <w:ind w:left="420" w:firstLine="210"/>
        <w:rPr>
          <w:rFonts w:ascii="HG丸ｺﾞｼｯｸM-PRO" w:eastAsia="HG丸ｺﾞｼｯｸM-PRO" w:hAnsi="HG丸ｺﾞｼｯｸM-PRO"/>
          <w:szCs w:val="21"/>
        </w:rPr>
      </w:pPr>
    </w:p>
    <w:p w:rsidR="00254DB7" w:rsidRDefault="008E6EF4" w:rsidP="00254DB7">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412991" behindDoc="0" locked="0" layoutInCell="1" allowOverlap="1" wp14:anchorId="5D67FD32" wp14:editId="79695E5F">
                <wp:simplePos x="0" y="0"/>
                <wp:positionH relativeFrom="column">
                  <wp:posOffset>52071</wp:posOffset>
                </wp:positionH>
                <wp:positionV relativeFrom="paragraph">
                  <wp:posOffset>635</wp:posOffset>
                </wp:positionV>
                <wp:extent cx="5810250" cy="3419475"/>
                <wp:effectExtent l="0" t="0" r="19050" b="28575"/>
                <wp:wrapNone/>
                <wp:docPr id="44058"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3419475"/>
                        </a:xfrm>
                        <a:prstGeom prst="rect">
                          <a:avLst/>
                        </a:prstGeom>
                        <a:noFill/>
                        <a:ln w="12700">
                          <a:solidFill>
                            <a:schemeClr val="tx1"/>
                          </a:solidFill>
                          <a:miter lim="800000"/>
                          <a:headEnd/>
                          <a:tailEnd/>
                        </a:ln>
                        <a:effectLst/>
                        <a:extLst/>
                      </wps:spPr>
                      <wps:txbx>
                        <w:txbxContent>
                          <w:p w:rsidR="005118E6" w:rsidRPr="008E6EF4" w:rsidRDefault="005118E6" w:rsidP="001A0263">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 </w:t>
                            </w:r>
                            <w:r>
                              <w:rPr>
                                <w:rFonts w:ascii="HG丸ｺﾞｼｯｸM-PRO" w:eastAsia="HG丸ｺﾞｼｯｸM-PRO" w:hAnsi="HG丸ｺﾞｼｯｸM-PRO" w:hint="eastAsia"/>
                                <w:sz w:val="20"/>
                                <w:szCs w:val="20"/>
                              </w:rPr>
                              <w:t xml:space="preserve"> 木製複合遊具での長寿命化の為の取り組み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5" o:spid="_x0000_s1783" type="#_x0000_t202" style="position:absolute;left:0;text-align:left;margin-left:4.1pt;margin-top:.05pt;width:457.5pt;height:269.25pt;z-index:2514129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" filled="f" strokecolor="black [3213]" strokeweight="1pt">
                <v:textbox>
                  <w:txbxContent>
                    <w:p w:rsidR="005118E6" w:rsidRPr="008E6EF4" w:rsidRDefault="005118E6" w:rsidP="001A0263">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8E09EF">
                        <w:rPr>
                          <w:rFonts w:ascii="HG丸ｺﾞｼｯｸM-PRO" w:eastAsia="HG丸ｺﾞｼｯｸM-PRO" w:hAnsi="HG丸ｺﾞｼｯｸM-PRO" w:hint="eastAsia"/>
                          <w:sz w:val="20"/>
                          <w:szCs w:val="20"/>
                          <w:bdr w:val="single" w:sz="4" w:space="0" w:color="auto"/>
                        </w:rPr>
                        <w:t>例</w:t>
                      </w:r>
                      <w:r>
                        <w:rPr>
                          <w:rFonts w:ascii="HG丸ｺﾞｼｯｸM-PRO" w:eastAsia="HG丸ｺﾞｼｯｸM-PRO" w:hAnsi="HG丸ｺﾞｼｯｸM-PRO" w:hint="eastAsia"/>
                          <w:sz w:val="20"/>
                          <w:szCs w:val="20"/>
                          <w:bdr w:val="single" w:sz="4" w:space="0" w:color="auto"/>
                        </w:rPr>
                        <w:t xml:space="preserve"> </w:t>
                      </w:r>
                      <w:r>
                        <w:rPr>
                          <w:rFonts w:ascii="HG丸ｺﾞｼｯｸM-PRO" w:eastAsia="HG丸ｺﾞｼｯｸM-PRO" w:hAnsi="HG丸ｺﾞｼｯｸM-PRO" w:hint="eastAsia"/>
                          <w:sz w:val="20"/>
                          <w:szCs w:val="20"/>
                        </w:rPr>
                        <w:t xml:space="preserve"> 木製複合遊具での長寿命化の為の取り組み</w:t>
                      </w:r>
                    </w:p>
                  </w:txbxContent>
                </v:textbox>
              </v:shape>
            </w:pict>
          </mc:Fallback>
        </mc:AlternateConten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8E6EF4" w:rsidP="00254DB7">
      <w:pPr>
        <w:widowControl/>
        <w:ind w:leftChars="200" w:left="420"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527680" behindDoc="0" locked="0" layoutInCell="1" allowOverlap="1" wp14:anchorId="1879F4E3" wp14:editId="19B45C18">
            <wp:simplePos x="0" y="0"/>
            <wp:positionH relativeFrom="column">
              <wp:posOffset>2909570</wp:posOffset>
            </wp:positionH>
            <wp:positionV relativeFrom="paragraph">
              <wp:posOffset>118745</wp:posOffset>
            </wp:positionV>
            <wp:extent cx="2009775" cy="2705100"/>
            <wp:effectExtent l="0" t="0" r="9525" b="0"/>
            <wp:wrapNone/>
            <wp:docPr id="716" name="図 16" descr="D:\KashiharaKa\デスクトップ_作業\写真\250418_富田林土木現地視察写真\250418水辺の里遊具等\DSCN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D:\KashiharaKa\デスクトップ_作業\写真\250418_富田林土木現地視察写真\250418水辺の里遊具等\DSCN0243.JPG"/>
                    <pic:cNvPicPr>
                      <a:picLocks noChangeAspect="1"/>
                    </pic:cNvPicPr>
                  </pic:nvPicPr>
                  <pic:blipFill>
                    <a:blip r:embed="rId132" cstate="print"/>
                    <a:srcRect/>
                    <a:stretch>
                      <a:fillRect/>
                    </a:stretch>
                  </pic:blipFill>
                  <pic:spPr bwMode="auto">
                    <a:xfrm>
                      <a:off x="0" y="0"/>
                      <a:ext cx="2009775" cy="270510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rPr>
        <w:drawing>
          <wp:anchor distT="0" distB="0" distL="114300" distR="114300" simplePos="0" relativeHeight="251509248" behindDoc="0" locked="0" layoutInCell="1" allowOverlap="1" wp14:anchorId="1981C09F" wp14:editId="21C752A1">
            <wp:simplePos x="0" y="0"/>
            <wp:positionH relativeFrom="column">
              <wp:posOffset>194945</wp:posOffset>
            </wp:positionH>
            <wp:positionV relativeFrom="paragraph">
              <wp:posOffset>99695</wp:posOffset>
            </wp:positionV>
            <wp:extent cx="1654810" cy="1238250"/>
            <wp:effectExtent l="0" t="0" r="2540" b="0"/>
            <wp:wrapNone/>
            <wp:docPr id="712" name="図 18" descr="D:\KashiharaKa\デスクトップ_作業\写真\250418_富田林土木現地視察写真\250418水辺の里遊具等\DSCN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D:\KashiharaKa\デスクトップ_作業\写真\250418_富田林土木現地視察写真\250418水辺の里遊具等\DSCN0244.JPG"/>
                    <pic:cNvPicPr>
                      <a:picLocks noChangeAspect="1"/>
                    </pic:cNvPicPr>
                  </pic:nvPicPr>
                  <pic:blipFill>
                    <a:blip r:embed="rId133" cstate="print"/>
                    <a:srcRect/>
                    <a:stretch>
                      <a:fillRect/>
                    </a:stretch>
                  </pic:blipFill>
                  <pic:spPr bwMode="auto">
                    <a:xfrm>
                      <a:off x="0" y="0"/>
                      <a:ext cx="1654810" cy="12382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rPr>
        <w:drawing>
          <wp:anchor distT="0" distB="0" distL="114300" distR="114300" simplePos="0" relativeHeight="251518464" behindDoc="0" locked="0" layoutInCell="1" allowOverlap="1" wp14:anchorId="5B3F4198" wp14:editId="24C44B19">
            <wp:simplePos x="0" y="0"/>
            <wp:positionH relativeFrom="column">
              <wp:posOffset>194945</wp:posOffset>
            </wp:positionH>
            <wp:positionV relativeFrom="paragraph">
              <wp:posOffset>1604645</wp:posOffset>
            </wp:positionV>
            <wp:extent cx="1654810" cy="1247775"/>
            <wp:effectExtent l="0" t="0" r="2540" b="9525"/>
            <wp:wrapNone/>
            <wp:docPr id="713" name="図 19" descr="D:\KashiharaKa\デスクトップ_作業\写真\250418_富田林土木現地視察写真\250418水辺の里遊具等\DSCN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D:\KashiharaKa\デスクトップ_作業\写真\250418_富田林土木現地視察写真\250418水辺の里遊具等\DSCN0249.JPG"/>
                    <pic:cNvPicPr>
                      <a:picLocks noChangeAspect="1"/>
                    </pic:cNvPicPr>
                  </pic:nvPicPr>
                  <pic:blipFill>
                    <a:blip r:embed="rId134" cstate="print"/>
                    <a:srcRect/>
                    <a:stretch>
                      <a:fillRect/>
                    </a:stretch>
                  </pic:blipFill>
                  <pic:spPr bwMode="auto">
                    <a:xfrm>
                      <a:off x="0" y="0"/>
                      <a:ext cx="1654810" cy="1247775"/>
                    </a:xfrm>
                    <a:prstGeom prst="rect">
                      <a:avLst/>
                    </a:prstGeom>
                    <a:noFill/>
                    <a:ln w="9525">
                      <a:noFill/>
                      <a:miter lim="800000"/>
                      <a:headEnd/>
                      <a:tailEnd/>
                    </a:ln>
                  </pic:spPr>
                </pic:pic>
              </a:graphicData>
            </a:graphic>
          </wp:anchor>
        </w:drawing>
      </w:r>
    </w:p>
    <w:p w:rsidR="00254DB7" w:rsidRDefault="008E6EF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92224" behindDoc="0" locked="0" layoutInCell="1" allowOverlap="1" wp14:anchorId="5DE17797" wp14:editId="2DB5BACB">
                <wp:simplePos x="0" y="0"/>
                <wp:positionH relativeFrom="column">
                  <wp:posOffset>1918970</wp:posOffset>
                </wp:positionH>
                <wp:positionV relativeFrom="paragraph">
                  <wp:posOffset>210185</wp:posOffset>
                </wp:positionV>
                <wp:extent cx="847725" cy="561975"/>
                <wp:effectExtent l="0" t="0" r="28575" b="28575"/>
                <wp:wrapNone/>
                <wp:docPr id="1179" name="テキスト ボックス 1179"/>
                <wp:cNvGraphicFramePr/>
                <a:graphic xmlns:a="http://schemas.openxmlformats.org/drawingml/2006/main">
                  <a:graphicData uri="http://schemas.microsoft.com/office/word/2010/wordprocessingShape">
                    <wps:wsp>
                      <wps:cNvSpPr txBox="1"/>
                      <wps:spPr>
                        <a:xfrm>
                          <a:off x="0" y="0"/>
                          <a:ext cx="847725" cy="5619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5118E6" w:rsidRPr="008E6EF4" w:rsidRDefault="005118E6"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腐食しやすい地際部の保護。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9" o:spid="_x0000_s1784" type="#_x0000_t202" style="position:absolute;left:0;text-align:left;margin-left:151.1pt;margin-top:16.55pt;width:66.75pt;height:44.25pt;z-index:2534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" fillcolor="white [3201]" strokeweight=".5pt">
                <v:stroke dashstyle="dash"/>
                <v:textbox>
                  <w:txbxContent>
                    <w:p w:rsidR="005118E6" w:rsidRPr="008E6EF4" w:rsidRDefault="005118E6"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腐食しやすい地際部の保護。</w:t>
                      </w:r>
                    </w:p>
                  </w:txbxContent>
                </v:textbox>
              </v:shape>
            </w:pict>
          </mc:Fallback>
        </mc:AlternateConten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8E6EF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96320" behindDoc="0" locked="0" layoutInCell="1" allowOverlap="1" wp14:anchorId="2FCBB68B" wp14:editId="3526C033">
                <wp:simplePos x="0" y="0"/>
                <wp:positionH relativeFrom="column">
                  <wp:posOffset>5014595</wp:posOffset>
                </wp:positionH>
                <wp:positionV relativeFrom="paragraph">
                  <wp:posOffset>19685</wp:posOffset>
                </wp:positionV>
                <wp:extent cx="771525" cy="1057275"/>
                <wp:effectExtent l="0" t="0" r="28575" b="28575"/>
                <wp:wrapNone/>
                <wp:docPr id="1183" name="テキスト ボックス 1183"/>
                <wp:cNvGraphicFramePr/>
                <a:graphic xmlns:a="http://schemas.openxmlformats.org/drawingml/2006/main">
                  <a:graphicData uri="http://schemas.microsoft.com/office/word/2010/wordprocessingShape">
                    <wps:wsp>
                      <wps:cNvSpPr txBox="1"/>
                      <wps:spPr>
                        <a:xfrm>
                          <a:off x="0" y="0"/>
                          <a:ext cx="771525" cy="10572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5118E6" w:rsidRPr="008E6EF4" w:rsidRDefault="005118E6"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構造部材（支柱）を新たに追加補修し、遊具の延命を図る。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3" o:spid="_x0000_s1785" type="#_x0000_t202" style="position:absolute;left:0;text-align:left;margin-left:394.85pt;margin-top:1.55pt;width:60.75pt;height:83.25pt;z-index:2534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" fillcolor="white [3201]" strokeweight=".5pt">
                <v:stroke dashstyle="dash"/>
                <v:textbox>
                  <w:txbxContent>
                    <w:p w:rsidR="005118E6" w:rsidRPr="008E6EF4" w:rsidRDefault="005118E6"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構造部材（支柱）を新たに追加補修し、遊具の延命を図る。</w:t>
                      </w:r>
                    </w:p>
                  </w:txbxContent>
                </v:textbox>
              </v:shape>
            </w:pict>
          </mc:Fallback>
        </mc:AlternateConten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8E6EF4" w:rsidP="00254DB7">
      <w:pPr>
        <w:widowControl/>
        <w:ind w:leftChars="200" w:left="420" w:firstLineChars="10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494272" behindDoc="0" locked="0" layoutInCell="1" allowOverlap="1" wp14:anchorId="2AA825DE" wp14:editId="0FC1781D">
                <wp:simplePos x="0" y="0"/>
                <wp:positionH relativeFrom="column">
                  <wp:posOffset>1909445</wp:posOffset>
                </wp:positionH>
                <wp:positionV relativeFrom="paragraph">
                  <wp:posOffset>172085</wp:posOffset>
                </wp:positionV>
                <wp:extent cx="847725" cy="904875"/>
                <wp:effectExtent l="0" t="0" r="28575" b="28575"/>
                <wp:wrapNone/>
                <wp:docPr id="1181" name="テキスト ボックス 1181"/>
                <wp:cNvGraphicFramePr/>
                <a:graphic xmlns:a="http://schemas.openxmlformats.org/drawingml/2006/main">
                  <a:graphicData uri="http://schemas.microsoft.com/office/word/2010/wordprocessingShape">
                    <wps:wsp>
                      <wps:cNvSpPr txBox="1"/>
                      <wps:spPr>
                        <a:xfrm>
                          <a:off x="0" y="0"/>
                          <a:ext cx="847725" cy="904875"/>
                        </a:xfrm>
                        <a:prstGeom prst="rect">
                          <a:avLst/>
                        </a:prstGeom>
                        <a:solidFill>
                          <a:schemeClr val="lt1"/>
                        </a:solidFill>
                        <a:ln w="6350">
                          <a:solidFill>
                            <a:prstClr val="black"/>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5118E6" w:rsidRPr="008E6EF4" w:rsidRDefault="005118E6"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腐食やささくれが発生しやすい、支柱天端の保護。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1" o:spid="_x0000_s1786" type="#_x0000_t202" style="position:absolute;left:0;text-align:left;margin-left:150.35pt;margin-top:13.55pt;width:66.75pt;height:71.25pt;z-index:2534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" fillcolor="white [3201]" strokeweight=".5pt">
                <v:stroke dashstyle="dash"/>
                <v:textbox>
                  <w:txbxContent>
                    <w:p w:rsidR="005118E6" w:rsidRPr="008E6EF4" w:rsidRDefault="005118E6" w:rsidP="008E6EF4">
                      <w:pPr>
                        <w:spacing w:line="240" w:lineRule="exact"/>
                        <w:rPr>
                          <w:rFonts w:ascii="HG丸ｺﾞｼｯｸM-PRO" w:eastAsia="HG丸ｺﾞｼｯｸM-PRO" w:hAnsi="HG丸ｺﾞｼｯｸM-PRO"/>
                          <w:sz w:val="20"/>
                          <w:szCs w:val="20"/>
                          <w:u w:val="single"/>
                        </w:rPr>
                      </w:pPr>
                      <w:r>
                        <w:rPr>
                          <w:rFonts w:ascii="HG丸ｺﾞｼｯｸM-PRO" w:eastAsia="HG丸ｺﾞｼｯｸM-PRO" w:hAnsi="HG丸ｺﾞｼｯｸM-PRO" w:hint="eastAsia"/>
                          <w:sz w:val="20"/>
                          <w:szCs w:val="20"/>
                          <w:u w:val="single"/>
                        </w:rPr>
                        <w:t>腐食やささくれが発生しやすい、支柱天端の保護。</w:t>
                      </w:r>
                    </w:p>
                  </w:txbxContent>
                </v:textbox>
              </v:shape>
            </w:pict>
          </mc:Fallback>
        </mc:AlternateConten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3173B1" w:rsidP="003173B1">
      <w:pPr>
        <w:pStyle w:val="aa"/>
        <w:spacing w:before="180"/>
      </w:pPr>
      <w:r>
        <w:t xml:space="preserve">図 </w:t>
      </w:r>
      <w:fldSimple w:instr=" STYLEREF 2 \s ">
        <w:r w:rsidR="006A4CA1">
          <w:rPr>
            <w:noProof/>
          </w:rPr>
          <w:t>4.5</w:t>
        </w:r>
      </w:fldSimple>
      <w:r>
        <w:noBreakHyphen/>
      </w:r>
      <w:fldSimple w:instr=" SEQ 図 \* ARABIC \s 2 ">
        <w:r w:rsidR="006A4CA1">
          <w:rPr>
            <w:noProof/>
          </w:rPr>
          <w:t>3</w:t>
        </w:r>
      </w:fldSimple>
      <w:r w:rsidR="001A0263">
        <w:rPr>
          <w:rFonts w:hint="eastAsia"/>
        </w:rPr>
        <w:t>遊具の長寿命化に資する工夫事例</w:t>
      </w:r>
    </w:p>
    <w:p w:rsidR="00254DB7" w:rsidRDefault="00254DB7" w:rsidP="00254DB7">
      <w:pPr>
        <w:widowControl/>
        <w:ind w:leftChars="200" w:left="420" w:firstLineChars="100" w:firstLine="210"/>
        <w:rPr>
          <w:rFonts w:ascii="HG丸ｺﾞｼｯｸM-PRO" w:eastAsia="HG丸ｺﾞｼｯｸM-PRO" w:hAnsi="HG丸ｺﾞｼｯｸM-PRO"/>
        </w:rPr>
      </w:pPr>
    </w:p>
    <w:p w:rsidR="00254DB7" w:rsidRDefault="00254DB7" w:rsidP="00254DB7">
      <w:pPr>
        <w:widowControl/>
        <w:ind w:leftChars="200" w:left="420" w:firstLineChars="100" w:firstLine="210"/>
        <w:rPr>
          <w:rFonts w:ascii="HG丸ｺﾞｼｯｸM-PRO" w:eastAsia="HG丸ｺﾞｼｯｸM-PRO" w:hAnsi="HG丸ｺﾞｼｯｸM-PRO"/>
        </w:rPr>
      </w:pPr>
    </w:p>
    <w:p w:rsidR="00F90546" w:rsidRPr="00212FAC" w:rsidRDefault="00F90546" w:rsidP="00254DB7">
      <w:pPr>
        <w:pStyle w:val="2"/>
      </w:pPr>
      <w:bookmarkStart w:id="133" w:name="_Toc407097900"/>
      <w:bookmarkStart w:id="134" w:name="_Toc407107848"/>
      <w:bookmarkStart w:id="135" w:name="_Toc408940470"/>
      <w:r w:rsidRPr="00964F3F">
        <w:rPr>
          <w:rFonts w:hint="eastAsia"/>
        </w:rPr>
        <w:lastRenderedPageBreak/>
        <w:t>新たな技術、材料、工法の活用と促進策</w:t>
      </w:r>
      <w:bookmarkEnd w:id="133"/>
      <w:bookmarkEnd w:id="134"/>
      <w:bookmarkEnd w:id="135"/>
    </w:p>
    <w:p w:rsidR="00F90546" w:rsidRDefault="00F90546" w:rsidP="00F90546">
      <w:pPr>
        <w:pStyle w:val="20"/>
        <w:ind w:leftChars="100" w:left="210" w:firstLineChars="0" w:firstLine="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hint="eastAsia"/>
        </w:rPr>
        <w:t>今後の都市基盤施設の維持管理を、より効率的・効果的に推進していく方策のひとつとして新たな技術、材料、工法等を積極的に取り入れ、活用していくことが考えられる。しかしながら、それらの導入においては、工法等の選定や効果の確認、契約手続きなどの課題がある。</w:t>
      </w:r>
    </w:p>
    <w:p w:rsidR="00F90546" w:rsidRDefault="00F90546" w:rsidP="00F90546">
      <w:pPr>
        <w:pStyle w:val="20"/>
        <w:ind w:leftChars="100" w:left="210" w:firstLine="210"/>
        <w:rPr>
          <w:rFonts w:ascii="HG丸ｺﾞｼｯｸM-PRO" w:eastAsia="HG丸ｺﾞｼｯｸM-PRO" w:hAnsi="HG丸ｺﾞｼｯｸM-PRO"/>
        </w:rPr>
      </w:pPr>
      <w:r>
        <w:rPr>
          <w:rFonts w:ascii="HG丸ｺﾞｼｯｸM-PRO" w:eastAsia="HG丸ｺﾞｼｯｸM-PRO" w:hAnsi="HG丸ｺﾞｼｯｸM-PRO" w:hint="eastAsia"/>
        </w:rPr>
        <w:t>それらも踏まえ、まずは、点検業務等において、維持管理・更新の課題解決に寄与すると考えられる技術等（例えば、不可視部分の点検など）を選定し、その選定した技術等については試行的に実践するなど、その効率性や確実性等を確認した上で、都市整備部全体で情報共有を図るとともに、有用な技術等については事業管理室および各事業室（局）課が連携し、その活用策を検討していく。</w:t>
      </w:r>
    </w:p>
    <w:p w:rsidR="00F90546" w:rsidRDefault="00F90546" w:rsidP="00F90546">
      <w:pPr>
        <w:widowControl/>
        <w:ind w:leftChars="100" w:left="21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それらの評価にあたっては、必要に応じて大学等との連携により、客観的な技術評価ができる仕組みを検討する。</w:t>
      </w:r>
    </w:p>
    <w:p w:rsidR="00F90546" w:rsidRDefault="00F90546" w:rsidP="00570664">
      <w:pPr>
        <w:widowControl/>
        <w:rPr>
          <w:rFonts w:ascii="HG丸ｺﾞｼｯｸM-PRO" w:eastAsia="HG丸ｺﾞｼｯｸM-PRO" w:hAnsi="HG丸ｺﾞｼｯｸM-PRO"/>
          <w:color w:val="000000" w:themeColor="text1"/>
        </w:rPr>
      </w:pPr>
    </w:p>
    <w:p w:rsidR="00570664" w:rsidRPr="00457A27" w:rsidRDefault="00570664" w:rsidP="00570664">
      <w:pPr>
        <w:pStyle w:val="20"/>
        <w:ind w:left="105" w:firstLine="210"/>
        <w:rPr>
          <w:rFonts w:ascii="HG丸ｺﾞｼｯｸM-PRO" w:eastAsia="HG丸ｺﾞｼｯｸM-PRO" w:hAnsi="HG丸ｺﾞｼｯｸM-PRO"/>
        </w:rPr>
      </w:pPr>
    </w:p>
    <w:p w:rsidR="00570664" w:rsidRPr="00457A27" w:rsidRDefault="00AD24A2"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71008" behindDoc="0" locked="0" layoutInCell="1" allowOverlap="1">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69080D" w:rsidRDefault="005118E6"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787" style="position:absolute;left:0;text-align:left;margin-left:54.3pt;margin-top:4.2pt;width:109.4pt;height:29.9pt;z-index:2529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" fillcolor="#4f81bd [3204]" strokecolor="#243f60 [1604]" strokeweight="2pt">
                <v:path arrowok="t"/>
                <v:textbox>
                  <w:txbxContent>
                    <w:p w:rsidR="005118E6" w:rsidRPr="0069080D" w:rsidRDefault="005118E6"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rsidR="00570664" w:rsidRPr="00457A27" w:rsidRDefault="00AD24A2"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61792" behindDoc="0" locked="0" layoutInCell="1" allowOverlap="1">
                <wp:simplePos x="0" y="0"/>
                <wp:positionH relativeFrom="column">
                  <wp:posOffset>2475230</wp:posOffset>
                </wp:positionH>
                <wp:positionV relativeFrom="paragraph">
                  <wp:posOffset>107315</wp:posOffset>
                </wp:positionV>
                <wp:extent cx="985520" cy="351155"/>
                <wp:effectExtent l="0" t="0" r="24130" b="10795"/>
                <wp:wrapNone/>
                <wp:docPr id="44057" name="1 つの角を丸めた四角形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C0027F" w:rsidRDefault="005118E6" w:rsidP="00570664">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788" style="position:absolute;left:0;text-align:left;margin-left:194.9pt;margin-top:8.45pt;width:77.6pt;height:27.65pt;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5118E6" w:rsidRPr="00C0027F" w:rsidRDefault="005118E6" w:rsidP="00570664">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8" distR="114298" simplePos="0" relativeHeight="252972032" behindDoc="0" locked="0" layoutInCell="1" allowOverlap="1">
                <wp:simplePos x="0" y="0"/>
                <wp:positionH relativeFrom="column">
                  <wp:posOffset>1384299</wp:posOffset>
                </wp:positionH>
                <wp:positionV relativeFrom="paragraph">
                  <wp:posOffset>210185</wp:posOffset>
                </wp:positionV>
                <wp:extent cx="0" cy="467360"/>
                <wp:effectExtent l="95250" t="0" r="57150" b="66040"/>
                <wp:wrapNone/>
                <wp:docPr id="44056" name="直線矢印コネクタ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29720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" strokecolor="#4579b8 [3044]">
                <v:stroke endarrow="open"/>
                <o:lock v:ext="edit" shapetype="f"/>
              </v:shape>
            </w:pict>
          </mc:Fallback>
        </mc:AlternateContent>
      </w:r>
    </w:p>
    <w:p w:rsidR="00570664" w:rsidRPr="00457A27" w:rsidRDefault="00AD24A2" w:rsidP="0057066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4" distB="4294967294" distL="114300" distR="114300" simplePos="0" relativeHeight="252967936" behindDoc="0" locked="0" layoutInCell="1" allowOverlap="1">
                <wp:simplePos x="0" y="0"/>
                <wp:positionH relativeFrom="column">
                  <wp:posOffset>1425575</wp:posOffset>
                </wp:positionH>
                <wp:positionV relativeFrom="paragraph">
                  <wp:posOffset>88264</wp:posOffset>
                </wp:positionV>
                <wp:extent cx="1052830" cy="0"/>
                <wp:effectExtent l="38100" t="76200" r="0" b="114300"/>
                <wp:wrapNone/>
                <wp:docPr id="47142" name="直線矢印コネクタ 47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528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9679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" strokecolor="#4579b8 [3044]">
                <v:stroke endarrow="open"/>
                <o:lock v:ext="edit" shapetype="f"/>
              </v:shape>
            </w:pict>
          </mc:Fallback>
        </mc:AlternateContent>
      </w:r>
    </w:p>
    <w:p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62816" behindDoc="0" locked="0" layoutInCell="1" allowOverlap="1">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E978A9" w:rsidRDefault="005118E6"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789" style="position:absolute;left:0;text-align:left;margin-left:42.85pt;margin-top:17pt;width:132.25pt;height:30.95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" fillcolor="#4f81bd [3204]" strokecolor="#243f60 [1604]" strokeweight="2pt">
                <v:path arrowok="t"/>
                <v:textbox>
                  <w:txbxContent>
                    <w:p w:rsidR="005118E6" w:rsidRPr="00E978A9" w:rsidRDefault="005118E6"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966912" behindDoc="0" locked="0" layoutInCell="1" allowOverlap="1">
                <wp:simplePos x="0" y="0"/>
                <wp:positionH relativeFrom="column">
                  <wp:posOffset>2359660</wp:posOffset>
                </wp:positionH>
                <wp:positionV relativeFrom="paragraph">
                  <wp:posOffset>132715</wp:posOffset>
                </wp:positionV>
                <wp:extent cx="3646805" cy="574040"/>
                <wp:effectExtent l="57150" t="38100" r="67945" b="92710"/>
                <wp:wrapNone/>
                <wp:docPr id="47134" name="1 つの角を丸めた四角形 47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5118E6" w:rsidRDefault="005118E6" w:rsidP="00570664">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5118E6" w:rsidRPr="006B639D" w:rsidRDefault="005118E6" w:rsidP="00570664">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790" style="position:absolute;left:0;text-align:left;margin-left:185.8pt;margin-top:10.45pt;width:287.15pt;height:45.2pt;z-index:2529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5118E6" w:rsidRDefault="005118E6" w:rsidP="00570664">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5118E6" w:rsidRPr="006B639D" w:rsidRDefault="005118E6" w:rsidP="00570664">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rsidR="00570664" w:rsidRPr="00457A27" w:rsidRDefault="00570664" w:rsidP="00570664">
      <w:pPr>
        <w:pStyle w:val="30"/>
        <w:ind w:left="105" w:firstLine="210"/>
        <w:rPr>
          <w:rFonts w:ascii="HG丸ｺﾞｼｯｸM-PRO" w:eastAsia="HG丸ｺﾞｼｯｸM-PRO" w:hAnsi="HG丸ｺﾞｼｯｸM-PRO"/>
        </w:rPr>
      </w:pPr>
    </w:p>
    <w:p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2968960" behindDoc="0" locked="0" layoutInCell="1" allowOverlap="1">
                <wp:simplePos x="0" y="0"/>
                <wp:positionH relativeFrom="column">
                  <wp:posOffset>1384299</wp:posOffset>
                </wp:positionH>
                <wp:positionV relativeFrom="paragraph">
                  <wp:posOffset>151765</wp:posOffset>
                </wp:positionV>
                <wp:extent cx="0" cy="249555"/>
                <wp:effectExtent l="95250" t="0" r="57150" b="55245"/>
                <wp:wrapNone/>
                <wp:docPr id="47144" name="直線矢印コネクタ 47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4" o:spid="_x0000_s1026" type="#_x0000_t32" style="position:absolute;left:0;text-align:left;margin-left:109pt;margin-top:11.95pt;width:0;height:19.65pt;z-index:2529689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" strokecolor="#4579b8 [3044]">
                <v:stroke endarrow="open"/>
                <o:lock v:ext="edit" shapetype="f"/>
              </v:shape>
            </w:pict>
          </mc:Fallback>
        </mc:AlternateContent>
      </w:r>
    </w:p>
    <w:p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63840" behindDoc="0" locked="0" layoutInCell="1" allowOverlap="1">
                <wp:simplePos x="0" y="0"/>
                <wp:positionH relativeFrom="column">
                  <wp:posOffset>544195</wp:posOffset>
                </wp:positionH>
                <wp:positionV relativeFrom="paragraph">
                  <wp:posOffset>178435</wp:posOffset>
                </wp:positionV>
                <wp:extent cx="1679575" cy="379730"/>
                <wp:effectExtent l="0" t="0" r="15875" b="20320"/>
                <wp:wrapNone/>
                <wp:docPr id="44055" name="角丸四角形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69080D" w:rsidRDefault="005118E6"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791" style="position:absolute;left:0;text-align:left;margin-left:42.85pt;margin-top:14.05pt;width:132.25pt;height:29.9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" fillcolor="#4f81bd [3204]" strokecolor="#243f60 [1604]" strokeweight="2pt">
                <v:path arrowok="t"/>
                <v:textbox>
                  <w:txbxContent>
                    <w:p w:rsidR="005118E6" w:rsidRPr="0069080D" w:rsidRDefault="005118E6"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570664" w:rsidRPr="00457A27" w:rsidRDefault="00570664" w:rsidP="00570664">
      <w:pPr>
        <w:pStyle w:val="30"/>
        <w:ind w:left="105" w:firstLine="210"/>
        <w:rPr>
          <w:rFonts w:ascii="HG丸ｺﾞｼｯｸM-PRO" w:eastAsia="HG丸ｺﾞｼｯｸM-PRO" w:hAnsi="HG丸ｺﾞｼｯｸM-PRO"/>
        </w:rPr>
      </w:pPr>
    </w:p>
    <w:p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2973056" behindDoc="0" locked="0" layoutInCell="1" allowOverlap="1">
                <wp:simplePos x="0" y="0"/>
                <wp:positionH relativeFrom="column">
                  <wp:posOffset>1384299</wp:posOffset>
                </wp:positionH>
                <wp:positionV relativeFrom="paragraph">
                  <wp:posOffset>74930</wp:posOffset>
                </wp:positionV>
                <wp:extent cx="0" cy="249555"/>
                <wp:effectExtent l="95250" t="0" r="57150" b="55245"/>
                <wp:wrapNone/>
                <wp:docPr id="44054" name="直線矢印コネクタ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78" o:spid="_x0000_s1026" type="#_x0000_t32" style="position:absolute;left:0;text-align:left;margin-left:109pt;margin-top:5.9pt;width:0;height:19.65pt;z-index:2529730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" strokecolor="#4579b8 [3044]">
                <v:stroke endarrow="open"/>
                <o:lock v:ext="edit" shapetype="f"/>
              </v:shape>
            </w:pict>
          </mc:Fallback>
        </mc:AlternateContent>
      </w:r>
    </w:p>
    <w:p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64864" behindDoc="0" locked="0" layoutInCell="1" allowOverlap="1">
                <wp:simplePos x="0" y="0"/>
                <wp:positionH relativeFrom="column">
                  <wp:posOffset>544195</wp:posOffset>
                </wp:positionH>
                <wp:positionV relativeFrom="paragraph">
                  <wp:posOffset>98425</wp:posOffset>
                </wp:positionV>
                <wp:extent cx="1679575" cy="379730"/>
                <wp:effectExtent l="0" t="0" r="15875" b="20320"/>
                <wp:wrapNone/>
                <wp:docPr id="44053" name="角丸四角形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69080D" w:rsidRDefault="005118E6" w:rsidP="00570664">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5118E6" w:rsidRPr="0069080D" w:rsidRDefault="005118E6" w:rsidP="00570664">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792" style="position:absolute;left:0;text-align:left;margin-left:42.85pt;margin-top:7.75pt;width:132.25pt;height:29.9pt;z-index:2529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" fillcolor="#4f81bd [3204]" strokecolor="#243f60 [1604]" strokeweight="2pt">
                <v:path arrowok="t"/>
                <v:textbox>
                  <w:txbxContent>
                    <w:p w:rsidR="005118E6" w:rsidRPr="0069080D" w:rsidRDefault="005118E6" w:rsidP="00570664">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5118E6" w:rsidRPr="0069080D" w:rsidRDefault="005118E6" w:rsidP="00570664">
                      <w:pPr>
                        <w:spacing w:line="320" w:lineRule="exact"/>
                        <w:jc w:val="center"/>
                        <w:rPr>
                          <w:rFonts w:ascii="HG丸ｺﾞｼｯｸM-PRO" w:eastAsia="HG丸ｺﾞｼｯｸM-PRO" w:hAnsi="HG丸ｺﾞｼｯｸM-PRO"/>
                        </w:rPr>
                      </w:pPr>
                    </w:p>
                  </w:txbxContent>
                </v:textbox>
              </v:roundrect>
            </w:pict>
          </mc:Fallback>
        </mc:AlternateContent>
      </w:r>
    </w:p>
    <w:p w:rsidR="00570664" w:rsidRPr="00457A27" w:rsidRDefault="00570664" w:rsidP="00570664">
      <w:pPr>
        <w:pStyle w:val="30"/>
        <w:ind w:left="105" w:firstLine="210"/>
        <w:rPr>
          <w:rFonts w:ascii="HG丸ｺﾞｼｯｸM-PRO" w:eastAsia="HG丸ｺﾞｼｯｸM-PRO" w:hAnsi="HG丸ｺﾞｼｯｸM-PRO"/>
        </w:rPr>
      </w:pPr>
    </w:p>
    <w:p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2975104" behindDoc="0" locked="0" layoutInCell="1" allowOverlap="1">
                <wp:simplePos x="0" y="0"/>
                <wp:positionH relativeFrom="column">
                  <wp:posOffset>1384299</wp:posOffset>
                </wp:positionH>
                <wp:positionV relativeFrom="paragraph">
                  <wp:posOffset>16510</wp:posOffset>
                </wp:positionV>
                <wp:extent cx="0" cy="249555"/>
                <wp:effectExtent l="95250" t="0" r="57150" b="55245"/>
                <wp:wrapNone/>
                <wp:docPr id="44052" name="直線矢印コネクタ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82" o:spid="_x0000_s1026" type="#_x0000_t32" style="position:absolute;left:0;text-align:left;margin-left:109pt;margin-top:1.3pt;width:0;height:19.65pt;z-index:2529751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" strokecolor="#4579b8 [3044]">
                <v:stroke endarrow="open"/>
                <o:lock v:ext="edit" shapetype="f"/>
              </v:shape>
            </w:pict>
          </mc:Fallback>
        </mc:AlternateContent>
      </w:r>
    </w:p>
    <w:p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74080" behindDoc="0" locked="0" layoutInCell="1" allowOverlap="1">
                <wp:simplePos x="0" y="0"/>
                <wp:positionH relativeFrom="column">
                  <wp:posOffset>544195</wp:posOffset>
                </wp:positionH>
                <wp:positionV relativeFrom="paragraph">
                  <wp:posOffset>29845</wp:posOffset>
                </wp:positionV>
                <wp:extent cx="1679575" cy="379730"/>
                <wp:effectExtent l="0" t="0" r="15875" b="20320"/>
                <wp:wrapNone/>
                <wp:docPr id="44051" name="角丸四角形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69080D" w:rsidRDefault="005118E6"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793" style="position:absolute;left:0;text-align:left;margin-left:42.85pt;margin-top:2.35pt;width:132.25pt;height:29.9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" fillcolor="#4f81bd [3204]" strokecolor="#243f60 [1604]" strokeweight="2pt">
                <v:path arrowok="t"/>
                <v:textbox>
                  <w:txbxContent>
                    <w:p w:rsidR="005118E6" w:rsidRPr="0069080D" w:rsidRDefault="005118E6" w:rsidP="00570664">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8" distR="114298" simplePos="0" relativeHeight="252969984" behindDoc="0" locked="0" layoutInCell="1" allowOverlap="1">
                <wp:simplePos x="0" y="0"/>
                <wp:positionH relativeFrom="column">
                  <wp:posOffset>1384299</wp:posOffset>
                </wp:positionH>
                <wp:positionV relativeFrom="paragraph">
                  <wp:posOffset>182245</wp:posOffset>
                </wp:positionV>
                <wp:extent cx="0" cy="237490"/>
                <wp:effectExtent l="95250" t="0" r="76200" b="48260"/>
                <wp:wrapNone/>
                <wp:docPr id="47145" name="直線矢印コネクタ 47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5" o:spid="_x0000_s1026" type="#_x0000_t32" style="position:absolute;left:0;text-align:left;margin-left:109pt;margin-top:14.35pt;width:0;height:18.7pt;z-index:2529699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" strokecolor="#4579b8 [3044]">
                <v:stroke endarrow="open"/>
                <o:lock v:ext="edit" shapetype="f"/>
              </v:shape>
            </w:pict>
          </mc:Fallback>
        </mc:AlternateContent>
      </w:r>
    </w:p>
    <w:p w:rsidR="00570664" w:rsidRPr="00457A27" w:rsidRDefault="00AD24A2" w:rsidP="00570664">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65888" behindDoc="0" locked="0" layoutInCell="1" allowOverlap="1">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5118E6" w:rsidRPr="0069080D" w:rsidRDefault="005118E6"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794" style="position:absolute;left:0;text-align:left;margin-left:42.85pt;margin-top:15.75pt;width:132.25pt;height:29.9pt;z-index:2529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" fillcolor="#4f81bd [3204]" strokecolor="#243f60 [1604]" strokeweight="2pt">
                <v:path arrowok="t"/>
                <v:textbox>
                  <w:txbxContent>
                    <w:p w:rsidR="005118E6" w:rsidRPr="0069080D" w:rsidRDefault="005118E6" w:rsidP="00570664">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570664" w:rsidRPr="00457A27" w:rsidRDefault="00570664" w:rsidP="00570664">
      <w:pPr>
        <w:pStyle w:val="40"/>
        <w:ind w:leftChars="95" w:left="199" w:firstLineChars="47" w:firstLine="99"/>
        <w:rPr>
          <w:rFonts w:ascii="HG丸ｺﾞｼｯｸM-PRO" w:eastAsia="HG丸ｺﾞｼｯｸM-PRO" w:hAnsi="HG丸ｺﾞｼｯｸM-PRO"/>
        </w:rPr>
      </w:pPr>
    </w:p>
    <w:p w:rsidR="00570664" w:rsidRPr="00457A27" w:rsidRDefault="00570664" w:rsidP="00570664">
      <w:pPr>
        <w:pStyle w:val="30"/>
        <w:ind w:left="105" w:firstLine="210"/>
        <w:rPr>
          <w:rFonts w:ascii="HG丸ｺﾞｼｯｸM-PRO" w:eastAsia="HG丸ｺﾞｼｯｸM-PRO" w:hAnsi="HG丸ｺﾞｼｯｸM-PRO"/>
        </w:rPr>
      </w:pPr>
    </w:p>
    <w:p w:rsidR="00570664" w:rsidRPr="00457A27" w:rsidRDefault="00570664" w:rsidP="00570664">
      <w:pPr>
        <w:pStyle w:val="aa"/>
        <w:spacing w:before="180"/>
      </w:pPr>
      <w:r>
        <w:t xml:space="preserve">図 </w:t>
      </w:r>
      <w:fldSimple w:instr=" STYLEREF 2 \s ">
        <w:r w:rsidR="006A4CA1">
          <w:rPr>
            <w:noProof/>
          </w:rPr>
          <w:t>4.6</w:t>
        </w:r>
      </w:fldSimple>
      <w:r w:rsidR="003173B1">
        <w:noBreakHyphen/>
      </w:r>
      <w:fldSimple w:instr=" SEQ 図 \* ARABIC \s 2 ">
        <w:r w:rsidR="006A4CA1">
          <w:rPr>
            <w:noProof/>
          </w:rPr>
          <w:t>1</w:t>
        </w:r>
      </w:fldSimple>
      <w:r w:rsidRPr="00FE7441">
        <w:rPr>
          <w:rFonts w:hint="eastAsia"/>
        </w:rPr>
        <w:t>新技術等の活用フロー（案）</w:t>
      </w:r>
    </w:p>
    <w:p w:rsidR="00570664" w:rsidRDefault="00570664" w:rsidP="00570664">
      <w:pPr>
        <w:pStyle w:val="30"/>
        <w:ind w:left="105" w:firstLine="210"/>
        <w:rPr>
          <w:rFonts w:ascii="HG丸ｺﾞｼｯｸM-PRO" w:eastAsia="HG丸ｺﾞｼｯｸM-PRO" w:hAnsi="HG丸ｺﾞｼｯｸM-PRO"/>
        </w:rPr>
      </w:pPr>
    </w:p>
    <w:p w:rsidR="00570664" w:rsidRP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1E3AA0" w:rsidRDefault="001E3AA0" w:rsidP="00570664">
      <w:pPr>
        <w:widowControl/>
        <w:rPr>
          <w:rFonts w:ascii="HG丸ｺﾞｼｯｸM-PRO" w:eastAsia="HG丸ｺﾞｼｯｸM-PRO" w:hAnsi="HG丸ｺﾞｼｯｸM-PRO"/>
          <w:color w:val="000000" w:themeColor="text1"/>
        </w:rPr>
      </w:pPr>
    </w:p>
    <w:p w:rsidR="001E3AA0" w:rsidRDefault="001E3AA0" w:rsidP="00570664">
      <w:pPr>
        <w:widowControl/>
        <w:rPr>
          <w:rFonts w:ascii="HG丸ｺﾞｼｯｸM-PRO" w:eastAsia="HG丸ｺﾞｼｯｸM-PRO" w:hAnsi="HG丸ｺﾞｼｯｸM-PRO"/>
          <w:color w:val="000000" w:themeColor="text1"/>
        </w:rPr>
      </w:pPr>
    </w:p>
    <w:p w:rsidR="0057066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lastRenderedPageBreak/>
        <w:t>【新技術情報提供システム（NETIS）について】</w:t>
      </w:r>
    </w:p>
    <w:p w:rsidR="00D57E2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国土交通省では、民間等により開発された新技術の情報を新技術情報提供システム（NETIS）</w:t>
      </w:r>
    </w:p>
    <w:p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において広く共有しており、登録された技術は、公共工事等において活用することとしており、</w:t>
      </w:r>
    </w:p>
    <w:p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維持管理に特化した維持管理支援サイトも常設し、維持管理に対応する技術も多く登録されて</w:t>
      </w:r>
    </w:p>
    <w:p w:rsid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いる。長寿命化の促進のためには、これらの既存データベースシステムについて、周知・活用</w:t>
      </w:r>
    </w:p>
    <w:p w:rsidR="00570664" w:rsidRPr="00D57E24" w:rsidRDefault="00D57E24" w:rsidP="00D57E24">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し、広く公共事業の現場で適用することが重要である。</w:t>
      </w:r>
    </w:p>
    <w:p w:rsidR="00570664" w:rsidRDefault="00570664" w:rsidP="00570664">
      <w:pPr>
        <w:widowControl/>
        <w:rPr>
          <w:rFonts w:ascii="HG丸ｺﾞｼｯｸM-PRO" w:eastAsia="HG丸ｺﾞｼｯｸM-PRO" w:hAnsi="HG丸ｺﾞｼｯｸM-PRO"/>
          <w:color w:val="000000" w:themeColor="text1"/>
        </w:rPr>
      </w:pPr>
    </w:p>
    <w:p w:rsidR="00E4173D" w:rsidRDefault="00E4173D" w:rsidP="00570664">
      <w:pPr>
        <w:widowControl/>
        <w:rPr>
          <w:rFonts w:ascii="HG丸ｺﾞｼｯｸM-PRO" w:eastAsia="HG丸ｺﾞｼｯｸM-PRO" w:hAnsi="HG丸ｺﾞｼｯｸM-PRO"/>
          <w:color w:val="000000" w:themeColor="text1"/>
        </w:rPr>
      </w:pPr>
    </w:p>
    <w:p w:rsidR="00E4173D" w:rsidRDefault="00E4173D" w:rsidP="00570664">
      <w:pPr>
        <w:widowControl/>
        <w:rPr>
          <w:rFonts w:ascii="HG丸ｺﾞｼｯｸM-PRO" w:eastAsia="HG丸ｺﾞｼｯｸM-PRO" w:hAnsi="HG丸ｺﾞｼｯｸM-PRO"/>
          <w:color w:val="000000" w:themeColor="text1"/>
        </w:rPr>
      </w:pPr>
    </w:p>
    <w:p w:rsidR="00570664" w:rsidRDefault="00D57E24"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-公園における管理運営システムの登録事例</w:t>
      </w:r>
      <w:r w:rsidR="00E4173D">
        <w:rPr>
          <w:rFonts w:ascii="HG丸ｺﾞｼｯｸM-PRO" w:eastAsia="HG丸ｺﾞｼｯｸM-PRO" w:hAnsi="HG丸ｺﾞｼｯｸM-PRO" w:hint="eastAsia"/>
          <w:color w:val="000000" w:themeColor="text1"/>
        </w:rPr>
        <w:t>（NETIS登録事例）</w:t>
      </w:r>
      <w:r>
        <w:rPr>
          <w:rFonts w:ascii="HG丸ｺﾞｼｯｸM-PRO" w:eastAsia="HG丸ｺﾞｼｯｸM-PRO" w:hAnsi="HG丸ｺﾞｼｯｸM-PRO" w:hint="eastAsia"/>
          <w:color w:val="000000" w:themeColor="text1"/>
        </w:rPr>
        <w:t>-</w:t>
      </w:r>
    </w:p>
    <w:p w:rsidR="00570664" w:rsidRDefault="00570664" w:rsidP="00570664">
      <w:pPr>
        <w:widowControl/>
        <w:rPr>
          <w:rFonts w:ascii="HG丸ｺﾞｼｯｸM-PRO" w:eastAsia="HG丸ｺﾞｼｯｸM-PRO" w:hAnsi="HG丸ｺﾞｼｯｸM-PRO"/>
          <w:color w:val="000000" w:themeColor="text1"/>
        </w:rPr>
      </w:pPr>
    </w:p>
    <w:p w:rsidR="00570664" w:rsidRDefault="00526FE2" w:rsidP="00570664">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3497344" behindDoc="0" locked="0" layoutInCell="1" allowOverlap="1" wp14:anchorId="68A610F3" wp14:editId="45E52CC5">
                <wp:simplePos x="0" y="0"/>
                <wp:positionH relativeFrom="column">
                  <wp:posOffset>109220</wp:posOffset>
                </wp:positionH>
                <wp:positionV relativeFrom="paragraph">
                  <wp:posOffset>10160</wp:posOffset>
                </wp:positionV>
                <wp:extent cx="5600700" cy="4019550"/>
                <wp:effectExtent l="0" t="0" r="19050" b="19050"/>
                <wp:wrapNone/>
                <wp:docPr id="47169" name="テキスト ボックス 47169"/>
                <wp:cNvGraphicFramePr/>
                <a:graphic xmlns:a="http://schemas.openxmlformats.org/drawingml/2006/main">
                  <a:graphicData uri="http://schemas.microsoft.com/office/word/2010/wordprocessingShape">
                    <wps:wsp>
                      <wps:cNvSpPr txBox="1"/>
                      <wps:spPr>
                        <a:xfrm>
                          <a:off x="0" y="0"/>
                          <a:ext cx="5600700" cy="401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E4173D" w:rsidRDefault="005118E6">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rsidR="005118E6" w:rsidRPr="00E4173D" w:rsidRDefault="005118E6">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rsidR="005118E6" w:rsidRPr="00E4173D" w:rsidRDefault="005118E6" w:rsidP="00670A4A">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rsidR="005118E6" w:rsidRPr="00E4173D" w:rsidRDefault="005118E6" w:rsidP="00670A4A">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rsidR="005118E6" w:rsidRPr="00E4173D" w:rsidRDefault="005118E6" w:rsidP="00E4173D">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rsidR="005118E6" w:rsidRPr="00E4173D" w:rsidRDefault="005118E6" w:rsidP="00E4173D">
                            <w:pPr>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w:t>
                            </w:r>
                          </w:p>
                          <w:p w:rsidR="005118E6" w:rsidRPr="00E4173D" w:rsidRDefault="005118E6" w:rsidP="000C1E2C">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rsidR="005118E6" w:rsidRPr="00E4173D" w:rsidRDefault="005118E6">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69" o:spid="_x0000_s1795" type="#_x0000_t202" style="position:absolute;left:0;text-align:left;margin-left:8.6pt;margin-top:.8pt;width:441pt;height:316.5pt;z-index:2534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" fillcolor="white [3201]" strokeweight=".5pt">
                <v:textbox>
                  <w:txbxContent>
                    <w:p w:rsidR="005118E6" w:rsidRPr="00E4173D" w:rsidRDefault="005118E6">
                      <w:pPr>
                        <w:rPr>
                          <w:rFonts w:ascii="HG丸ｺﾞｼｯｸM-PRO" w:eastAsia="HG丸ｺﾞｼｯｸM-PRO" w:hAnsi="HG丸ｺﾞｼｯｸM-PRO"/>
                        </w:rPr>
                      </w:pPr>
                      <w:r w:rsidRPr="00E4173D">
                        <w:rPr>
                          <w:rFonts w:ascii="HG丸ｺﾞｼｯｸM-PRO" w:eastAsia="HG丸ｺﾞｼｯｸM-PRO" w:hAnsi="HG丸ｺﾞｼｯｸM-PRO" w:hint="eastAsia"/>
                        </w:rPr>
                        <w:t>○　Web GISによる公園施設の位置情報と、公園施設の管理履歴をデータベース化し、</w:t>
                      </w:r>
                    </w:p>
                    <w:p w:rsidR="005118E6" w:rsidRPr="00E4173D" w:rsidRDefault="005118E6">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ネットワークでつなげるシステム。インターネット経由でWebブラウザにより</w:t>
                      </w:r>
                    </w:p>
                    <w:p w:rsidR="005118E6" w:rsidRPr="00E4173D" w:rsidRDefault="005118E6" w:rsidP="00670A4A">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誰でも、同時に、同一情報にアクセスできる情報共有システム。</w:t>
                      </w:r>
                    </w:p>
                    <w:p w:rsidR="005118E6" w:rsidRPr="00E4173D" w:rsidRDefault="005118E6" w:rsidP="00670A4A">
                      <w:pPr>
                        <w:rPr>
                          <w:rFonts w:ascii="HG丸ｺﾞｼｯｸM-PRO" w:eastAsia="HG丸ｺﾞｼｯｸM-PRO" w:hAnsi="HG丸ｺﾞｼｯｸM-PRO"/>
                        </w:rPr>
                      </w:pPr>
                      <w:r w:rsidRPr="00E4173D">
                        <w:rPr>
                          <w:rFonts w:ascii="HG丸ｺﾞｼｯｸM-PRO" w:eastAsia="HG丸ｺﾞｼｯｸM-PRO" w:hAnsi="HG丸ｺﾞｼｯｸM-PRO" w:hint="eastAsia"/>
                        </w:rPr>
                        <w:t>○　システム内の管理情報を簡単に出力できて、様々な業務報告書の提出に活用できるた</w:t>
                      </w:r>
                    </w:p>
                    <w:p w:rsidR="005118E6" w:rsidRPr="00E4173D" w:rsidRDefault="005118E6" w:rsidP="00E4173D">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め、指定管理者の報告書等事務処理の効率化や時間コストの削減に役立つ。</w:t>
                      </w:r>
                    </w:p>
                    <w:p w:rsidR="005118E6" w:rsidRPr="00E4173D" w:rsidRDefault="005118E6" w:rsidP="00E4173D">
                      <w:pPr>
                        <w:rPr>
                          <w:rFonts w:ascii="HG丸ｺﾞｼｯｸM-PRO" w:eastAsia="HG丸ｺﾞｼｯｸM-PRO" w:hAnsi="HG丸ｺﾞｼｯｸM-PRO"/>
                        </w:rPr>
                      </w:pPr>
                      <w:r w:rsidRPr="00E4173D">
                        <w:rPr>
                          <w:rFonts w:ascii="HG丸ｺﾞｼｯｸM-PRO" w:eastAsia="HG丸ｺﾞｼｯｸM-PRO" w:hAnsi="HG丸ｺﾞｼｯｸM-PRO" w:hint="eastAsia"/>
                        </w:rPr>
                        <w:t>○　公園管理情報を分析・解析することにより、効率的な維持管理計画や将来の公園整備・</w:t>
                      </w:r>
                    </w:p>
                    <w:p w:rsidR="005118E6" w:rsidRPr="00E4173D" w:rsidRDefault="005118E6" w:rsidP="000C1E2C">
                      <w:pPr>
                        <w:ind w:firstLineChars="200" w:firstLine="420"/>
                        <w:rPr>
                          <w:rFonts w:ascii="HG丸ｺﾞｼｯｸM-PRO" w:eastAsia="HG丸ｺﾞｼｯｸM-PRO" w:hAnsi="HG丸ｺﾞｼｯｸM-PRO"/>
                        </w:rPr>
                      </w:pPr>
                      <w:r w:rsidRPr="00E4173D">
                        <w:rPr>
                          <w:rFonts w:ascii="HG丸ｺﾞｼｯｸM-PRO" w:eastAsia="HG丸ｺﾞｼｯｸM-PRO" w:hAnsi="HG丸ｺﾞｼｯｸM-PRO" w:hint="eastAsia"/>
                        </w:rPr>
                        <w:t>リニューアル計画</w:t>
                      </w:r>
                      <w:r>
                        <w:rPr>
                          <w:rFonts w:ascii="HG丸ｺﾞｼｯｸM-PRO" w:eastAsia="HG丸ｺﾞｼｯｸM-PRO" w:hAnsi="HG丸ｺﾞｼｯｸM-PRO" w:hint="eastAsia"/>
                        </w:rPr>
                        <w:t>などの作成のほか、</w:t>
                      </w:r>
                      <w:r w:rsidRPr="00E4173D">
                        <w:rPr>
                          <w:rFonts w:ascii="HG丸ｺﾞｼｯｸM-PRO" w:eastAsia="HG丸ｺﾞｼｯｸM-PRO" w:hAnsi="HG丸ｺﾞｼｯｸM-PRO" w:hint="eastAsia"/>
                        </w:rPr>
                        <w:t>長寿命化計画書の作成などに</w:t>
                      </w:r>
                      <w:r>
                        <w:rPr>
                          <w:rFonts w:ascii="HG丸ｺﾞｼｯｸM-PRO" w:eastAsia="HG丸ｺﾞｼｯｸM-PRO" w:hAnsi="HG丸ｺﾞｼｯｸM-PRO" w:hint="eastAsia"/>
                        </w:rPr>
                        <w:t>も活用が可能。</w:t>
                      </w:r>
                    </w:p>
                    <w:p w:rsidR="005118E6" w:rsidRPr="00E4173D" w:rsidRDefault="005118E6">
                      <w:pPr>
                        <w:rPr>
                          <w:rFonts w:ascii="HG丸ｺﾞｼｯｸM-PRO" w:eastAsia="HG丸ｺﾞｼｯｸM-PRO" w:hAnsi="HG丸ｺﾞｼｯｸM-PRO"/>
                        </w:rPr>
                      </w:pPr>
                      <w:r w:rsidRPr="00E4173D">
                        <w:rPr>
                          <w:rFonts w:ascii="HG丸ｺﾞｼｯｸM-PRO" w:eastAsia="HG丸ｺﾞｼｯｸM-PRO" w:hAnsi="HG丸ｺﾞｼｯｸM-PRO" w:hint="eastAsia"/>
                        </w:rPr>
                        <w:t xml:space="preserve">　　</w:t>
                      </w:r>
                    </w:p>
                  </w:txbxContent>
                </v:textbox>
              </v:shape>
            </w:pict>
          </mc:Fallback>
        </mc:AlternateContent>
      </w: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67552C" w:rsidP="00570664">
      <w:pPr>
        <w:widowControl/>
        <w:rPr>
          <w:rFonts w:ascii="HG丸ｺﾞｼｯｸM-PRO" w:eastAsia="HG丸ｺﾞｼｯｸM-PRO" w:hAnsi="HG丸ｺﾞｼｯｸM-PRO"/>
          <w:color w:val="000000" w:themeColor="text1"/>
        </w:rPr>
      </w:pPr>
      <w:r w:rsidRPr="0067552C">
        <w:rPr>
          <w:noProof/>
        </w:rPr>
        <w:drawing>
          <wp:anchor distT="0" distB="0" distL="114300" distR="114300" simplePos="0" relativeHeight="253518848" behindDoc="0" locked="0" layoutInCell="1" allowOverlap="1" wp14:anchorId="7C687E59" wp14:editId="4FC4224E">
            <wp:simplePos x="0" y="0"/>
            <wp:positionH relativeFrom="column">
              <wp:posOffset>394970</wp:posOffset>
            </wp:positionH>
            <wp:positionV relativeFrom="paragraph">
              <wp:posOffset>180975</wp:posOffset>
            </wp:positionV>
            <wp:extent cx="2305050" cy="1647825"/>
            <wp:effectExtent l="0" t="0" r="0" b="9525"/>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305050" cy="1647825"/>
                    </a:xfrm>
                    <a:prstGeom prst="rect">
                      <a:avLst/>
                    </a:prstGeom>
                  </pic:spPr>
                </pic:pic>
              </a:graphicData>
            </a:graphic>
            <wp14:sizeRelH relativeFrom="page">
              <wp14:pctWidth>0</wp14:pctWidth>
            </wp14:sizeRelH>
            <wp14:sizeRelV relativeFrom="page">
              <wp14:pctHeight>0</wp14:pctHeight>
            </wp14:sizeRelV>
          </wp:anchor>
        </w:drawing>
      </w:r>
      <w:r w:rsidRPr="0067552C">
        <w:rPr>
          <w:noProof/>
        </w:rPr>
        <w:drawing>
          <wp:anchor distT="0" distB="0" distL="114300" distR="114300" simplePos="0" relativeHeight="253517824" behindDoc="0" locked="0" layoutInCell="1" allowOverlap="1" wp14:anchorId="71FBDCE1" wp14:editId="66559600">
            <wp:simplePos x="0" y="0"/>
            <wp:positionH relativeFrom="column">
              <wp:posOffset>3071495</wp:posOffset>
            </wp:positionH>
            <wp:positionV relativeFrom="paragraph">
              <wp:posOffset>181610</wp:posOffset>
            </wp:positionV>
            <wp:extent cx="2305050" cy="1646555"/>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305050" cy="1646555"/>
                    </a:xfrm>
                    <a:prstGeom prst="rect">
                      <a:avLst/>
                    </a:prstGeom>
                  </pic:spPr>
                </pic:pic>
              </a:graphicData>
            </a:graphic>
            <wp14:sizeRelH relativeFrom="page">
              <wp14:pctWidth>0</wp14:pctWidth>
            </wp14:sizeRelH>
            <wp14:sizeRelV relativeFrom="page">
              <wp14:pctHeight>0</wp14:pctHeight>
            </wp14:sizeRelV>
          </wp:anchor>
        </w:drawing>
      </w: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570664" w:rsidRDefault="0057066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D57E24" w:rsidRDefault="00D57E24" w:rsidP="00570664">
      <w:pPr>
        <w:widowControl/>
        <w:rPr>
          <w:rFonts w:ascii="HG丸ｺﾞｼｯｸM-PRO" w:eastAsia="HG丸ｺﾞｼｯｸM-PRO" w:hAnsi="HG丸ｺﾞｼｯｸM-PRO"/>
          <w:color w:val="000000" w:themeColor="text1"/>
        </w:rPr>
      </w:pPr>
    </w:p>
    <w:p w:rsidR="00F90546" w:rsidRDefault="00D67BD8" w:rsidP="00D67BD8">
      <w:pPr>
        <w:pStyle w:val="2"/>
      </w:pPr>
      <w:bookmarkStart w:id="136" w:name="_Toc408940471"/>
      <w:r>
        <w:rPr>
          <w:rFonts w:hint="eastAsia"/>
        </w:rPr>
        <w:lastRenderedPageBreak/>
        <w:t>公園機能や公園施設に関する再整備の視点</w:t>
      </w:r>
      <w:bookmarkEnd w:id="136"/>
    </w:p>
    <w:p w:rsidR="00D67BD8" w:rsidRDefault="00D67BD8" w:rsidP="00D67BD8">
      <w:pPr>
        <w:pStyle w:val="10"/>
        <w:ind w:leftChars="100" w:left="210" w:firstLine="210"/>
        <w:rPr>
          <w:rFonts w:ascii="HG丸ｺﾞｼｯｸM-PRO" w:eastAsia="HG丸ｺﾞｼｯｸM-PRO"/>
          <w:szCs w:val="21"/>
        </w:rPr>
      </w:pPr>
      <w:r>
        <w:rPr>
          <w:rFonts w:ascii="HG丸ｺﾞｼｯｸM-PRO" w:eastAsia="HG丸ｺﾞｼｯｸM-PRO" w:hint="eastAsia"/>
          <w:szCs w:val="21"/>
        </w:rPr>
        <w:t>公園の性質</w:t>
      </w:r>
      <w:r>
        <w:rPr>
          <w:rFonts w:ascii="HG丸ｺﾞｼｯｸM-PRO" w:eastAsia="HG丸ｺﾞｼｯｸM-PRO" w:hint="eastAsia"/>
          <w:szCs w:val="21"/>
          <w:vertAlign w:val="superscript"/>
        </w:rPr>
        <w:t>※</w:t>
      </w:r>
      <w:r>
        <w:rPr>
          <w:rFonts w:ascii="HG丸ｺﾞｼｯｸM-PRO" w:eastAsia="HG丸ｺﾞｼｯｸM-PRO" w:hint="eastAsia"/>
          <w:szCs w:val="21"/>
        </w:rPr>
        <w:t>を踏まえ、本計画が担っている既存施設の機能保全や安全確保とは別に、必要に応じて、</w:t>
      </w:r>
      <w:r w:rsidRPr="00A57E12">
        <w:rPr>
          <w:rFonts w:ascii="HG丸ｺﾞｼｯｸM-PRO" w:eastAsia="HG丸ｺﾞｼｯｸM-PRO" w:hint="eastAsia"/>
          <w:szCs w:val="21"/>
        </w:rPr>
        <w:t>利用</w:t>
      </w:r>
      <w:r>
        <w:rPr>
          <w:rFonts w:ascii="HG丸ｺﾞｼｯｸM-PRO" w:eastAsia="HG丸ｺﾞｼｯｸM-PRO" w:hint="eastAsia"/>
          <w:szCs w:val="21"/>
        </w:rPr>
        <w:t>状況や</w:t>
      </w:r>
      <w:r w:rsidRPr="00A57E12">
        <w:rPr>
          <w:rFonts w:ascii="HG丸ｺﾞｼｯｸM-PRO" w:eastAsia="HG丸ｺﾞｼｯｸM-PRO" w:hint="eastAsia"/>
          <w:szCs w:val="21"/>
        </w:rPr>
        <w:t>社会的動向</w:t>
      </w:r>
      <w:r>
        <w:rPr>
          <w:rFonts w:ascii="HG丸ｺﾞｼｯｸM-PRO" w:eastAsia="HG丸ｺﾞｼｯｸM-PRO" w:hint="eastAsia"/>
          <w:szCs w:val="21"/>
        </w:rPr>
        <w:t>、地域の実情など</w:t>
      </w:r>
      <w:r w:rsidRPr="00A57E12">
        <w:rPr>
          <w:rFonts w:ascii="HG丸ｺﾞｼｯｸM-PRO" w:eastAsia="HG丸ｺﾞｼｯｸM-PRO" w:hint="eastAsia"/>
          <w:szCs w:val="21"/>
        </w:rPr>
        <w:t>による</w:t>
      </w:r>
      <w:r>
        <w:rPr>
          <w:rFonts w:ascii="HG丸ｺﾞｼｯｸM-PRO" w:eastAsia="HG丸ｺﾞｼｯｸM-PRO" w:hint="eastAsia"/>
          <w:szCs w:val="21"/>
        </w:rPr>
        <w:t>、施設の</w:t>
      </w:r>
      <w:r w:rsidRPr="00A57E12">
        <w:rPr>
          <w:rFonts w:ascii="HG丸ｺﾞｼｯｸM-PRO" w:eastAsia="HG丸ｺﾞｼｯｸM-PRO" w:hint="eastAsia"/>
          <w:szCs w:val="21"/>
        </w:rPr>
        <w:t>機能転換</w:t>
      </w:r>
      <w:r>
        <w:rPr>
          <w:rFonts w:ascii="HG丸ｺﾞｼｯｸM-PRO" w:eastAsia="HG丸ｺﾞｼｯｸM-PRO" w:hint="eastAsia"/>
          <w:szCs w:val="21"/>
        </w:rPr>
        <w:t>や機能廃止の検討（再整備の検討）を行うこととし、その検討結果については本計画の見直し時に反映させていく。</w:t>
      </w:r>
    </w:p>
    <w:p w:rsidR="00375C8E" w:rsidRDefault="00624807" w:rsidP="00376C05">
      <w:pPr>
        <w:pStyle w:val="10"/>
        <w:ind w:leftChars="100" w:left="210" w:firstLineChars="97" w:firstLine="204"/>
        <w:rPr>
          <w:rFonts w:ascii="HG丸ｺﾞｼｯｸM-PRO" w:eastAsia="HG丸ｺﾞｼｯｸM-PRO"/>
          <w:szCs w:val="21"/>
        </w:rPr>
      </w:pPr>
      <w:r>
        <w:rPr>
          <w:rFonts w:ascii="HG丸ｺﾞｼｯｸM-PRO" w:eastAsia="HG丸ｺﾞｼｯｸM-PRO" w:hint="eastAsia"/>
          <w:szCs w:val="21"/>
        </w:rPr>
        <w:t>公園に求められる役割は、</w:t>
      </w:r>
      <w:r w:rsidR="004C1911">
        <w:rPr>
          <w:rFonts w:ascii="HG丸ｺﾞｼｯｸM-PRO" w:eastAsia="HG丸ｺﾞｼｯｸM-PRO" w:hint="eastAsia"/>
          <w:szCs w:val="21"/>
        </w:rPr>
        <w:t>社会情勢等</w:t>
      </w:r>
      <w:r>
        <w:rPr>
          <w:rFonts w:ascii="HG丸ｺﾞｼｯｸM-PRO" w:eastAsia="HG丸ｺﾞｼｯｸM-PRO" w:hint="eastAsia"/>
          <w:szCs w:val="21"/>
        </w:rPr>
        <w:t>に応じて変化又は付加されてくることから、それらの要請に適切に対応し、公園の活性化や新たな付加価値の創出を進めていくためには、今後、施設の</w:t>
      </w:r>
      <w:r w:rsidRPr="00A57E12">
        <w:rPr>
          <w:rFonts w:ascii="HG丸ｺﾞｼｯｸM-PRO" w:eastAsia="HG丸ｺﾞｼｯｸM-PRO" w:hint="eastAsia"/>
          <w:szCs w:val="21"/>
        </w:rPr>
        <w:t>機能転換</w:t>
      </w:r>
      <w:r>
        <w:rPr>
          <w:rFonts w:ascii="HG丸ｺﾞｼｯｸM-PRO" w:eastAsia="HG丸ｺﾞｼｯｸM-PRO" w:hint="eastAsia"/>
          <w:szCs w:val="21"/>
        </w:rPr>
        <w:t>や機能廃止などの検討（再整備の検討）を実施していく必要がある。特に、各公園毎に利用状況や立地条件等の特性があることから、それぞれの公園特性に応じて、</w:t>
      </w:r>
      <w:r w:rsidR="00375C8E">
        <w:rPr>
          <w:rFonts w:ascii="HG丸ｺﾞｼｯｸM-PRO" w:eastAsia="HG丸ｺﾞｼｯｸM-PRO" w:hint="eastAsia"/>
          <w:szCs w:val="21"/>
        </w:rPr>
        <w:t>有識者や利用者の意見を踏まえながら、幅広い視点で</w:t>
      </w:r>
      <w:r>
        <w:rPr>
          <w:rFonts w:ascii="HG丸ｺﾞｼｯｸM-PRO" w:eastAsia="HG丸ｺﾞｼｯｸM-PRO" w:hint="eastAsia"/>
          <w:szCs w:val="21"/>
        </w:rPr>
        <w:t>検討していく</w:t>
      </w:r>
      <w:r w:rsidR="00375C8E">
        <w:rPr>
          <w:rFonts w:ascii="HG丸ｺﾞｼｯｸM-PRO" w:eastAsia="HG丸ｺﾞｼｯｸM-PRO" w:hint="eastAsia"/>
          <w:szCs w:val="21"/>
        </w:rPr>
        <w:t>必要がある</w:t>
      </w:r>
      <w:r>
        <w:rPr>
          <w:rFonts w:ascii="HG丸ｺﾞｼｯｸM-PRO" w:eastAsia="HG丸ｺﾞｼｯｸM-PRO" w:hint="eastAsia"/>
          <w:szCs w:val="21"/>
        </w:rPr>
        <w:t>。</w:t>
      </w:r>
      <w:r w:rsidR="009364B9">
        <w:rPr>
          <w:rFonts w:ascii="HG丸ｺﾞｼｯｸM-PRO" w:eastAsia="HG丸ｺﾞｼｯｸM-PRO" w:hint="eastAsia"/>
          <w:szCs w:val="21"/>
        </w:rPr>
        <w:t xml:space="preserve">　　　</w:t>
      </w:r>
    </w:p>
    <w:p w:rsidR="00624807" w:rsidRDefault="009364B9" w:rsidP="00375C8E">
      <w:pPr>
        <w:pStyle w:val="10"/>
        <w:ind w:leftChars="100" w:left="210" w:firstLineChars="1197" w:firstLine="2155"/>
        <w:rPr>
          <w:rFonts w:ascii="HG丸ｺﾞｼｯｸM-PRO" w:eastAsia="HG丸ｺﾞｼｯｸM-PRO"/>
          <w:szCs w:val="21"/>
        </w:rPr>
      </w:pPr>
      <w:r>
        <w:rPr>
          <w:rFonts w:ascii="HG丸ｺﾞｼｯｸM-PRO" w:eastAsia="HG丸ｺﾞｼｯｸM-PRO" w:hint="eastAsia"/>
          <w:sz w:val="18"/>
          <w:szCs w:val="18"/>
        </w:rPr>
        <w:t>※公園は、</w:t>
      </w:r>
      <w:r w:rsidRPr="0018348E">
        <w:rPr>
          <w:rFonts w:ascii="HG丸ｺﾞｼｯｸM-PRO" w:eastAsia="HG丸ｺﾞｼｯｸM-PRO" w:hint="eastAsia"/>
          <w:sz w:val="18"/>
          <w:szCs w:val="18"/>
        </w:rPr>
        <w:t>求められるニーズが時間経過</w:t>
      </w:r>
      <w:r>
        <w:rPr>
          <w:rFonts w:ascii="HG丸ｺﾞｼｯｸM-PRO" w:eastAsia="HG丸ｺﾞｼｯｸM-PRO" w:hint="eastAsia"/>
          <w:sz w:val="18"/>
          <w:szCs w:val="18"/>
        </w:rPr>
        <w:t>や社会情勢</w:t>
      </w:r>
      <w:r w:rsidRPr="0018348E">
        <w:rPr>
          <w:rFonts w:ascii="HG丸ｺﾞｼｯｸM-PRO" w:eastAsia="HG丸ｺﾞｼｯｸM-PRO" w:hint="eastAsia"/>
          <w:sz w:val="18"/>
          <w:szCs w:val="18"/>
        </w:rPr>
        <w:t>に</w:t>
      </w:r>
      <w:r>
        <w:rPr>
          <w:rFonts w:ascii="HG丸ｺﾞｼｯｸM-PRO" w:eastAsia="HG丸ｺﾞｼｯｸM-PRO" w:hint="eastAsia"/>
          <w:sz w:val="18"/>
          <w:szCs w:val="18"/>
        </w:rPr>
        <w:t>より</w:t>
      </w:r>
      <w:r w:rsidRPr="0018348E">
        <w:rPr>
          <w:rFonts w:ascii="HG丸ｺﾞｼｯｸM-PRO" w:eastAsia="HG丸ｺﾞｼｯｸM-PRO" w:hint="eastAsia"/>
          <w:sz w:val="18"/>
          <w:szCs w:val="18"/>
        </w:rPr>
        <w:t>変化する性格を有する</w:t>
      </w:r>
    </w:p>
    <w:p w:rsidR="00F90546" w:rsidRDefault="00AD24A2" w:rsidP="009364B9">
      <w:pPr>
        <w:widowControl/>
        <w:ind w:firstLineChars="1300" w:firstLine="273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83296" behindDoc="0" locked="0" layoutInCell="1" allowOverlap="1">
                <wp:simplePos x="0" y="0"/>
                <wp:positionH relativeFrom="column">
                  <wp:posOffset>233045</wp:posOffset>
                </wp:positionH>
                <wp:positionV relativeFrom="paragraph">
                  <wp:posOffset>128270</wp:posOffset>
                </wp:positionV>
                <wp:extent cx="3076575" cy="381000"/>
                <wp:effectExtent l="0" t="0" r="9525" b="0"/>
                <wp:wrapNone/>
                <wp:docPr id="44050" name="テキスト ボックス 2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810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5118E6" w:rsidRPr="00AE1E9B" w:rsidRDefault="005118E6" w:rsidP="004D38FB">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393" o:spid="_x0000_s1796" type="#_x0000_t202" style="position:absolute;left:0;text-align:left;margin-left:18.35pt;margin-top:10.1pt;width:242.25pt;height:30pt;z-index:2529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" stroked="f" strokecolor="#c2d69b" strokeweight="1pt">
                <v:fill angle="135" focus="50%" type="gradient"/>
                <v:shadow color="#4e6128" opacity=".5" offset="1pt"/>
                <v:textbox>
                  <w:txbxContent>
                    <w:p w:rsidR="005118E6" w:rsidRPr="00AE1E9B" w:rsidRDefault="005118E6" w:rsidP="004D38FB">
                      <w:pPr>
                        <w:jc w:val="left"/>
                        <w:rPr>
                          <w:rFonts w:ascii="HG丸ｺﾞｼｯｸM-PRO" w:eastAsia="HG丸ｺﾞｼｯｸM-PRO"/>
                          <w:b/>
                          <w:sz w:val="22"/>
                        </w:rPr>
                      </w:pPr>
                      <w:r w:rsidRPr="00AE1E9B">
                        <w:rPr>
                          <w:rFonts w:ascii="HG丸ｺﾞｼｯｸM-PRO" w:eastAsia="HG丸ｺﾞｼｯｸM-PRO" w:hint="eastAsia"/>
                          <w:b/>
                          <w:sz w:val="22"/>
                        </w:rPr>
                        <w:t>◆利用者ニーズや社会的動向による機能転換</w:t>
                      </w:r>
                    </w:p>
                  </w:txbxContent>
                </v:textbox>
              </v:shape>
            </w:pict>
          </mc:Fallback>
        </mc:AlternateContent>
      </w:r>
    </w:p>
    <w:p w:rsidR="00F90546" w:rsidRDefault="00AD24A2"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5584" behindDoc="0" locked="0" layoutInCell="1" allowOverlap="1">
                <wp:simplePos x="0" y="0"/>
                <wp:positionH relativeFrom="column">
                  <wp:posOffset>356870</wp:posOffset>
                </wp:positionH>
                <wp:positionV relativeFrom="paragraph">
                  <wp:posOffset>204470</wp:posOffset>
                </wp:positionV>
                <wp:extent cx="5625465" cy="952500"/>
                <wp:effectExtent l="0" t="0" r="0" b="0"/>
                <wp:wrapNone/>
                <wp:docPr id="44049" name="Text 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525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5118E6" w:rsidRDefault="005118E6"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例 プール跡地における遊戯広場への機能転換</w:t>
                            </w:r>
                            <w:r>
                              <w:rPr>
                                <w:rFonts w:ascii="HG丸ｺﾞｼｯｸM-PRO" w:eastAsia="HG丸ｺﾞｼｯｸM-PRO" w:hAnsi="HG丸ｺﾞｼｯｸM-PRO" w:hint="eastAsia"/>
                                <w:sz w:val="20"/>
                                <w:szCs w:val="20"/>
                                <w:bdr w:val="single" w:sz="4" w:space="0" w:color="auto"/>
                              </w:rPr>
                              <w:t xml:space="preserve"> </w:t>
                            </w:r>
                          </w:p>
                          <w:p w:rsidR="005118E6" w:rsidRPr="00A24347" w:rsidRDefault="005118E6"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w:t>
                            </w:r>
                            <w:r w:rsidRPr="00A24347">
                              <w:rPr>
                                <w:rFonts w:ascii="HG丸ｺﾞｼｯｸM-PRO" w:eastAsia="HG丸ｺﾞｼｯｸM-PRO" w:hAnsi="HG丸ｺﾞｼｯｸM-PRO" w:hint="eastAsia"/>
                                <w:sz w:val="20"/>
                                <w:szCs w:val="20"/>
                              </w:rPr>
                              <w:t>プール</w:t>
                            </w:r>
                            <w:r>
                              <w:rPr>
                                <w:rFonts w:ascii="HG丸ｺﾞｼｯｸM-PRO" w:eastAsia="HG丸ｺﾞｼｯｸM-PRO" w:hAnsi="HG丸ｺﾞｼｯｸM-PRO" w:hint="eastAsia"/>
                                <w:sz w:val="20"/>
                                <w:szCs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szCs w:val="20"/>
                              </w:rPr>
                              <w:t>遊戯広場に再整備</w:t>
                            </w:r>
                            <w:r>
                              <w:rPr>
                                <w:rFonts w:ascii="HG丸ｺﾞｼｯｸM-PRO" w:eastAsia="HG丸ｺﾞｼｯｸM-PRO" w:hAnsi="HG丸ｺﾞｼｯｸM-PRO" w:hint="eastAsia"/>
                                <w:sz w:val="20"/>
                                <w:szCs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6" o:spid="_x0000_s1797" type="#_x0000_t202" style="position:absolute;left:0;text-align:left;margin-left:28.1pt;margin-top:16.1pt;width:442.95pt;height:75pt;z-index:2529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" stroked="f" strokecolor="#c2d69b" strokeweight="1pt">
                <v:fill angle="135" focus="50%" type="gradient"/>
                <v:shadow color="#4e6128" opacity=".5" offset="1pt"/>
                <v:textbox>
                  <w:txbxContent>
                    <w:p w:rsidR="005118E6" w:rsidRDefault="005118E6"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例 プール跡地における遊戯広場への機能転換</w:t>
                      </w:r>
                      <w:r>
                        <w:rPr>
                          <w:rFonts w:ascii="HG丸ｺﾞｼｯｸM-PRO" w:eastAsia="HG丸ｺﾞｼｯｸM-PRO" w:hAnsi="HG丸ｺﾞｼｯｸM-PRO" w:hint="eastAsia"/>
                          <w:sz w:val="20"/>
                          <w:szCs w:val="20"/>
                          <w:bdr w:val="single" w:sz="4" w:space="0" w:color="auto"/>
                        </w:rPr>
                        <w:t xml:space="preserve"> </w:t>
                      </w:r>
                    </w:p>
                    <w:p w:rsidR="005118E6" w:rsidRPr="00A24347" w:rsidRDefault="005118E6"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w:t>
                      </w:r>
                      <w:r w:rsidRPr="00A24347">
                        <w:rPr>
                          <w:rFonts w:ascii="HG丸ｺﾞｼｯｸM-PRO" w:eastAsia="HG丸ｺﾞｼｯｸM-PRO" w:hAnsi="HG丸ｺﾞｼｯｸM-PRO" w:hint="eastAsia"/>
                          <w:sz w:val="20"/>
                          <w:szCs w:val="20"/>
                        </w:rPr>
                        <w:t>プール</w:t>
                      </w:r>
                      <w:r>
                        <w:rPr>
                          <w:rFonts w:ascii="HG丸ｺﾞｼｯｸM-PRO" w:eastAsia="HG丸ｺﾞｼｯｸM-PRO" w:hAnsi="HG丸ｺﾞｼｯｸM-PRO" w:hint="eastAsia"/>
                          <w:sz w:val="20"/>
                          <w:szCs w:val="20"/>
                        </w:rPr>
                        <w:t>において、必要性や広域性、収支状況などの視点であり方検討を行った結果、廃止が決定したプール跡地において、周辺小学校などの利用者ニーズを把握しながら</w:t>
                      </w:r>
                      <w:r w:rsidRPr="00A24347">
                        <w:rPr>
                          <w:rFonts w:ascii="HG丸ｺﾞｼｯｸM-PRO" w:eastAsia="HG丸ｺﾞｼｯｸM-PRO" w:hAnsi="HG丸ｺﾞｼｯｸM-PRO" w:hint="eastAsia"/>
                          <w:sz w:val="20"/>
                          <w:szCs w:val="20"/>
                        </w:rPr>
                        <w:t>遊戯広場に再整備</w:t>
                      </w:r>
                      <w:r>
                        <w:rPr>
                          <w:rFonts w:ascii="HG丸ｺﾞｼｯｸM-PRO" w:eastAsia="HG丸ｺﾞｼｯｸM-PRO" w:hAnsi="HG丸ｺﾞｼｯｸM-PRO" w:hint="eastAsia"/>
                          <w:sz w:val="20"/>
                          <w:szCs w:val="20"/>
                        </w:rPr>
                        <w:t>を進めている。</w:t>
                      </w:r>
                    </w:p>
                  </w:txbxContent>
                </v:textbox>
              </v:shape>
            </w:pict>
          </mc:Fallback>
        </mc:AlternateContent>
      </w: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D67BD8">
      <w:pPr>
        <w:widowControl/>
        <w:ind w:firstLineChars="100" w:firstLine="210"/>
        <w:rPr>
          <w:rFonts w:ascii="HG丸ｺﾞｼｯｸM-PRO" w:eastAsia="HG丸ｺﾞｼｯｸM-PRO" w:hAnsi="HG丸ｺﾞｼｯｸM-PRO"/>
          <w:color w:val="000000" w:themeColor="text1"/>
        </w:rPr>
      </w:pPr>
    </w:p>
    <w:p w:rsidR="007167FC" w:rsidRDefault="007167FC" w:rsidP="00F90546">
      <w:pPr>
        <w:widowControl/>
        <w:ind w:firstLineChars="100" w:firstLine="210"/>
        <w:rPr>
          <w:rFonts w:ascii="HG丸ｺﾞｼｯｸM-PRO" w:eastAsia="HG丸ｺﾞｼｯｸM-PRO" w:hAnsi="HG丸ｺﾞｼｯｸM-PRO"/>
          <w:color w:val="000000" w:themeColor="text1"/>
        </w:rPr>
      </w:pPr>
    </w:p>
    <w:p w:rsidR="00F90546" w:rsidRDefault="00AE1E9B"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46112" behindDoc="0" locked="0" layoutInCell="1" allowOverlap="1">
            <wp:simplePos x="0" y="0"/>
            <wp:positionH relativeFrom="column">
              <wp:posOffset>680085</wp:posOffset>
            </wp:positionH>
            <wp:positionV relativeFrom="paragraph">
              <wp:posOffset>137795</wp:posOffset>
            </wp:positionV>
            <wp:extent cx="1474470" cy="1213485"/>
            <wp:effectExtent l="0" t="0" r="0" b="5715"/>
            <wp:wrapNone/>
            <wp:docPr id="741" name="Picture 9" descr="説明: 説明: IMG_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説明: 説明: IMG_344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74470" cy="1213485"/>
                    </a:xfrm>
                    <a:prstGeom prst="rect">
                      <a:avLst/>
                    </a:prstGeom>
                    <a:noFill/>
                  </pic:spPr>
                </pic:pic>
              </a:graphicData>
            </a:graphic>
          </wp:anchor>
        </w:drawing>
      </w:r>
      <w:r w:rsidR="00AD24A2">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997632" behindDoc="0" locked="0" layoutInCell="1" allowOverlap="1">
                <wp:simplePos x="0" y="0"/>
                <wp:positionH relativeFrom="column">
                  <wp:posOffset>2556510</wp:posOffset>
                </wp:positionH>
                <wp:positionV relativeFrom="paragraph">
                  <wp:posOffset>156845</wp:posOffset>
                </wp:positionV>
                <wp:extent cx="3368675" cy="1203960"/>
                <wp:effectExtent l="0" t="0" r="3175" b="0"/>
                <wp:wrapNone/>
                <wp:docPr id="44046"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675" cy="1203960"/>
                          <a:chOff x="2395" y="8744"/>
                          <a:chExt cx="5305" cy="1896"/>
                        </a:xfrm>
                      </wpg:grpSpPr>
                      <pic:pic xmlns:pic="http://schemas.openxmlformats.org/drawingml/2006/picture">
                        <pic:nvPicPr>
                          <pic:cNvPr id="44047" name="Picture 2" descr="http://www.pwmi.or.jp/public/new/img/news200404_02_tsukishima.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2395" y="8744"/>
                            <a:ext cx="2322" cy="18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048" name="Picture 3" descr="P1000176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5406" y="8744"/>
                            <a:ext cx="2294" cy="18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44" o:spid="_x0000_s1026" style="position:absolute;left:0;text-align:left;margin-left:201.3pt;margin-top:12.35pt;width:265.25pt;height:94.8pt;z-index:252997632" coordorigin="2395,8744" coordsize="5305,1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">
                <v:shape id="Picture 2" o:spid="_x0000_s1027" type="#_x0000_t75" alt="http://www.pwmi.or.jp/public/new/img/news200404_02_tsukishima.jpg" style="position:absolute;left:2395;top:8744;width:2322;height:1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qm47HAAAA3gAAAA8AAABkcnMvZG93bnJldi54bWxEj0FrwkAUhO9C/8PyCr3pRk1sSF1FBKEX&#10;Dxp76O2RfU1Cs29jdtX137tCocdhZr5hlutgOnGlwbWWFUwnCQjiyuqWawWncjfOQTiPrLGzTAru&#10;5GC9ehktsdD2xge6Hn0tIoRdgQoa7/tCSlc1ZNBNbE8cvR87GPRRDrXUA94i3HRyliQLabDluNBg&#10;T9uGqt/jxSi4hPspC+ds/60PaTb/muZ5uXdKvb2GzQcIT8H/h//an1pBmibpOzzvxCsgV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8qm47HAAAA3gAAAA8AAAAAAAAAAAAA&#10;AAAAnwIAAGRycy9kb3ducmV2LnhtbFBLBQYAAAAABAAEAPcAAACTAwAAAAA=&#10;">
                  <v:imagedata r:id="rId140" o:title="news200404_02_tsukishima"/>
                </v:shape>
                <v:shape id="Picture 3" o:spid="_x0000_s1028" type="#_x0000_t75" alt="P1000176s" style="position:absolute;left:5406;top:8744;width:2294;height:1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PuMnEAAAA3gAAAA8AAABkcnMvZG93bnJldi54bWxET01rAjEQvQv9D2EK3jRrWdSuRrFioT1q&#10;LbS3cTPdDd1M1iTq2l9vDgWPj/c9X3a2EWfywThWMBpmIIhLpw1XCvYfr4MpiBCRNTaOScGVAiwX&#10;D705FtpdeEvnXaxECuFQoII6xraQMpQ1WQxD1xIn7sd5izFBX0nt8ZLCbSOfsmwsLRpODTW2tK6p&#10;/N2drILj18r4P/dNh+d3PTIvp8/NRDZK9R+71QxEpC7exf/uN60gz7M87U130hW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PuMnEAAAA3gAAAA8AAAAAAAAAAAAAAAAA&#10;nwIAAGRycy9kb3ducmV2LnhtbFBLBQYAAAAABAAEAPcAAACQAwAAAAA=&#10;">
                  <v:imagedata r:id="rId141" o:title="P1000176s"/>
                </v:shape>
              </v:group>
            </w:pict>
          </mc:Fallback>
        </mc:AlternateContent>
      </w: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Pr="004D38FB"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AD24A2"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86368" behindDoc="0" locked="0" layoutInCell="1" allowOverlap="1">
                <wp:simplePos x="0" y="0"/>
                <wp:positionH relativeFrom="column">
                  <wp:posOffset>3081020</wp:posOffset>
                </wp:positionH>
                <wp:positionV relativeFrom="paragraph">
                  <wp:posOffset>170180</wp:posOffset>
                </wp:positionV>
                <wp:extent cx="2244725" cy="279400"/>
                <wp:effectExtent l="0" t="0" r="3175" b="6350"/>
                <wp:wrapNone/>
                <wp:docPr id="44045" name="Text 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2794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5118E6" w:rsidRPr="00A24347" w:rsidRDefault="005118E6"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ニーズの把握（周辺小学校に</w:t>
                            </w:r>
                            <w:r>
                              <w:rPr>
                                <w:rFonts w:ascii="HG丸ｺﾞｼｯｸM-PRO" w:eastAsia="HG丸ｺﾞｼｯｸM-PRO" w:hAnsi="HG丸ｺﾞｼｯｸM-PRO" w:hint="eastAsia"/>
                                <w:sz w:val="20"/>
                                <w:szCs w:val="20"/>
                              </w:rPr>
                              <w:t>聞</w:t>
                            </w:r>
                            <w:r w:rsidRPr="00A24347">
                              <w:rPr>
                                <w:rFonts w:ascii="HG丸ｺﾞｼｯｸM-PRO" w:eastAsia="HG丸ｺﾞｼｯｸM-PRO" w:hAnsi="HG丸ｺﾞｼｯｸM-PRO" w:hint="eastAsia"/>
                                <w:sz w:val="20"/>
                                <w:szCs w:val="20"/>
                              </w:rPr>
                              <w:t>取り）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8" o:spid="_x0000_s1798" type="#_x0000_t202" style="position:absolute;left:0;text-align:left;margin-left:242.6pt;margin-top:13.4pt;width:176.75pt;height:22pt;z-index:2529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" stroked="f" strokecolor="#c2d69b" strokeweight="1pt">
                <v:fill angle="135" focus="50%" type="gradient"/>
                <v:shadow color="#4e6128" opacity=".5" offset="1pt"/>
                <v:textbox>
                  <w:txbxContent>
                    <w:p w:rsidR="005118E6" w:rsidRPr="00A24347" w:rsidRDefault="005118E6"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ニーズの把握（周辺小学校に</w:t>
                      </w:r>
                      <w:r>
                        <w:rPr>
                          <w:rFonts w:ascii="HG丸ｺﾞｼｯｸM-PRO" w:eastAsia="HG丸ｺﾞｼｯｸM-PRO" w:hAnsi="HG丸ｺﾞｼｯｸM-PRO" w:hint="eastAsia"/>
                          <w:sz w:val="20"/>
                          <w:szCs w:val="20"/>
                        </w:rPr>
                        <w:t>聞</w:t>
                      </w:r>
                      <w:r w:rsidRPr="00A24347">
                        <w:rPr>
                          <w:rFonts w:ascii="HG丸ｺﾞｼｯｸM-PRO" w:eastAsia="HG丸ｺﾞｼｯｸM-PRO" w:hAnsi="HG丸ｺﾞｼｯｸM-PRO" w:hint="eastAsia"/>
                          <w:sz w:val="20"/>
                          <w:szCs w:val="20"/>
                        </w:rPr>
                        <w:t>取り）</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88416" behindDoc="0" locked="0" layoutInCell="1" allowOverlap="1">
                <wp:simplePos x="0" y="0"/>
                <wp:positionH relativeFrom="column">
                  <wp:posOffset>480695</wp:posOffset>
                </wp:positionH>
                <wp:positionV relativeFrom="paragraph">
                  <wp:posOffset>144145</wp:posOffset>
                </wp:positionV>
                <wp:extent cx="2019300" cy="279400"/>
                <wp:effectExtent l="0" t="0" r="0" b="6350"/>
                <wp:wrapNone/>
                <wp:docPr id="44044" name="Text 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7940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5118E6" w:rsidRPr="00A24347" w:rsidRDefault="005118E6"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プールから遊戯広場に再整備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2" o:spid="_x0000_s1799" type="#_x0000_t202" style="position:absolute;left:0;text-align:left;margin-left:37.85pt;margin-top:11.35pt;width:159pt;height:22pt;z-index:2529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" stroked="f" strokecolor="#c2d69b" strokeweight="1pt">
                <v:fill angle="135" focus="50%" type="gradient"/>
                <v:shadow color="#4e6128" opacity=".5" offset="1pt"/>
                <v:textbox>
                  <w:txbxContent>
                    <w:p w:rsidR="005118E6" w:rsidRPr="00A24347" w:rsidRDefault="005118E6" w:rsidP="004C1911">
                      <w:pPr>
                        <w:rPr>
                          <w:rFonts w:ascii="HG丸ｺﾞｼｯｸM-PRO" w:eastAsia="HG丸ｺﾞｼｯｸM-PRO" w:hAnsi="HG丸ｺﾞｼｯｸM-PRO"/>
                          <w:sz w:val="20"/>
                          <w:szCs w:val="20"/>
                        </w:rPr>
                      </w:pPr>
                      <w:r w:rsidRPr="00A24347">
                        <w:rPr>
                          <w:rFonts w:ascii="HG丸ｺﾞｼｯｸM-PRO" w:eastAsia="HG丸ｺﾞｼｯｸM-PRO" w:hAnsi="HG丸ｺﾞｼｯｸM-PRO" w:hint="eastAsia"/>
                          <w:sz w:val="20"/>
                          <w:szCs w:val="20"/>
                        </w:rPr>
                        <w:t>プールから遊戯広場に再整備</w:t>
                      </w:r>
                    </w:p>
                  </w:txbxContent>
                </v:textbox>
              </v:shape>
            </w:pict>
          </mc:Fallback>
        </mc:AlternateContent>
      </w: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4C1911" w:rsidRDefault="00AD24A2"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84320" behindDoc="0" locked="0" layoutInCell="1" allowOverlap="1">
                <wp:simplePos x="0" y="0"/>
                <wp:positionH relativeFrom="column">
                  <wp:posOffset>252095</wp:posOffset>
                </wp:positionH>
                <wp:positionV relativeFrom="paragraph">
                  <wp:posOffset>71120</wp:posOffset>
                </wp:positionV>
                <wp:extent cx="3076575" cy="323850"/>
                <wp:effectExtent l="0" t="0" r="9525" b="0"/>
                <wp:wrapNone/>
                <wp:docPr id="44043" name="Text 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3238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5118E6" w:rsidRPr="00AE1E9B" w:rsidRDefault="005118E6" w:rsidP="004D38FB">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4" o:spid="_x0000_s1800" type="#_x0000_t202" style="position:absolute;left:0;text-align:left;margin-left:19.85pt;margin-top:5.6pt;width:242.25pt;height:25.5pt;z-index:2529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" stroked="f" strokecolor="#c2d69b" strokeweight="1pt">
                <v:fill angle="135" focus="50%" type="gradient"/>
                <v:shadow color="#4e6128" opacity=".5" offset="1pt"/>
                <v:textbox>
                  <w:txbxContent>
                    <w:p w:rsidR="005118E6" w:rsidRPr="00AE1E9B" w:rsidRDefault="005118E6" w:rsidP="004D38FB">
                      <w:pPr>
                        <w:jc w:val="left"/>
                        <w:rPr>
                          <w:rFonts w:ascii="HG丸ｺﾞｼｯｸM-PRO" w:eastAsia="HG丸ｺﾞｼｯｸM-PRO"/>
                          <w:b/>
                          <w:sz w:val="22"/>
                        </w:rPr>
                      </w:pPr>
                      <w:r w:rsidRPr="00AE1E9B">
                        <w:rPr>
                          <w:rFonts w:ascii="HG丸ｺﾞｼｯｸM-PRO" w:eastAsia="HG丸ｺﾞｼｯｸM-PRO" w:hint="eastAsia"/>
                          <w:b/>
                          <w:sz w:val="22"/>
                        </w:rPr>
                        <w:t>◆利用ニーズ等による機能拡充</w:t>
                      </w:r>
                    </w:p>
                  </w:txbxContent>
                </v:textbox>
              </v:shape>
            </w:pict>
          </mc:Fallback>
        </mc:AlternateContent>
      </w:r>
    </w:p>
    <w:p w:rsidR="004C1911" w:rsidRDefault="00AD24A2"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996608" behindDoc="0" locked="0" layoutInCell="1" allowOverlap="1">
                <wp:simplePos x="0" y="0"/>
                <wp:positionH relativeFrom="column">
                  <wp:posOffset>375920</wp:posOffset>
                </wp:positionH>
                <wp:positionV relativeFrom="paragraph">
                  <wp:posOffset>128270</wp:posOffset>
                </wp:positionV>
                <wp:extent cx="5625465" cy="933450"/>
                <wp:effectExtent l="0" t="0" r="0" b="0"/>
                <wp:wrapNone/>
                <wp:docPr id="44042" name="Text 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465" cy="93345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5118E6" w:rsidRDefault="005118E6"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 xml:space="preserve">例 </w:t>
                            </w:r>
                            <w:r>
                              <w:rPr>
                                <w:rFonts w:ascii="HG丸ｺﾞｼｯｸM-PRO" w:eastAsia="HG丸ｺﾞｼｯｸM-PRO" w:hAnsi="HG丸ｺﾞｼｯｸM-PRO" w:hint="eastAsia"/>
                                <w:sz w:val="20"/>
                                <w:szCs w:val="20"/>
                                <w:bdr w:val="single" w:sz="4" w:space="0" w:color="auto"/>
                              </w:rPr>
                              <w:t>苗圃における</w:t>
                            </w:r>
                            <w:r w:rsidRPr="005A4A77">
                              <w:rPr>
                                <w:rFonts w:ascii="HG丸ｺﾞｼｯｸM-PRO" w:eastAsia="HG丸ｺﾞｼｯｸM-PRO" w:hAnsi="HG丸ｺﾞｼｯｸM-PRO" w:hint="eastAsia"/>
                                <w:sz w:val="20"/>
                                <w:szCs w:val="20"/>
                                <w:bdr w:val="single" w:sz="4" w:space="0" w:color="auto"/>
                              </w:rPr>
                              <w:t>機能</w:t>
                            </w:r>
                            <w:r>
                              <w:rPr>
                                <w:rFonts w:ascii="HG丸ｺﾞｼｯｸM-PRO" w:eastAsia="HG丸ｺﾞｼｯｸM-PRO" w:hAnsi="HG丸ｺﾞｼｯｸM-PRO" w:hint="eastAsia"/>
                                <w:sz w:val="20"/>
                                <w:szCs w:val="20"/>
                                <w:bdr w:val="single" w:sz="4" w:space="0" w:color="auto"/>
                              </w:rPr>
                              <w:t xml:space="preserve">拡充 </w:t>
                            </w:r>
                          </w:p>
                          <w:p w:rsidR="005118E6" w:rsidRPr="00A24347" w:rsidRDefault="005118E6"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szCs w:val="20"/>
                              </w:rPr>
                              <w:t>に再整備</w:t>
                            </w:r>
                            <w:r>
                              <w:rPr>
                                <w:rFonts w:ascii="HG丸ｺﾞｼｯｸM-PRO" w:eastAsia="HG丸ｺﾞｼｯｸM-PRO" w:hAnsi="HG丸ｺﾞｼｯｸM-PRO" w:hint="eastAsia"/>
                                <w:sz w:val="20"/>
                                <w:szCs w:val="20"/>
                              </w:rPr>
                              <w:t>を進めている。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1" o:spid="_x0000_s1801" type="#_x0000_t202" style="position:absolute;left:0;text-align:left;margin-left:29.6pt;margin-top:10.1pt;width:442.95pt;height:73.5pt;z-index:2529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" stroked="f" strokecolor="#c2d69b" strokeweight="1pt">
                <v:fill angle="135" focus="50%" type="gradient"/>
                <v:shadow color="#4e6128" opacity=".5" offset="1pt"/>
                <v:textbox>
                  <w:txbxContent>
                    <w:p w:rsidR="005118E6" w:rsidRDefault="005118E6" w:rsidP="007167FC">
                      <w:pPr>
                        <w:spacing w:line="3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bdr w:val="single" w:sz="4" w:space="0" w:color="auto"/>
                        </w:rPr>
                        <w:t xml:space="preserve"> 事</w:t>
                      </w:r>
                      <w:r w:rsidRPr="005A4A77">
                        <w:rPr>
                          <w:rFonts w:ascii="HG丸ｺﾞｼｯｸM-PRO" w:eastAsia="HG丸ｺﾞｼｯｸM-PRO" w:hAnsi="HG丸ｺﾞｼｯｸM-PRO" w:hint="eastAsia"/>
                          <w:sz w:val="20"/>
                          <w:szCs w:val="20"/>
                          <w:bdr w:val="single" w:sz="4" w:space="0" w:color="auto"/>
                        </w:rPr>
                        <w:t xml:space="preserve">例 </w:t>
                      </w:r>
                      <w:r>
                        <w:rPr>
                          <w:rFonts w:ascii="HG丸ｺﾞｼｯｸM-PRO" w:eastAsia="HG丸ｺﾞｼｯｸM-PRO" w:hAnsi="HG丸ｺﾞｼｯｸM-PRO" w:hint="eastAsia"/>
                          <w:sz w:val="20"/>
                          <w:szCs w:val="20"/>
                          <w:bdr w:val="single" w:sz="4" w:space="0" w:color="auto"/>
                        </w:rPr>
                        <w:t>苗圃における</w:t>
                      </w:r>
                      <w:r w:rsidRPr="005A4A77">
                        <w:rPr>
                          <w:rFonts w:ascii="HG丸ｺﾞｼｯｸM-PRO" w:eastAsia="HG丸ｺﾞｼｯｸM-PRO" w:hAnsi="HG丸ｺﾞｼｯｸM-PRO" w:hint="eastAsia"/>
                          <w:sz w:val="20"/>
                          <w:szCs w:val="20"/>
                          <w:bdr w:val="single" w:sz="4" w:space="0" w:color="auto"/>
                        </w:rPr>
                        <w:t>機能</w:t>
                      </w:r>
                      <w:r>
                        <w:rPr>
                          <w:rFonts w:ascii="HG丸ｺﾞｼｯｸM-PRO" w:eastAsia="HG丸ｺﾞｼｯｸM-PRO" w:hAnsi="HG丸ｺﾞｼｯｸM-PRO" w:hint="eastAsia"/>
                          <w:sz w:val="20"/>
                          <w:szCs w:val="20"/>
                          <w:bdr w:val="single" w:sz="4" w:space="0" w:color="auto"/>
                        </w:rPr>
                        <w:t xml:space="preserve">拡充 </w:t>
                      </w:r>
                    </w:p>
                    <w:p w:rsidR="005118E6" w:rsidRPr="00A24347" w:rsidRDefault="005118E6" w:rsidP="007167FC">
                      <w:pPr>
                        <w:spacing w:line="340" w:lineRule="exact"/>
                        <w:ind w:leftChars="100" w:left="210"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に必要性が低下した苗圃において、公園の利用活性化に資する施設にリニューアルするため、有識者や公園ボランティア団体等で構成されたあり方検討会で議論し、従来の管理者型の苗圃から一般利用型の苗圃</w:t>
                      </w:r>
                      <w:r w:rsidRPr="00A24347">
                        <w:rPr>
                          <w:rFonts w:ascii="HG丸ｺﾞｼｯｸM-PRO" w:eastAsia="HG丸ｺﾞｼｯｸM-PRO" w:hAnsi="HG丸ｺﾞｼｯｸM-PRO" w:hint="eastAsia"/>
                          <w:sz w:val="20"/>
                          <w:szCs w:val="20"/>
                        </w:rPr>
                        <w:t>に再整備</w:t>
                      </w:r>
                      <w:r>
                        <w:rPr>
                          <w:rFonts w:ascii="HG丸ｺﾞｼｯｸM-PRO" w:eastAsia="HG丸ｺﾞｼｯｸM-PRO" w:hAnsi="HG丸ｺﾞｼｯｸM-PRO" w:hint="eastAsia"/>
                          <w:sz w:val="20"/>
                          <w:szCs w:val="20"/>
                        </w:rPr>
                        <w:t>を進めている。</w:t>
                      </w:r>
                    </w:p>
                  </w:txbxContent>
                </v:textbox>
              </v:shape>
            </w:pict>
          </mc:Fallback>
        </mc:AlternateContent>
      </w: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7167FC" w:rsidRDefault="007167FC" w:rsidP="00F90546">
      <w:pPr>
        <w:widowControl/>
        <w:ind w:firstLineChars="100" w:firstLine="210"/>
        <w:rPr>
          <w:rFonts w:ascii="HG丸ｺﾞｼｯｸM-PRO" w:eastAsia="HG丸ｺﾞｼｯｸM-PRO" w:hAnsi="HG丸ｺﾞｼｯｸM-PRO"/>
          <w:color w:val="000000" w:themeColor="text1"/>
        </w:rPr>
      </w:pPr>
    </w:p>
    <w:p w:rsidR="00F90546" w:rsidRDefault="007167FC" w:rsidP="00F90546">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564544" behindDoc="0" locked="0" layoutInCell="1" allowOverlap="1">
            <wp:simplePos x="0" y="0"/>
            <wp:positionH relativeFrom="column">
              <wp:posOffset>4271645</wp:posOffset>
            </wp:positionH>
            <wp:positionV relativeFrom="paragraph">
              <wp:posOffset>71120</wp:posOffset>
            </wp:positionV>
            <wp:extent cx="1609725" cy="1200150"/>
            <wp:effectExtent l="19050" t="0" r="9525" b="0"/>
            <wp:wrapNone/>
            <wp:docPr id="754" name="Picture 34" descr="計画平面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計画平面図2"/>
                    <pic:cNvPicPr>
                      <a:picLocks noChangeAspect="1" noChangeArrowheads="1"/>
                    </pic:cNvPicPr>
                  </pic:nvPicPr>
                  <pic:blipFill>
                    <a:blip r:embed="rId142" cstate="print"/>
                    <a:srcRect r="5516"/>
                    <a:stretch>
                      <a:fillRect/>
                    </a:stretch>
                  </pic:blipFill>
                  <pic:spPr bwMode="auto">
                    <a:xfrm>
                      <a:off x="0" y="0"/>
                      <a:ext cx="1609725" cy="12001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color w:val="000000" w:themeColor="text1"/>
        </w:rPr>
        <w:drawing>
          <wp:anchor distT="0" distB="0" distL="114300" distR="114300" simplePos="0" relativeHeight="251555328" behindDoc="0" locked="0" layoutInCell="1" allowOverlap="1">
            <wp:simplePos x="0" y="0"/>
            <wp:positionH relativeFrom="column">
              <wp:posOffset>2480945</wp:posOffset>
            </wp:positionH>
            <wp:positionV relativeFrom="paragraph">
              <wp:posOffset>80645</wp:posOffset>
            </wp:positionV>
            <wp:extent cx="1600200" cy="1200150"/>
            <wp:effectExtent l="19050" t="0" r="0" b="0"/>
            <wp:wrapNone/>
            <wp:docPr id="75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pic:cNvPicPr>
                  </pic:nvPicPr>
                  <pic:blipFill>
                    <a:blip r:embed="rId143"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r>
        <w:rPr>
          <w:rFonts w:ascii="HG丸ｺﾞｼｯｸM-PRO" w:eastAsia="HG丸ｺﾞｼｯｸM-PRO" w:hAnsi="HG丸ｺﾞｼｯｸM-PRO"/>
          <w:noProof/>
          <w:color w:val="000000" w:themeColor="text1"/>
        </w:rPr>
        <w:drawing>
          <wp:anchor distT="0" distB="0" distL="114300" distR="114300" simplePos="0" relativeHeight="251573760" behindDoc="0" locked="0" layoutInCell="1" allowOverlap="1">
            <wp:simplePos x="0" y="0"/>
            <wp:positionH relativeFrom="column">
              <wp:posOffset>585470</wp:posOffset>
            </wp:positionH>
            <wp:positionV relativeFrom="paragraph">
              <wp:posOffset>80645</wp:posOffset>
            </wp:positionV>
            <wp:extent cx="1600200" cy="1200150"/>
            <wp:effectExtent l="19050" t="0" r="0" b="0"/>
            <wp:wrapNone/>
            <wp:docPr id="75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pic:cNvPicPr>
                  </pic:nvPicPr>
                  <pic:blipFill>
                    <a:blip r:embed="rId144"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4C1911" w:rsidRDefault="004C1911"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AD24A2" w:rsidP="00307F21">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008896" behindDoc="0" locked="0" layoutInCell="1" allowOverlap="1">
                <wp:simplePos x="0" y="0"/>
                <wp:positionH relativeFrom="column">
                  <wp:posOffset>553720</wp:posOffset>
                </wp:positionH>
                <wp:positionV relativeFrom="paragraph">
                  <wp:posOffset>134620</wp:posOffset>
                </wp:positionV>
                <wp:extent cx="5325110" cy="374650"/>
                <wp:effectExtent l="0" t="0" r="8890" b="6350"/>
                <wp:wrapNone/>
                <wp:docPr id="44038"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5110" cy="374650"/>
                          <a:chOff x="2290" y="13870"/>
                          <a:chExt cx="8386" cy="590"/>
                        </a:xfrm>
                      </wpg:grpSpPr>
                      <wps:wsp>
                        <wps:cNvPr id="44039" name="Text Box 756"/>
                        <wps:cNvSpPr txBox="1">
                          <a:spLocks noChangeArrowheads="1"/>
                        </wps:cNvSpPr>
                        <wps:spPr bwMode="auto">
                          <a:xfrm>
                            <a:off x="5840" y="13870"/>
                            <a:ext cx="1630"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5118E6" w:rsidRPr="00A24347" w:rsidRDefault="005118E6"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あり方検討会</w:t>
                              </w:r>
                            </w:p>
                          </w:txbxContent>
                        </wps:txbx>
                        <wps:bodyPr rot="0" vert="horz" wrap="square" lIns="91440" tIns="45720" rIns="91440" bIns="45720" anchor="t" anchorCtr="0" upright="1">
                          <a:noAutofit/>
                        </wps:bodyPr>
                      </wps:wsp>
                      <wps:wsp>
                        <wps:cNvPr id="44040" name="Text Box 757"/>
                        <wps:cNvSpPr txBox="1">
                          <a:spLocks noChangeArrowheads="1"/>
                        </wps:cNvSpPr>
                        <wps:spPr bwMode="auto">
                          <a:xfrm>
                            <a:off x="8530" y="13870"/>
                            <a:ext cx="2146" cy="440"/>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5118E6" w:rsidRPr="00A24347" w:rsidRDefault="005118E6"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リニューアルプラン</w:t>
                              </w:r>
                            </w:p>
                          </w:txbxContent>
                        </wps:txbx>
                        <wps:bodyPr rot="0" vert="horz" wrap="square" lIns="91440" tIns="45720" rIns="91440" bIns="45720" anchor="t" anchorCtr="0" upright="1">
                          <a:noAutofit/>
                        </wps:bodyPr>
                      </wps:wsp>
                      <wps:wsp>
                        <wps:cNvPr id="44041" name="Text Box 758"/>
                        <wps:cNvSpPr txBox="1">
                          <a:spLocks noChangeArrowheads="1"/>
                        </wps:cNvSpPr>
                        <wps:spPr bwMode="auto">
                          <a:xfrm>
                            <a:off x="2290" y="13915"/>
                            <a:ext cx="2521" cy="545"/>
                          </a:xfrm>
                          <a:prstGeom prst="rect">
                            <a:avLst/>
                          </a:prstGeom>
                          <a:gradFill rotWithShape="0">
                            <a:gsLst>
                              <a:gs pos="0">
                                <a:srgbClr val="FFFFFF"/>
                              </a:gs>
                              <a:gs pos="50000">
                                <a:srgbClr val="FFFFFF"/>
                              </a:gs>
                              <a:gs pos="100000">
                                <a:srgbClr val="FFFFFF"/>
                              </a:gs>
                            </a:gsLst>
                            <a:lin ang="18900000" scaled="1"/>
                          </a:gradFill>
                          <a:ln>
                            <a:noFill/>
                          </a:ln>
                          <a:effectLst/>
                          <a:extLst>
                            <a:ext uri="{91240B29-F687-4F45-9708-019B960494DF}">
                              <a14:hiddenLine xmlns:a14="http://schemas.microsoft.com/office/drawing/2010/main" w="12700">
                                <a:solidFill>
                                  <a:srgbClr val="C2D69B"/>
                                </a:solidFill>
                                <a:miter lim="800000"/>
                                <a:headEnd/>
                                <a:tailEnd/>
                              </a14:hiddenLine>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rsidR="005118E6" w:rsidRDefault="005118E6"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管理者型苗圃から</w:t>
                              </w:r>
                            </w:p>
                            <w:p w:rsidR="005118E6" w:rsidRPr="00A24347" w:rsidRDefault="005118E6"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一般利用型苗圃に再整備</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9" o:spid="_x0000_s1802" style="position:absolute;left:0;text-align:left;margin-left:43.6pt;margin-top:10.6pt;width:419.3pt;height:29.5pt;z-index:253008896" coordorigin="2290,13870" coordsize="838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">
                <v:shape id="Text Box 756" o:spid="_x0000_s1803" type="#_x0000_t202" style="position:absolute;left:5840;top:13870;width:1630;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B6cYA&#10;AADeAAAADwAAAGRycy9kb3ducmV2LnhtbESPQWvCQBSE70L/w/IK3nRjDbZNXaUIQUFEm9r7I/ua&#10;BLNvQ3aN8d+7guBxmJlvmPmyN7XoqHWVZQWTcQSCOLe64kLB8TcdfYBwHlljbZkUXMnBcvEymGOi&#10;7YV/qMt8IQKEXYIKSu+bREqXl2TQjW1DHLx/2xr0QbaF1C1eAtzU8i2KZtJgxWGhxIZWJeWn7GwU&#10;/KWHadZX+/RgdLx9PzbdereTSg1f++8vEJ56/ww/2hutII6j6Sfc74Q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sB6cYAAADeAAAADwAAAAAAAAAAAAAAAACYAgAAZHJz&#10;L2Rvd25yZXYueG1sUEsFBgAAAAAEAAQA9QAAAIsDAAAAAA==&#10;" stroked="f" strokecolor="#c2d69b" strokeweight="1pt">
                  <v:fill angle="135" focus="50%" type="gradient"/>
                  <v:shadow color="#4e6128" opacity=".5" offset="1pt"/>
                  <v:textbox>
                    <w:txbxContent>
                      <w:p w:rsidR="005118E6" w:rsidRPr="00A24347" w:rsidRDefault="005118E6"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あり方検討会</w:t>
                        </w:r>
                      </w:p>
                    </w:txbxContent>
                  </v:textbox>
                </v:shape>
                <v:shape id="Text Box 757" o:spid="_x0000_s1804" type="#_x0000_t202" style="position:absolute;left:8530;top:13870;width:214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fbCcUA&#10;AADeAAAADwAAAGRycy9kb3ducmV2LnhtbESPzWqDQBSF94G8w3AL2cWxjSTFZhJCQVoIEmPT/cW5&#10;ValzR5yp2rfPLApdHs4f3/44m06MNLjWsoLHKAZBXFndcq3g9pGtn0E4j6yxs0wKfsnB8bBc7DHV&#10;duIrjaWvRRhhl6KCxvs+ldJVDRl0ke2Jg/dlB4M+yKGWesApjJtOPsXxVhpsOTw02NNrQ9V3+WMU&#10;fGbFppzbS1YYnZx3t358y3Op1OphPr2A8DT7//Bf+10rSJI4CQABJ6CAP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9sJxQAAAN4AAAAPAAAAAAAAAAAAAAAAAJgCAABkcnMv&#10;ZG93bnJldi54bWxQSwUGAAAAAAQABAD1AAAAigMAAAAA&#10;" stroked="f" strokecolor="#c2d69b" strokeweight="1pt">
                  <v:fill angle="135" focus="50%" type="gradient"/>
                  <v:shadow color="#4e6128" opacity=".5" offset="1pt"/>
                  <v:textbox>
                    <w:txbxContent>
                      <w:p w:rsidR="005118E6" w:rsidRPr="00A24347" w:rsidRDefault="005118E6" w:rsidP="00307F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リニューアルプラン</w:t>
                        </w:r>
                      </w:p>
                    </w:txbxContent>
                  </v:textbox>
                </v:shape>
                <v:shape id="Text Box 758" o:spid="_x0000_s1805" type="#_x0000_t202" style="position:absolute;left:2290;top:13915;width:2521;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t+ksUA&#10;AADeAAAADwAAAGRycy9kb3ducmV2LnhtbESPQWvCQBSE74L/YXmCN91YQ5XoKlIIFopUo94f2WcS&#10;zL4N2TWm/75bKHgcZuYbZr3tTS06al1lWcFsGoEgzq2uuFBwOaeTJQjnkTXWlknBDznYboaDNSba&#10;PvlEXeYLESDsElRQet8kUrq8JINuahvi4N1sa9AH2RZSt/gMcFPLtyh6lwYrDgslNvRRUn7PHkbB&#10;NT3Os776To9Gx1+LS9PtDwep1HjU71YgPPX+Ff5vf2oFcRzFM/i7E6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36SxQAAAN4AAAAPAAAAAAAAAAAAAAAAAJgCAABkcnMv&#10;ZG93bnJldi54bWxQSwUGAAAAAAQABAD1AAAAigMAAAAA&#10;" stroked="f" strokecolor="#c2d69b" strokeweight="1pt">
                  <v:fill angle="135" focus="50%" type="gradient"/>
                  <v:shadow color="#4e6128" opacity=".5" offset="1pt"/>
                  <v:textbox>
                    <w:txbxContent>
                      <w:p w:rsidR="005118E6" w:rsidRDefault="005118E6"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管理者型苗圃から</w:t>
                        </w:r>
                      </w:p>
                      <w:p w:rsidR="005118E6" w:rsidRPr="00A24347" w:rsidRDefault="005118E6" w:rsidP="007167FC">
                        <w:pPr>
                          <w:spacing w:line="2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一般利用型苗圃に再整備</w:t>
                        </w:r>
                      </w:p>
                    </w:txbxContent>
                  </v:textbox>
                </v:shape>
              </v:group>
            </w:pict>
          </mc:Fallback>
        </mc:AlternateContent>
      </w: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Default="00F90546" w:rsidP="00F90546">
      <w:pPr>
        <w:widowControl/>
        <w:ind w:firstLineChars="100" w:firstLine="210"/>
        <w:rPr>
          <w:rFonts w:ascii="HG丸ｺﾞｼｯｸM-PRO" w:eastAsia="HG丸ｺﾞｼｯｸM-PRO" w:hAnsi="HG丸ｺﾞｼｯｸM-PRO"/>
          <w:color w:val="000000" w:themeColor="text1"/>
        </w:rPr>
      </w:pPr>
    </w:p>
    <w:p w:rsidR="00F90546" w:rsidRPr="00EB5C62" w:rsidRDefault="00F90546" w:rsidP="00254DB7">
      <w:pPr>
        <w:pStyle w:val="1"/>
      </w:pPr>
      <w:bookmarkStart w:id="137" w:name="_Toc407097901"/>
      <w:bookmarkStart w:id="138" w:name="_Toc407107849"/>
      <w:bookmarkStart w:id="139" w:name="_Toc408940472"/>
      <w:r w:rsidRPr="00EB5C62">
        <w:rPr>
          <w:rFonts w:hint="eastAsia"/>
        </w:rPr>
        <w:lastRenderedPageBreak/>
        <w:t>持続可能な維持管理の仕組みづくり</w:t>
      </w:r>
      <w:bookmarkEnd w:id="137"/>
      <w:bookmarkEnd w:id="138"/>
      <w:bookmarkEnd w:id="139"/>
    </w:p>
    <w:p w:rsidR="00F90546" w:rsidRDefault="00F90546" w:rsidP="00F06F3E">
      <w:pPr>
        <w:pStyle w:val="20"/>
        <w:ind w:leftChars="0" w:left="0" w:firstLineChars="0" w:firstLine="0"/>
        <w:rPr>
          <w:rFonts w:ascii="HG丸ｺﾞｼｯｸM-PRO" w:eastAsia="HG丸ｺﾞｼｯｸM-PRO" w:hAnsi="HG丸ｺﾞｼｯｸM-PRO"/>
          <w:sz w:val="24"/>
        </w:rPr>
      </w:pPr>
    </w:p>
    <w:p w:rsidR="00F06F3E" w:rsidRPr="00122BB4" w:rsidRDefault="00AD24A2" w:rsidP="00F06F3E">
      <w:r>
        <w:rPr>
          <w:noProof/>
        </w:rPr>
        <mc:AlternateContent>
          <mc:Choice Requires="wps">
            <w:drawing>
              <wp:anchor distT="0" distB="0" distL="114300" distR="114300" simplePos="0" relativeHeight="253176832" behindDoc="1" locked="0" layoutInCell="1" allowOverlap="1">
                <wp:simplePos x="0" y="0"/>
                <wp:positionH relativeFrom="column">
                  <wp:posOffset>635</wp:posOffset>
                </wp:positionH>
                <wp:positionV relativeFrom="paragraph">
                  <wp:posOffset>189230</wp:posOffset>
                </wp:positionV>
                <wp:extent cx="5953125" cy="1473835"/>
                <wp:effectExtent l="0" t="0" r="28575" b="12065"/>
                <wp:wrapNone/>
                <wp:docPr id="44037"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147383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18" o:spid="_x0000_s1026" style="position:absolute;left:0;text-align:left;margin-left:.05pt;margin-top:14.9pt;width:468.75pt;height:116.05pt;z-index:-2501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" fillcolor="#d8d8d8 [2732]" strokecolor="black [3213]" strokeweight="1pt">
                <v:path arrowok="t"/>
              </v:rect>
            </w:pict>
          </mc:Fallback>
        </mc:AlternateContent>
      </w:r>
    </w:p>
    <w:p w:rsidR="00F06F3E" w:rsidRPr="00122BB4" w:rsidRDefault="00F06F3E" w:rsidP="00F06F3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【取組方針】</w:t>
      </w:r>
    </w:p>
    <w:p w:rsidR="00F06F3E" w:rsidRPr="00E35856" w:rsidRDefault="00F06F3E" w:rsidP="00F06F3E">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前章で示された効率的・効果的な維持管理を持続可能なものにしていくためには、必要な仕組みとともに、具体的な目標や取組、ロードマップを明確にすることが重要である。</w:t>
      </w:r>
    </w:p>
    <w:p w:rsidR="00F06F3E" w:rsidRPr="00E35856" w:rsidRDefault="00F06F3E" w:rsidP="00F06F3E">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Pr="00CE4E39">
        <w:rPr>
          <w:rFonts w:ascii="HG丸ｺﾞｼｯｸM-PRO" w:eastAsia="HG丸ｺﾞｼｯｸM-PRO" w:hAnsi="HG丸ｺﾞｼｯｸM-PRO" w:hint="eastAsia"/>
        </w:rPr>
        <w:t>大阪府として仕組みを構築するだけでなく、市町村および国等の他管理者や近隣大学などとも連携を強化し、加えて府民や企業とも連携・協働するなど、多様な主体と一体となり、</w:t>
      </w:r>
      <w:r w:rsidRPr="00CE4E39">
        <w:rPr>
          <w:rFonts w:ascii="HG丸ｺﾞｼｯｸM-PRO" w:eastAsia="HG丸ｺﾞｼｯｸM-PRO" w:hAnsi="HG丸ｺﾞｼｯｸM-PRO"/>
        </w:rPr>
        <w:t>次世代に良好な都市基盤施設を</w:t>
      </w:r>
      <w:r w:rsidRPr="00CE4E39">
        <w:rPr>
          <w:rFonts w:ascii="HG丸ｺﾞｼｯｸM-PRO" w:eastAsia="HG丸ｺﾞｼｯｸM-PRO" w:hAnsi="HG丸ｺﾞｼｯｸM-PRO" w:hint="eastAsia"/>
        </w:rPr>
        <w:t>継承していく必要がある。</w:t>
      </w:r>
    </w:p>
    <w:p w:rsidR="00924012" w:rsidRPr="00122BB4" w:rsidRDefault="00924012" w:rsidP="00924012">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523968" behindDoc="0" locked="0" layoutInCell="1" allowOverlap="1" wp14:anchorId="284835F9" wp14:editId="754B489A">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924012">
      <w:pPr>
        <w:pStyle w:val="20"/>
        <w:ind w:leftChars="0" w:left="315" w:firstLineChars="0" w:firstLine="0"/>
        <w:rPr>
          <w:rFonts w:ascii="HG丸ｺﾞｼｯｸM-PRO" w:eastAsia="HG丸ｺﾞｼｯｸM-PRO" w:hAnsi="HG丸ｺﾞｼｯｸM-PRO"/>
        </w:rPr>
      </w:pPr>
    </w:p>
    <w:p w:rsidR="00924012" w:rsidRPr="00122BB4" w:rsidRDefault="00924012" w:rsidP="003173B1">
      <w:pPr>
        <w:pStyle w:val="20"/>
        <w:spacing w:line="600" w:lineRule="exact"/>
        <w:ind w:leftChars="0" w:left="318" w:firstLineChars="0" w:firstLine="0"/>
        <w:rPr>
          <w:rFonts w:ascii="HG丸ｺﾞｼｯｸM-PRO" w:eastAsia="HG丸ｺﾞｼｯｸM-PRO" w:hAnsi="HG丸ｺﾞｼｯｸM-PRO"/>
        </w:rPr>
      </w:pPr>
    </w:p>
    <w:p w:rsidR="00924012" w:rsidRDefault="003173B1" w:rsidP="00924012">
      <w:pPr>
        <w:pStyle w:val="aa"/>
        <w:spacing w:beforeLines="0"/>
      </w:pPr>
      <w:r>
        <w:rPr>
          <w:rFonts w:hint="eastAsia"/>
        </w:rPr>
        <w:t>図5-1</w:t>
      </w:r>
      <w:r w:rsidR="00924012">
        <w:rPr>
          <w:rFonts w:hint="eastAsia"/>
        </w:rPr>
        <w:t>持続</w:t>
      </w:r>
      <w:r w:rsidR="00924012" w:rsidRPr="00122BB4">
        <w:rPr>
          <w:rFonts w:hint="eastAsia"/>
        </w:rPr>
        <w:t>可能な維持管理の仕組みに関する連携イメージ</w:t>
      </w:r>
    </w:p>
    <w:p w:rsidR="00924012" w:rsidRPr="00DD0171" w:rsidRDefault="00924012" w:rsidP="00924012"/>
    <w:p w:rsidR="00924012" w:rsidRPr="001262FF" w:rsidRDefault="00924012" w:rsidP="00924012">
      <w:r w:rsidRPr="004910FB">
        <w:rPr>
          <w:noProof/>
        </w:rPr>
        <w:drawing>
          <wp:inline distT="0" distB="0" distL="0" distR="0" wp14:anchorId="3B100978" wp14:editId="714817CF">
            <wp:extent cx="5759450" cy="2110840"/>
            <wp:effectExtent l="0" t="0" r="0" b="381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9450" cy="2110840"/>
                    </a:xfrm>
                    <a:prstGeom prst="rect">
                      <a:avLst/>
                    </a:prstGeom>
                    <a:noFill/>
                    <a:ln>
                      <a:noFill/>
                    </a:ln>
                  </pic:spPr>
                </pic:pic>
              </a:graphicData>
            </a:graphic>
          </wp:inline>
        </w:drawing>
      </w:r>
    </w:p>
    <w:p w:rsidR="00F06F3E" w:rsidRPr="00924012" w:rsidRDefault="003173B1" w:rsidP="00924012">
      <w:pPr>
        <w:pStyle w:val="20"/>
        <w:ind w:leftChars="0" w:left="315"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図5-2</w:t>
      </w:r>
      <w:r w:rsidR="00924012" w:rsidRPr="00924012">
        <w:rPr>
          <w:rFonts w:ascii="HG丸ｺﾞｼｯｸM-PRO" w:eastAsia="HG丸ｺﾞｼｯｸM-PRO" w:hAnsi="HG丸ｺﾞｼｯｸM-PRO" w:hint="eastAsia"/>
        </w:rPr>
        <w:t>主な取組のロードマップ</w:t>
      </w:r>
    </w:p>
    <w:p w:rsidR="00F06F3E" w:rsidRPr="00122BB4" w:rsidRDefault="00F06F3E" w:rsidP="00F06F3E">
      <w:pPr>
        <w:pStyle w:val="20"/>
        <w:ind w:leftChars="0" w:left="315" w:firstLineChars="0" w:firstLine="0"/>
        <w:rPr>
          <w:rFonts w:ascii="HG丸ｺﾞｼｯｸM-PRO" w:eastAsia="HG丸ｺﾞｼｯｸM-PRO" w:hAnsi="HG丸ｺﾞｼｯｸM-PRO"/>
        </w:rPr>
      </w:pPr>
    </w:p>
    <w:p w:rsidR="00F06F3E" w:rsidRPr="00122BB4" w:rsidRDefault="00F06F3E" w:rsidP="00F06F3E">
      <w:pPr>
        <w:pStyle w:val="20"/>
        <w:ind w:leftChars="0" w:left="315" w:firstLineChars="0" w:firstLine="0"/>
        <w:rPr>
          <w:rFonts w:ascii="HG丸ｺﾞｼｯｸM-PRO" w:eastAsia="HG丸ｺﾞｼｯｸM-PRO" w:hAnsi="HG丸ｺﾞｼｯｸM-PRO"/>
        </w:rPr>
      </w:pPr>
    </w:p>
    <w:p w:rsidR="00F06F3E" w:rsidRPr="00122BB4" w:rsidRDefault="00F06F3E" w:rsidP="00F06F3E">
      <w:pPr>
        <w:pStyle w:val="20"/>
        <w:ind w:leftChars="0" w:left="315" w:firstLineChars="0" w:firstLine="0"/>
        <w:rPr>
          <w:rFonts w:ascii="HG丸ｺﾞｼｯｸM-PRO" w:eastAsia="HG丸ｺﾞｼｯｸM-PRO" w:hAnsi="HG丸ｺﾞｼｯｸM-PRO"/>
        </w:rPr>
      </w:pPr>
    </w:p>
    <w:p w:rsidR="00F06F3E" w:rsidRPr="00122BB4" w:rsidRDefault="00F06F3E" w:rsidP="00F06F3E">
      <w:pPr>
        <w:pStyle w:val="20"/>
        <w:ind w:leftChars="0" w:left="315" w:firstLineChars="0" w:firstLine="0"/>
        <w:rPr>
          <w:rFonts w:ascii="HG丸ｺﾞｼｯｸM-PRO" w:eastAsia="HG丸ｺﾞｼｯｸM-PRO" w:hAnsi="HG丸ｺﾞｼｯｸM-PRO"/>
        </w:rPr>
      </w:pPr>
    </w:p>
    <w:p w:rsidR="00F90546" w:rsidRPr="00A22C5D" w:rsidRDefault="00F90546" w:rsidP="00254DB7">
      <w:pPr>
        <w:pStyle w:val="2"/>
      </w:pPr>
      <w:bookmarkStart w:id="140" w:name="_Toc393377500"/>
      <w:bookmarkStart w:id="141" w:name="_Ref388951886"/>
      <w:bookmarkStart w:id="142" w:name="_Ref388951883"/>
      <w:bookmarkStart w:id="143" w:name="_Toc407097902"/>
      <w:bookmarkStart w:id="144" w:name="_Toc407107850"/>
      <w:bookmarkStart w:id="145" w:name="_Toc408940473"/>
      <w:r w:rsidRPr="00A22C5D">
        <w:rPr>
          <w:rFonts w:hint="eastAsia"/>
        </w:rPr>
        <w:lastRenderedPageBreak/>
        <w:t>人材の育成と確保、技術力の向上と継承</w:t>
      </w:r>
      <w:bookmarkEnd w:id="140"/>
      <w:bookmarkEnd w:id="141"/>
      <w:bookmarkEnd w:id="142"/>
      <w:bookmarkEnd w:id="143"/>
      <w:bookmarkEnd w:id="144"/>
      <w:bookmarkEnd w:id="145"/>
    </w:p>
    <w:p w:rsidR="006B564F" w:rsidRDefault="006B564F" w:rsidP="006B564F">
      <w:pPr>
        <w:pStyle w:val="4"/>
        <w:ind w:leftChars="-67" w:left="-141" w:firstLineChars="118" w:firstLine="283"/>
        <w:rPr>
          <w:b w:val="0"/>
          <w:u w:val="none"/>
        </w:rPr>
      </w:pPr>
      <w:bookmarkStart w:id="146" w:name="_Toc407097903"/>
      <w:bookmarkStart w:id="147" w:name="_Toc407107851"/>
      <w:r w:rsidRPr="006B564F">
        <w:rPr>
          <w:rFonts w:hint="eastAsia"/>
          <w:b w:val="0"/>
          <w:u w:val="none"/>
        </w:rPr>
        <w:t>取り組みの</w:t>
      </w:r>
      <w:r>
        <w:rPr>
          <w:rFonts w:hint="eastAsia"/>
          <w:b w:val="0"/>
          <w:u w:val="none"/>
        </w:rPr>
        <w:t>背景</w:t>
      </w:r>
    </w:p>
    <w:p w:rsidR="006B564F" w:rsidRDefault="006B564F" w:rsidP="006B564F">
      <w:pPr>
        <w:pStyle w:val="30"/>
        <w:ind w:left="105" w:firstLineChars="200" w:firstLine="42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w:t>
      </w:r>
    </w:p>
    <w:p w:rsidR="006B564F" w:rsidRPr="006B564F" w:rsidRDefault="006B564F" w:rsidP="006B564F">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契約関係の業務の厳格化に伴い多様な業務に追われ、技術の習得に要する時間が減少し、</w:t>
      </w:r>
      <w:r w:rsidRPr="006B564F">
        <w:rPr>
          <w:rFonts w:ascii="HG丸ｺﾞｼｯｸM-PRO" w:eastAsia="HG丸ｺﾞｼｯｸM-PRO" w:hAnsi="HG丸ｺﾞｼｯｸM-PRO" w:hint="eastAsia"/>
          <w:color w:val="000000" w:themeColor="text1"/>
        </w:rPr>
        <w:t>技術</w:t>
      </w:r>
    </w:p>
    <w:p w:rsidR="006B564F" w:rsidRDefault="006B564F" w:rsidP="006B564F">
      <w:pPr>
        <w:pStyle w:val="30"/>
        <w:ind w:left="105" w:firstLine="210"/>
        <w:rPr>
          <w:rFonts w:ascii="HG丸ｺﾞｼｯｸM-PRO" w:eastAsia="HG丸ｺﾞｼｯｸM-PRO" w:hAnsi="HG丸ｺﾞｼｯｸM-PRO"/>
          <w:color w:val="000000" w:themeColor="text1"/>
        </w:rPr>
      </w:pPr>
      <w:r w:rsidRPr="006B564F">
        <w:rPr>
          <w:rFonts w:ascii="HG丸ｺﾞｼｯｸM-PRO" w:eastAsia="HG丸ｺﾞｼｯｸM-PRO" w:hAnsi="HG丸ｺﾞｼｯｸM-PRO" w:hint="eastAsia"/>
          <w:color w:val="000000" w:themeColor="text1"/>
        </w:rPr>
        <w:t>職員</w:t>
      </w:r>
      <w:r w:rsidRPr="00A819DF">
        <w:rPr>
          <w:rFonts w:ascii="HG丸ｺﾞｼｯｸM-PRO" w:eastAsia="HG丸ｺﾞｼｯｸM-PRO" w:hAnsi="HG丸ｺﾞｼｯｸM-PRO" w:hint="eastAsia"/>
          <w:color w:val="000000" w:themeColor="text1"/>
        </w:rPr>
        <w:t>の技術力維持が困難となりつつある。</w:t>
      </w:r>
    </w:p>
    <w:p w:rsidR="006B564F" w:rsidRDefault="006B564F" w:rsidP="006B564F">
      <w:pPr>
        <w:pStyle w:val="30"/>
        <w:ind w:left="105"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sidRPr="00A819DF">
        <w:rPr>
          <w:rFonts w:ascii="HG丸ｺﾞｼｯｸM-PRO" w:eastAsia="HG丸ｺﾞｼｯｸM-PRO" w:hAnsi="HG丸ｺﾞｼｯｸM-PRO" w:hint="eastAsia"/>
          <w:color w:val="000000" w:themeColor="text1"/>
        </w:rPr>
        <w:t>これまでに様々な現場経験等を経て、技術的なノウハウを有する多くの職員が今後、</w:t>
      </w:r>
    </w:p>
    <w:p w:rsid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一斉に退職することが予想され、技術の継承に大きな懸念がある。</w:t>
      </w:r>
    </w:p>
    <w:p w:rsid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このような状況のもと、効率的・効果的な維持管理を実践していくためには、</w:t>
      </w:r>
      <w:r w:rsidRPr="00CE4E39">
        <w:rPr>
          <w:rFonts w:ascii="HG丸ｺﾞｼｯｸM-PRO" w:eastAsia="HG丸ｺﾞｼｯｸM-PRO" w:hAnsi="HG丸ｺﾞｼｯｸM-PRO" w:hint="eastAsia"/>
          <w:color w:val="000000" w:themeColor="text1"/>
        </w:rPr>
        <w:t>技術職員の</w:t>
      </w:r>
    </w:p>
    <w:p w:rsid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人材育成および確保、技術力の向上と蓄積された技術の継承ができる持続可能な仕組みの構</w:t>
      </w:r>
    </w:p>
    <w:p w:rsidR="006B564F" w:rsidRPr="006B564F" w:rsidRDefault="006B564F" w:rsidP="006B564F">
      <w:pPr>
        <w:pStyle w:val="30"/>
        <w:ind w:leftChars="23" w:left="48" w:firstLineChars="147" w:firstLine="309"/>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築を目指すべきである。</w:t>
      </w:r>
    </w:p>
    <w:p w:rsidR="006B564F" w:rsidRDefault="006B564F" w:rsidP="006B564F">
      <w:pPr>
        <w:pStyle w:val="4"/>
        <w:numPr>
          <w:ilvl w:val="0"/>
          <w:numId w:val="0"/>
        </w:numPr>
        <w:rPr>
          <w:rFonts w:ascii="Century" w:eastAsia="ＭＳ 明朝" w:hAnsi="Century"/>
          <w:b w:val="0"/>
          <w:bCs w:val="0"/>
          <w:sz w:val="21"/>
          <w:szCs w:val="24"/>
          <w:u w:val="none"/>
        </w:rPr>
      </w:pPr>
    </w:p>
    <w:p w:rsidR="006B564F" w:rsidRPr="006B564F" w:rsidRDefault="006B564F" w:rsidP="005E0EF2">
      <w:pPr>
        <w:pStyle w:val="4"/>
        <w:numPr>
          <w:ilvl w:val="0"/>
          <w:numId w:val="0"/>
        </w:numPr>
        <w:ind w:firstLineChars="200" w:firstLine="420"/>
        <w:rPr>
          <w:b w:val="0"/>
          <w:sz w:val="21"/>
          <w:szCs w:val="21"/>
          <w:u w:val="none"/>
        </w:rPr>
      </w:pPr>
      <w:r>
        <w:rPr>
          <w:rFonts w:hint="eastAsia"/>
          <w:b w:val="0"/>
          <w:sz w:val="21"/>
          <w:szCs w:val="21"/>
          <w:u w:val="none"/>
        </w:rPr>
        <w:t>◆</w:t>
      </w:r>
      <w:r w:rsidRPr="006B564F">
        <w:rPr>
          <w:rFonts w:hint="eastAsia"/>
          <w:b w:val="0"/>
          <w:sz w:val="21"/>
          <w:szCs w:val="21"/>
          <w:u w:val="none"/>
        </w:rPr>
        <w:t>人材育成のあり方</w:t>
      </w:r>
    </w:p>
    <w:p w:rsidR="005E0EF2" w:rsidRDefault="006B564F" w:rsidP="005E0EF2">
      <w:pPr>
        <w:pStyle w:val="40"/>
        <w:ind w:left="420" w:firstLineChars="200" w:firstLine="42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大阪府技術職員には、技術面と行政面との両方に対する力量が求められるが、一方で、</w:t>
      </w:r>
    </w:p>
    <w:p w:rsidR="005E0EF2" w:rsidRDefault="006B564F" w:rsidP="005E0EF2">
      <w:pPr>
        <w:pStyle w:val="40"/>
        <w:ind w:left="42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組織としては専門の分野技術に優れたスペシャリストも必要である。スペシャリストには</w:t>
      </w:r>
    </w:p>
    <w:p w:rsidR="005E0EF2" w:rsidRDefault="006B564F" w:rsidP="005E0EF2">
      <w:pPr>
        <w:pStyle w:val="40"/>
        <w:ind w:left="42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設計から建設、維持管理までこれら全てに関して一定の技術力を有し、職員等に対して、</w:t>
      </w:r>
    </w:p>
    <w:p w:rsidR="005E0EF2" w:rsidRDefault="006B564F" w:rsidP="005E0EF2">
      <w:pPr>
        <w:pStyle w:val="40"/>
        <w:ind w:left="42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技術指導ができる水準が求められる。</w:t>
      </w:r>
    </w:p>
    <w:p w:rsidR="006B564F" w:rsidRPr="00CE4E39" w:rsidRDefault="006B564F" w:rsidP="005E0EF2">
      <w:pPr>
        <w:pStyle w:val="40"/>
        <w:ind w:leftChars="300" w:left="630" w:firstLine="210"/>
        <w:rPr>
          <w:rFonts w:ascii="HG丸ｺﾞｼｯｸM-PRO" w:eastAsia="HG丸ｺﾞｼｯｸM-PRO" w:hAnsi="HG丸ｺﾞｼｯｸM-PRO"/>
          <w:color w:val="000000" w:themeColor="text1"/>
        </w:rPr>
      </w:pPr>
      <w:r w:rsidRPr="005E0EF2">
        <w:rPr>
          <w:rFonts w:ascii="HG丸ｺﾞｼｯｸM-PRO" w:eastAsia="HG丸ｺﾞｼｯｸM-PRO" w:hAnsi="HG丸ｺﾞｼｯｸM-PRO" w:hint="eastAsia"/>
          <w:color w:val="000000" w:themeColor="text1"/>
        </w:rPr>
        <w:t>今後、分野を絞って核となるスペシャリストを育成するような仕組みづくりと併せてスペシャリスト</w:t>
      </w:r>
      <w:r w:rsidRPr="00CE4E39">
        <w:rPr>
          <w:rFonts w:ascii="HG丸ｺﾞｼｯｸM-PRO" w:eastAsia="HG丸ｺﾞｼｯｸM-PRO" w:hAnsi="HG丸ｺﾞｼｯｸM-PRO" w:hint="eastAsia"/>
          <w:color w:val="000000" w:themeColor="text1"/>
        </w:rPr>
        <w:t>の専門技術が活かされるキャリアパスが必要である。</w:t>
      </w:r>
    </w:p>
    <w:p w:rsidR="005E0EF2" w:rsidRDefault="006B564F" w:rsidP="005E0EF2">
      <w:pPr>
        <w:pStyle w:val="40"/>
        <w:ind w:leftChars="0" w:left="0" w:firstLineChars="400" w:firstLine="84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また、地域特性に応じた維持管理技術者の育成はもとより、技術や技能の継承や継続的</w:t>
      </w:r>
    </w:p>
    <w:p w:rsidR="006B564F" w:rsidRDefault="006B564F" w:rsidP="005E0EF2">
      <w:pPr>
        <w:pStyle w:val="40"/>
        <w:ind w:leftChars="0" w:firstLineChars="197" w:firstLine="414"/>
      </w:pPr>
      <w:r w:rsidRPr="00CE4E39">
        <w:rPr>
          <w:rFonts w:ascii="HG丸ｺﾞｼｯｸM-PRO" w:eastAsia="HG丸ｺﾞｼｯｸM-PRO" w:hAnsi="HG丸ｺﾞｼｯｸM-PRO" w:hint="eastAsia"/>
          <w:color w:val="000000" w:themeColor="text1"/>
        </w:rPr>
        <w:t>な技術者確保が重要である。</w:t>
      </w:r>
    </w:p>
    <w:p w:rsidR="006B564F" w:rsidRDefault="006B564F" w:rsidP="000A52C9">
      <w:pPr>
        <w:pStyle w:val="40"/>
        <w:spacing w:line="80" w:lineRule="exact"/>
        <w:ind w:leftChars="0" w:left="0" w:firstLineChars="0" w:firstLine="0"/>
      </w:pPr>
    </w:p>
    <w:p w:rsidR="006B564F" w:rsidRDefault="005E0EF2" w:rsidP="006B564F">
      <w:pPr>
        <w:pStyle w:val="40"/>
        <w:ind w:leftChars="0" w:left="0" w:firstLineChars="0" w:firstLine="0"/>
        <w:rPr>
          <w:rFonts w:ascii="HG丸ｺﾞｼｯｸM-PRO" w:eastAsia="HG丸ｺﾞｼｯｸM-PRO" w:hAnsi="HG丸ｺﾞｼｯｸM-PRO"/>
        </w:rPr>
      </w:pPr>
      <w:r>
        <w:rPr>
          <w:rFonts w:hint="eastAsia"/>
        </w:rPr>
        <w:t xml:space="preserve">　　</w:t>
      </w:r>
      <w:r w:rsidRPr="005E0EF2">
        <w:rPr>
          <w:rFonts w:ascii="HG丸ｺﾞｼｯｸM-PRO" w:eastAsia="HG丸ｺﾞｼｯｸM-PRO" w:hAnsi="HG丸ｺﾞｼｯｸM-PRO" w:hint="eastAsia"/>
        </w:rPr>
        <w:t>◆</w:t>
      </w:r>
      <w:r>
        <w:rPr>
          <w:rFonts w:ascii="HG丸ｺﾞｼｯｸM-PRO" w:eastAsia="HG丸ｺﾞｼｯｸM-PRO" w:hAnsi="HG丸ｺﾞｼｯｸM-PRO" w:hint="eastAsia"/>
        </w:rPr>
        <w:t>人材育成の仕組みづくりの視点</w:t>
      </w:r>
    </w:p>
    <w:p w:rsidR="005E0EF2" w:rsidRPr="00A819DF" w:rsidRDefault="005E0EF2" w:rsidP="005E0EF2">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 xml:space="preserve">　</w:t>
      </w:r>
      <w:r w:rsidRPr="00A819DF">
        <w:rPr>
          <w:rFonts w:ascii="HG丸ｺﾞｼｯｸM-PRO" w:eastAsia="HG丸ｺﾞｼｯｸM-PRO" w:hAnsi="HG丸ｺﾞｼｯｸM-PRO" w:hint="eastAsia"/>
          <w:color w:val="000000" w:themeColor="text1"/>
        </w:rPr>
        <w:t>人材育成の仕組みづくりには、以下のような視点が必要である。</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人材育成、技術の継承が継続的に実施できる</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分野、経験年数、職階等を考慮</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組織内でキャリア等を有効に活かす</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緊急事象等の適切な対応</w:t>
      </w:r>
    </w:p>
    <w:p w:rsidR="005E0EF2"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核となるスペシャリストの育成</w:t>
      </w:r>
    </w:p>
    <w:p w:rsidR="005E0EF2" w:rsidRPr="00A819DF" w:rsidRDefault="005E0EF2" w:rsidP="005E0EF2">
      <w:pPr>
        <w:pStyle w:val="50"/>
        <w:numPr>
          <w:ilvl w:val="1"/>
          <w:numId w:val="23"/>
        </w:numPr>
        <w:ind w:leftChars="0" w:left="1276" w:firstLineChars="0" w:hanging="226"/>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市町村など他管理者と一緒に、地域全体としての技術力の向上</w:t>
      </w:r>
    </w:p>
    <w:p w:rsidR="005E0EF2" w:rsidRPr="005E0EF2" w:rsidRDefault="005E0EF2" w:rsidP="005E0EF2">
      <w:pPr>
        <w:pStyle w:val="40"/>
        <w:ind w:leftChars="0" w:left="0" w:firstLineChars="0" w:firstLine="0"/>
        <w:rPr>
          <w:rFonts w:ascii="HG丸ｺﾞｼｯｸM-PRO" w:eastAsia="HG丸ｺﾞｼｯｸM-PRO" w:hAnsi="HG丸ｺﾞｼｯｸM-PRO"/>
        </w:rPr>
      </w:pPr>
    </w:p>
    <w:p w:rsidR="006B564F" w:rsidRPr="009E14E0" w:rsidRDefault="005E0EF2" w:rsidP="005E0EF2">
      <w:pPr>
        <w:pStyle w:val="4"/>
        <w:ind w:hanging="1882"/>
        <w:rPr>
          <w:b w:val="0"/>
          <w:u w:val="none"/>
        </w:rPr>
      </w:pPr>
      <w:r w:rsidRPr="005E0EF2">
        <w:rPr>
          <w:rFonts w:hint="eastAsia"/>
          <w:b w:val="0"/>
          <w:u w:val="none"/>
        </w:rPr>
        <w:t>具体的な取組内容</w:t>
      </w:r>
    </w:p>
    <w:p w:rsidR="005E0EF2" w:rsidRPr="009E14E0" w:rsidRDefault="002760C4" w:rsidP="005E0EF2">
      <w:pPr>
        <w:pStyle w:val="40"/>
        <w:numPr>
          <w:ilvl w:val="0"/>
          <w:numId w:val="24"/>
        </w:numPr>
        <w:ind w:leftChars="0" w:left="851" w:firstLineChars="0" w:hanging="284"/>
        <w:rPr>
          <w:rFonts w:ascii="HG丸ｺﾞｼｯｸM-PRO" w:eastAsia="HG丸ｺﾞｼｯｸM-PRO" w:hAnsi="HG丸ｺﾞｼｯｸM-PRO"/>
        </w:rPr>
      </w:pPr>
      <w:r w:rsidRPr="009E14E0">
        <w:rPr>
          <w:rFonts w:ascii="HG丸ｺﾞｼｯｸM-PRO" w:eastAsia="HG丸ｺﾞｼｯｸM-PRO" w:hAnsi="HG丸ｺﾞｼｯｸM-PRO" w:hint="eastAsia"/>
        </w:rPr>
        <w:t>都市整備部が実践する技術研修を基本とし、</w:t>
      </w:r>
      <w:r w:rsidR="009E14E0" w:rsidRPr="009E14E0">
        <w:rPr>
          <w:rFonts w:ascii="HG丸ｺﾞｼｯｸM-PRO" w:eastAsia="HG丸ｺﾞｼｯｸM-PRO" w:hAnsi="HG丸ｺﾞｼｯｸM-PRO" w:hint="eastAsia"/>
        </w:rPr>
        <w:t>国や</w:t>
      </w:r>
      <w:r w:rsidRPr="009E14E0">
        <w:rPr>
          <w:rFonts w:ascii="HG丸ｺﾞｼｯｸM-PRO" w:eastAsia="HG丸ｺﾞｼｯｸM-PRO" w:hAnsi="HG丸ｺﾞｼｯｸM-PRO" w:hint="eastAsia"/>
        </w:rPr>
        <w:t>府以外の</w:t>
      </w:r>
      <w:r w:rsidR="009E14E0" w:rsidRPr="009E14E0">
        <w:rPr>
          <w:rFonts w:ascii="HG丸ｺﾞｼｯｸM-PRO" w:eastAsia="HG丸ｺﾞｼｯｸM-PRO" w:hAnsi="HG丸ｺﾞｼｯｸM-PRO" w:hint="eastAsia"/>
        </w:rPr>
        <w:t>各種</w:t>
      </w:r>
      <w:r w:rsidRPr="009E14E0">
        <w:rPr>
          <w:rFonts w:ascii="HG丸ｺﾞｼｯｸM-PRO" w:eastAsia="HG丸ｺﾞｼｯｸM-PRO" w:hAnsi="HG丸ｺﾞｼｯｸM-PRO" w:hint="eastAsia"/>
        </w:rPr>
        <w:t>協会等</w:t>
      </w:r>
      <w:r w:rsidR="009E14E0" w:rsidRPr="009E14E0">
        <w:rPr>
          <w:rFonts w:ascii="HG丸ｺﾞｼｯｸM-PRO" w:eastAsia="HG丸ｺﾞｼｯｸM-PRO" w:hAnsi="HG丸ｺﾞｼｯｸM-PRO" w:hint="eastAsia"/>
        </w:rPr>
        <w:t>が実施している研修・講義なども最大限に活用しながら、公園分野における維持管理業務に必要な知識や技術の習得に努める。</w:t>
      </w:r>
    </w:p>
    <w:p w:rsidR="007F0C70" w:rsidRDefault="009E14E0"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公園施設</w:t>
      </w:r>
      <w:r w:rsidR="007F0C70">
        <w:rPr>
          <w:rFonts w:ascii="HG丸ｺﾞｼｯｸM-PRO" w:eastAsia="HG丸ｺﾞｼｯｸM-PRO" w:hAnsi="HG丸ｺﾞｼｯｸM-PRO" w:hint="eastAsia"/>
        </w:rPr>
        <w:t>の適切な</w:t>
      </w:r>
      <w:r>
        <w:rPr>
          <w:rFonts w:ascii="HG丸ｺﾞｼｯｸM-PRO" w:eastAsia="HG丸ｺﾞｼｯｸM-PRO" w:hAnsi="HG丸ｺﾞｼｯｸM-PRO" w:hint="eastAsia"/>
        </w:rPr>
        <w:t>機能保全を</w:t>
      </w:r>
      <w:r w:rsidR="007F0C70">
        <w:rPr>
          <w:rFonts w:ascii="HG丸ｺﾞｼｯｸM-PRO" w:eastAsia="HG丸ｺﾞｼｯｸM-PRO" w:hAnsi="HG丸ｺﾞｼｯｸM-PRO" w:hint="eastAsia"/>
        </w:rPr>
        <w:t>図っていく</w:t>
      </w:r>
      <w:r>
        <w:rPr>
          <w:rFonts w:ascii="HG丸ｺﾞｼｯｸM-PRO" w:eastAsia="HG丸ｺﾞｼｯｸM-PRO" w:hAnsi="HG丸ｺﾞｼｯｸM-PRO" w:hint="eastAsia"/>
        </w:rPr>
        <w:t>ため、</w:t>
      </w:r>
      <w:r w:rsidR="007F0C70">
        <w:rPr>
          <w:rFonts w:ascii="HG丸ｺﾞｼｯｸM-PRO" w:eastAsia="HG丸ｺﾞｼｯｸM-PRO" w:hAnsi="HG丸ｺﾞｼｯｸM-PRO" w:hint="eastAsia"/>
        </w:rPr>
        <w:t>大阪府が担う改修更新などの業務の効率化や質の向上</w:t>
      </w:r>
      <w:r w:rsidR="00FA23D8">
        <w:rPr>
          <w:rFonts w:ascii="HG丸ｺﾞｼｯｸM-PRO" w:eastAsia="HG丸ｺﾞｼｯｸM-PRO" w:hAnsi="HG丸ｺﾞｼｯｸM-PRO" w:hint="eastAsia"/>
        </w:rPr>
        <w:t>に向けて</w:t>
      </w:r>
      <w:r w:rsidR="007F0C70">
        <w:rPr>
          <w:rFonts w:ascii="HG丸ｺﾞｼｯｸM-PRO" w:eastAsia="HG丸ｺﾞｼｯｸM-PRO" w:hAnsi="HG丸ｺﾞｼｯｸM-PRO" w:hint="eastAsia"/>
        </w:rPr>
        <w:t>、既存の技術部会（例 公園積算分科会</w:t>
      </w:r>
      <w:r w:rsidR="00FA23D8">
        <w:rPr>
          <w:rFonts w:ascii="HG丸ｺﾞｼｯｸM-PRO" w:eastAsia="HG丸ｺﾞｼｯｸM-PRO" w:hAnsi="HG丸ｺﾞｼｯｸM-PRO" w:hint="eastAsia"/>
        </w:rPr>
        <w:t>など</w:t>
      </w:r>
      <w:r w:rsidR="007F0C70">
        <w:rPr>
          <w:rFonts w:ascii="HG丸ｺﾞｼｯｸM-PRO" w:eastAsia="HG丸ｺﾞｼｯｸM-PRO" w:hAnsi="HG丸ｺﾞｼｯｸM-PRO" w:hint="eastAsia"/>
        </w:rPr>
        <w:t>）を最大限に活用し</w:t>
      </w:r>
      <w:r w:rsidR="00FA23D8">
        <w:rPr>
          <w:rFonts w:ascii="HG丸ｺﾞｼｯｸM-PRO" w:eastAsia="HG丸ｺﾞｼｯｸM-PRO" w:hAnsi="HG丸ｺﾞｼｯｸM-PRO" w:hint="eastAsia"/>
        </w:rPr>
        <w:t>、</w:t>
      </w:r>
      <w:r w:rsidR="007F0C70">
        <w:rPr>
          <w:rFonts w:ascii="HG丸ｺﾞｼｯｸM-PRO" w:eastAsia="HG丸ｺﾞｼｯｸM-PRO" w:hAnsi="HG丸ｺﾞｼｯｸM-PRO" w:hint="eastAsia"/>
        </w:rPr>
        <w:t>施設設計等</w:t>
      </w:r>
      <w:r w:rsidR="00FA23D8">
        <w:rPr>
          <w:rFonts w:ascii="HG丸ｺﾞｼｯｸM-PRO" w:eastAsia="HG丸ｺﾞｼｯｸM-PRO" w:hAnsi="HG丸ｺﾞｼｯｸM-PRO" w:hint="eastAsia"/>
        </w:rPr>
        <w:t>の手助けとなる技術資料（例 改修設計のポイントや</w:t>
      </w:r>
      <w:r w:rsidR="000A52C9">
        <w:rPr>
          <w:rFonts w:ascii="HG丸ｺﾞｼｯｸM-PRO" w:eastAsia="HG丸ｺﾞｼｯｸM-PRO" w:hAnsi="HG丸ｺﾞｼｯｸM-PRO" w:hint="eastAsia"/>
        </w:rPr>
        <w:t>各種設計</w:t>
      </w:r>
      <w:r w:rsidR="00FA23D8">
        <w:rPr>
          <w:rFonts w:ascii="HG丸ｺﾞｼｯｸM-PRO" w:eastAsia="HG丸ｺﾞｼｯｸM-PRO" w:hAnsi="HG丸ｺﾞｼｯｸM-PRO" w:hint="eastAsia"/>
        </w:rPr>
        <w:t>基準の解説資料など）</w:t>
      </w:r>
      <w:r w:rsidR="000A52C9">
        <w:rPr>
          <w:rFonts w:ascii="HG丸ｺﾞｼｯｸM-PRO" w:eastAsia="HG丸ｺﾞｼｯｸM-PRO" w:hAnsi="HG丸ｺﾞｼｯｸM-PRO" w:hint="eastAsia"/>
        </w:rPr>
        <w:t>の</w:t>
      </w:r>
      <w:r w:rsidR="00FA23D8">
        <w:rPr>
          <w:rFonts w:ascii="HG丸ｺﾞｼｯｸM-PRO" w:eastAsia="HG丸ｺﾞｼｯｸM-PRO" w:hAnsi="HG丸ｺﾞｼｯｸM-PRO" w:hint="eastAsia"/>
        </w:rPr>
        <w:t>作成や</w:t>
      </w:r>
      <w:r w:rsidR="007F0C70">
        <w:rPr>
          <w:rFonts w:ascii="HG丸ｺﾞｼｯｸM-PRO" w:eastAsia="HG丸ｺﾞｼｯｸM-PRO" w:hAnsi="HG丸ｺﾞｼｯｸM-PRO" w:hint="eastAsia"/>
        </w:rPr>
        <w:t>技術事例の共有などを</w:t>
      </w:r>
      <w:r w:rsidR="00FA23D8">
        <w:rPr>
          <w:rFonts w:ascii="HG丸ｺﾞｼｯｸM-PRO" w:eastAsia="HG丸ｺﾞｼｯｸM-PRO" w:hAnsi="HG丸ｺﾞｼｯｸM-PRO" w:hint="eastAsia"/>
        </w:rPr>
        <w:t>順次</w:t>
      </w:r>
      <w:r w:rsidR="007F0C70">
        <w:rPr>
          <w:rFonts w:ascii="HG丸ｺﾞｼｯｸM-PRO" w:eastAsia="HG丸ｺﾞｼｯｸM-PRO" w:hAnsi="HG丸ｺﾞｼｯｸM-PRO" w:hint="eastAsia"/>
        </w:rPr>
        <w:t>進めていく。</w:t>
      </w:r>
    </w:p>
    <w:p w:rsidR="000A52C9" w:rsidRDefault="000A52C9" w:rsidP="005E0EF2">
      <w:pPr>
        <w:pStyle w:val="40"/>
        <w:numPr>
          <w:ilvl w:val="0"/>
          <w:numId w:val="24"/>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lastRenderedPageBreak/>
        <w:t>公園分野におけるスペシャリストの育成・確保（技術の継承）に向けて、他分野（道路、河川、港湾、下水等々）とも情報共有を図りながら、職員のキャリアシートの活用方法などの検討を進めていく。</w:t>
      </w:r>
    </w:p>
    <w:bookmarkEnd w:id="146"/>
    <w:bookmarkEnd w:id="147"/>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57728" behindDoc="0" locked="0" layoutInCell="1" allowOverlap="1">
            <wp:simplePos x="0" y="0"/>
            <wp:positionH relativeFrom="column">
              <wp:posOffset>499745</wp:posOffset>
            </wp:positionH>
            <wp:positionV relativeFrom="paragraph">
              <wp:posOffset>210185</wp:posOffset>
            </wp:positionV>
            <wp:extent cx="5724525" cy="4953000"/>
            <wp:effectExtent l="0" t="0" r="9525" b="0"/>
            <wp:wrapNone/>
            <wp:docPr id="438"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24525" cy="4953000"/>
                    </a:xfrm>
                    <a:prstGeom prst="rect">
                      <a:avLst/>
                    </a:prstGeom>
                    <a:noFill/>
                    <a:ln w="9525">
                      <a:noFill/>
                      <a:miter lim="800000"/>
                      <a:headEnd/>
                      <a:tailEnd/>
                    </a:ln>
                  </pic:spPr>
                </pic:pic>
              </a:graphicData>
            </a:graphic>
          </wp:anchor>
        </w:drawing>
      </w: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AD24A2" w:rsidP="00F90546">
      <w:pPr>
        <w:pStyle w:val="40"/>
        <w:ind w:leftChars="0" w:left="0" w:firstLineChars="400" w:firstLine="84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79904" behindDoc="0" locked="0" layoutInCell="1" allowOverlap="1">
                <wp:simplePos x="0" y="0"/>
                <wp:positionH relativeFrom="column">
                  <wp:posOffset>566420</wp:posOffset>
                </wp:positionH>
                <wp:positionV relativeFrom="paragraph">
                  <wp:posOffset>48260</wp:posOffset>
                </wp:positionV>
                <wp:extent cx="4581525" cy="857250"/>
                <wp:effectExtent l="0" t="0" r="28575" b="19050"/>
                <wp:wrapNone/>
                <wp:docPr id="439" name="テキスト ボックス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1525" cy="857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EA2661" w:rsidRDefault="005118E6" w:rsidP="00EA2661">
                            <w:pPr>
                              <w:spacing w:line="240" w:lineRule="exact"/>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【記載事項例】</w:t>
                            </w:r>
                          </w:p>
                          <w:p w:rsidR="005118E6" w:rsidRPr="00EA2661" w:rsidRDefault="005118E6"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氏名および年齢、入庁年次・配属履歴・資格保有情報・学会等での発表・講演実績、外部講師等の経験実績</w:t>
                            </w:r>
                          </w:p>
                          <w:p w:rsidR="005118E6" w:rsidRPr="00EA2661" w:rsidRDefault="005118E6"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各種研修の受講履歴（職階・分野別）</w:t>
                            </w:r>
                          </w:p>
                          <w:p w:rsidR="005118E6" w:rsidRPr="00EA2661" w:rsidRDefault="005118E6"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不具合事象の経験と対応履歴（課題解決の方法）　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39" o:spid="_x0000_s1806" type="#_x0000_t202" style="position:absolute;left:0;text-align:left;margin-left:44.6pt;margin-top:3.8pt;width:360.75pt;height:67.5pt;z-index:2531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" fillcolor="white [3201]" strokeweight=".5pt">
                <v:path arrowok="t"/>
                <v:textbox>
                  <w:txbxContent>
                    <w:p w:rsidR="005118E6" w:rsidRPr="00EA2661" w:rsidRDefault="005118E6" w:rsidP="00EA2661">
                      <w:pPr>
                        <w:spacing w:line="240" w:lineRule="exact"/>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【記載事項例】</w:t>
                      </w:r>
                    </w:p>
                    <w:p w:rsidR="005118E6" w:rsidRPr="00EA2661" w:rsidRDefault="005118E6"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氏名および年齢、入庁年次・配属履歴・資格保有情報・学会等での発表・講演実績、外部講師等の経験実績</w:t>
                      </w:r>
                    </w:p>
                    <w:p w:rsidR="005118E6" w:rsidRPr="00EA2661" w:rsidRDefault="005118E6"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各種研修の受講履歴（職階・分野別）</w:t>
                      </w:r>
                    </w:p>
                    <w:p w:rsidR="005118E6" w:rsidRPr="00EA2661" w:rsidRDefault="005118E6" w:rsidP="00EA2661">
                      <w:pPr>
                        <w:pStyle w:val="af3"/>
                        <w:widowControl/>
                        <w:numPr>
                          <w:ilvl w:val="0"/>
                          <w:numId w:val="25"/>
                        </w:numPr>
                        <w:spacing w:line="240" w:lineRule="exact"/>
                        <w:ind w:leftChars="0" w:left="284" w:hanging="284"/>
                        <w:rPr>
                          <w:rFonts w:ascii="HG丸ｺﾞｼｯｸM-PRO" w:eastAsia="HG丸ｺﾞｼｯｸM-PRO" w:hAnsi="HG丸ｺﾞｼｯｸM-PRO"/>
                          <w:sz w:val="18"/>
                          <w:szCs w:val="18"/>
                        </w:rPr>
                      </w:pPr>
                      <w:r w:rsidRPr="00EA2661">
                        <w:rPr>
                          <w:rFonts w:ascii="HG丸ｺﾞｼｯｸM-PRO" w:eastAsia="HG丸ｺﾞｼｯｸM-PRO" w:hAnsi="HG丸ｺﾞｼｯｸM-PRO" w:hint="eastAsia"/>
                          <w:sz w:val="18"/>
                          <w:szCs w:val="18"/>
                        </w:rPr>
                        <w:t>不具合事象の経験と対応履歴（課題解決の方法）　など</w:t>
                      </w:r>
                    </w:p>
                  </w:txbxContent>
                </v:textbox>
              </v:shape>
            </w:pict>
          </mc:Fallback>
        </mc:AlternateContent>
      </w: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0A52C9" w:rsidP="00F90546">
      <w:pPr>
        <w:pStyle w:val="40"/>
        <w:ind w:leftChars="0" w:left="0" w:firstLineChars="400" w:firstLine="840"/>
        <w:rPr>
          <w:rFonts w:ascii="HG丸ｺﾞｼｯｸM-PRO" w:eastAsia="HG丸ｺﾞｼｯｸM-PRO" w:hAnsi="HG丸ｺﾞｼｯｸM-PRO"/>
        </w:rPr>
      </w:pPr>
    </w:p>
    <w:p w:rsidR="000A52C9" w:rsidRDefault="00EA2661" w:rsidP="00B27B28">
      <w:pPr>
        <w:pStyle w:val="aa"/>
        <w:spacing w:before="180"/>
      </w:pPr>
      <w:r>
        <w:rPr>
          <w:rFonts w:hint="eastAsia"/>
        </w:rPr>
        <w:t xml:space="preserve">図 </w:t>
      </w:r>
      <w:r w:rsidR="003173B1">
        <w:fldChar w:fldCharType="begin"/>
      </w:r>
      <w:r w:rsidR="003173B1">
        <w:instrText xml:space="preserve"> </w:instrText>
      </w:r>
      <w:r w:rsidR="003173B1">
        <w:rPr>
          <w:rFonts w:hint="eastAsia"/>
        </w:rPr>
        <w:instrText>STYLEREF 2 \s</w:instrText>
      </w:r>
      <w:r w:rsidR="003173B1">
        <w:instrText xml:space="preserve"> </w:instrText>
      </w:r>
      <w:r w:rsidR="003173B1">
        <w:fldChar w:fldCharType="separate"/>
      </w:r>
      <w:r w:rsidR="006A4CA1">
        <w:rPr>
          <w:noProof/>
        </w:rPr>
        <w:t>5.1</w:t>
      </w:r>
      <w:r w:rsidR="003173B1">
        <w:fldChar w:fldCharType="end"/>
      </w:r>
      <w:r w:rsidR="003173B1">
        <w:noBreakHyphen/>
      </w:r>
      <w:r w:rsidR="003173B1">
        <w:fldChar w:fldCharType="begin"/>
      </w:r>
      <w:r w:rsidR="003173B1">
        <w:instrText xml:space="preserve"> </w:instrText>
      </w:r>
      <w:r w:rsidR="003173B1">
        <w:rPr>
          <w:rFonts w:hint="eastAsia"/>
        </w:rPr>
        <w:instrText>SEQ 図 \* ARABIC \s 2</w:instrText>
      </w:r>
      <w:r w:rsidR="003173B1">
        <w:instrText xml:space="preserve"> </w:instrText>
      </w:r>
      <w:r w:rsidR="003173B1">
        <w:fldChar w:fldCharType="separate"/>
      </w:r>
      <w:r w:rsidR="006A4CA1">
        <w:rPr>
          <w:noProof/>
        </w:rPr>
        <w:t>1</w:t>
      </w:r>
      <w:r w:rsidR="003173B1">
        <w:fldChar w:fldCharType="end"/>
      </w:r>
      <w:r>
        <w:rPr>
          <w:rFonts w:hint="eastAsia"/>
        </w:rPr>
        <w:t>職員のキャリアシート（イメージ）</w:t>
      </w:r>
    </w:p>
    <w:p w:rsidR="00EA2661" w:rsidRDefault="00EA2661" w:rsidP="00F90546">
      <w:pPr>
        <w:pStyle w:val="40"/>
        <w:ind w:leftChars="0" w:left="0" w:firstLineChars="400" w:firstLine="840"/>
        <w:rPr>
          <w:rFonts w:ascii="HG丸ｺﾞｼｯｸM-PRO" w:eastAsia="HG丸ｺﾞｼｯｸM-PRO" w:hAnsi="HG丸ｺﾞｼｯｸM-PRO"/>
        </w:rPr>
      </w:pPr>
    </w:p>
    <w:p w:rsidR="00EA2661" w:rsidRDefault="00EA2661" w:rsidP="00F90546">
      <w:pPr>
        <w:pStyle w:val="40"/>
        <w:ind w:leftChars="0" w:left="0" w:firstLineChars="400" w:firstLine="840"/>
        <w:rPr>
          <w:rFonts w:ascii="HG丸ｺﾞｼｯｸM-PRO" w:eastAsia="HG丸ｺﾞｼｯｸM-PRO" w:hAnsi="HG丸ｺﾞｼｯｸM-PRO"/>
        </w:rPr>
      </w:pPr>
    </w:p>
    <w:p w:rsidR="00EA2661" w:rsidRDefault="00EA2661" w:rsidP="00F90546">
      <w:pPr>
        <w:pStyle w:val="40"/>
        <w:ind w:leftChars="0" w:left="0" w:firstLineChars="400" w:firstLine="840"/>
        <w:rPr>
          <w:rFonts w:ascii="HG丸ｺﾞｼｯｸM-PRO" w:eastAsia="HG丸ｺﾞｼｯｸM-PRO" w:hAnsi="HG丸ｺﾞｼｯｸM-PRO"/>
        </w:rPr>
      </w:pPr>
    </w:p>
    <w:p w:rsidR="00F90546" w:rsidRDefault="00F90546" w:rsidP="00F90546">
      <w:pPr>
        <w:pStyle w:val="50"/>
        <w:ind w:leftChars="500" w:left="1050" w:firstLineChars="0" w:firstLine="0"/>
        <w:rPr>
          <w:rFonts w:ascii="HG丸ｺﾞｼｯｸM-PRO" w:eastAsia="HG丸ｺﾞｼｯｸM-PRO" w:hAnsi="HG丸ｺﾞｼｯｸM-PRO"/>
        </w:rPr>
      </w:pPr>
    </w:p>
    <w:p w:rsidR="00EA2661" w:rsidRDefault="00EA2661" w:rsidP="00F90546">
      <w:pPr>
        <w:pStyle w:val="50"/>
        <w:ind w:leftChars="500" w:left="1050" w:firstLineChars="0" w:firstLine="0"/>
        <w:rPr>
          <w:rFonts w:ascii="HG丸ｺﾞｼｯｸM-PRO" w:eastAsia="HG丸ｺﾞｼｯｸM-PRO" w:hAnsi="HG丸ｺﾞｼｯｸM-PRO"/>
        </w:rPr>
      </w:pPr>
    </w:p>
    <w:p w:rsidR="00F90546" w:rsidRDefault="00EA2661" w:rsidP="00EA2661">
      <w:pPr>
        <w:pStyle w:val="2"/>
      </w:pPr>
      <w:bookmarkStart w:id="148" w:name="_Toc407097904"/>
      <w:bookmarkStart w:id="149" w:name="_Toc407107852"/>
      <w:bookmarkStart w:id="150" w:name="_Toc408940474"/>
      <w:r>
        <w:rPr>
          <w:rFonts w:hint="eastAsia"/>
        </w:rPr>
        <w:lastRenderedPageBreak/>
        <w:t>現場や地域を重視した維持管理の実践</w:t>
      </w:r>
      <w:bookmarkEnd w:id="148"/>
      <w:bookmarkEnd w:id="149"/>
      <w:bookmarkEnd w:id="150"/>
    </w:p>
    <w:p w:rsidR="00F90546" w:rsidRDefault="00EA2661" w:rsidP="00EA2661">
      <w:pPr>
        <w:pStyle w:val="4"/>
        <w:ind w:hanging="1882"/>
        <w:rPr>
          <w:b w:val="0"/>
          <w:u w:val="none"/>
        </w:rPr>
      </w:pPr>
      <w:r w:rsidRPr="00EA2661">
        <w:rPr>
          <w:rFonts w:hint="eastAsia"/>
          <w:b w:val="0"/>
          <w:u w:val="none"/>
        </w:rPr>
        <w:t>基本認識</w:t>
      </w:r>
    </w:p>
    <w:p w:rsidR="00EA2661" w:rsidRDefault="00EA2661" w:rsidP="00EA2661">
      <w:pPr>
        <w:pStyle w:val="40"/>
        <w:ind w:left="420" w:firstLineChars="50" w:firstLine="105"/>
        <w:rPr>
          <w:rFonts w:ascii="HG丸ｺﾞｼｯｸM-PRO" w:eastAsia="HG丸ｺﾞｼｯｸM-PRO" w:hAnsi="HG丸ｺﾞｼｯｸM-PRO"/>
          <w:color w:val="000000" w:themeColor="text1"/>
        </w:rPr>
      </w:pPr>
      <w:r w:rsidRPr="00EA2661">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w:t>
      </w:r>
    </w:p>
    <w:p w:rsidR="00EA2661" w:rsidRDefault="00EA2661" w:rsidP="00EA2661">
      <w:pPr>
        <w:pStyle w:val="40"/>
        <w:ind w:leftChars="0" w:left="0" w:firstLineChars="150" w:firstLine="315"/>
        <w:rPr>
          <w:rFonts w:ascii="HG丸ｺﾞｼｯｸM-PRO" w:eastAsia="HG丸ｺﾞｼｯｸM-PRO" w:hAnsi="HG丸ｺﾞｼｯｸM-PRO"/>
          <w:color w:val="000000" w:themeColor="text1"/>
        </w:rPr>
      </w:pPr>
      <w:r w:rsidRPr="00EA2661">
        <w:rPr>
          <w:rFonts w:ascii="HG丸ｺﾞｼｯｸM-PRO" w:eastAsia="HG丸ｺﾞｼｯｸM-PRO" w:hAnsi="HG丸ｺﾞｼｯｸM-PRO" w:hint="eastAsia"/>
          <w:color w:val="000000" w:themeColor="text1"/>
        </w:rPr>
        <w:t>者同士が維持管理を通して、顔の見える関係を構築することが維持管理業務に有効である。そ</w:t>
      </w:r>
    </w:p>
    <w:p w:rsidR="00EA2661" w:rsidRDefault="00EA2661" w:rsidP="00EA2661">
      <w:pPr>
        <w:pStyle w:val="40"/>
        <w:ind w:leftChars="0" w:left="0" w:firstLineChars="150" w:firstLine="315"/>
        <w:rPr>
          <w:rFonts w:ascii="HG丸ｺﾞｼｯｸM-PRO" w:eastAsia="HG丸ｺﾞｼｯｸM-PRO" w:hAnsi="HG丸ｺﾞｼｯｸM-PRO"/>
          <w:color w:val="000000" w:themeColor="text1"/>
        </w:rPr>
      </w:pPr>
      <w:r w:rsidRPr="00EA2661">
        <w:rPr>
          <w:rFonts w:ascii="HG丸ｺﾞｼｯｸM-PRO" w:eastAsia="HG丸ｺﾞｼｯｸM-PRO" w:hAnsi="HG丸ｺﾞｼｯｸM-PRO" w:hint="eastAsia"/>
          <w:color w:val="000000" w:themeColor="text1"/>
        </w:rPr>
        <w:t>のため、土木事務所が中心となり、地域が一体となった維持管理の実践や技術力向上を図って</w:t>
      </w:r>
    </w:p>
    <w:p w:rsidR="00EA2661" w:rsidRPr="00EA2661" w:rsidRDefault="00EA2661" w:rsidP="00EA2661">
      <w:pPr>
        <w:pStyle w:val="40"/>
        <w:ind w:leftChars="0" w:left="0" w:firstLineChars="150" w:firstLine="315"/>
      </w:pPr>
      <w:r w:rsidRPr="00EA2661">
        <w:rPr>
          <w:rFonts w:ascii="HG丸ｺﾞｼｯｸM-PRO" w:eastAsia="HG丸ｺﾞｼｯｸM-PRO" w:hAnsi="HG丸ｺﾞｼｯｸM-PRO" w:hint="eastAsia"/>
          <w:color w:val="000000" w:themeColor="text1"/>
        </w:rPr>
        <w:t>いくことが重要である。</w:t>
      </w:r>
    </w:p>
    <w:p w:rsidR="00B27B28" w:rsidRDefault="00EA2661" w:rsidP="00B27B28">
      <w:pPr>
        <w:widowControl/>
        <w:ind w:leftChars="150" w:left="315"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公園</w:t>
      </w:r>
      <w:r w:rsidR="00B27B28">
        <w:rPr>
          <w:rFonts w:ascii="HG丸ｺﾞｼｯｸM-PRO" w:eastAsia="HG丸ｺﾞｼｯｸM-PRO" w:hAnsi="HG丸ｺﾞｼｯｸM-PRO" w:hint="eastAsia"/>
        </w:rPr>
        <w:t>分野</w:t>
      </w:r>
      <w:r w:rsidR="00A14E76">
        <w:rPr>
          <w:rFonts w:ascii="HG丸ｺﾞｼｯｸM-PRO" w:eastAsia="HG丸ｺﾞｼｯｸM-PRO" w:hAnsi="HG丸ｺﾞｼｯｸM-PRO" w:hint="eastAsia"/>
        </w:rPr>
        <w:t>に</w:t>
      </w:r>
      <w:r w:rsidR="00B27B28">
        <w:rPr>
          <w:rFonts w:ascii="HG丸ｺﾞｼｯｸM-PRO" w:eastAsia="HG丸ｺﾞｼｯｸM-PRO" w:hAnsi="HG丸ｺﾞｼｯｸM-PRO" w:hint="eastAsia"/>
        </w:rPr>
        <w:t>おいて</w:t>
      </w:r>
      <w:r w:rsidR="00A14E76">
        <w:rPr>
          <w:rFonts w:ascii="HG丸ｺﾞｼｯｸM-PRO" w:eastAsia="HG丸ｺﾞｼｯｸM-PRO" w:hAnsi="HG丸ｺﾞｼｯｸM-PRO" w:hint="eastAsia"/>
        </w:rPr>
        <w:t>は、</w:t>
      </w:r>
      <w:r w:rsidR="00B27B28">
        <w:rPr>
          <w:rFonts w:ascii="HG丸ｺﾞｼｯｸM-PRO" w:eastAsia="HG丸ｺﾞｼｯｸM-PRO" w:hAnsi="HG丸ｺﾞｼｯｸM-PRO" w:hint="eastAsia"/>
        </w:rPr>
        <w:t>府と市町村等が管理情報の共有を図ることで、地域全体の公園の維持管理の質の向上につなげていくよう、土木事務所が中心となって、今後進めていく「地域維持管理連携プラットフォーム」を活用しながら、公園分野において必要となる取り組みを進めてい</w:t>
      </w:r>
      <w:r w:rsidR="00B83A71">
        <w:rPr>
          <w:rFonts w:ascii="HG丸ｺﾞｼｯｸM-PRO" w:eastAsia="HG丸ｺﾞｼｯｸM-PRO" w:hAnsi="HG丸ｺﾞｼｯｸM-PRO" w:hint="eastAsia"/>
        </w:rPr>
        <w:t>くことが必要である。</w:t>
      </w:r>
    </w:p>
    <w:p w:rsidR="00B83A71" w:rsidRDefault="00B83A71" w:rsidP="00B83A71">
      <w:pPr>
        <w:pStyle w:val="60"/>
        <w:ind w:leftChars="0" w:left="0" w:firstLineChars="250" w:firstLine="52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大阪府における</w:t>
      </w:r>
      <w:r w:rsidRPr="00457A27">
        <w:rPr>
          <w:rFonts w:ascii="HG丸ｺﾞｼｯｸM-PRO" w:eastAsia="HG丸ｺﾞｼｯｸM-PRO" w:hAnsi="HG丸ｺﾞｼｯｸM-PRO" w:hint="eastAsia"/>
          <w:szCs w:val="21"/>
        </w:rPr>
        <w:t>管理施設の活用に関しては、笑働OSAKAの取組と併せて、民間企業にお</w:t>
      </w:r>
    </w:p>
    <w:p w:rsidR="00B83A71" w:rsidRDefault="00B83A71" w:rsidP="00B83A71">
      <w:pPr>
        <w:pStyle w:val="60"/>
        <w:ind w:leftChars="0" w:left="0" w:firstLineChars="150" w:firstLine="31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けるCSR活動の機運の高ま</w:t>
      </w:r>
      <w:r w:rsidRPr="00B83A71">
        <w:rPr>
          <w:rFonts w:ascii="HG丸ｺﾞｼｯｸM-PRO" w:eastAsia="HG丸ｺﾞｼｯｸM-PRO" w:hAnsi="HG丸ｺﾞｼｯｸM-PRO" w:hint="eastAsia"/>
          <w:szCs w:val="21"/>
        </w:rPr>
        <w:t>りもあって、</w:t>
      </w:r>
      <w:r w:rsidRPr="00457A27">
        <w:rPr>
          <w:rFonts w:ascii="HG丸ｺﾞｼｯｸM-PRO" w:eastAsia="HG丸ｺﾞｼｯｸM-PRO" w:hAnsi="HG丸ｺﾞｼｯｸM-PRO" w:hint="eastAsia"/>
          <w:szCs w:val="21"/>
        </w:rPr>
        <w:t>多くの主体と連携、協働し、様々な事業を展開して</w:t>
      </w:r>
    </w:p>
    <w:p w:rsidR="00B83A71" w:rsidRDefault="00B83A71" w:rsidP="00B83A71">
      <w:pPr>
        <w:pStyle w:val="60"/>
        <w:ind w:leftChars="0" w:left="0" w:firstLineChars="150" w:firstLine="315"/>
        <w:rPr>
          <w:rFonts w:ascii="HG丸ｺﾞｼｯｸM-PRO" w:eastAsia="HG丸ｺﾞｼｯｸM-PRO" w:hAnsi="HG丸ｺﾞｼｯｸM-PRO"/>
        </w:rPr>
      </w:pPr>
      <w:r>
        <w:rPr>
          <w:rFonts w:ascii="HG丸ｺﾞｼｯｸM-PRO" w:eastAsia="HG丸ｺﾞｼｯｸM-PRO" w:hAnsi="HG丸ｺﾞｼｯｸM-PRO" w:hint="eastAsia"/>
          <w:szCs w:val="21"/>
        </w:rPr>
        <w:t>いることから、今後、これらの取組に加えて、</w:t>
      </w:r>
      <w:r w:rsidRPr="00457A27">
        <w:rPr>
          <w:rFonts w:ascii="HG丸ｺﾞｼｯｸM-PRO" w:eastAsia="HG丸ｺﾞｼｯｸM-PRO" w:hAnsi="HG丸ｺﾞｼｯｸM-PRO" w:hint="eastAsia"/>
        </w:rPr>
        <w:t>さらに連携、協働の輪を広げるため、取組の情</w:t>
      </w:r>
    </w:p>
    <w:p w:rsidR="00B83A71" w:rsidRDefault="00B83A71" w:rsidP="00B83A71">
      <w:pPr>
        <w:pStyle w:val="60"/>
        <w:ind w:leftChars="0" w:left="0" w:firstLineChars="150" w:firstLine="315"/>
        <w:rPr>
          <w:rFonts w:ascii="HG丸ｺﾞｼｯｸM-PRO" w:eastAsia="HG丸ｺﾞｼｯｸM-PRO" w:hAnsi="HG丸ｺﾞｼｯｸM-PRO"/>
          <w:szCs w:val="21"/>
        </w:rPr>
      </w:pPr>
      <w:r w:rsidRPr="00457A27">
        <w:rPr>
          <w:rFonts w:ascii="HG丸ｺﾞｼｯｸM-PRO" w:eastAsia="HG丸ｺﾞｼｯｸM-PRO" w:hAnsi="HG丸ｺﾞｼｯｸM-PRO" w:hint="eastAsia"/>
        </w:rPr>
        <w:t>報発信と併せて企業ニーズを聞くなど柔軟に対応できるよう取組む</w:t>
      </w:r>
      <w:r>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B27B28" w:rsidRDefault="00B27B28" w:rsidP="00B83A71">
      <w:pPr>
        <w:widowControl/>
        <w:jc w:val="left"/>
        <w:rPr>
          <w:rFonts w:ascii="HG丸ｺﾞｼｯｸM-PRO" w:eastAsia="HG丸ｺﾞｼｯｸM-PRO" w:hAnsi="HG丸ｺﾞｼｯｸM-PRO"/>
        </w:rPr>
      </w:pPr>
    </w:p>
    <w:p w:rsidR="00B83A71" w:rsidRPr="00C01663" w:rsidRDefault="00B83A71" w:rsidP="00B83A71">
      <w:pPr>
        <w:pStyle w:val="4"/>
        <w:ind w:hanging="1882"/>
        <w:rPr>
          <w:b w:val="0"/>
          <w:u w:val="none"/>
        </w:rPr>
      </w:pPr>
      <w:r w:rsidRPr="00B83A71">
        <w:rPr>
          <w:rFonts w:hint="eastAsia"/>
          <w:b w:val="0"/>
          <w:u w:val="none"/>
        </w:rPr>
        <w:t>具体的な取組内容</w:t>
      </w:r>
    </w:p>
    <w:p w:rsidR="00B83A71" w:rsidRDefault="00B83A71" w:rsidP="00B83A71">
      <w:pPr>
        <w:pStyle w:val="40"/>
        <w:numPr>
          <w:ilvl w:val="0"/>
          <w:numId w:val="27"/>
        </w:numPr>
        <w:ind w:leftChars="0" w:firstLineChars="0" w:hanging="153"/>
        <w:rPr>
          <w:rFonts w:ascii="HG丸ｺﾞｼｯｸM-PRO" w:eastAsia="HG丸ｺﾞｼｯｸM-PRO" w:hAnsi="HG丸ｺﾞｼｯｸM-PRO"/>
        </w:rPr>
      </w:pPr>
      <w:r w:rsidRPr="00C01663">
        <w:rPr>
          <w:rFonts w:ascii="HG丸ｺﾞｼｯｸM-PRO" w:eastAsia="HG丸ｺﾞｼｯｸM-PRO" w:hAnsi="HG丸ｺﾞｼｯｸM-PRO" w:hint="eastAsia"/>
        </w:rPr>
        <w:t>「地域</w:t>
      </w:r>
      <w:r w:rsidR="00C01663">
        <w:rPr>
          <w:rFonts w:ascii="HG丸ｺﾞｼｯｸM-PRO" w:eastAsia="HG丸ｺﾞｼｯｸM-PRO" w:hAnsi="HG丸ｺﾞｼｯｸM-PRO" w:hint="eastAsia"/>
        </w:rPr>
        <w:t>維持管理連携プラットフォーム</w:t>
      </w:r>
      <w:r w:rsidRPr="00C01663">
        <w:rPr>
          <w:rFonts w:ascii="HG丸ｺﾞｼｯｸM-PRO" w:eastAsia="HG丸ｺﾞｼｯｸM-PRO" w:hAnsi="HG丸ｺﾞｼｯｸM-PRO" w:hint="eastAsia"/>
        </w:rPr>
        <w:t>」</w:t>
      </w:r>
      <w:r w:rsidR="00C01663">
        <w:rPr>
          <w:rFonts w:ascii="HG丸ｺﾞｼｯｸM-PRO" w:eastAsia="HG丸ｺﾞｼｯｸM-PRO" w:hAnsi="HG丸ｺﾞｼｯｸM-PRO" w:hint="eastAsia"/>
        </w:rPr>
        <w:t>を活用することで、近隣大学と連携し公園施設　の適切な維持管理をはじめとした、各種技術的課題解決等に向けた取り組みを検討する。</w:t>
      </w:r>
    </w:p>
    <w:p w:rsidR="00C01663" w:rsidRDefault="00C01663" w:rsidP="00B83A71">
      <w:pPr>
        <w:pStyle w:val="40"/>
        <w:numPr>
          <w:ilvl w:val="0"/>
          <w:numId w:val="27"/>
        </w:numPr>
        <w:ind w:leftChars="0" w:firstLineChars="0" w:hanging="153"/>
        <w:rPr>
          <w:rFonts w:ascii="HG丸ｺﾞｼｯｸM-PRO" w:eastAsia="HG丸ｺﾞｼｯｸM-PRO" w:hAnsi="HG丸ｺﾞｼｯｸM-PRO"/>
        </w:rPr>
      </w:pPr>
      <w:r>
        <w:rPr>
          <w:rFonts w:ascii="HG丸ｺﾞｼｯｸM-PRO" w:eastAsia="HG丸ｺﾞｼｯｸM-PRO" w:hAnsi="HG丸ｺﾞｼｯｸM-PRO" w:hint="eastAsia"/>
        </w:rPr>
        <w:t>府民協働を引き続き促進していくことに加えて、今後、企業との連携強化による新たな 維持管理の展開などの検討を進めていく。</w:t>
      </w:r>
    </w:p>
    <w:p w:rsidR="00C01663" w:rsidRDefault="00C01663" w:rsidP="00B83A71">
      <w:pPr>
        <w:pStyle w:val="40"/>
        <w:numPr>
          <w:ilvl w:val="0"/>
          <w:numId w:val="27"/>
        </w:numPr>
        <w:ind w:leftChars="0" w:firstLineChars="0" w:hanging="153"/>
        <w:rPr>
          <w:rFonts w:ascii="HG丸ｺﾞｼｯｸM-PRO" w:eastAsia="HG丸ｺﾞｼｯｸM-PRO" w:hAnsi="HG丸ｺﾞｼｯｸM-PRO"/>
        </w:rPr>
      </w:pPr>
      <w:r>
        <w:rPr>
          <w:rFonts w:ascii="HG丸ｺﾞｼｯｸM-PRO" w:eastAsia="HG丸ｺﾞｼｯｸM-PRO" w:hAnsi="HG丸ｺﾞｼｯｸM-PRO" w:hint="eastAsia"/>
        </w:rPr>
        <w:t>維持管理の現状や課題、その方策等（長寿命化計画等）についてホームページ上に公開するものとし、広く府民に周知することを心がける。</w:t>
      </w:r>
    </w:p>
    <w:p w:rsidR="00C01663" w:rsidRPr="00C01663" w:rsidRDefault="00C01663" w:rsidP="00B83A71">
      <w:pPr>
        <w:pStyle w:val="40"/>
        <w:numPr>
          <w:ilvl w:val="0"/>
          <w:numId w:val="27"/>
        </w:numPr>
        <w:ind w:leftChars="0" w:firstLineChars="0" w:hanging="153"/>
        <w:rPr>
          <w:rFonts w:ascii="HG丸ｺﾞｼｯｸM-PRO" w:eastAsia="HG丸ｺﾞｼｯｸM-PRO" w:hAnsi="HG丸ｺﾞｼｯｸM-PRO"/>
        </w:rPr>
      </w:pPr>
      <w:r>
        <w:rPr>
          <w:rFonts w:ascii="HG丸ｺﾞｼｯｸM-PRO" w:eastAsia="HG丸ｺﾞｼｯｸM-PRO" w:hAnsi="HG丸ｺﾞｼｯｸM-PRO" w:hint="eastAsia"/>
        </w:rPr>
        <w:t>施設の不具合等を発見した際にその情報を広く収集できる仕組みづくりを検討していく。</w:t>
      </w:r>
    </w:p>
    <w:p w:rsidR="00B83A71" w:rsidRPr="00C01663" w:rsidRDefault="00C01663" w:rsidP="00B83A71">
      <w:pPr>
        <w:pStyle w:val="40"/>
        <w:ind w:leftChars="0" w:firstLineChars="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66944" behindDoc="0" locked="0" layoutInCell="1" allowOverlap="1">
            <wp:simplePos x="0" y="0"/>
            <wp:positionH relativeFrom="column">
              <wp:posOffset>594995</wp:posOffset>
            </wp:positionH>
            <wp:positionV relativeFrom="paragraph">
              <wp:posOffset>219710</wp:posOffset>
            </wp:positionV>
            <wp:extent cx="4705350" cy="2654256"/>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705350" cy="2654256"/>
                    </a:xfrm>
                    <a:prstGeom prst="rect">
                      <a:avLst/>
                    </a:prstGeom>
                    <a:noFill/>
                    <a:ln>
                      <a:noFill/>
                    </a:ln>
                  </pic:spPr>
                </pic:pic>
              </a:graphicData>
            </a:graphic>
          </wp:anchor>
        </w:drawing>
      </w: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EA2661" w:rsidP="00F90546">
      <w:pPr>
        <w:widowControl/>
        <w:jc w:val="left"/>
        <w:rPr>
          <w:rFonts w:ascii="HG丸ｺﾞｼｯｸM-PRO" w:eastAsia="HG丸ｺﾞｼｯｸM-PRO" w:hAnsi="HG丸ｺﾞｼｯｸM-PRO"/>
        </w:rPr>
      </w:pPr>
    </w:p>
    <w:p w:rsidR="00EA2661" w:rsidRDefault="00C01663" w:rsidP="00C01663">
      <w:pPr>
        <w:pStyle w:val="aa"/>
        <w:spacing w:before="180"/>
      </w:pPr>
      <w:r>
        <w:rPr>
          <w:rFonts w:hint="eastAsia"/>
        </w:rPr>
        <w:t xml:space="preserve">図 </w:t>
      </w:r>
      <w:r w:rsidR="003173B1">
        <w:fldChar w:fldCharType="begin"/>
      </w:r>
      <w:r w:rsidR="003173B1">
        <w:instrText xml:space="preserve"> </w:instrText>
      </w:r>
      <w:r w:rsidR="003173B1">
        <w:rPr>
          <w:rFonts w:hint="eastAsia"/>
        </w:rPr>
        <w:instrText>STYLEREF 2 \s</w:instrText>
      </w:r>
      <w:r w:rsidR="003173B1">
        <w:instrText xml:space="preserve"> </w:instrText>
      </w:r>
      <w:r w:rsidR="003173B1">
        <w:fldChar w:fldCharType="separate"/>
      </w:r>
      <w:r w:rsidR="006A4CA1">
        <w:rPr>
          <w:noProof/>
        </w:rPr>
        <w:t>5.2</w:t>
      </w:r>
      <w:r w:rsidR="003173B1">
        <w:fldChar w:fldCharType="end"/>
      </w:r>
      <w:r w:rsidR="003173B1">
        <w:noBreakHyphen/>
      </w:r>
      <w:r w:rsidR="003173B1">
        <w:fldChar w:fldCharType="begin"/>
      </w:r>
      <w:r w:rsidR="003173B1">
        <w:instrText xml:space="preserve"> </w:instrText>
      </w:r>
      <w:r w:rsidR="003173B1">
        <w:rPr>
          <w:rFonts w:hint="eastAsia"/>
        </w:rPr>
        <w:instrText>SEQ 図 \* ARABIC \s 2</w:instrText>
      </w:r>
      <w:r w:rsidR="003173B1">
        <w:instrText xml:space="preserve"> </w:instrText>
      </w:r>
      <w:r w:rsidR="003173B1">
        <w:fldChar w:fldCharType="separate"/>
      </w:r>
      <w:r w:rsidR="006A4CA1">
        <w:rPr>
          <w:noProof/>
        </w:rPr>
        <w:t>1</w:t>
      </w:r>
      <w:r w:rsidR="003173B1">
        <w:fldChar w:fldCharType="end"/>
      </w:r>
      <w:r>
        <w:rPr>
          <w:rFonts w:hint="eastAsia"/>
        </w:rPr>
        <w:t>維持管理連携モデル（イメージ）</w:t>
      </w:r>
    </w:p>
    <w:p w:rsidR="00F90546" w:rsidRPr="00A22C5D" w:rsidRDefault="00F90546" w:rsidP="00254DB7">
      <w:pPr>
        <w:pStyle w:val="2"/>
      </w:pPr>
      <w:bookmarkStart w:id="151" w:name="_Toc393377506"/>
      <w:bookmarkStart w:id="152" w:name="_Toc407097910"/>
      <w:bookmarkStart w:id="153" w:name="_Toc407107858"/>
      <w:bookmarkStart w:id="154" w:name="_Toc408940475"/>
      <w:r w:rsidRPr="00A22C5D">
        <w:rPr>
          <w:rFonts w:hint="eastAsia"/>
        </w:rPr>
        <w:lastRenderedPageBreak/>
        <w:t>維持管理業務の改善と魅力向上のあり方</w:t>
      </w:r>
      <w:bookmarkEnd w:id="151"/>
      <w:bookmarkEnd w:id="152"/>
      <w:bookmarkEnd w:id="153"/>
      <w:bookmarkEnd w:id="154"/>
    </w:p>
    <w:p w:rsidR="00F90546" w:rsidRPr="002B67A6" w:rsidRDefault="00F90546" w:rsidP="002B67A6">
      <w:pPr>
        <w:pStyle w:val="4"/>
        <w:ind w:hanging="1882"/>
        <w:rPr>
          <w:b w:val="0"/>
          <w:u w:val="none"/>
        </w:rPr>
      </w:pPr>
      <w:bookmarkStart w:id="155" w:name="_Toc393377507"/>
      <w:bookmarkStart w:id="156" w:name="_Toc407097911"/>
      <w:bookmarkStart w:id="157" w:name="_Toc407107859"/>
      <w:r w:rsidRPr="002B67A6">
        <w:rPr>
          <w:rFonts w:hint="eastAsia"/>
          <w:b w:val="0"/>
          <w:u w:val="none"/>
        </w:rPr>
        <w:t>新技術</w:t>
      </w:r>
      <w:r w:rsidR="002B67A6">
        <w:rPr>
          <w:rFonts w:hint="eastAsia"/>
          <w:b w:val="0"/>
          <w:u w:val="none"/>
        </w:rPr>
        <w:t>等</w:t>
      </w:r>
      <w:r w:rsidRPr="002B67A6">
        <w:rPr>
          <w:rFonts w:hint="eastAsia"/>
          <w:b w:val="0"/>
          <w:u w:val="none"/>
        </w:rPr>
        <w:t>の活用</w:t>
      </w:r>
      <w:bookmarkEnd w:id="155"/>
      <w:bookmarkEnd w:id="156"/>
      <w:bookmarkEnd w:id="157"/>
    </w:p>
    <w:p w:rsidR="00A10332" w:rsidRPr="00CE4E39" w:rsidRDefault="00A10332" w:rsidP="00A10332">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w:t>
      </w:r>
    </w:p>
    <w:p w:rsidR="00A10332" w:rsidRDefault="00A10332" w:rsidP="00A10332">
      <w:pPr>
        <w:widowControl/>
        <w:ind w:firstLineChars="300" w:firstLine="63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このような状況を踏まえて、大阪府においても、新技術などの活用促進に向けて、『産官学</w:t>
      </w:r>
    </w:p>
    <w:p w:rsidR="00A10332" w:rsidRDefault="00A10332" w:rsidP="00A10332">
      <w:pPr>
        <w:widowControl/>
        <w:ind w:firstLineChars="200" w:firstLine="42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民が連携（意見交換する場）』する機会を増やし、ニーズや課題等の情報共有を行う必要があ</w:t>
      </w:r>
    </w:p>
    <w:p w:rsidR="00F90546" w:rsidRDefault="00A10332" w:rsidP="00A10332">
      <w:pPr>
        <w:widowControl/>
        <w:ind w:firstLineChars="200" w:firstLine="420"/>
        <w:rPr>
          <w:rFonts w:ascii="HG丸ｺﾞｼｯｸM-PRO" w:eastAsia="HG丸ｺﾞｼｯｸM-PRO" w:hAnsi="HG丸ｺﾞｼｯｸM-PRO"/>
        </w:rPr>
      </w:pPr>
      <w:r w:rsidRPr="00CE4E39">
        <w:rPr>
          <w:rFonts w:ascii="HG丸ｺﾞｼｯｸM-PRO" w:eastAsia="HG丸ｺﾞｼｯｸM-PRO" w:hAnsi="HG丸ｺﾞｼｯｸM-PRO" w:hint="eastAsia"/>
          <w:szCs w:val="21"/>
        </w:rPr>
        <w:t>る。</w:t>
      </w:r>
    </w:p>
    <w:p w:rsidR="00F90546" w:rsidRDefault="00F90546" w:rsidP="00A10332">
      <w:pPr>
        <w:widowControl/>
        <w:rPr>
          <w:rFonts w:ascii="HG丸ｺﾞｼｯｸM-PRO" w:eastAsia="HG丸ｺﾞｼｯｸM-PRO" w:hAnsi="HG丸ｺﾞｼｯｸM-PRO"/>
          <w:szCs w:val="21"/>
        </w:rPr>
      </w:pPr>
    </w:p>
    <w:p w:rsidR="00A10332" w:rsidRDefault="00A10332" w:rsidP="00A10332">
      <w:pPr>
        <w:pStyle w:val="4"/>
        <w:ind w:hanging="1882"/>
        <w:rPr>
          <w:b w:val="0"/>
          <w:u w:val="none"/>
        </w:rPr>
      </w:pPr>
      <w:r w:rsidRPr="00A10332">
        <w:rPr>
          <w:rFonts w:hint="eastAsia"/>
          <w:b w:val="0"/>
          <w:u w:val="none"/>
        </w:rPr>
        <w:t>入札契約制度の改善</w:t>
      </w:r>
    </w:p>
    <w:p w:rsidR="00A10332" w:rsidRDefault="00A10332" w:rsidP="00A10332">
      <w:pPr>
        <w:pStyle w:val="50"/>
        <w:ind w:leftChars="0" w:left="0" w:firstLineChars="300" w:firstLine="63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入札契約制度の改善については、「今後の社会資本の維持管理・更新のあり方について　答</w:t>
      </w:r>
    </w:p>
    <w:p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申（平成</w:t>
      </w:r>
      <w:r w:rsidRPr="00A10332">
        <w:rPr>
          <w:rFonts w:ascii="HG丸ｺﾞｼｯｸM-PRO" w:eastAsia="HG丸ｺﾞｼｯｸM-PRO" w:hAnsi="HG丸ｺﾞｼｯｸM-PRO"/>
          <w:szCs w:val="21"/>
        </w:rPr>
        <w:t>25年12月、社会資本整備審議会・交通政策審議会）」や、「公共工事の品質確保</w:t>
      </w:r>
    </w:p>
    <w:p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の促進に関する法律の一部を改正する法律（平成26年6月　公布・施行）（以下「改正品</w:t>
      </w:r>
    </w:p>
    <w:p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確法」）」などで触れられており、国としても今後の課題であると認識している。また、維持</w:t>
      </w:r>
    </w:p>
    <w:p w:rsid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szCs w:val="21"/>
        </w:rPr>
        <w:t>管理に関する新しい入札契約制度として</w:t>
      </w:r>
      <w:r w:rsidRPr="00A10332">
        <w:rPr>
          <w:rFonts w:ascii="HG丸ｺﾞｼｯｸM-PRO" w:eastAsia="HG丸ｺﾞｼｯｸM-PRO" w:hAnsi="HG丸ｺﾞｼｯｸM-PRO" w:hint="eastAsia"/>
          <w:szCs w:val="21"/>
        </w:rPr>
        <w:t>「地域維持型契約」が国の主導で進められており、</w:t>
      </w:r>
    </w:p>
    <w:p w:rsidR="00A10332" w:rsidRPr="00A10332" w:rsidRDefault="00A10332" w:rsidP="00A10332">
      <w:pPr>
        <w:pStyle w:val="50"/>
        <w:ind w:leftChars="0" w:left="0" w:firstLineChars="200" w:firstLine="420"/>
        <w:rPr>
          <w:rFonts w:ascii="HG丸ｺﾞｼｯｸM-PRO" w:eastAsia="HG丸ｺﾞｼｯｸM-PRO" w:hAnsi="HG丸ｺﾞｼｯｸM-PRO"/>
          <w:szCs w:val="21"/>
        </w:rPr>
      </w:pPr>
      <w:r w:rsidRPr="00A10332">
        <w:rPr>
          <w:rFonts w:ascii="HG丸ｺﾞｼｯｸM-PRO" w:eastAsia="HG丸ｺﾞｼｯｸM-PRO" w:hAnsi="HG丸ｺﾞｼｯｸM-PRO" w:hint="eastAsia"/>
          <w:szCs w:val="21"/>
        </w:rPr>
        <w:t>各地で導入（試行）が進んでいる。</w:t>
      </w:r>
    </w:p>
    <w:p w:rsidR="00A10332" w:rsidRDefault="00A10332" w:rsidP="00A10332">
      <w:pPr>
        <w:pStyle w:val="4"/>
        <w:numPr>
          <w:ilvl w:val="0"/>
          <w:numId w:val="0"/>
        </w:numPr>
        <w:ind w:firstLineChars="300" w:firstLine="630"/>
        <w:rPr>
          <w:b w:val="0"/>
          <w:sz w:val="21"/>
          <w:szCs w:val="21"/>
          <w:u w:val="none"/>
        </w:rPr>
      </w:pPr>
      <w:r w:rsidRPr="00A10332">
        <w:rPr>
          <w:rFonts w:hint="eastAsia"/>
          <w:b w:val="0"/>
          <w:sz w:val="21"/>
          <w:szCs w:val="21"/>
          <w:u w:val="none"/>
        </w:rPr>
        <w:t>大阪府としても、「改正品確法」の運用に関する国の動向なども踏まえ（見極め）、入札契</w:t>
      </w:r>
    </w:p>
    <w:p w:rsidR="00A10332"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約制度の改善を進めていくことが必要である。その際には、契約の長期化・継続化、地域的</w:t>
      </w:r>
    </w:p>
    <w:p w:rsidR="00A10332"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な包括契約など、対象数量を増やすための包括化だけではなく、「点検・診断～設計～補修・</w:t>
      </w:r>
    </w:p>
    <w:p w:rsidR="00A10332"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補強」や「道路事業・河川事業」といったこれまで分かれていた業務の一括発注など、一連</w:t>
      </w:r>
    </w:p>
    <w:p w:rsidR="00BD13AA" w:rsidRDefault="00A10332" w:rsidP="00A10332">
      <w:pPr>
        <w:pStyle w:val="4"/>
        <w:numPr>
          <w:ilvl w:val="0"/>
          <w:numId w:val="0"/>
        </w:numPr>
        <w:ind w:firstLineChars="200" w:firstLine="420"/>
        <w:rPr>
          <w:b w:val="0"/>
          <w:sz w:val="21"/>
          <w:szCs w:val="21"/>
          <w:u w:val="none"/>
        </w:rPr>
      </w:pPr>
      <w:r w:rsidRPr="00A10332">
        <w:rPr>
          <w:rFonts w:hint="eastAsia"/>
          <w:b w:val="0"/>
          <w:sz w:val="21"/>
          <w:szCs w:val="21"/>
          <w:u w:val="none"/>
        </w:rPr>
        <w:t>の業務を深度化させる視点も重要である。</w:t>
      </w:r>
      <w:r w:rsidR="00BD13AA">
        <w:rPr>
          <w:rFonts w:hint="eastAsia"/>
          <w:b w:val="0"/>
          <w:sz w:val="21"/>
          <w:szCs w:val="21"/>
          <w:u w:val="none"/>
        </w:rPr>
        <w:t>なお、現在、指定管理者制度を導入している公園</w:t>
      </w:r>
    </w:p>
    <w:p w:rsidR="00041103" w:rsidRDefault="00BD13AA" w:rsidP="00A10332">
      <w:pPr>
        <w:pStyle w:val="4"/>
        <w:numPr>
          <w:ilvl w:val="0"/>
          <w:numId w:val="0"/>
        </w:numPr>
        <w:ind w:firstLineChars="200" w:firstLine="420"/>
        <w:rPr>
          <w:b w:val="0"/>
          <w:sz w:val="21"/>
          <w:szCs w:val="21"/>
          <w:u w:val="none"/>
        </w:rPr>
      </w:pPr>
      <w:r>
        <w:rPr>
          <w:rFonts w:hint="eastAsia"/>
          <w:b w:val="0"/>
          <w:sz w:val="21"/>
          <w:szCs w:val="21"/>
          <w:u w:val="none"/>
        </w:rPr>
        <w:t>については、引き続き、</w:t>
      </w:r>
      <w:r w:rsidR="00041103">
        <w:rPr>
          <w:rFonts w:hint="eastAsia"/>
          <w:b w:val="0"/>
          <w:sz w:val="21"/>
          <w:szCs w:val="21"/>
          <w:u w:val="none"/>
        </w:rPr>
        <w:t>指定管理評価委員会（外部委員会）などを活用しながら、</w:t>
      </w:r>
      <w:r>
        <w:rPr>
          <w:rFonts w:hint="eastAsia"/>
          <w:b w:val="0"/>
          <w:sz w:val="21"/>
          <w:szCs w:val="21"/>
          <w:u w:val="none"/>
        </w:rPr>
        <w:t>指定管理</w:t>
      </w:r>
    </w:p>
    <w:p w:rsidR="00A10332" w:rsidRDefault="00BD13AA" w:rsidP="00A10332">
      <w:pPr>
        <w:pStyle w:val="4"/>
        <w:numPr>
          <w:ilvl w:val="0"/>
          <w:numId w:val="0"/>
        </w:numPr>
        <w:ind w:firstLineChars="200" w:firstLine="420"/>
      </w:pPr>
      <w:r>
        <w:rPr>
          <w:rFonts w:hint="eastAsia"/>
          <w:b w:val="0"/>
          <w:sz w:val="21"/>
          <w:szCs w:val="21"/>
          <w:u w:val="none"/>
        </w:rPr>
        <w:t>者制度の有効運用に努める。</w:t>
      </w:r>
    </w:p>
    <w:p w:rsidR="00A10332" w:rsidRDefault="00A10332" w:rsidP="00A10332">
      <w:pPr>
        <w:pStyle w:val="4"/>
        <w:numPr>
          <w:ilvl w:val="0"/>
          <w:numId w:val="0"/>
        </w:numPr>
        <w:ind w:left="885" w:hanging="465"/>
      </w:pPr>
    </w:p>
    <w:p w:rsidR="00A10332" w:rsidRDefault="00A10332" w:rsidP="00A10332">
      <w:pPr>
        <w:pStyle w:val="4"/>
        <w:ind w:hanging="1882"/>
      </w:pPr>
      <w:r w:rsidRPr="00A22C5D">
        <w:rPr>
          <w:rFonts w:hint="eastAsia"/>
          <w:b w:val="0"/>
          <w:sz w:val="21"/>
          <w:szCs w:val="21"/>
          <w:u w:val="none"/>
        </w:rPr>
        <w:t>具体的な検討内容</w:t>
      </w:r>
      <w:r>
        <w:rPr>
          <w:rFonts w:hint="eastAsia"/>
          <w:b w:val="0"/>
          <w:sz w:val="21"/>
          <w:szCs w:val="21"/>
          <w:u w:val="none"/>
        </w:rPr>
        <w:t>（新技術・新工法・新材料の活用と促進に向けた仕組みづくり）</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今後、新技術等の活用促進に向け、単なる技術の紹介ではなく、公務員技術者に対する技</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術的サポートにもつながるよう情報の充実が期待される。また、現在、国の社会資本整備</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審議会においても、効率的・効果的な維持管理・更新のための技術開発や、技術開発成果</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の一般化や標準化の検討が進められており、今後、同審議会における提言も踏まえて、新</w:t>
      </w:r>
    </w:p>
    <w:p w:rsidR="00A10332" w:rsidRDefault="00F90546" w:rsidP="00A10332">
      <w:pPr>
        <w:pStyle w:val="50"/>
        <w:ind w:leftChars="0" w:left="0"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技術・新工法の活用方策を検討していく必要がある。</w:t>
      </w:r>
    </w:p>
    <w:p w:rsidR="00A10332" w:rsidRDefault="00F90546" w:rsidP="00A10332">
      <w:pPr>
        <w:pStyle w:val="50"/>
        <w:ind w:leftChars="0" w:left="0"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このような状況を踏まえて、新技術などの活用促進に向けて、『産官学民の連携（意見交</w:t>
      </w:r>
    </w:p>
    <w:p w:rsidR="00F90546" w:rsidRDefault="00F90546" w:rsidP="00A10332">
      <w:pPr>
        <w:pStyle w:val="50"/>
        <w:ind w:leftChars="0" w:firstLineChars="147" w:firstLine="30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換する場）』する機会を増やし、ニーズや課題等の情報共有を行う必要がある。</w:t>
      </w:r>
    </w:p>
    <w:p w:rsidR="00F90546" w:rsidRDefault="00F90546" w:rsidP="00A10332">
      <w:pPr>
        <w:pStyle w:val="50"/>
        <w:ind w:leftChars="0" w:left="0" w:firstLineChars="0" w:firstLine="0"/>
      </w:pPr>
    </w:p>
    <w:p w:rsidR="00A10332" w:rsidRDefault="00A10332" w:rsidP="00A10332">
      <w:pPr>
        <w:pStyle w:val="50"/>
        <w:ind w:leftChars="0" w:left="0" w:firstLineChars="0" w:firstLine="0"/>
      </w:pPr>
    </w:p>
    <w:p w:rsidR="00A10332" w:rsidRDefault="00A10332" w:rsidP="00A10332">
      <w:pPr>
        <w:pStyle w:val="50"/>
        <w:ind w:leftChars="0" w:left="0" w:firstLineChars="0" w:firstLine="0"/>
      </w:pPr>
    </w:p>
    <w:p w:rsidR="00F90546" w:rsidRPr="009369C6" w:rsidRDefault="00F90546" w:rsidP="00254DB7">
      <w:pPr>
        <w:pStyle w:val="1"/>
      </w:pPr>
      <w:bookmarkStart w:id="158" w:name="_Toc407097913"/>
      <w:bookmarkStart w:id="159" w:name="_Toc407107861"/>
      <w:bookmarkStart w:id="160" w:name="_Toc408940476"/>
      <w:r w:rsidRPr="009369C6">
        <w:rPr>
          <w:rFonts w:hint="eastAsia"/>
        </w:rPr>
        <w:lastRenderedPageBreak/>
        <w:t>維持管理マネジメント体制</w:t>
      </w:r>
      <w:bookmarkEnd w:id="158"/>
      <w:bookmarkEnd w:id="159"/>
      <w:bookmarkEnd w:id="160"/>
    </w:p>
    <w:p w:rsidR="00A10332" w:rsidRPr="00122BB4" w:rsidRDefault="00AD24A2" w:rsidP="00A10332">
      <w:pPr>
        <w:pStyle w:val="2"/>
      </w:pPr>
      <w:bookmarkStart w:id="161" w:name="_Toc407097914"/>
      <w:bookmarkStart w:id="162" w:name="_Toc407107862"/>
      <w:bookmarkStart w:id="163" w:name="_Toc408940477"/>
      <w:r>
        <w:rPr>
          <w:noProof/>
        </w:rPr>
        <mc:AlternateContent>
          <mc:Choice Requires="wps">
            <w:drawing>
              <wp:anchor distT="0" distB="0" distL="114300" distR="114300" simplePos="0" relativeHeight="253186048" behindDoc="1" locked="0" layoutInCell="1" allowOverlap="1">
                <wp:simplePos x="0" y="0"/>
                <wp:positionH relativeFrom="column">
                  <wp:posOffset>-5080</wp:posOffset>
                </wp:positionH>
                <wp:positionV relativeFrom="paragraph">
                  <wp:posOffset>433071</wp:posOffset>
                </wp:positionV>
                <wp:extent cx="6020435" cy="2552700"/>
                <wp:effectExtent l="0" t="0" r="18415" b="19050"/>
                <wp:wrapNone/>
                <wp:docPr id="250" name="正方形/長方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20435" cy="255270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4pt;margin-top:34.1pt;width:474.05pt;height:201pt;z-index:-2501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" fillcolor="#d8d8d8 [2732]" strokecolor="black [3213]" strokeweight="1pt">
                <v:path arrowok="t"/>
              </v:rect>
            </w:pict>
          </mc:Fallback>
        </mc:AlternateContent>
      </w:r>
      <w:r w:rsidR="00F90546" w:rsidRPr="009369C6">
        <w:rPr>
          <w:rFonts w:hint="eastAsia"/>
        </w:rPr>
        <w:t>マネジメント体制</w:t>
      </w:r>
      <w:bookmarkEnd w:id="161"/>
      <w:bookmarkEnd w:id="162"/>
      <w:bookmarkEnd w:id="163"/>
    </w:p>
    <w:p w:rsidR="00A10332" w:rsidRPr="00122BB4" w:rsidRDefault="00A10332" w:rsidP="00A10332">
      <w:pPr>
        <w:rPr>
          <w:rFonts w:ascii="HG丸ｺﾞｼｯｸM-PRO" w:eastAsia="HG丸ｺﾞｼｯｸM-PRO" w:hAnsi="HG丸ｺﾞｼｯｸM-PRO"/>
          <w:sz w:val="24"/>
        </w:rPr>
      </w:pPr>
      <w:r w:rsidRPr="00583CFE">
        <w:rPr>
          <w:rFonts w:ascii="HG丸ｺﾞｼｯｸM-PRO" w:eastAsia="HG丸ｺﾞｼｯｸM-PRO" w:hAnsi="HG丸ｺﾞｼｯｸM-PRO" w:hint="eastAsia"/>
          <w:sz w:val="24"/>
        </w:rPr>
        <w:t>【基本方針】</w:t>
      </w:r>
    </w:p>
    <w:p w:rsidR="00A10332" w:rsidRPr="00A10332" w:rsidRDefault="00A10332" w:rsidP="00A10332">
      <w:pPr>
        <w:pStyle w:val="20"/>
        <w:numPr>
          <w:ilvl w:val="0"/>
          <w:numId w:val="29"/>
        </w:numPr>
        <w:spacing w:line="320" w:lineRule="exact"/>
        <w:ind w:leftChars="0" w:left="737" w:firstLineChars="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color w:val="000000" w:themeColor="text1"/>
        </w:rPr>
        <w:t>より実効性のあるものにしていくためには、</w:t>
      </w:r>
      <w:r w:rsidRPr="00A10332">
        <w:rPr>
          <w:rFonts w:ascii="HG丸ｺﾞｼｯｸM-PRO" w:eastAsia="HG丸ｺﾞｼｯｸM-PRO" w:hAnsi="HG丸ｺﾞｼｯｸM-PRO" w:hint="eastAsia"/>
          <w:color w:val="000000" w:themeColor="text1"/>
        </w:rPr>
        <w:t>平成</w:t>
      </w:r>
      <w:r w:rsidRPr="00A10332">
        <w:rPr>
          <w:rFonts w:ascii="HG丸ｺﾞｼｯｸM-PRO" w:eastAsia="HG丸ｺﾞｼｯｸM-PRO" w:hAnsi="HG丸ｺﾞｼｯｸM-PRO"/>
          <w:color w:val="000000" w:themeColor="text1"/>
        </w:rPr>
        <w:t>17年4月より</w:t>
      </w:r>
      <w:r w:rsidRPr="00A10332">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必要がある。</w:t>
      </w:r>
    </w:p>
    <w:p w:rsidR="00924012" w:rsidRDefault="00A10332" w:rsidP="00924012">
      <w:pPr>
        <w:pStyle w:val="20"/>
        <w:numPr>
          <w:ilvl w:val="0"/>
          <w:numId w:val="29"/>
        </w:numPr>
        <w:spacing w:line="320" w:lineRule="exact"/>
        <w:ind w:leftChars="0" w:left="737" w:firstLineChars="0"/>
        <w:rPr>
          <w:rFonts w:ascii="HG丸ｺﾞｼｯｸM-PRO" w:eastAsia="HG丸ｺﾞｼｯｸM-PRO" w:hAnsi="HG丸ｺﾞｼｯｸM-PRO"/>
        </w:rPr>
      </w:pPr>
      <w:r w:rsidRPr="00A10332">
        <w:rPr>
          <w:rFonts w:ascii="HG丸ｺﾞｼｯｸM-PRO" w:eastAsia="HG丸ｺﾞｼｯｸM-PRO" w:hAnsi="HG丸ｺﾞｼｯｸM-PRO"/>
        </w:rPr>
        <w:t>PDCAサイクルによる継続的なマネジメントを基本とし、</w:t>
      </w:r>
      <w:r w:rsidR="00924012" w:rsidRPr="00924012">
        <w:rPr>
          <w:rFonts w:ascii="HG丸ｺﾞｼｯｸM-PRO" w:eastAsia="HG丸ｺﾞｼｯｸM-PRO" w:hAnsi="HG丸ｺﾞｼｯｸM-PRO" w:hint="eastAsia"/>
        </w:rPr>
        <w:t>事務所が策定する行動計画（</w:t>
      </w:r>
      <w:r w:rsidR="00924012" w:rsidRPr="00924012">
        <w:rPr>
          <w:rFonts w:ascii="HG丸ｺﾞｼｯｸM-PRO" w:eastAsia="HG丸ｺﾞｼｯｸM-PRO" w:hAnsi="HG丸ｺﾞｼｯｸM-PRO"/>
        </w:rPr>
        <w:t>1年サイクル）、</w:t>
      </w:r>
      <w:r w:rsidR="00924012" w:rsidRPr="00924012">
        <w:rPr>
          <w:rFonts w:ascii="HG丸ｺﾞｼｯｸM-PRO" w:eastAsia="HG丸ｺﾞｼｯｸM-PRO" w:hAnsi="HG丸ｺﾞｼｯｸM-PRO" w:hint="eastAsia"/>
        </w:rPr>
        <w:t>事業室（局）課が策定する各分野施設長寿命化計画および各施設の点検要領(マニュアル)等（</w:t>
      </w:r>
      <w:r w:rsidR="00924012" w:rsidRPr="00924012">
        <w:rPr>
          <w:rFonts w:ascii="HG丸ｺﾞｼｯｸM-PRO" w:eastAsia="HG丸ｺﾞｼｯｸM-PRO" w:hAnsi="HG丸ｺﾞｼｯｸM-PRO"/>
        </w:rPr>
        <w:t>3年～5年サイクル）、</w:t>
      </w:r>
      <w:r w:rsidR="00924012" w:rsidRPr="00924012">
        <w:rPr>
          <w:rFonts w:ascii="HG丸ｺﾞｼｯｸM-PRO" w:eastAsia="HG丸ｺﾞｼｯｸM-PRO" w:hAnsi="HG丸ｺﾞｼｯｸM-PRO" w:hint="eastAsia"/>
        </w:rPr>
        <w:t>都市整備部が策定する基本方針（</w:t>
      </w:r>
      <w:r w:rsidR="00924012" w:rsidRPr="00924012">
        <w:rPr>
          <w:rFonts w:ascii="HG丸ｺﾞｼｯｸM-PRO" w:eastAsia="HG丸ｺﾞｼｯｸM-PRO" w:hAnsi="HG丸ｺﾞｼｯｸM-PRO"/>
        </w:rPr>
        <w:t>5年～10年サイクル）の3つの階層的マネジメントサイクルを実践していく</w:t>
      </w:r>
      <w:r w:rsidR="00924012" w:rsidRPr="00924012">
        <w:rPr>
          <w:rFonts w:ascii="HG丸ｺﾞｼｯｸM-PRO" w:eastAsia="HG丸ｺﾞｼｯｸM-PRO" w:hAnsi="HG丸ｺﾞｼｯｸM-PRO" w:hint="eastAsia"/>
        </w:rPr>
        <w:t>必要がある。</w:t>
      </w:r>
    </w:p>
    <w:p w:rsidR="00924012" w:rsidRDefault="00924012" w:rsidP="00924012">
      <w:pPr>
        <w:pStyle w:val="20"/>
        <w:spacing w:line="320" w:lineRule="exact"/>
        <w:ind w:leftChars="0" w:left="737"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（※日常的維持管理・計画的維持管理については、</w:t>
      </w:r>
      <w:r>
        <w:rPr>
          <w:rFonts w:ascii="HG丸ｺﾞｼｯｸM-PRO" w:eastAsia="HG丸ｺﾞｼｯｸM-PRO" w:hAnsi="HG丸ｺﾞｼｯｸM-PRO" w:hint="eastAsia"/>
        </w:rPr>
        <w:t>P.79</w:t>
      </w:r>
      <w:r w:rsidRPr="00122BB4">
        <w:rPr>
          <w:rFonts w:ascii="HG丸ｺﾞｼｯｸM-PRO" w:eastAsia="HG丸ｺﾞｼｯｸM-PRO" w:hAnsi="HG丸ｺﾞｼｯｸM-PRO" w:hint="eastAsia"/>
        </w:rPr>
        <w:t>参照）</w:t>
      </w:r>
    </w:p>
    <w:p w:rsidR="00A10332" w:rsidRDefault="00924012" w:rsidP="00924012">
      <w:pPr>
        <w:pStyle w:val="20"/>
        <w:numPr>
          <w:ilvl w:val="0"/>
          <w:numId w:val="29"/>
        </w:numPr>
        <w:spacing w:line="320" w:lineRule="exact"/>
        <w:ind w:leftChars="0" w:left="737" w:firstLineChars="0"/>
      </w:pPr>
      <w:r w:rsidRPr="00122BB4">
        <w:rPr>
          <w:rFonts w:ascii="HG丸ｺﾞｼｯｸM-PRO" w:eastAsia="HG丸ｺﾞｼｯｸM-PRO" w:hAnsi="HG丸ｺﾞｼｯｸM-PRO" w:hint="eastAsia"/>
        </w:rPr>
        <w:t>本計画の目標（方針）を共有することにより、職員が一体となってその達成に取り組む</w:t>
      </w:r>
      <w:r>
        <w:rPr>
          <w:rFonts w:ascii="HG丸ｺﾞｼｯｸM-PRO" w:eastAsia="HG丸ｺﾞｼｯｸM-PRO" w:hAnsi="HG丸ｺﾞｼｯｸM-PRO" w:hint="eastAsia"/>
        </w:rPr>
        <w:t>ことが重要である</w:t>
      </w:r>
      <w:r w:rsidRPr="00122BB4">
        <w:rPr>
          <w:rFonts w:ascii="HG丸ｺﾞｼｯｸM-PRO" w:eastAsia="HG丸ｺﾞｼｯｸM-PRO" w:hAnsi="HG丸ｺﾞｼｯｸM-PRO" w:hint="eastAsia"/>
        </w:rPr>
        <w:t>。</w:t>
      </w:r>
    </w:p>
    <w:p w:rsidR="00924012" w:rsidRDefault="00924012" w:rsidP="00924012">
      <w:r>
        <w:rPr>
          <w:noProof/>
        </w:rPr>
        <w:drawing>
          <wp:anchor distT="0" distB="0" distL="114300" distR="114300" simplePos="0" relativeHeight="253521920" behindDoc="0" locked="0" layoutInCell="1" allowOverlap="1" wp14:anchorId="77BD3C2E" wp14:editId="31BAAD2B">
            <wp:simplePos x="0" y="0"/>
            <wp:positionH relativeFrom="column">
              <wp:posOffset>585148</wp:posOffset>
            </wp:positionH>
            <wp:positionV relativeFrom="paragraph">
              <wp:posOffset>135255</wp:posOffset>
            </wp:positionV>
            <wp:extent cx="4940490" cy="2172215"/>
            <wp:effectExtent l="0" t="0" r="0"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4012" w:rsidRDefault="00924012" w:rsidP="00924012"/>
    <w:p w:rsidR="00924012" w:rsidRDefault="00924012" w:rsidP="00924012"/>
    <w:p w:rsidR="00924012" w:rsidRPr="00122BB4" w:rsidRDefault="00924012" w:rsidP="00924012"/>
    <w:p w:rsidR="00924012" w:rsidRPr="00122BB4" w:rsidRDefault="00924012" w:rsidP="00924012"/>
    <w:p w:rsidR="00924012" w:rsidRPr="00122BB4" w:rsidRDefault="00924012" w:rsidP="00924012"/>
    <w:p w:rsidR="00924012" w:rsidRPr="00122BB4" w:rsidRDefault="00924012" w:rsidP="00924012"/>
    <w:p w:rsidR="00924012" w:rsidRPr="00122BB4" w:rsidRDefault="00924012" w:rsidP="00924012"/>
    <w:p w:rsidR="00924012" w:rsidRDefault="00924012" w:rsidP="00924012"/>
    <w:p w:rsidR="00924012" w:rsidRPr="00122BB4" w:rsidRDefault="00924012" w:rsidP="00924012"/>
    <w:p w:rsidR="00924012" w:rsidRPr="00122BB4" w:rsidRDefault="00924012" w:rsidP="00924012">
      <w:pPr>
        <w:pStyle w:val="aa"/>
        <w:spacing w:beforeLines="0"/>
      </w:pPr>
      <w:r w:rsidRPr="00122BB4">
        <w:rPr>
          <w:rFonts w:hint="eastAsia"/>
        </w:rPr>
        <w:t>図</w:t>
      </w:r>
      <w:r w:rsidRPr="00122BB4">
        <w:t xml:space="preserve"> </w:t>
      </w:r>
      <w:fldSimple w:instr=" STYLEREF 2 \s ">
        <w:r w:rsidR="006A4CA1">
          <w:rPr>
            <w:noProof/>
          </w:rPr>
          <w:t>6.1</w:t>
        </w:r>
      </w:fldSimple>
      <w:r w:rsidR="003173B1">
        <w:noBreakHyphen/>
      </w:r>
      <w:fldSimple w:instr=" SEQ 図 \* ARABIC \s 2 ">
        <w:r w:rsidR="006A4CA1">
          <w:rPr>
            <w:noProof/>
          </w:rPr>
          <w:t>1</w:t>
        </w:r>
      </w:fldSimple>
      <w:r w:rsidRPr="00122BB4">
        <w:rPr>
          <w:rFonts w:hint="eastAsia"/>
        </w:rPr>
        <w:t xml:space="preserve">　維持管理マネジメント体制イメージ</w:t>
      </w:r>
    </w:p>
    <w:p w:rsidR="00924012" w:rsidRPr="00CE4E39" w:rsidRDefault="00924012" w:rsidP="00924012">
      <w:r>
        <w:rPr>
          <w:noProof/>
        </w:rPr>
        <w:drawing>
          <wp:anchor distT="0" distB="0" distL="114300" distR="114300" simplePos="0" relativeHeight="253520896" behindDoc="0" locked="0" layoutInCell="1" allowOverlap="1" wp14:anchorId="61921938" wp14:editId="3CDE67F0">
            <wp:simplePos x="0" y="0"/>
            <wp:positionH relativeFrom="column">
              <wp:posOffset>1168400</wp:posOffset>
            </wp:positionH>
            <wp:positionV relativeFrom="paragraph">
              <wp:posOffset>18737</wp:posOffset>
            </wp:positionV>
            <wp:extent cx="3766185" cy="2689225"/>
            <wp:effectExtent l="0" t="0" r="5715"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4012" w:rsidRPr="00CE4E39" w:rsidRDefault="00924012" w:rsidP="00924012"/>
    <w:p w:rsidR="00924012" w:rsidRPr="00CE4E39" w:rsidRDefault="00924012" w:rsidP="00924012"/>
    <w:p w:rsidR="00924012" w:rsidRPr="00CE4E39" w:rsidRDefault="00924012" w:rsidP="00924012"/>
    <w:p w:rsidR="00924012" w:rsidRDefault="00924012" w:rsidP="00924012"/>
    <w:p w:rsidR="00924012" w:rsidRDefault="00924012" w:rsidP="00924012"/>
    <w:p w:rsidR="00924012" w:rsidRPr="00CE4E39" w:rsidRDefault="00924012" w:rsidP="00924012"/>
    <w:p w:rsidR="00924012" w:rsidRPr="00CE4E39" w:rsidRDefault="00924012" w:rsidP="00924012"/>
    <w:p w:rsidR="00924012" w:rsidRPr="00CE4E39" w:rsidRDefault="00924012" w:rsidP="00924012"/>
    <w:p w:rsidR="00924012" w:rsidRDefault="00924012" w:rsidP="00924012"/>
    <w:p w:rsidR="00924012" w:rsidRPr="00CE4E39" w:rsidRDefault="00924012" w:rsidP="00924012"/>
    <w:p w:rsidR="00924012" w:rsidRPr="00122BB4" w:rsidRDefault="00924012" w:rsidP="00924012">
      <w:pPr>
        <w:pStyle w:val="aa"/>
        <w:spacing w:before="180"/>
      </w:pPr>
      <w:r w:rsidRPr="00122BB4">
        <w:rPr>
          <w:rFonts w:hint="eastAsia"/>
        </w:rPr>
        <w:t>図</w:t>
      </w:r>
      <w:r w:rsidRPr="00122BB4">
        <w:t xml:space="preserve"> </w:t>
      </w:r>
      <w:fldSimple w:instr=" STYLEREF 2 \s ">
        <w:r w:rsidR="006A4CA1">
          <w:rPr>
            <w:noProof/>
          </w:rPr>
          <w:t>6.1</w:t>
        </w:r>
      </w:fldSimple>
      <w:r w:rsidR="003173B1">
        <w:noBreakHyphen/>
      </w:r>
      <w:fldSimple w:instr=" SEQ 図 \* ARABIC \s 2 ">
        <w:r w:rsidR="006A4CA1">
          <w:rPr>
            <w:noProof/>
          </w:rPr>
          <w:t>2</w:t>
        </w:r>
      </w:fldSimple>
      <w:r w:rsidRPr="00122BB4">
        <w:rPr>
          <w:rFonts w:hint="eastAsia"/>
        </w:rPr>
        <w:t xml:space="preserve">　</w:t>
      </w:r>
      <w:r w:rsidRPr="00122BB4">
        <w:t>PDCAサイクルによる継続的なマネジメントイメージ</w:t>
      </w:r>
    </w:p>
    <w:p w:rsidR="00A10332" w:rsidRPr="00924012" w:rsidRDefault="00A10332" w:rsidP="00A10332">
      <w:pPr>
        <w:pStyle w:val="40"/>
        <w:ind w:leftChars="0" w:left="0" w:firstLineChars="0" w:firstLine="0"/>
        <w:rPr>
          <w:rFonts w:ascii="HG丸ｺﾞｼｯｸM-PRO" w:eastAsia="HG丸ｺﾞｼｯｸM-PRO" w:hAnsi="HG丸ｺﾞｼｯｸM-PRO"/>
        </w:rPr>
      </w:pPr>
    </w:p>
    <w:p w:rsidR="00A10332" w:rsidRPr="003C2A40" w:rsidRDefault="003C2A40" w:rsidP="003C2A40">
      <w:pPr>
        <w:pStyle w:val="4"/>
        <w:ind w:hanging="1882"/>
        <w:rPr>
          <w:b w:val="0"/>
          <w:u w:val="none"/>
        </w:rPr>
      </w:pPr>
      <w:r w:rsidRPr="003C2A40">
        <w:rPr>
          <w:rFonts w:hint="eastAsia"/>
          <w:b w:val="0"/>
          <w:u w:val="none"/>
        </w:rPr>
        <w:lastRenderedPageBreak/>
        <w:t>維持管理業務の役割分担</w:t>
      </w:r>
    </w:p>
    <w:p w:rsidR="003C2A40" w:rsidRDefault="003C2A40" w:rsidP="003C2A40">
      <w:pPr>
        <w:pStyle w:val="af3"/>
        <w:widowControl/>
        <w:spacing w:before="72"/>
        <w:ind w:leftChars="0" w:left="85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事業管理室、公園課、事務所が実施していく維持管理業務の役割分担を、表6.1-1に示す。維持管理業務を</w:t>
      </w:r>
      <w:r w:rsidR="00E6133A">
        <w:rPr>
          <w:rFonts w:ascii="HG丸ｺﾞｼｯｸM-PRO" w:eastAsia="HG丸ｺﾞｼｯｸM-PRO" w:hAnsi="HG丸ｺﾞｼｯｸM-PRO" w:hint="eastAsia"/>
          <w:color w:val="000000" w:themeColor="text1"/>
        </w:rPr>
        <w:t>、指定管理者が主体である</w:t>
      </w:r>
      <w:r>
        <w:rPr>
          <w:rFonts w:ascii="HG丸ｺﾞｼｯｸM-PRO" w:eastAsia="HG丸ｺﾞｼｯｸM-PRO" w:hAnsi="HG丸ｺﾞｼｯｸM-PRO" w:hint="eastAsia"/>
          <w:color w:val="000000" w:themeColor="text1"/>
        </w:rPr>
        <w:t>日常的な点検や維持修繕作業などの「日常的維持管理」と、</w:t>
      </w:r>
      <w:r w:rsidR="00E6133A">
        <w:rPr>
          <w:rFonts w:ascii="HG丸ｺﾞｼｯｸM-PRO" w:eastAsia="HG丸ｺﾞｼｯｸM-PRO" w:hAnsi="HG丸ｺﾞｼｯｸM-PRO" w:hint="eastAsia"/>
          <w:color w:val="000000" w:themeColor="text1"/>
        </w:rPr>
        <w:t>大阪府が主体である</w:t>
      </w:r>
      <w:r>
        <w:rPr>
          <w:rFonts w:ascii="HG丸ｺﾞｼｯｸM-PRO" w:eastAsia="HG丸ｺﾞｼｯｸM-PRO" w:hAnsi="HG丸ｺﾞｼｯｸM-PRO" w:hint="eastAsia"/>
          <w:color w:val="000000" w:themeColor="text1"/>
        </w:rPr>
        <w:t>計画的な補修等の「計画的維持管理」に分類する。</w:t>
      </w:r>
    </w:p>
    <w:p w:rsidR="003C2A40" w:rsidRPr="00C64D12" w:rsidRDefault="003C2A40" w:rsidP="00E6133A">
      <w:pPr>
        <w:pStyle w:val="af3"/>
        <w:widowControl/>
        <w:spacing w:before="72"/>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 xml:space="preserve">　大阪府都市基盤施設長寿命化計画（基本方針）に基づき、</w:t>
      </w:r>
      <w:r w:rsidR="00E6133A">
        <w:rPr>
          <w:rFonts w:ascii="HG丸ｺﾞｼｯｸM-PRO" w:eastAsia="HG丸ｺﾞｼｯｸM-PRO" w:hAnsi="HG丸ｺﾞｼｯｸM-PRO" w:hint="eastAsia"/>
          <w:color w:val="000000" w:themeColor="text1"/>
        </w:rPr>
        <w:t>公園課</w:t>
      </w:r>
      <w:r w:rsidRPr="00C64D12">
        <w:rPr>
          <w:rFonts w:ascii="HG丸ｺﾞｼｯｸM-PRO" w:eastAsia="HG丸ｺﾞｼｯｸM-PRO" w:hAnsi="HG丸ｺﾞｼｯｸM-PRO" w:hint="eastAsia"/>
          <w:color w:val="000000" w:themeColor="text1"/>
        </w:rPr>
        <w:t>が</w:t>
      </w:r>
      <w:r w:rsidR="00E6133A">
        <w:rPr>
          <w:rFonts w:ascii="HG丸ｺﾞｼｯｸM-PRO" w:eastAsia="HG丸ｺﾞｼｯｸM-PRO" w:hAnsi="HG丸ｺﾞｼｯｸM-PRO" w:hint="eastAsia"/>
          <w:color w:val="000000" w:themeColor="text1"/>
        </w:rPr>
        <w:t>府営公園全体の「日常的維持管理」や「計画的維持管理」の長寿命化計画を策定し、同行動計画に</w:t>
      </w:r>
      <w:r w:rsidRPr="00C64D12">
        <w:rPr>
          <w:rFonts w:ascii="HG丸ｺﾞｼｯｸM-PRO" w:eastAsia="HG丸ｺﾞｼｯｸM-PRO" w:hAnsi="HG丸ｺﾞｼｯｸM-PRO" w:hint="eastAsia"/>
          <w:color w:val="000000" w:themeColor="text1"/>
        </w:rPr>
        <w:t>基づき、各事務所が</w:t>
      </w:r>
      <w:r>
        <w:rPr>
          <w:rFonts w:ascii="HG丸ｺﾞｼｯｸM-PRO" w:eastAsia="HG丸ｺﾞｼｯｸM-PRO" w:hAnsi="HG丸ｺﾞｼｯｸM-PRO" w:hint="eastAsia"/>
          <w:color w:val="000000" w:themeColor="text1"/>
        </w:rPr>
        <w:t>地域ニーズを把握、分析、</w:t>
      </w:r>
      <w:r w:rsidRPr="00C64D12">
        <w:rPr>
          <w:rFonts w:ascii="HG丸ｺﾞｼｯｸM-PRO" w:eastAsia="HG丸ｺﾞｼｯｸM-PRO" w:hAnsi="HG丸ｺﾞｼｯｸM-PRO" w:hint="eastAsia"/>
          <w:color w:val="000000" w:themeColor="text1"/>
        </w:rPr>
        <w:t>診断</w:t>
      </w:r>
      <w:r>
        <w:rPr>
          <w:rFonts w:ascii="HG丸ｺﾞｼｯｸM-PRO" w:eastAsia="HG丸ｺﾞｼｯｸM-PRO" w:hAnsi="HG丸ｺﾞｼｯｸM-PRO" w:hint="eastAsia"/>
          <w:color w:val="000000" w:themeColor="text1"/>
        </w:rPr>
        <w:t>の上</w:t>
      </w:r>
      <w:r w:rsidRPr="00C64D12">
        <w:rPr>
          <w:rFonts w:ascii="HG丸ｺﾞｼｯｸM-PRO" w:eastAsia="HG丸ｺﾞｼｯｸM-PRO" w:hAnsi="HG丸ｺﾞｼｯｸM-PRO" w:hint="eastAsia"/>
          <w:color w:val="000000" w:themeColor="text1"/>
        </w:rPr>
        <w:t>、課題・目標を設定し、解決・達成するための</w:t>
      </w:r>
      <w:r w:rsidR="00E6133A">
        <w:rPr>
          <w:rFonts w:ascii="HG丸ｺﾞｼｯｸM-PRO" w:eastAsia="HG丸ｺﾞｼｯｸM-PRO" w:hAnsi="HG丸ｺﾞｼｯｸM-PRO" w:hint="eastAsia"/>
          <w:color w:val="000000" w:themeColor="text1"/>
        </w:rPr>
        <w:t>各公園単位で長寿命化</w:t>
      </w:r>
      <w:r w:rsidRPr="00C64D12">
        <w:rPr>
          <w:rFonts w:ascii="HG丸ｺﾞｼｯｸM-PRO" w:eastAsia="HG丸ｺﾞｼｯｸM-PRO" w:hAnsi="HG丸ｺﾞｼｯｸM-PRO" w:hint="eastAsia"/>
          <w:color w:val="000000" w:themeColor="text1"/>
        </w:rPr>
        <w:t>計画を策定する。</w:t>
      </w:r>
    </w:p>
    <w:p w:rsidR="003C2A40" w:rsidRPr="00C64D12" w:rsidRDefault="003C2A40" w:rsidP="003C2A40">
      <w:pPr>
        <w:pStyle w:val="af3"/>
        <w:widowControl/>
        <w:spacing w:before="72"/>
        <w:ind w:leftChars="0" w:left="851"/>
        <w:rPr>
          <w:rFonts w:ascii="HG丸ｺﾞｼｯｸM-PRO" w:eastAsia="HG丸ｺﾞｼｯｸM-PRO" w:hAnsi="HG丸ｺﾞｼｯｸM-PRO"/>
          <w:color w:val="000000" w:themeColor="text1"/>
        </w:rPr>
      </w:pPr>
    </w:p>
    <w:p w:rsidR="003C2A40" w:rsidRPr="006148EF" w:rsidRDefault="00E6133A" w:rsidP="00E6133A">
      <w:pPr>
        <w:pStyle w:val="aa"/>
        <w:spacing w:before="180"/>
        <w:rPr>
          <w:color w:val="000000" w:themeColor="text1"/>
          <w:sz w:val="20"/>
        </w:rPr>
      </w:pPr>
      <w:r>
        <w:rPr>
          <w:rFonts w:hint="eastAsia"/>
        </w:rPr>
        <w:t xml:space="preserve">表 </w:t>
      </w:r>
      <w:r w:rsidR="00B471D6">
        <w:fldChar w:fldCharType="begin"/>
      </w:r>
      <w:r w:rsidR="00B471D6">
        <w:instrText xml:space="preserve"> </w:instrText>
      </w:r>
      <w:r w:rsidR="00B471D6">
        <w:rPr>
          <w:rFonts w:hint="eastAsia"/>
        </w:rPr>
        <w:instrText>STYLEREF 2 \s</w:instrText>
      </w:r>
      <w:r w:rsidR="00B471D6">
        <w:instrText xml:space="preserve"> </w:instrText>
      </w:r>
      <w:r w:rsidR="00B471D6">
        <w:fldChar w:fldCharType="separate"/>
      </w:r>
      <w:r w:rsidR="006A4CA1">
        <w:rPr>
          <w:noProof/>
        </w:rPr>
        <w:t>6.1</w:t>
      </w:r>
      <w:r w:rsidR="00B471D6">
        <w:fldChar w:fldCharType="end"/>
      </w:r>
      <w:r w:rsidR="00B471D6">
        <w:noBreakHyphen/>
      </w:r>
      <w:r w:rsidR="00B471D6">
        <w:fldChar w:fldCharType="begin"/>
      </w:r>
      <w:r w:rsidR="00B471D6">
        <w:instrText xml:space="preserve"> </w:instrText>
      </w:r>
      <w:r w:rsidR="00B471D6">
        <w:rPr>
          <w:rFonts w:hint="eastAsia"/>
        </w:rPr>
        <w:instrText>SEQ 表 \* ARABIC \s 2</w:instrText>
      </w:r>
      <w:r w:rsidR="00B471D6">
        <w:instrText xml:space="preserve"> </w:instrText>
      </w:r>
      <w:r w:rsidR="00B471D6">
        <w:fldChar w:fldCharType="separate"/>
      </w:r>
      <w:r w:rsidR="006A4CA1">
        <w:rPr>
          <w:noProof/>
        </w:rPr>
        <w:t>1</w:t>
      </w:r>
      <w:r w:rsidR="00B471D6">
        <w:fldChar w:fldCharType="end"/>
      </w:r>
      <w:r w:rsidR="003C2A40" w:rsidRPr="00E6133A">
        <w:rPr>
          <w:rFonts w:hint="eastAsia"/>
          <w:color w:val="000000" w:themeColor="text1"/>
          <w:szCs w:val="21"/>
        </w:rPr>
        <w:t>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3C2A40" w:rsidRPr="00122BB4" w:rsidTr="002526BC">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3C2A40" w:rsidRPr="00C64D12" w:rsidRDefault="003C2A40" w:rsidP="002526BC">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3C2A40" w:rsidRPr="00C64D12" w:rsidRDefault="003C2A40" w:rsidP="002526B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3C2A40" w:rsidRPr="00C64D12" w:rsidRDefault="003C2A40" w:rsidP="002526B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計画的維持管理</w:t>
            </w:r>
          </w:p>
        </w:tc>
      </w:tr>
      <w:tr w:rsidR="003C2A40" w:rsidRPr="00122BB4" w:rsidTr="002526BC">
        <w:trPr>
          <w:trHeight w:val="800"/>
          <w:jc w:val="center"/>
        </w:trPr>
        <w:tc>
          <w:tcPr>
            <w:tcW w:w="1639" w:type="dxa"/>
            <w:tcBorders>
              <w:top w:val="double" w:sz="4" w:space="0" w:color="auto"/>
              <w:left w:val="single" w:sz="12" w:space="0" w:color="auto"/>
            </w:tcBorders>
            <w:vAlign w:val="center"/>
          </w:tcPr>
          <w:p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事業管理室</w:t>
            </w:r>
          </w:p>
          <w:p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都</w:t>
            </w:r>
            <w:r w:rsidRPr="00C64D12">
              <w:rPr>
                <w:rFonts w:ascii="HG丸ｺﾞｼｯｸM-PRO" w:eastAsia="HG丸ｺﾞｼｯｸM-PRO" w:hAnsi="HG丸ｺﾞｼｯｸM-PRO" w:hint="eastAsia"/>
                <w:sz w:val="20"/>
                <w:szCs w:val="20"/>
              </w:rPr>
              <w:t>市基盤施設長寿命化計画（基本方針）」の策定および評価・改善（</w:t>
            </w:r>
            <w:r w:rsidRPr="00C64D12">
              <w:rPr>
                <w:rFonts w:ascii="HG丸ｺﾞｼｯｸM-PRO" w:eastAsia="HG丸ｺﾞｼｯｸM-PRO" w:hAnsi="HG丸ｺﾞｼｯｸM-PRO"/>
                <w:sz w:val="20"/>
                <w:szCs w:val="20"/>
              </w:rPr>
              <w:t>PDCA）</w:t>
            </w:r>
          </w:p>
          <w:p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・効率的・効果的な維持管理の推進</w:t>
            </w:r>
          </w:p>
          <w:p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・持続可能な維持管理の仕組みづくり　など</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●都市整備部メンテナンスマネジメント（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●各事業室（局）課策定の「都市基盤施設長寿命化計画（行動計画）」および各事務所策定の「事務所行動計画」のフォローアップ等（分野横断的な視点）</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●分野別の重点化（優先順位）、投資計画（配分）の策定</w:t>
            </w:r>
          </w:p>
        </w:tc>
      </w:tr>
      <w:tr w:rsidR="003C2A40" w:rsidRPr="00122BB4" w:rsidTr="002526BC">
        <w:trPr>
          <w:trHeight w:val="345"/>
          <w:jc w:val="center"/>
        </w:trPr>
        <w:tc>
          <w:tcPr>
            <w:tcW w:w="1639" w:type="dxa"/>
            <w:vMerge w:val="restart"/>
            <w:tcBorders>
              <w:left w:val="single" w:sz="12" w:space="0" w:color="auto"/>
            </w:tcBorders>
            <w:vAlign w:val="center"/>
          </w:tcPr>
          <w:p w:rsidR="003C2A40" w:rsidRPr="00C64D12" w:rsidRDefault="003C2A40" w:rsidP="002526BC">
            <w:pPr>
              <w:rPr>
                <w:rFonts w:ascii="HG丸ｺﾞｼｯｸM-PRO" w:eastAsia="HG丸ｺﾞｼｯｸM-PRO" w:hAnsi="HG丸ｺﾞｼｯｸM-PRO"/>
                <w:sz w:val="20"/>
                <w:szCs w:val="20"/>
              </w:rPr>
            </w:pPr>
          </w:p>
          <w:p w:rsidR="003C2A40" w:rsidRPr="00C64D12" w:rsidRDefault="00E6133A" w:rsidP="002526BC">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公園課</w:t>
            </w:r>
          </w:p>
          <w:p w:rsidR="003C2A40" w:rsidRPr="00C64D12" w:rsidRDefault="003C2A40" w:rsidP="002526BC">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施設</w:t>
            </w:r>
            <w:r w:rsidRPr="00C64D12">
              <w:rPr>
                <w:rFonts w:ascii="HG丸ｺﾞｼｯｸM-PRO" w:eastAsia="HG丸ｺﾞｼｯｸM-PRO" w:hAnsi="HG丸ｺﾞｼｯｸM-PRO" w:hint="eastAsia"/>
                <w:sz w:val="20"/>
                <w:szCs w:val="20"/>
              </w:rPr>
              <w:t>長寿命化計画」の策定および評価・改善（</w:t>
            </w:r>
            <w:r w:rsidRPr="00C64D12">
              <w:rPr>
                <w:rFonts w:ascii="HG丸ｺﾞｼｯｸM-PRO" w:eastAsia="HG丸ｺﾞｼｯｸM-PRO" w:hAnsi="HG丸ｺﾞｼｯｸM-PRO"/>
                <w:sz w:val="20"/>
                <w:szCs w:val="20"/>
              </w:rPr>
              <w:t>PDCA）</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●各事務所策定の「事務所行動計画」のフォローアップ等</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●施設別の重点化（優先順位）、投資計画（配分）の策定、事業評価、効果の検証</w:t>
            </w:r>
          </w:p>
        </w:tc>
      </w:tr>
      <w:tr w:rsidR="003C2A40" w:rsidRPr="00122BB4" w:rsidTr="002526BC">
        <w:trPr>
          <w:trHeight w:val="960"/>
          <w:jc w:val="center"/>
        </w:trPr>
        <w:tc>
          <w:tcPr>
            <w:tcW w:w="1639" w:type="dxa"/>
            <w:vMerge/>
            <w:tcBorders>
              <w:left w:val="single" w:sz="12" w:space="0" w:color="auto"/>
              <w:bottom w:val="single" w:sz="4" w:space="0" w:color="auto"/>
            </w:tcBorders>
            <w:vAlign w:val="center"/>
          </w:tcPr>
          <w:p w:rsidR="003C2A40" w:rsidRPr="00C64D12" w:rsidRDefault="003C2A40" w:rsidP="002526BC">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Pr>
                <w:rFonts w:ascii="HG丸ｺﾞｼｯｸM-PRO" w:eastAsia="HG丸ｺﾞｼｯｸM-PRO" w:hAnsi="HG丸ｺﾞｼｯｸM-PRO" w:hint="eastAsia"/>
                <w:sz w:val="20"/>
                <w:szCs w:val="20"/>
              </w:rPr>
              <w:t>を踏まえた</w:t>
            </w: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w:t>
            </w:r>
            <w:r>
              <w:rPr>
                <w:rFonts w:ascii="HG丸ｺﾞｼｯｸM-PRO" w:eastAsia="HG丸ｺﾞｼｯｸM-PRO" w:hAnsi="HG丸ｺﾞｼｯｸM-PRO" w:hint="eastAsia"/>
                <w:sz w:val="20"/>
                <w:szCs w:val="20"/>
              </w:rPr>
              <w:t>施設長寿命化計画</w:t>
            </w:r>
            <w:r w:rsidRPr="00C64D12">
              <w:rPr>
                <w:rFonts w:ascii="HG丸ｺﾞｼｯｸM-PRO" w:eastAsia="HG丸ｺﾞｼｯｸM-PRO" w:hAnsi="HG丸ｺﾞｼｯｸM-PRO" w:hint="eastAsia"/>
                <w:sz w:val="20"/>
                <w:szCs w:val="20"/>
              </w:rPr>
              <w:t>」への反映など</w:t>
            </w:r>
          </w:p>
          <w:p w:rsidR="003C2A40" w:rsidRPr="00C64D12" w:rsidRDefault="003C2A40" w:rsidP="002526BC">
            <w:pPr>
              <w:spacing w:line="280" w:lineRule="exact"/>
              <w:rPr>
                <w:rFonts w:ascii="HG丸ｺﾞｼｯｸM-PRO" w:eastAsia="HG丸ｺﾞｼｯｸM-PRO" w:hAnsi="HG丸ｺﾞｼｯｸM-PRO"/>
                <w:sz w:val="20"/>
                <w:szCs w:val="20"/>
              </w:rPr>
            </w:pPr>
          </w:p>
        </w:tc>
        <w:tc>
          <w:tcPr>
            <w:tcW w:w="3990" w:type="dxa"/>
            <w:tcBorders>
              <w:left w:val="single" w:sz="4" w:space="0" w:color="auto"/>
              <w:bottom w:val="single" w:sz="4" w:space="0" w:color="auto"/>
              <w:right w:val="single" w:sz="12" w:space="0" w:color="auto"/>
            </w:tcBorders>
          </w:tcPr>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●目標管理水準等の設定</w:t>
            </w:r>
          </w:p>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●計画的な点検、補修・更新等の実施計画の策定・見直し</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 xml:space="preserve">　など</w:t>
            </w:r>
          </w:p>
        </w:tc>
      </w:tr>
      <w:tr w:rsidR="003C2A40" w:rsidRPr="00122BB4" w:rsidTr="002526BC">
        <w:trPr>
          <w:trHeight w:val="600"/>
          <w:jc w:val="center"/>
        </w:trPr>
        <w:tc>
          <w:tcPr>
            <w:tcW w:w="1639" w:type="dxa"/>
            <w:vMerge w:val="restart"/>
            <w:tcBorders>
              <w:left w:val="single" w:sz="12" w:space="0" w:color="auto"/>
            </w:tcBorders>
            <w:vAlign w:val="center"/>
          </w:tcPr>
          <w:p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w:t>
            </w:r>
          </w:p>
          <w:p w:rsidR="003C2A40" w:rsidRPr="00C64D12" w:rsidRDefault="003C2A40" w:rsidP="002526B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E6133A">
              <w:rPr>
                <w:rFonts w:ascii="HG丸ｺﾞｼｯｸM-PRO" w:eastAsia="HG丸ｺﾞｼｯｸM-PRO" w:hAnsi="HG丸ｺﾞｼｯｸM-PRO" w:hint="eastAsia"/>
                <w:sz w:val="20"/>
                <w:szCs w:val="20"/>
              </w:rPr>
              <w:t>公園別長寿命化計画</w:t>
            </w:r>
            <w:r w:rsidRPr="00C64D12">
              <w:rPr>
                <w:rFonts w:ascii="HG丸ｺﾞｼｯｸM-PRO" w:eastAsia="HG丸ｺﾞｼｯｸM-PRO" w:hAnsi="HG丸ｺﾞｼｯｸM-PRO" w:hint="eastAsia"/>
                <w:sz w:val="20"/>
                <w:szCs w:val="20"/>
              </w:rPr>
              <w:t>の策定および評価・改善（</w:t>
            </w:r>
            <w:r w:rsidRPr="00C64D12">
              <w:rPr>
                <w:rFonts w:ascii="HG丸ｺﾞｼｯｸM-PRO" w:eastAsia="HG丸ｺﾞｼｯｸM-PRO" w:hAnsi="HG丸ｺﾞｼｯｸM-PRO"/>
                <w:sz w:val="20"/>
                <w:szCs w:val="20"/>
              </w:rPr>
              <w:t>PDCA）</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tc>
      </w:tr>
      <w:tr w:rsidR="003C2A40" w:rsidRPr="00122BB4" w:rsidTr="002526BC">
        <w:trPr>
          <w:trHeight w:val="2265"/>
          <w:jc w:val="center"/>
        </w:trPr>
        <w:tc>
          <w:tcPr>
            <w:tcW w:w="1639" w:type="dxa"/>
            <w:vMerge/>
            <w:tcBorders>
              <w:left w:val="single" w:sz="12" w:space="0" w:color="auto"/>
              <w:bottom w:val="single" w:sz="12" w:space="0" w:color="auto"/>
            </w:tcBorders>
            <w:vAlign w:val="center"/>
          </w:tcPr>
          <w:p w:rsidR="003C2A40" w:rsidRPr="00C64D12" w:rsidRDefault="003C2A40" w:rsidP="002526BC">
            <w:pPr>
              <w:rPr>
                <w:rFonts w:ascii="HG丸ｺﾞｼｯｸM-PRO" w:eastAsia="HG丸ｺﾞｼｯｸM-PRO" w:hAnsi="HG丸ｺﾞｼｯｸM-PRO"/>
                <w:sz w:val="20"/>
                <w:szCs w:val="20"/>
              </w:rPr>
            </w:pPr>
          </w:p>
        </w:tc>
        <w:tc>
          <w:tcPr>
            <w:tcW w:w="3487" w:type="dxa"/>
            <w:tcBorders>
              <w:bottom w:val="single" w:sz="12" w:space="0" w:color="auto"/>
            </w:tcBorders>
          </w:tcPr>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Pr="00C64D12">
              <w:rPr>
                <w:rFonts w:ascii="HG丸ｺﾞｼｯｸM-PRO" w:eastAsia="HG丸ｺﾞｼｯｸM-PRO" w:hAnsi="HG丸ｺﾞｼｯｸM-PRO" w:hint="eastAsia"/>
                <w:sz w:val="20"/>
                <w:szCs w:val="20"/>
              </w:rPr>
              <w:t>の</w:t>
            </w:r>
            <w:r>
              <w:rPr>
                <w:rFonts w:ascii="HG丸ｺﾞｼｯｸM-PRO" w:eastAsia="HG丸ｺﾞｼｯｸM-PRO" w:hAnsi="HG丸ｺﾞｼｯｸM-PRO" w:hint="eastAsia"/>
                <w:sz w:val="20"/>
                <w:szCs w:val="20"/>
              </w:rPr>
              <w:t>把握、分析、</w:t>
            </w:r>
            <w:r w:rsidRPr="00C64D12">
              <w:rPr>
                <w:rFonts w:ascii="HG丸ｺﾞｼｯｸM-PRO" w:eastAsia="HG丸ｺﾞｼｯｸM-PRO" w:hAnsi="HG丸ｺﾞｼｯｸM-PRO" w:hint="eastAsia"/>
                <w:sz w:val="20"/>
                <w:szCs w:val="20"/>
              </w:rPr>
              <w:t>診断、課題・目標および実施体制の設定</w:t>
            </w:r>
          </w:p>
          <w:p w:rsidR="003C2A40" w:rsidRPr="00C64D12" w:rsidRDefault="003C2A40" w:rsidP="002526BC">
            <w:pPr>
              <w:spacing w:line="280" w:lineRule="exact"/>
              <w:ind w:firstLineChars="50" w:firstLine="1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・パトロール、維持管理・修繕作業</w:t>
            </w:r>
          </w:p>
          <w:p w:rsidR="003C2A40" w:rsidRPr="00C64D12" w:rsidRDefault="003C2A40" w:rsidP="002526BC">
            <w:pPr>
              <w:spacing w:line="280" w:lineRule="exact"/>
              <w:ind w:firstLineChars="50" w:firstLine="1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・不正、不法行為の排除対策　等</w:t>
            </w:r>
          </w:p>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●パトロール等の実施、評価、検証、改善</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●データの蓄積・管理</w:t>
            </w:r>
          </w:p>
          <w:p w:rsidR="003C2A40" w:rsidRPr="00C64D12" w:rsidRDefault="003C2A40" w:rsidP="002526BC">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Pr="00C64D12">
              <w:rPr>
                <w:rFonts w:ascii="HG丸ｺﾞｼｯｸM-PRO" w:eastAsia="HG丸ｺﾞｼｯｸM-PRO" w:hAnsi="HG丸ｺﾞｼｯｸM-PRO" w:hint="eastAsia"/>
                <w:sz w:val="20"/>
                <w:szCs w:val="20"/>
              </w:rPr>
              <w:t>の</w:t>
            </w:r>
            <w:r>
              <w:rPr>
                <w:rFonts w:ascii="HG丸ｺﾞｼｯｸM-PRO" w:eastAsia="HG丸ｺﾞｼｯｸM-PRO" w:hAnsi="HG丸ｺﾞｼｯｸM-PRO" w:hint="eastAsia"/>
                <w:sz w:val="20"/>
                <w:szCs w:val="20"/>
              </w:rPr>
              <w:t>把握、分析、</w:t>
            </w:r>
            <w:r w:rsidRPr="00C64D12">
              <w:rPr>
                <w:rFonts w:ascii="HG丸ｺﾞｼｯｸM-PRO" w:eastAsia="HG丸ｺﾞｼｯｸM-PRO" w:hAnsi="HG丸ｺﾞｼｯｸM-PRO" w:hint="eastAsia"/>
                <w:sz w:val="20"/>
                <w:szCs w:val="20"/>
              </w:rPr>
              <w:t>診断、課題・目標および実施体制の設定</w:t>
            </w:r>
          </w:p>
          <w:p w:rsidR="003C2A40" w:rsidRPr="00C64D12" w:rsidRDefault="003C2A40" w:rsidP="002526BC">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w:t>
            </w:r>
          </w:p>
          <w:p w:rsidR="003C2A40" w:rsidRPr="00C64D12" w:rsidRDefault="003C2A40" w:rsidP="002526BC">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●点検、補修・更新等の実施、評価、検証、改善および進捗管理</w:t>
            </w:r>
          </w:p>
          <w:p w:rsidR="003C2A40" w:rsidRPr="00C64D12" w:rsidRDefault="003C2A40" w:rsidP="002526B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rsidR="003C2A40" w:rsidRPr="00C64D12" w:rsidRDefault="003C2A40" w:rsidP="002526BC">
            <w:pPr>
              <w:spacing w:line="280" w:lineRule="exact"/>
              <w:rPr>
                <w:rFonts w:ascii="HG丸ｺﾞｼｯｸM-PRO" w:eastAsia="HG丸ｺﾞｼｯｸM-PRO" w:hAnsi="HG丸ｺﾞｼｯｸM-PRO"/>
                <w:sz w:val="20"/>
                <w:szCs w:val="20"/>
              </w:rPr>
            </w:pPr>
          </w:p>
        </w:tc>
      </w:tr>
    </w:tbl>
    <w:p w:rsidR="003C2A40" w:rsidRPr="00122BB4" w:rsidRDefault="003C2A40" w:rsidP="003C2A40">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rsidR="003C2A40" w:rsidRDefault="003C2A40" w:rsidP="003C2A40">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w:t>
      </w:r>
    </w:p>
    <w:p w:rsidR="003C2A40" w:rsidRPr="00122BB4" w:rsidRDefault="003C2A40" w:rsidP="003C2A40">
      <w:pPr>
        <w:spacing w:line="280" w:lineRule="exact"/>
        <w:ind w:firstLineChars="300" w:firstLine="54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である。</w:t>
      </w:r>
    </w:p>
    <w:p w:rsidR="003C2A40" w:rsidRDefault="003C2A40" w:rsidP="003C2A40">
      <w:pPr>
        <w:widowControl/>
        <w:rPr>
          <w:rFonts w:ascii="HG丸ｺﾞｼｯｸM-PRO" w:eastAsia="HG丸ｺﾞｼｯｸM-PRO" w:hAnsi="HG丸ｺﾞｼｯｸM-PRO"/>
          <w:color w:val="000000" w:themeColor="text1"/>
        </w:rPr>
      </w:pPr>
    </w:p>
    <w:p w:rsidR="003C2A40" w:rsidRDefault="003C2A40" w:rsidP="003C2A40">
      <w:pPr>
        <w:widowControl/>
        <w:rPr>
          <w:rFonts w:ascii="HG丸ｺﾞｼｯｸM-PRO" w:eastAsia="HG丸ｺﾞｼｯｸM-PRO" w:hAnsi="HG丸ｺﾞｼｯｸM-PRO"/>
          <w:color w:val="000000" w:themeColor="text1"/>
        </w:rPr>
      </w:pPr>
    </w:p>
    <w:p w:rsidR="003C2A40" w:rsidRDefault="003C2A40" w:rsidP="003C2A40">
      <w:pPr>
        <w:widowControl/>
        <w:rPr>
          <w:rFonts w:ascii="HG丸ｺﾞｼｯｸM-PRO" w:eastAsia="HG丸ｺﾞｼｯｸM-PRO" w:hAnsi="HG丸ｺﾞｼｯｸM-PRO"/>
          <w:color w:val="000000" w:themeColor="text1"/>
        </w:rPr>
      </w:pPr>
    </w:p>
    <w:p w:rsidR="003C2A40" w:rsidRPr="00E6133A" w:rsidRDefault="00E6133A" w:rsidP="00E6133A">
      <w:pPr>
        <w:pStyle w:val="4"/>
        <w:ind w:hanging="1882"/>
        <w:rPr>
          <w:b w:val="0"/>
          <w:u w:val="none"/>
        </w:rPr>
      </w:pPr>
      <w:r w:rsidRPr="00E6133A">
        <w:rPr>
          <w:rFonts w:hint="eastAsia"/>
          <w:b w:val="0"/>
          <w:color w:val="000000" w:themeColor="text1"/>
          <w:u w:val="none"/>
        </w:rPr>
        <w:lastRenderedPageBreak/>
        <w:t>メンテナンスマネジメント委員会（MM委員会）</w:t>
      </w:r>
    </w:p>
    <w:p w:rsidR="00E6133A" w:rsidRPr="00122BB4" w:rsidRDefault="00E6133A" w:rsidP="00D1741B">
      <w:pPr>
        <w:pStyle w:val="40"/>
        <w:ind w:left="420" w:firstLineChars="2" w:firstLine="4"/>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E6133A" w:rsidRPr="00122BB4" w:rsidRDefault="00E6133A" w:rsidP="00E6133A">
      <w:pPr>
        <w:pStyle w:val="40"/>
        <w:numPr>
          <w:ilvl w:val="0"/>
          <w:numId w:val="1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E6133A" w:rsidRPr="00122BB4" w:rsidRDefault="00E6133A" w:rsidP="00E6133A">
      <w:pPr>
        <w:pStyle w:val="40"/>
        <w:ind w:left="420" w:firstLine="210"/>
        <w:rPr>
          <w:rFonts w:ascii="HG丸ｺﾞｼｯｸM-PRO" w:eastAsia="HG丸ｺﾞｼｯｸM-PRO" w:hAnsi="HG丸ｺﾞｼｯｸM-PRO"/>
        </w:rPr>
      </w:pPr>
    </w:p>
    <w:p w:rsidR="00E6133A" w:rsidRPr="00122BB4" w:rsidRDefault="00E6133A" w:rsidP="00E6133A">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Pr>
          <w:rFonts w:ascii="HG丸ｺﾞｼｯｸM-PRO" w:eastAsia="HG丸ｺﾞｼｯｸM-PRO" w:hAnsi="HG丸ｺﾞｼｯｸM-PRO" w:hint="eastAsia"/>
        </w:rPr>
        <w:t>（仮称）大阪府</w:t>
      </w:r>
      <w:r w:rsidRPr="00122BB4">
        <w:rPr>
          <w:rFonts w:ascii="HG丸ｺﾞｼｯｸM-PRO" w:eastAsia="HG丸ｺﾞｼｯｸM-PRO" w:hAnsi="HG丸ｺﾞｼｯｸM-PRO"/>
        </w:rPr>
        <w:t>都市基盤施設長寿命化計画（行動計画）」について報告する。</w:t>
      </w:r>
    </w:p>
    <w:p w:rsidR="00E6133A" w:rsidRPr="00122BB4" w:rsidRDefault="00E6133A" w:rsidP="00E6133A">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rsidR="00E6133A" w:rsidRPr="00122BB4" w:rsidRDefault="00E6133A" w:rsidP="00E6133A">
      <w:pPr>
        <w:pStyle w:val="40"/>
        <w:ind w:left="420" w:firstLine="210"/>
        <w:rPr>
          <w:rFonts w:ascii="HG丸ｺﾞｼｯｸM-PRO" w:eastAsia="HG丸ｺﾞｼｯｸM-PRO" w:hAnsi="HG丸ｺﾞｼｯｸM-PRO"/>
        </w:rPr>
      </w:pPr>
    </w:p>
    <w:p w:rsidR="00E6133A" w:rsidRPr="00BF15AC" w:rsidRDefault="00E6133A" w:rsidP="00E6133A">
      <w:pPr>
        <w:jc w:val="center"/>
        <w:rPr>
          <w:rFonts w:ascii="HG丸ｺﾞｼｯｸM-PRO" w:eastAsia="HG丸ｺﾞｼｯｸM-PRO" w:hAnsi="HG丸ｺﾞｼｯｸM-PRO"/>
        </w:rPr>
      </w:pPr>
      <w:r w:rsidRPr="00BF15AC">
        <w:rPr>
          <w:rFonts w:ascii="HG丸ｺﾞｼｯｸM-PRO" w:eastAsia="HG丸ｺﾞｼｯｸM-PRO" w:hAnsi="HG丸ｺﾞｼｯｸM-PRO"/>
          <w:noProof/>
        </w:rPr>
        <w:drawing>
          <wp:inline distT="0" distB="0" distL="0" distR="0">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E6133A" w:rsidRPr="006148EF" w:rsidRDefault="00E6133A" w:rsidP="00E6133A">
      <w:pPr>
        <w:pStyle w:val="aa"/>
        <w:spacing w:before="180"/>
        <w:rPr>
          <w:sz w:val="20"/>
        </w:rPr>
      </w:pPr>
      <w:r w:rsidRPr="006148EF">
        <w:rPr>
          <w:sz w:val="20"/>
        </w:rPr>
        <w:tab/>
      </w:r>
      <w:r>
        <w:rPr>
          <w:rFonts w:hint="eastAsia"/>
        </w:rPr>
        <w:t xml:space="preserve">図 </w:t>
      </w:r>
      <w:r w:rsidR="003173B1">
        <w:fldChar w:fldCharType="begin"/>
      </w:r>
      <w:r w:rsidR="003173B1">
        <w:instrText xml:space="preserve"> </w:instrText>
      </w:r>
      <w:r w:rsidR="003173B1">
        <w:rPr>
          <w:rFonts w:hint="eastAsia"/>
        </w:rPr>
        <w:instrText>STYLEREF 2 \s</w:instrText>
      </w:r>
      <w:r w:rsidR="003173B1">
        <w:instrText xml:space="preserve"> </w:instrText>
      </w:r>
      <w:r w:rsidR="003173B1">
        <w:fldChar w:fldCharType="separate"/>
      </w:r>
      <w:r w:rsidR="006A4CA1">
        <w:rPr>
          <w:noProof/>
        </w:rPr>
        <w:t>6.1</w:t>
      </w:r>
      <w:r w:rsidR="003173B1">
        <w:fldChar w:fldCharType="end"/>
      </w:r>
      <w:r w:rsidR="003173B1">
        <w:noBreakHyphen/>
      </w:r>
      <w:r w:rsidR="003173B1">
        <w:fldChar w:fldCharType="begin"/>
      </w:r>
      <w:r w:rsidR="003173B1">
        <w:instrText xml:space="preserve"> </w:instrText>
      </w:r>
      <w:r w:rsidR="003173B1">
        <w:rPr>
          <w:rFonts w:hint="eastAsia"/>
        </w:rPr>
        <w:instrText>SEQ 図 \* ARABIC \s 2</w:instrText>
      </w:r>
      <w:r w:rsidR="003173B1">
        <w:instrText xml:space="preserve"> </w:instrText>
      </w:r>
      <w:r w:rsidR="003173B1">
        <w:fldChar w:fldCharType="separate"/>
      </w:r>
      <w:r w:rsidR="006A4CA1">
        <w:rPr>
          <w:noProof/>
        </w:rPr>
        <w:t>3</w:t>
      </w:r>
      <w:r w:rsidR="003173B1">
        <w:fldChar w:fldCharType="end"/>
      </w:r>
      <w:r w:rsidRPr="00E6133A">
        <w:rPr>
          <w:rFonts w:hint="eastAsia"/>
          <w:szCs w:val="21"/>
        </w:rPr>
        <w:t>メンテナンスマネジメント委員会</w:t>
      </w: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E6133A" w:rsidRDefault="00E6133A" w:rsidP="00E6133A">
      <w:pPr>
        <w:widowControl/>
        <w:ind w:left="210"/>
        <w:rPr>
          <w:rFonts w:ascii="HG丸ｺﾞｼｯｸM-PRO" w:eastAsia="HG丸ｺﾞｼｯｸM-PRO" w:hAnsi="HG丸ｺﾞｼｯｸM-PRO"/>
          <w:color w:val="000000" w:themeColor="text1"/>
        </w:rPr>
      </w:pPr>
    </w:p>
    <w:p w:rsidR="00F90546" w:rsidRPr="00E6133A" w:rsidRDefault="00F90546" w:rsidP="003C2A40">
      <w:pPr>
        <w:pStyle w:val="40"/>
        <w:ind w:leftChars="0" w:left="0" w:firstLineChars="0" w:firstLine="0"/>
        <w:rPr>
          <w:rFonts w:ascii="HG丸ｺﾞｼｯｸM-PRO" w:eastAsia="HG丸ｺﾞｼｯｸM-PRO" w:hAnsi="HG丸ｺﾞｼｯｸM-PRO"/>
        </w:rPr>
      </w:pPr>
    </w:p>
    <w:p w:rsidR="00F90546" w:rsidRDefault="00F90546" w:rsidP="00F90546">
      <w:pPr>
        <w:pStyle w:val="40"/>
        <w:ind w:leftChars="0" w:left="0" w:firstLineChars="0" w:firstLine="0"/>
        <w:rPr>
          <w:rFonts w:ascii="HG丸ｺﾞｼｯｸM-PRO" w:eastAsia="HG丸ｺﾞｼｯｸM-PRO" w:hAnsi="HG丸ｺﾞｼｯｸM-PRO"/>
        </w:rPr>
      </w:pPr>
    </w:p>
    <w:p w:rsidR="00F90546" w:rsidRPr="00E6133A" w:rsidRDefault="00E6133A" w:rsidP="00E6133A">
      <w:pPr>
        <w:pStyle w:val="4"/>
        <w:ind w:hanging="1882"/>
        <w:rPr>
          <w:b w:val="0"/>
          <w:u w:val="none"/>
        </w:rPr>
      </w:pPr>
      <w:r w:rsidRPr="00E6133A">
        <w:rPr>
          <w:rFonts w:hint="eastAsia"/>
          <w:b w:val="0"/>
          <w:color w:val="000000" w:themeColor="text1"/>
          <w:u w:val="none"/>
        </w:rPr>
        <w:lastRenderedPageBreak/>
        <w:t>マネジメント実施の流れ</w:t>
      </w:r>
    </w:p>
    <w:p w:rsidR="00E6133A" w:rsidRPr="00BF15AC" w:rsidRDefault="00E6133A" w:rsidP="00E6133A">
      <w:pPr>
        <w:pStyle w:val="40"/>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維持管理のマネジメントを実施するにあたり、基本的な年度毎の流れを、「日常的維持管理」と「計画的維持管理」とに分けて示す。</w:t>
      </w:r>
    </w:p>
    <w:p w:rsidR="00E6133A" w:rsidRDefault="00E6133A" w:rsidP="00E6133A">
      <w:pPr>
        <w:pStyle w:val="40"/>
        <w:ind w:left="420" w:firstLine="210"/>
        <w:rPr>
          <w:rFonts w:ascii="HG丸ｺﾞｼｯｸM-PRO" w:eastAsia="HG丸ｺﾞｼｯｸM-PRO" w:hAnsi="HG丸ｺﾞｼｯｸM-PRO"/>
        </w:rPr>
      </w:pPr>
    </w:p>
    <w:p w:rsidR="00E6133A" w:rsidRPr="00D1741B" w:rsidRDefault="00E6133A" w:rsidP="00D1741B">
      <w:pPr>
        <w:pStyle w:val="5"/>
        <w:ind w:hanging="822"/>
        <w:rPr>
          <w:u w:val="none"/>
        </w:rPr>
      </w:pPr>
      <w:r w:rsidRPr="00D1741B">
        <w:rPr>
          <w:rFonts w:hint="eastAsia"/>
          <w:u w:val="none"/>
        </w:rPr>
        <w:t>日常的維持管理のサイクル</w:t>
      </w:r>
    </w:p>
    <w:p w:rsidR="00E6133A" w:rsidRPr="00BF15AC" w:rsidRDefault="00E6133A" w:rsidP="00E6133A">
      <w:pPr>
        <w:pStyle w:val="50"/>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修繕作業、不法行為の排除などについて行動計画を作成し、実施する。</w:t>
      </w:r>
    </w:p>
    <w:p w:rsidR="00E6133A" w:rsidRPr="00BF15AC" w:rsidRDefault="00E6133A" w:rsidP="00E6133A">
      <w:pPr>
        <w:pStyle w:val="50"/>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各事務所の担当グループは、前年度の検証・改善等を行ったうえで、３月から４月にかけて当年度の行動計画を作成し、実行に移していく。また、事務所ＭＭ委員会（６月）を開催し、事務所職員間で、維持管理方針（目標）の明確化・共有、維持管理に関する情報の共有などを行う。</w:t>
      </w:r>
    </w:p>
    <w:p w:rsidR="00E6133A" w:rsidRPr="00BF15AC" w:rsidRDefault="00E6133A" w:rsidP="00E6133A">
      <w:pPr>
        <w:pStyle w:val="50"/>
        <w:ind w:left="735" w:firstLine="210"/>
        <w:rPr>
          <w:rFonts w:ascii="HG丸ｺﾞｼｯｸM-PRO" w:eastAsia="HG丸ｺﾞｼｯｸM-PRO" w:hAnsi="HG丸ｺﾞｼｯｸM-PRO"/>
        </w:rPr>
      </w:pPr>
    </w:p>
    <w:tbl>
      <w:tblPr>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590"/>
      </w:tblGrid>
      <w:tr w:rsidR="00E6133A" w:rsidRPr="00122BB4" w:rsidTr="002526BC">
        <w:trPr>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4819" w:type="dxa"/>
            <w:gridSpan w:val="3"/>
            <w:tcBorders>
              <w:bottom w:val="single" w:sz="4" w:space="0" w:color="auto"/>
            </w:tcBorders>
            <w:shd w:val="clear" w:color="auto" w:fill="D9D9D9" w:themeFill="background1" w:themeFillShade="D9"/>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E6133A" w:rsidRPr="00122BB4" w:rsidTr="002526BC">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５～６月</w:t>
            </w:r>
          </w:p>
        </w:tc>
        <w:tc>
          <w:tcPr>
            <w:tcW w:w="1590" w:type="dxa"/>
            <w:tcBorders>
              <w:bottom w:val="double" w:sz="4" w:space="0" w:color="auto"/>
            </w:tcBorders>
            <w:shd w:val="clear" w:color="auto" w:fill="D9D9D9" w:themeFill="background1" w:themeFillShade="D9"/>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６月以降</w:t>
            </w:r>
          </w:p>
        </w:tc>
      </w:tr>
      <w:tr w:rsidR="00E6133A" w:rsidRPr="00122BB4" w:rsidTr="002526BC">
        <w:trPr>
          <w:cantSplit/>
          <w:trHeight w:val="323"/>
          <w:jc w:val="center"/>
        </w:trPr>
        <w:tc>
          <w:tcPr>
            <w:tcW w:w="737" w:type="dxa"/>
            <w:vMerge w:val="restart"/>
            <w:tcBorders>
              <w:right w:val="single" w:sz="4" w:space="0" w:color="auto"/>
            </w:tcBorders>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担当</w:t>
            </w:r>
            <w:r w:rsidRPr="00122BB4">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年度の検証</w:t>
            </w:r>
          </w:p>
          <w:p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90" w:type="dxa"/>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E6133A" w:rsidRPr="00122BB4" w:rsidTr="002526BC">
        <w:trPr>
          <w:cantSplit/>
          <w:trHeight w:val="323"/>
          <w:jc w:val="center"/>
        </w:trPr>
        <w:tc>
          <w:tcPr>
            <w:tcW w:w="737" w:type="dxa"/>
            <w:vMerge/>
            <w:tcBorders>
              <w:right w:val="single" w:sz="4" w:space="0" w:color="auto"/>
            </w:tcBorders>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行動計画作成</w:t>
            </w:r>
          </w:p>
        </w:tc>
        <w:tc>
          <w:tcPr>
            <w:tcW w:w="3260" w:type="dxa"/>
            <w:gridSpan w:val="2"/>
            <w:tcBorders>
              <w:top w:val="single" w:sz="4" w:space="0" w:color="auto"/>
              <w:left w:val="single" w:sz="4" w:space="0" w:color="auto"/>
            </w:tcBorders>
            <w:shd w:val="clear" w:color="auto" w:fill="auto"/>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E6133A" w:rsidRPr="00122BB4" w:rsidTr="002526BC">
        <w:trPr>
          <w:cantSplit/>
          <w:trHeight w:val="322"/>
          <w:jc w:val="center"/>
        </w:trPr>
        <w:tc>
          <w:tcPr>
            <w:tcW w:w="737" w:type="dxa"/>
            <w:vMerge/>
            <w:tcBorders>
              <w:right w:val="single" w:sz="4" w:space="0" w:color="auto"/>
            </w:tcBorders>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w:t>
            </w:r>
          </w:p>
          <w:p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基づき実施</w:t>
            </w:r>
          </w:p>
        </w:tc>
        <w:tc>
          <w:tcPr>
            <w:tcW w:w="4819" w:type="dxa"/>
            <w:gridSpan w:val="3"/>
            <w:tcBorders>
              <w:left w:val="single" w:sz="4" w:space="0" w:color="auto"/>
            </w:tcBorders>
            <w:shd w:val="clear" w:color="auto" w:fill="auto"/>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E6133A" w:rsidRPr="00122BB4" w:rsidTr="002526BC">
        <w:trPr>
          <w:cantSplit/>
          <w:trHeight w:val="640"/>
          <w:jc w:val="center"/>
        </w:trPr>
        <w:tc>
          <w:tcPr>
            <w:tcW w:w="737" w:type="dxa"/>
            <w:vMerge/>
            <w:tcBorders>
              <w:right w:val="single" w:sz="4" w:space="0" w:color="auto"/>
            </w:tcBorders>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MM</w:t>
            </w:r>
          </w:p>
          <w:p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shd w:val="clear" w:color="auto" w:fill="auto"/>
            <w:vAlign w:val="center"/>
          </w:tcPr>
          <w:p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p w:rsidR="00E6133A" w:rsidRPr="00122BB4" w:rsidRDefault="00E6133A" w:rsidP="002526B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1590" w:type="dxa"/>
            <w:shd w:val="clear" w:color="auto" w:fill="auto"/>
            <w:vAlign w:val="center"/>
          </w:tcPr>
          <w:p w:rsidR="00E6133A" w:rsidRPr="00122BB4" w:rsidRDefault="00E6133A" w:rsidP="002526B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E6133A" w:rsidRDefault="00E6133A" w:rsidP="00E6133A">
      <w:pPr>
        <w:widowControl/>
        <w:rPr>
          <w:rFonts w:ascii="HG丸ｺﾞｼｯｸM-PRO" w:eastAsia="HG丸ｺﾞｼｯｸM-PRO" w:hAnsi="HG丸ｺﾞｼｯｸM-PRO"/>
          <w:color w:val="000000" w:themeColor="text1"/>
        </w:rPr>
      </w:pPr>
    </w:p>
    <w:p w:rsidR="00E6133A" w:rsidRDefault="00AD24A2" w:rsidP="00E6133A">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190144" behindDoc="0" locked="0" layoutInCell="1" allowOverlap="1">
                <wp:simplePos x="0" y="0"/>
                <wp:positionH relativeFrom="column">
                  <wp:posOffset>13970</wp:posOffset>
                </wp:positionH>
                <wp:positionV relativeFrom="paragraph">
                  <wp:posOffset>81280</wp:posOffset>
                </wp:positionV>
                <wp:extent cx="5683250" cy="2534920"/>
                <wp:effectExtent l="0" t="0" r="0" b="0"/>
                <wp:wrapNone/>
                <wp:docPr id="442" name="グループ化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3250" cy="2534920"/>
                          <a:chOff x="0" y="0"/>
                          <a:chExt cx="5683170" cy="2534855"/>
                        </a:xfrm>
                      </wpg:grpSpPr>
                      <pic:pic xmlns:pic="http://schemas.openxmlformats.org/drawingml/2006/picture">
                        <pic:nvPicPr>
                          <pic:cNvPr id="443" name="図 443"/>
                          <pic:cNvPicPr>
                            <a:picLocks/>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683170" cy="2534855"/>
                          </a:xfrm>
                          <a:prstGeom prst="rect">
                            <a:avLst/>
                          </a:prstGeom>
                          <a:noFill/>
                          <a:ln>
                            <a:noFill/>
                          </a:ln>
                        </pic:spPr>
                      </pic:pic>
                      <wps:wsp>
                        <wps:cNvPr id="444" name="正方形/長方形 444"/>
                        <wps:cNvSpPr/>
                        <wps:spPr>
                          <a:xfrm>
                            <a:off x="700268" y="399326"/>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 name="正方形/長方形 445"/>
                        <wps:cNvSpPr/>
                        <wps:spPr>
                          <a:xfrm>
                            <a:off x="2905246" y="399326"/>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正方形/長方形 446"/>
                        <wps:cNvSpPr/>
                        <wps:spPr>
                          <a:xfrm>
                            <a:off x="943337" y="688693"/>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テキスト ボックス 447"/>
                        <wps:cNvSpPr txBox="1"/>
                        <wps:spPr>
                          <a:xfrm>
                            <a:off x="943337" y="491924"/>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3A67C3" w:rsidRDefault="005118E6"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テキスト ボックス 224"/>
                        <wps:cNvSpPr txBox="1"/>
                        <wps:spPr>
                          <a:xfrm>
                            <a:off x="3310359" y="486136"/>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3A67C3" w:rsidRDefault="005118E6"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正方形/長方形 225"/>
                        <wps:cNvSpPr/>
                        <wps:spPr>
                          <a:xfrm>
                            <a:off x="3327722" y="694481"/>
                            <a:ext cx="103909" cy="295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42" o:spid="_x0000_s1807" style="position:absolute;left:0;text-align:left;margin-left:1.1pt;margin-top:6.4pt;width:447.5pt;height:199.6pt;z-index:253190144"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">
                <v:shape id="図 443" o:spid="_x0000_s1808" type="#_x0000_t75" style="position:absolute;width:56831;height:2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MFC/EAAAA3AAAAA8AAABkcnMvZG93bnJldi54bWxEj81qwzAQhO+FvIPYQm6NlF+CGzmEQkMh&#10;h5LYD7C1traxtXIt1XbfPioUehxm5hvmcJxsKwbqfe1Yw3KhQBAXztRcasiz16c9CB+QDbaOScMP&#10;eTims4cDJsaNfKXhFkoRIewT1FCF0CVS+qIii37hOuLofbreYoiyL6XpcYxw28qVUjtpsea4UGFH&#10;LxUVze3bagjjKn/f2+15qVSzzrOvSzYUH1rPH6fTM4hAU/gP/7XfjIbNZg2/Z+IRk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MFC/EAAAA3AAAAA8AAAAAAAAAAAAAAAAA&#10;nwIAAGRycy9kb3ducmV2LnhtbFBLBQYAAAAABAAEAPcAAACQAwAAAAA=&#10;">
                  <v:imagedata r:id="rId153" o:title=""/>
                  <v:path arrowok="t"/>
                  <o:lock v:ext="edit" aspectratio="f"/>
                </v:shape>
                <v:rect id="正方形/長方形 444" o:spid="_x0000_s1809" style="position:absolute;left:7002;top:3993;width:1657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8vMYA&#10;AADcAAAADwAAAGRycy9kb3ducmV2LnhtbESPT2vCQBTE7wW/w/KE3upGG/+QZiNSWlFvpo3nR/Y1&#10;CWbfptlV02/fFQo9DjPzGyZdD6YVV+pdY1nBdBKBIC6tbrhS8Pnx/rQC4TyyxtYyKfghB+ts9JBi&#10;ou2Nj3TNfSUChF2CCmrvu0RKV9Zk0E1sRxy8L9sb9EH2ldQ93gLctHIWRQtpsOGwUGNHrzWV5/xi&#10;FFzmy/3bcPrePhdRsTwU7Xznt51Sj+Nh8wLC0+D/w3/tnVYQxzHcz4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A8vMYAAADcAAAADwAAAAAAAAAAAAAAAACYAgAAZHJz&#10;L2Rvd25yZXYueG1sUEsFBgAAAAAEAAQA9QAAAIsDAAAAAA==&#10;" fillcolor="white [3212]" stroked="f" strokeweight="2pt"/>
                <v:rect id="正方形/長方形 445" o:spid="_x0000_s1810" style="position:absolute;left:29052;top:3993;width:18669;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ZJ8UA&#10;AADcAAAADwAAAGRycy9kb3ducmV2LnhtbESPQWvCQBSE7wX/w/IEb3VjNSppVimiYr1pG8+P7GsS&#10;zL6N2Y2m/75bKPQ4zMw3TLruTS3u1LrKsoLJOAJBnFtdcaHg82P3vAThPLLG2jIp+CYH69XgKcVE&#10;2wef6H72hQgQdgkqKL1vEildXpJBN7YNcfC+bGvQB9kWUrf4CHBTy5comkuDFYeFEhvalJRfz51R&#10;0MWL921/ue2nWZQtjlkdH/y+UWo07N9eQXjq/X/4r33QCmazGH7Ph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JknxQAAANwAAAAPAAAAAAAAAAAAAAAAAJgCAABkcnMv&#10;ZG93bnJldi54bWxQSwUGAAAAAAQABAD1AAAAigMAAAAA&#10;" fillcolor="white [3212]" stroked="f" strokeweight="2pt"/>
                <v:rect id="正方形/長方形 446" o:spid="_x0000_s1811" style="position:absolute;left:9433;top:6886;width:1143;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HUMQA&#10;AADcAAAADwAAAGRycy9kb3ducmV2LnhtbESPS4vCQBCE7wv+h6EFb+vEt0RHEXFF9+YjnptMmwQz&#10;PTEzavbf7ywIeyyq6itqvmxMKZ5Uu8Kygl43AkGcWl1wpuB8+vqcgnAeWWNpmRT8kIPlovUxx1jb&#10;Fx/oefSZCBB2MSrIva9iKV2ak0HXtRVx8K62NuiDrDOpa3wFuCllP4rG0mDBYSHHitY5pbfjwyh4&#10;jCb7TXO5bwdJlEy+k3K089tKqU67Wc1AeGr8f/jd3mkFw+EY/s6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B1DEAAAA3AAAAA8AAAAAAAAAAAAAAAAAmAIAAGRycy9k&#10;b3ducmV2LnhtbFBLBQYAAAAABAAEAPUAAACJAwAAAAA=&#10;" fillcolor="white [3212]" stroked="f" strokeweight="2pt"/>
                <v:shape id="テキスト ボックス 447" o:spid="_x0000_s1812" type="#_x0000_t202" style="position:absolute;left:9433;top:4919;width:1476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29zscA&#10;AADcAAAADwAAAGRycy9kb3ducmV2LnhtbESPT2vCQBTE70K/w/IKXqRuqraW1FVK8R/earSlt0f2&#10;NQnNvg3ZNYnf3hUEj8PM/IaZLTpTioZqV1hW8DyMQBCnVhecKTgkq6c3EM4jaywtk4IzOVjMH3oz&#10;jLVt+Yuavc9EgLCLUUHufRVL6dKcDLqhrYiD92drgz7IOpO6xjbATSlHUfQqDRYcFnKs6DOn9H9/&#10;Mgp+B9nPznXrYzt+GVfLTZNMv3WiVP+x+3gH4anz9/CtvdUKJpMpXM+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dvc7HAAAA3AAAAA8AAAAAAAAAAAAAAAAAmAIAAGRy&#10;cy9kb3ducmV2LnhtbFBLBQYAAAAABAAEAPUAAACMAwAAAAA=&#10;" fillcolor="white [3201]" stroked="f" strokeweight=".5pt">
                  <v:textbox>
                    <w:txbxContent>
                      <w:p w:rsidR="005118E6" w:rsidRPr="003A67C3" w:rsidRDefault="005118E6"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shape id="テキスト ボックス 224" o:spid="_x0000_s1813" type="#_x0000_t202" style="position:absolute;left:33103;top:4861;width:147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sE4ccA&#10;AADcAAAADwAAAGRycy9kb3ducmV2LnhtbESPT0vDQBTE74LfYXmCF7Eb0z9K7LaUom3prYlaentk&#10;n0kw+zZk1yT99t2C4HGYmd8w8+VgatFR6yrLCp5GEQji3OqKCwUf2fvjCwjnkTXWlknBmRwsF7c3&#10;c0y07flAXeoLESDsElRQet8kUrq8JINuZBvi4H3b1qAPsi2kbrEPcFPLOIpm0mDFYaHEhtYl5T/p&#10;r1FweiiOezdsPvvxdNy8bbvs+UtnSt3fDatXEJ4G/x/+a++0gjiewPVMO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bBOHHAAAA3AAAAA8AAAAAAAAAAAAAAAAAmAIAAGRy&#10;cy9kb3ducmV2LnhtbFBLBQYAAAAABAAEAPUAAACMAwAAAAA=&#10;" fillcolor="white [3201]" stroked="f" strokeweight=".5pt">
                  <v:textbox>
                    <w:txbxContent>
                      <w:p w:rsidR="005118E6" w:rsidRPr="003A67C3" w:rsidRDefault="005118E6"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rect id="正方形/長方形 225" o:spid="_x0000_s1814" style="position:absolute;left:33277;top:6944;width:1039;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8WsMMA&#10;AADcAAAADwAAAGRycy9kb3ducmV2LnhtbESPQWvCQBSE7wX/w/KE3urGlBaJriJCxYOHNornZ/a5&#10;CWbfht1tEv99t1DocZiZb5jVZrSt6MmHxrGC+SwDQVw53bBRcD59vCxAhIissXVMCh4UYLOePK2w&#10;0G7gL+rLaESCcChQQR1jV0gZqposhpnriJN3c95iTNIbqT0OCW5bmWfZu7TYcFqosaNdTdW9/LYK&#10;+uP886pfL3dT7qPxA15bg16p5+m4XYKINMb/8F/7oBXk+Rv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8WsMMAAADcAAAADwAAAAAAAAAAAAAAAACYAgAAZHJzL2Rv&#10;d25yZXYueG1sUEsFBgAAAAAEAAQA9QAAAIgDAAAAAA==&#10;" fillcolor="window" stroked="f" strokeweight="2pt"/>
              </v:group>
            </w:pict>
          </mc:Fallback>
        </mc:AlternateContent>
      </w: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rPr>
          <w:rFonts w:ascii="HG丸ｺﾞｼｯｸM-PRO" w:eastAsia="HG丸ｺﾞｼｯｸM-PRO" w:hAnsi="HG丸ｺﾞｼｯｸM-PRO"/>
          <w:color w:val="000000" w:themeColor="text1"/>
        </w:rPr>
      </w:pPr>
    </w:p>
    <w:p w:rsidR="00E6133A" w:rsidRDefault="00E6133A" w:rsidP="00E6133A">
      <w:pPr>
        <w:widowControl/>
        <w:ind w:firstLineChars="100" w:firstLine="210"/>
        <w:rPr>
          <w:rFonts w:ascii="HG丸ｺﾞｼｯｸM-PRO" w:eastAsia="HG丸ｺﾞｼｯｸM-PRO" w:hAnsi="HG丸ｺﾞｼｯｸM-PRO"/>
          <w:color w:val="000000" w:themeColor="text1"/>
        </w:rPr>
      </w:pPr>
    </w:p>
    <w:p w:rsidR="00E6133A" w:rsidRPr="006148EF" w:rsidRDefault="00E6133A" w:rsidP="00E6133A">
      <w:pPr>
        <w:pStyle w:val="aa"/>
        <w:spacing w:before="180"/>
        <w:rPr>
          <w:bCs w:val="0"/>
          <w:color w:val="000000" w:themeColor="text1"/>
          <w:sz w:val="20"/>
        </w:rPr>
      </w:pPr>
      <w:r>
        <w:rPr>
          <w:rFonts w:hint="eastAsia"/>
        </w:rPr>
        <w:t xml:space="preserve">図 </w:t>
      </w:r>
      <w:r w:rsidR="003173B1">
        <w:fldChar w:fldCharType="begin"/>
      </w:r>
      <w:r w:rsidR="003173B1">
        <w:instrText xml:space="preserve"> </w:instrText>
      </w:r>
      <w:r w:rsidR="003173B1">
        <w:rPr>
          <w:rFonts w:hint="eastAsia"/>
        </w:rPr>
        <w:instrText>STYLEREF 2 \s</w:instrText>
      </w:r>
      <w:r w:rsidR="003173B1">
        <w:instrText xml:space="preserve"> </w:instrText>
      </w:r>
      <w:r w:rsidR="003173B1">
        <w:fldChar w:fldCharType="separate"/>
      </w:r>
      <w:r w:rsidR="006A4CA1">
        <w:rPr>
          <w:noProof/>
        </w:rPr>
        <w:t>6.1</w:t>
      </w:r>
      <w:r w:rsidR="003173B1">
        <w:fldChar w:fldCharType="end"/>
      </w:r>
      <w:r w:rsidR="003173B1">
        <w:noBreakHyphen/>
      </w:r>
      <w:r w:rsidR="003173B1">
        <w:fldChar w:fldCharType="begin"/>
      </w:r>
      <w:r w:rsidR="003173B1">
        <w:instrText xml:space="preserve"> </w:instrText>
      </w:r>
      <w:r w:rsidR="003173B1">
        <w:rPr>
          <w:rFonts w:hint="eastAsia"/>
        </w:rPr>
        <w:instrText>SEQ 図 \* ARABIC \s 2</w:instrText>
      </w:r>
      <w:r w:rsidR="003173B1">
        <w:instrText xml:space="preserve"> </w:instrText>
      </w:r>
      <w:r w:rsidR="003173B1">
        <w:fldChar w:fldCharType="separate"/>
      </w:r>
      <w:r w:rsidR="006A4CA1">
        <w:rPr>
          <w:noProof/>
        </w:rPr>
        <w:t>4</w:t>
      </w:r>
      <w:r w:rsidR="003173B1">
        <w:fldChar w:fldCharType="end"/>
      </w:r>
      <w:r w:rsidRPr="00E6133A">
        <w:rPr>
          <w:rFonts w:hint="eastAsia"/>
          <w:color w:val="000000" w:themeColor="text1"/>
          <w:szCs w:val="21"/>
        </w:rPr>
        <w:t>日常的維持管理の年間タイムチャート</w:t>
      </w:r>
    </w:p>
    <w:p w:rsidR="00E6133A" w:rsidRDefault="00E6133A" w:rsidP="00E6133A">
      <w:pPr>
        <w:widowControl/>
        <w:ind w:firstLineChars="100" w:firstLine="210"/>
        <w:jc w:val="left"/>
        <w:rPr>
          <w:bCs/>
          <w:color w:val="000000" w:themeColor="text1"/>
        </w:rPr>
      </w:pPr>
    </w:p>
    <w:p w:rsidR="00E6133A" w:rsidRDefault="00E6133A" w:rsidP="00E6133A">
      <w:pPr>
        <w:widowControl/>
        <w:ind w:firstLineChars="100" w:firstLine="210"/>
        <w:jc w:val="left"/>
        <w:rPr>
          <w:bCs/>
          <w:color w:val="000000" w:themeColor="text1"/>
        </w:rPr>
      </w:pPr>
    </w:p>
    <w:p w:rsidR="00F90546" w:rsidRPr="00E6133A" w:rsidRDefault="00F90546" w:rsidP="00F90546">
      <w:pPr>
        <w:pStyle w:val="40"/>
        <w:ind w:leftChars="0" w:left="0" w:firstLineChars="0" w:firstLine="0"/>
        <w:rPr>
          <w:rFonts w:ascii="HG丸ｺﾞｼｯｸM-PRO" w:eastAsia="HG丸ｺﾞｼｯｸM-PRO" w:hAnsi="HG丸ｺﾞｼｯｸM-PRO"/>
        </w:rPr>
      </w:pPr>
    </w:p>
    <w:p w:rsidR="00F90546" w:rsidRDefault="00F90546" w:rsidP="00F90546">
      <w:pPr>
        <w:pStyle w:val="20"/>
        <w:ind w:leftChars="0" w:firstLineChars="0"/>
        <w:rPr>
          <w:rFonts w:ascii="HG丸ｺﾞｼｯｸM-PRO" w:eastAsia="HG丸ｺﾞｼｯｸM-PRO" w:hAnsi="HG丸ｺﾞｼｯｸM-PRO"/>
          <w:color w:val="FF0000"/>
          <w:u w:val="wave"/>
        </w:rPr>
      </w:pPr>
    </w:p>
    <w:p w:rsidR="00E6133A" w:rsidRPr="00D1741B" w:rsidRDefault="00E6133A" w:rsidP="00D1741B">
      <w:pPr>
        <w:pStyle w:val="5"/>
        <w:ind w:hanging="822"/>
        <w:rPr>
          <w:u w:val="none"/>
        </w:rPr>
      </w:pPr>
      <w:r w:rsidRPr="00D1741B">
        <w:rPr>
          <w:rFonts w:hint="eastAsia"/>
          <w:u w:val="none"/>
        </w:rPr>
        <w:lastRenderedPageBreak/>
        <w:t>計画的維持管理のサイクル</w:t>
      </w:r>
    </w:p>
    <w:p w:rsidR="00E6133A"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w:t>
      </w:r>
      <w:r w:rsidR="002526BC">
        <w:rPr>
          <w:rFonts w:ascii="HG丸ｺﾞｼｯｸM-PRO" w:eastAsia="HG丸ｺﾞｼｯｸM-PRO" w:hAnsi="HG丸ｺﾞｼｯｸM-PRO" w:hint="eastAsia"/>
        </w:rPr>
        <w:t>計画的な点検・補修計画の策定、目標管理水準の設定、点検、補修・更新等データ蓄積・管理などを行う行為であり、日常的維持管理サイクルにおける課題の検証を行いながら、３年～５年を目途に計画の見直しを行う。</w:t>
      </w:r>
    </w:p>
    <w:p w:rsidR="00E6133A" w:rsidRPr="00122BB4"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w:t>
      </w:r>
      <w:r>
        <w:rPr>
          <w:rFonts w:ascii="HG丸ｺﾞｼｯｸM-PRO" w:eastAsia="HG丸ｺﾞｼｯｸM-PRO" w:hAnsi="HG丸ｺﾞｼｯｸM-PRO" w:hint="eastAsia"/>
        </w:rPr>
        <w:t>かけて当年度の行動計画（予算執行計画）を調整し、実行に移す</w:t>
      </w:r>
      <w:r w:rsidRPr="00122BB4">
        <w:rPr>
          <w:rFonts w:ascii="HG丸ｺﾞｼｯｸM-PRO" w:eastAsia="HG丸ｺﾞｼｯｸM-PRO" w:hAnsi="HG丸ｺﾞｼｯｸM-PRO" w:hint="eastAsia"/>
        </w:rPr>
        <w:t>。また事務所ＭＭ委員会（６月）を開催し、事務所職員間で、維持管理方針（目標）の明確化・共有、維持管理に関する情報の共有などを行う。</w:t>
      </w:r>
    </w:p>
    <w:p w:rsidR="00E6133A" w:rsidRPr="00122BB4" w:rsidRDefault="00E6133A" w:rsidP="00E6133A">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w:t>
      </w:r>
      <w:r w:rsidR="002526BC">
        <w:rPr>
          <w:rFonts w:ascii="HG丸ｺﾞｼｯｸM-PRO" w:eastAsia="HG丸ｺﾞｼｯｸM-PRO" w:hAnsi="HG丸ｺﾞｼｯｸM-PRO" w:hint="eastAsia"/>
        </w:rPr>
        <w:t>公園</w:t>
      </w:r>
      <w:r w:rsidRPr="00122BB4">
        <w:rPr>
          <w:rFonts w:ascii="HG丸ｺﾞｼｯｸM-PRO" w:eastAsia="HG丸ｺﾞｼｯｸM-PRO" w:hAnsi="HG丸ｺﾞｼｯｸM-PRO"/>
        </w:rPr>
        <w:t>課が予算要求方針を作成する。その方針や各事務所の課題・目標を解決・達成するための方策の検討結果</w:t>
      </w:r>
      <w:r w:rsidR="002526BC">
        <w:rPr>
          <w:rFonts w:ascii="HG丸ｺﾞｼｯｸM-PRO" w:eastAsia="HG丸ｺﾞｼｯｸM-PRO" w:hAnsi="HG丸ｺﾞｼｯｸM-PRO" w:hint="eastAsia"/>
        </w:rPr>
        <w:t>を踏まえ</w:t>
      </w:r>
      <w:r>
        <w:rPr>
          <w:rFonts w:ascii="HG丸ｺﾞｼｯｸM-PRO" w:eastAsia="HG丸ｺﾞｼｯｸM-PRO" w:hAnsi="HG丸ｺﾞｼｯｸM-PRO" w:hint="eastAsia"/>
        </w:rPr>
        <w:t>、</w:t>
      </w:r>
      <w:r w:rsidRPr="00122BB4">
        <w:rPr>
          <w:rFonts w:ascii="HG丸ｺﾞｼｯｸM-PRO" w:eastAsia="HG丸ｺﾞｼｯｸM-PRO" w:hAnsi="HG丸ｺﾞｼｯｸM-PRO"/>
        </w:rPr>
        <w:t>９月から10月に各事務所の次年度の目標を設定し、予算要求書を作成する。</w:t>
      </w:r>
    </w:p>
    <w:p w:rsidR="00E6133A" w:rsidRPr="00122BB4" w:rsidRDefault="00E6133A" w:rsidP="00E6133A">
      <w:pPr>
        <w:pStyle w:val="50"/>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w:t>
      </w:r>
      <w:r w:rsidR="002526BC">
        <w:rPr>
          <w:rFonts w:ascii="HG丸ｺﾞｼｯｸM-PRO" w:eastAsia="HG丸ｺﾞｼｯｸM-PRO" w:hAnsi="HG丸ｺﾞｼｯｸM-PRO" w:hint="eastAsia"/>
        </w:rPr>
        <w:t>公園</w:t>
      </w:r>
      <w:r w:rsidRPr="00122BB4">
        <w:rPr>
          <w:rFonts w:ascii="HG丸ｺﾞｼｯｸM-PRO" w:eastAsia="HG丸ｺﾞｼｯｸM-PRO" w:hAnsi="HG丸ｺﾞｼｯｸM-PRO" w:hint="eastAsia"/>
        </w:rPr>
        <w:t>課は事務所間の調整を行ったうえで次年度予算計画を作成し、財政当局へ予算要求を行う。</w:t>
      </w:r>
    </w:p>
    <w:p w:rsidR="00E6133A" w:rsidRPr="00122BB4" w:rsidRDefault="00E6133A" w:rsidP="00E6133A">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E6133A" w:rsidRPr="00122BB4" w:rsidTr="002526BC">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E6133A" w:rsidRPr="00122BB4" w:rsidRDefault="00E6133A" w:rsidP="002526BC">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E6133A" w:rsidRPr="00122BB4" w:rsidTr="002526BC">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E6133A" w:rsidRPr="00122BB4" w:rsidRDefault="00E6133A" w:rsidP="002526BC">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E6133A" w:rsidRPr="00122BB4" w:rsidTr="002526BC">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E6133A" w:rsidRPr="00122BB4" w:rsidTr="002526BC">
        <w:trPr>
          <w:cantSplit/>
          <w:trHeight w:val="388"/>
        </w:trPr>
        <w:tc>
          <w:tcPr>
            <w:tcW w:w="998" w:type="dxa"/>
            <w:gridSpan w:val="2"/>
            <w:vMerge/>
            <w:tcBorders>
              <w:right w:val="double" w:sz="4" w:space="0" w:color="auto"/>
            </w:tcBorders>
            <w:shd w:val="clear" w:color="auto" w:fill="auto"/>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E6133A" w:rsidRPr="00122BB4" w:rsidTr="002526BC">
        <w:trPr>
          <w:cantSplit/>
          <w:trHeight w:val="640"/>
        </w:trPr>
        <w:tc>
          <w:tcPr>
            <w:tcW w:w="998" w:type="dxa"/>
            <w:gridSpan w:val="2"/>
            <w:tcBorders>
              <w:bottom w:val="double" w:sz="4" w:space="0" w:color="auto"/>
              <w:right w:val="double" w:sz="4" w:space="0" w:color="auto"/>
            </w:tcBorders>
            <w:shd w:val="clear" w:color="auto" w:fill="auto"/>
            <w:vAlign w:val="center"/>
          </w:tcPr>
          <w:p w:rsidR="00E6133A" w:rsidRPr="00122BB4" w:rsidRDefault="00E6133A" w:rsidP="002526BC">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rsidR="00E6133A" w:rsidRPr="00122BB4" w:rsidRDefault="00E6133A" w:rsidP="002526BC">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rsidR="00E6133A" w:rsidRPr="00122BB4" w:rsidRDefault="00E6133A" w:rsidP="002526B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E6133A" w:rsidRPr="00122BB4" w:rsidRDefault="00E6133A" w:rsidP="002526BC">
            <w:pPr>
              <w:spacing w:line="240" w:lineRule="exact"/>
              <w:rPr>
                <w:rFonts w:ascii="HG丸ｺﾞｼｯｸM-PRO" w:eastAsia="HG丸ｺﾞｼｯｸM-PRO" w:hAnsi="HG丸ｺﾞｼｯｸM-PRO"/>
                <w:sz w:val="20"/>
                <w:szCs w:val="20"/>
              </w:rPr>
            </w:pPr>
          </w:p>
        </w:tc>
      </w:tr>
      <w:tr w:rsidR="00E6133A" w:rsidRPr="00122BB4" w:rsidTr="002526BC">
        <w:trPr>
          <w:cantSplit/>
          <w:trHeight w:val="640"/>
        </w:trPr>
        <w:tc>
          <w:tcPr>
            <w:tcW w:w="498" w:type="dxa"/>
            <w:tcBorders>
              <w:top w:val="double" w:sz="4" w:space="0" w:color="auto"/>
              <w:right w:val="single" w:sz="4" w:space="0" w:color="auto"/>
            </w:tcBorders>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E6133A" w:rsidRPr="00122BB4" w:rsidRDefault="00E6133A" w:rsidP="002526B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E6133A" w:rsidRPr="00122BB4" w:rsidRDefault="00E6133A" w:rsidP="00E6133A">
      <w:pPr>
        <w:rPr>
          <w:rFonts w:ascii="HG丸ｺﾞｼｯｸM-PRO" w:eastAsia="HG丸ｺﾞｼｯｸM-PRO" w:hAnsi="HG丸ｺﾞｼｯｸM-PRO"/>
        </w:rPr>
      </w:pPr>
    </w:p>
    <w:p w:rsidR="00E6133A" w:rsidRPr="00495E9E" w:rsidRDefault="00AD24A2" w:rsidP="002526BC">
      <w:pPr>
        <w:pStyle w:val="aa"/>
        <w:spacing w:before="180"/>
        <w:rPr>
          <w:sz w:val="20"/>
        </w:rPr>
      </w:pPr>
      <w:r>
        <w:rPr>
          <w:noProof/>
        </w:rPr>
        <mc:AlternateContent>
          <mc:Choice Requires="wps">
            <w:drawing>
              <wp:anchor distT="0" distB="0" distL="114300" distR="114300" simplePos="0" relativeHeight="253202432" behindDoc="0" locked="0" layoutInCell="1" allowOverlap="1">
                <wp:simplePos x="0" y="0"/>
                <wp:positionH relativeFrom="column">
                  <wp:posOffset>2980055</wp:posOffset>
                </wp:positionH>
                <wp:positionV relativeFrom="paragraph">
                  <wp:posOffset>2225040</wp:posOffset>
                </wp:positionV>
                <wp:extent cx="1254125" cy="222885"/>
                <wp:effectExtent l="0" t="0" r="22225" b="24765"/>
                <wp:wrapNone/>
                <wp:docPr id="226" name="テキスト ボックス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118E6" w:rsidRPr="00FC1D2D" w:rsidRDefault="005118E6" w:rsidP="00E6133A">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6" o:spid="_x0000_s1815" type="#_x0000_t202" style="position:absolute;left:0;text-align:left;margin-left:234.65pt;margin-top:175.2pt;width:98.75pt;height:17.55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" fillcolor="white [3201]" strokecolor="black [3213]" strokeweight=".5pt">
                <v:path arrowok="t"/>
                <v:textbox>
                  <w:txbxContent>
                    <w:p w:rsidR="005118E6" w:rsidRPr="00FC1D2D" w:rsidRDefault="005118E6" w:rsidP="00E6133A">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v:textbox>
              </v:shape>
            </w:pict>
          </mc:Fallback>
        </mc:AlternateContent>
      </w:r>
      <w:r>
        <w:rPr>
          <w:noProof/>
        </w:rPr>
        <mc:AlternateContent>
          <mc:Choice Requires="wps">
            <w:drawing>
              <wp:anchor distT="0" distB="0" distL="114300" distR="114300" simplePos="0" relativeHeight="253200384" behindDoc="0" locked="0" layoutInCell="1" allowOverlap="1">
                <wp:simplePos x="0" y="0"/>
                <wp:positionH relativeFrom="column">
                  <wp:posOffset>3695065</wp:posOffset>
                </wp:positionH>
                <wp:positionV relativeFrom="paragraph">
                  <wp:posOffset>365125</wp:posOffset>
                </wp:positionV>
                <wp:extent cx="1619250" cy="290195"/>
                <wp:effectExtent l="0" t="0" r="0" b="0"/>
                <wp:wrapNone/>
                <wp:docPr id="227" name="テキスト ボックス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3A67C3" w:rsidRDefault="005118E6"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7" o:spid="_x0000_s1816" type="#_x0000_t202" style="position:absolute;left:0;text-align:left;margin-left:290.95pt;margin-top:28.75pt;width:127.5pt;height:22.85pt;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" fillcolor="white [3201]" stroked="f" strokeweight=".5pt">
                <v:path arrowok="t"/>
                <v:textbox>
                  <w:txbxContent>
                    <w:p w:rsidR="005118E6" w:rsidRPr="003A67C3" w:rsidRDefault="005118E6"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96288" behindDoc="0" locked="0" layoutInCell="1" allowOverlap="1">
                <wp:simplePos x="0" y="0"/>
                <wp:positionH relativeFrom="column">
                  <wp:posOffset>1889760</wp:posOffset>
                </wp:positionH>
                <wp:positionV relativeFrom="paragraph">
                  <wp:posOffset>365125</wp:posOffset>
                </wp:positionV>
                <wp:extent cx="1619250" cy="278130"/>
                <wp:effectExtent l="0" t="0" r="0" b="7620"/>
                <wp:wrapNone/>
                <wp:docPr id="228" name="テキスト ボックス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3A67C3" w:rsidRDefault="005118E6"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8" o:spid="_x0000_s1817" type="#_x0000_t202" style="position:absolute;left:0;text-align:left;margin-left:148.8pt;margin-top:28.75pt;width:127.5pt;height:21.9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" fillcolor="white [3201]" stroked="f" strokeweight=".5pt">
                <v:path arrowok="t"/>
                <v:textbox>
                  <w:txbxContent>
                    <w:p w:rsidR="005118E6" w:rsidRPr="003A67C3" w:rsidRDefault="005118E6"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192192" behindDoc="0" locked="0" layoutInCell="1" allowOverlap="1">
                <wp:simplePos x="0" y="0"/>
                <wp:positionH relativeFrom="column">
                  <wp:posOffset>132715</wp:posOffset>
                </wp:positionH>
                <wp:positionV relativeFrom="paragraph">
                  <wp:posOffset>365760</wp:posOffset>
                </wp:positionV>
                <wp:extent cx="1619250" cy="278765"/>
                <wp:effectExtent l="0" t="0" r="0" b="6985"/>
                <wp:wrapNone/>
                <wp:docPr id="229" name="テキスト ボックス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7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118E6" w:rsidRPr="003A67C3" w:rsidRDefault="005118E6"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9" o:spid="_x0000_s1818" type="#_x0000_t202" style="position:absolute;left:0;text-align:left;margin-left:10.45pt;margin-top:28.8pt;width:127.5pt;height:21.95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" fillcolor="white [3201]" stroked="f" strokeweight=".5pt">
                <v:path arrowok="t"/>
                <v:textbox>
                  <w:txbxContent>
                    <w:p w:rsidR="005118E6" w:rsidRPr="003A67C3" w:rsidRDefault="005118E6" w:rsidP="00E6133A">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noProof/>
        </w:rPr>
        <mc:AlternateContent>
          <mc:Choice Requires="wps">
            <w:drawing>
              <wp:anchor distT="0" distB="0" distL="114300" distR="114300" simplePos="0" relativeHeight="253201408" behindDoc="0" locked="0" layoutInCell="1" allowOverlap="1">
                <wp:simplePos x="0" y="0"/>
                <wp:positionH relativeFrom="column">
                  <wp:posOffset>4271645</wp:posOffset>
                </wp:positionH>
                <wp:positionV relativeFrom="paragraph">
                  <wp:posOffset>650240</wp:posOffset>
                </wp:positionV>
                <wp:extent cx="114300" cy="762000"/>
                <wp:effectExtent l="0" t="0" r="0" b="0"/>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0" o:spid="_x0000_s1026" style="position:absolute;left:0;text-align:left;margin-left:336.35pt;margin-top:51.2pt;width:9pt;height:60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" fillcolor="white [3212]" stroked="f" strokeweight="2pt">
                <v:path arrowok="t"/>
              </v:rect>
            </w:pict>
          </mc:Fallback>
        </mc:AlternateContent>
      </w:r>
      <w:r>
        <w:rPr>
          <w:noProof/>
        </w:rPr>
        <mc:AlternateContent>
          <mc:Choice Requires="wps">
            <w:drawing>
              <wp:anchor distT="0" distB="0" distL="114300" distR="114300" simplePos="0" relativeHeight="253199360" behindDoc="0" locked="0" layoutInCell="1" allowOverlap="1">
                <wp:simplePos x="0" y="0"/>
                <wp:positionH relativeFrom="column">
                  <wp:posOffset>5328285</wp:posOffset>
                </wp:positionH>
                <wp:positionV relativeFrom="paragraph">
                  <wp:posOffset>755015</wp:posOffset>
                </wp:positionV>
                <wp:extent cx="790575" cy="190500"/>
                <wp:effectExtent l="0" t="0" r="9525" b="0"/>
                <wp:wrapNone/>
                <wp:docPr id="231" name="正方形/長方形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1" o:spid="_x0000_s1026" style="position:absolute;left:0;text-align:left;margin-left:419.55pt;margin-top:59.45pt;width:62.25pt;height:15pt;flip:x;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98336" behindDoc="0" locked="0" layoutInCell="1" allowOverlap="1">
                <wp:simplePos x="0" y="0"/>
                <wp:positionH relativeFrom="column">
                  <wp:posOffset>5071110</wp:posOffset>
                </wp:positionH>
                <wp:positionV relativeFrom="paragraph">
                  <wp:posOffset>602615</wp:posOffset>
                </wp:positionV>
                <wp:extent cx="790575" cy="190500"/>
                <wp:effectExtent l="0" t="0" r="9525" b="0"/>
                <wp:wrapNone/>
                <wp:docPr id="232" name="正方形/長方形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2" o:spid="_x0000_s1026" style="position:absolute;left:0;text-align:left;margin-left:399.3pt;margin-top:47.45pt;width:62.25pt;height:15pt;flip:x;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97312" behindDoc="0" locked="0" layoutInCell="1" allowOverlap="1">
                <wp:simplePos x="0" y="0"/>
                <wp:positionH relativeFrom="column">
                  <wp:posOffset>3289935</wp:posOffset>
                </wp:positionH>
                <wp:positionV relativeFrom="paragraph">
                  <wp:posOffset>621665</wp:posOffset>
                </wp:positionV>
                <wp:extent cx="790575" cy="190500"/>
                <wp:effectExtent l="0" t="0" r="9525" b="0"/>
                <wp:wrapNone/>
                <wp:docPr id="233" name="正方形/長方形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3" o:spid="_x0000_s1026" style="position:absolute;left:0;text-align:left;margin-left:259.05pt;margin-top:48.95pt;width:62.25pt;height:15pt;flip:x;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" fillcolor="white [3212]" stroked="f" strokeweight="2pt">
                <v:path arrowok="t"/>
              </v:rect>
            </w:pict>
          </mc:Fallback>
        </mc:AlternateContent>
      </w:r>
      <w:r>
        <w:rPr>
          <w:noProof/>
        </w:rPr>
        <mc:AlternateContent>
          <mc:Choice Requires="wps">
            <w:drawing>
              <wp:anchor distT="0" distB="0" distL="114300" distR="114300" simplePos="0" relativeHeight="253195264" behindDoc="0" locked="0" layoutInCell="1" allowOverlap="1">
                <wp:simplePos x="0" y="0"/>
                <wp:positionH relativeFrom="column">
                  <wp:posOffset>2471420</wp:posOffset>
                </wp:positionH>
                <wp:positionV relativeFrom="paragraph">
                  <wp:posOffset>640715</wp:posOffset>
                </wp:positionV>
                <wp:extent cx="114300" cy="762000"/>
                <wp:effectExtent l="0" t="0" r="0" b="0"/>
                <wp:wrapNone/>
                <wp:docPr id="234" name="正方形/長方形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4" o:spid="_x0000_s1026" style="position:absolute;left:0;text-align:left;margin-left:194.6pt;margin-top:50.45pt;width:9pt;height:60pt;z-index:2531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" fillcolor="white [3212]" stroked="f" strokeweight="2pt">
                <v:path arrowok="t"/>
              </v:rect>
            </w:pict>
          </mc:Fallback>
        </mc:AlternateContent>
      </w:r>
      <w:r>
        <w:rPr>
          <w:noProof/>
        </w:rPr>
        <mc:AlternateContent>
          <mc:Choice Requires="wps">
            <w:drawing>
              <wp:anchor distT="0" distB="0" distL="114300" distR="114300" simplePos="0" relativeHeight="253194240" behindDoc="0" locked="0" layoutInCell="1" allowOverlap="1">
                <wp:simplePos x="0" y="0"/>
                <wp:positionH relativeFrom="column">
                  <wp:posOffset>1499235</wp:posOffset>
                </wp:positionH>
                <wp:positionV relativeFrom="paragraph">
                  <wp:posOffset>621665</wp:posOffset>
                </wp:positionV>
                <wp:extent cx="790575" cy="190500"/>
                <wp:effectExtent l="0" t="0" r="9525" b="0"/>
                <wp:wrapNone/>
                <wp:docPr id="235" name="正方形/長方形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5" o:spid="_x0000_s1026" style="position:absolute;left:0;text-align:left;margin-left:118.05pt;margin-top:48.95pt;width:62.25pt;height:15pt;flip:x;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" fillcolor="white [3212]" stroked="f" strokeweight="2pt">
                <v:path arrowok="t"/>
              </v:rect>
            </w:pict>
          </mc:Fallback>
        </mc:AlternateContent>
      </w:r>
      <w:r>
        <w:rPr>
          <w:noProof/>
        </w:rPr>
        <mc:AlternateContent>
          <mc:Choice Requires="wps">
            <w:drawing>
              <wp:anchor distT="0" distB="0" distL="114300" distR="114300" simplePos="0" relativeHeight="253193216" behindDoc="0" locked="0" layoutInCell="1" allowOverlap="1">
                <wp:simplePos x="0" y="0"/>
                <wp:positionH relativeFrom="column">
                  <wp:posOffset>671195</wp:posOffset>
                </wp:positionH>
                <wp:positionV relativeFrom="paragraph">
                  <wp:posOffset>640715</wp:posOffset>
                </wp:positionV>
                <wp:extent cx="114300" cy="762000"/>
                <wp:effectExtent l="0" t="0" r="0" b="0"/>
                <wp:wrapNone/>
                <wp:docPr id="236" name="正方形/長方形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6" o:spid="_x0000_s1026" style="position:absolute;left:0;text-align:left;margin-left:52.85pt;margin-top:50.45pt;width:9pt;height:60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" fillcolor="white [3212]" stroked="f" strokeweight="2pt">
                <v:path arrowok="t"/>
              </v:rect>
            </w:pict>
          </mc:Fallback>
        </mc:AlternateContent>
      </w:r>
      <w:r w:rsidR="00E6133A" w:rsidRPr="00583CFE">
        <w:rPr>
          <w:noProof/>
        </w:rPr>
        <w:drawing>
          <wp:inline distT="0" distB="0" distL="0" distR="0">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r w:rsidR="002526BC">
        <w:rPr>
          <w:rFonts w:hint="eastAsia"/>
        </w:rPr>
        <w:t xml:space="preserve">図 </w:t>
      </w:r>
      <w:r w:rsidR="003173B1">
        <w:fldChar w:fldCharType="begin"/>
      </w:r>
      <w:r w:rsidR="003173B1">
        <w:instrText xml:space="preserve"> </w:instrText>
      </w:r>
      <w:r w:rsidR="003173B1">
        <w:rPr>
          <w:rFonts w:hint="eastAsia"/>
        </w:rPr>
        <w:instrText>STYLEREF 2 \s</w:instrText>
      </w:r>
      <w:r w:rsidR="003173B1">
        <w:instrText xml:space="preserve"> </w:instrText>
      </w:r>
      <w:r w:rsidR="003173B1">
        <w:fldChar w:fldCharType="separate"/>
      </w:r>
      <w:r w:rsidR="006A4CA1">
        <w:rPr>
          <w:noProof/>
        </w:rPr>
        <w:t>6.1</w:t>
      </w:r>
      <w:r w:rsidR="003173B1">
        <w:fldChar w:fldCharType="end"/>
      </w:r>
      <w:r w:rsidR="003173B1">
        <w:noBreakHyphen/>
      </w:r>
      <w:r w:rsidR="003173B1">
        <w:fldChar w:fldCharType="begin"/>
      </w:r>
      <w:r w:rsidR="003173B1">
        <w:instrText xml:space="preserve"> </w:instrText>
      </w:r>
      <w:r w:rsidR="003173B1">
        <w:rPr>
          <w:rFonts w:hint="eastAsia"/>
        </w:rPr>
        <w:instrText>SEQ 図 \* ARABIC \s 2</w:instrText>
      </w:r>
      <w:r w:rsidR="003173B1">
        <w:instrText xml:space="preserve"> </w:instrText>
      </w:r>
      <w:r w:rsidR="003173B1">
        <w:fldChar w:fldCharType="separate"/>
      </w:r>
      <w:r w:rsidR="006A4CA1">
        <w:rPr>
          <w:noProof/>
        </w:rPr>
        <w:t>5</w:t>
      </w:r>
      <w:r w:rsidR="003173B1">
        <w:fldChar w:fldCharType="end"/>
      </w:r>
      <w:r w:rsidR="00E6133A" w:rsidRPr="002526BC">
        <w:rPr>
          <w:rFonts w:hint="eastAsia"/>
          <w:szCs w:val="21"/>
        </w:rPr>
        <w:t>計画的維持管理の年間タイムチャート</w:t>
      </w:r>
    </w:p>
    <w:p w:rsidR="00F90546" w:rsidRPr="00E6133A" w:rsidRDefault="00F90546" w:rsidP="00E6133A">
      <w:pPr>
        <w:pStyle w:val="20"/>
        <w:ind w:leftChars="0" w:firstLineChars="200" w:firstLine="420"/>
        <w:rPr>
          <w:rFonts w:ascii="HG丸ｺﾞｼｯｸM-PRO" w:eastAsia="HG丸ｺﾞｼｯｸM-PRO" w:hAnsi="HG丸ｺﾞｼｯｸM-PRO"/>
          <w:color w:val="000000" w:themeColor="text1"/>
        </w:rPr>
      </w:pPr>
    </w:p>
    <w:p w:rsidR="002526BC" w:rsidRDefault="002526BC" w:rsidP="002526BC">
      <w:pPr>
        <w:pStyle w:val="4"/>
        <w:ind w:hanging="1882"/>
      </w:pPr>
      <w:r w:rsidRPr="00797BB0">
        <w:rPr>
          <w:rFonts w:hint="eastAsia"/>
          <w:b w:val="0"/>
          <w:sz w:val="21"/>
          <w:szCs w:val="21"/>
          <w:u w:val="none"/>
        </w:rPr>
        <w:lastRenderedPageBreak/>
        <w:t>事業評価（効果）の検証</w:t>
      </w:r>
    </w:p>
    <w:p w:rsidR="002526BC" w:rsidRDefault="002526BC" w:rsidP="002526BC">
      <w:pPr>
        <w:pStyle w:val="40"/>
        <w:ind w:leftChars="95" w:left="19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（基本的な考え方）</w:t>
      </w:r>
    </w:p>
    <w:p w:rsidR="00F90546" w:rsidRDefault="00F90546" w:rsidP="00F90546">
      <w:pPr>
        <w:pStyle w:val="40"/>
        <w:ind w:left="420" w:firstLine="210"/>
        <w:rPr>
          <w:rFonts w:ascii="HG丸ｺﾞｼｯｸM-PRO" w:eastAsia="HG丸ｺﾞｼｯｸM-PRO" w:hAnsi="HG丸ｺﾞｼｯｸM-PRO"/>
        </w:rPr>
      </w:pPr>
      <w:r w:rsidRPr="00797BB0">
        <w:rPr>
          <w:rFonts w:ascii="HG丸ｺﾞｼｯｸM-PRO" w:eastAsia="HG丸ｺﾞｼｯｸM-PRO" w:hAnsi="HG丸ｺﾞｼｯｸM-PRO" w:hint="eastAsia"/>
          <w:szCs w:val="21"/>
        </w:rPr>
        <w:t>本計画の取組を適切に府民へ伝えるため</w:t>
      </w:r>
      <w:r>
        <w:rPr>
          <w:rFonts w:ascii="HG丸ｺﾞｼｯｸM-PRO" w:eastAsia="HG丸ｺﾞｼｯｸM-PRO" w:hAnsi="HG丸ｺﾞｼｯｸM-PRO" w:hint="eastAsia"/>
        </w:rPr>
        <w:t>に、事業評価（効果）の検証を行う。</w:t>
      </w:r>
    </w:p>
    <w:p w:rsidR="00F90546" w:rsidRDefault="00F90546" w:rsidP="002526BC">
      <w:pPr>
        <w:pStyle w:val="40"/>
        <w:ind w:left="42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検証・評価で留意すべきポイントは、以下に示すように、プロセス、アウトプット、アウトカムの3点である（</w:t>
      </w:r>
      <w:r w:rsidRPr="0075183F">
        <w:rPr>
          <w:rFonts w:ascii="HG丸ｺﾞｼｯｸM-PRO" w:eastAsia="HG丸ｺﾞｼｯｸM-PRO" w:hAnsi="HG丸ｺﾞｼｯｸM-PRO" w:hint="eastAsia"/>
        </w:rPr>
        <w:t>図6-8</w:t>
      </w:r>
      <w:r>
        <w:rPr>
          <w:rFonts w:ascii="HG丸ｺﾞｼｯｸM-PRO" w:eastAsia="HG丸ｺﾞｼｯｸM-PRO" w:hAnsi="HG丸ｺﾞｼｯｸM-PRO" w:hint="eastAsia"/>
        </w:rPr>
        <w:t>参照）。前述したように、アウトプットがアウトカムとして現れるには時間がかかる場合もあり、比較的中期的なスパンで検証・評価を行う必要がある。よって、当面はプロセス評価・アウトプット評価により検証・評価を行い、今後、アウトカムの計測方法等を検討した上で、アウトカム評価を実施することとする。</w:t>
      </w:r>
    </w:p>
    <w:p w:rsidR="00F90546" w:rsidRDefault="00F90546" w:rsidP="00F90546">
      <w:pPr>
        <w:pStyle w:val="40"/>
        <w:ind w:left="420" w:firstLine="210"/>
        <w:rPr>
          <w:rFonts w:ascii="HG丸ｺﾞｼｯｸM-PRO" w:eastAsia="HG丸ｺﾞｼｯｸM-PRO" w:hAnsi="HG丸ｺﾞｼｯｸM-PRO" w:cs="Meiryo UI"/>
        </w:rPr>
      </w:pPr>
      <w:r>
        <w:rPr>
          <w:rFonts w:ascii="HG丸ｺﾞｼｯｸM-PRO" w:eastAsia="HG丸ｺﾞｼｯｸM-PRO" w:hAnsi="HG丸ｺﾞｼｯｸM-PRO" w:hint="eastAsia"/>
        </w:rPr>
        <w:t>また、上記の基本的な考え方を踏まえ、</w:t>
      </w:r>
      <w:r>
        <w:rPr>
          <w:rFonts w:ascii="HG丸ｺﾞｼｯｸM-PRO" w:eastAsia="HG丸ｺﾞｼｯｸM-PRO" w:hAnsi="HG丸ｺﾞｼｯｸM-PRO" w:cs="Meiryo UI" w:hint="eastAsia"/>
        </w:rPr>
        <w:t>現時点での知見等を考慮し、各分野・施設「行動計画」において、分野・施設毎の事業評価指標を設定する。設定例を、</w:t>
      </w:r>
      <w:fldSimple w:instr=" REF _Ref392099033  \* MERGEFORMAT ">
        <w:r w:rsidR="006A4CA1" w:rsidRPr="006A4CA1">
          <w:rPr>
            <w:rFonts w:ascii="HG丸ｺﾞｼｯｸM-PRO" w:eastAsia="HG丸ｺﾞｼｯｸM-PRO" w:hAnsi="HG丸ｺﾞｼｯｸM-PRO"/>
          </w:rPr>
          <w:t xml:space="preserve">表 </w:t>
        </w:r>
        <w:r w:rsidR="006A4CA1">
          <w:t>6.1</w:t>
        </w:r>
        <w:r w:rsidR="006A4CA1">
          <w:noBreakHyphen/>
          <w:t>2</w:t>
        </w:r>
      </w:fldSimple>
      <w:r>
        <w:rPr>
          <w:rFonts w:ascii="HG丸ｺﾞｼｯｸM-PRO" w:eastAsia="HG丸ｺﾞｼｯｸM-PRO" w:hAnsi="HG丸ｺﾞｼｯｸM-PRO" w:hint="eastAsia"/>
          <w:noProof/>
        </w:rPr>
        <w:t>6-3</w:t>
      </w:r>
      <w:r>
        <w:rPr>
          <w:rFonts w:ascii="HG丸ｺﾞｼｯｸM-PRO" w:eastAsia="HG丸ｺﾞｼｯｸM-PRO" w:hAnsi="HG丸ｺﾞｼｯｸM-PRO" w:cs="Meiryo UI" w:hint="eastAsia"/>
        </w:rPr>
        <w:t>に示す。</w:t>
      </w:r>
    </w:p>
    <w:p w:rsidR="00F90546" w:rsidRDefault="00F90546" w:rsidP="00F90546">
      <w:pPr>
        <w:pStyle w:val="30"/>
        <w:ind w:leftChars="0" w:left="105" w:firstLine="210"/>
        <w:rPr>
          <w:rFonts w:ascii="HG丸ｺﾞｼｯｸM-PRO" w:eastAsia="HG丸ｺﾞｼｯｸM-PRO" w:hAnsi="HG丸ｺﾞｼｯｸM-PRO"/>
        </w:rPr>
      </w:pPr>
    </w:p>
    <w:p w:rsidR="00F90546" w:rsidRDefault="00F90546" w:rsidP="00D1741B">
      <w:pPr>
        <w:pStyle w:val="5"/>
        <w:numPr>
          <w:ilvl w:val="4"/>
          <w:numId w:val="3"/>
        </w:numPr>
        <w:ind w:left="1247" w:hanging="821"/>
      </w:pPr>
      <w:r>
        <w:rPr>
          <w:rFonts w:hint="eastAsia"/>
        </w:rPr>
        <w:t>プロセス評価</w:t>
      </w:r>
    </w:p>
    <w:p w:rsidR="00F90546"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マネジメントシステムの前提として、点検、パトロールおよび補修等の実施状況を確認し、計画通りの行動が行われたかどうかの検証・評価を行う必要がある。</w:t>
      </w:r>
    </w:p>
    <w:p w:rsidR="00F90546" w:rsidRDefault="00F90546" w:rsidP="00F90546">
      <w:pPr>
        <w:rPr>
          <w:rFonts w:ascii="HG丸ｺﾞｼｯｸM-PRO" w:eastAsia="HG丸ｺﾞｼｯｸM-PRO" w:hAnsi="HG丸ｺﾞｼｯｸM-PRO"/>
        </w:rPr>
      </w:pPr>
    </w:p>
    <w:p w:rsidR="00F90546" w:rsidRDefault="00F90546" w:rsidP="00D1741B">
      <w:pPr>
        <w:pStyle w:val="5"/>
        <w:numPr>
          <w:ilvl w:val="4"/>
          <w:numId w:val="3"/>
        </w:numPr>
        <w:ind w:left="1134" w:hanging="708"/>
      </w:pPr>
      <w:r>
        <w:rPr>
          <w:rFonts w:hint="eastAsia"/>
        </w:rPr>
        <w:t>アウトプット評価</w:t>
      </w:r>
    </w:p>
    <w:p w:rsidR="00F90546"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p>
    <w:p w:rsidR="00F90546" w:rsidRDefault="00F90546" w:rsidP="00F90546">
      <w:pPr>
        <w:rPr>
          <w:rFonts w:ascii="HG丸ｺﾞｼｯｸM-PRO" w:eastAsia="HG丸ｺﾞｼｯｸM-PRO" w:hAnsi="HG丸ｺﾞｼｯｸM-PRO"/>
        </w:rPr>
      </w:pPr>
    </w:p>
    <w:p w:rsidR="00F90546" w:rsidRDefault="00F90546" w:rsidP="00D1741B">
      <w:pPr>
        <w:pStyle w:val="5"/>
        <w:numPr>
          <w:ilvl w:val="4"/>
          <w:numId w:val="3"/>
        </w:numPr>
        <w:ind w:left="1134" w:hanging="708"/>
      </w:pPr>
      <w:r>
        <w:rPr>
          <w:rFonts w:hint="eastAsia"/>
        </w:rPr>
        <w:t>アウトカム評価</w:t>
      </w:r>
    </w:p>
    <w:p w:rsidR="00F90546"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府民の視点からみたアウトカムを評価するために、関係者間でどのように実施するかの検討・調整を十分に行ったうえで満足度調査などを行い、アウトプットとアウトカムの関係を検証・評価する。</w:t>
      </w:r>
    </w:p>
    <w:p w:rsidR="00F90546" w:rsidRDefault="00F90546" w:rsidP="00F9054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さらに、アウトカム評価を総合的に判断し府民満足度を評価することで、満足度向上のために本計画の見直しを図る。</w:t>
      </w:r>
    </w:p>
    <w:p w:rsidR="00F90546" w:rsidRDefault="00F90546" w:rsidP="00F90546">
      <w:pPr>
        <w:jc w:val="center"/>
        <w:rPr>
          <w:rFonts w:ascii="HG丸ｺﾞｼｯｸM-PRO" w:eastAsia="HG丸ｺﾞｼｯｸM-PRO" w:hAnsi="HG丸ｺﾞｼｯｸM-PRO"/>
        </w:rPr>
      </w:pPr>
      <w:r w:rsidRPr="00AF1927">
        <w:rPr>
          <w:rFonts w:ascii="HG丸ｺﾞｼｯｸM-PRO" w:eastAsia="HG丸ｺﾞｼｯｸM-PRO" w:hAnsi="HG丸ｺﾞｼｯｸM-PRO" w:hint="eastAsia"/>
        </w:rPr>
        <w:object w:dxaOrig="10556" w:dyaOrig="5673">
          <v:shape id="_x0000_i1026" type="#_x0000_t75" style="width:397.45pt;height:213.85pt" o:ole="">
            <v:imagedata r:id="rId155" o:title="" grayscale="t"/>
          </v:shape>
          <o:OLEObject Type="Embed" ProgID="Visio.Drawing.11" ShapeID="_x0000_i1026" DrawAspect="Content" ObjectID="_1482682364" r:id="rId156"/>
        </w:object>
      </w:r>
    </w:p>
    <w:p w:rsidR="00F90546" w:rsidRDefault="002526BC" w:rsidP="002526BC">
      <w:pPr>
        <w:pStyle w:val="aa"/>
        <w:spacing w:before="180"/>
      </w:pPr>
      <w:bookmarkStart w:id="164" w:name="_Ref392098991"/>
      <w:r>
        <w:t xml:space="preserve">図 </w:t>
      </w:r>
      <w:fldSimple w:instr=" STYLEREF 2 \s ">
        <w:r w:rsidR="006A4CA1">
          <w:rPr>
            <w:noProof/>
          </w:rPr>
          <w:t>6.1</w:t>
        </w:r>
      </w:fldSimple>
      <w:r w:rsidR="003173B1">
        <w:noBreakHyphen/>
      </w:r>
      <w:fldSimple w:instr=" SEQ 図 \* ARABIC \s 2 ">
        <w:r w:rsidR="006A4CA1">
          <w:rPr>
            <w:noProof/>
          </w:rPr>
          <w:t>6</w:t>
        </w:r>
      </w:fldSimple>
      <w:bookmarkEnd w:id="164"/>
      <w:r w:rsidR="00F90546">
        <w:rPr>
          <w:rFonts w:hint="eastAsia"/>
        </w:rPr>
        <w:t>維持管理業務の検証・評価（例）</w:t>
      </w:r>
    </w:p>
    <w:p w:rsidR="00F90546" w:rsidRPr="00C2256C" w:rsidRDefault="00F90546" w:rsidP="002526BC">
      <w:pPr>
        <w:pStyle w:val="aa"/>
        <w:spacing w:before="180"/>
      </w:pPr>
      <w:r>
        <w:rPr>
          <w:rFonts w:hint="eastAsia"/>
        </w:rPr>
        <w:br w:type="page"/>
      </w:r>
      <w:bookmarkStart w:id="165" w:name="_Ref392099033"/>
      <w:r w:rsidR="002526BC">
        <w:lastRenderedPageBreak/>
        <w:t xml:space="preserve">表 </w:t>
      </w:r>
      <w:fldSimple w:instr=" STYLEREF 2 \s ">
        <w:r w:rsidR="006A4CA1">
          <w:rPr>
            <w:noProof/>
          </w:rPr>
          <w:t>6.1</w:t>
        </w:r>
      </w:fldSimple>
      <w:r w:rsidR="00B471D6">
        <w:noBreakHyphen/>
      </w:r>
      <w:fldSimple w:instr=" SEQ 表 \* ARABIC \s 2 ">
        <w:r w:rsidR="006A4CA1">
          <w:rPr>
            <w:noProof/>
          </w:rPr>
          <w:t>2</w:t>
        </w:r>
      </w:fldSimple>
      <w:bookmarkEnd w:id="165"/>
      <w:r w:rsidRPr="00C2256C">
        <w:rPr>
          <w:rFonts w:hint="eastAsia"/>
        </w:rPr>
        <w:t>事業評価（検証）のイメージ</w:t>
      </w:r>
    </w:p>
    <w:tbl>
      <w:tblPr>
        <w:tblStyle w:val="af4"/>
        <w:tblW w:w="9072" w:type="dxa"/>
        <w:tblInd w:w="108" w:type="dxa"/>
        <w:tblLook w:val="04A0" w:firstRow="1" w:lastRow="0" w:firstColumn="1" w:lastColumn="0" w:noHBand="0" w:noVBand="1"/>
      </w:tblPr>
      <w:tblGrid>
        <w:gridCol w:w="709"/>
        <w:gridCol w:w="2126"/>
        <w:gridCol w:w="3118"/>
        <w:gridCol w:w="3119"/>
      </w:tblGrid>
      <w:tr w:rsidR="002526BC" w:rsidRPr="00CA3193" w:rsidTr="002526BC">
        <w:tc>
          <w:tcPr>
            <w:tcW w:w="709" w:type="dxa"/>
            <w:tcBorders>
              <w:bottom w:val="double" w:sz="4" w:space="0" w:color="auto"/>
            </w:tcBorders>
            <w:shd w:val="clear" w:color="auto" w:fill="D9D9D9" w:themeFill="background1" w:themeFillShade="D9"/>
            <w:vAlign w:val="center"/>
          </w:tcPr>
          <w:p w:rsidR="002526BC" w:rsidRPr="00CA3193" w:rsidRDefault="002526BC" w:rsidP="002526BC">
            <w:pPr>
              <w:spacing w:line="300" w:lineRule="exact"/>
              <w:jc w:val="center"/>
              <w:rPr>
                <w:rFonts w:ascii="Meiryo UI" w:eastAsia="Meiryo UI" w:hAnsi="Meiryo UI" w:cs="Meiryo UI"/>
              </w:rPr>
            </w:pPr>
            <w:r w:rsidRPr="00CA3193">
              <w:rPr>
                <w:rFonts w:ascii="Meiryo UI" w:eastAsia="Meiryo UI" w:hAnsi="Meiryo UI" w:cs="Meiryo UI" w:hint="eastAsia"/>
              </w:rPr>
              <w:t>分類</w:t>
            </w:r>
          </w:p>
        </w:tc>
        <w:tc>
          <w:tcPr>
            <w:tcW w:w="2126" w:type="dxa"/>
            <w:tcBorders>
              <w:bottom w:val="double" w:sz="4" w:space="0" w:color="auto"/>
            </w:tcBorders>
            <w:shd w:val="clear" w:color="auto" w:fill="D9D9D9" w:themeFill="background1" w:themeFillShade="D9"/>
            <w:vAlign w:val="center"/>
          </w:tcPr>
          <w:p w:rsidR="002526BC" w:rsidRPr="00CA3193" w:rsidRDefault="002526BC" w:rsidP="002526BC">
            <w:pPr>
              <w:spacing w:line="300" w:lineRule="exact"/>
              <w:jc w:val="center"/>
              <w:rPr>
                <w:rFonts w:ascii="Meiryo UI" w:eastAsia="Meiryo UI" w:hAnsi="Meiryo UI" w:cs="Meiryo UI"/>
              </w:rPr>
            </w:pPr>
            <w:r w:rsidRPr="00CA3193">
              <w:rPr>
                <w:rFonts w:ascii="Meiryo UI" w:eastAsia="Meiryo UI" w:hAnsi="Meiryo UI" w:cs="Meiryo UI" w:hint="eastAsia"/>
              </w:rPr>
              <w:t>アウトカム評価</w:t>
            </w:r>
          </w:p>
          <w:p w:rsidR="002526BC" w:rsidRPr="00CA3193" w:rsidRDefault="002526BC" w:rsidP="002526BC">
            <w:pPr>
              <w:spacing w:line="300" w:lineRule="exact"/>
              <w:jc w:val="center"/>
              <w:rPr>
                <w:rFonts w:ascii="Meiryo UI" w:eastAsia="Meiryo UI" w:hAnsi="Meiryo UI" w:cs="Meiryo UI"/>
              </w:rPr>
            </w:pPr>
            <w:r w:rsidRPr="00CA3193">
              <w:rPr>
                <w:rFonts w:ascii="Meiryo UI" w:eastAsia="Meiryo UI" w:hAnsi="Meiryo UI" w:cs="Meiryo UI" w:hint="eastAsia"/>
              </w:rPr>
              <w:t>（目　標）</w:t>
            </w:r>
          </w:p>
        </w:tc>
        <w:tc>
          <w:tcPr>
            <w:tcW w:w="3118" w:type="dxa"/>
            <w:tcBorders>
              <w:bottom w:val="double" w:sz="4" w:space="0" w:color="auto"/>
            </w:tcBorders>
            <w:shd w:val="clear" w:color="auto" w:fill="D9D9D9" w:themeFill="background1" w:themeFillShade="D9"/>
            <w:vAlign w:val="center"/>
          </w:tcPr>
          <w:p w:rsidR="002526BC" w:rsidRPr="00CA3193" w:rsidRDefault="002526BC" w:rsidP="002526BC">
            <w:pPr>
              <w:spacing w:line="300" w:lineRule="exact"/>
              <w:jc w:val="center"/>
              <w:rPr>
                <w:rFonts w:ascii="Meiryo UI" w:eastAsia="Meiryo UI" w:hAnsi="Meiryo UI" w:cs="Meiryo UI"/>
              </w:rPr>
            </w:pPr>
            <w:r w:rsidRPr="00CA3193">
              <w:rPr>
                <w:rFonts w:ascii="Meiryo UI" w:eastAsia="Meiryo UI" w:hAnsi="Meiryo UI" w:cs="Meiryo UI" w:hint="eastAsia"/>
              </w:rPr>
              <w:t>アウトプット評価</w:t>
            </w:r>
          </w:p>
        </w:tc>
        <w:tc>
          <w:tcPr>
            <w:tcW w:w="3119" w:type="dxa"/>
            <w:tcBorders>
              <w:bottom w:val="double" w:sz="4" w:space="0" w:color="auto"/>
            </w:tcBorders>
            <w:shd w:val="clear" w:color="auto" w:fill="D9D9D9" w:themeFill="background1" w:themeFillShade="D9"/>
            <w:vAlign w:val="center"/>
          </w:tcPr>
          <w:p w:rsidR="002526BC" w:rsidRPr="00CA3193" w:rsidRDefault="002526BC" w:rsidP="002526BC">
            <w:pPr>
              <w:spacing w:line="300" w:lineRule="exact"/>
              <w:jc w:val="center"/>
              <w:rPr>
                <w:rFonts w:ascii="Meiryo UI" w:eastAsia="Meiryo UI" w:hAnsi="Meiryo UI" w:cs="Meiryo UI"/>
              </w:rPr>
            </w:pPr>
            <w:r w:rsidRPr="00CA3193">
              <w:rPr>
                <w:rFonts w:ascii="Meiryo UI" w:eastAsia="Meiryo UI" w:hAnsi="Meiryo UI" w:cs="Meiryo UI" w:hint="eastAsia"/>
              </w:rPr>
              <w:t>プロセス評価</w:t>
            </w:r>
          </w:p>
        </w:tc>
      </w:tr>
      <w:tr w:rsidR="002526BC" w:rsidRPr="00CA3193" w:rsidTr="002526BC">
        <w:tc>
          <w:tcPr>
            <w:tcW w:w="709" w:type="dxa"/>
            <w:tcBorders>
              <w:top w:val="double" w:sz="4" w:space="0" w:color="auto"/>
            </w:tcBorders>
          </w:tcPr>
          <w:p w:rsidR="002526BC" w:rsidRPr="00CA3193" w:rsidRDefault="002526BC" w:rsidP="002526BC">
            <w:pPr>
              <w:spacing w:line="300" w:lineRule="exact"/>
              <w:rPr>
                <w:rFonts w:ascii="Meiryo UI" w:eastAsia="Meiryo UI" w:hAnsi="Meiryo UI" w:cs="Meiryo UI"/>
              </w:rPr>
            </w:pPr>
            <w:r w:rsidRPr="00CA3193">
              <w:rPr>
                <w:rFonts w:ascii="Meiryo UI" w:eastAsia="Meiryo UI" w:hAnsi="Meiryo UI" w:cs="Meiryo UI" w:hint="eastAsia"/>
              </w:rPr>
              <w:t>日常</w:t>
            </w:r>
          </w:p>
        </w:tc>
        <w:tc>
          <w:tcPr>
            <w:tcW w:w="2126" w:type="dxa"/>
            <w:tcBorders>
              <w:top w:val="double" w:sz="4" w:space="0" w:color="auto"/>
            </w:tcBorders>
          </w:tcPr>
          <w:p w:rsidR="002526BC" w:rsidRPr="00CA3193" w:rsidRDefault="002526BC" w:rsidP="002526BC">
            <w:pPr>
              <w:spacing w:line="300" w:lineRule="exact"/>
              <w:rPr>
                <w:rFonts w:ascii="Meiryo UI" w:eastAsia="Meiryo UI" w:hAnsi="Meiryo UI" w:cs="Meiryo UI"/>
              </w:rPr>
            </w:pPr>
            <w:r w:rsidRPr="00CA3193">
              <w:rPr>
                <w:rFonts w:ascii="Meiryo UI" w:eastAsia="Meiryo UI" w:hAnsi="Meiryo UI" w:cs="Meiryo UI" w:hint="eastAsia"/>
              </w:rPr>
              <w:t>府民の安全・安心</w:t>
            </w:r>
          </w:p>
          <w:p w:rsidR="002526BC" w:rsidRPr="00CA3193" w:rsidRDefault="002526BC" w:rsidP="002526BC">
            <w:pPr>
              <w:spacing w:line="300" w:lineRule="exact"/>
              <w:rPr>
                <w:rFonts w:ascii="Meiryo UI" w:eastAsia="Meiryo UI" w:hAnsi="Meiryo UI" w:cs="Meiryo UI"/>
              </w:rPr>
            </w:pPr>
            <w:r w:rsidRPr="00CA3193">
              <w:rPr>
                <w:rFonts w:ascii="Meiryo UI" w:eastAsia="Meiryo UI" w:hAnsi="Meiryo UI" w:cs="Meiryo UI" w:hint="eastAsia"/>
              </w:rPr>
              <w:t>・管理瑕疵の減</w:t>
            </w:r>
          </w:p>
          <w:p w:rsidR="002526BC" w:rsidRPr="00CA3193" w:rsidRDefault="002526BC" w:rsidP="002526BC">
            <w:pPr>
              <w:spacing w:line="300" w:lineRule="exact"/>
              <w:rPr>
                <w:rFonts w:ascii="Meiryo UI" w:eastAsia="Meiryo UI" w:hAnsi="Meiryo UI" w:cs="Meiryo UI"/>
              </w:rPr>
            </w:pPr>
            <w:r w:rsidRPr="00CA3193">
              <w:rPr>
                <w:rFonts w:ascii="Meiryo UI" w:eastAsia="Meiryo UI" w:hAnsi="Meiryo UI" w:cs="Meiryo UI" w:hint="eastAsia"/>
              </w:rPr>
              <w:t>・苦情要望の減</w:t>
            </w:r>
          </w:p>
        </w:tc>
        <w:tc>
          <w:tcPr>
            <w:tcW w:w="3118" w:type="dxa"/>
            <w:tcBorders>
              <w:top w:val="double" w:sz="4" w:space="0" w:color="auto"/>
            </w:tcBorders>
          </w:tcPr>
          <w:p w:rsidR="002526BC" w:rsidRPr="00CA3193" w:rsidRDefault="002526BC" w:rsidP="002526BC">
            <w:pPr>
              <w:spacing w:line="300" w:lineRule="exact"/>
              <w:rPr>
                <w:rFonts w:ascii="Meiryo UI" w:eastAsia="Meiryo UI" w:hAnsi="Meiryo UI" w:cs="Meiryo UI"/>
              </w:rPr>
            </w:pPr>
            <w:r w:rsidRPr="00CA3193">
              <w:rPr>
                <w:rFonts w:ascii="Meiryo UI" w:eastAsia="Meiryo UI" w:hAnsi="Meiryo UI" w:cs="Meiryo UI" w:hint="eastAsia"/>
              </w:rPr>
              <w:t>・発見数、対応数の確認</w:t>
            </w:r>
          </w:p>
          <w:p w:rsidR="002526BC" w:rsidRPr="00CA3193" w:rsidRDefault="002526BC" w:rsidP="002526BC">
            <w:pPr>
              <w:spacing w:line="300" w:lineRule="exact"/>
              <w:ind w:firstLineChars="100" w:firstLine="160"/>
              <w:rPr>
                <w:rFonts w:ascii="Meiryo UI" w:eastAsia="Meiryo UI" w:hAnsi="Meiryo UI" w:cs="Meiryo UI"/>
                <w:sz w:val="16"/>
                <w:szCs w:val="16"/>
              </w:rPr>
            </w:pPr>
            <w:r w:rsidRPr="00CA3193">
              <w:rPr>
                <w:rFonts w:ascii="Meiryo UI" w:eastAsia="Meiryo UI" w:hAnsi="Meiryo UI" w:cs="Meiryo UI" w:hint="eastAsia"/>
                <w:sz w:val="16"/>
                <w:szCs w:val="16"/>
              </w:rPr>
              <w:t>＊対応率の向上</w:t>
            </w:r>
          </w:p>
          <w:p w:rsidR="002526BC" w:rsidRPr="00CA3193" w:rsidRDefault="002526BC" w:rsidP="002526BC">
            <w:pPr>
              <w:spacing w:line="300" w:lineRule="exact"/>
              <w:ind w:firstLineChars="100" w:firstLine="160"/>
              <w:rPr>
                <w:rFonts w:ascii="Meiryo UI" w:eastAsia="Meiryo UI" w:hAnsi="Meiryo UI" w:cs="Meiryo UI"/>
              </w:rPr>
            </w:pPr>
            <w:r w:rsidRPr="00CA3193">
              <w:rPr>
                <w:rFonts w:ascii="Meiryo UI" w:eastAsia="Meiryo UI" w:hAnsi="Meiryo UI" w:cs="Meiryo UI" w:hint="eastAsia"/>
                <w:sz w:val="16"/>
                <w:szCs w:val="16"/>
              </w:rPr>
              <w:t>＊発見数の向上</w:t>
            </w:r>
          </w:p>
        </w:tc>
        <w:tc>
          <w:tcPr>
            <w:tcW w:w="3119" w:type="dxa"/>
            <w:tcBorders>
              <w:top w:val="double" w:sz="4" w:space="0" w:color="auto"/>
            </w:tcBorders>
          </w:tcPr>
          <w:p w:rsidR="002526BC" w:rsidRPr="00CA3193" w:rsidRDefault="002526BC" w:rsidP="002526BC">
            <w:pPr>
              <w:spacing w:line="300" w:lineRule="exact"/>
              <w:rPr>
                <w:rFonts w:ascii="Meiryo UI" w:eastAsia="Meiryo UI" w:hAnsi="Meiryo UI" w:cs="Meiryo UI"/>
              </w:rPr>
            </w:pPr>
            <w:r w:rsidRPr="00CA3193">
              <w:rPr>
                <w:rFonts w:ascii="Meiryo UI" w:eastAsia="Meiryo UI" w:hAnsi="Meiryo UI" w:cs="Meiryo UI" w:hint="eastAsia"/>
              </w:rPr>
              <w:t>・パトロール計画の履行確認</w:t>
            </w:r>
          </w:p>
          <w:p w:rsidR="002526BC" w:rsidRPr="00CA3193" w:rsidRDefault="002526BC" w:rsidP="002526BC">
            <w:pPr>
              <w:spacing w:line="300" w:lineRule="exact"/>
              <w:ind w:firstLineChars="100" w:firstLine="210"/>
              <w:rPr>
                <w:rFonts w:ascii="Meiryo UI" w:eastAsia="Meiryo UI" w:hAnsi="Meiryo UI" w:cs="Meiryo UI"/>
              </w:rPr>
            </w:pPr>
          </w:p>
        </w:tc>
      </w:tr>
      <w:tr w:rsidR="002526BC" w:rsidRPr="00CA3193" w:rsidTr="002526BC">
        <w:tc>
          <w:tcPr>
            <w:tcW w:w="709" w:type="dxa"/>
          </w:tcPr>
          <w:p w:rsidR="002526BC" w:rsidRPr="00CA3193" w:rsidRDefault="002526BC" w:rsidP="002526BC">
            <w:pPr>
              <w:spacing w:line="300" w:lineRule="exact"/>
              <w:rPr>
                <w:rFonts w:ascii="Meiryo UI" w:eastAsia="Meiryo UI" w:hAnsi="Meiryo UI" w:cs="Meiryo UI"/>
              </w:rPr>
            </w:pPr>
            <w:r w:rsidRPr="00CA3193">
              <w:rPr>
                <w:rFonts w:ascii="Meiryo UI" w:eastAsia="Meiryo UI" w:hAnsi="Meiryo UI" w:cs="Meiryo UI" w:hint="eastAsia"/>
              </w:rPr>
              <w:t>計画</w:t>
            </w:r>
          </w:p>
        </w:tc>
        <w:tc>
          <w:tcPr>
            <w:tcW w:w="2126" w:type="dxa"/>
          </w:tcPr>
          <w:p w:rsidR="002526BC" w:rsidRPr="00CA3193" w:rsidRDefault="002526BC" w:rsidP="002526BC">
            <w:pPr>
              <w:spacing w:line="300" w:lineRule="exact"/>
              <w:rPr>
                <w:rFonts w:ascii="Meiryo UI" w:eastAsia="Meiryo UI" w:hAnsi="Meiryo UI" w:cs="Meiryo UI"/>
              </w:rPr>
            </w:pPr>
            <w:r w:rsidRPr="00CA3193">
              <w:rPr>
                <w:rFonts w:ascii="Meiryo UI" w:eastAsia="Meiryo UI" w:hAnsi="Meiryo UI" w:cs="Meiryo UI" w:hint="eastAsia"/>
              </w:rPr>
              <w:t>府民の安全・安心</w:t>
            </w:r>
          </w:p>
          <w:p w:rsidR="002526BC" w:rsidRPr="00CA3193" w:rsidRDefault="002526BC" w:rsidP="002526BC">
            <w:pPr>
              <w:spacing w:line="300" w:lineRule="exact"/>
              <w:rPr>
                <w:rFonts w:ascii="Meiryo UI" w:eastAsia="Meiryo UI" w:hAnsi="Meiryo UI" w:cs="Meiryo UI"/>
              </w:rPr>
            </w:pPr>
            <w:r>
              <w:rPr>
                <w:rFonts w:ascii="Meiryo UI" w:eastAsia="Meiryo UI" w:hAnsi="Meiryo UI" w:cs="Meiryo UI" w:hint="eastAsia"/>
              </w:rPr>
              <w:t>・</w:t>
            </w:r>
            <w:r w:rsidRPr="00CA3193">
              <w:rPr>
                <w:rFonts w:ascii="Meiryo UI" w:eastAsia="Meiryo UI" w:hAnsi="Meiryo UI" w:cs="Meiryo UI" w:hint="eastAsia"/>
              </w:rPr>
              <w:t>長寿命化</w:t>
            </w:r>
          </w:p>
        </w:tc>
        <w:tc>
          <w:tcPr>
            <w:tcW w:w="3118" w:type="dxa"/>
          </w:tcPr>
          <w:p w:rsidR="002526BC" w:rsidRPr="00CA3193" w:rsidRDefault="002526BC" w:rsidP="002526BC">
            <w:pPr>
              <w:spacing w:line="300" w:lineRule="exact"/>
              <w:rPr>
                <w:rFonts w:ascii="Meiryo UI" w:eastAsia="Meiryo UI" w:hAnsi="Meiryo UI" w:cs="Meiryo UI"/>
              </w:rPr>
            </w:pPr>
            <w:r>
              <w:rPr>
                <w:rFonts w:ascii="Meiryo UI" w:eastAsia="Meiryo UI" w:hAnsi="Meiryo UI" w:cs="Meiryo UI" w:hint="eastAsia"/>
              </w:rPr>
              <w:t>・10か年計画の実績確認</w:t>
            </w:r>
          </w:p>
          <w:p w:rsidR="002526BC" w:rsidRPr="00CA3193" w:rsidRDefault="002526BC" w:rsidP="002526BC">
            <w:pPr>
              <w:spacing w:line="300" w:lineRule="exact"/>
              <w:ind w:firstLineChars="100" w:firstLine="210"/>
              <w:rPr>
                <w:rFonts w:ascii="Meiryo UI" w:eastAsia="Meiryo UI" w:hAnsi="Meiryo UI" w:cs="Meiryo UI"/>
              </w:rPr>
            </w:pPr>
          </w:p>
        </w:tc>
        <w:tc>
          <w:tcPr>
            <w:tcW w:w="3119" w:type="dxa"/>
          </w:tcPr>
          <w:p w:rsidR="002526BC" w:rsidRPr="00CA3193" w:rsidRDefault="002526BC" w:rsidP="002526BC">
            <w:pPr>
              <w:spacing w:line="300" w:lineRule="exact"/>
              <w:rPr>
                <w:rFonts w:ascii="Meiryo UI" w:eastAsia="Meiryo UI" w:hAnsi="Meiryo UI" w:cs="Meiryo UI"/>
              </w:rPr>
            </w:pPr>
            <w:r w:rsidRPr="00CA3193">
              <w:rPr>
                <w:rFonts w:ascii="Meiryo UI" w:eastAsia="Meiryo UI" w:hAnsi="Meiryo UI" w:cs="Meiryo UI" w:hint="eastAsia"/>
              </w:rPr>
              <w:t>・</w:t>
            </w:r>
            <w:r>
              <w:rPr>
                <w:rFonts w:ascii="Meiryo UI" w:eastAsia="Meiryo UI" w:hAnsi="Meiryo UI" w:cs="Meiryo UI" w:hint="eastAsia"/>
              </w:rPr>
              <w:t>10か年計画の</w:t>
            </w:r>
            <w:r w:rsidRPr="00CA3193">
              <w:rPr>
                <w:rFonts w:ascii="Meiryo UI" w:eastAsia="Meiryo UI" w:hAnsi="Meiryo UI" w:cs="Meiryo UI" w:hint="eastAsia"/>
              </w:rPr>
              <w:t>進捗率</w:t>
            </w:r>
          </w:p>
          <w:p w:rsidR="002526BC" w:rsidRPr="00CA3193" w:rsidRDefault="002526BC" w:rsidP="002526BC">
            <w:pPr>
              <w:spacing w:line="300" w:lineRule="exact"/>
              <w:rPr>
                <w:rFonts w:ascii="Meiryo UI" w:eastAsia="Meiryo UI" w:hAnsi="Meiryo UI" w:cs="Meiryo UI"/>
                <w:sz w:val="16"/>
                <w:szCs w:val="16"/>
              </w:rPr>
            </w:pPr>
            <w:r w:rsidRPr="00CA3193">
              <w:rPr>
                <w:rFonts w:ascii="Meiryo UI" w:eastAsia="Meiryo UI" w:hAnsi="Meiryo UI" w:cs="Meiryo UI" w:hint="eastAsia"/>
                <w:sz w:val="16"/>
                <w:szCs w:val="16"/>
              </w:rPr>
              <w:t>対策済</w:t>
            </w:r>
            <w:r>
              <w:rPr>
                <w:rFonts w:ascii="Meiryo UI" w:eastAsia="Meiryo UI" w:hAnsi="Meiryo UI" w:cs="Meiryo UI" w:hint="eastAsia"/>
                <w:sz w:val="16"/>
                <w:szCs w:val="16"/>
              </w:rPr>
              <w:t>箇所数</w:t>
            </w:r>
            <w:r w:rsidRPr="00CA3193">
              <w:rPr>
                <w:rFonts w:ascii="Meiryo UI" w:eastAsia="Meiryo UI" w:hAnsi="Meiryo UI" w:cs="Meiryo UI"/>
                <w:sz w:val="16"/>
                <w:szCs w:val="16"/>
              </w:rPr>
              <w:t>/要対策</w:t>
            </w:r>
            <w:r>
              <w:rPr>
                <w:rFonts w:ascii="Meiryo UI" w:eastAsia="Meiryo UI" w:hAnsi="Meiryo UI" w:cs="Meiryo UI" w:hint="eastAsia"/>
                <w:sz w:val="16"/>
                <w:szCs w:val="16"/>
              </w:rPr>
              <w:t>箇所数</w:t>
            </w:r>
            <w:r w:rsidRPr="00CA3193">
              <w:rPr>
                <w:rFonts w:ascii="Meiryo UI" w:eastAsia="Meiryo UI" w:hAnsi="Meiryo UI" w:cs="Meiryo UI"/>
                <w:sz w:val="16"/>
                <w:szCs w:val="16"/>
              </w:rPr>
              <w:t>＝進捗率</w:t>
            </w:r>
          </w:p>
        </w:tc>
      </w:tr>
    </w:tbl>
    <w:p w:rsidR="002526BC" w:rsidRPr="002526BC" w:rsidRDefault="002526BC" w:rsidP="00F90546"/>
    <w:p w:rsidR="00F90546" w:rsidRDefault="00F90546" w:rsidP="00F90546"/>
    <w:p w:rsidR="00F90546" w:rsidRDefault="00F90546" w:rsidP="00F90546"/>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AD24A2" w:rsidP="00F90546">
      <w:pPr>
        <w:pStyle w:val="50"/>
        <w:ind w:leftChars="0" w:left="0" w:firstLine="200"/>
        <w:rPr>
          <w:rFonts w:ascii="HG丸ｺﾞｼｯｸM-PRO" w:eastAsia="HG丸ｺﾞｼｯｸM-PRO" w:hAnsi="HG丸ｺﾞｼｯｸM-PRO"/>
          <w:color w:val="000000" w:themeColor="text1"/>
        </w:rPr>
      </w:pPr>
      <w:r>
        <w:rPr>
          <w:noProof/>
          <w:kern w:val="0"/>
          <w:sz w:val="20"/>
          <w:szCs w:val="20"/>
        </w:rPr>
        <mc:AlternateContent>
          <mc:Choice Requires="wps">
            <w:drawing>
              <wp:anchor distT="0" distB="0" distL="114300" distR="114300" simplePos="0" relativeHeight="252644352" behindDoc="0" locked="0" layoutInCell="1" allowOverlap="1">
                <wp:simplePos x="0" y="0"/>
                <wp:positionH relativeFrom="column">
                  <wp:posOffset>-15875</wp:posOffset>
                </wp:positionH>
                <wp:positionV relativeFrom="paragraph">
                  <wp:posOffset>191135</wp:posOffset>
                </wp:positionV>
                <wp:extent cx="1457325" cy="666750"/>
                <wp:effectExtent l="0" t="0" r="9525" b="0"/>
                <wp:wrapNone/>
                <wp:docPr id="68" name="AutoShape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666750"/>
                        </a:xfrm>
                        <a:prstGeom prst="diamond">
                          <a:avLst/>
                        </a:prstGeom>
                        <a:solidFill>
                          <a:schemeClr val="bg1">
                            <a:lumMod val="100000"/>
                            <a:lumOff val="0"/>
                          </a:schemeClr>
                        </a:solidFill>
                        <a:ln>
                          <a:noFill/>
                        </a:ln>
                        <a:extLst>
                          <a:ext uri="{91240B29-F687-4F45-9708-019B960494DF}">
                            <a14:hiddenLine xmlns:a14="http://schemas.microsoft.com/office/drawing/2010/main" w="15875">
                              <a:solidFill>
                                <a:srgbClr val="000000"/>
                              </a:solidFill>
                              <a:miter lim="800000"/>
                              <a:headEnd/>
                              <a:tailEnd/>
                            </a14:hiddenLine>
                          </a:ext>
                        </a:extLst>
                      </wps:spPr>
                      <wps:txbx>
                        <w:txbxContent>
                          <w:p w:rsidR="005118E6" w:rsidRDefault="005118E6" w:rsidP="00F9054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4" o:spid="_x0000_s1819" type="#_x0000_t4" style="position:absolute;left:0;text-align:left;margin-left:-1.25pt;margin-top:15.05pt;width:114.75pt;height:52.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" fillcolor="white [3212]" stroked="f" strokeweight="1.25pt">
                <v:textbox inset="5.85pt,.7pt,5.85pt,.7pt">
                  <w:txbxContent>
                    <w:p w:rsidR="005118E6" w:rsidRDefault="005118E6" w:rsidP="00F90546"/>
                  </w:txbxContent>
                </v:textbox>
              </v:shape>
            </w:pict>
          </mc:Fallback>
        </mc:AlternateContent>
      </w: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F90546" w:rsidRDefault="00F90546" w:rsidP="00F90546">
      <w:pPr>
        <w:pStyle w:val="50"/>
        <w:ind w:leftChars="0" w:left="0" w:firstLine="210"/>
        <w:rPr>
          <w:rFonts w:ascii="HG丸ｺﾞｼｯｸM-PRO" w:eastAsia="HG丸ｺﾞｼｯｸM-PRO" w:hAnsi="HG丸ｺﾞｼｯｸM-PRO"/>
          <w:color w:val="000000" w:themeColor="text1"/>
        </w:rPr>
      </w:pPr>
    </w:p>
    <w:p w:rsidR="002526BC" w:rsidRDefault="002526BC" w:rsidP="00F90546">
      <w:pPr>
        <w:pStyle w:val="50"/>
        <w:ind w:leftChars="0" w:left="0" w:firstLine="210"/>
        <w:rPr>
          <w:rFonts w:ascii="HG丸ｺﾞｼｯｸM-PRO" w:eastAsia="HG丸ｺﾞｼｯｸM-PRO" w:hAnsi="HG丸ｺﾞｼｯｸM-PRO"/>
          <w:color w:val="000000" w:themeColor="text1"/>
        </w:rPr>
      </w:pPr>
    </w:p>
    <w:p w:rsidR="002526BC" w:rsidRDefault="002526BC" w:rsidP="00F90546">
      <w:pPr>
        <w:pStyle w:val="50"/>
        <w:ind w:leftChars="0" w:left="0" w:firstLine="210"/>
        <w:rPr>
          <w:rFonts w:ascii="HG丸ｺﾞｼｯｸM-PRO" w:eastAsia="HG丸ｺﾞｼｯｸM-PRO" w:hAnsi="HG丸ｺﾞｼｯｸM-PRO"/>
          <w:color w:val="000000" w:themeColor="text1"/>
        </w:rPr>
      </w:pPr>
    </w:p>
    <w:p w:rsidR="002526BC" w:rsidRDefault="002526BC" w:rsidP="00F90546">
      <w:pPr>
        <w:pStyle w:val="50"/>
        <w:ind w:leftChars="0" w:left="0" w:firstLine="210"/>
        <w:rPr>
          <w:rFonts w:ascii="HG丸ｺﾞｼｯｸM-PRO" w:eastAsia="HG丸ｺﾞｼｯｸM-PRO" w:hAnsi="HG丸ｺﾞｼｯｸM-PRO"/>
          <w:color w:val="000000" w:themeColor="text1"/>
        </w:rPr>
      </w:pPr>
    </w:p>
    <w:p w:rsidR="002526BC" w:rsidRDefault="002526BC" w:rsidP="00F90546">
      <w:pPr>
        <w:pStyle w:val="50"/>
        <w:ind w:leftChars="0" w:left="0" w:firstLine="210"/>
        <w:rPr>
          <w:rFonts w:ascii="HG丸ｺﾞｼｯｸM-PRO" w:eastAsia="HG丸ｺﾞｼｯｸM-PRO" w:hAnsi="HG丸ｺﾞｼｯｸM-PRO"/>
          <w:color w:val="000000" w:themeColor="text1"/>
        </w:rPr>
      </w:pPr>
    </w:p>
    <w:p w:rsidR="002526BC" w:rsidRDefault="002526BC" w:rsidP="00F90546">
      <w:pPr>
        <w:pStyle w:val="50"/>
        <w:ind w:leftChars="0" w:left="0" w:firstLine="210"/>
        <w:rPr>
          <w:rFonts w:ascii="HG丸ｺﾞｼｯｸM-PRO" w:eastAsia="HG丸ｺﾞｼｯｸM-PRO" w:hAnsi="HG丸ｺﾞｼｯｸM-PRO"/>
          <w:color w:val="000000" w:themeColor="text1"/>
        </w:rPr>
      </w:pPr>
    </w:p>
    <w:p w:rsidR="00F90546" w:rsidRPr="00797BB0" w:rsidRDefault="00F90546" w:rsidP="00F90546">
      <w:pPr>
        <w:pStyle w:val="50"/>
        <w:ind w:leftChars="0" w:left="0" w:firstLineChars="0" w:firstLine="0"/>
        <w:rPr>
          <w:rFonts w:ascii="HG丸ｺﾞｼｯｸM-PRO" w:eastAsia="HG丸ｺﾞｼｯｸM-PRO" w:hAnsi="HG丸ｺﾞｼｯｸM-PRO"/>
          <w:szCs w:val="21"/>
        </w:rPr>
      </w:pPr>
    </w:p>
    <w:p w:rsidR="00F90546" w:rsidRDefault="00F90546" w:rsidP="00F90546"/>
    <w:p w:rsidR="00924012" w:rsidRDefault="00924012" w:rsidP="00F90546"/>
    <w:p w:rsidR="00924012" w:rsidRDefault="00924012" w:rsidP="00F90546"/>
    <w:p w:rsidR="00924012" w:rsidRDefault="00924012" w:rsidP="00F90546"/>
    <w:p w:rsidR="00924012" w:rsidRPr="00D1741B" w:rsidRDefault="00924012" w:rsidP="00D1741B">
      <w:pPr>
        <w:pStyle w:val="4"/>
        <w:ind w:hanging="1882"/>
        <w:rPr>
          <w:b w:val="0"/>
          <w:u w:val="none"/>
        </w:rPr>
      </w:pPr>
      <w:bookmarkStart w:id="166" w:name="_Ref394483901"/>
      <w:bookmarkStart w:id="167" w:name="_Ref394483909"/>
      <w:r w:rsidRPr="00D1741B">
        <w:rPr>
          <w:rFonts w:hint="eastAsia"/>
          <w:b w:val="0"/>
          <w:u w:val="none"/>
        </w:rPr>
        <w:lastRenderedPageBreak/>
        <w:t>維持管理・更新等の費用</w:t>
      </w:r>
      <w:bookmarkEnd w:id="166"/>
      <w:bookmarkEnd w:id="167"/>
      <w:r w:rsidRPr="00D1741B">
        <w:rPr>
          <w:rFonts w:hint="eastAsia"/>
          <w:b w:val="0"/>
          <w:u w:val="none"/>
        </w:rPr>
        <w:t>算定</w:t>
      </w:r>
    </w:p>
    <w:p w:rsidR="00924012" w:rsidRDefault="00924012" w:rsidP="00924012">
      <w:pPr>
        <w:pStyle w:val="40"/>
        <w:ind w:left="420" w:firstLine="210"/>
      </w:pPr>
      <w:r w:rsidRPr="00CE4E3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r>
        <w:rPr>
          <w:rFonts w:ascii="HG丸ｺﾞｼｯｸM-PRO" w:eastAsia="HG丸ｺﾞｼｯｸM-PRO" w:hAnsi="HG丸ｺﾞｼｯｸM-PRO" w:hint="eastAsia"/>
        </w:rPr>
        <w:t>。</w:t>
      </w:r>
    </w:p>
    <w:p w:rsidR="00924012" w:rsidRDefault="00924012" w:rsidP="00924012">
      <w:pPr>
        <w:pStyle w:val="40"/>
        <w:ind w:left="420" w:firstLine="210"/>
      </w:pPr>
      <w:r w:rsidRPr="00CE4E3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r>
        <w:rPr>
          <w:rFonts w:ascii="HG丸ｺﾞｼｯｸM-PRO" w:eastAsia="HG丸ｺﾞｼｯｸM-PRO" w:hAnsi="HG丸ｺﾞｼｯｸM-PRO" w:hint="eastAsia"/>
        </w:rPr>
        <w:t>。</w:t>
      </w:r>
    </w:p>
    <w:p w:rsidR="00924012" w:rsidRDefault="00924012" w:rsidP="00924012">
      <w:pPr>
        <w:pStyle w:val="40"/>
        <w:ind w:left="420" w:firstLine="210"/>
      </w:pPr>
      <w:r w:rsidRPr="0012087F">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w:t>
      </w:r>
      <w:r w:rsidRPr="00924012">
        <w:rPr>
          <w:rFonts w:ascii="HG丸ｺﾞｼｯｸM-PRO" w:eastAsia="HG丸ｺﾞｼｯｸM-PRO" w:hAnsi="HG丸ｺﾞｼｯｸM-PRO" w:hint="eastAsia"/>
        </w:rPr>
        <w:t>更新費用は</w:t>
      </w:r>
      <w:r w:rsidRPr="0012087F">
        <w:rPr>
          <w:rFonts w:ascii="HG丸ｺﾞｼｯｸM-PRO" w:eastAsia="HG丸ｺﾞｼｯｸM-PRO" w:hAnsi="HG丸ｺﾞｼｯｸM-PRO" w:hint="eastAsia"/>
        </w:rPr>
        <w:t>、中長期的な維持管理・更新を見据えつつ、今後10年程度の取組を着実に進めるために算定し、PDCAサイクルに基づき3年～5年毎に定期的に見直し</w:t>
      </w:r>
      <w:r>
        <w:rPr>
          <w:rFonts w:ascii="HG丸ｺﾞｼｯｸM-PRO" w:eastAsia="HG丸ｺﾞｼｯｸM-PRO" w:hAnsi="HG丸ｺﾞｼｯｸM-PRO" w:hint="eastAsia"/>
        </w:rPr>
        <w:t>を</w:t>
      </w:r>
      <w:r w:rsidRPr="0012087F">
        <w:rPr>
          <w:rFonts w:ascii="HG丸ｺﾞｼｯｸM-PRO" w:eastAsia="HG丸ｺﾞｼｯｸM-PRO" w:hAnsi="HG丸ｺﾞｼｯｸM-PRO" w:hint="eastAsia"/>
        </w:rPr>
        <w:t>することが重要である</w:t>
      </w:r>
      <w:r>
        <w:rPr>
          <w:rFonts w:ascii="HG丸ｺﾞｼｯｸM-PRO" w:eastAsia="HG丸ｺﾞｼｯｸM-PRO" w:hAnsi="HG丸ｺﾞｼｯｸM-PRO" w:hint="eastAsia"/>
        </w:rPr>
        <w:t>。</w:t>
      </w:r>
    </w:p>
    <w:p w:rsidR="00924012" w:rsidRDefault="00924012" w:rsidP="00924012">
      <w:pPr>
        <w:pStyle w:val="40"/>
        <w:ind w:left="420" w:firstLine="210"/>
      </w:pPr>
    </w:p>
    <w:p w:rsidR="00924012" w:rsidRPr="00122BB4" w:rsidRDefault="00924012" w:rsidP="00D1741B">
      <w:pPr>
        <w:pStyle w:val="5"/>
        <w:ind w:hanging="822"/>
      </w:pPr>
      <w:r w:rsidRPr="00122BB4">
        <w:rPr>
          <w:rFonts w:hint="eastAsia"/>
        </w:rPr>
        <w:t>維持管理更新等の</w:t>
      </w:r>
      <w:r>
        <w:rPr>
          <w:rFonts w:hint="eastAsia"/>
        </w:rPr>
        <w:t>費用</w:t>
      </w:r>
      <w:r w:rsidRPr="00122BB4">
        <w:rPr>
          <w:rFonts w:hint="eastAsia"/>
        </w:rPr>
        <w:t>算定方法</w:t>
      </w:r>
    </w:p>
    <w:p w:rsidR="00924012" w:rsidRPr="00122BB4" w:rsidRDefault="00924012" w:rsidP="00924012">
      <w:pPr>
        <w:pStyle w:val="40"/>
        <w:ind w:left="420" w:firstLine="210"/>
        <w:rPr>
          <w:rFonts w:ascii="HG丸ｺﾞｼｯｸM-PRO" w:eastAsia="HG丸ｺﾞｼｯｸM-PRO" w:hAnsi="HG丸ｺﾞｼｯｸM-PRO"/>
        </w:rPr>
      </w:pPr>
    </w:p>
    <w:p w:rsidR="00924012" w:rsidRPr="00122BB4" w:rsidRDefault="00924012" w:rsidP="00924012">
      <w:pPr>
        <w:pStyle w:val="6"/>
        <w:ind w:left="1151"/>
      </w:pPr>
      <w:r w:rsidRPr="00122BB4">
        <w:rPr>
          <w:rFonts w:hint="eastAsia"/>
        </w:rPr>
        <w:t>維持管理費・更新費の定義</w:t>
      </w:r>
    </w:p>
    <w:p w:rsidR="00924012" w:rsidRPr="00122BB4" w:rsidRDefault="00924012" w:rsidP="00924012">
      <w:pPr>
        <w:widowControl/>
        <w:jc w:val="left"/>
        <w:rPr>
          <w:rFonts w:ascii="HG丸ｺﾞｼｯｸM-PRO" w:eastAsia="HG丸ｺﾞｼｯｸM-PRO" w:hAnsi="HG丸ｺﾞｼｯｸM-PRO"/>
        </w:rPr>
      </w:pPr>
    </w:p>
    <w:tbl>
      <w:tblPr>
        <w:tblStyle w:val="af4"/>
        <w:tblW w:w="0" w:type="auto"/>
        <w:tblInd w:w="108" w:type="dxa"/>
        <w:tblLook w:val="04A0" w:firstRow="1" w:lastRow="0" w:firstColumn="1" w:lastColumn="0" w:noHBand="0" w:noVBand="1"/>
      </w:tblPr>
      <w:tblGrid>
        <w:gridCol w:w="1985"/>
        <w:gridCol w:w="7087"/>
      </w:tblGrid>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924012" w:rsidRPr="00122BB4" w:rsidRDefault="00924012" w:rsidP="00924012">
      <w:pPr>
        <w:widowControl/>
        <w:jc w:val="left"/>
        <w:rPr>
          <w:rFonts w:ascii="HG丸ｺﾞｼｯｸM-PRO" w:eastAsia="HG丸ｺﾞｼｯｸM-PRO" w:hAnsi="HG丸ｺﾞｼｯｸM-PRO"/>
        </w:rPr>
      </w:pPr>
    </w:p>
    <w:p w:rsidR="00924012" w:rsidRPr="00122BB4" w:rsidRDefault="00924012" w:rsidP="00924012">
      <w:pPr>
        <w:pStyle w:val="6"/>
        <w:ind w:left="1151"/>
      </w:pPr>
      <w:r>
        <w:rPr>
          <w:rFonts w:hint="eastAsia"/>
        </w:rPr>
        <w:t>費用</w:t>
      </w:r>
      <w:r w:rsidRPr="00122BB4">
        <w:rPr>
          <w:rFonts w:hint="eastAsia"/>
        </w:rPr>
        <w:t>算定の前提条件</w:t>
      </w:r>
    </w:p>
    <w:p w:rsidR="00924012" w:rsidRPr="00122BB4" w:rsidRDefault="00924012" w:rsidP="00924012">
      <w:pPr>
        <w:widowControl/>
        <w:jc w:val="left"/>
        <w:rPr>
          <w:rFonts w:ascii="HG丸ｺﾞｼｯｸM-PRO" w:eastAsia="HG丸ｺﾞｼｯｸM-PRO" w:hAnsi="HG丸ｺﾞｼｯｸM-PRO"/>
        </w:rPr>
      </w:pPr>
    </w:p>
    <w:tbl>
      <w:tblPr>
        <w:tblStyle w:val="af4"/>
        <w:tblW w:w="0" w:type="auto"/>
        <w:tblInd w:w="108" w:type="dxa"/>
        <w:tblLook w:val="04A0" w:firstRow="1" w:lastRow="0" w:firstColumn="1" w:lastColumn="0" w:noHBand="0" w:noVBand="1"/>
      </w:tblPr>
      <w:tblGrid>
        <w:gridCol w:w="1985"/>
        <w:gridCol w:w="7087"/>
      </w:tblGrid>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大阪府が管理する道路、河川、港湾・海岸、公園、下水道の各分野・施設等</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将来の新設や除去の取り扱い</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施設更新時の機能向上</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実績や予測式または法令に基づく耐用年数等を考慮して設定</w:t>
            </w:r>
          </w:p>
        </w:tc>
      </w:tr>
      <w:tr w:rsidR="00924012" w:rsidRPr="00122BB4" w:rsidTr="008B5569">
        <w:tc>
          <w:tcPr>
            <w:tcW w:w="1985"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7087" w:type="dxa"/>
          </w:tcPr>
          <w:p w:rsidR="00924012" w:rsidRPr="00122BB4" w:rsidRDefault="00924012" w:rsidP="008B5569">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rsidR="00924012" w:rsidRDefault="00924012" w:rsidP="00924012">
      <w:pPr>
        <w:jc w:val="center"/>
        <w:rPr>
          <w:rFonts w:ascii="HG丸ｺﾞｼｯｸM-PRO" w:eastAsia="HG丸ｺﾞｼｯｸM-PRO" w:hAnsi="HG丸ｺﾞｼｯｸM-PRO"/>
        </w:rPr>
      </w:pPr>
    </w:p>
    <w:p w:rsidR="002526BC" w:rsidRPr="00CE4E39" w:rsidRDefault="002526BC" w:rsidP="002526BC">
      <w:pPr>
        <w:pStyle w:val="20"/>
        <w:ind w:left="105" w:firstLine="210"/>
        <w:rPr>
          <w:rFonts w:ascii="HG丸ｺﾞｼｯｸM-PRO" w:eastAsia="HG丸ｺﾞｼｯｸM-PRO" w:hAnsi="HG丸ｺﾞｼｯｸM-PRO"/>
        </w:rPr>
      </w:pPr>
      <w:bookmarkStart w:id="168" w:name="_Toc393377495"/>
    </w:p>
    <w:p w:rsidR="002526BC" w:rsidRDefault="002526BC" w:rsidP="002526BC">
      <w:pPr>
        <w:pStyle w:val="20"/>
        <w:ind w:left="105" w:firstLine="210"/>
      </w:pPr>
    </w:p>
    <w:bookmarkEnd w:id="168"/>
    <w:p w:rsidR="001D481A" w:rsidRPr="00924012" w:rsidRDefault="001D481A" w:rsidP="00924012">
      <w:pPr>
        <w:widowControl/>
        <w:jc w:val="left"/>
        <w:sectPr w:rsidR="001D481A" w:rsidRPr="00924012" w:rsidSect="00141094">
          <w:pgSz w:w="11906" w:h="16838" w:code="9"/>
          <w:pgMar w:top="1304" w:right="1418" w:bottom="1304" w:left="1418" w:header="794" w:footer="454" w:gutter="0"/>
          <w:cols w:space="425"/>
          <w:docGrid w:type="lines" w:linePitch="360" w:charSpace="5874"/>
        </w:sectPr>
      </w:pPr>
    </w:p>
    <w:p w:rsidR="001D481A" w:rsidRPr="00002DD1" w:rsidRDefault="001D481A" w:rsidP="001D481A">
      <w:pPr>
        <w:pStyle w:val="1"/>
        <w:numPr>
          <w:ilvl w:val="0"/>
          <w:numId w:val="0"/>
        </w:numPr>
        <w:ind w:left="516" w:hanging="516"/>
        <w:rPr>
          <w:sz w:val="32"/>
          <w:szCs w:val="32"/>
        </w:rPr>
      </w:pPr>
      <w:bookmarkStart w:id="169" w:name="_Toc406834038"/>
      <w:bookmarkStart w:id="170" w:name="_Toc407204711"/>
      <w:bookmarkStart w:id="171" w:name="_Toc408940478"/>
      <w:r w:rsidRPr="00002DD1">
        <w:rPr>
          <w:rFonts w:hint="eastAsia"/>
          <w:sz w:val="32"/>
          <w:szCs w:val="32"/>
          <w:highlight w:val="lightGray"/>
        </w:rPr>
        <w:lastRenderedPageBreak/>
        <w:t>【参考】用語の定義</w:t>
      </w:r>
      <w:bookmarkEnd w:id="169"/>
      <w:bookmarkEnd w:id="170"/>
      <w:bookmarkEnd w:id="171"/>
    </w:p>
    <w:p w:rsidR="001D481A" w:rsidRPr="00122BB4" w:rsidRDefault="001D481A" w:rsidP="001D481A">
      <w:pPr>
        <w:pStyle w:val="aa"/>
        <w:spacing w:beforeLines="0"/>
      </w:pPr>
      <w:r w:rsidRPr="00122BB4">
        <w:t xml:space="preserve"> </w:t>
      </w:r>
      <w:r w:rsidR="0077610C">
        <w:rPr>
          <w:rFonts w:hint="eastAsia"/>
        </w:rPr>
        <w:t>表.</w:t>
      </w:r>
      <w:r w:rsidRPr="00122BB4">
        <w:rPr>
          <w:rFonts w:hint="eastAsia"/>
          <w:noProof/>
        </w:rPr>
        <w:t>参</w:t>
      </w:r>
      <w:r w:rsidR="00B356BD">
        <w:t xml:space="preserve"> </w:t>
      </w:r>
      <w:r w:rsidR="002526BC">
        <w:noBreakHyphen/>
      </w:r>
      <w:fldSimple w:instr=" STYLEREF 2 \s ">
        <w:r w:rsidR="006A4CA1">
          <w:rPr>
            <w:noProof/>
          </w:rPr>
          <w:t>6.1</w:t>
        </w:r>
      </w:fldSimple>
      <w:r w:rsidR="00B471D6">
        <w:noBreakHyphen/>
      </w:r>
      <w:fldSimple w:instr=" SEQ 表 \* ARABIC \s 2 ">
        <w:r w:rsidR="006A4CA1">
          <w:rPr>
            <w:noProof/>
          </w:rPr>
          <w:t>1</w:t>
        </w:r>
      </w:fldSimple>
      <w:r w:rsidRPr="00122BB4">
        <w:rPr>
          <w:rFonts w:hint="eastAsia"/>
        </w:rPr>
        <w:t xml:space="preserve">　本計画で用いる主な用語の定義（</w:t>
      </w:r>
      <w:r w:rsidRPr="00122BB4">
        <w:t>1／</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36"/>
        <w:gridCol w:w="268"/>
        <w:gridCol w:w="251"/>
        <w:gridCol w:w="1513"/>
        <w:gridCol w:w="6803"/>
      </w:tblGrid>
      <w:tr w:rsidR="001D481A" w:rsidRPr="00122BB4" w:rsidTr="00141094">
        <w:tc>
          <w:tcPr>
            <w:tcW w:w="2268" w:type="dxa"/>
            <w:gridSpan w:val="4"/>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1D481A" w:rsidRPr="00122BB4" w:rsidTr="00141094">
        <w:tc>
          <w:tcPr>
            <w:tcW w:w="2268" w:type="dxa"/>
            <w:gridSpan w:val="4"/>
            <w:tcBorders>
              <w:bottom w:val="nil"/>
            </w:tcBorders>
          </w:tcPr>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6803" w:type="dxa"/>
          </w:tcPr>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施設管理者が行う全ての各施設法令上の管理行為</w:t>
            </w:r>
            <w:r>
              <w:rPr>
                <w:rFonts w:ascii="HG丸ｺﾞｼｯｸM-PRO" w:eastAsia="HG丸ｺﾞｼｯｸM-PRO" w:hAnsi="HG丸ｺﾞｼｯｸM-PRO" w:hint="eastAsia"/>
              </w:rPr>
              <w:t>。</w:t>
            </w:r>
          </w:p>
        </w:tc>
      </w:tr>
      <w:tr w:rsidR="001D481A" w:rsidRPr="00122BB4" w:rsidTr="00141094">
        <w:tc>
          <w:tcPr>
            <w:tcW w:w="236" w:type="dxa"/>
            <w:vMerge w:val="restart"/>
            <w:tcBorders>
              <w:top w:val="nil"/>
            </w:tcBorders>
          </w:tcPr>
          <w:p w:rsidR="001D481A" w:rsidRPr="00122BB4" w:rsidRDefault="001D481A" w:rsidP="00141094">
            <w:pPr>
              <w:rPr>
                <w:rFonts w:ascii="HG丸ｺﾞｼｯｸM-PRO" w:eastAsia="HG丸ｺﾞｼｯｸM-PRO" w:hAnsi="HG丸ｺﾞｼｯｸM-PRO"/>
              </w:rPr>
            </w:pPr>
          </w:p>
        </w:tc>
        <w:tc>
          <w:tcPr>
            <w:tcW w:w="2032" w:type="dxa"/>
            <w:gridSpan w:val="3"/>
            <w:tcBorders>
              <w:bottom w:val="nil"/>
            </w:tcBorders>
          </w:tcPr>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w:t>
            </w:r>
          </w:p>
        </w:tc>
        <w:tc>
          <w:tcPr>
            <w:tcW w:w="6803" w:type="dxa"/>
          </w:tcPr>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管理の内、維持、修繕、災害復旧その他の管理行為</w:t>
            </w:r>
            <w:r>
              <w:rPr>
                <w:rFonts w:ascii="HG丸ｺﾞｼｯｸM-PRO" w:eastAsia="HG丸ｺﾞｼｯｸM-PRO" w:hAnsi="HG丸ｺﾞｼｯｸM-PRO" w:hint="eastAsia"/>
              </w:rPr>
              <w:t>。</w:t>
            </w:r>
          </w:p>
        </w:tc>
      </w:tr>
      <w:tr w:rsidR="001D481A" w:rsidRPr="00122BB4" w:rsidTr="00141094">
        <w:tc>
          <w:tcPr>
            <w:tcW w:w="236" w:type="dxa"/>
            <w:vMerge/>
          </w:tcPr>
          <w:p w:rsidR="001D481A" w:rsidRPr="00122BB4" w:rsidRDefault="001D481A" w:rsidP="00141094">
            <w:pPr>
              <w:rPr>
                <w:rFonts w:ascii="HG丸ｺﾞｼｯｸM-PRO" w:eastAsia="HG丸ｺﾞｼｯｸM-PRO" w:hAnsi="HG丸ｺﾞｼｯｸM-PRO"/>
              </w:rPr>
            </w:pPr>
          </w:p>
        </w:tc>
        <w:tc>
          <w:tcPr>
            <w:tcW w:w="268" w:type="dxa"/>
            <w:vMerge w:val="restart"/>
            <w:tcBorders>
              <w:top w:val="nil"/>
            </w:tcBorders>
          </w:tcPr>
          <w:p w:rsidR="001D481A" w:rsidRPr="00122BB4" w:rsidRDefault="001D481A" w:rsidP="00141094">
            <w:pPr>
              <w:rPr>
                <w:rFonts w:ascii="HG丸ｺﾞｼｯｸM-PRO" w:eastAsia="HG丸ｺﾞｼｯｸM-PRO" w:hAnsi="HG丸ｺﾞｼｯｸM-PRO"/>
              </w:rPr>
            </w:pPr>
          </w:p>
        </w:tc>
        <w:tc>
          <w:tcPr>
            <w:tcW w:w="1764" w:type="dxa"/>
            <w:gridSpan w:val="2"/>
          </w:tcPr>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w:t>
            </w:r>
          </w:p>
        </w:tc>
        <w:tc>
          <w:tcPr>
            <w:tcW w:w="6803" w:type="dxa"/>
          </w:tcPr>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施設の機能および構造の保持を目的とする日常的な行為</w:t>
            </w:r>
            <w:r>
              <w:rPr>
                <w:rFonts w:ascii="HG丸ｺﾞｼｯｸM-PRO" w:eastAsia="HG丸ｺﾞｼｯｸM-PRO" w:hAnsi="HG丸ｺﾞｼｯｸM-PRO" w:hint="eastAsia"/>
              </w:rPr>
              <w:t>。</w:t>
            </w:r>
          </w:p>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（点検、巡視、清掃、小修繕など）</w:t>
            </w:r>
          </w:p>
        </w:tc>
      </w:tr>
      <w:tr w:rsidR="001D481A" w:rsidRPr="00122BB4" w:rsidTr="00141094">
        <w:tc>
          <w:tcPr>
            <w:tcW w:w="236" w:type="dxa"/>
            <w:vMerge/>
          </w:tcPr>
          <w:p w:rsidR="001D481A" w:rsidRPr="00122BB4" w:rsidRDefault="001D481A" w:rsidP="00141094">
            <w:pPr>
              <w:rPr>
                <w:rFonts w:ascii="HG丸ｺﾞｼｯｸM-PRO" w:eastAsia="HG丸ｺﾞｼｯｸM-PRO" w:hAnsi="HG丸ｺﾞｼｯｸM-PRO"/>
              </w:rPr>
            </w:pPr>
          </w:p>
        </w:tc>
        <w:tc>
          <w:tcPr>
            <w:tcW w:w="268" w:type="dxa"/>
            <w:vMerge/>
            <w:tcBorders>
              <w:top w:val="nil"/>
            </w:tcBorders>
          </w:tcPr>
          <w:p w:rsidR="001D481A" w:rsidRPr="00122BB4" w:rsidRDefault="001D481A" w:rsidP="00141094">
            <w:pPr>
              <w:rPr>
                <w:rFonts w:ascii="HG丸ｺﾞｼｯｸM-PRO" w:eastAsia="HG丸ｺﾞｼｯｸM-PRO" w:hAnsi="HG丸ｺﾞｼｯｸM-PRO"/>
              </w:rPr>
            </w:pPr>
          </w:p>
        </w:tc>
        <w:tc>
          <w:tcPr>
            <w:tcW w:w="1764" w:type="dxa"/>
            <w:gridSpan w:val="2"/>
            <w:tcBorders>
              <w:bottom w:val="nil"/>
            </w:tcBorders>
          </w:tcPr>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w:t>
            </w:r>
          </w:p>
        </w:tc>
        <w:tc>
          <w:tcPr>
            <w:tcW w:w="6803" w:type="dxa"/>
          </w:tcPr>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施設の劣化や損傷等した構造を当初の状態に回復する行為</w:t>
            </w:r>
            <w:r>
              <w:rPr>
                <w:rFonts w:ascii="HG丸ｺﾞｼｯｸM-PRO" w:eastAsia="HG丸ｺﾞｼｯｸM-PRO" w:hAnsi="HG丸ｺﾞｼｯｸM-PRO" w:hint="eastAsia"/>
              </w:rPr>
              <w:t>。</w:t>
            </w:r>
          </w:p>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付加的に必要な機能および構造の強化を目的とする行為</w:t>
            </w:r>
            <w:r>
              <w:rPr>
                <w:rFonts w:ascii="HG丸ｺﾞｼｯｸM-PRO" w:eastAsia="HG丸ｺﾞｼｯｸM-PRO" w:hAnsi="HG丸ｺﾞｼｯｸM-PRO" w:hint="eastAsia"/>
              </w:rPr>
              <w:t>。</w:t>
            </w:r>
          </w:p>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（施設等の劣化・損傷部分の補修・補強・部分更新、構造補強など）</w:t>
            </w:r>
          </w:p>
        </w:tc>
      </w:tr>
      <w:tr w:rsidR="001D481A" w:rsidRPr="00122BB4" w:rsidTr="00141094">
        <w:tc>
          <w:tcPr>
            <w:tcW w:w="236" w:type="dxa"/>
            <w:vMerge/>
          </w:tcPr>
          <w:p w:rsidR="001D481A" w:rsidRPr="00122BB4" w:rsidRDefault="001D481A" w:rsidP="00141094">
            <w:pPr>
              <w:rPr>
                <w:rFonts w:ascii="HG丸ｺﾞｼｯｸM-PRO" w:eastAsia="HG丸ｺﾞｼｯｸM-PRO" w:hAnsi="HG丸ｺﾞｼｯｸM-PRO"/>
              </w:rPr>
            </w:pPr>
          </w:p>
        </w:tc>
        <w:tc>
          <w:tcPr>
            <w:tcW w:w="268" w:type="dxa"/>
            <w:vMerge/>
            <w:tcBorders>
              <w:top w:val="nil"/>
            </w:tcBorders>
          </w:tcPr>
          <w:p w:rsidR="001D481A" w:rsidRPr="00122BB4" w:rsidRDefault="001D481A" w:rsidP="00141094">
            <w:pPr>
              <w:rPr>
                <w:rFonts w:ascii="HG丸ｺﾞｼｯｸM-PRO" w:eastAsia="HG丸ｺﾞｼｯｸM-PRO" w:hAnsi="HG丸ｺﾞｼｯｸM-PRO"/>
              </w:rPr>
            </w:pPr>
          </w:p>
        </w:tc>
        <w:tc>
          <w:tcPr>
            <w:tcW w:w="251" w:type="dxa"/>
            <w:vMerge w:val="restart"/>
            <w:tcBorders>
              <w:top w:val="nil"/>
            </w:tcBorders>
          </w:tcPr>
          <w:p w:rsidR="001D481A" w:rsidRPr="00122BB4" w:rsidRDefault="001D481A" w:rsidP="00141094">
            <w:pPr>
              <w:rPr>
                <w:rFonts w:ascii="HG丸ｺﾞｼｯｸM-PRO" w:eastAsia="HG丸ｺﾞｼｯｸM-PRO" w:hAnsi="HG丸ｺﾞｼｯｸM-PRO"/>
              </w:rPr>
            </w:pPr>
          </w:p>
        </w:tc>
        <w:tc>
          <w:tcPr>
            <w:tcW w:w="1513" w:type="dxa"/>
          </w:tcPr>
          <w:p w:rsidR="001D481A" w:rsidRPr="00122BB4" w:rsidRDefault="001D481A" w:rsidP="00141094">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補修</w:t>
            </w:r>
          </w:p>
        </w:tc>
        <w:tc>
          <w:tcPr>
            <w:tcW w:w="6803" w:type="dxa"/>
          </w:tcPr>
          <w:p w:rsidR="001D481A" w:rsidRPr="00122BB4" w:rsidRDefault="001D481A"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劣化した部材あるいは構造物の今後の劣化進行を抑制し、耐久性の回復・向上と第三者影響度の除去または低減を目的とした対策。補修工事では耐荷性の回復・向上は目的としていない。建設時に</w:t>
            </w:r>
            <w:r w:rsidRPr="00122BB4">
              <w:rPr>
                <w:rFonts w:ascii="HG丸ｺﾞｼｯｸM-PRO" w:eastAsia="HG丸ｺﾞｼｯｸM-PRO" w:hAnsi="HG丸ｺﾞｼｯｸM-PRO" w:hint="eastAsia"/>
                <w:u w:val="single"/>
              </w:rPr>
              <w:t>構造物が保有していた程度まで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性能を回復させる</w:t>
            </w:r>
            <w:r w:rsidRPr="00122BB4">
              <w:rPr>
                <w:rFonts w:ascii="HG丸ｺﾞｼｯｸM-PRO" w:eastAsia="HG丸ｺﾞｼｯｸM-PRO" w:hAnsi="HG丸ｺﾞｼｯｸM-PRO" w:hint="eastAsia"/>
              </w:rPr>
              <w:t>ための対策</w:t>
            </w:r>
          </w:p>
        </w:tc>
      </w:tr>
      <w:tr w:rsidR="001D481A" w:rsidRPr="00122BB4" w:rsidTr="00141094">
        <w:tc>
          <w:tcPr>
            <w:tcW w:w="236" w:type="dxa"/>
            <w:vMerge/>
          </w:tcPr>
          <w:p w:rsidR="001D481A" w:rsidRPr="00122BB4" w:rsidRDefault="001D481A" w:rsidP="00141094">
            <w:pPr>
              <w:rPr>
                <w:rFonts w:ascii="HG丸ｺﾞｼｯｸM-PRO" w:eastAsia="HG丸ｺﾞｼｯｸM-PRO" w:hAnsi="HG丸ｺﾞｼｯｸM-PRO"/>
              </w:rPr>
            </w:pPr>
          </w:p>
        </w:tc>
        <w:tc>
          <w:tcPr>
            <w:tcW w:w="268" w:type="dxa"/>
            <w:vMerge/>
            <w:tcBorders>
              <w:top w:val="nil"/>
            </w:tcBorders>
          </w:tcPr>
          <w:p w:rsidR="001D481A" w:rsidRPr="00122BB4" w:rsidRDefault="001D481A" w:rsidP="00141094">
            <w:pPr>
              <w:rPr>
                <w:rFonts w:ascii="HG丸ｺﾞｼｯｸM-PRO" w:eastAsia="HG丸ｺﾞｼｯｸM-PRO" w:hAnsi="HG丸ｺﾞｼｯｸM-PRO"/>
              </w:rPr>
            </w:pPr>
          </w:p>
        </w:tc>
        <w:tc>
          <w:tcPr>
            <w:tcW w:w="251" w:type="dxa"/>
            <w:vMerge/>
            <w:tcBorders>
              <w:top w:val="nil"/>
            </w:tcBorders>
          </w:tcPr>
          <w:p w:rsidR="001D481A" w:rsidRPr="00122BB4" w:rsidRDefault="001D481A" w:rsidP="00141094">
            <w:pPr>
              <w:rPr>
                <w:rFonts w:ascii="HG丸ｺﾞｼｯｸM-PRO" w:eastAsia="HG丸ｺﾞｼｯｸM-PRO" w:hAnsi="HG丸ｺﾞｼｯｸM-PRO"/>
              </w:rPr>
            </w:pPr>
          </w:p>
        </w:tc>
        <w:tc>
          <w:tcPr>
            <w:tcW w:w="1513" w:type="dxa"/>
          </w:tcPr>
          <w:p w:rsidR="001D481A" w:rsidRPr="00122BB4" w:rsidRDefault="001D481A" w:rsidP="00141094">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補強</w:t>
            </w:r>
          </w:p>
        </w:tc>
        <w:tc>
          <w:tcPr>
            <w:tcW w:w="6803" w:type="dxa"/>
          </w:tcPr>
          <w:p w:rsidR="001D481A" w:rsidRPr="00122BB4" w:rsidRDefault="001D481A"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部材あるいは構造物の耐荷性や剛性などの力学的な性能低下を回復または向上させることを目的とした対策。建設時に</w:t>
            </w:r>
            <w:r w:rsidRPr="00122BB4">
              <w:rPr>
                <w:rFonts w:ascii="HG丸ｺﾞｼｯｸM-PRO" w:eastAsia="HG丸ｺﾞｼｯｸM-PRO" w:hAnsi="HG丸ｺﾞｼｯｸM-PRO" w:hint="eastAsia"/>
                <w:u w:val="single"/>
              </w:rPr>
              <w:t>構造物が保有していたよりも高い性能まで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性能を向上させる</w:t>
            </w:r>
            <w:r w:rsidRPr="00122BB4">
              <w:rPr>
                <w:rFonts w:ascii="HG丸ｺﾞｼｯｸM-PRO" w:eastAsia="HG丸ｺﾞｼｯｸM-PRO" w:hAnsi="HG丸ｺﾞｼｯｸM-PRO" w:hint="eastAsia"/>
              </w:rPr>
              <w:t>ための対策。</w:t>
            </w:r>
          </w:p>
        </w:tc>
      </w:tr>
      <w:tr w:rsidR="001D481A" w:rsidRPr="00122BB4" w:rsidTr="00141094">
        <w:tc>
          <w:tcPr>
            <w:tcW w:w="236" w:type="dxa"/>
            <w:vMerge/>
          </w:tcPr>
          <w:p w:rsidR="001D481A" w:rsidRPr="00122BB4" w:rsidRDefault="001D481A" w:rsidP="00141094">
            <w:pPr>
              <w:rPr>
                <w:rFonts w:ascii="HG丸ｺﾞｼｯｸM-PRO" w:eastAsia="HG丸ｺﾞｼｯｸM-PRO" w:hAnsi="HG丸ｺﾞｼｯｸM-PRO"/>
              </w:rPr>
            </w:pPr>
          </w:p>
        </w:tc>
        <w:tc>
          <w:tcPr>
            <w:tcW w:w="268" w:type="dxa"/>
            <w:vMerge/>
            <w:tcBorders>
              <w:top w:val="nil"/>
            </w:tcBorders>
          </w:tcPr>
          <w:p w:rsidR="001D481A" w:rsidRPr="00122BB4" w:rsidRDefault="001D481A" w:rsidP="00141094">
            <w:pPr>
              <w:rPr>
                <w:rFonts w:ascii="HG丸ｺﾞｼｯｸM-PRO" w:eastAsia="HG丸ｺﾞｼｯｸM-PRO" w:hAnsi="HG丸ｺﾞｼｯｸM-PRO"/>
              </w:rPr>
            </w:pPr>
          </w:p>
        </w:tc>
        <w:tc>
          <w:tcPr>
            <w:tcW w:w="251" w:type="dxa"/>
            <w:vMerge/>
            <w:tcBorders>
              <w:top w:val="nil"/>
            </w:tcBorders>
          </w:tcPr>
          <w:p w:rsidR="001D481A" w:rsidRPr="00122BB4" w:rsidRDefault="001D481A" w:rsidP="00141094">
            <w:pPr>
              <w:rPr>
                <w:rFonts w:ascii="HG丸ｺﾞｼｯｸM-PRO" w:eastAsia="HG丸ｺﾞｼｯｸM-PRO" w:hAnsi="HG丸ｺﾞｼｯｸM-PRO"/>
              </w:rPr>
            </w:pPr>
          </w:p>
        </w:tc>
        <w:tc>
          <w:tcPr>
            <w:tcW w:w="1513" w:type="dxa"/>
          </w:tcPr>
          <w:p w:rsidR="001D481A" w:rsidRPr="00122BB4" w:rsidRDefault="001D481A" w:rsidP="00141094">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部分更新</w:t>
            </w:r>
          </w:p>
        </w:tc>
        <w:tc>
          <w:tcPr>
            <w:tcW w:w="6803" w:type="dxa"/>
          </w:tcPr>
          <w:p w:rsidR="001D481A" w:rsidRPr="00122BB4" w:rsidRDefault="001D481A" w:rsidP="00141094">
            <w:pPr>
              <w:rPr>
                <w:rFonts w:ascii="HG丸ｺﾞｼｯｸM-PRO" w:eastAsia="HG丸ｺﾞｼｯｸM-PRO" w:hAnsi="HG丸ｺﾞｼｯｸM-PRO"/>
              </w:rPr>
            </w:pPr>
            <w:r w:rsidRPr="00D66AB8">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w:t>
            </w:r>
            <w:r>
              <w:rPr>
                <w:rFonts w:ascii="HG丸ｺﾞｼｯｸM-PRO" w:eastAsia="HG丸ｺﾞｼｯｸM-PRO" w:hAnsi="HG丸ｺﾞｼｯｸM-PRO" w:hint="eastAsia"/>
              </w:rPr>
              <w:t>等。</w:t>
            </w:r>
          </w:p>
        </w:tc>
      </w:tr>
      <w:tr w:rsidR="001D481A" w:rsidRPr="00122BB4" w:rsidTr="00141094">
        <w:tc>
          <w:tcPr>
            <w:tcW w:w="236" w:type="dxa"/>
            <w:vMerge/>
          </w:tcPr>
          <w:p w:rsidR="001D481A" w:rsidRPr="00122BB4" w:rsidRDefault="001D481A" w:rsidP="00141094">
            <w:pPr>
              <w:rPr>
                <w:rFonts w:ascii="HG丸ｺﾞｼｯｸM-PRO" w:eastAsia="HG丸ｺﾞｼｯｸM-PRO" w:hAnsi="HG丸ｺﾞｼｯｸM-PRO"/>
              </w:rPr>
            </w:pPr>
          </w:p>
        </w:tc>
        <w:tc>
          <w:tcPr>
            <w:tcW w:w="268" w:type="dxa"/>
            <w:vMerge/>
            <w:tcBorders>
              <w:top w:val="nil"/>
            </w:tcBorders>
          </w:tcPr>
          <w:p w:rsidR="001D481A" w:rsidRPr="00122BB4" w:rsidRDefault="001D481A" w:rsidP="00141094">
            <w:pPr>
              <w:rPr>
                <w:rFonts w:ascii="HG丸ｺﾞｼｯｸM-PRO" w:eastAsia="HG丸ｺﾞｼｯｸM-PRO" w:hAnsi="HG丸ｺﾞｼｯｸM-PRO"/>
              </w:rPr>
            </w:pPr>
          </w:p>
        </w:tc>
        <w:tc>
          <w:tcPr>
            <w:tcW w:w="251" w:type="dxa"/>
            <w:vMerge/>
            <w:tcBorders>
              <w:top w:val="nil"/>
            </w:tcBorders>
          </w:tcPr>
          <w:p w:rsidR="001D481A" w:rsidRPr="00122BB4" w:rsidRDefault="001D481A" w:rsidP="00141094">
            <w:pPr>
              <w:rPr>
                <w:rFonts w:ascii="HG丸ｺﾞｼｯｸM-PRO" w:eastAsia="HG丸ｺﾞｼｯｸM-PRO" w:hAnsi="HG丸ｺﾞｼｯｸM-PRO"/>
              </w:rPr>
            </w:pPr>
          </w:p>
        </w:tc>
        <w:tc>
          <w:tcPr>
            <w:tcW w:w="1513" w:type="dxa"/>
          </w:tcPr>
          <w:p w:rsidR="001D481A" w:rsidRPr="00122BB4" w:rsidRDefault="001D481A" w:rsidP="00141094">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大規模修繕</w:t>
            </w:r>
          </w:p>
        </w:tc>
        <w:tc>
          <w:tcPr>
            <w:tcW w:w="6803" w:type="dxa"/>
          </w:tcPr>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修繕のうち、通行止め等を伴う社会的影響が高いものや費用が高い大規模なもの。</w:t>
            </w:r>
          </w:p>
        </w:tc>
      </w:tr>
      <w:tr w:rsidR="001D481A" w:rsidRPr="00122BB4" w:rsidTr="00141094">
        <w:tc>
          <w:tcPr>
            <w:tcW w:w="2268" w:type="dxa"/>
            <w:gridSpan w:val="4"/>
          </w:tcPr>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803" w:type="dxa"/>
          </w:tcPr>
          <w:p w:rsidR="001D481A" w:rsidRPr="00B356BD" w:rsidRDefault="001D481A" w:rsidP="00141094">
            <w:pPr>
              <w:rPr>
                <w:rFonts w:ascii="HG丸ｺﾞｼｯｸM-PRO" w:eastAsia="HG丸ｺﾞｼｯｸM-PRO" w:hAnsi="HG丸ｺﾞｼｯｸM-PRO"/>
              </w:rPr>
            </w:pPr>
            <w:r w:rsidRPr="00B356BD">
              <w:rPr>
                <w:rFonts w:ascii="HG丸ｺﾞｼｯｸM-PRO" w:eastAsia="HG丸ｺﾞｼｯｸM-PRO" w:hAnsi="HG丸ｺﾞｼｯｸM-PRO" w:hint="eastAsia"/>
              </w:rPr>
              <w:t>老朽化等により機能が低下した施設、設備</w:t>
            </w:r>
            <w:r w:rsidRPr="00B356BD">
              <w:rPr>
                <w:rFonts w:ascii="HG丸ｺﾞｼｯｸM-PRO" w:eastAsia="HG丸ｺﾞｼｯｸM-PRO" w:hAnsi="HG丸ｺﾞｼｯｸM-PRO" w:hint="eastAsia"/>
                <w:u w:val="single"/>
              </w:rPr>
              <w:t>全体を取り替え</w:t>
            </w:r>
            <w:r w:rsidRPr="00B356BD">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1D481A" w:rsidRPr="00122BB4" w:rsidTr="00141094">
        <w:tc>
          <w:tcPr>
            <w:tcW w:w="2268" w:type="dxa"/>
            <w:gridSpan w:val="4"/>
            <w:tcBorders>
              <w:top w:val="single" w:sz="4" w:space="0" w:color="auto"/>
            </w:tcBorders>
          </w:tcPr>
          <w:p w:rsidR="001D481A" w:rsidRPr="00122BB4" w:rsidRDefault="001D481A" w:rsidP="00141094">
            <w:pPr>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w:t>
            </w:r>
          </w:p>
        </w:tc>
        <w:tc>
          <w:tcPr>
            <w:tcW w:w="6803" w:type="dxa"/>
            <w:tcBorders>
              <w:top w:val="single" w:sz="4" w:space="0" w:color="auto"/>
            </w:tcBorders>
          </w:tcPr>
          <w:p w:rsidR="001D481A" w:rsidRPr="00B356BD" w:rsidRDefault="001D481A" w:rsidP="00141094">
            <w:pPr>
              <w:rPr>
                <w:rFonts w:ascii="HG丸ｺﾞｼｯｸM-PRO" w:eastAsia="HG丸ｺﾞｼｯｸM-PRO" w:hAnsi="HG丸ｺﾞｼｯｸM-PRO"/>
              </w:rPr>
            </w:pPr>
            <w:r w:rsidRPr="00B356BD">
              <w:rPr>
                <w:rFonts w:ascii="HG丸ｺﾞｼｯｸM-PRO" w:eastAsia="HG丸ｺﾞｼｯｸM-PRO" w:hAnsi="HG丸ｺﾞｼｯｸM-PRO" w:hint="eastAsia"/>
              </w:rPr>
              <w:t>適切な維持管理・更新を行うことにより、将来にわたって必要なインフラの機能を発揮し続けるための取組み。</w:t>
            </w:r>
          </w:p>
        </w:tc>
      </w:tr>
      <w:tr w:rsidR="000124D8" w:rsidRPr="00122BB4" w:rsidTr="00141094">
        <w:tc>
          <w:tcPr>
            <w:tcW w:w="2268" w:type="dxa"/>
            <w:gridSpan w:val="4"/>
            <w:tcBorders>
              <w:top w:val="single" w:sz="4" w:space="0" w:color="auto"/>
            </w:tcBorders>
          </w:tcPr>
          <w:p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803" w:type="dxa"/>
            <w:tcBorders>
              <w:top w:val="single" w:sz="4" w:space="0" w:color="auto"/>
            </w:tcBorders>
          </w:tcPr>
          <w:p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0124D8" w:rsidRPr="00122BB4" w:rsidTr="00141094">
        <w:tc>
          <w:tcPr>
            <w:tcW w:w="2268" w:type="dxa"/>
            <w:gridSpan w:val="4"/>
            <w:tcBorders>
              <w:top w:val="single" w:sz="4" w:space="0" w:color="auto"/>
              <w:bottom w:val="single" w:sz="4" w:space="0" w:color="auto"/>
            </w:tcBorders>
          </w:tcPr>
          <w:p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803" w:type="dxa"/>
            <w:tcBorders>
              <w:top w:val="single" w:sz="4" w:space="0" w:color="auto"/>
              <w:bottom w:val="single" w:sz="4" w:space="0" w:color="auto"/>
            </w:tcBorders>
          </w:tcPr>
          <w:p w:rsidR="000124D8" w:rsidRPr="00122BB4" w:rsidRDefault="000124D8" w:rsidP="005415B7">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w:t>
            </w:r>
            <w:r w:rsidR="005415B7">
              <w:rPr>
                <w:rFonts w:ascii="HG丸ｺﾞｼｯｸM-PRO" w:eastAsia="HG丸ｺﾞｼｯｸM-PRO" w:hAnsi="HG丸ｺﾞｼｯｸM-PRO"/>
              </w:rPr>
              <w:t>点が初期の健全な状態で、劣化や損傷が進行すると点数が低くなる</w:t>
            </w:r>
            <w:r w:rsidR="005415B7">
              <w:rPr>
                <w:rFonts w:ascii="HG丸ｺﾞｼｯｸM-PRO" w:eastAsia="HG丸ｺﾞｼｯｸM-PRO" w:hAnsi="HG丸ｺﾞｼｯｸM-PRO" w:hint="eastAsia"/>
              </w:rPr>
              <w:t>。健全度は、分野・施設毎に</w:t>
            </w:r>
            <w:r w:rsidR="005415B7">
              <w:rPr>
                <w:rFonts w:ascii="HG丸ｺﾞｼｯｸM-PRO" w:eastAsia="HG丸ｺﾞｼｯｸM-PRO" w:hAnsi="HG丸ｺﾞｼｯｸM-PRO"/>
              </w:rPr>
              <w:t>種々の</w:t>
            </w:r>
            <w:r w:rsidR="005415B7">
              <w:rPr>
                <w:rFonts w:ascii="HG丸ｺﾞｼｯｸM-PRO" w:eastAsia="HG丸ｺﾞｼｯｸM-PRO" w:hAnsi="HG丸ｺﾞｼｯｸM-PRO" w:hint="eastAsia"/>
              </w:rPr>
              <w:t>評価</w:t>
            </w:r>
            <w:r w:rsidRPr="00122BB4">
              <w:rPr>
                <w:rFonts w:ascii="HG丸ｺﾞｼｯｸM-PRO" w:eastAsia="HG丸ｺﾞｼｯｸM-PRO" w:hAnsi="HG丸ｺﾞｼｯｸM-PRO"/>
              </w:rPr>
              <w:t>方法</w:t>
            </w:r>
            <w:r w:rsidR="005415B7">
              <w:rPr>
                <w:rFonts w:ascii="HG丸ｺﾞｼｯｸM-PRO" w:eastAsia="HG丸ｺﾞｼｯｸM-PRO" w:hAnsi="HG丸ｺﾞｼｯｸM-PRO" w:hint="eastAsia"/>
              </w:rPr>
              <w:t>や表現方法</w:t>
            </w:r>
            <w:r w:rsidRPr="00122BB4">
              <w:rPr>
                <w:rFonts w:ascii="HG丸ｺﾞｼｯｸM-PRO" w:eastAsia="HG丸ｺﾞｼｯｸM-PRO" w:hAnsi="HG丸ｺﾞｼｯｸM-PRO"/>
              </w:rPr>
              <w:t>が考えられる。</w:t>
            </w:r>
          </w:p>
        </w:tc>
      </w:tr>
    </w:tbl>
    <w:p w:rsidR="001D481A" w:rsidRPr="00122BB4" w:rsidRDefault="001D481A" w:rsidP="001D481A">
      <w:pPr>
        <w:pStyle w:val="aa"/>
        <w:spacing w:beforeLines="0"/>
      </w:pPr>
      <w:r w:rsidRPr="00122BB4">
        <w:lastRenderedPageBreak/>
        <w:t xml:space="preserve"> </w:t>
      </w:r>
      <w:r w:rsidR="0077610C">
        <w:rPr>
          <w:rFonts w:hint="eastAsia"/>
        </w:rPr>
        <w:t>表.</w:t>
      </w:r>
      <w:r w:rsidRPr="00122BB4">
        <w:rPr>
          <w:rFonts w:hint="eastAsia"/>
          <w:noProof/>
        </w:rPr>
        <w:t>参</w:t>
      </w:r>
      <w:r w:rsidR="00B356BD">
        <w:t xml:space="preserve"> </w:t>
      </w:r>
      <w:r w:rsidR="002526BC">
        <w:noBreakHyphen/>
      </w:r>
      <w:fldSimple w:instr=" STYLEREF 2 \s ">
        <w:r w:rsidR="006A4CA1">
          <w:rPr>
            <w:noProof/>
          </w:rPr>
          <w:t>6.1</w:t>
        </w:r>
      </w:fldSimple>
      <w:r w:rsidR="00B471D6">
        <w:noBreakHyphen/>
      </w:r>
      <w:fldSimple w:instr=" SEQ 表 \* ARABIC \s 2 ">
        <w:r w:rsidR="006A4CA1">
          <w:rPr>
            <w:noProof/>
          </w:rPr>
          <w:t>2</w:t>
        </w:r>
      </w:fldSimple>
      <w:r w:rsidRPr="00122BB4">
        <w:rPr>
          <w:rFonts w:hint="eastAsia"/>
        </w:rPr>
        <w:t xml:space="preserve">　本計画で用いる主な用語の定義（</w:t>
      </w:r>
      <w:r w:rsidRPr="00122BB4">
        <w:t>2／</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1D481A" w:rsidRPr="00122BB4" w:rsidTr="00141094">
        <w:tc>
          <w:tcPr>
            <w:tcW w:w="2412" w:type="dxa"/>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0124D8" w:rsidRPr="00122BB4" w:rsidTr="00141094">
        <w:tc>
          <w:tcPr>
            <w:tcW w:w="2412" w:type="dxa"/>
            <w:tcBorders>
              <w:top w:val="single" w:sz="4" w:space="0" w:color="auto"/>
              <w:bottom w:val="single" w:sz="4" w:space="0" w:color="auto"/>
            </w:tcBorders>
          </w:tcPr>
          <w:p w:rsidR="000124D8" w:rsidRPr="00583CFE" w:rsidRDefault="000124D8" w:rsidP="000124D8">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6659" w:type="dxa"/>
            <w:tcBorders>
              <w:top w:val="single" w:sz="4" w:space="0" w:color="auto"/>
              <w:bottom w:val="single" w:sz="4" w:space="0" w:color="auto"/>
            </w:tcBorders>
          </w:tcPr>
          <w:p w:rsidR="000124D8" w:rsidRDefault="000124D8" w:rsidP="000124D8">
            <w:pPr>
              <w:rPr>
                <w:rFonts w:ascii="HG丸ｺﾞｼｯｸM-PRO" w:eastAsia="HG丸ｺﾞｼｯｸM-PRO" w:hAnsi="HG丸ｺﾞｼｯｸM-PRO"/>
                <w:color w:val="000000" w:themeColor="text1"/>
              </w:rPr>
            </w:pPr>
            <w:r w:rsidRPr="000124D8">
              <w:rPr>
                <w:rFonts w:ascii="HG丸ｺﾞｼｯｸM-PRO" w:eastAsia="HG丸ｺﾞｼｯｸM-PRO" w:hAnsi="HG丸ｺﾞｼｯｸM-PRO" w:hint="eastAsia"/>
                <w:color w:val="000000" w:themeColor="text1"/>
              </w:rPr>
              <w:t>何らかの原因で、施設や設備に発生している、本来あるべき姿でない状態。初期欠陥、損傷、劣化等による異常の総称として定義する。また、本文中において、施設の“異常”は、安全性の確保の観点から緊急対応（使用禁止措置を含め）が必要な施設の不具合のことを意味する表現として使用している場合がある（</w:t>
            </w:r>
            <w:r w:rsidR="005415B7">
              <w:rPr>
                <w:rFonts w:ascii="HG丸ｺﾞｼｯｸM-PRO" w:eastAsia="HG丸ｺﾞｼｯｸM-PRO" w:hAnsi="HG丸ｺﾞｼｯｸM-PRO" w:hint="eastAsia"/>
                <w:color w:val="000000" w:themeColor="text1"/>
              </w:rPr>
              <w:t>本文</w:t>
            </w:r>
            <w:r w:rsidRPr="000124D8">
              <w:rPr>
                <w:rFonts w:ascii="HG丸ｺﾞｼｯｸM-PRO" w:eastAsia="HG丸ｺﾞｼｯｸM-PRO" w:hAnsi="HG丸ｺﾞｼｯｸM-PRO" w:hint="eastAsia"/>
                <w:color w:val="000000" w:themeColor="text1"/>
              </w:rPr>
              <w:t>p25、p29～30</w:t>
            </w:r>
            <w:r w:rsidR="00AD1EAD">
              <w:rPr>
                <w:rFonts w:ascii="HG丸ｺﾞｼｯｸM-PRO" w:eastAsia="HG丸ｺﾞｼｯｸM-PRO" w:hAnsi="HG丸ｺﾞｼｯｸM-PRO" w:hint="eastAsia"/>
                <w:color w:val="000000" w:themeColor="text1"/>
              </w:rPr>
              <w:t>参照</w:t>
            </w:r>
            <w:r w:rsidRPr="000124D8">
              <w:rPr>
                <w:rFonts w:ascii="HG丸ｺﾞｼｯｸM-PRO" w:eastAsia="HG丸ｺﾞｼｯｸM-PRO" w:hAnsi="HG丸ｺﾞｼｯｸM-PRO" w:hint="eastAsia"/>
                <w:color w:val="000000" w:themeColor="text1"/>
              </w:rPr>
              <w:t>）。</w:t>
            </w:r>
          </w:p>
          <w:p w:rsidR="009D5EB2" w:rsidRDefault="009D5EB2" w:rsidP="009D5EB2">
            <w:pPr>
              <w:spacing w:line="80" w:lineRule="exact"/>
              <w:rPr>
                <w:rFonts w:ascii="HG丸ｺﾞｼｯｸM-PRO" w:eastAsia="HG丸ｺﾞｼｯｸM-PRO" w:hAnsi="HG丸ｺﾞｼｯｸM-PRO"/>
                <w:color w:val="000000" w:themeColor="text1"/>
              </w:rPr>
            </w:pPr>
          </w:p>
          <w:p w:rsidR="009D5EB2"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※本計画において、破損、摩耗、亀裂、腐食等は劣化損傷の種類の一つとして取り扱う</w:t>
            </w:r>
            <w:r w:rsidR="004836B7">
              <w:rPr>
                <w:rFonts w:ascii="HG丸ｺﾞｼｯｸM-PRO" w:eastAsia="HG丸ｺﾞｼｯｸM-PRO" w:hAnsi="HG丸ｺﾞｼｯｸM-PRO" w:hint="eastAsia"/>
                <w:color w:val="000000" w:themeColor="text1"/>
              </w:rPr>
              <w:t>。また、</w:t>
            </w:r>
            <w:r w:rsidRPr="009D5EB2">
              <w:rPr>
                <w:rFonts w:ascii="HG丸ｺﾞｼｯｸM-PRO" w:eastAsia="HG丸ｺﾞｼｯｸM-PRO" w:hAnsi="HG丸ｺﾞｼｯｸM-PRO" w:hint="eastAsia"/>
                <w:color w:val="000000" w:themeColor="text1"/>
              </w:rPr>
              <w:t>本文中において、特定の劣化損傷の種類に絞って記載している場合は、特に留意すべき劣化損傷の種類として示している。</w:t>
            </w:r>
          </w:p>
          <w:p w:rsidR="000124D8" w:rsidRPr="000124D8" w:rsidRDefault="009D5EB2" w:rsidP="000124D8">
            <w:pPr>
              <w:jc w:val="center"/>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表-</w:t>
            </w:r>
            <w:r w:rsidR="000124D8" w:rsidRPr="000124D8">
              <w:rPr>
                <w:rFonts w:ascii="HG丸ｺﾞｼｯｸM-PRO" w:eastAsia="HG丸ｺﾞｼｯｸM-PRO" w:hAnsi="HG丸ｺﾞｼｯｸM-PRO" w:hint="eastAsia"/>
                <w:color w:val="000000" w:themeColor="text1"/>
                <w:sz w:val="18"/>
                <w:szCs w:val="18"/>
              </w:rPr>
              <w:t>劣化損傷の種類</w:t>
            </w:r>
          </w:p>
          <w:p w:rsidR="000124D8" w:rsidRDefault="00D02D46" w:rsidP="000124D8">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w:drawing>
                <wp:anchor distT="0" distB="0" distL="114300" distR="114300" simplePos="0" relativeHeight="253530112" behindDoc="0" locked="0" layoutInCell="1" allowOverlap="1" wp14:anchorId="4ABF9C91" wp14:editId="33E63C52">
                  <wp:simplePos x="0" y="0"/>
                  <wp:positionH relativeFrom="column">
                    <wp:posOffset>13970</wp:posOffset>
                  </wp:positionH>
                  <wp:positionV relativeFrom="paragraph">
                    <wp:posOffset>4445</wp:posOffset>
                  </wp:positionV>
                  <wp:extent cx="4086225" cy="3743325"/>
                  <wp:effectExtent l="0" t="0" r="9525" b="952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086225" cy="3743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0124D8">
            <w:pPr>
              <w:rPr>
                <w:rFonts w:ascii="HG丸ｺﾞｼｯｸM-PRO" w:eastAsia="HG丸ｺﾞｼｯｸM-PRO" w:hAnsi="HG丸ｺﾞｼｯｸM-PRO"/>
                <w:color w:val="000000" w:themeColor="text1"/>
              </w:rPr>
            </w:pPr>
          </w:p>
          <w:p w:rsidR="000124D8" w:rsidRDefault="000124D8" w:rsidP="009D5EB2">
            <w:pPr>
              <w:spacing w:line="240" w:lineRule="exact"/>
              <w:rPr>
                <w:rFonts w:ascii="HG丸ｺﾞｼｯｸM-PRO" w:eastAsia="HG丸ｺﾞｼｯｸM-PRO" w:hAnsi="HG丸ｺﾞｼｯｸM-PRO"/>
                <w:color w:val="000000" w:themeColor="text1"/>
              </w:rPr>
            </w:pPr>
          </w:p>
          <w:p w:rsidR="009D5EB2" w:rsidRPr="009D5EB2" w:rsidRDefault="009D5EB2" w:rsidP="009D5EB2">
            <w:pPr>
              <w:jc w:val="righ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hint="eastAsia"/>
                <w:color w:val="000000" w:themeColor="text1"/>
                <w:sz w:val="18"/>
                <w:szCs w:val="18"/>
              </w:rPr>
              <w:t>出典：</w:t>
            </w:r>
            <w:r w:rsidRPr="009D5EB2">
              <w:rPr>
                <w:rFonts w:ascii="HG丸ｺﾞｼｯｸM-PRO" w:eastAsia="HG丸ｺﾞｼｯｸM-PRO" w:hAnsi="HG丸ｺﾞｼｯｸM-PRO" w:hint="eastAsia"/>
                <w:color w:val="000000" w:themeColor="text1"/>
                <w:sz w:val="18"/>
                <w:szCs w:val="18"/>
              </w:rPr>
              <w:t>公園施設長寿命化計画策定指針（案）</w:t>
            </w:r>
            <w:r w:rsidR="004836B7">
              <w:rPr>
                <w:rFonts w:ascii="HG丸ｺﾞｼｯｸM-PRO" w:eastAsia="HG丸ｺﾞｼｯｸM-PRO" w:hAnsi="HG丸ｺﾞｼｯｸM-PRO" w:hint="eastAsia"/>
                <w:color w:val="000000" w:themeColor="text1"/>
                <w:sz w:val="18"/>
                <w:szCs w:val="18"/>
              </w:rPr>
              <w:t>（H24.4月）</w:t>
            </w:r>
            <w:r>
              <w:rPr>
                <w:rFonts w:ascii="HG丸ｺﾞｼｯｸM-PRO" w:eastAsia="HG丸ｺﾞｼｯｸM-PRO" w:hAnsi="HG丸ｺﾞｼｯｸM-PRO" w:hint="eastAsia"/>
                <w:color w:val="000000" w:themeColor="text1"/>
                <w:sz w:val="18"/>
                <w:szCs w:val="18"/>
              </w:rPr>
              <w:t>からの抜粋</w:t>
            </w:r>
          </w:p>
        </w:tc>
      </w:tr>
      <w:tr w:rsidR="000124D8" w:rsidRPr="00122BB4" w:rsidTr="00141094">
        <w:tc>
          <w:tcPr>
            <w:tcW w:w="2412" w:type="dxa"/>
            <w:tcBorders>
              <w:top w:val="single" w:sz="4" w:space="0" w:color="auto"/>
            </w:tcBorders>
          </w:tcPr>
          <w:p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6659" w:type="dxa"/>
            <w:tcBorders>
              <w:top w:val="single" w:sz="4" w:space="0" w:color="auto"/>
            </w:tcBorders>
          </w:tcPr>
          <w:p w:rsidR="000124D8"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時間の経過に伴って進行する変状を「劣化」と定義する。例えば、塩害やアルカリ骨材反応などによる変状、鋼材の腐食、木材の腐朽、設備機器の汚れ（設備機器以外は含まない）など。</w:t>
            </w:r>
          </w:p>
        </w:tc>
      </w:tr>
      <w:tr w:rsidR="000124D8" w:rsidRPr="00122BB4" w:rsidTr="00141094">
        <w:tc>
          <w:tcPr>
            <w:tcW w:w="2412" w:type="dxa"/>
            <w:tcBorders>
              <w:top w:val="single" w:sz="4" w:space="0" w:color="auto"/>
            </w:tcBorders>
          </w:tcPr>
          <w:p w:rsidR="000124D8" w:rsidRPr="00122BB4" w:rsidRDefault="000124D8" w:rsidP="000124D8">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6659" w:type="dxa"/>
            <w:tcBorders>
              <w:top w:val="single" w:sz="4" w:space="0" w:color="auto"/>
            </w:tcBorders>
          </w:tcPr>
          <w:p w:rsidR="000124D8" w:rsidRPr="009D5EB2" w:rsidRDefault="009D5EB2" w:rsidP="000124D8">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時間の経過に伴って進行しない変状を「損傷」と定義する。例えば、地震、事故などによって生じた変状のほか、施設が使用されることによって生じた変状、悪戯などの不正な人為的行為によって生じた変状など。</w:t>
            </w:r>
          </w:p>
        </w:tc>
      </w:tr>
    </w:tbl>
    <w:p w:rsidR="001D481A" w:rsidRPr="00122BB4" w:rsidRDefault="001D481A" w:rsidP="001D481A">
      <w:pPr>
        <w:widowControl/>
        <w:jc w:val="left"/>
      </w:pPr>
      <w:r w:rsidRPr="00122BB4">
        <w:br w:type="page"/>
      </w:r>
    </w:p>
    <w:p w:rsidR="001D481A" w:rsidRPr="00122BB4" w:rsidRDefault="001D481A" w:rsidP="001D481A">
      <w:pPr>
        <w:pStyle w:val="aa"/>
        <w:spacing w:beforeLines="0"/>
      </w:pPr>
      <w:r w:rsidRPr="00122BB4">
        <w:lastRenderedPageBreak/>
        <w:t xml:space="preserve"> </w:t>
      </w:r>
      <w:r w:rsidR="0077610C">
        <w:rPr>
          <w:rFonts w:hint="eastAsia"/>
        </w:rPr>
        <w:t>表.</w:t>
      </w:r>
      <w:r w:rsidRPr="00122BB4">
        <w:rPr>
          <w:rFonts w:hint="eastAsia"/>
          <w:noProof/>
        </w:rPr>
        <w:t>参</w:t>
      </w:r>
      <w:r w:rsidR="00B356BD">
        <w:t xml:space="preserve"> </w:t>
      </w:r>
      <w:r w:rsidR="002526BC">
        <w:noBreakHyphen/>
      </w:r>
      <w:fldSimple w:instr=" STYLEREF 2 \s ">
        <w:r w:rsidR="006A4CA1">
          <w:rPr>
            <w:noProof/>
          </w:rPr>
          <w:t>6.1</w:t>
        </w:r>
      </w:fldSimple>
      <w:r w:rsidR="00B471D6">
        <w:noBreakHyphen/>
      </w:r>
      <w:fldSimple w:instr=" SEQ 表 \* ARABIC \s 2 ">
        <w:r w:rsidR="006A4CA1">
          <w:rPr>
            <w:noProof/>
          </w:rPr>
          <w:t>3</w:t>
        </w:r>
      </w:fldSimple>
      <w:r w:rsidRPr="00122BB4">
        <w:rPr>
          <w:rFonts w:hint="eastAsia"/>
        </w:rPr>
        <w:t xml:space="preserve">　本計画で用いる主な用語の定義（</w:t>
      </w:r>
      <w:r w:rsidRPr="00122BB4">
        <w:t>3／</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1D481A" w:rsidRPr="00122BB4" w:rsidTr="00141094">
        <w:tc>
          <w:tcPr>
            <w:tcW w:w="2412" w:type="dxa"/>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1D481A" w:rsidRPr="00122BB4" w:rsidRDefault="001D481A" w:rsidP="00141094">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9D5EB2" w:rsidRPr="00122BB4" w:rsidTr="00141094">
        <w:tc>
          <w:tcPr>
            <w:tcW w:w="2412" w:type="dxa"/>
          </w:tcPr>
          <w:p w:rsidR="009D5EB2" w:rsidRPr="00122BB4" w:rsidRDefault="009D5EB2" w:rsidP="00B60721">
            <w:pPr>
              <w:rPr>
                <w:rFonts w:ascii="HG丸ｺﾞｼｯｸM-PRO" w:eastAsia="HG丸ｺﾞｼｯｸM-PRO" w:hAnsi="HG丸ｺﾞｼｯｸM-PRO"/>
              </w:rPr>
            </w:pPr>
            <w:r>
              <w:rPr>
                <w:rFonts w:ascii="HG丸ｺﾞｼｯｸM-PRO" w:eastAsia="HG丸ｺﾞｼｯｸM-PRO" w:hAnsi="HG丸ｺﾞｼｯｸM-PRO" w:hint="eastAsia"/>
              </w:rPr>
              <w:t>消耗</w:t>
            </w:r>
          </w:p>
        </w:tc>
        <w:tc>
          <w:tcPr>
            <w:tcW w:w="6659" w:type="dxa"/>
          </w:tcPr>
          <w:p w:rsidR="009D5EB2" w:rsidRDefault="009D5EB2" w:rsidP="00B60721">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使用による部材の摩耗や設備部品の損耗などの総称として定義する。</w:t>
            </w:r>
          </w:p>
          <w:p w:rsidR="009220A5" w:rsidRPr="009D5EB2" w:rsidRDefault="009220A5" w:rsidP="00B60721">
            <w:pPr>
              <w:rPr>
                <w:rFonts w:ascii="HG丸ｺﾞｼｯｸM-PRO" w:eastAsia="HG丸ｺﾞｼｯｸM-PRO" w:hAnsi="HG丸ｺﾞｼｯｸM-PRO"/>
                <w:color w:val="000000" w:themeColor="text1"/>
              </w:rPr>
            </w:pPr>
          </w:p>
        </w:tc>
      </w:tr>
      <w:tr w:rsidR="009D5EB2" w:rsidRPr="00122BB4" w:rsidTr="00141094">
        <w:tc>
          <w:tcPr>
            <w:tcW w:w="2412" w:type="dxa"/>
          </w:tcPr>
          <w:p w:rsidR="009D5EB2" w:rsidRPr="00122BB4" w:rsidRDefault="009D5EB2" w:rsidP="00B60721">
            <w:pPr>
              <w:rPr>
                <w:rFonts w:ascii="HG丸ｺﾞｼｯｸM-PRO" w:eastAsia="HG丸ｺﾞｼｯｸM-PRO" w:hAnsi="HG丸ｺﾞｼｯｸM-PRO"/>
              </w:rPr>
            </w:pPr>
            <w:r>
              <w:rPr>
                <w:rFonts w:ascii="HG丸ｺﾞｼｯｸM-PRO" w:eastAsia="HG丸ｺﾞｼｯｸM-PRO" w:hAnsi="HG丸ｺﾞｼｯｸM-PRO" w:hint="eastAsia"/>
              </w:rPr>
              <w:t>故障</w:t>
            </w:r>
          </w:p>
        </w:tc>
        <w:tc>
          <w:tcPr>
            <w:tcW w:w="6659" w:type="dxa"/>
          </w:tcPr>
          <w:p w:rsidR="009D5EB2" w:rsidRPr="009D5EB2" w:rsidRDefault="009D5EB2" w:rsidP="00B60721">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本計画においては、電気機械設備などが正常な動作をしないことの総称とする。また、故障により電気機械設備が使用不能となり機能を停止してしまうことを「故障停止」と</w:t>
            </w:r>
            <w:r>
              <w:rPr>
                <w:rFonts w:ascii="HG丸ｺﾞｼｯｸM-PRO" w:eastAsia="HG丸ｺﾞｼｯｸM-PRO" w:hAnsi="HG丸ｺﾞｼｯｸM-PRO" w:hint="eastAsia"/>
                <w:color w:val="000000" w:themeColor="text1"/>
              </w:rPr>
              <w:t>定義する</w:t>
            </w:r>
            <w:r w:rsidRPr="009D5EB2">
              <w:rPr>
                <w:rFonts w:ascii="HG丸ｺﾞｼｯｸM-PRO" w:eastAsia="HG丸ｺﾞｼｯｸM-PRO" w:hAnsi="HG丸ｺﾞｼｯｸM-PRO" w:hint="eastAsia"/>
                <w:color w:val="000000" w:themeColor="text1"/>
              </w:rPr>
              <w:t>。</w:t>
            </w:r>
          </w:p>
        </w:tc>
      </w:tr>
      <w:tr w:rsidR="009D5EB2" w:rsidRPr="00122BB4" w:rsidTr="00141094">
        <w:tc>
          <w:tcPr>
            <w:tcW w:w="2412" w:type="dxa"/>
          </w:tcPr>
          <w:p w:rsidR="009D5EB2" w:rsidRPr="00122BB4" w:rsidRDefault="009D5EB2" w:rsidP="00B60721">
            <w:pPr>
              <w:rPr>
                <w:rFonts w:ascii="HG丸ｺﾞｼｯｸM-PRO" w:eastAsia="HG丸ｺﾞｼｯｸM-PRO" w:hAnsi="HG丸ｺﾞｼｯｸM-PRO"/>
              </w:rPr>
            </w:pPr>
            <w:r>
              <w:rPr>
                <w:rFonts w:ascii="HG丸ｺﾞｼｯｸM-PRO" w:eastAsia="HG丸ｺﾞｼｯｸM-PRO" w:hAnsi="HG丸ｺﾞｼｯｸM-PRO" w:hint="eastAsia"/>
              </w:rPr>
              <w:t>施設の不具合</w:t>
            </w:r>
          </w:p>
        </w:tc>
        <w:tc>
          <w:tcPr>
            <w:tcW w:w="6659" w:type="dxa"/>
          </w:tcPr>
          <w:p w:rsidR="009D5EB2" w:rsidRPr="009D5EB2" w:rsidRDefault="009D5EB2" w:rsidP="00B60721">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施設の変状だけでなく、利用等による汚損や不適正な行為（不法・不正行為）など、公園の管理運営上、改善・対処が必要と思われる事象の総称として定義する。</w:t>
            </w:r>
          </w:p>
        </w:tc>
      </w:tr>
      <w:tr w:rsidR="009D5EB2" w:rsidRPr="00122BB4" w:rsidTr="00141094">
        <w:tc>
          <w:tcPr>
            <w:tcW w:w="2412" w:type="dxa"/>
          </w:tcPr>
          <w:p w:rsidR="009D5EB2" w:rsidRPr="00122BB4" w:rsidRDefault="009D5EB2" w:rsidP="00B60721">
            <w:pPr>
              <w:rPr>
                <w:rFonts w:ascii="HG丸ｺﾞｼｯｸM-PRO" w:eastAsia="HG丸ｺﾞｼｯｸM-PRO" w:hAnsi="HG丸ｺﾞｼｯｸM-PRO"/>
              </w:rPr>
            </w:pPr>
            <w:r>
              <w:rPr>
                <w:rFonts w:ascii="HG丸ｺﾞｼｯｸM-PRO" w:eastAsia="HG丸ｺﾞｼｯｸM-PRO" w:hAnsi="HG丸ｺﾞｼｯｸM-PRO" w:hint="eastAsia"/>
              </w:rPr>
              <w:t>不適切な利用</w:t>
            </w:r>
          </w:p>
        </w:tc>
        <w:tc>
          <w:tcPr>
            <w:tcW w:w="6659" w:type="dxa"/>
          </w:tcPr>
          <w:p w:rsidR="009D5EB2" w:rsidRPr="009D5EB2" w:rsidRDefault="009D5EB2" w:rsidP="00B60721">
            <w:pPr>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施設の損傷、汚損などを引き起こす行為や、人為的な事故を引き起こす恐れのある行為、法令等により禁止されている行為など、公園の管理運営上、望ましくない又は禁止されている行為の総称。</w:t>
            </w:r>
          </w:p>
          <w:p w:rsidR="009D5EB2" w:rsidRPr="009D5EB2" w:rsidRDefault="009D5EB2" w:rsidP="00B60721">
            <w:pPr>
              <w:ind w:leftChars="100" w:left="630" w:hangingChars="200" w:hanging="420"/>
              <w:rPr>
                <w:rFonts w:ascii="HG丸ｺﾞｼｯｸM-PRO" w:eastAsia="HG丸ｺﾞｼｯｸM-PRO" w:hAnsi="HG丸ｺﾞｼｯｸM-PRO"/>
                <w:color w:val="000000" w:themeColor="text1"/>
              </w:rPr>
            </w:pPr>
            <w:r w:rsidRPr="009D5EB2">
              <w:rPr>
                <w:rFonts w:ascii="HG丸ｺﾞｼｯｸM-PRO" w:eastAsia="HG丸ｺﾞｼｯｸM-PRO" w:hAnsi="HG丸ｺﾞｼｯｸM-PRO" w:hint="eastAsia"/>
                <w:color w:val="000000" w:themeColor="text1"/>
              </w:rPr>
              <w:t>例）使用中止の措置を講じた遊具の利用、落下事故の恐れのある遊具の利用（適切でない箇所へのよじ登り</w:t>
            </w:r>
            <w:r w:rsidR="004C2FB1">
              <w:rPr>
                <w:rFonts w:ascii="HG丸ｺﾞｼｯｸM-PRO" w:eastAsia="HG丸ｺﾞｼｯｸM-PRO" w:hAnsi="HG丸ｺﾞｼｯｸM-PRO" w:hint="eastAsia"/>
                <w:color w:val="000000" w:themeColor="text1"/>
              </w:rPr>
              <w:t>等</w:t>
            </w:r>
            <w:r w:rsidRPr="009D5EB2">
              <w:rPr>
                <w:rFonts w:ascii="HG丸ｺﾞｼｯｸM-PRO" w:eastAsia="HG丸ｺﾞｼｯｸM-PRO" w:hAnsi="HG丸ｺﾞｼｯｸM-PRO" w:hint="eastAsia"/>
                <w:color w:val="000000" w:themeColor="text1"/>
              </w:rPr>
              <w:t>）、悪戯による施設の破損や火災、無許可の占用使用</w:t>
            </w:r>
            <w:r w:rsidR="00D31367">
              <w:rPr>
                <w:rFonts w:ascii="HG丸ｺﾞｼｯｸM-PRO" w:eastAsia="HG丸ｺﾞｼｯｸM-PRO" w:hAnsi="HG丸ｺﾞｼｯｸM-PRO" w:hint="eastAsia"/>
                <w:color w:val="000000" w:themeColor="text1"/>
              </w:rPr>
              <w:t>等々</w:t>
            </w:r>
          </w:p>
        </w:tc>
      </w:tr>
      <w:tr w:rsidR="00275277" w:rsidRPr="00122BB4" w:rsidTr="00141094">
        <w:tc>
          <w:tcPr>
            <w:tcW w:w="2412" w:type="dxa"/>
          </w:tcPr>
          <w:p w:rsidR="00275277" w:rsidRDefault="00275277" w:rsidP="00B60721">
            <w:pPr>
              <w:rPr>
                <w:rFonts w:ascii="HG丸ｺﾞｼｯｸM-PRO" w:eastAsia="HG丸ｺﾞｼｯｸM-PRO" w:hAnsi="HG丸ｺﾞｼｯｸM-PRO"/>
              </w:rPr>
            </w:pPr>
            <w:r>
              <w:rPr>
                <w:rFonts w:ascii="HG丸ｺﾞｼｯｸM-PRO" w:eastAsia="HG丸ｺﾞｼｯｸM-PRO" w:hAnsi="HG丸ｺﾞｼｯｸM-PRO" w:hint="eastAsia"/>
              </w:rPr>
              <w:t>機能保全</w:t>
            </w:r>
          </w:p>
          <w:p w:rsidR="00D02D46" w:rsidRDefault="00D02D46" w:rsidP="00B60721">
            <w:pPr>
              <w:rPr>
                <w:rFonts w:ascii="HG丸ｺﾞｼｯｸM-PRO" w:eastAsia="HG丸ｺﾞｼｯｸM-PRO" w:hAnsi="HG丸ｺﾞｼｯｸM-PRO"/>
              </w:rPr>
            </w:pPr>
          </w:p>
        </w:tc>
        <w:tc>
          <w:tcPr>
            <w:tcW w:w="6659" w:type="dxa"/>
          </w:tcPr>
          <w:p w:rsidR="00275277" w:rsidRPr="00AD1EAD" w:rsidRDefault="00275277" w:rsidP="00B60721">
            <w:pPr>
              <w:rPr>
                <w:rFonts w:ascii="HG丸ｺﾞｼｯｸM-PRO" w:eastAsia="HG丸ｺﾞｼｯｸM-PRO" w:hAnsi="HG丸ｺﾞｼｯｸM-PRO"/>
                <w:color w:val="000000" w:themeColor="text1"/>
              </w:rPr>
            </w:pPr>
            <w:r w:rsidRPr="00AD1EAD">
              <w:rPr>
                <w:rFonts w:ascii="HG丸ｺﾞｼｯｸM-PRO" w:eastAsia="HG丸ｺﾞｼｯｸM-PRO" w:hAnsi="HG丸ｺﾞｼｯｸM-PRO" w:hint="eastAsia"/>
                <w:color w:val="000000" w:themeColor="text1"/>
              </w:rPr>
              <w:t>施設において求められている機能を発揮できる状態に保つこと。</w:t>
            </w:r>
          </w:p>
        </w:tc>
      </w:tr>
      <w:tr w:rsidR="00275277" w:rsidRPr="00122BB4" w:rsidTr="00141094">
        <w:tc>
          <w:tcPr>
            <w:tcW w:w="2412" w:type="dxa"/>
          </w:tcPr>
          <w:p w:rsidR="00275277" w:rsidRDefault="00275277" w:rsidP="004836B7">
            <w:pPr>
              <w:rPr>
                <w:rFonts w:ascii="HG丸ｺﾞｼｯｸM-PRO" w:eastAsia="HG丸ｺﾞｼｯｸM-PRO" w:hAnsi="HG丸ｺﾞｼｯｸM-PRO"/>
              </w:rPr>
            </w:pPr>
            <w:r>
              <w:rPr>
                <w:rFonts w:ascii="HG丸ｺﾞｼｯｸM-PRO" w:eastAsia="HG丸ｺﾞｼｯｸM-PRO" w:hAnsi="HG丸ｺﾞｼｯｸM-PRO" w:hint="eastAsia"/>
              </w:rPr>
              <w:t>保守</w:t>
            </w:r>
          </w:p>
        </w:tc>
        <w:tc>
          <w:tcPr>
            <w:tcW w:w="6659" w:type="dxa"/>
          </w:tcPr>
          <w:p w:rsidR="00275277" w:rsidRPr="00457765" w:rsidRDefault="00275277" w:rsidP="004C2FB1">
            <w:pPr>
              <w:rPr>
                <w:rFonts w:ascii="HG丸ｺﾞｼｯｸM-PRO" w:eastAsia="HG丸ｺﾞｼｯｸM-PRO" w:hAnsi="HG丸ｺﾞｼｯｸM-PRO"/>
              </w:rPr>
            </w:pPr>
            <w:r>
              <w:rPr>
                <w:rFonts w:ascii="HG丸ｺﾞｼｯｸM-PRO" w:eastAsia="HG丸ｺﾞｼｯｸM-PRO" w:hAnsi="HG丸ｺﾞｼｯｸM-PRO" w:hint="eastAsia"/>
              </w:rPr>
              <w:t>施設の初期の性能及び機能を維持する目的で、周期的または継続的に行う</w:t>
            </w:r>
            <w:r w:rsidR="003705ED">
              <w:rPr>
                <w:rFonts w:ascii="HG丸ｺﾞｼｯｸM-PRO" w:eastAsia="HG丸ｺﾞｼｯｸM-PRO" w:hAnsi="HG丸ｺﾞｼｯｸM-PRO" w:hint="eastAsia"/>
              </w:rPr>
              <w:t>消耗</w:t>
            </w:r>
            <w:r>
              <w:rPr>
                <w:rFonts w:ascii="HG丸ｺﾞｼｯｸM-PRO" w:eastAsia="HG丸ｺﾞｼｯｸM-PRO" w:hAnsi="HG丸ｺﾞｼｯｸM-PRO" w:hint="eastAsia"/>
              </w:rPr>
              <w:t>品（</w:t>
            </w:r>
            <w:r w:rsidR="00AD1EAD">
              <w:rPr>
                <w:rFonts w:ascii="HG丸ｺﾞｼｯｸM-PRO" w:eastAsia="HG丸ｺﾞｼｯｸM-PRO" w:hAnsi="HG丸ｺﾞｼｯｸM-PRO" w:hint="eastAsia"/>
              </w:rPr>
              <w:t>小部品</w:t>
            </w:r>
            <w:r w:rsidR="003705ED">
              <w:rPr>
                <w:rFonts w:ascii="HG丸ｺﾞｼｯｸM-PRO" w:eastAsia="HG丸ｺﾞｼｯｸM-PRO" w:hAnsi="HG丸ｺﾞｼｯｸM-PRO" w:hint="eastAsia"/>
              </w:rPr>
              <w:t>など</w:t>
            </w:r>
            <w:r>
              <w:rPr>
                <w:rFonts w:ascii="HG丸ｺﾞｼｯｸM-PRO" w:eastAsia="HG丸ｺﾞｼｯｸM-PRO" w:hAnsi="HG丸ｺﾞｼｯｸM-PRO" w:hint="eastAsia"/>
              </w:rPr>
              <w:t>）</w:t>
            </w:r>
            <w:r w:rsidR="00AD1EAD">
              <w:rPr>
                <w:rFonts w:ascii="HG丸ｺﾞｼｯｸM-PRO" w:eastAsia="HG丸ｺﾞｼｯｸM-PRO" w:hAnsi="HG丸ｺﾞｼｯｸM-PRO" w:hint="eastAsia"/>
              </w:rPr>
              <w:t>の交換、注油、設備機器等の汚れの除去、部品の調整</w:t>
            </w:r>
            <w:r w:rsidR="004C2FB1">
              <w:rPr>
                <w:rFonts w:ascii="HG丸ｺﾞｼｯｸM-PRO" w:eastAsia="HG丸ｺﾞｼｯｸM-PRO" w:hAnsi="HG丸ｺﾞｼｯｸM-PRO" w:hint="eastAsia"/>
              </w:rPr>
              <w:t>（ボルト・ナット類の増締等）</w:t>
            </w:r>
            <w:r w:rsidR="00AD1EAD">
              <w:rPr>
                <w:rFonts w:ascii="HG丸ｺﾞｼｯｸM-PRO" w:eastAsia="HG丸ｺﾞｼｯｸM-PRO" w:hAnsi="HG丸ｺﾞｼｯｸM-PRO" w:hint="eastAsia"/>
              </w:rPr>
              <w:t>などの軽微な作業</w:t>
            </w:r>
            <w:r w:rsidR="004836B7">
              <w:rPr>
                <w:rFonts w:ascii="HG丸ｺﾞｼｯｸM-PRO" w:eastAsia="HG丸ｺﾞｼｯｸM-PRO" w:hAnsi="HG丸ｺﾞｼｯｸM-PRO" w:hint="eastAsia"/>
              </w:rPr>
              <w:t>のことをいい、修繕とは異なる</w:t>
            </w:r>
            <w:r w:rsidR="00AD1EAD">
              <w:rPr>
                <w:rFonts w:ascii="HG丸ｺﾞｼｯｸM-PRO" w:eastAsia="HG丸ｺﾞｼｯｸM-PRO" w:hAnsi="HG丸ｺﾞｼｯｸM-PRO" w:hint="eastAsia"/>
              </w:rPr>
              <w:t>。</w:t>
            </w:r>
          </w:p>
        </w:tc>
      </w:tr>
      <w:tr w:rsidR="009D5EB2" w:rsidRPr="00122BB4" w:rsidTr="00141094">
        <w:tc>
          <w:tcPr>
            <w:tcW w:w="2412" w:type="dxa"/>
          </w:tcPr>
          <w:p w:rsidR="009D5EB2" w:rsidRPr="00122BB4" w:rsidRDefault="009D5EB2" w:rsidP="00B60721">
            <w:pPr>
              <w:rPr>
                <w:rFonts w:ascii="HG丸ｺﾞｼｯｸM-PRO" w:eastAsia="HG丸ｺﾞｼｯｸM-PRO" w:hAnsi="HG丸ｺﾞｼｯｸM-PRO"/>
              </w:rPr>
            </w:pPr>
            <w:r>
              <w:rPr>
                <w:rFonts w:ascii="HG丸ｺﾞｼｯｸM-PRO" w:eastAsia="HG丸ｺﾞｼｯｸM-PRO" w:hAnsi="HG丸ｺﾞｼｯｸM-PRO" w:hint="eastAsia"/>
              </w:rPr>
              <w:t>目視</w:t>
            </w:r>
          </w:p>
        </w:tc>
        <w:tc>
          <w:tcPr>
            <w:tcW w:w="6659" w:type="dxa"/>
          </w:tcPr>
          <w:p w:rsidR="009D5EB2" w:rsidRDefault="009D5EB2" w:rsidP="00B60721">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施設の外観・形状を目で見てその変状を確認する方法</w:t>
            </w:r>
            <w:r w:rsidR="009220A5">
              <w:rPr>
                <w:rFonts w:ascii="HG丸ｺﾞｼｯｸM-PRO" w:eastAsia="HG丸ｺﾞｼｯｸM-PRO" w:hAnsi="HG丸ｺﾞｼｯｸM-PRO" w:hint="eastAsia"/>
              </w:rPr>
              <w:t>。</w:t>
            </w:r>
          </w:p>
          <w:p w:rsidR="009220A5" w:rsidRPr="00457765" w:rsidRDefault="009220A5" w:rsidP="00B60721">
            <w:pPr>
              <w:rPr>
                <w:rFonts w:ascii="HG丸ｺﾞｼｯｸM-PRO" w:eastAsia="HG丸ｺﾞｼｯｸM-PRO" w:hAnsi="HG丸ｺﾞｼｯｸM-PRO"/>
              </w:rPr>
            </w:pPr>
          </w:p>
        </w:tc>
      </w:tr>
      <w:tr w:rsidR="009D5EB2" w:rsidRPr="00122BB4" w:rsidTr="00141094">
        <w:tc>
          <w:tcPr>
            <w:tcW w:w="2412" w:type="dxa"/>
          </w:tcPr>
          <w:p w:rsidR="009D5EB2" w:rsidRPr="00122BB4" w:rsidRDefault="009D5EB2" w:rsidP="00B60721">
            <w:pPr>
              <w:rPr>
                <w:rFonts w:ascii="HG丸ｺﾞｼｯｸM-PRO" w:eastAsia="HG丸ｺﾞｼｯｸM-PRO" w:hAnsi="HG丸ｺﾞｼｯｸM-PRO"/>
              </w:rPr>
            </w:pPr>
            <w:r>
              <w:rPr>
                <w:rFonts w:ascii="HG丸ｺﾞｼｯｸM-PRO" w:eastAsia="HG丸ｺﾞｼｯｸM-PRO" w:hAnsi="HG丸ｺﾞｼｯｸM-PRO" w:hint="eastAsia"/>
              </w:rPr>
              <w:t>触診</w:t>
            </w:r>
          </w:p>
        </w:tc>
        <w:tc>
          <w:tcPr>
            <w:tcW w:w="6659" w:type="dxa"/>
          </w:tcPr>
          <w:p w:rsidR="009D5EB2" w:rsidRPr="00457765" w:rsidRDefault="009D5EB2" w:rsidP="009D5EB2">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施設に触れたり、動かしたりすることでその変状を確認する方法</w:t>
            </w:r>
          </w:p>
          <w:p w:rsidR="00457765" w:rsidRPr="00457765" w:rsidRDefault="009D5EB2" w:rsidP="009D5EB2">
            <w:pPr>
              <w:ind w:firstLineChars="100" w:firstLine="210"/>
              <w:rPr>
                <w:rFonts w:ascii="HG丸ｺﾞｼｯｸM-PRO" w:eastAsia="HG丸ｺﾞｼｯｸM-PRO" w:hAnsi="HG丸ｺﾞｼｯｸM-PRO"/>
              </w:rPr>
            </w:pPr>
            <w:r w:rsidRPr="00457765">
              <w:rPr>
                <w:rFonts w:ascii="HG丸ｺﾞｼｯｸM-PRO" w:eastAsia="HG丸ｺﾞｼｯｸM-PRO" w:hAnsi="HG丸ｺﾞｼｯｸM-PRO" w:hint="eastAsia"/>
              </w:rPr>
              <w:t>例）滑り台のローラ</w:t>
            </w:r>
            <w:r w:rsidR="00457765" w:rsidRPr="00457765">
              <w:rPr>
                <w:rFonts w:ascii="HG丸ｺﾞｼｯｸM-PRO" w:eastAsia="HG丸ｺﾞｼｯｸM-PRO" w:hAnsi="HG丸ｺﾞｼｯｸM-PRO" w:hint="eastAsia"/>
              </w:rPr>
              <w:t>の可動確認</w:t>
            </w:r>
            <w:r w:rsidRPr="00457765">
              <w:rPr>
                <w:rFonts w:ascii="HG丸ｺﾞｼｯｸM-PRO" w:eastAsia="HG丸ｺﾞｼｯｸM-PRO" w:hAnsi="HG丸ｺﾞｼｯｸM-PRO" w:hint="eastAsia"/>
              </w:rPr>
              <w:t>、滑走系遊具の滑車</w:t>
            </w:r>
            <w:r w:rsidR="00457765" w:rsidRPr="00457765">
              <w:rPr>
                <w:rFonts w:ascii="HG丸ｺﾞｼｯｸM-PRO" w:eastAsia="HG丸ｺﾞｼｯｸM-PRO" w:hAnsi="HG丸ｺﾞｼｯｸM-PRO" w:hint="eastAsia"/>
              </w:rPr>
              <w:t>の</w:t>
            </w:r>
            <w:r w:rsidRPr="00457765">
              <w:rPr>
                <w:rFonts w:ascii="HG丸ｺﾞｼｯｸM-PRO" w:eastAsia="HG丸ｺﾞｼｯｸM-PRO" w:hAnsi="HG丸ｺﾞｼｯｸM-PRO" w:hint="eastAsia"/>
              </w:rPr>
              <w:t>可動確認、ハ</w:t>
            </w:r>
          </w:p>
          <w:p w:rsidR="00457765" w:rsidRPr="00457765" w:rsidRDefault="009D5EB2" w:rsidP="00457765">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ートフルゲート</w:t>
            </w:r>
            <w:r w:rsidR="00457765" w:rsidRPr="00457765">
              <w:rPr>
                <w:rFonts w:ascii="HG丸ｺﾞｼｯｸM-PRO" w:eastAsia="HG丸ｺﾞｼｯｸM-PRO" w:hAnsi="HG丸ｺﾞｼｯｸM-PRO" w:hint="eastAsia"/>
              </w:rPr>
              <w:t>の可動確認</w:t>
            </w:r>
            <w:r w:rsidRPr="00457765">
              <w:rPr>
                <w:rFonts w:ascii="HG丸ｺﾞｼｯｸM-PRO" w:eastAsia="HG丸ｺﾞｼｯｸM-PRO" w:hAnsi="HG丸ｺﾞｼｯｸM-PRO" w:hint="eastAsia"/>
              </w:rPr>
              <w:t>、施設本体を揺動してぐらつきの確</w:t>
            </w:r>
          </w:p>
          <w:p w:rsidR="009D5EB2" w:rsidRPr="00457765" w:rsidRDefault="009D5EB2" w:rsidP="00457765">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認、木材やFRPなどの表面のささくれやざらつきの確認</w:t>
            </w:r>
            <w:r w:rsidR="00D31367">
              <w:rPr>
                <w:rFonts w:ascii="HG丸ｺﾞｼｯｸM-PRO" w:eastAsia="HG丸ｺﾞｼｯｸM-PRO" w:hAnsi="HG丸ｺﾞｼｯｸM-PRO" w:hint="eastAsia"/>
              </w:rPr>
              <w:t>等々</w:t>
            </w:r>
          </w:p>
        </w:tc>
      </w:tr>
      <w:tr w:rsidR="009D5EB2" w:rsidRPr="00122BB4" w:rsidTr="00141094">
        <w:tc>
          <w:tcPr>
            <w:tcW w:w="2412" w:type="dxa"/>
          </w:tcPr>
          <w:p w:rsidR="009D5EB2" w:rsidRPr="00122BB4" w:rsidRDefault="00457765" w:rsidP="00B60721">
            <w:pPr>
              <w:rPr>
                <w:rFonts w:ascii="HG丸ｺﾞｼｯｸM-PRO" w:eastAsia="HG丸ｺﾞｼｯｸM-PRO" w:hAnsi="HG丸ｺﾞｼｯｸM-PRO"/>
              </w:rPr>
            </w:pPr>
            <w:r>
              <w:rPr>
                <w:rFonts w:ascii="HG丸ｺﾞｼｯｸM-PRO" w:eastAsia="HG丸ｺﾞｼｯｸM-PRO" w:hAnsi="HG丸ｺﾞｼｯｸM-PRO" w:hint="eastAsia"/>
              </w:rPr>
              <w:t>打診</w:t>
            </w:r>
          </w:p>
        </w:tc>
        <w:tc>
          <w:tcPr>
            <w:tcW w:w="6659" w:type="dxa"/>
          </w:tcPr>
          <w:p w:rsidR="00457765" w:rsidRPr="00457765" w:rsidRDefault="00457765" w:rsidP="00457765">
            <w:pPr>
              <w:rPr>
                <w:rFonts w:ascii="HG丸ｺﾞｼｯｸM-PRO" w:eastAsia="HG丸ｺﾞｼｯｸM-PRO" w:hAnsi="HG丸ｺﾞｼｯｸM-PRO"/>
              </w:rPr>
            </w:pPr>
            <w:r w:rsidRPr="00457765">
              <w:rPr>
                <w:rFonts w:ascii="HG丸ｺﾞｼｯｸM-PRO" w:eastAsia="HG丸ｺﾞｼｯｸM-PRO" w:hAnsi="HG丸ｺﾞｼｯｸM-PRO" w:hint="eastAsia"/>
              </w:rPr>
              <w:t>点検ハンマーなど軽打し、軽打音の変調から目視や触診ではわからないような微妙な変状を確認する方法</w:t>
            </w:r>
          </w:p>
          <w:p w:rsidR="00457765" w:rsidRDefault="00457765" w:rsidP="00457765">
            <w:pPr>
              <w:rPr>
                <w:rFonts w:ascii="HG丸ｺﾞｼｯｸM-PRO" w:eastAsia="HG丸ｺﾞｼｯｸM-PRO" w:hAnsi="HG丸ｺﾞｼｯｸM-PRO"/>
              </w:rPr>
            </w:pPr>
            <w:r w:rsidRPr="00457765">
              <w:rPr>
                <w:rFonts w:ascii="HG丸ｺﾞｼｯｸM-PRO" w:eastAsia="HG丸ｺﾞｼｯｸM-PRO" w:hAnsi="HG丸ｺﾞｼｯｸM-PRO" w:hint="eastAsia"/>
              </w:rPr>
              <w:t xml:space="preserve">　例）固定部のボルトの緩み、金属の腐食程度、木材の腐朽程度、コ</w:t>
            </w:r>
          </w:p>
          <w:p w:rsidR="009D5EB2" w:rsidRPr="00457765" w:rsidRDefault="00457765" w:rsidP="00457765">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ンクリートなどの劣化程度等を確認</w:t>
            </w:r>
            <w:r w:rsidR="00D31367">
              <w:rPr>
                <w:rFonts w:ascii="HG丸ｺﾞｼｯｸM-PRO" w:eastAsia="HG丸ｺﾞｼｯｸM-PRO" w:hAnsi="HG丸ｺﾞｼｯｸM-PRO" w:hint="eastAsia"/>
              </w:rPr>
              <w:t>等々</w:t>
            </w:r>
          </w:p>
        </w:tc>
      </w:tr>
      <w:tr w:rsidR="009D5EB2" w:rsidRPr="00122BB4" w:rsidTr="00141094">
        <w:tc>
          <w:tcPr>
            <w:tcW w:w="2412" w:type="dxa"/>
          </w:tcPr>
          <w:p w:rsidR="009D5EB2" w:rsidRPr="00122BB4" w:rsidRDefault="00457765" w:rsidP="00B60721">
            <w:pPr>
              <w:rPr>
                <w:rFonts w:ascii="HG丸ｺﾞｼｯｸM-PRO" w:eastAsia="HG丸ｺﾞｼｯｸM-PRO" w:hAnsi="HG丸ｺﾞｼｯｸM-PRO"/>
              </w:rPr>
            </w:pPr>
            <w:r>
              <w:rPr>
                <w:rFonts w:ascii="HG丸ｺﾞｼｯｸM-PRO" w:eastAsia="HG丸ｺﾞｼｯｸM-PRO" w:hAnsi="HG丸ｺﾞｼｯｸM-PRO" w:hint="eastAsia"/>
              </w:rPr>
              <w:t>聴診</w:t>
            </w:r>
          </w:p>
        </w:tc>
        <w:tc>
          <w:tcPr>
            <w:tcW w:w="6659" w:type="dxa"/>
          </w:tcPr>
          <w:p w:rsidR="00457765" w:rsidRPr="00457765" w:rsidRDefault="00457765" w:rsidP="00457765">
            <w:pPr>
              <w:rPr>
                <w:rFonts w:ascii="HG丸ｺﾞｼｯｸM-PRO" w:eastAsia="HG丸ｺﾞｼｯｸM-PRO" w:hAnsi="HG丸ｺﾞｼｯｸM-PRO"/>
              </w:rPr>
            </w:pPr>
            <w:r w:rsidRPr="00457765">
              <w:rPr>
                <w:rFonts w:ascii="HG丸ｺﾞｼｯｸM-PRO" w:eastAsia="HG丸ｺﾞｼｯｸM-PRO" w:hAnsi="HG丸ｺﾞｼｯｸM-PRO" w:hint="eastAsia"/>
              </w:rPr>
              <w:t>施設の可動部を動かしたりすることで、発生する音、ガタツキの状態の有無を確認する方法</w:t>
            </w:r>
          </w:p>
          <w:p w:rsidR="00457765" w:rsidRDefault="00457765" w:rsidP="00457765">
            <w:pPr>
              <w:ind w:firstLineChars="100" w:firstLine="210"/>
              <w:rPr>
                <w:rFonts w:ascii="HG丸ｺﾞｼｯｸM-PRO" w:eastAsia="HG丸ｺﾞｼｯｸM-PRO" w:hAnsi="HG丸ｺﾞｼｯｸM-PRO"/>
              </w:rPr>
            </w:pPr>
            <w:r w:rsidRPr="00457765">
              <w:rPr>
                <w:rFonts w:ascii="HG丸ｺﾞｼｯｸM-PRO" w:eastAsia="HG丸ｺﾞｼｯｸM-PRO" w:hAnsi="HG丸ｺﾞｼｯｸM-PRO" w:hint="eastAsia"/>
              </w:rPr>
              <w:t>例）遊具の可動部、門扉等のゲートの動作状況、ポンプ設備などの</w:t>
            </w:r>
          </w:p>
          <w:p w:rsidR="009D5EB2" w:rsidRPr="00457765" w:rsidRDefault="00457765" w:rsidP="00457765">
            <w:pPr>
              <w:ind w:firstLineChars="300" w:firstLine="630"/>
              <w:rPr>
                <w:rFonts w:ascii="HG丸ｺﾞｼｯｸM-PRO" w:eastAsia="HG丸ｺﾞｼｯｸM-PRO" w:hAnsi="HG丸ｺﾞｼｯｸM-PRO"/>
              </w:rPr>
            </w:pPr>
            <w:r w:rsidRPr="00457765">
              <w:rPr>
                <w:rFonts w:ascii="HG丸ｺﾞｼｯｸM-PRO" w:eastAsia="HG丸ｺﾞｼｯｸM-PRO" w:hAnsi="HG丸ｺﾞｼｯｸM-PRO" w:hint="eastAsia"/>
              </w:rPr>
              <w:t>稼動音等々</w:t>
            </w:r>
          </w:p>
        </w:tc>
      </w:tr>
    </w:tbl>
    <w:p w:rsidR="001D481A" w:rsidRDefault="001D481A" w:rsidP="001D481A">
      <w:pPr>
        <w:rPr>
          <w:rFonts w:ascii="HG丸ｺﾞｼｯｸM-PRO" w:eastAsia="HG丸ｺﾞｼｯｸM-PRO" w:hAnsi="HG丸ｺﾞｼｯｸM-PRO"/>
        </w:rPr>
      </w:pPr>
    </w:p>
    <w:p w:rsidR="004836B7" w:rsidRDefault="004836B7" w:rsidP="001D481A">
      <w:pPr>
        <w:rPr>
          <w:rFonts w:ascii="HG丸ｺﾞｼｯｸM-PRO" w:eastAsia="HG丸ｺﾞｼｯｸM-PRO" w:hAnsi="HG丸ｺﾞｼｯｸM-PRO"/>
        </w:rPr>
      </w:pPr>
    </w:p>
    <w:p w:rsidR="00457765" w:rsidRPr="00122BB4" w:rsidRDefault="00457765" w:rsidP="00457765">
      <w:pPr>
        <w:pStyle w:val="aa"/>
        <w:spacing w:beforeLines="0"/>
      </w:pPr>
      <w:r>
        <w:rPr>
          <w:rFonts w:hint="eastAsia"/>
        </w:rPr>
        <w:lastRenderedPageBreak/>
        <w:t>表.</w:t>
      </w:r>
      <w:r w:rsidRPr="00122BB4">
        <w:rPr>
          <w:rFonts w:hint="eastAsia"/>
          <w:noProof/>
        </w:rPr>
        <w:t>参</w:t>
      </w:r>
      <w:r>
        <w:t xml:space="preserve"> </w:t>
      </w:r>
      <w:r>
        <w:noBreakHyphen/>
      </w:r>
      <w:fldSimple w:instr=" STYLEREF 2 \s ">
        <w:r w:rsidR="006A4CA1">
          <w:rPr>
            <w:noProof/>
          </w:rPr>
          <w:t>6.1</w:t>
        </w:r>
      </w:fldSimple>
      <w:r>
        <w:noBreakHyphen/>
      </w:r>
      <w:r>
        <w:rPr>
          <w:rFonts w:hint="eastAsia"/>
        </w:rPr>
        <w:t>4</w:t>
      </w:r>
      <w:r w:rsidRPr="00122BB4">
        <w:rPr>
          <w:rFonts w:hint="eastAsia"/>
        </w:rPr>
        <w:t xml:space="preserve">　本計画で用いる主な用語の定義（</w:t>
      </w:r>
      <w:r>
        <w:rPr>
          <w:rFonts w:hint="eastAsia"/>
        </w:rPr>
        <w:t>4</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457765" w:rsidRPr="00122BB4" w:rsidTr="00B60721">
        <w:tc>
          <w:tcPr>
            <w:tcW w:w="2412" w:type="dxa"/>
            <w:tcBorders>
              <w:bottom w:val="double" w:sz="4" w:space="0" w:color="auto"/>
            </w:tcBorders>
            <w:shd w:val="clear" w:color="auto" w:fill="D9D9D9" w:themeFill="background1" w:themeFillShade="D9"/>
          </w:tcPr>
          <w:p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976AD4" w:rsidRPr="00122BB4" w:rsidTr="00B60721">
        <w:tc>
          <w:tcPr>
            <w:tcW w:w="2412" w:type="dxa"/>
          </w:tcPr>
          <w:p w:rsidR="00976AD4" w:rsidRPr="00122BB4" w:rsidRDefault="00976AD4" w:rsidP="00B60721">
            <w:pPr>
              <w:rPr>
                <w:rFonts w:ascii="HG丸ｺﾞｼｯｸM-PRO" w:eastAsia="HG丸ｺﾞｼｯｸM-PRO" w:hAnsi="HG丸ｺﾞｼｯｸM-PRO"/>
              </w:rPr>
            </w:pPr>
            <w:r>
              <w:rPr>
                <w:rFonts w:ascii="HG丸ｺﾞｼｯｸM-PRO" w:eastAsia="HG丸ｺﾞｼｯｸM-PRO" w:hAnsi="HG丸ｺﾞｼｯｸM-PRO" w:hint="eastAsia"/>
              </w:rPr>
              <w:t>消耗部材</w:t>
            </w:r>
          </w:p>
        </w:tc>
        <w:tc>
          <w:tcPr>
            <w:tcW w:w="6659" w:type="dxa"/>
          </w:tcPr>
          <w:p w:rsidR="00976AD4" w:rsidRPr="00122BB4" w:rsidRDefault="00976AD4" w:rsidP="00B60721">
            <w:pPr>
              <w:rPr>
                <w:rFonts w:ascii="HG丸ｺﾞｼｯｸM-PRO" w:eastAsia="HG丸ｺﾞｼｯｸM-PRO" w:hAnsi="HG丸ｺﾞｼｯｸM-PRO"/>
              </w:rPr>
            </w:pPr>
            <w:r>
              <w:rPr>
                <w:rFonts w:ascii="HG丸ｺﾞｼｯｸM-PRO" w:eastAsia="HG丸ｺﾞｼｯｸM-PRO" w:hAnsi="HG丸ｺﾞｼｯｸM-PRO" w:hint="eastAsia"/>
              </w:rPr>
              <w:t>消耗等のため、交換を前提とした部材・部品。標準的な交換サイクルや実際の利用状況等に基づいて適宜交換・修繕等を行う必要がある。</w:t>
            </w:r>
          </w:p>
        </w:tc>
      </w:tr>
      <w:tr w:rsidR="00976AD4" w:rsidRPr="00122BB4" w:rsidTr="00B60721">
        <w:tc>
          <w:tcPr>
            <w:tcW w:w="2412" w:type="dxa"/>
          </w:tcPr>
          <w:p w:rsidR="00976AD4" w:rsidRPr="00122BB4" w:rsidRDefault="00976AD4" w:rsidP="00B60721">
            <w:pPr>
              <w:rPr>
                <w:rFonts w:ascii="HG丸ｺﾞｼｯｸM-PRO" w:eastAsia="HG丸ｺﾞｼｯｸM-PRO" w:hAnsi="HG丸ｺﾞｼｯｸM-PRO"/>
              </w:rPr>
            </w:pPr>
            <w:r>
              <w:rPr>
                <w:rFonts w:ascii="HG丸ｺﾞｼｯｸM-PRO" w:eastAsia="HG丸ｺﾞｼｯｸM-PRO" w:hAnsi="HG丸ｺﾞｼｯｸM-PRO" w:hint="eastAsia"/>
              </w:rPr>
              <w:t>構造部材</w:t>
            </w:r>
          </w:p>
        </w:tc>
        <w:tc>
          <w:tcPr>
            <w:tcW w:w="6659" w:type="dxa"/>
          </w:tcPr>
          <w:p w:rsidR="00976AD4" w:rsidRDefault="00976AD4" w:rsidP="00976AD4">
            <w:pPr>
              <w:rPr>
                <w:rFonts w:ascii="HG丸ｺﾞｼｯｸM-PRO" w:eastAsia="HG丸ｺﾞｼｯｸM-PRO" w:hAnsi="HG丸ｺﾞｼｯｸM-PRO"/>
              </w:rPr>
            </w:pPr>
            <w:r>
              <w:rPr>
                <w:rFonts w:ascii="HG丸ｺﾞｼｯｸM-PRO" w:eastAsia="HG丸ｺﾞｼｯｸM-PRO" w:hAnsi="HG丸ｺﾞｼｯｸM-PRO" w:hint="eastAsia"/>
              </w:rPr>
              <w:t>施設の構造を支え</w:t>
            </w:r>
            <w:r w:rsidR="00B1257D">
              <w:rPr>
                <w:rFonts w:ascii="HG丸ｺﾞｼｯｸM-PRO" w:eastAsia="HG丸ｺﾞｼｯｸM-PRO" w:hAnsi="HG丸ｺﾞｼｯｸM-PRO" w:hint="eastAsia"/>
              </w:rPr>
              <w:t>る又は</w:t>
            </w:r>
            <w:r w:rsidR="003705ED">
              <w:rPr>
                <w:rFonts w:ascii="HG丸ｺﾞｼｯｸM-PRO" w:eastAsia="HG丸ｺﾞｼｯｸM-PRO" w:hAnsi="HG丸ｺﾞｼｯｸM-PRO" w:hint="eastAsia"/>
              </w:rPr>
              <w:t>設備機器</w:t>
            </w:r>
            <w:r w:rsidR="00B1257D">
              <w:rPr>
                <w:rFonts w:ascii="HG丸ｺﾞｼｯｸM-PRO" w:eastAsia="HG丸ｺﾞｼｯｸM-PRO" w:hAnsi="HG丸ｺﾞｼｯｸM-PRO" w:hint="eastAsia"/>
              </w:rPr>
              <w:t>の基幹を構成するなど</w:t>
            </w:r>
            <w:r>
              <w:rPr>
                <w:rFonts w:ascii="HG丸ｺﾞｼｯｸM-PRO" w:eastAsia="HG丸ｺﾞｼｯｸM-PRO" w:hAnsi="HG丸ｺﾞｼｯｸM-PRO" w:hint="eastAsia"/>
              </w:rPr>
              <w:t>、</w:t>
            </w:r>
            <w:r w:rsidR="00F309F6">
              <w:rPr>
                <w:rFonts w:ascii="HG丸ｺﾞｼｯｸM-PRO" w:eastAsia="HG丸ｺﾞｼｯｸM-PRO" w:hAnsi="HG丸ｺﾞｼｯｸM-PRO" w:hint="eastAsia"/>
              </w:rPr>
              <w:t>基本的に</w:t>
            </w:r>
            <w:r>
              <w:rPr>
                <w:rFonts w:ascii="HG丸ｺﾞｼｯｸM-PRO" w:eastAsia="HG丸ｺﾞｼｯｸM-PRO" w:hAnsi="HG丸ｺﾞｼｯｸM-PRO" w:hint="eastAsia"/>
              </w:rPr>
              <w:t>容易に交換することができない部材</w:t>
            </w:r>
            <w:r w:rsidR="00B1257D">
              <w:rPr>
                <w:rFonts w:ascii="HG丸ｺﾞｼｯｸM-PRO" w:eastAsia="HG丸ｺﾞｼｯｸM-PRO" w:hAnsi="HG丸ｺﾞｼｯｸM-PRO" w:hint="eastAsia"/>
              </w:rPr>
              <w:t>・部品</w:t>
            </w:r>
            <w:r w:rsidR="003705ED">
              <w:rPr>
                <w:rFonts w:ascii="HG丸ｺﾞｼｯｸM-PRO" w:eastAsia="HG丸ｺﾞｼｯｸM-PRO" w:hAnsi="HG丸ｺﾞｼｯｸM-PRO" w:hint="eastAsia"/>
              </w:rPr>
              <w:t>など</w:t>
            </w:r>
            <w:r>
              <w:rPr>
                <w:rFonts w:ascii="HG丸ｺﾞｼｯｸM-PRO" w:eastAsia="HG丸ｺﾞｼｯｸM-PRO" w:hAnsi="HG丸ｺﾞｼｯｸM-PRO" w:hint="eastAsia"/>
              </w:rPr>
              <w:t>で、標準使用期間を通して使用される部材</w:t>
            </w:r>
            <w:r w:rsidR="00B1257D">
              <w:rPr>
                <w:rFonts w:ascii="HG丸ｺﾞｼｯｸM-PRO" w:eastAsia="HG丸ｺﾞｼｯｸM-PRO" w:hAnsi="HG丸ｺﾞｼｯｸM-PRO" w:hint="eastAsia"/>
              </w:rPr>
              <w:t>・部品</w:t>
            </w:r>
            <w:r>
              <w:rPr>
                <w:rFonts w:ascii="HG丸ｺﾞｼｯｸM-PRO" w:eastAsia="HG丸ｺﾞｼｯｸM-PRO" w:hAnsi="HG丸ｺﾞｼｯｸM-PRO" w:hint="eastAsia"/>
              </w:rPr>
              <w:t>。標準使用期間内はその機能を全うすることができるように適切に維持管理する必要がある。</w:t>
            </w:r>
          </w:p>
          <w:p w:rsidR="00B1257D" w:rsidRDefault="00B1257D" w:rsidP="00B1257D">
            <w:pPr>
              <w:spacing w:line="80" w:lineRule="exact"/>
              <w:rPr>
                <w:rFonts w:ascii="HG丸ｺﾞｼｯｸM-PRO" w:eastAsia="HG丸ｺﾞｼｯｸM-PRO" w:hAnsi="HG丸ｺﾞｼｯｸM-PRO"/>
              </w:rPr>
            </w:pPr>
          </w:p>
          <w:p w:rsidR="00B1257D" w:rsidRPr="00B1257D" w:rsidRDefault="00B1257D" w:rsidP="00B1257D">
            <w:pPr>
              <w:jc w:val="center"/>
              <w:rPr>
                <w:rFonts w:ascii="HG丸ｺﾞｼｯｸM-PRO" w:eastAsia="HG丸ｺﾞｼｯｸM-PRO" w:hAnsi="HG丸ｺﾞｼｯｸM-PRO"/>
                <w:sz w:val="18"/>
                <w:szCs w:val="18"/>
              </w:rPr>
            </w:pPr>
            <w:r w:rsidRPr="00B1257D">
              <w:rPr>
                <w:rFonts w:ascii="HG丸ｺﾞｼｯｸM-PRO" w:eastAsia="HG丸ｺﾞｼｯｸM-PRO" w:hAnsi="HG丸ｺﾞｼｯｸM-PRO" w:hint="eastAsia"/>
                <w:sz w:val="18"/>
                <w:szCs w:val="18"/>
              </w:rPr>
              <w:t>表-公園施設の構造材と非構造材の分類</w:t>
            </w:r>
          </w:p>
          <w:p w:rsidR="00B1257D" w:rsidRDefault="00B1257D" w:rsidP="00976AD4">
            <w:pPr>
              <w:rPr>
                <w:rFonts w:ascii="HG丸ｺﾞｼｯｸM-PRO" w:eastAsia="HG丸ｺﾞｼｯｸM-PRO" w:hAnsi="HG丸ｺﾞｼｯｸM-PRO"/>
              </w:rPr>
            </w:pPr>
            <w:r>
              <w:rPr>
                <w:rFonts w:ascii="HG丸ｺﾞｼｯｸM-PRO" w:eastAsia="HG丸ｺﾞｼｯｸM-PRO" w:hAnsi="HG丸ｺﾞｼｯｸM-PRO" w:hint="eastAsia"/>
                <w:noProof/>
              </w:rPr>
              <w:drawing>
                <wp:anchor distT="0" distB="0" distL="114300" distR="114300" simplePos="0" relativeHeight="251743744" behindDoc="0" locked="0" layoutInCell="1" allowOverlap="1">
                  <wp:simplePos x="0" y="0"/>
                  <wp:positionH relativeFrom="column">
                    <wp:posOffset>-24130</wp:posOffset>
                  </wp:positionH>
                  <wp:positionV relativeFrom="paragraph">
                    <wp:posOffset>-11430</wp:posOffset>
                  </wp:positionV>
                  <wp:extent cx="4152265" cy="1733550"/>
                  <wp:effectExtent l="19050" t="0" r="635" b="0"/>
                  <wp:wrapNone/>
                  <wp:docPr id="1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srcRect/>
                          <a:stretch>
                            <a:fillRect/>
                          </a:stretch>
                        </pic:blipFill>
                        <pic:spPr bwMode="auto">
                          <a:xfrm>
                            <a:off x="0" y="0"/>
                            <a:ext cx="4152265" cy="1733550"/>
                          </a:xfrm>
                          <a:prstGeom prst="rect">
                            <a:avLst/>
                          </a:prstGeom>
                          <a:noFill/>
                          <a:ln w="9525">
                            <a:noFill/>
                            <a:miter lim="800000"/>
                            <a:headEnd/>
                            <a:tailEnd/>
                          </a:ln>
                        </pic:spPr>
                      </pic:pic>
                    </a:graphicData>
                  </a:graphic>
                </wp:anchor>
              </w:drawing>
            </w:r>
          </w:p>
          <w:p w:rsidR="00B1257D" w:rsidRDefault="00B1257D" w:rsidP="00976AD4">
            <w:pPr>
              <w:rPr>
                <w:rFonts w:ascii="HG丸ｺﾞｼｯｸM-PRO" w:eastAsia="HG丸ｺﾞｼｯｸM-PRO" w:hAnsi="HG丸ｺﾞｼｯｸM-PRO"/>
              </w:rPr>
            </w:pPr>
          </w:p>
          <w:p w:rsidR="00B1257D" w:rsidRDefault="00B1257D" w:rsidP="00976AD4">
            <w:pPr>
              <w:rPr>
                <w:rFonts w:ascii="HG丸ｺﾞｼｯｸM-PRO" w:eastAsia="HG丸ｺﾞｼｯｸM-PRO" w:hAnsi="HG丸ｺﾞｼｯｸM-PRO"/>
              </w:rPr>
            </w:pPr>
          </w:p>
          <w:p w:rsidR="00B1257D" w:rsidRDefault="00B1257D" w:rsidP="00976AD4">
            <w:pPr>
              <w:rPr>
                <w:rFonts w:ascii="HG丸ｺﾞｼｯｸM-PRO" w:eastAsia="HG丸ｺﾞｼｯｸM-PRO" w:hAnsi="HG丸ｺﾞｼｯｸM-PRO"/>
              </w:rPr>
            </w:pPr>
          </w:p>
          <w:p w:rsidR="00B1257D" w:rsidRDefault="00B1257D" w:rsidP="00976AD4">
            <w:pPr>
              <w:rPr>
                <w:rFonts w:ascii="HG丸ｺﾞｼｯｸM-PRO" w:eastAsia="HG丸ｺﾞｼｯｸM-PRO" w:hAnsi="HG丸ｺﾞｼｯｸM-PRO"/>
              </w:rPr>
            </w:pPr>
          </w:p>
          <w:p w:rsidR="00B1257D" w:rsidRDefault="00B1257D" w:rsidP="00976AD4">
            <w:pPr>
              <w:rPr>
                <w:rFonts w:ascii="HG丸ｺﾞｼｯｸM-PRO" w:eastAsia="HG丸ｺﾞｼｯｸM-PRO" w:hAnsi="HG丸ｺﾞｼｯｸM-PRO"/>
              </w:rPr>
            </w:pPr>
          </w:p>
          <w:p w:rsidR="00B1257D" w:rsidRDefault="00B1257D" w:rsidP="00976AD4">
            <w:pPr>
              <w:rPr>
                <w:rFonts w:ascii="HG丸ｺﾞｼｯｸM-PRO" w:eastAsia="HG丸ｺﾞｼｯｸM-PRO" w:hAnsi="HG丸ｺﾞｼｯｸM-PRO"/>
              </w:rPr>
            </w:pPr>
          </w:p>
          <w:p w:rsidR="00B1257D" w:rsidRDefault="00B1257D" w:rsidP="00B1257D">
            <w:pPr>
              <w:spacing w:line="140" w:lineRule="exact"/>
              <w:rPr>
                <w:rFonts w:ascii="HG丸ｺﾞｼｯｸM-PRO" w:eastAsia="HG丸ｺﾞｼｯｸM-PRO" w:hAnsi="HG丸ｺﾞｼｯｸM-PRO"/>
              </w:rPr>
            </w:pPr>
          </w:p>
          <w:p w:rsidR="00B1257D" w:rsidRPr="00122BB4" w:rsidRDefault="00B1257D" w:rsidP="00B1257D">
            <w:pPr>
              <w:jc w:val="righ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sz w:val="18"/>
                <w:szCs w:val="18"/>
              </w:rPr>
              <w:t>出典：</w:t>
            </w:r>
            <w:r w:rsidRPr="009D5EB2">
              <w:rPr>
                <w:rFonts w:ascii="HG丸ｺﾞｼｯｸM-PRO" w:eastAsia="HG丸ｺﾞｼｯｸM-PRO" w:hAnsi="HG丸ｺﾞｼｯｸM-PRO" w:hint="eastAsia"/>
                <w:color w:val="000000" w:themeColor="text1"/>
                <w:sz w:val="18"/>
                <w:szCs w:val="18"/>
              </w:rPr>
              <w:t>公園施設長寿命化計画策定指針（案）</w:t>
            </w:r>
            <w:r>
              <w:rPr>
                <w:rFonts w:ascii="HG丸ｺﾞｼｯｸM-PRO" w:eastAsia="HG丸ｺﾞｼｯｸM-PRO" w:hAnsi="HG丸ｺﾞｼｯｸM-PRO" w:hint="eastAsia"/>
                <w:color w:val="000000" w:themeColor="text1"/>
                <w:sz w:val="18"/>
                <w:szCs w:val="18"/>
              </w:rPr>
              <w:t>（H24.4月）からの抜粋</w:t>
            </w:r>
          </w:p>
        </w:tc>
      </w:tr>
      <w:tr w:rsidR="003705ED" w:rsidRPr="00122BB4" w:rsidTr="00B60721">
        <w:tc>
          <w:tcPr>
            <w:tcW w:w="2412" w:type="dxa"/>
          </w:tcPr>
          <w:p w:rsidR="003705ED" w:rsidRPr="00122BB4" w:rsidRDefault="003705ED" w:rsidP="00B60721">
            <w:pPr>
              <w:rPr>
                <w:rFonts w:ascii="HG丸ｺﾞｼｯｸM-PRO" w:eastAsia="HG丸ｺﾞｼｯｸM-PRO" w:hAnsi="HG丸ｺﾞｼｯｸM-PRO"/>
              </w:rPr>
            </w:pPr>
            <w:r>
              <w:rPr>
                <w:rFonts w:ascii="HG丸ｺﾞｼｯｸM-PRO" w:eastAsia="HG丸ｺﾞｼｯｸM-PRO" w:hAnsi="HG丸ｺﾞｼｯｸM-PRO" w:hint="eastAsia"/>
              </w:rPr>
              <w:t>標準使用期間</w:t>
            </w:r>
          </w:p>
        </w:tc>
        <w:tc>
          <w:tcPr>
            <w:tcW w:w="6659" w:type="dxa"/>
          </w:tcPr>
          <w:p w:rsidR="00B60721" w:rsidRDefault="003705ED"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通常の気象条件、立地条件、利用状況及び適切な維持管理状況のもと、安全上支障が無く</w:t>
            </w:r>
            <w:r w:rsidR="00AE49AC">
              <w:rPr>
                <w:rFonts w:ascii="HG丸ｺﾞｼｯｸM-PRO" w:eastAsia="HG丸ｺﾞｼｯｸM-PRO" w:hAnsi="HG丸ｺﾞｼｯｸM-PRO" w:hint="eastAsia"/>
              </w:rPr>
              <w:t>使用</w:t>
            </w:r>
            <w:r>
              <w:rPr>
                <w:rFonts w:ascii="HG丸ｺﾞｼｯｸM-PRO" w:eastAsia="HG丸ｺﾞｼｯｸM-PRO" w:hAnsi="HG丸ｺﾞｼｯｸM-PRO" w:hint="eastAsia"/>
              </w:rPr>
              <w:t>できる期間として</w:t>
            </w:r>
            <w:r w:rsidR="00AE49AC">
              <w:rPr>
                <w:rFonts w:ascii="HG丸ｺﾞｼｯｸM-PRO" w:eastAsia="HG丸ｺﾞｼｯｸM-PRO" w:hAnsi="HG丸ｺﾞｼｯｸM-PRO" w:hint="eastAsia"/>
              </w:rPr>
              <w:t>、構造部材や構造材料として使用する素材の特性等を考慮し、設計・製造時に設定する期間。</w:t>
            </w:r>
            <w:r w:rsidR="00B60721">
              <w:rPr>
                <w:rFonts w:ascii="HG丸ｺﾞｼｯｸM-PRO" w:eastAsia="HG丸ｺﾞｼｯｸM-PRO" w:hAnsi="HG丸ｺﾞｼｯｸM-PRO" w:hint="eastAsia"/>
              </w:rPr>
              <w:t>例としては、</w:t>
            </w:r>
            <w:r w:rsidR="00B60721" w:rsidRPr="00163FDA">
              <w:rPr>
                <w:rFonts w:ascii="HG丸ｺﾞｼｯｸM-PRO" w:eastAsia="HG丸ｺﾞｼｯｸM-PRO" w:hAnsi="HG丸ｺﾞｼｯｸM-PRO"/>
                <w:color w:val="000000" w:themeColor="text1"/>
              </w:rPr>
              <w:t>ISO2394</w:t>
            </w:r>
            <w:r w:rsidR="00B60721">
              <w:rPr>
                <w:rFonts w:ascii="HG丸ｺﾞｼｯｸM-PRO" w:eastAsia="HG丸ｺﾞｼｯｸM-PRO" w:hAnsi="HG丸ｺﾞｼｯｸM-PRO"/>
                <w:color w:val="000000" w:themeColor="text1"/>
              </w:rPr>
              <w:t>による設計供用</w:t>
            </w:r>
            <w:r w:rsidR="00B60721">
              <w:rPr>
                <w:rFonts w:ascii="HG丸ｺﾞｼｯｸM-PRO" w:eastAsia="HG丸ｺﾞｼｯｸM-PRO" w:hAnsi="HG丸ｺﾞｼｯｸM-PRO" w:hint="eastAsia"/>
                <w:color w:val="000000" w:themeColor="text1"/>
              </w:rPr>
              <w:t>期間などがあるほか、</w:t>
            </w:r>
            <w:r w:rsidR="00B60721" w:rsidRPr="00CE4E39">
              <w:rPr>
                <w:rFonts w:ascii="HG丸ｺﾞｼｯｸM-PRO" w:eastAsia="HG丸ｺﾞｼｯｸM-PRO" w:hAnsi="HG丸ｺﾞｼｯｸM-PRO" w:hint="eastAsia"/>
                <w:color w:val="000000" w:themeColor="text1"/>
              </w:rPr>
              <w:t>設備（機械等）</w:t>
            </w:r>
            <w:r w:rsidR="00B60721">
              <w:rPr>
                <w:rFonts w:ascii="HG丸ｺﾞｼｯｸM-PRO" w:eastAsia="HG丸ｺﾞｼｯｸM-PRO" w:hAnsi="HG丸ｺﾞｼｯｸM-PRO" w:hint="eastAsia"/>
                <w:color w:val="000000" w:themeColor="text1"/>
              </w:rPr>
              <w:t>や遊具など</w:t>
            </w:r>
            <w:r w:rsidR="00B60721" w:rsidRPr="00CE4E39">
              <w:rPr>
                <w:rFonts w:ascii="HG丸ｺﾞｼｯｸM-PRO" w:eastAsia="HG丸ｺﾞｼｯｸM-PRO" w:hAnsi="HG丸ｺﾞｼｯｸM-PRO" w:hint="eastAsia"/>
                <w:color w:val="000000" w:themeColor="text1"/>
              </w:rPr>
              <w:t>では、製造メーカー推奨の交換時期（工学的寿命）</w:t>
            </w:r>
            <w:r w:rsidR="00B60721">
              <w:rPr>
                <w:rFonts w:ascii="HG丸ｺﾞｼｯｸM-PRO" w:eastAsia="HG丸ｺﾞｼｯｸM-PRO" w:hAnsi="HG丸ｺﾞｼｯｸM-PRO" w:hint="eastAsia"/>
                <w:color w:val="000000" w:themeColor="text1"/>
              </w:rPr>
              <w:t>や耐用年数などが示されている場合が</w:t>
            </w:r>
            <w:r w:rsidR="00B60721" w:rsidRPr="00CE4E39">
              <w:rPr>
                <w:rFonts w:ascii="HG丸ｺﾞｼｯｸM-PRO" w:eastAsia="HG丸ｺﾞｼｯｸM-PRO" w:hAnsi="HG丸ｺﾞｼｯｸM-PRO" w:hint="eastAsia"/>
                <w:color w:val="000000" w:themeColor="text1"/>
              </w:rPr>
              <w:t>ある</w:t>
            </w:r>
            <w:r w:rsidR="00B60721">
              <w:rPr>
                <w:rFonts w:ascii="HG丸ｺﾞｼｯｸM-PRO" w:eastAsia="HG丸ｺﾞｼｯｸM-PRO" w:hAnsi="HG丸ｺﾞｼｯｸM-PRO" w:hint="eastAsia"/>
                <w:color w:val="000000" w:themeColor="text1"/>
              </w:rPr>
              <w:t>。なお、</w:t>
            </w:r>
            <w:r w:rsidR="00B60721" w:rsidRPr="00B60721">
              <w:rPr>
                <w:rFonts w:ascii="HG丸ｺﾞｼｯｸM-PRO" w:eastAsia="HG丸ｺﾞｼｯｸM-PRO" w:hAnsi="HG丸ｺﾞｼｯｸM-PRO" w:hint="eastAsia"/>
              </w:rPr>
              <w:t>施設・設備の劣化・損傷状況は、利用環境等の影響を受けるため、その寿命</w:t>
            </w:r>
            <w:r w:rsidR="00B60721">
              <w:rPr>
                <w:rFonts w:ascii="HG丸ｺﾞｼｯｸM-PRO" w:eastAsia="HG丸ｺﾞｼｯｸM-PRO" w:hAnsi="HG丸ｺﾞｼｯｸM-PRO" w:hint="eastAsia"/>
              </w:rPr>
              <w:t>など</w:t>
            </w:r>
            <w:r w:rsidR="00B60721" w:rsidRPr="00B60721">
              <w:rPr>
                <w:rFonts w:ascii="HG丸ｺﾞｼｯｸM-PRO" w:eastAsia="HG丸ｺﾞｼｯｸM-PRO" w:hAnsi="HG丸ｺﾞｼｯｸM-PRO" w:hint="eastAsia"/>
              </w:rPr>
              <w:t>を一</w:t>
            </w:r>
            <w:r w:rsidR="00B60721" w:rsidRPr="00B60721">
              <w:rPr>
                <w:rFonts w:ascii="HG丸ｺﾞｼｯｸM-PRO" w:eastAsia="HG丸ｺﾞｼｯｸM-PRO" w:hAnsi="HG丸ｺﾞｼｯｸM-PRO" w:hint="eastAsia"/>
                <w:color w:val="000000" w:themeColor="text1"/>
              </w:rPr>
              <w:t>律に定めることは困難である</w:t>
            </w:r>
            <w:r w:rsidR="00B60721">
              <w:rPr>
                <w:rFonts w:ascii="HG丸ｺﾞｼｯｸM-PRO" w:eastAsia="HG丸ｺﾞｼｯｸM-PRO" w:hAnsi="HG丸ｺﾞｼｯｸM-PRO" w:hint="eastAsia"/>
                <w:color w:val="000000" w:themeColor="text1"/>
              </w:rPr>
              <w:t>のが実情である。</w:t>
            </w:r>
          </w:p>
          <w:p w:rsidR="00B60721" w:rsidRDefault="00B60721" w:rsidP="00B60721">
            <w:pPr>
              <w:spacing w:line="80" w:lineRule="exact"/>
              <w:rPr>
                <w:rFonts w:ascii="HG丸ｺﾞｼｯｸM-PRO" w:eastAsia="HG丸ｺﾞｼｯｸM-PRO" w:hAnsi="HG丸ｺﾞｼｯｸM-PRO"/>
              </w:rPr>
            </w:pPr>
          </w:p>
          <w:p w:rsidR="00B60721" w:rsidRPr="00B60721" w:rsidRDefault="00B60721" w:rsidP="00B60721">
            <w:pPr>
              <w:jc w:val="center"/>
              <w:rPr>
                <w:rFonts w:ascii="HG丸ｺﾞｼｯｸM-PRO" w:eastAsia="HG丸ｺﾞｼｯｸM-PRO" w:hAnsi="HG丸ｺﾞｼｯｸM-PRO"/>
                <w:spacing w:val="-4"/>
                <w:sz w:val="18"/>
                <w:szCs w:val="18"/>
              </w:rPr>
            </w:pPr>
            <w:r w:rsidRPr="00B60721">
              <w:rPr>
                <w:rFonts w:ascii="HG丸ｺﾞｼｯｸM-PRO" w:eastAsia="HG丸ｺﾞｼｯｸM-PRO" w:hAnsi="HG丸ｺﾞｼｯｸM-PRO" w:hint="eastAsia"/>
                <w:noProof/>
                <w:spacing w:val="-4"/>
                <w:sz w:val="18"/>
                <w:szCs w:val="18"/>
              </w:rPr>
              <w:drawing>
                <wp:anchor distT="0" distB="0" distL="114300" distR="114300" simplePos="0" relativeHeight="251752960" behindDoc="0" locked="0" layoutInCell="1" allowOverlap="1">
                  <wp:simplePos x="0" y="0"/>
                  <wp:positionH relativeFrom="column">
                    <wp:posOffset>-14605</wp:posOffset>
                  </wp:positionH>
                  <wp:positionV relativeFrom="paragraph">
                    <wp:posOffset>213995</wp:posOffset>
                  </wp:positionV>
                  <wp:extent cx="4105275" cy="2438400"/>
                  <wp:effectExtent l="19050" t="0" r="9525" b="0"/>
                  <wp:wrapNone/>
                  <wp:docPr id="14"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srcRect/>
                          <a:stretch>
                            <a:fillRect/>
                          </a:stretch>
                        </pic:blipFill>
                        <pic:spPr bwMode="auto">
                          <a:xfrm>
                            <a:off x="0" y="0"/>
                            <a:ext cx="4105275" cy="2438400"/>
                          </a:xfrm>
                          <a:prstGeom prst="rect">
                            <a:avLst/>
                          </a:prstGeom>
                          <a:noFill/>
                          <a:ln w="9525">
                            <a:noFill/>
                            <a:miter lim="800000"/>
                            <a:headEnd/>
                            <a:tailEnd/>
                          </a:ln>
                        </pic:spPr>
                      </pic:pic>
                    </a:graphicData>
                  </a:graphic>
                </wp:anchor>
              </w:drawing>
            </w:r>
            <w:r w:rsidRPr="00B60721">
              <w:rPr>
                <w:rFonts w:ascii="HG丸ｺﾞｼｯｸM-PRO" w:eastAsia="HG丸ｺﾞｼｯｸM-PRO" w:hAnsi="HG丸ｺﾞｼｯｸM-PRO" w:hint="eastAsia"/>
                <w:spacing w:val="-4"/>
                <w:sz w:val="18"/>
                <w:szCs w:val="18"/>
              </w:rPr>
              <w:t>表-</w:t>
            </w:r>
            <w:r w:rsidRPr="00B60721">
              <w:rPr>
                <w:rFonts w:ascii="HG丸ｺﾞｼｯｸM-PRO" w:eastAsia="HG丸ｺﾞｼｯｸM-PRO" w:hint="eastAsia"/>
                <w:spacing w:val="-4"/>
                <w:sz w:val="18"/>
                <w:szCs w:val="18"/>
              </w:rPr>
              <w:t xml:space="preserve"> ISO2394（構造物の信頼性に関する一般原則）における設計供用期間の考え方</w:t>
            </w:r>
          </w:p>
          <w:p w:rsidR="00AE49AC" w:rsidRDefault="00AE49AC" w:rsidP="00B60721">
            <w:pPr>
              <w:rPr>
                <w:rFonts w:ascii="HG丸ｺﾞｼｯｸM-PRO" w:eastAsia="HG丸ｺﾞｼｯｸM-PRO" w:hAnsi="HG丸ｺﾞｼｯｸM-PRO"/>
              </w:rPr>
            </w:pPr>
          </w:p>
          <w:p w:rsidR="00B60721" w:rsidRDefault="00B60721" w:rsidP="00B60721">
            <w:pPr>
              <w:rPr>
                <w:rFonts w:ascii="HG丸ｺﾞｼｯｸM-PRO" w:eastAsia="HG丸ｺﾞｼｯｸM-PRO" w:hAnsi="HG丸ｺﾞｼｯｸM-PRO"/>
              </w:rPr>
            </w:pPr>
          </w:p>
          <w:p w:rsidR="00B60721" w:rsidRDefault="00B60721" w:rsidP="00B60721">
            <w:pPr>
              <w:rPr>
                <w:rFonts w:ascii="HG丸ｺﾞｼｯｸM-PRO" w:eastAsia="HG丸ｺﾞｼｯｸM-PRO" w:hAnsi="HG丸ｺﾞｼｯｸM-PRO"/>
              </w:rPr>
            </w:pPr>
          </w:p>
          <w:p w:rsidR="00B60721" w:rsidRDefault="00B60721" w:rsidP="00B60721">
            <w:pPr>
              <w:rPr>
                <w:rFonts w:ascii="HG丸ｺﾞｼｯｸM-PRO" w:eastAsia="HG丸ｺﾞｼｯｸM-PRO" w:hAnsi="HG丸ｺﾞｼｯｸM-PRO"/>
              </w:rPr>
            </w:pPr>
          </w:p>
          <w:p w:rsidR="00B60721" w:rsidRDefault="00B60721" w:rsidP="00B60721">
            <w:pPr>
              <w:rPr>
                <w:rFonts w:ascii="HG丸ｺﾞｼｯｸM-PRO" w:eastAsia="HG丸ｺﾞｼｯｸM-PRO" w:hAnsi="HG丸ｺﾞｼｯｸM-PRO"/>
              </w:rPr>
            </w:pPr>
          </w:p>
          <w:p w:rsidR="00B60721" w:rsidRDefault="00B60721" w:rsidP="00B60721">
            <w:pPr>
              <w:rPr>
                <w:rFonts w:ascii="HG丸ｺﾞｼｯｸM-PRO" w:eastAsia="HG丸ｺﾞｼｯｸM-PRO" w:hAnsi="HG丸ｺﾞｼｯｸM-PRO"/>
              </w:rPr>
            </w:pPr>
          </w:p>
          <w:p w:rsidR="00B60721" w:rsidRDefault="00B60721" w:rsidP="00B60721">
            <w:pPr>
              <w:rPr>
                <w:rFonts w:ascii="HG丸ｺﾞｼｯｸM-PRO" w:eastAsia="HG丸ｺﾞｼｯｸM-PRO" w:hAnsi="HG丸ｺﾞｼｯｸM-PRO"/>
              </w:rPr>
            </w:pPr>
          </w:p>
          <w:p w:rsidR="00B60721" w:rsidRDefault="00B60721" w:rsidP="00B60721">
            <w:pPr>
              <w:rPr>
                <w:rFonts w:ascii="HG丸ｺﾞｼｯｸM-PRO" w:eastAsia="HG丸ｺﾞｼｯｸM-PRO" w:hAnsi="HG丸ｺﾞｼｯｸM-PRO"/>
              </w:rPr>
            </w:pPr>
          </w:p>
          <w:p w:rsidR="00B60721" w:rsidRDefault="00B60721" w:rsidP="00B60721">
            <w:pPr>
              <w:rPr>
                <w:rFonts w:ascii="HG丸ｺﾞｼｯｸM-PRO" w:eastAsia="HG丸ｺﾞｼｯｸM-PRO" w:hAnsi="HG丸ｺﾞｼｯｸM-PRO"/>
              </w:rPr>
            </w:pPr>
          </w:p>
          <w:p w:rsidR="00B60721" w:rsidRDefault="00B60721" w:rsidP="00B60721">
            <w:pPr>
              <w:rPr>
                <w:rFonts w:ascii="HG丸ｺﾞｼｯｸM-PRO" w:eastAsia="HG丸ｺﾞｼｯｸM-PRO" w:hAnsi="HG丸ｺﾞｼｯｸM-PRO"/>
              </w:rPr>
            </w:pPr>
          </w:p>
          <w:p w:rsidR="00B60721" w:rsidRPr="00122BB4" w:rsidRDefault="00B60721" w:rsidP="00B60721">
            <w:pPr>
              <w:rPr>
                <w:rFonts w:ascii="HG丸ｺﾞｼｯｸM-PRO" w:eastAsia="HG丸ｺﾞｼｯｸM-PRO" w:hAnsi="HG丸ｺﾞｼｯｸM-PRO"/>
              </w:rPr>
            </w:pPr>
          </w:p>
        </w:tc>
      </w:tr>
    </w:tbl>
    <w:p w:rsidR="003736DB" w:rsidRPr="00122BB4" w:rsidRDefault="003736DB" w:rsidP="003736DB">
      <w:pPr>
        <w:pStyle w:val="aa"/>
        <w:spacing w:beforeLines="0"/>
      </w:pPr>
      <w:r>
        <w:rPr>
          <w:rFonts w:hint="eastAsia"/>
        </w:rPr>
        <w:lastRenderedPageBreak/>
        <w:t>表.</w:t>
      </w:r>
      <w:r w:rsidRPr="00122BB4">
        <w:rPr>
          <w:rFonts w:hint="eastAsia"/>
          <w:noProof/>
        </w:rPr>
        <w:t>参</w:t>
      </w:r>
      <w:r>
        <w:t xml:space="preserve"> </w:t>
      </w:r>
      <w:r>
        <w:noBreakHyphen/>
      </w:r>
      <w:fldSimple w:instr=" STYLEREF 2 \s ">
        <w:r w:rsidR="006A4CA1">
          <w:rPr>
            <w:noProof/>
          </w:rPr>
          <w:t>6.1</w:t>
        </w:r>
      </w:fldSimple>
      <w:r>
        <w:noBreakHyphen/>
      </w:r>
      <w:r w:rsidR="00CE5C1D">
        <w:rPr>
          <w:rFonts w:hint="eastAsia"/>
        </w:rPr>
        <w:t>5</w:t>
      </w:r>
      <w:r w:rsidRPr="00122BB4">
        <w:rPr>
          <w:rFonts w:hint="eastAsia"/>
        </w:rPr>
        <w:t xml:space="preserve">　本計画で用いる主な用語の定義（</w:t>
      </w:r>
      <w:r>
        <w:rPr>
          <w:rFonts w:hint="eastAsia"/>
        </w:rPr>
        <w:t>5</w:t>
      </w:r>
      <w:r w:rsidRPr="00122BB4">
        <w:t>／</w:t>
      </w:r>
      <w:r>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3736DB" w:rsidRPr="00122BB4" w:rsidTr="0098006B">
        <w:tc>
          <w:tcPr>
            <w:tcW w:w="2412" w:type="dxa"/>
            <w:tcBorders>
              <w:bottom w:val="double" w:sz="4" w:space="0" w:color="auto"/>
            </w:tcBorders>
            <w:shd w:val="clear" w:color="auto" w:fill="D9D9D9" w:themeFill="background1" w:themeFillShade="D9"/>
          </w:tcPr>
          <w:p w:rsidR="003736DB" w:rsidRPr="00122BB4" w:rsidRDefault="003736DB" w:rsidP="0098006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3736DB" w:rsidRPr="00122BB4" w:rsidRDefault="003736DB" w:rsidP="0098006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3736DB" w:rsidRPr="00122BB4" w:rsidTr="0098006B">
        <w:tc>
          <w:tcPr>
            <w:tcW w:w="2412" w:type="dxa"/>
          </w:tcPr>
          <w:p w:rsidR="003736DB" w:rsidRDefault="003736DB" w:rsidP="0098006B">
            <w:pPr>
              <w:rPr>
                <w:rFonts w:ascii="HG丸ｺﾞｼｯｸM-PRO" w:eastAsia="HG丸ｺﾞｼｯｸM-PRO" w:hAnsi="HG丸ｺﾞｼｯｸM-PRO"/>
              </w:rPr>
            </w:pPr>
            <w:r>
              <w:rPr>
                <w:rFonts w:ascii="HG丸ｺﾞｼｯｸM-PRO" w:eastAsia="HG丸ｺﾞｼｯｸM-PRO" w:hAnsi="HG丸ｺﾞｼｯｸM-PRO" w:hint="eastAsia"/>
              </w:rPr>
              <w:t>特殊建築物</w:t>
            </w:r>
          </w:p>
          <w:p w:rsidR="003736DB" w:rsidRDefault="003736DB" w:rsidP="0098006B">
            <w:pPr>
              <w:rPr>
                <w:rFonts w:ascii="HG丸ｺﾞｼｯｸM-PRO" w:eastAsia="HG丸ｺﾞｼｯｸM-PRO" w:hAnsi="HG丸ｺﾞｼｯｸM-PRO"/>
              </w:rPr>
            </w:pPr>
          </w:p>
          <w:p w:rsidR="003736DB" w:rsidRPr="00122BB4" w:rsidRDefault="003736DB" w:rsidP="0098006B">
            <w:pPr>
              <w:rPr>
                <w:rFonts w:ascii="HG丸ｺﾞｼｯｸM-PRO" w:eastAsia="HG丸ｺﾞｼｯｸM-PRO" w:hAnsi="HG丸ｺﾞｼｯｸM-PRO"/>
              </w:rPr>
            </w:pPr>
          </w:p>
        </w:tc>
        <w:tc>
          <w:tcPr>
            <w:tcW w:w="6659" w:type="dxa"/>
          </w:tcPr>
          <w:p w:rsidR="003736DB" w:rsidRPr="00122BB4" w:rsidRDefault="00DC1ED6" w:rsidP="0098006B">
            <w:pPr>
              <w:rPr>
                <w:rFonts w:ascii="HG丸ｺﾞｼｯｸM-PRO" w:eastAsia="HG丸ｺﾞｼｯｸM-PRO" w:hAnsi="HG丸ｺﾞｼｯｸM-PRO"/>
              </w:rPr>
            </w:pPr>
            <w:r>
              <w:rPr>
                <w:rFonts w:ascii="HG丸ｺﾞｼｯｸM-PRO" w:eastAsia="HG丸ｺﾞｼｯｸM-PRO" w:hAnsi="HG丸ｺﾞｼｯｸM-PRO" w:hint="eastAsia"/>
              </w:rPr>
              <w:t>建築基準法第２条２号に定められている建築物で、学校、体育館、病院、劇場、観覧場、集会場、展示場、百貨店、市場、ダンスホール、遊技場、</w:t>
            </w:r>
            <w:r w:rsidR="00992551">
              <w:rPr>
                <w:rFonts w:ascii="HG丸ｺﾞｼｯｸM-PRO" w:eastAsia="HG丸ｺﾞｼｯｸM-PRO" w:hAnsi="HG丸ｺﾞｼｯｸM-PRO" w:hint="eastAsia"/>
              </w:rPr>
              <w:t>公衆浴場、旅館、共同住宅、寄宿舎、下宿、工場、倉庫、自動車車庫、危険物の貯蔵物、と畜場、火葬場、汚物処理場その他これらに類する用途に供する建築物をいう。また、建築基準法第１２条により、国、都道府県等が所有又は管理する一定規模以上の特殊建築物（博物館、観覧場、飲食店、体育館、車庫、倉庫）については、定期点検が義務付けられている。</w:t>
            </w:r>
          </w:p>
        </w:tc>
      </w:tr>
      <w:tr w:rsidR="003736DB" w:rsidRPr="00122BB4" w:rsidTr="0098006B">
        <w:tc>
          <w:tcPr>
            <w:tcW w:w="2412" w:type="dxa"/>
          </w:tcPr>
          <w:p w:rsidR="00992551" w:rsidRDefault="003736DB" w:rsidP="0098006B">
            <w:pPr>
              <w:rPr>
                <w:rFonts w:ascii="HG丸ｺﾞｼｯｸM-PRO" w:eastAsia="HG丸ｺﾞｼｯｸM-PRO" w:hAnsi="HG丸ｺﾞｼｯｸM-PRO"/>
              </w:rPr>
            </w:pPr>
            <w:r>
              <w:rPr>
                <w:rFonts w:ascii="HG丸ｺﾞｼｯｸM-PRO" w:eastAsia="HG丸ｺﾞｼｯｸM-PRO" w:hAnsi="HG丸ｺﾞｼｯｸM-PRO" w:hint="eastAsia"/>
              </w:rPr>
              <w:t>一般建築物</w:t>
            </w:r>
          </w:p>
          <w:p w:rsidR="00F309F6" w:rsidRPr="00122BB4" w:rsidRDefault="00F309F6" w:rsidP="0098006B">
            <w:pPr>
              <w:rPr>
                <w:rFonts w:ascii="HG丸ｺﾞｼｯｸM-PRO" w:eastAsia="HG丸ｺﾞｼｯｸM-PRO" w:hAnsi="HG丸ｺﾞｼｯｸM-PRO"/>
              </w:rPr>
            </w:pPr>
          </w:p>
        </w:tc>
        <w:tc>
          <w:tcPr>
            <w:tcW w:w="6659" w:type="dxa"/>
          </w:tcPr>
          <w:p w:rsidR="003736DB" w:rsidRPr="00122BB4" w:rsidRDefault="00B06E85" w:rsidP="00B06E85">
            <w:pPr>
              <w:rPr>
                <w:rFonts w:ascii="HG丸ｺﾞｼｯｸM-PRO" w:eastAsia="HG丸ｺﾞｼｯｸM-PRO" w:hAnsi="HG丸ｺﾞｼｯｸM-PRO"/>
              </w:rPr>
            </w:pPr>
            <w:r>
              <w:rPr>
                <w:rFonts w:ascii="HG丸ｺﾞｼｯｸM-PRO" w:eastAsia="HG丸ｺﾞｼｯｸM-PRO" w:hAnsi="HG丸ｺﾞｼｯｸM-PRO" w:hint="eastAsia"/>
              </w:rPr>
              <w:t>本計画では、特殊建築物以外の建物は、一般建築物と称して定義する。</w:t>
            </w:r>
          </w:p>
        </w:tc>
      </w:tr>
      <w:tr w:rsidR="003736DB" w:rsidRPr="00122BB4" w:rsidTr="0098006B">
        <w:tc>
          <w:tcPr>
            <w:tcW w:w="2412" w:type="dxa"/>
          </w:tcPr>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Pr>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3736DB" w:rsidRPr="00122BB4" w:rsidTr="0098006B">
        <w:tc>
          <w:tcPr>
            <w:tcW w:w="2412" w:type="dxa"/>
          </w:tcPr>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Pr>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3736DB" w:rsidRPr="00122BB4" w:rsidRDefault="003736DB" w:rsidP="0098006B">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3736DB" w:rsidRPr="00122BB4" w:rsidTr="0098006B">
        <w:tc>
          <w:tcPr>
            <w:tcW w:w="2412"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PDCAサイクル</w:t>
            </w:r>
          </w:p>
        </w:tc>
        <w:tc>
          <w:tcPr>
            <w:tcW w:w="6659"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Plan（計画）、Do（実行）、Check（評価）、Act（改善）を繰り返すことにより、業務や事業等を継続的に改善していくための手法。</w:t>
            </w:r>
          </w:p>
        </w:tc>
      </w:tr>
      <w:tr w:rsidR="003736DB" w:rsidRPr="00122BB4" w:rsidTr="0098006B">
        <w:tc>
          <w:tcPr>
            <w:tcW w:w="2412"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LCC（ライフサイクルコスト）</w:t>
            </w:r>
          </w:p>
        </w:tc>
        <w:tc>
          <w:tcPr>
            <w:tcW w:w="6659"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施設や設備の竣工から運用、保守・修繕から解体（廃棄）するまでの全期間に要する費用。初期の建設（設置）費用であるイニシャルコスト（</w:t>
            </w:r>
            <w:r w:rsidRPr="00457765">
              <w:rPr>
                <w:rFonts w:ascii="HG丸ｺﾞｼｯｸM-PRO" w:eastAsia="HG丸ｺﾞｼｯｸM-PRO" w:hAnsi="HG丸ｺﾞｼｯｸM-PRO"/>
                <w:color w:val="000000" w:themeColor="text1"/>
              </w:rPr>
              <w:t>Initial Cost）と、運用、保守・修繕等のためのランニングコスト（Running Cost）より構成される。</w:t>
            </w:r>
          </w:p>
        </w:tc>
      </w:tr>
      <w:tr w:rsidR="003736DB" w:rsidRPr="00122BB4" w:rsidTr="0098006B">
        <w:tc>
          <w:tcPr>
            <w:tcW w:w="2412"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テクニカルアドバイス制度</w:t>
            </w:r>
          </w:p>
        </w:tc>
        <w:tc>
          <w:tcPr>
            <w:tcW w:w="6659"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府が大学等と協定を締結し、専門家から技術的な助言を受ける制度。同制度の中では、助言を行う専門家（大学の先生等）のことを、テクニカルアドバイザーと称する。</w:t>
            </w:r>
          </w:p>
        </w:tc>
      </w:tr>
      <w:tr w:rsidR="003736DB" w:rsidRPr="00122BB4" w:rsidTr="0098006B">
        <w:tc>
          <w:tcPr>
            <w:tcW w:w="2412"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キャリブレーション</w:t>
            </w:r>
          </w:p>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w:t>
            </w:r>
            <w:r w:rsidRPr="00457765">
              <w:rPr>
                <w:rFonts w:ascii="HG丸ｺﾞｼｯｸM-PRO" w:eastAsia="HG丸ｺﾞｼｯｸM-PRO" w:hAnsi="HG丸ｺﾞｼｯｸM-PRO"/>
                <w:color w:val="000000" w:themeColor="text1"/>
              </w:rPr>
              <w:t>calibration</w:t>
            </w:r>
            <w:r w:rsidRPr="00457765">
              <w:rPr>
                <w:rFonts w:ascii="HG丸ｺﾞｼｯｸM-PRO" w:eastAsia="HG丸ｺﾞｼｯｸM-PRO" w:hAnsi="HG丸ｺﾞｼｯｸM-PRO" w:hint="eastAsia"/>
                <w:color w:val="000000" w:themeColor="text1"/>
              </w:rPr>
              <w:t>）</w:t>
            </w:r>
          </w:p>
        </w:tc>
        <w:tc>
          <w:tcPr>
            <w:tcW w:w="6659"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本計画では、点検結果等のばらつきをなくすために、結果の比較などを行い、精度の向上を図る行為のことを言う。</w:t>
            </w:r>
          </w:p>
        </w:tc>
      </w:tr>
      <w:tr w:rsidR="003736DB" w:rsidRPr="00122BB4" w:rsidTr="0098006B">
        <w:tc>
          <w:tcPr>
            <w:tcW w:w="2412"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OJT</w:t>
            </w:r>
          </w:p>
        </w:tc>
        <w:tc>
          <w:tcPr>
            <w:tcW w:w="6659" w:type="dxa"/>
          </w:tcPr>
          <w:p w:rsidR="003736DB" w:rsidRPr="00457765" w:rsidRDefault="003736DB"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color w:val="000000" w:themeColor="text1"/>
              </w:rPr>
              <w:t>On Job Traningの略。職場において実際の職務を通じて教育、訓練を行うこと。</w:t>
            </w:r>
          </w:p>
        </w:tc>
      </w:tr>
      <w:tr w:rsidR="003736DB" w:rsidRPr="00122BB4" w:rsidTr="0098006B">
        <w:tc>
          <w:tcPr>
            <w:tcW w:w="2412" w:type="dxa"/>
          </w:tcPr>
          <w:p w:rsidR="003736DB" w:rsidRPr="00457765" w:rsidRDefault="003736DB"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パークマネジメント</w:t>
            </w:r>
          </w:p>
        </w:tc>
        <w:tc>
          <w:tcPr>
            <w:tcW w:w="6659" w:type="dxa"/>
          </w:tcPr>
          <w:p w:rsidR="003736DB" w:rsidRPr="00457765" w:rsidRDefault="003736DB"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求められる公園の多様な機能の最大化を図るため、経営の視点に立って、PDCAサイクルにより、効率的・効果的に公園管理を実践する管理運営手法。</w:t>
            </w:r>
          </w:p>
        </w:tc>
      </w:tr>
    </w:tbl>
    <w:p w:rsidR="00B60721" w:rsidRDefault="00B60721" w:rsidP="00B60721"/>
    <w:p w:rsidR="00F309F6" w:rsidRDefault="00F309F6" w:rsidP="00B60721"/>
    <w:p w:rsidR="00457765" w:rsidRPr="00122BB4" w:rsidRDefault="00457765" w:rsidP="00457765">
      <w:pPr>
        <w:pStyle w:val="aa"/>
        <w:spacing w:beforeLines="0"/>
      </w:pPr>
      <w:r>
        <w:rPr>
          <w:rFonts w:hint="eastAsia"/>
        </w:rPr>
        <w:lastRenderedPageBreak/>
        <w:t>表.</w:t>
      </w:r>
      <w:r w:rsidRPr="00122BB4">
        <w:rPr>
          <w:rFonts w:hint="eastAsia"/>
          <w:noProof/>
        </w:rPr>
        <w:t>参</w:t>
      </w:r>
      <w:r>
        <w:t xml:space="preserve"> </w:t>
      </w:r>
      <w:r>
        <w:noBreakHyphen/>
      </w:r>
      <w:fldSimple w:instr=" STYLEREF 2 \s ">
        <w:r w:rsidR="006A4CA1">
          <w:rPr>
            <w:noProof/>
          </w:rPr>
          <w:t>6.1</w:t>
        </w:r>
      </w:fldSimple>
      <w:r>
        <w:noBreakHyphen/>
      </w:r>
      <w:r w:rsidR="00CE5C1D">
        <w:rPr>
          <w:rFonts w:hint="eastAsia"/>
        </w:rPr>
        <w:t>6</w:t>
      </w:r>
      <w:r w:rsidRPr="00122BB4">
        <w:rPr>
          <w:rFonts w:hint="eastAsia"/>
        </w:rPr>
        <w:t xml:space="preserve">　本計画で用いる主な用語の定義（</w:t>
      </w:r>
      <w:r w:rsidR="003736DB">
        <w:rPr>
          <w:rFonts w:hint="eastAsia"/>
        </w:rPr>
        <w:t>6</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457765" w:rsidRPr="00122BB4" w:rsidTr="00B60721">
        <w:tc>
          <w:tcPr>
            <w:tcW w:w="2412" w:type="dxa"/>
            <w:tcBorders>
              <w:bottom w:val="double" w:sz="4" w:space="0" w:color="auto"/>
            </w:tcBorders>
            <w:shd w:val="clear" w:color="auto" w:fill="D9D9D9" w:themeFill="background1" w:themeFillShade="D9"/>
          </w:tcPr>
          <w:p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457765" w:rsidRPr="00122BB4" w:rsidRDefault="0045776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F309F6" w:rsidRPr="00122BB4" w:rsidTr="00B60721">
        <w:tc>
          <w:tcPr>
            <w:tcW w:w="2412" w:type="dxa"/>
          </w:tcPr>
          <w:p w:rsidR="00F309F6" w:rsidRPr="00457765" w:rsidRDefault="00F309F6"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指定管理者制度</w:t>
            </w:r>
          </w:p>
        </w:tc>
        <w:tc>
          <w:tcPr>
            <w:tcW w:w="6659" w:type="dxa"/>
          </w:tcPr>
          <w:p w:rsidR="00F309F6" w:rsidRPr="00457765" w:rsidRDefault="00F309F6"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地方自治体が所管する公の施設について、管理、運営を民間事業会社を含む法人やその他の団体に、委託することができる制度。</w:t>
            </w:r>
          </w:p>
        </w:tc>
      </w:tr>
      <w:tr w:rsidR="00F309F6" w:rsidRPr="00122BB4" w:rsidTr="00B60721">
        <w:tc>
          <w:tcPr>
            <w:tcW w:w="2412" w:type="dxa"/>
          </w:tcPr>
          <w:p w:rsidR="00F309F6" w:rsidRPr="00457765" w:rsidRDefault="00F309F6" w:rsidP="008B556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指定管理者評価委員会</w:t>
            </w:r>
          </w:p>
        </w:tc>
        <w:tc>
          <w:tcPr>
            <w:tcW w:w="6659" w:type="dxa"/>
          </w:tcPr>
          <w:p w:rsidR="00F309F6" w:rsidRPr="00457765" w:rsidRDefault="00F309F6" w:rsidP="008B556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条例設置された審議会で、外部有識者（専門分野2名、公認会計士1名、弁護士1名、経済団体1名）で構成され、指定管理業務状況の点検・チェックを行う委員会。（</w:t>
            </w:r>
            <w:r w:rsidR="00AD73C4">
              <w:rPr>
                <w:rFonts w:ascii="HG丸ｺﾞｼｯｸM-PRO" w:eastAsia="HG丸ｺﾞｼｯｸM-PRO" w:hAnsi="HG丸ｺﾞｼｯｸM-PRO" w:hint="eastAsia"/>
                <w:color w:val="000000" w:themeColor="text1"/>
              </w:rPr>
              <w:t>本文</w:t>
            </w:r>
            <w:r>
              <w:rPr>
                <w:rFonts w:ascii="HG丸ｺﾞｼｯｸM-PRO" w:eastAsia="HG丸ｺﾞｼｯｸM-PRO" w:hAnsi="HG丸ｺﾞｼｯｸM-PRO" w:hint="eastAsia"/>
                <w:color w:val="000000" w:themeColor="text1"/>
              </w:rPr>
              <w:t>p68参照）</w:t>
            </w:r>
          </w:p>
        </w:tc>
      </w:tr>
      <w:tr w:rsidR="00F309F6" w:rsidRPr="00122BB4" w:rsidTr="00B60721">
        <w:tc>
          <w:tcPr>
            <w:tcW w:w="2412" w:type="dxa"/>
          </w:tcPr>
          <w:p w:rsidR="00F309F6" w:rsidRDefault="00F309F6"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履行確認</w:t>
            </w:r>
          </w:p>
        </w:tc>
        <w:tc>
          <w:tcPr>
            <w:tcW w:w="6659" w:type="dxa"/>
          </w:tcPr>
          <w:p w:rsidR="00F309F6" w:rsidRPr="00AD1EAD" w:rsidRDefault="00F309F6" w:rsidP="0098006B">
            <w:pPr>
              <w:rPr>
                <w:rFonts w:ascii="HG丸ｺﾞｼｯｸM-PRO" w:eastAsia="HG丸ｺﾞｼｯｸM-PRO" w:hAnsi="HG丸ｺﾞｼｯｸM-PRO"/>
                <w:szCs w:val="21"/>
              </w:rPr>
            </w:pPr>
            <w:r w:rsidRPr="00130C9F">
              <w:rPr>
                <w:rFonts w:ascii="HG丸ｺﾞｼｯｸM-PRO" w:eastAsia="HG丸ｺﾞｼｯｸM-PRO" w:hAnsi="HG丸ｺﾞｼｯｸM-PRO" w:hint="eastAsia"/>
                <w:szCs w:val="21"/>
              </w:rPr>
              <w:t>履行確認とは、大阪府が、指定管理業務が適正に実施されているかを確認し、不適切な業務執行があった場合は改善指導などを行う監督行為</w:t>
            </w:r>
            <w:r>
              <w:rPr>
                <w:rFonts w:ascii="HG丸ｺﾞｼｯｸM-PRO" w:eastAsia="HG丸ｺﾞｼｯｸM-PRO" w:hAnsi="HG丸ｺﾞｼｯｸM-PRO" w:hint="eastAsia"/>
                <w:szCs w:val="21"/>
              </w:rPr>
              <w:t>。（</w:t>
            </w:r>
            <w:r w:rsidR="00AD73C4">
              <w:rPr>
                <w:rFonts w:ascii="HG丸ｺﾞｼｯｸM-PRO" w:eastAsia="HG丸ｺﾞｼｯｸM-PRO" w:hAnsi="HG丸ｺﾞｼｯｸM-PRO" w:hint="eastAsia"/>
                <w:szCs w:val="21"/>
              </w:rPr>
              <w:t>本文</w:t>
            </w:r>
            <w:r>
              <w:rPr>
                <w:rFonts w:ascii="HG丸ｺﾞｼｯｸM-PRO" w:eastAsia="HG丸ｺﾞｼｯｸM-PRO" w:hAnsi="HG丸ｺﾞｼｯｸM-PRO" w:hint="eastAsia"/>
                <w:szCs w:val="21"/>
              </w:rPr>
              <w:t>p64参照）</w:t>
            </w:r>
          </w:p>
        </w:tc>
      </w:tr>
      <w:tr w:rsidR="00F309F6" w:rsidRPr="00122BB4" w:rsidTr="00B60721">
        <w:tc>
          <w:tcPr>
            <w:tcW w:w="2412" w:type="dxa"/>
          </w:tcPr>
          <w:p w:rsidR="00F309F6" w:rsidRDefault="00F309F6"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リスク分担</w:t>
            </w:r>
          </w:p>
        </w:tc>
        <w:tc>
          <w:tcPr>
            <w:tcW w:w="6659" w:type="dxa"/>
          </w:tcPr>
          <w:p w:rsidR="00F309F6" w:rsidRPr="00275277" w:rsidRDefault="00F309F6" w:rsidP="0098006B">
            <w:pPr>
              <w:jc w:val="left"/>
              <w:rPr>
                <w:rFonts w:ascii="HG丸ｺﾞｼｯｸM-PRO" w:eastAsia="HG丸ｺﾞｼｯｸM-PRO" w:hAnsi="HG丸ｺﾞｼｯｸM-PRO"/>
              </w:rPr>
            </w:pPr>
            <w:r w:rsidRPr="00130C9F">
              <w:rPr>
                <w:rFonts w:ascii="HG丸ｺﾞｼｯｸM-PRO" w:eastAsia="HG丸ｺﾞｼｯｸM-PRO" w:hAnsi="HG丸ｺﾞｼｯｸM-PRO" w:hint="eastAsia"/>
                <w:szCs w:val="21"/>
              </w:rPr>
              <w:t>リスク分担とは、「府営公園管理要領」の中で示している大阪府と指定管理者の役割分担</w:t>
            </w:r>
            <w:r>
              <w:rPr>
                <w:rFonts w:ascii="HG丸ｺﾞｼｯｸM-PRO" w:eastAsia="HG丸ｺﾞｼｯｸM-PRO" w:hAnsi="HG丸ｺﾞｼｯｸM-PRO" w:hint="eastAsia"/>
                <w:szCs w:val="21"/>
              </w:rPr>
              <w:t>のことをいう。</w:t>
            </w:r>
          </w:p>
        </w:tc>
      </w:tr>
      <w:tr w:rsidR="00F309F6" w:rsidRPr="00122BB4" w:rsidTr="00B60721">
        <w:tc>
          <w:tcPr>
            <w:tcW w:w="2412" w:type="dxa"/>
          </w:tcPr>
          <w:p w:rsidR="00F309F6" w:rsidRPr="00457765" w:rsidRDefault="00F309F6"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事業計画書</w:t>
            </w:r>
          </w:p>
        </w:tc>
        <w:tc>
          <w:tcPr>
            <w:tcW w:w="6659" w:type="dxa"/>
          </w:tcPr>
          <w:p w:rsidR="00F309F6" w:rsidRPr="00457765" w:rsidRDefault="00F309F6" w:rsidP="0081613D">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指定管理者が応募時に提出する、指定管理期間（５年間）で実施する管理運営業務内容を記述した事業提案書。</w:t>
            </w:r>
          </w:p>
        </w:tc>
      </w:tr>
      <w:tr w:rsidR="00F309F6" w:rsidRPr="00122BB4" w:rsidTr="00B60721">
        <w:tc>
          <w:tcPr>
            <w:tcW w:w="2412" w:type="dxa"/>
          </w:tcPr>
          <w:p w:rsidR="00F309F6" w:rsidRPr="00457765" w:rsidRDefault="00F309F6"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事業実施計画書</w:t>
            </w:r>
          </w:p>
        </w:tc>
        <w:tc>
          <w:tcPr>
            <w:tcW w:w="6659" w:type="dxa"/>
          </w:tcPr>
          <w:p w:rsidR="00F309F6" w:rsidRPr="00457765" w:rsidRDefault="00F309F6" w:rsidP="0081613D">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指定管理者から、事業計画書に基づいて、毎年度提出される業務計画書で、１年間に実施する管理運営業務内容を記述したもの。</w:t>
            </w:r>
          </w:p>
        </w:tc>
      </w:tr>
      <w:tr w:rsidR="00F309F6" w:rsidRPr="00122BB4" w:rsidTr="00B60721">
        <w:tc>
          <w:tcPr>
            <w:tcW w:w="2412" w:type="dxa"/>
          </w:tcPr>
          <w:p w:rsidR="00F309F6" w:rsidRDefault="00F309F6" w:rsidP="00B60721">
            <w:pPr>
              <w:rPr>
                <w:rFonts w:ascii="HG丸ｺﾞｼｯｸM-PRO" w:eastAsia="HG丸ｺﾞｼｯｸM-PRO" w:hAnsi="HG丸ｺﾞｼｯｸM-PRO" w:hint="eastAsia"/>
                <w:color w:val="000000" w:themeColor="text1"/>
              </w:rPr>
            </w:pPr>
            <w:r>
              <w:rPr>
                <w:rFonts w:ascii="HG丸ｺﾞｼｯｸM-PRO" w:eastAsia="HG丸ｺﾞｼｯｸM-PRO" w:hAnsi="HG丸ｺﾞｼｯｸM-PRO" w:hint="eastAsia"/>
                <w:color w:val="000000" w:themeColor="text1"/>
              </w:rPr>
              <w:t>府営公園管理要領</w:t>
            </w:r>
          </w:p>
          <w:p w:rsidR="009207F4" w:rsidRPr="00457765" w:rsidRDefault="009207F4" w:rsidP="00B60721">
            <w:pPr>
              <w:rPr>
                <w:rFonts w:ascii="HG丸ｺﾞｼｯｸM-PRO" w:eastAsia="HG丸ｺﾞｼｯｸM-PRO" w:hAnsi="HG丸ｺﾞｼｯｸM-PRO"/>
                <w:color w:val="000000" w:themeColor="text1"/>
              </w:rPr>
            </w:pPr>
          </w:p>
        </w:tc>
        <w:tc>
          <w:tcPr>
            <w:tcW w:w="6659" w:type="dxa"/>
          </w:tcPr>
          <w:p w:rsidR="00F309F6" w:rsidRPr="00457765" w:rsidRDefault="00F309F6"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府営公園共通の管理運営業務内容（業務仕様等）を示した要領。</w:t>
            </w:r>
          </w:p>
        </w:tc>
      </w:tr>
      <w:tr w:rsidR="00F309F6" w:rsidRPr="00122BB4" w:rsidTr="00B60721">
        <w:tc>
          <w:tcPr>
            <w:tcW w:w="2412" w:type="dxa"/>
          </w:tcPr>
          <w:p w:rsidR="00F309F6" w:rsidRPr="00457765" w:rsidRDefault="00F309F6"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各公園管理マニュアル</w:t>
            </w:r>
          </w:p>
        </w:tc>
        <w:tc>
          <w:tcPr>
            <w:tcW w:w="6659" w:type="dxa"/>
          </w:tcPr>
          <w:p w:rsidR="00F309F6" w:rsidRPr="00457765" w:rsidRDefault="00F309F6" w:rsidP="00B6072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府営公園管理要領に基づき、各公園単位で公園の施設特性（種類・規模・配置、利用状況等々）を踏まえて作成された管理運営マニュアル。</w:t>
            </w:r>
          </w:p>
        </w:tc>
      </w:tr>
      <w:tr w:rsidR="00F309F6" w:rsidRPr="00122BB4" w:rsidTr="00B60721">
        <w:tc>
          <w:tcPr>
            <w:tcW w:w="2412" w:type="dxa"/>
          </w:tcPr>
          <w:p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都市整備中期計画</w:t>
            </w:r>
            <w:r w:rsidRPr="00457765">
              <w:rPr>
                <w:rFonts w:ascii="HG丸ｺﾞｼｯｸM-PRO" w:eastAsia="HG丸ｺﾞｼｯｸM-PRO" w:hAnsi="HG丸ｺﾞｼｯｸM-PRO"/>
                <w:color w:val="000000" w:themeColor="text1"/>
              </w:rPr>
              <w:t>(案)</w:t>
            </w:r>
          </w:p>
        </w:tc>
        <w:tc>
          <w:tcPr>
            <w:tcW w:w="6659" w:type="dxa"/>
          </w:tcPr>
          <w:p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457765">
              <w:rPr>
                <w:rFonts w:ascii="HG丸ｺﾞｼｯｸM-PRO" w:eastAsia="HG丸ｺﾞｼｯｸM-PRO" w:hAnsi="HG丸ｺﾞｼｯｸM-PRO"/>
                <w:color w:val="000000" w:themeColor="text1"/>
              </w:rPr>
              <w:t>H24.3に策定した計画。</w:t>
            </w:r>
          </w:p>
        </w:tc>
      </w:tr>
      <w:tr w:rsidR="00F309F6" w:rsidRPr="00122BB4" w:rsidTr="00B60721">
        <w:tc>
          <w:tcPr>
            <w:tcW w:w="2412" w:type="dxa"/>
          </w:tcPr>
          <w:p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アドプトプログラム</w:t>
            </w:r>
          </w:p>
        </w:tc>
        <w:tc>
          <w:tcPr>
            <w:tcW w:w="6659" w:type="dxa"/>
          </w:tcPr>
          <w:p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「アドプト」とは、「養子にする」という意味。</w:t>
            </w:r>
          </w:p>
          <w:p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市民グループや企業等に、道路河川など公共施設において、一定区間の清掃や緑化活動など行政とのパートナーシップにより継続的に取組んでもらうこと。</w:t>
            </w:r>
          </w:p>
        </w:tc>
      </w:tr>
      <w:tr w:rsidR="00F309F6" w:rsidRPr="00122BB4" w:rsidTr="00B60721">
        <w:tc>
          <w:tcPr>
            <w:tcW w:w="2412" w:type="dxa"/>
          </w:tcPr>
          <w:p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笑働ＯＳＡＫＡ</w:t>
            </w:r>
          </w:p>
        </w:tc>
        <w:tc>
          <w:tcPr>
            <w:tcW w:w="6659" w:type="dxa"/>
          </w:tcPr>
          <w:p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アドプト・プログラムの</w:t>
            </w:r>
            <w:r w:rsidRPr="00457765">
              <w:rPr>
                <w:rFonts w:ascii="HG丸ｺﾞｼｯｸM-PRO" w:eastAsia="HG丸ｺﾞｼｯｸM-PRO" w:hAnsi="HG丸ｺﾞｼｯｸM-PRO"/>
                <w:color w:val="000000" w:themeColor="text1"/>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bl>
    <w:p w:rsidR="00457765" w:rsidRDefault="00457765" w:rsidP="00457765">
      <w:pPr>
        <w:rPr>
          <w:rFonts w:ascii="HG丸ｺﾞｼｯｸM-PRO" w:eastAsia="HG丸ｺﾞｼｯｸM-PRO" w:hAnsi="HG丸ｺﾞｼｯｸM-PRO"/>
        </w:rPr>
      </w:pPr>
    </w:p>
    <w:p w:rsidR="00F309F6" w:rsidRDefault="00F309F6" w:rsidP="00457765">
      <w:pPr>
        <w:rPr>
          <w:rFonts w:ascii="HG丸ｺﾞｼｯｸM-PRO" w:eastAsia="HG丸ｺﾞｼｯｸM-PRO" w:hAnsi="HG丸ｺﾞｼｯｸM-PRO"/>
        </w:rPr>
      </w:pPr>
    </w:p>
    <w:p w:rsidR="00CF2C35" w:rsidRPr="00122BB4" w:rsidRDefault="00CF2C35" w:rsidP="00CF2C35">
      <w:pPr>
        <w:pStyle w:val="aa"/>
        <w:spacing w:beforeLines="0"/>
      </w:pPr>
      <w:r>
        <w:rPr>
          <w:rFonts w:hint="eastAsia"/>
        </w:rPr>
        <w:lastRenderedPageBreak/>
        <w:t>表.</w:t>
      </w:r>
      <w:r w:rsidRPr="00122BB4">
        <w:rPr>
          <w:rFonts w:hint="eastAsia"/>
          <w:noProof/>
        </w:rPr>
        <w:t>参</w:t>
      </w:r>
      <w:r>
        <w:t xml:space="preserve"> </w:t>
      </w:r>
      <w:r>
        <w:noBreakHyphen/>
      </w:r>
      <w:fldSimple w:instr=" STYLEREF 2 \s ">
        <w:r w:rsidR="006A4CA1">
          <w:rPr>
            <w:noProof/>
          </w:rPr>
          <w:t>6.1</w:t>
        </w:r>
      </w:fldSimple>
      <w:r>
        <w:noBreakHyphen/>
      </w:r>
      <w:r w:rsidR="00CE5C1D">
        <w:rPr>
          <w:rFonts w:hint="eastAsia"/>
        </w:rPr>
        <w:t>7</w:t>
      </w:r>
      <w:r w:rsidRPr="00122BB4">
        <w:rPr>
          <w:rFonts w:hint="eastAsia"/>
        </w:rPr>
        <w:t xml:space="preserve">　本計画で用いる主な用語の定義（</w:t>
      </w:r>
      <w:r w:rsidR="003736DB">
        <w:rPr>
          <w:rFonts w:hint="eastAsia"/>
        </w:rPr>
        <w:t>7</w:t>
      </w:r>
      <w:r w:rsidRPr="00122BB4">
        <w:t>／</w:t>
      </w:r>
      <w:r w:rsidR="003736DB">
        <w:rPr>
          <w:rFonts w:hint="eastAsia"/>
        </w:rPr>
        <w:t>7</w:t>
      </w:r>
      <w:r w:rsidRPr="00122BB4">
        <w:rPr>
          <w:rFonts w:hint="eastAsia"/>
        </w:rPr>
        <w:t>）</w:t>
      </w:r>
    </w:p>
    <w:tbl>
      <w:tblPr>
        <w:tblStyle w:val="af4"/>
        <w:tblW w:w="0" w:type="auto"/>
        <w:tblInd w:w="108" w:type="dxa"/>
        <w:tblLook w:val="04A0" w:firstRow="1" w:lastRow="0" w:firstColumn="1" w:lastColumn="0" w:noHBand="0" w:noVBand="1"/>
      </w:tblPr>
      <w:tblGrid>
        <w:gridCol w:w="2412"/>
        <w:gridCol w:w="6659"/>
      </w:tblGrid>
      <w:tr w:rsidR="00CF2C35" w:rsidRPr="00122BB4" w:rsidTr="00B60721">
        <w:tc>
          <w:tcPr>
            <w:tcW w:w="2412" w:type="dxa"/>
            <w:tcBorders>
              <w:bottom w:val="double" w:sz="4" w:space="0" w:color="auto"/>
            </w:tcBorders>
            <w:shd w:val="clear" w:color="auto" w:fill="D9D9D9" w:themeFill="background1" w:themeFillShade="D9"/>
          </w:tcPr>
          <w:p w:rsidR="00CF2C35" w:rsidRPr="00122BB4" w:rsidRDefault="00CF2C3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CF2C35" w:rsidRPr="00122BB4" w:rsidRDefault="00CF2C35" w:rsidP="00B60721">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F309F6" w:rsidRPr="00122BB4" w:rsidTr="00B60721">
        <w:tc>
          <w:tcPr>
            <w:tcW w:w="2412" w:type="dxa"/>
          </w:tcPr>
          <w:p w:rsidR="00F309F6" w:rsidRPr="00457765" w:rsidRDefault="00F309F6"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ネーミングライツ</w:t>
            </w:r>
          </w:p>
        </w:tc>
        <w:tc>
          <w:tcPr>
            <w:tcW w:w="6659" w:type="dxa"/>
          </w:tcPr>
          <w:p w:rsidR="00F309F6" w:rsidRPr="00457765" w:rsidRDefault="00F309F6" w:rsidP="00B471D6">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F309F6" w:rsidRPr="00122BB4" w:rsidTr="00B60721">
        <w:tc>
          <w:tcPr>
            <w:tcW w:w="2412" w:type="dxa"/>
          </w:tcPr>
          <w:p w:rsidR="00F309F6" w:rsidRPr="00457765" w:rsidRDefault="00F309F6"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水みらいセンター</w:t>
            </w:r>
          </w:p>
        </w:tc>
        <w:tc>
          <w:tcPr>
            <w:tcW w:w="6659" w:type="dxa"/>
          </w:tcPr>
          <w:p w:rsidR="00F309F6" w:rsidRPr="00457765" w:rsidRDefault="00F309F6"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大阪府が管理する下水処理場のこと。</w:t>
            </w:r>
          </w:p>
          <w:p w:rsidR="00F309F6" w:rsidRPr="00457765" w:rsidRDefault="00F309F6"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平成</w:t>
            </w:r>
            <w:r w:rsidRPr="00457765">
              <w:rPr>
                <w:rFonts w:ascii="HG丸ｺﾞｼｯｸM-PRO" w:eastAsia="HG丸ｺﾞｼｯｸM-PRO" w:hAnsi="HG丸ｺﾞｼｯｸM-PRO"/>
                <w:color w:val="000000" w:themeColor="text1"/>
              </w:rPr>
              <w:t>18年４月に下水道を、府民の皆様に親しんでもらえるものとするため、処理場という名称を「水みらいセンター」に改めた。</w:t>
            </w:r>
          </w:p>
        </w:tc>
      </w:tr>
      <w:tr w:rsidR="00F309F6" w:rsidRPr="00122BB4" w:rsidTr="00B60721">
        <w:tc>
          <w:tcPr>
            <w:tcW w:w="2412" w:type="dxa"/>
          </w:tcPr>
          <w:p w:rsidR="00F309F6" w:rsidRPr="00457765" w:rsidRDefault="00F309F6"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インフラマネジメント</w:t>
            </w:r>
          </w:p>
        </w:tc>
        <w:tc>
          <w:tcPr>
            <w:tcW w:w="6659" w:type="dxa"/>
          </w:tcPr>
          <w:p w:rsidR="00F309F6" w:rsidRPr="00457765" w:rsidRDefault="00F309F6"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道路や河川などの都市基盤施設において、将来計画や事業実施、施設の管理などを総合的、継続的かつ体系的に推進すること。</w:t>
            </w:r>
          </w:p>
        </w:tc>
      </w:tr>
      <w:tr w:rsidR="00F309F6" w:rsidRPr="00122BB4" w:rsidTr="00B60721">
        <w:tc>
          <w:tcPr>
            <w:tcW w:w="2412" w:type="dxa"/>
          </w:tcPr>
          <w:p w:rsidR="00F309F6" w:rsidRPr="00457765" w:rsidRDefault="00F309F6" w:rsidP="0098006B">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シラバス</w:t>
            </w:r>
          </w:p>
        </w:tc>
        <w:tc>
          <w:tcPr>
            <w:tcW w:w="6659" w:type="dxa"/>
          </w:tcPr>
          <w:p w:rsidR="00F309F6" w:rsidRPr="00457765" w:rsidRDefault="00F309F6" w:rsidP="0098006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技術研修</w:t>
            </w:r>
            <w:r w:rsidRPr="00457765">
              <w:rPr>
                <w:rFonts w:ascii="HG丸ｺﾞｼｯｸM-PRO" w:eastAsia="HG丸ｺﾞｼｯｸM-PRO" w:hAnsi="HG丸ｺﾞｼｯｸM-PRO" w:hint="eastAsia"/>
                <w:color w:val="000000" w:themeColor="text1"/>
              </w:rPr>
              <w:t>などの大まかな学習計画（</w:t>
            </w:r>
            <w:r>
              <w:rPr>
                <w:rFonts w:ascii="HG丸ｺﾞｼｯｸM-PRO" w:eastAsia="HG丸ｺﾞｼｯｸM-PRO" w:hAnsi="HG丸ｺﾞｼｯｸM-PRO" w:hint="eastAsia"/>
                <w:color w:val="000000" w:themeColor="text1"/>
              </w:rPr>
              <w:t>研修</w:t>
            </w:r>
            <w:r w:rsidRPr="00457765">
              <w:rPr>
                <w:rFonts w:ascii="HG丸ｺﾞｼｯｸM-PRO" w:eastAsia="HG丸ｺﾞｼｯｸM-PRO" w:hAnsi="HG丸ｺﾞｼｯｸM-PRO" w:hint="eastAsia"/>
                <w:color w:val="000000" w:themeColor="text1"/>
              </w:rPr>
              <w:t>等の目的、各回の</w:t>
            </w:r>
            <w:r>
              <w:rPr>
                <w:rFonts w:ascii="HG丸ｺﾞｼｯｸM-PRO" w:eastAsia="HG丸ｺﾞｼｯｸM-PRO" w:hAnsi="HG丸ｺﾞｼｯｸM-PRO" w:hint="eastAsia"/>
                <w:color w:val="000000" w:themeColor="text1"/>
              </w:rPr>
              <w:t>研修</w:t>
            </w:r>
            <w:r w:rsidRPr="00457765">
              <w:rPr>
                <w:rFonts w:ascii="HG丸ｺﾞｼｯｸM-PRO" w:eastAsia="HG丸ｺﾞｼｯｸM-PRO" w:hAnsi="HG丸ｺﾞｼｯｸM-PRO" w:hint="eastAsia"/>
                <w:color w:val="000000" w:themeColor="text1"/>
              </w:rPr>
              <w:t>の内容、担当講師などを示したもの）のこと。</w:t>
            </w:r>
          </w:p>
        </w:tc>
      </w:tr>
      <w:tr w:rsidR="00F309F6" w:rsidRPr="00122BB4" w:rsidTr="00B60721">
        <w:tc>
          <w:tcPr>
            <w:tcW w:w="2412" w:type="dxa"/>
          </w:tcPr>
          <w:p w:rsidR="00F309F6"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プラットフォーム</w:t>
            </w:r>
          </w:p>
          <w:p w:rsidR="00F309F6" w:rsidRPr="00457765" w:rsidRDefault="00F309F6" w:rsidP="00B60721">
            <w:pPr>
              <w:rPr>
                <w:rFonts w:ascii="HG丸ｺﾞｼｯｸM-PRO" w:eastAsia="HG丸ｺﾞｼｯｸM-PRO" w:hAnsi="HG丸ｺﾞｼｯｸM-PRO"/>
                <w:color w:val="000000" w:themeColor="text1"/>
              </w:rPr>
            </w:pPr>
          </w:p>
        </w:tc>
        <w:tc>
          <w:tcPr>
            <w:tcW w:w="6659" w:type="dxa"/>
          </w:tcPr>
          <w:p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ここでは、行動や活動のなどの基盤となる組織や制度のこと。</w:t>
            </w:r>
          </w:p>
        </w:tc>
      </w:tr>
      <w:tr w:rsidR="00F309F6" w:rsidRPr="00122BB4" w:rsidTr="00B60721">
        <w:tc>
          <w:tcPr>
            <w:tcW w:w="2412" w:type="dxa"/>
          </w:tcPr>
          <w:p w:rsidR="00F309F6"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日常的維持管理</w:t>
            </w:r>
          </w:p>
          <w:p w:rsidR="00F309F6" w:rsidRPr="00457765" w:rsidRDefault="00F309F6" w:rsidP="00B60721">
            <w:pPr>
              <w:rPr>
                <w:rFonts w:ascii="HG丸ｺﾞｼｯｸM-PRO" w:eastAsia="HG丸ｺﾞｼｯｸM-PRO" w:hAnsi="HG丸ｺﾞｼｯｸM-PRO"/>
                <w:color w:val="000000" w:themeColor="text1"/>
              </w:rPr>
            </w:pPr>
          </w:p>
        </w:tc>
        <w:tc>
          <w:tcPr>
            <w:tcW w:w="6659" w:type="dxa"/>
          </w:tcPr>
          <w:p w:rsidR="00F309F6" w:rsidRPr="00457765" w:rsidRDefault="00F309F6" w:rsidP="00CF2C35">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日常的な</w:t>
            </w:r>
            <w:r>
              <w:rPr>
                <w:rFonts w:ascii="HG丸ｺﾞｼｯｸM-PRO" w:eastAsia="HG丸ｺﾞｼｯｸM-PRO" w:hAnsi="HG丸ｺﾞｼｯｸM-PRO" w:hint="eastAsia"/>
                <w:color w:val="000000" w:themeColor="text1"/>
              </w:rPr>
              <w:t>巡視</w:t>
            </w:r>
            <w:r w:rsidRPr="00457765">
              <w:rPr>
                <w:rFonts w:ascii="HG丸ｺﾞｼｯｸM-PRO" w:eastAsia="HG丸ｺﾞｼｯｸM-PRO" w:hAnsi="HG丸ｺﾞｼｯｸM-PRO" w:hint="eastAsia"/>
                <w:color w:val="000000" w:themeColor="text1"/>
              </w:rPr>
              <w:t>や維持修繕作業など</w:t>
            </w:r>
          </w:p>
        </w:tc>
      </w:tr>
      <w:tr w:rsidR="00F309F6" w:rsidRPr="00122BB4" w:rsidTr="00B60721">
        <w:tc>
          <w:tcPr>
            <w:tcW w:w="2412" w:type="dxa"/>
          </w:tcPr>
          <w:p w:rsidR="00F309F6"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計画的維持管理</w:t>
            </w:r>
          </w:p>
          <w:p w:rsidR="00F309F6" w:rsidRPr="00457765" w:rsidRDefault="00F309F6" w:rsidP="00B60721">
            <w:pPr>
              <w:rPr>
                <w:rFonts w:ascii="HG丸ｺﾞｼｯｸM-PRO" w:eastAsia="HG丸ｺﾞｼｯｸM-PRO" w:hAnsi="HG丸ｺﾞｼｯｸM-PRO"/>
                <w:color w:val="000000" w:themeColor="text1"/>
              </w:rPr>
            </w:pPr>
          </w:p>
        </w:tc>
        <w:tc>
          <w:tcPr>
            <w:tcW w:w="6659" w:type="dxa"/>
          </w:tcPr>
          <w:p w:rsidR="00F309F6" w:rsidRPr="00457765" w:rsidRDefault="00F309F6" w:rsidP="00B60721">
            <w:pPr>
              <w:rPr>
                <w:rFonts w:ascii="HG丸ｺﾞｼｯｸM-PRO" w:eastAsia="HG丸ｺﾞｼｯｸM-PRO" w:hAnsi="HG丸ｺﾞｼｯｸM-PRO"/>
                <w:color w:val="000000" w:themeColor="text1"/>
              </w:rPr>
            </w:pPr>
            <w:r w:rsidRPr="00457765">
              <w:rPr>
                <w:rFonts w:ascii="HG丸ｺﾞｼｯｸM-PRO" w:eastAsia="HG丸ｺﾞｼｯｸM-PRO" w:hAnsi="HG丸ｺﾞｼｯｸM-PRO" w:hint="eastAsia"/>
                <w:color w:val="000000" w:themeColor="text1"/>
              </w:rPr>
              <w:t>計画的な補修、更新など</w:t>
            </w:r>
          </w:p>
        </w:tc>
      </w:tr>
    </w:tbl>
    <w:p w:rsidR="00CF2C35" w:rsidRPr="00457A27" w:rsidRDefault="00CF2C35" w:rsidP="00CF2C35">
      <w:pPr>
        <w:rPr>
          <w:rFonts w:ascii="HG丸ｺﾞｼｯｸM-PRO" w:eastAsia="HG丸ｺﾞｼｯｸM-PRO" w:hAnsi="HG丸ｺﾞｼｯｸM-PRO"/>
        </w:rPr>
      </w:pPr>
    </w:p>
    <w:p w:rsidR="00457765" w:rsidRPr="00CF2C3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457765" w:rsidRDefault="00457765" w:rsidP="00F21116">
      <w:pPr>
        <w:rPr>
          <w:rFonts w:ascii="HG丸ｺﾞｼｯｸM-PRO" w:eastAsia="HG丸ｺﾞｼｯｸM-PRO" w:hAnsi="HG丸ｺﾞｼｯｸM-PRO"/>
        </w:rPr>
      </w:pPr>
    </w:p>
    <w:p w:rsidR="00B57C20" w:rsidRPr="00002DD1" w:rsidRDefault="00B57C20" w:rsidP="00B57C20">
      <w:pPr>
        <w:pStyle w:val="1"/>
        <w:numPr>
          <w:ilvl w:val="0"/>
          <w:numId w:val="0"/>
        </w:numPr>
        <w:ind w:left="516" w:hanging="516"/>
        <w:rPr>
          <w:sz w:val="32"/>
          <w:szCs w:val="32"/>
        </w:rPr>
      </w:pPr>
      <w:bookmarkStart w:id="172" w:name="_Toc408940479"/>
      <w:r>
        <w:rPr>
          <w:rFonts w:hint="eastAsia"/>
          <w:sz w:val="32"/>
          <w:szCs w:val="32"/>
          <w:highlight w:val="lightGray"/>
        </w:rPr>
        <w:lastRenderedPageBreak/>
        <w:t>【参考】点検事例</w:t>
      </w:r>
      <w:bookmarkEnd w:id="172"/>
    </w:p>
    <w:p w:rsidR="00470988" w:rsidRPr="00470988" w:rsidRDefault="00470988" w:rsidP="00470988">
      <w:pPr>
        <w:rPr>
          <w:rFonts w:ascii="HG丸ｺﾞｼｯｸM-PRO" w:eastAsia="HG丸ｺﾞｼｯｸM-PRO" w:hAnsi="HG丸ｺﾞｼｯｸM-PRO"/>
          <w:sz w:val="24"/>
        </w:rPr>
      </w:pPr>
      <w:r w:rsidRPr="00470988">
        <w:rPr>
          <w:rFonts w:ascii="HG丸ｺﾞｼｯｸM-PRO" w:eastAsia="HG丸ｺﾞｼｯｸM-PRO" w:hAnsi="HG丸ｺﾞｼｯｸM-PRO" w:hint="eastAsia"/>
          <w:sz w:val="24"/>
        </w:rPr>
        <w:t>【遊具の定期点検（精密点検）の事例】</w:t>
      </w:r>
    </w:p>
    <w:p w:rsidR="00470988" w:rsidRDefault="00AD24A2" w:rsidP="00470988">
      <w:pPr>
        <w:rPr>
          <w:rFonts w:ascii="HG丸ｺﾞｼｯｸM-PRO" w:eastAsia="HG丸ｺﾞｼｯｸM-PRO" w:hAnsi="HG丸ｺﾞｼｯｸM-PRO"/>
          <w:sz w:val="22"/>
        </w:rPr>
      </w:pPr>
      <w:r>
        <w:rPr>
          <w:rFonts w:ascii="HG丸ｺﾞｼｯｸM-PRO" w:eastAsia="HG丸ｺﾞｼｯｸM-PRO" w:hAnsi="HG丸ｺﾞｼｯｸM-PRO"/>
          <w:noProof/>
          <w:sz w:val="22"/>
          <w:szCs w:val="22"/>
        </w:rPr>
        <mc:AlternateContent>
          <mc:Choice Requires="wps">
            <w:drawing>
              <wp:anchor distT="0" distB="0" distL="114300" distR="114300" simplePos="0" relativeHeight="253242368" behindDoc="0" locked="0" layoutInCell="1" allowOverlap="1">
                <wp:simplePos x="0" y="0"/>
                <wp:positionH relativeFrom="column">
                  <wp:posOffset>99695</wp:posOffset>
                </wp:positionH>
                <wp:positionV relativeFrom="paragraph">
                  <wp:posOffset>99695</wp:posOffset>
                </wp:positionV>
                <wp:extent cx="5667375" cy="548640"/>
                <wp:effectExtent l="0" t="0" r="0" b="0"/>
                <wp:wrapNone/>
                <wp:docPr id="69"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67375" cy="548640"/>
                        </a:xfrm>
                        <a:prstGeom prst="rect">
                          <a:avLst/>
                        </a:prstGeom>
                        <a:noFill/>
                        <a:ln w="19050">
                          <a:noFill/>
                        </a:ln>
                      </wps:spPr>
                      <wps:txbx>
                        <w:txbxContent>
                          <w:p w:rsidR="005118E6" w:rsidRPr="00470988" w:rsidRDefault="005118E6" w:rsidP="00470988">
                            <w:pPr>
                              <w:pStyle w:val="Web"/>
                              <w:spacing w:before="0" w:beforeAutospacing="0" w:after="0" w:afterAutospacing="0"/>
                              <w:rPr>
                                <w:rFonts w:ascii="HG丸ｺﾞｼｯｸM-PRO" w:eastAsia="HG丸ｺﾞｼｯｸM-PRO" w:hAnsi="HG丸ｺﾞｼｯｸM-PRO"/>
                                <w:sz w:val="21"/>
                                <w:szCs w:val="21"/>
                              </w:rPr>
                            </w:pPr>
                            <w:r w:rsidRPr="00470988">
                              <w:rPr>
                                <w:rFonts w:ascii="HG丸ｺﾞｼｯｸM-PRO" w:eastAsia="HG丸ｺﾞｼｯｸM-PRO" w:hAnsi="HG丸ｺﾞｼｯｸM-PRO" w:cs="Meiryo UI" w:hint="eastAsia"/>
                                <w:color w:val="000000" w:themeColor="text1"/>
                                <w:kern w:val="24"/>
                                <w:sz w:val="21"/>
                                <w:szCs w:val="21"/>
                              </w:rPr>
                              <w:t>遊具毎に部材・部位について点検・劣化判定（A~Ｄ）を行い、写真記録・点検結果カルテとしてまとめて、補修・改修計画の参考にする。</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820" type="#_x0000_t202" style="position:absolute;left:0;text-align:left;margin-left:7.85pt;margin-top:7.85pt;width:446.25pt;height:43.2pt;z-index:2532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" filled="f" stroked="f" strokeweight="1.5pt">
                <v:path arrowok="t"/>
                <v:textbox style="mso-fit-shape-to-text:t">
                  <w:txbxContent>
                    <w:p w:rsidR="005118E6" w:rsidRPr="00470988" w:rsidRDefault="005118E6" w:rsidP="00470988">
                      <w:pPr>
                        <w:pStyle w:val="Web"/>
                        <w:spacing w:before="0" w:beforeAutospacing="0" w:after="0" w:afterAutospacing="0"/>
                        <w:rPr>
                          <w:rFonts w:ascii="HG丸ｺﾞｼｯｸM-PRO" w:eastAsia="HG丸ｺﾞｼｯｸM-PRO" w:hAnsi="HG丸ｺﾞｼｯｸM-PRO"/>
                          <w:sz w:val="21"/>
                          <w:szCs w:val="21"/>
                        </w:rPr>
                      </w:pPr>
                      <w:r w:rsidRPr="00470988">
                        <w:rPr>
                          <w:rFonts w:ascii="HG丸ｺﾞｼｯｸM-PRO" w:eastAsia="HG丸ｺﾞｼｯｸM-PRO" w:hAnsi="HG丸ｺﾞｼｯｸM-PRO" w:cs="Meiryo UI" w:hint="eastAsia"/>
                          <w:color w:val="000000" w:themeColor="text1"/>
                          <w:kern w:val="24"/>
                          <w:sz w:val="21"/>
                          <w:szCs w:val="21"/>
                        </w:rPr>
                        <w:t>遊具毎に部材・部位について点検・劣化判定（A~Ｄ）を行い、写真記録・点検結果カルテとしてまとめて、補修・改修計画の参考にする。</w:t>
                      </w:r>
                    </w:p>
                  </w:txbxContent>
                </v:textbox>
              </v:shape>
            </w:pict>
          </mc:Fallback>
        </mc:AlternateContent>
      </w: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AD24A2" w:rsidP="00470988">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243392" behindDoc="0" locked="0" layoutInCell="1" allowOverlap="1">
                <wp:simplePos x="0" y="0"/>
                <wp:positionH relativeFrom="column">
                  <wp:posOffset>4445</wp:posOffset>
                </wp:positionH>
                <wp:positionV relativeFrom="paragraph">
                  <wp:posOffset>52070</wp:posOffset>
                </wp:positionV>
                <wp:extent cx="6162675" cy="7105650"/>
                <wp:effectExtent l="0" t="0" r="9525" b="19050"/>
                <wp:wrapNone/>
                <wp:docPr id="70" name="グループ化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2675" cy="7105650"/>
                          <a:chOff x="0" y="0"/>
                          <a:chExt cx="6162675" cy="7105650"/>
                        </a:xfrm>
                      </wpg:grpSpPr>
                      <pic:pic xmlns:pic="http://schemas.openxmlformats.org/drawingml/2006/picture">
                        <pic:nvPicPr>
                          <pic:cNvPr id="71" name="図 45"/>
                          <pic:cNvPicPr/>
                        </pic:nvPicPr>
                        <pic:blipFill>
                          <a:blip r:embed="rId160">
                            <a:extLst>
                              <a:ext uri="{28A0092B-C50C-407E-A947-70E740481C1C}">
                                <a14:useLocalDpi xmlns:a14="http://schemas.microsoft.com/office/drawing/2010/main" val="0"/>
                              </a:ext>
                            </a:extLst>
                          </a:blip>
                          <a:srcRect/>
                          <a:stretch>
                            <a:fillRect/>
                          </a:stretch>
                        </pic:blipFill>
                        <pic:spPr bwMode="auto">
                          <a:xfrm>
                            <a:off x="2790825" y="0"/>
                            <a:ext cx="3371850" cy="6219825"/>
                          </a:xfrm>
                          <a:prstGeom prst="rect">
                            <a:avLst/>
                          </a:prstGeom>
                          <a:noFill/>
                          <a:ln>
                            <a:noFill/>
                          </a:ln>
                        </pic:spPr>
                      </pic:pic>
                      <wps:wsp>
                        <wps:cNvPr id="76" name="二等辺三角形 46"/>
                        <wps:cNvSpPr/>
                        <wps:spPr>
                          <a:xfrm rot="5400000">
                            <a:off x="2133600" y="3038475"/>
                            <a:ext cx="1020445" cy="14351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79" name="グループ化 79"/>
                        <wpg:cNvGrpSpPr/>
                        <wpg:grpSpPr>
                          <a:xfrm>
                            <a:off x="0" y="0"/>
                            <a:ext cx="2495550" cy="7105650"/>
                            <a:chOff x="0" y="0"/>
                            <a:chExt cx="2495550" cy="7105650"/>
                          </a:xfrm>
                        </wpg:grpSpPr>
                        <wpg:grpSp>
                          <wpg:cNvPr id="80" name="グループ化 80"/>
                          <wpg:cNvGrpSpPr>
                            <a:grpSpLocks noChangeAspect="1"/>
                          </wpg:cNvGrpSpPr>
                          <wpg:grpSpPr>
                            <a:xfrm>
                              <a:off x="152400" y="95250"/>
                              <a:ext cx="2190750" cy="2571169"/>
                              <a:chOff x="0" y="0"/>
                              <a:chExt cx="2047875" cy="2404110"/>
                            </a:xfrm>
                          </wpg:grpSpPr>
                          <pic:pic xmlns:pic="http://schemas.openxmlformats.org/drawingml/2006/picture">
                            <pic:nvPicPr>
                              <pic:cNvPr id="82" name="Picture 2" descr="D:\KashiharaKa\デスクトップ_作業\H25_国家要望資料\遊具\宝くじとんぼ遊具\IMG_3307.JPG"/>
                              <pic:cNvPicPr>
                                <a:picLocks noChangeAspect="1"/>
                              </pic:cNvPicPr>
                            </pic:nvPicPr>
                            <pic:blipFill rotWithShape="1">
                              <a:blip r:embed="rId161" cstate="print">
                                <a:extLst>
                                  <a:ext uri="{28A0092B-C50C-407E-A947-70E740481C1C}">
                                    <a14:useLocalDpi xmlns:a14="http://schemas.microsoft.com/office/drawing/2010/main" val="0"/>
                                  </a:ext>
                                </a:extLst>
                              </a:blip>
                              <a:srcRect l="26800" t="15813" r="30842" b="18149"/>
                              <a:stretch/>
                            </pic:blipFill>
                            <pic:spPr bwMode="auto">
                              <a:xfrm>
                                <a:off x="0" y="0"/>
                                <a:ext cx="2047875" cy="2400300"/>
                              </a:xfrm>
                              <a:prstGeom prst="rect">
                                <a:avLst/>
                              </a:prstGeom>
                              <a:noFill/>
                              <a:extLst/>
                            </pic:spPr>
                          </pic:pic>
                          <wps:wsp>
                            <wps:cNvPr id="44097" name="正方形/長方形 7"/>
                            <wps:cNvSpPr/>
                            <wps:spPr>
                              <a:xfrm>
                                <a:off x="800100" y="733425"/>
                                <a:ext cx="1245235" cy="1670685"/>
                              </a:xfrm>
                              <a:prstGeom prst="rect">
                                <a:avLst/>
                              </a:prstGeom>
                              <a:noFill/>
                              <a:ln w="8890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28" name="Picture 8"/>
                            <pic:cNvPicPr>
                              <a:picLocks noChangeAspect="1"/>
                            </pic:cNvPicPr>
                          </pic:nvPicPr>
                          <pic:blipFill rotWithShape="1">
                            <a:blip r:embed="rId162">
                              <a:extLst>
                                <a:ext uri="{28A0092B-C50C-407E-A947-70E740481C1C}">
                                  <a14:useLocalDpi xmlns:a14="http://schemas.microsoft.com/office/drawing/2010/main" val="0"/>
                                </a:ext>
                              </a:extLst>
                            </a:blip>
                            <a:srcRect t="33218"/>
                            <a:stretch/>
                          </pic:blipFill>
                          <pic:spPr bwMode="auto">
                            <a:xfrm>
                              <a:off x="76200" y="5105400"/>
                              <a:ext cx="2362200" cy="1905000"/>
                            </a:xfrm>
                            <a:prstGeom prst="rect">
                              <a:avLst/>
                            </a:prstGeom>
                            <a:noFill/>
                            <a:ln>
                              <a:noFill/>
                            </a:ln>
                            <a:effectLst/>
                            <a:extLst/>
                          </pic:spPr>
                        </pic:pic>
                        <pic:pic xmlns:pic="http://schemas.openxmlformats.org/drawingml/2006/picture">
                          <pic:nvPicPr>
                            <pic:cNvPr id="163" name="Picture 9"/>
                            <pic:cNvPicPr>
                              <a:picLocks noChangeAspect="1"/>
                            </pic:cNvPicPr>
                          </pic:nvPicPr>
                          <pic:blipFill rotWithShape="1">
                            <a:blip r:embed="rId163">
                              <a:extLst>
                                <a:ext uri="{28A0092B-C50C-407E-A947-70E740481C1C}">
                                  <a14:useLocalDpi xmlns:a14="http://schemas.microsoft.com/office/drawing/2010/main" val="0"/>
                                </a:ext>
                              </a:extLst>
                            </a:blip>
                            <a:srcRect b="33353"/>
                            <a:stretch/>
                          </pic:blipFill>
                          <pic:spPr bwMode="auto">
                            <a:xfrm>
                              <a:off x="95250" y="3086100"/>
                              <a:ext cx="2343150" cy="1876425"/>
                            </a:xfrm>
                            <a:prstGeom prst="rect">
                              <a:avLst/>
                            </a:prstGeom>
                            <a:noFill/>
                            <a:ln>
                              <a:noFill/>
                            </a:ln>
                            <a:effectLst/>
                            <a:extLst/>
                          </pic:spPr>
                        </pic:pic>
                        <wps:wsp>
                          <wps:cNvPr id="172" name="二等辺三角形 46"/>
                          <wps:cNvSpPr/>
                          <wps:spPr>
                            <a:xfrm rot="10800000">
                              <a:off x="638175" y="2819400"/>
                              <a:ext cx="1020445" cy="14351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4" name="正方形/長方形 174"/>
                          <wps:cNvSpPr/>
                          <wps:spPr>
                            <a:xfrm>
                              <a:off x="0" y="0"/>
                              <a:ext cx="2495550" cy="7105650"/>
                            </a:xfrm>
                            <a:prstGeom prst="rect">
                              <a:avLst/>
                            </a:prstGeom>
                            <a:noFill/>
                            <a:ln w="12700">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70" o:spid="_x0000_s1026" style="position:absolute;left:0;text-align:left;margin-left:.35pt;margin-top:4.1pt;width:485.25pt;height:559.5pt;z-index:253243392" coordsize="61626,71056"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">
                <v:shape id="図 45" o:spid="_x0000_s1027" type="#_x0000_t75" style="position:absolute;left:27908;width:33718;height:6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p7f3FAAAA2wAAAA8AAABkcnMvZG93bnJldi54bWxEj0FrAjEUhO+C/yG8Qi9Ss/ZQ7dYoi9Di&#10;QSyrUnp8bF43SzcvS5LV9d83QsHjMDPfMMv1YFtxJh8axwpm0wwEceV0w7WC0/H9aQEiRGSNrWNS&#10;cKUA69V4tMRcuwuXdD7EWiQIhxwVmBi7XMpQGbIYpq4jTt6P8xZjkr6W2uMlwW0rn7PsRVpsOC0Y&#10;7GhjqPo99FYB+13ZDa/997b4mnyWk7356Auj1OPDULyBiDTEe/i/vdUK5jO4fUk/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qe39xQAAANsAAAAPAAAAAAAAAAAAAAAA&#10;AJ8CAABkcnMvZG93bnJldi54bWxQSwUGAAAAAAQABAD3AAAAkQMAAAAA&#10;">
                  <v:imagedata r:id="rId164"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6" o:spid="_x0000_s1028" type="#_x0000_t5" style="position:absolute;left:21336;top:30384;width:10204;height:14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qkp8EA&#10;AADbAAAADwAAAGRycy9kb3ducmV2LnhtbESP3YrCMBSE74V9h3AWvNNUwR+qqbiCrHdi9QEOzbEp&#10;bU66TdbWtzfCwl4OM/MNs90NthEP6nzlWMFsmoAgLpyuuFRwux4naxA+IGtsHJOCJ3nYZR+jLaba&#10;9XyhRx5KESHsU1RgQmhTKX1hyKKfupY4enfXWQxRdqXUHfYRbhs5T5KltFhxXDDY0sFQUee/VsG6&#10;/XY//e3r6vP6vtBHlGdTnZUafw77DYhAQ/gP/7VPWsFqCe8v8QfI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KpKfBAAAA2wAAAA8AAAAAAAAAAAAAAAAAmAIAAGRycy9kb3du&#10;cmV2LnhtbFBLBQYAAAAABAAEAPUAAACGAwAAAAA=&#10;" fillcolor="#4f81bd [3204]" strokecolor="#243f60 [1604]" strokeweight="2pt"/>
                <v:group id="グループ化 79" o:spid="_x0000_s1029" style="position:absolute;width:24955;height:71056" coordsize="24955,710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group id="グループ化 80" o:spid="_x0000_s1030" style="position:absolute;left:1524;top:952;width:21907;height:25712" coordsize="20478,240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o:lock v:ext="edit" aspectratio="t"/>
                    <v:shape id="Picture 2" o:spid="_x0000_s1031" type="#_x0000_t75" style="position:absolute;width:20478;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g+gXDAAAA2wAAAA8AAABkcnMvZG93bnJldi54bWxEj0+LwjAUxO8LfofwhL0smq6wUqtRZGHB&#10;m2z9c340z7bavJQk2uqn3ywIHoeZ+Q2zWPWmETdyvras4HOcgCAurK65VLDf/YxSED4ga2wsk4I7&#10;eVgtB28LzLTt+JdueShFhLDPUEEVQptJ6YuKDPqxbYmjd7LOYIjSlVI77CLcNHKSJFNpsOa4UGFL&#10;3xUVl/xqFHTb6cf5uEkPOMvljr8e8n51J6Xeh/16DiJQH17hZ3ujFaQT+P8Sf4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D6BcMAAADbAAAADwAAAAAAAAAAAAAAAACf&#10;AgAAZHJzL2Rvd25yZXYueG1sUEsFBgAAAAAEAAQA9wAAAI8DAAAAAA==&#10;">
                      <v:imagedata r:id="rId165" o:title="IMG_3307" croptop="10363f" cropbottom="11894f" cropleft="17564f" cropright="20213f"/>
                      <v:path arrowok="t"/>
                    </v:shape>
                    <v:rect id="正方形/長方形 7" o:spid="_x0000_s1032" style="position:absolute;left:8001;top:7334;width:12452;height:167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QTlMUA&#10;AADeAAAADwAAAGRycy9kb3ducmV2LnhtbESPX2vCQBDE34V+h2MLfauXitUYPcUWhPrmn6CvS26b&#10;BHN7IbfV9Nv3hIKPw8z8hlmseteoK3Wh9mzgbZiAIi68rbk0kB83rymoIMgWG89k4JcCrJZPgwVm&#10;1t94T9eDlCpCOGRooBJpM61DUZHDMPQtcfS+fedQouxKbTu8Rbhr9ChJJtphzXGhwpY+Kyouhx9n&#10;4JLLViTHPt3p3Sb9OLV+cn435uW5X89BCfXyCP+3v6yB8TiZTeF+J14B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JBOUxQAAAN4AAAAPAAAAAAAAAAAAAAAAAJgCAABkcnMv&#10;ZG93bnJldi54bWxQSwUGAAAAAAQABAD1AAAAigMAAAAA&#10;" filled="f" strokecolor="red" strokeweight="7pt">
                      <v:stroke dashstyle="1 1"/>
                    </v:rect>
                  </v:group>
                  <v:shape id="Picture 8" o:spid="_x0000_s1033" type="#_x0000_t75" style="position:absolute;left:762;top:51054;width:23622;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3SFvAAAAA2wAAAA8AAABkcnMvZG93bnJldi54bWxET01rwkAQvRf8D8sI3upGg1JT1xACisc2&#10;FrwO2TFJzc6G7JrEf989CD0+3vc+nUwrBupdY1nBahmBIC6tbrhS8HM5vn+AcB5ZY2uZFDzJQXqY&#10;ve0x0XbkbxoKX4kQwi5BBbX3XSKlK2sy6Ja2Iw7czfYGfYB9JXWPYwg3rVxH0VYabDg01NhRXlN5&#10;Lx5Gwe43N8dT8bzoryzbxtdNfEUdK7WYT9knCE+T/xe/3GetYB3Ghi/hB8jD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fdIW8AAAADbAAAADwAAAAAAAAAAAAAAAACfAgAA&#10;ZHJzL2Rvd25yZXYueG1sUEsFBgAAAAAEAAQA9wAAAIwDAAAAAA==&#10;">
                    <v:imagedata r:id="rId166" o:title="" croptop="21770f"/>
                    <v:path arrowok="t"/>
                  </v:shape>
                  <v:shape id="Picture 9" o:spid="_x0000_s1034" type="#_x0000_t75" style="position:absolute;left:952;top:30861;width:23432;height:18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mH1bBAAAA3AAAAA8AAABkcnMvZG93bnJldi54bWxET9tqwkAQfS/4D8sU+lY3bUEkdSMiBGvB&#10;B1M/YNid5tLsbMxuY/L3riD4NodzndV6tK0YqPe1YwVv8wQEsXam5lLB6Sd/XYLwAdlg65gUTORh&#10;nc2eVpgad+EjDUUoRQxhn6KCKoQuldLriiz6ueuII/freoshwr6UpsdLDLetfE+ShbRYc2yosKNt&#10;Rfqv+LcKNOXcfDdtcdjvj5PdTWc68Vmpl+dx8wki0Bge4rv7y8T5iw+4PRMvkNkV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pmH1bBAAAA3AAAAA8AAAAAAAAAAAAAAAAAnwIA&#10;AGRycy9kb3ducmV2LnhtbFBLBQYAAAAABAAEAPcAAACNAwAAAAA=&#10;">
                    <v:imagedata r:id="rId167" o:title="" cropbottom="21858f"/>
                    <v:path arrowok="t"/>
                  </v:shape>
                  <v:shape id="二等辺三角形 46" o:spid="_x0000_s1035" type="#_x0000_t5" style="position:absolute;left:6381;top:28194;width:10205;height:1435;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3T6cIA&#10;AADcAAAADwAAAGRycy9kb3ducmV2LnhtbERPS2sCMRC+F/ofwhR6q0l9tlujWKXg1W3BHofNdLN0&#10;M1mSVFd/vSkI3ubje8582btWHCjExrOG54ECQVx503Ct4evz4+kFREzIBlvPpOFEEZaL+7s5FsYf&#10;eUeHMtUih3AsUINNqSukjJUlh3HgO+LM/fjgMGUYamkCHnO4a+VQqal02HBusNjR2lL1W/45DaN3&#10;Nd1tXlfBTjZnVY5O382ex1o/PvSrNxCJ+nQTX91bk+fPhvD/TL5ALi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dPpwgAAANwAAAAPAAAAAAAAAAAAAAAAAJgCAABkcnMvZG93&#10;bnJldi54bWxQSwUGAAAAAAQABAD1AAAAhwMAAAAA&#10;" fillcolor="#4f81bd [3204]" strokecolor="#243f60 [1604]" strokeweight="2pt"/>
                  <v:rect id="正方形/長方形 174" o:spid="_x0000_s1036" style="position:absolute;width:24955;height:71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jq7cAA&#10;AADcAAAADwAAAGRycy9kb3ducmV2LnhtbERPS2sCMRC+C/0PYQreNNsidVmNIkKpeFsf9DrdjMni&#10;ZrLdpJr++6ZQ6G0+vucs18l14kZDaD0reJoWIIgbr1s2Ck7H10kJIkRkjZ1nUvBNAdarh9ESK+3v&#10;XNPtEI3IIRwqVGBj7CspQ2PJYZj6njhzFz84jBkORuoB7zncdfK5KF6kw5Zzg8Wetpaa6+HLKfDp&#10;bN7Nh96Tfaul68t6Gz6TUuPHtFmAiJTiv/jPvdN5/nwGv8/kC+Tq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qjq7cAAAADcAAAADwAAAAAAAAAAAAAAAACYAgAAZHJzL2Rvd25y&#10;ZXYueG1sUEsFBgAAAAAEAAQA9QAAAIUDAAAAAA==&#10;" filled="f" strokecolor="#484329 [814]" strokeweight="1pt"/>
                </v:group>
              </v:group>
            </w:pict>
          </mc:Fallback>
        </mc:AlternateContent>
      </w: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470988" w:rsidRDefault="00470988" w:rsidP="00470988">
      <w:pPr>
        <w:rPr>
          <w:rFonts w:ascii="HG丸ｺﾞｼｯｸM-PRO" w:eastAsia="HG丸ｺﾞｼｯｸM-PRO" w:hAnsi="HG丸ｺﾞｼｯｸM-PRO"/>
          <w:sz w:val="22"/>
        </w:rPr>
      </w:pPr>
    </w:p>
    <w:p w:rsidR="000A749F" w:rsidRPr="00002DD1" w:rsidRDefault="000A749F" w:rsidP="00F21116">
      <w:pPr>
        <w:rPr>
          <w:rFonts w:ascii="HG丸ｺﾞｼｯｸM-PRO" w:eastAsia="HG丸ｺﾞｼｯｸM-PRO" w:hAnsi="HG丸ｺﾞｼｯｸM-PRO"/>
          <w:sz w:val="32"/>
          <w:szCs w:val="32"/>
        </w:rPr>
      </w:pPr>
    </w:p>
    <w:sectPr w:rsidR="000A749F" w:rsidRPr="00002DD1" w:rsidSect="006B0D94">
      <w:headerReference w:type="default" r:id="rId168"/>
      <w:footerReference w:type="default" r:id="rId169"/>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5F9A" w:rsidRDefault="00485F9A">
      <w:r>
        <w:separator/>
      </w:r>
    </w:p>
  </w:endnote>
  <w:endnote w:type="continuationSeparator" w:id="0">
    <w:p w:rsidR="00485F9A" w:rsidRDefault="00485F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Meiryo UI">
    <w:altName w:val="Arial Unicode MS"/>
    <w:panose1 w:val="020B0604030504040204"/>
    <w:charset w:val="80"/>
    <w:family w:val="modern"/>
    <w:pitch w:val="variable"/>
    <w:sig w:usb0="E10102FF" w:usb1="EAC7FFFF" w:usb2="0001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8E6" w:rsidRDefault="005118E6">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5118E6" w:rsidRDefault="005118E6">
    <w:pPr>
      <w:pStyle w:val="a6"/>
      <w:spacing w:before="2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8E6" w:rsidRPr="003A5F2B" w:rsidRDefault="005118E6">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59264" behindDoc="0" locked="0" layoutInCell="1" allowOverlap="1">
              <wp:simplePos x="0" y="0"/>
              <wp:positionH relativeFrom="column">
                <wp:posOffset>-5080</wp:posOffset>
              </wp:positionH>
              <wp:positionV relativeFrom="paragraph">
                <wp:posOffset>-35560</wp:posOffset>
              </wp:positionV>
              <wp:extent cx="5762625" cy="85725"/>
              <wp:effectExtent l="0" t="0" r="28575" b="28575"/>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5118E6" w:rsidRDefault="005118E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822" type="#_x0000_t202" style="position:absolute;left:0;text-align:left;margin-left:-.4pt;margin-top:-2.8pt;width:453.75pt;height: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DsIlsghAgAAVQQAAA4AAAAAAAAAAAAAAAAALgIAAGRycy9lMm9Eb2MueG1sUEsBAi0A&#10;FAAGAAgAAAAhAAX9Fl7YAAAABgEAAA8AAAAAAAAAAAAAAAAAewQAAGRycy9kb3ducmV2LnhtbFBL&#10;BQYAAAAABAAEAPMAAACABQAAAAA=&#10;" fillcolor="black">
              <v:textbox inset="5.85pt,.7pt,5.85pt,.7pt">
                <w:txbxContent>
                  <w:p w:rsidR="005118E6" w:rsidRDefault="005118E6"/>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6A4CA1" w:rsidRPr="006A4CA1">
      <w:rPr>
        <w:rFonts w:ascii="Arial Unicode MS" w:eastAsia="Arial Unicode MS" w:hAnsi="Arial Unicode MS" w:cs="Arial Unicode MS"/>
        <w:noProof/>
        <w:sz w:val="32"/>
        <w:szCs w:val="32"/>
        <w:lang w:val="ja-JP"/>
      </w:rPr>
      <w:t>I</w:t>
    </w:r>
    <w:r w:rsidRPr="003A5F2B">
      <w:rPr>
        <w:rFonts w:ascii="Arial Unicode MS" w:eastAsia="Arial Unicode MS" w:hAnsi="Arial Unicode MS" w:cs="Arial Unicode MS"/>
        <w:sz w:val="32"/>
        <w:szCs w:val="32"/>
      </w:rPr>
      <w:fldChar w:fldCharType="end"/>
    </w:r>
  </w:p>
  <w:p w:rsidR="005118E6" w:rsidRDefault="005118E6">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8E6" w:rsidRPr="003A5F2B" w:rsidRDefault="005118E6">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0848" behindDoc="0" locked="0" layoutInCell="1" allowOverlap="1">
              <wp:simplePos x="0" y="0"/>
              <wp:positionH relativeFrom="column">
                <wp:posOffset>-5080</wp:posOffset>
              </wp:positionH>
              <wp:positionV relativeFrom="paragraph">
                <wp:posOffset>-35560</wp:posOffset>
              </wp:positionV>
              <wp:extent cx="5762625" cy="85725"/>
              <wp:effectExtent l="0" t="0" r="28575" b="2857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5118E6" w:rsidRPr="00D856E6" w:rsidRDefault="005118E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24" type="#_x0000_t202" style="position:absolute;left:0;text-align:left;margin-left:-.4pt;margin-top:-2.8pt;width:453.75pt;height:6.7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AmfpUkAgAAVwQAAA4AAAAAAAAAAAAAAAAALgIAAGRycy9lMm9Eb2MueG1sUEsB&#10;Ai0AFAAGAAgAAAAhAAX9Fl7YAAAABgEAAA8AAAAAAAAAAAAAAAAAfgQAAGRycy9kb3ducmV2Lnht&#10;bFBLBQYAAAAABAAEAPMAAACDBQAAAAA=&#10;" fillcolor="black">
              <v:textbox inset="5.85pt,.7pt,5.85pt,.7pt">
                <w:txbxContent>
                  <w:p w:rsidR="005118E6" w:rsidRPr="00D856E6" w:rsidRDefault="005118E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6A4CA1" w:rsidRPr="006A4CA1">
      <w:rPr>
        <w:rFonts w:ascii="Arial Unicode MS" w:eastAsia="Arial Unicode MS" w:hAnsi="Arial Unicode MS" w:cs="Arial Unicode MS"/>
        <w:noProof/>
        <w:sz w:val="32"/>
        <w:szCs w:val="32"/>
        <w:lang w:val="ja-JP"/>
      </w:rPr>
      <w:t>20</w:t>
    </w:r>
    <w:r w:rsidRPr="003A5F2B">
      <w:rPr>
        <w:rFonts w:ascii="Arial Unicode MS" w:eastAsia="Arial Unicode MS" w:hAnsi="Arial Unicode MS" w:cs="Arial Unicode MS"/>
        <w:sz w:val="32"/>
        <w:szCs w:val="32"/>
      </w:rPr>
      <w:fldChar w:fldCharType="end"/>
    </w:r>
  </w:p>
  <w:p w:rsidR="005118E6" w:rsidRDefault="005118E6">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8E6" w:rsidRPr="003A5F2B" w:rsidRDefault="005118E6">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7456" behindDoc="0" locked="0" layoutInCell="1" allowOverlap="1" wp14:anchorId="097A755F" wp14:editId="39F58392">
              <wp:simplePos x="0" y="0"/>
              <wp:positionH relativeFrom="column">
                <wp:posOffset>-5080</wp:posOffset>
              </wp:positionH>
              <wp:positionV relativeFrom="paragraph">
                <wp:posOffset>-35560</wp:posOffset>
              </wp:positionV>
              <wp:extent cx="5762625" cy="85725"/>
              <wp:effectExtent l="13970" t="12065" r="5080" b="698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5118E6" w:rsidRPr="00D856E6" w:rsidRDefault="005118E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26" type="#_x0000_t202" style="position:absolute;left:0;text-align:left;margin-left:-.4pt;margin-top:-2.8pt;width:453.75pt;height: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COlosHJQIAAFgEAAAOAAAAAAAAAAAAAAAAAC4CAABkcnMvZTJvRG9jLnhtbFBL&#10;AQItABQABgAIAAAAIQAF/RZe2AAAAAYBAAAPAAAAAAAAAAAAAAAAAH8EAABkcnMvZG93bnJldi54&#10;bWxQSwUGAAAAAAQABADzAAAAhAUAAAAA&#10;" fillcolor="black">
              <v:textbox inset="5.85pt,.7pt,5.85pt,.7pt">
                <w:txbxContent>
                  <w:p w:rsidR="005118E6" w:rsidRPr="00D856E6" w:rsidRDefault="005118E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6A4CA1" w:rsidRPr="006A4CA1">
      <w:rPr>
        <w:rFonts w:ascii="Arial Unicode MS" w:eastAsia="Arial Unicode MS" w:hAnsi="Arial Unicode MS" w:cs="Arial Unicode MS"/>
        <w:noProof/>
        <w:sz w:val="32"/>
        <w:szCs w:val="32"/>
        <w:lang w:val="ja-JP"/>
      </w:rPr>
      <w:t>27</w:t>
    </w:r>
    <w:r w:rsidRPr="003A5F2B">
      <w:rPr>
        <w:rFonts w:ascii="Arial Unicode MS" w:eastAsia="Arial Unicode MS" w:hAnsi="Arial Unicode MS" w:cs="Arial Unicode MS"/>
        <w:sz w:val="32"/>
        <w:szCs w:val="32"/>
      </w:rPr>
      <w:fldChar w:fldCharType="end"/>
    </w:r>
  </w:p>
  <w:p w:rsidR="005118E6" w:rsidRDefault="005118E6">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8E6" w:rsidRPr="003A5F2B" w:rsidRDefault="005118E6">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4944" behindDoc="0" locked="0" layoutInCell="1" allowOverlap="1">
              <wp:simplePos x="0" y="0"/>
              <wp:positionH relativeFrom="column">
                <wp:posOffset>-5080</wp:posOffset>
              </wp:positionH>
              <wp:positionV relativeFrom="paragraph">
                <wp:posOffset>-35560</wp:posOffset>
              </wp:positionV>
              <wp:extent cx="5762625" cy="85725"/>
              <wp:effectExtent l="0" t="0" r="28575" b="28575"/>
              <wp:wrapNone/>
              <wp:docPr id="6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5118E6" w:rsidRPr="00D856E6" w:rsidRDefault="005118E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28" type="#_x0000_t202" style="position:absolute;left:0;text-align:left;margin-left:-.4pt;margin-top:-2.8pt;width:453.75pt;height:6.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Ko0c68hAgAAVQQAAA4AAAAAAAAAAAAAAAAALgIAAGRycy9lMm9Eb2MueG1sUEsBAi0A&#10;FAAGAAgAAAAhAAX9Fl7YAAAABgEAAA8AAAAAAAAAAAAAAAAAewQAAGRycy9kb3ducmV2LnhtbFBL&#10;BQYAAAAABAAEAPMAAACABQAAAAA=&#10;" fillcolor="black">
              <v:textbox inset="5.85pt,.7pt,5.85pt,.7pt">
                <w:txbxContent>
                  <w:p w:rsidR="005118E6" w:rsidRPr="00D856E6" w:rsidRDefault="005118E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6A4CA1" w:rsidRPr="006A4CA1">
      <w:rPr>
        <w:rFonts w:ascii="Arial Unicode MS" w:eastAsia="Arial Unicode MS" w:hAnsi="Arial Unicode MS" w:cs="Arial Unicode MS"/>
        <w:noProof/>
        <w:sz w:val="32"/>
        <w:szCs w:val="32"/>
        <w:lang w:val="ja-JP"/>
      </w:rPr>
      <w:t>38</w:t>
    </w:r>
    <w:r w:rsidRPr="003A5F2B">
      <w:rPr>
        <w:rFonts w:ascii="Arial Unicode MS" w:eastAsia="Arial Unicode MS" w:hAnsi="Arial Unicode MS" w:cs="Arial Unicode MS"/>
        <w:sz w:val="32"/>
        <w:szCs w:val="32"/>
      </w:rPr>
      <w:fldChar w:fldCharType="end"/>
    </w:r>
  </w:p>
  <w:p w:rsidR="005118E6" w:rsidRDefault="005118E6">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8E6" w:rsidRPr="003A5F2B" w:rsidRDefault="005118E6">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1872" behindDoc="0" locked="0" layoutInCell="1" allowOverlap="1">
              <wp:simplePos x="0" y="0"/>
              <wp:positionH relativeFrom="column">
                <wp:posOffset>-5080</wp:posOffset>
              </wp:positionH>
              <wp:positionV relativeFrom="paragraph">
                <wp:posOffset>-35560</wp:posOffset>
              </wp:positionV>
              <wp:extent cx="5762625" cy="85725"/>
              <wp:effectExtent l="0" t="0" r="28575" b="2857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5118E6" w:rsidRPr="00D856E6" w:rsidRDefault="005118E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30" type="#_x0000_t202" style="position:absolute;left:0;text-align:left;margin-left:-.4pt;margin-top:-2.8pt;width:453.75pt;height:6.7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08LbNiMCAABVBAAADgAAAAAAAAAAAAAAAAAuAgAAZHJzL2Uyb0RvYy54bWxQSwEC&#10;LQAUAAYACAAAACEABf0WXtgAAAAGAQAADwAAAAAAAAAAAAAAAAB9BAAAZHJzL2Rvd25yZXYueG1s&#10;UEsFBgAAAAAEAAQA8wAAAIIFAAAAAA==&#10;" fillcolor="black">
              <v:textbox inset="5.85pt,.7pt,5.85pt,.7pt">
                <w:txbxContent>
                  <w:p w:rsidR="005118E6" w:rsidRPr="00D856E6" w:rsidRDefault="005118E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6A4CA1" w:rsidRPr="006A4CA1">
      <w:rPr>
        <w:rFonts w:ascii="Arial Unicode MS" w:eastAsia="Arial Unicode MS" w:hAnsi="Arial Unicode MS" w:cs="Arial Unicode MS"/>
        <w:noProof/>
        <w:sz w:val="32"/>
        <w:szCs w:val="32"/>
        <w:lang w:val="ja-JP"/>
      </w:rPr>
      <w:t>88</w:t>
    </w:r>
    <w:r w:rsidRPr="003A5F2B">
      <w:rPr>
        <w:rFonts w:ascii="Arial Unicode MS" w:eastAsia="Arial Unicode MS" w:hAnsi="Arial Unicode MS" w:cs="Arial Unicode MS"/>
        <w:sz w:val="32"/>
        <w:szCs w:val="32"/>
      </w:rPr>
      <w:fldChar w:fldCharType="end"/>
    </w:r>
  </w:p>
  <w:p w:rsidR="005118E6" w:rsidRDefault="005118E6">
    <w:pPr>
      <w:pStyle w:val="a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8E6" w:rsidRPr="003A5F2B" w:rsidRDefault="005118E6">
    <w:pPr>
      <w:pStyle w:val="a6"/>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86752" behindDoc="0" locked="0" layoutInCell="1" allowOverlap="1">
              <wp:simplePos x="0" y="0"/>
              <wp:positionH relativeFrom="column">
                <wp:posOffset>-5080</wp:posOffset>
              </wp:positionH>
              <wp:positionV relativeFrom="paragraph">
                <wp:posOffset>-35560</wp:posOffset>
              </wp:positionV>
              <wp:extent cx="5762625" cy="85725"/>
              <wp:effectExtent l="0" t="0" r="28575" b="28575"/>
              <wp:wrapNone/>
              <wp:docPr id="9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5118E6" w:rsidRPr="00D856E6" w:rsidRDefault="005118E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32" type="#_x0000_t202" style="position:absolute;left:0;text-align:left;margin-left:-.4pt;margin-top:-2.8pt;width:453.75pt;height:6.7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YAwwvyMCAABWBAAADgAAAAAAAAAAAAAAAAAuAgAAZHJzL2Uyb0RvYy54bWxQSwEC&#10;LQAUAAYACAAAACEABf0WXtgAAAAGAQAADwAAAAAAAAAAAAAAAAB9BAAAZHJzL2Rvd25yZXYueG1s&#10;UEsFBgAAAAAEAAQA8wAAAIIFAAAAAA==&#10;" fillcolor="black">
              <v:textbox inset="5.85pt,.7pt,5.85pt,.7pt">
                <w:txbxContent>
                  <w:p w:rsidR="005118E6" w:rsidRPr="00D856E6" w:rsidRDefault="005118E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6A4CA1" w:rsidRPr="006A4CA1">
      <w:rPr>
        <w:rFonts w:ascii="Arial Unicode MS" w:eastAsia="Arial Unicode MS" w:hAnsi="Arial Unicode MS" w:cs="Arial Unicode MS"/>
        <w:noProof/>
        <w:sz w:val="32"/>
        <w:szCs w:val="32"/>
        <w:lang w:val="ja-JP"/>
      </w:rPr>
      <w:t>96</w:t>
    </w:r>
    <w:r w:rsidRPr="003A5F2B">
      <w:rPr>
        <w:rFonts w:ascii="Arial Unicode MS" w:eastAsia="Arial Unicode MS" w:hAnsi="Arial Unicode MS" w:cs="Arial Unicode MS"/>
        <w:sz w:val="32"/>
        <w:szCs w:val="32"/>
      </w:rPr>
      <w:fldChar w:fldCharType="end"/>
    </w:r>
  </w:p>
  <w:p w:rsidR="005118E6" w:rsidRDefault="005118E6">
    <w:pPr>
      <w:pStyle w:val="a6"/>
    </w:pPr>
  </w:p>
  <w:p w:rsidR="005118E6" w:rsidRDefault="005118E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5F9A" w:rsidRDefault="00485F9A">
      <w:r>
        <w:separator/>
      </w:r>
    </w:p>
  </w:footnote>
  <w:footnote w:type="continuationSeparator" w:id="0">
    <w:p w:rsidR="00485F9A" w:rsidRDefault="00485F9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8E6" w:rsidRDefault="005118E6">
    <w:pPr>
      <w:pStyle w:val="a9"/>
    </w:pPr>
    <w:r>
      <w:rPr>
        <w:noProof/>
      </w:rPr>
      <mc:AlternateContent>
        <mc:Choice Requires="wps">
          <w:drawing>
            <wp:anchor distT="0" distB="0" distL="114300" distR="114300" simplePos="0" relativeHeight="251660288" behindDoc="0" locked="0" layoutInCell="1" allowOverlap="1">
              <wp:simplePos x="0" y="0"/>
              <wp:positionH relativeFrom="column">
                <wp:posOffset>-5080</wp:posOffset>
              </wp:positionH>
              <wp:positionV relativeFrom="paragraph">
                <wp:posOffset>-54610</wp:posOffset>
              </wp:positionV>
              <wp:extent cx="5762625" cy="409575"/>
              <wp:effectExtent l="0" t="0" r="28575" b="28575"/>
              <wp:wrapNone/>
              <wp:docPr id="2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409575"/>
                      </a:xfrm>
                      <a:prstGeom prst="rect">
                        <a:avLst/>
                      </a:prstGeom>
                      <a:solidFill>
                        <a:srgbClr val="000000"/>
                      </a:solidFill>
                      <a:ln w="9525">
                        <a:solidFill>
                          <a:srgbClr val="000000"/>
                        </a:solidFill>
                        <a:miter lim="800000"/>
                        <a:headEnd/>
                        <a:tailEnd/>
                      </a:ln>
                    </wps:spPr>
                    <wps:txbx>
                      <w:txbxContent>
                        <w:p w:rsidR="005118E6" w:rsidRDefault="005118E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821" type="#_x0000_t202" style="position:absolute;left:0;text-align:left;margin-left:-.4pt;margin-top:-4.3pt;width:453.75pt;height:3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" fillcolor="black">
              <v:textbox inset="5.85pt,.7pt,5.85pt,.7pt">
                <w:txbxContent>
                  <w:p w:rsidR="005118E6" w:rsidRDefault="005118E6"/>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8E6" w:rsidRDefault="005118E6">
    <w:pPr>
      <w:pStyle w:val="a9"/>
    </w:pPr>
    <w:r>
      <w:rPr>
        <w:noProof/>
      </w:rPr>
      <mc:AlternateContent>
        <mc:Choice Requires="wps">
          <w:drawing>
            <wp:anchor distT="0" distB="0" distL="114300" distR="114300" simplePos="0" relativeHeight="251789824" behindDoc="0" locked="0" layoutInCell="1" allowOverlap="1">
              <wp:simplePos x="0" y="0"/>
              <wp:positionH relativeFrom="column">
                <wp:posOffset>-5080</wp:posOffset>
              </wp:positionH>
              <wp:positionV relativeFrom="paragraph">
                <wp:posOffset>-52705</wp:posOffset>
              </wp:positionV>
              <wp:extent cx="5762625" cy="314325"/>
              <wp:effectExtent l="0" t="0" r="28575" b="28575"/>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5118E6" w:rsidRPr="00D856E6" w:rsidRDefault="005118E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23" type="#_x0000_t202" style="position:absolute;left:0;text-align:left;margin-left:-.4pt;margin-top:-4.15pt;width:453.75pt;height:24.7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7PKAIAAFg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aZH+zygCAABYBAAADgAAAAAAAAAAAAAAAAAuAgAAZHJzL2Uyb0RvYy54&#10;bWxQSwECLQAUAAYACAAAACEAjCI/ZdkAAAAHAQAADwAAAAAAAAAAAAAAAACCBAAAZHJzL2Rvd25y&#10;ZXYueG1sUEsFBgAAAAAEAAQA8wAAAIgFAAAAAA==&#10;" fillcolor="black">
              <v:textbox inset="5.85pt,.7pt,5.85pt,.7pt">
                <w:txbxContent>
                  <w:p w:rsidR="005118E6" w:rsidRPr="00D856E6" w:rsidRDefault="005118E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8E6" w:rsidRDefault="005118E6">
    <w:pPr>
      <w:pStyle w:val="a9"/>
    </w:pPr>
    <w:r>
      <w:rPr>
        <w:noProof/>
      </w:rPr>
      <mc:AlternateContent>
        <mc:Choice Requires="wps">
          <w:drawing>
            <wp:anchor distT="0" distB="0" distL="114300" distR="114300" simplePos="0" relativeHeight="251657216" behindDoc="0" locked="0" layoutInCell="1" allowOverlap="1" wp14:anchorId="4F42BCAF" wp14:editId="4E4D6076">
              <wp:simplePos x="0" y="0"/>
              <wp:positionH relativeFrom="column">
                <wp:posOffset>-5080</wp:posOffset>
              </wp:positionH>
              <wp:positionV relativeFrom="paragraph">
                <wp:posOffset>-52705</wp:posOffset>
              </wp:positionV>
              <wp:extent cx="5762625" cy="314325"/>
              <wp:effectExtent l="13970" t="13970" r="5080" b="5080"/>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5118E6" w:rsidRPr="00D856E6" w:rsidRDefault="005118E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25" type="#_x0000_t202" style="position:absolute;left:0;text-align:left;margin-left:-.4pt;margin-top:-4.15pt;width:453.75pt;height:24.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CnWAaJwIAAFkEAAAOAAAAAAAAAAAAAAAAAC4CAABkcnMvZTJvRG9jLnht&#10;bFBLAQItABQABgAIAAAAIQCMIj9l2QAAAAcBAAAPAAAAAAAAAAAAAAAAAIEEAABkcnMvZG93bnJl&#10;di54bWxQSwUGAAAAAAQABADzAAAAhwUAAAAA&#10;" fillcolor="black">
              <v:textbox inset="5.85pt,.7pt,5.85pt,.7pt">
                <w:txbxContent>
                  <w:p w:rsidR="005118E6" w:rsidRPr="00D856E6" w:rsidRDefault="005118E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8E6" w:rsidRDefault="005118E6">
    <w:pPr>
      <w:pStyle w:val="a9"/>
    </w:pPr>
    <w:r>
      <w:rPr>
        <w:noProof/>
      </w:rPr>
      <mc:AlternateContent>
        <mc:Choice Requires="wps">
          <w:drawing>
            <wp:anchor distT="0" distB="0" distL="114300" distR="114300" simplePos="0" relativeHeight="251793920" behindDoc="0" locked="0" layoutInCell="1" allowOverlap="1">
              <wp:simplePos x="0" y="0"/>
              <wp:positionH relativeFrom="column">
                <wp:posOffset>-5080</wp:posOffset>
              </wp:positionH>
              <wp:positionV relativeFrom="paragraph">
                <wp:posOffset>-52705</wp:posOffset>
              </wp:positionV>
              <wp:extent cx="5762625" cy="314325"/>
              <wp:effectExtent l="0" t="0" r="28575" b="28575"/>
              <wp:wrapNone/>
              <wp:docPr id="6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5118E6" w:rsidRPr="00D856E6" w:rsidRDefault="005118E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27" type="#_x0000_t202" style="position:absolute;left:0;text-align:left;margin-left:-.4pt;margin-top:-4.15pt;width:453.75pt;height:24.7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pxLuYSUCAABWBAAADgAAAAAAAAAAAAAAAAAuAgAAZHJzL2Uyb0RvYy54bWxQ&#10;SwECLQAUAAYACAAAACEAjCI/ZdkAAAAHAQAADwAAAAAAAAAAAAAAAAB/BAAAZHJzL2Rvd25yZXYu&#10;eG1sUEsFBgAAAAAEAAQA8wAAAIUFAAAAAA==&#10;" fillcolor="black">
              <v:textbox inset="5.85pt,.7pt,5.85pt,.7pt">
                <w:txbxContent>
                  <w:p w:rsidR="005118E6" w:rsidRPr="00D856E6" w:rsidRDefault="005118E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8E6" w:rsidRDefault="005118E6">
    <w:pPr>
      <w:pStyle w:val="a9"/>
    </w:pPr>
    <w:r>
      <w:rPr>
        <w:noProof/>
      </w:rPr>
      <mc:AlternateContent>
        <mc:Choice Requires="wps">
          <w:drawing>
            <wp:anchor distT="0" distB="0" distL="114300" distR="114300" simplePos="0" relativeHeight="251792896" behindDoc="0" locked="0" layoutInCell="1" allowOverlap="1">
              <wp:simplePos x="0" y="0"/>
              <wp:positionH relativeFrom="column">
                <wp:posOffset>-5080</wp:posOffset>
              </wp:positionH>
              <wp:positionV relativeFrom="paragraph">
                <wp:posOffset>-52705</wp:posOffset>
              </wp:positionV>
              <wp:extent cx="5762625" cy="314325"/>
              <wp:effectExtent l="0" t="0" r="28575" b="28575"/>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5118E6" w:rsidRPr="00D856E6" w:rsidRDefault="005118E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29" type="#_x0000_t202" style="position:absolute;left:0;text-align:left;margin-left:-.4pt;margin-top:-4.15pt;width:453.75pt;height:24.7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x6rvGJAIAAFYEAAAOAAAAAAAAAAAAAAAAAC4CAABkcnMvZTJvRG9jLnhtbFBL&#10;AQItABQABgAIAAAAIQCMIj9l2QAAAAcBAAAPAAAAAAAAAAAAAAAAAH4EAABkcnMvZG93bnJldi54&#10;bWxQSwUGAAAAAAQABADzAAAAhAUAAAAA&#10;" fillcolor="black">
              <v:textbox inset="5.85pt,.7pt,5.85pt,.7pt">
                <w:txbxContent>
                  <w:p w:rsidR="005118E6" w:rsidRPr="00D856E6" w:rsidRDefault="005118E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18E6" w:rsidRDefault="005118E6">
    <w:pPr>
      <w:pStyle w:val="a9"/>
    </w:pPr>
    <w:r>
      <w:rPr>
        <w:noProof/>
      </w:rPr>
      <mc:AlternateContent>
        <mc:Choice Requires="wps">
          <w:drawing>
            <wp:anchor distT="0" distB="0" distL="114300" distR="114300" simplePos="0" relativeHeight="251787776" behindDoc="0" locked="0" layoutInCell="1" allowOverlap="1">
              <wp:simplePos x="0" y="0"/>
              <wp:positionH relativeFrom="column">
                <wp:posOffset>-5080</wp:posOffset>
              </wp:positionH>
              <wp:positionV relativeFrom="paragraph">
                <wp:posOffset>-52705</wp:posOffset>
              </wp:positionV>
              <wp:extent cx="5762625" cy="314325"/>
              <wp:effectExtent l="0" t="0" r="28575" b="28575"/>
              <wp:wrapNone/>
              <wp:docPr id="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5118E6" w:rsidRPr="00D856E6" w:rsidRDefault="005118E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831" type="#_x0000_t202" style="position:absolute;left:0;text-align:left;margin-left:-.4pt;margin-top:-4.15pt;width:453.75pt;height:24.7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sS3PhJAIAAFcEAAAOAAAAAAAAAAAAAAAAAC4CAABkcnMvZTJvRG9jLnhtbFBL&#10;AQItABQABgAIAAAAIQCMIj9l2QAAAAcBAAAPAAAAAAAAAAAAAAAAAH4EAABkcnMvZG93bnJldi54&#10;bWxQSwUGAAAAAAQABADzAAAAhAUAAAAA&#10;" fillcolor="black">
              <v:textbox inset="5.85pt,.7pt,5.85pt,.7pt">
                <w:txbxContent>
                  <w:p w:rsidR="005118E6" w:rsidRPr="00D856E6" w:rsidRDefault="005118E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rsidR="005118E6" w:rsidRDefault="005118E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9F7FE3"/>
    <w:multiLevelType w:val="hybridMultilevel"/>
    <w:tmpl w:val="D1B6ECCA"/>
    <w:lvl w:ilvl="0" w:tplc="B5588AC2">
      <w:numFmt w:val="bullet"/>
      <w:lvlText w:val="・"/>
      <w:lvlJc w:val="left"/>
      <w:pPr>
        <w:ind w:left="1174"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94" w:hanging="420"/>
      </w:pPr>
      <w:rPr>
        <w:rFonts w:ascii="Wingdings" w:hAnsi="Wingdings" w:hint="default"/>
      </w:rPr>
    </w:lvl>
    <w:lvl w:ilvl="2" w:tplc="0409000D" w:tentative="1">
      <w:start w:val="1"/>
      <w:numFmt w:val="bullet"/>
      <w:lvlText w:val=""/>
      <w:lvlJc w:val="left"/>
      <w:pPr>
        <w:ind w:left="2014" w:hanging="420"/>
      </w:pPr>
      <w:rPr>
        <w:rFonts w:ascii="Wingdings" w:hAnsi="Wingdings" w:hint="default"/>
      </w:rPr>
    </w:lvl>
    <w:lvl w:ilvl="3" w:tplc="04090001" w:tentative="1">
      <w:start w:val="1"/>
      <w:numFmt w:val="bullet"/>
      <w:lvlText w:val=""/>
      <w:lvlJc w:val="left"/>
      <w:pPr>
        <w:ind w:left="2434" w:hanging="420"/>
      </w:pPr>
      <w:rPr>
        <w:rFonts w:ascii="Wingdings" w:hAnsi="Wingdings" w:hint="default"/>
      </w:rPr>
    </w:lvl>
    <w:lvl w:ilvl="4" w:tplc="0409000B" w:tentative="1">
      <w:start w:val="1"/>
      <w:numFmt w:val="bullet"/>
      <w:lvlText w:val=""/>
      <w:lvlJc w:val="left"/>
      <w:pPr>
        <w:ind w:left="2854" w:hanging="420"/>
      </w:pPr>
      <w:rPr>
        <w:rFonts w:ascii="Wingdings" w:hAnsi="Wingdings" w:hint="default"/>
      </w:rPr>
    </w:lvl>
    <w:lvl w:ilvl="5" w:tplc="0409000D" w:tentative="1">
      <w:start w:val="1"/>
      <w:numFmt w:val="bullet"/>
      <w:lvlText w:val=""/>
      <w:lvlJc w:val="left"/>
      <w:pPr>
        <w:ind w:left="3274" w:hanging="420"/>
      </w:pPr>
      <w:rPr>
        <w:rFonts w:ascii="Wingdings" w:hAnsi="Wingdings" w:hint="default"/>
      </w:rPr>
    </w:lvl>
    <w:lvl w:ilvl="6" w:tplc="04090001" w:tentative="1">
      <w:start w:val="1"/>
      <w:numFmt w:val="bullet"/>
      <w:lvlText w:val=""/>
      <w:lvlJc w:val="left"/>
      <w:pPr>
        <w:ind w:left="3694" w:hanging="420"/>
      </w:pPr>
      <w:rPr>
        <w:rFonts w:ascii="Wingdings" w:hAnsi="Wingdings" w:hint="default"/>
      </w:rPr>
    </w:lvl>
    <w:lvl w:ilvl="7" w:tplc="0409000B" w:tentative="1">
      <w:start w:val="1"/>
      <w:numFmt w:val="bullet"/>
      <w:lvlText w:val=""/>
      <w:lvlJc w:val="left"/>
      <w:pPr>
        <w:ind w:left="4114" w:hanging="420"/>
      </w:pPr>
      <w:rPr>
        <w:rFonts w:ascii="Wingdings" w:hAnsi="Wingdings" w:hint="default"/>
      </w:rPr>
    </w:lvl>
    <w:lvl w:ilvl="8" w:tplc="0409000D" w:tentative="1">
      <w:start w:val="1"/>
      <w:numFmt w:val="bullet"/>
      <w:lvlText w:val=""/>
      <w:lvlJc w:val="left"/>
      <w:pPr>
        <w:ind w:left="4534" w:hanging="420"/>
      </w:pPr>
      <w:rPr>
        <w:rFonts w:ascii="Wingdings" w:hAnsi="Wingdings" w:hint="default"/>
      </w:rPr>
    </w:lvl>
  </w:abstractNum>
  <w:abstractNum w:abstractNumId="1">
    <w:nsid w:val="09327D21"/>
    <w:multiLevelType w:val="hybridMultilevel"/>
    <w:tmpl w:val="614E88FE"/>
    <w:lvl w:ilvl="0" w:tplc="264C8718">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128C4952"/>
    <w:multiLevelType w:val="hybridMultilevel"/>
    <w:tmpl w:val="2B9444C6"/>
    <w:lvl w:ilvl="0" w:tplc="04090001">
      <w:start w:val="1"/>
      <w:numFmt w:val="bullet"/>
      <w:lvlText w:val=""/>
      <w:lvlJc w:val="left"/>
      <w:pPr>
        <w:ind w:left="468" w:hanging="420"/>
      </w:pPr>
      <w:rPr>
        <w:rFonts w:ascii="Wingdings" w:hAnsi="Wingdings" w:hint="default"/>
      </w:rPr>
    </w:lvl>
    <w:lvl w:ilvl="1" w:tplc="0409000B" w:tentative="1">
      <w:start w:val="1"/>
      <w:numFmt w:val="bullet"/>
      <w:lvlText w:val=""/>
      <w:lvlJc w:val="left"/>
      <w:pPr>
        <w:ind w:left="888" w:hanging="420"/>
      </w:pPr>
      <w:rPr>
        <w:rFonts w:ascii="Wingdings" w:hAnsi="Wingdings" w:hint="default"/>
      </w:rPr>
    </w:lvl>
    <w:lvl w:ilvl="2" w:tplc="0409000D" w:tentative="1">
      <w:start w:val="1"/>
      <w:numFmt w:val="bullet"/>
      <w:lvlText w:val=""/>
      <w:lvlJc w:val="left"/>
      <w:pPr>
        <w:ind w:left="1308" w:hanging="420"/>
      </w:pPr>
      <w:rPr>
        <w:rFonts w:ascii="Wingdings" w:hAnsi="Wingdings" w:hint="default"/>
      </w:rPr>
    </w:lvl>
    <w:lvl w:ilvl="3" w:tplc="04090001" w:tentative="1">
      <w:start w:val="1"/>
      <w:numFmt w:val="bullet"/>
      <w:lvlText w:val=""/>
      <w:lvlJc w:val="left"/>
      <w:pPr>
        <w:ind w:left="1728" w:hanging="420"/>
      </w:pPr>
      <w:rPr>
        <w:rFonts w:ascii="Wingdings" w:hAnsi="Wingdings" w:hint="default"/>
      </w:rPr>
    </w:lvl>
    <w:lvl w:ilvl="4" w:tplc="0409000B" w:tentative="1">
      <w:start w:val="1"/>
      <w:numFmt w:val="bullet"/>
      <w:lvlText w:val=""/>
      <w:lvlJc w:val="left"/>
      <w:pPr>
        <w:ind w:left="2148" w:hanging="420"/>
      </w:pPr>
      <w:rPr>
        <w:rFonts w:ascii="Wingdings" w:hAnsi="Wingdings" w:hint="default"/>
      </w:rPr>
    </w:lvl>
    <w:lvl w:ilvl="5" w:tplc="0409000D" w:tentative="1">
      <w:start w:val="1"/>
      <w:numFmt w:val="bullet"/>
      <w:lvlText w:val=""/>
      <w:lvlJc w:val="left"/>
      <w:pPr>
        <w:ind w:left="2568" w:hanging="420"/>
      </w:pPr>
      <w:rPr>
        <w:rFonts w:ascii="Wingdings" w:hAnsi="Wingdings" w:hint="default"/>
      </w:rPr>
    </w:lvl>
    <w:lvl w:ilvl="6" w:tplc="04090001" w:tentative="1">
      <w:start w:val="1"/>
      <w:numFmt w:val="bullet"/>
      <w:lvlText w:val=""/>
      <w:lvlJc w:val="left"/>
      <w:pPr>
        <w:ind w:left="2988" w:hanging="420"/>
      </w:pPr>
      <w:rPr>
        <w:rFonts w:ascii="Wingdings" w:hAnsi="Wingdings" w:hint="default"/>
      </w:rPr>
    </w:lvl>
    <w:lvl w:ilvl="7" w:tplc="0409000B" w:tentative="1">
      <w:start w:val="1"/>
      <w:numFmt w:val="bullet"/>
      <w:lvlText w:val=""/>
      <w:lvlJc w:val="left"/>
      <w:pPr>
        <w:ind w:left="3408" w:hanging="420"/>
      </w:pPr>
      <w:rPr>
        <w:rFonts w:ascii="Wingdings" w:hAnsi="Wingdings" w:hint="default"/>
      </w:rPr>
    </w:lvl>
    <w:lvl w:ilvl="8" w:tplc="0409000D" w:tentative="1">
      <w:start w:val="1"/>
      <w:numFmt w:val="bullet"/>
      <w:lvlText w:val=""/>
      <w:lvlJc w:val="left"/>
      <w:pPr>
        <w:ind w:left="3828" w:hanging="420"/>
      </w:pPr>
      <w:rPr>
        <w:rFonts w:ascii="Wingdings" w:hAnsi="Wingdings" w:hint="default"/>
      </w:rPr>
    </w:lvl>
  </w:abstractNum>
  <w:abstractNum w:abstractNumId="5">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nsid w:val="18AE78C2"/>
    <w:multiLevelType w:val="hybridMultilevel"/>
    <w:tmpl w:val="A5AEAEBE"/>
    <w:lvl w:ilvl="0" w:tplc="FC3ACD24">
      <w:start w:val="2"/>
      <w:numFmt w:val="bullet"/>
      <w:lvlText w:val="・"/>
      <w:lvlJc w:val="left"/>
      <w:pPr>
        <w:ind w:left="1400" w:hanging="420"/>
      </w:pPr>
      <w:rPr>
        <w:rFonts w:ascii="ＭＳ 明朝" w:eastAsia="ＭＳ 明朝" w:hAnsi="ＭＳ 明朝" w:cs="Times New Roman" w:hint="eastAsia"/>
      </w:rPr>
    </w:lvl>
    <w:lvl w:ilvl="1" w:tplc="0409000B" w:tentative="1">
      <w:start w:val="1"/>
      <w:numFmt w:val="bullet"/>
      <w:lvlText w:val=""/>
      <w:lvlJc w:val="left"/>
      <w:pPr>
        <w:ind w:left="1820" w:hanging="420"/>
      </w:pPr>
      <w:rPr>
        <w:rFonts w:ascii="Wingdings" w:hAnsi="Wingdings" w:hint="default"/>
      </w:rPr>
    </w:lvl>
    <w:lvl w:ilvl="2" w:tplc="0409000D" w:tentative="1">
      <w:start w:val="1"/>
      <w:numFmt w:val="bullet"/>
      <w:lvlText w:val=""/>
      <w:lvlJc w:val="left"/>
      <w:pPr>
        <w:ind w:left="2240" w:hanging="420"/>
      </w:pPr>
      <w:rPr>
        <w:rFonts w:ascii="Wingdings" w:hAnsi="Wingdings" w:hint="default"/>
      </w:rPr>
    </w:lvl>
    <w:lvl w:ilvl="3" w:tplc="04090001" w:tentative="1">
      <w:start w:val="1"/>
      <w:numFmt w:val="bullet"/>
      <w:lvlText w:val=""/>
      <w:lvlJc w:val="left"/>
      <w:pPr>
        <w:ind w:left="2660" w:hanging="420"/>
      </w:pPr>
      <w:rPr>
        <w:rFonts w:ascii="Wingdings" w:hAnsi="Wingdings" w:hint="default"/>
      </w:rPr>
    </w:lvl>
    <w:lvl w:ilvl="4" w:tplc="0409000B" w:tentative="1">
      <w:start w:val="1"/>
      <w:numFmt w:val="bullet"/>
      <w:lvlText w:val=""/>
      <w:lvlJc w:val="left"/>
      <w:pPr>
        <w:ind w:left="3080" w:hanging="420"/>
      </w:pPr>
      <w:rPr>
        <w:rFonts w:ascii="Wingdings" w:hAnsi="Wingdings" w:hint="default"/>
      </w:rPr>
    </w:lvl>
    <w:lvl w:ilvl="5" w:tplc="0409000D" w:tentative="1">
      <w:start w:val="1"/>
      <w:numFmt w:val="bullet"/>
      <w:lvlText w:val=""/>
      <w:lvlJc w:val="left"/>
      <w:pPr>
        <w:ind w:left="3500" w:hanging="420"/>
      </w:pPr>
      <w:rPr>
        <w:rFonts w:ascii="Wingdings" w:hAnsi="Wingdings" w:hint="default"/>
      </w:rPr>
    </w:lvl>
    <w:lvl w:ilvl="6" w:tplc="04090001" w:tentative="1">
      <w:start w:val="1"/>
      <w:numFmt w:val="bullet"/>
      <w:lvlText w:val=""/>
      <w:lvlJc w:val="left"/>
      <w:pPr>
        <w:ind w:left="3920" w:hanging="420"/>
      </w:pPr>
      <w:rPr>
        <w:rFonts w:ascii="Wingdings" w:hAnsi="Wingdings" w:hint="default"/>
      </w:rPr>
    </w:lvl>
    <w:lvl w:ilvl="7" w:tplc="0409000B" w:tentative="1">
      <w:start w:val="1"/>
      <w:numFmt w:val="bullet"/>
      <w:lvlText w:val=""/>
      <w:lvlJc w:val="left"/>
      <w:pPr>
        <w:ind w:left="4340" w:hanging="420"/>
      </w:pPr>
      <w:rPr>
        <w:rFonts w:ascii="Wingdings" w:hAnsi="Wingdings" w:hint="default"/>
      </w:rPr>
    </w:lvl>
    <w:lvl w:ilvl="8" w:tplc="0409000D" w:tentative="1">
      <w:start w:val="1"/>
      <w:numFmt w:val="bullet"/>
      <w:lvlText w:val=""/>
      <w:lvlJc w:val="left"/>
      <w:pPr>
        <w:ind w:left="4760" w:hanging="420"/>
      </w:pPr>
      <w:rPr>
        <w:rFonts w:ascii="Wingdings" w:hAnsi="Wingdings" w:hint="default"/>
      </w:rPr>
    </w:lvl>
  </w:abstractNum>
  <w:abstractNum w:abstractNumId="7">
    <w:nsid w:val="1A277E3A"/>
    <w:multiLevelType w:val="hybridMultilevel"/>
    <w:tmpl w:val="D0D4CEEE"/>
    <w:lvl w:ilvl="0" w:tplc="A2B80728">
      <w:numFmt w:val="bullet"/>
      <w:lvlText w:val="●"/>
      <w:lvlJc w:val="left"/>
      <w:pPr>
        <w:ind w:left="468"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88" w:hanging="420"/>
      </w:pPr>
      <w:rPr>
        <w:rFonts w:ascii="Wingdings" w:hAnsi="Wingdings" w:hint="default"/>
      </w:rPr>
    </w:lvl>
    <w:lvl w:ilvl="2" w:tplc="0409000D" w:tentative="1">
      <w:start w:val="1"/>
      <w:numFmt w:val="bullet"/>
      <w:lvlText w:val=""/>
      <w:lvlJc w:val="left"/>
      <w:pPr>
        <w:ind w:left="1308" w:hanging="420"/>
      </w:pPr>
      <w:rPr>
        <w:rFonts w:ascii="Wingdings" w:hAnsi="Wingdings" w:hint="default"/>
      </w:rPr>
    </w:lvl>
    <w:lvl w:ilvl="3" w:tplc="04090001" w:tentative="1">
      <w:start w:val="1"/>
      <w:numFmt w:val="bullet"/>
      <w:lvlText w:val=""/>
      <w:lvlJc w:val="left"/>
      <w:pPr>
        <w:ind w:left="1728" w:hanging="420"/>
      </w:pPr>
      <w:rPr>
        <w:rFonts w:ascii="Wingdings" w:hAnsi="Wingdings" w:hint="default"/>
      </w:rPr>
    </w:lvl>
    <w:lvl w:ilvl="4" w:tplc="0409000B" w:tentative="1">
      <w:start w:val="1"/>
      <w:numFmt w:val="bullet"/>
      <w:lvlText w:val=""/>
      <w:lvlJc w:val="left"/>
      <w:pPr>
        <w:ind w:left="2148" w:hanging="420"/>
      </w:pPr>
      <w:rPr>
        <w:rFonts w:ascii="Wingdings" w:hAnsi="Wingdings" w:hint="default"/>
      </w:rPr>
    </w:lvl>
    <w:lvl w:ilvl="5" w:tplc="0409000D" w:tentative="1">
      <w:start w:val="1"/>
      <w:numFmt w:val="bullet"/>
      <w:lvlText w:val=""/>
      <w:lvlJc w:val="left"/>
      <w:pPr>
        <w:ind w:left="2568" w:hanging="420"/>
      </w:pPr>
      <w:rPr>
        <w:rFonts w:ascii="Wingdings" w:hAnsi="Wingdings" w:hint="default"/>
      </w:rPr>
    </w:lvl>
    <w:lvl w:ilvl="6" w:tplc="04090001" w:tentative="1">
      <w:start w:val="1"/>
      <w:numFmt w:val="bullet"/>
      <w:lvlText w:val=""/>
      <w:lvlJc w:val="left"/>
      <w:pPr>
        <w:ind w:left="2988" w:hanging="420"/>
      </w:pPr>
      <w:rPr>
        <w:rFonts w:ascii="Wingdings" w:hAnsi="Wingdings" w:hint="default"/>
      </w:rPr>
    </w:lvl>
    <w:lvl w:ilvl="7" w:tplc="0409000B" w:tentative="1">
      <w:start w:val="1"/>
      <w:numFmt w:val="bullet"/>
      <w:lvlText w:val=""/>
      <w:lvlJc w:val="left"/>
      <w:pPr>
        <w:ind w:left="3408" w:hanging="420"/>
      </w:pPr>
      <w:rPr>
        <w:rFonts w:ascii="Wingdings" w:hAnsi="Wingdings" w:hint="default"/>
      </w:rPr>
    </w:lvl>
    <w:lvl w:ilvl="8" w:tplc="0409000D" w:tentative="1">
      <w:start w:val="1"/>
      <w:numFmt w:val="bullet"/>
      <w:lvlText w:val=""/>
      <w:lvlJc w:val="left"/>
      <w:pPr>
        <w:ind w:left="3828" w:hanging="420"/>
      </w:pPr>
      <w:rPr>
        <w:rFonts w:ascii="Wingdings" w:hAnsi="Wingdings" w:hint="default"/>
      </w:rPr>
    </w:lvl>
  </w:abstractNum>
  <w:abstractNum w:abstractNumId="8">
    <w:nsid w:val="1C581A32"/>
    <w:multiLevelType w:val="hybridMultilevel"/>
    <w:tmpl w:val="E690C380"/>
    <w:lvl w:ilvl="0" w:tplc="9B800BA2">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4B01E86"/>
    <w:multiLevelType w:val="hybridMultilevel"/>
    <w:tmpl w:val="70A6EE86"/>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0">
    <w:nsid w:val="25560163"/>
    <w:multiLevelType w:val="hybridMultilevel"/>
    <w:tmpl w:val="AD5A0B5E"/>
    <w:lvl w:ilvl="0" w:tplc="264C8718">
      <w:numFmt w:val="bullet"/>
      <w:lvlText w:val="・"/>
      <w:lvlJc w:val="left"/>
      <w:pPr>
        <w:ind w:left="7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140" w:hanging="420"/>
      </w:pPr>
      <w:rPr>
        <w:rFonts w:ascii="Wingdings" w:hAnsi="Wingdings" w:hint="default"/>
      </w:rPr>
    </w:lvl>
    <w:lvl w:ilvl="2" w:tplc="0409000D" w:tentative="1">
      <w:start w:val="1"/>
      <w:numFmt w:val="bullet"/>
      <w:lvlText w:val=""/>
      <w:lvlJc w:val="left"/>
      <w:pPr>
        <w:ind w:left="1560" w:hanging="420"/>
      </w:pPr>
      <w:rPr>
        <w:rFonts w:ascii="Wingdings" w:hAnsi="Wingdings" w:hint="default"/>
      </w:rPr>
    </w:lvl>
    <w:lvl w:ilvl="3" w:tplc="04090001" w:tentative="1">
      <w:start w:val="1"/>
      <w:numFmt w:val="bullet"/>
      <w:lvlText w:val=""/>
      <w:lvlJc w:val="left"/>
      <w:pPr>
        <w:ind w:left="1980" w:hanging="420"/>
      </w:pPr>
      <w:rPr>
        <w:rFonts w:ascii="Wingdings" w:hAnsi="Wingdings" w:hint="default"/>
      </w:rPr>
    </w:lvl>
    <w:lvl w:ilvl="4" w:tplc="0409000B" w:tentative="1">
      <w:start w:val="1"/>
      <w:numFmt w:val="bullet"/>
      <w:lvlText w:val=""/>
      <w:lvlJc w:val="left"/>
      <w:pPr>
        <w:ind w:left="2400" w:hanging="420"/>
      </w:pPr>
      <w:rPr>
        <w:rFonts w:ascii="Wingdings" w:hAnsi="Wingdings" w:hint="default"/>
      </w:rPr>
    </w:lvl>
    <w:lvl w:ilvl="5" w:tplc="0409000D" w:tentative="1">
      <w:start w:val="1"/>
      <w:numFmt w:val="bullet"/>
      <w:lvlText w:val=""/>
      <w:lvlJc w:val="left"/>
      <w:pPr>
        <w:ind w:left="2820" w:hanging="420"/>
      </w:pPr>
      <w:rPr>
        <w:rFonts w:ascii="Wingdings" w:hAnsi="Wingdings" w:hint="default"/>
      </w:rPr>
    </w:lvl>
    <w:lvl w:ilvl="6" w:tplc="04090001" w:tentative="1">
      <w:start w:val="1"/>
      <w:numFmt w:val="bullet"/>
      <w:lvlText w:val=""/>
      <w:lvlJc w:val="left"/>
      <w:pPr>
        <w:ind w:left="3240" w:hanging="420"/>
      </w:pPr>
      <w:rPr>
        <w:rFonts w:ascii="Wingdings" w:hAnsi="Wingdings" w:hint="default"/>
      </w:rPr>
    </w:lvl>
    <w:lvl w:ilvl="7" w:tplc="0409000B" w:tentative="1">
      <w:start w:val="1"/>
      <w:numFmt w:val="bullet"/>
      <w:lvlText w:val=""/>
      <w:lvlJc w:val="left"/>
      <w:pPr>
        <w:ind w:left="3660" w:hanging="420"/>
      </w:pPr>
      <w:rPr>
        <w:rFonts w:ascii="Wingdings" w:hAnsi="Wingdings" w:hint="default"/>
      </w:rPr>
    </w:lvl>
    <w:lvl w:ilvl="8" w:tplc="0409000D" w:tentative="1">
      <w:start w:val="1"/>
      <w:numFmt w:val="bullet"/>
      <w:lvlText w:val=""/>
      <w:lvlJc w:val="left"/>
      <w:pPr>
        <w:ind w:left="4080" w:hanging="420"/>
      </w:pPr>
      <w:rPr>
        <w:rFonts w:ascii="Wingdings" w:hAnsi="Wingdings" w:hint="default"/>
      </w:rPr>
    </w:lvl>
  </w:abstractNum>
  <w:abstractNum w:abstractNumId="11">
    <w:nsid w:val="272E41CE"/>
    <w:multiLevelType w:val="hybridMultilevel"/>
    <w:tmpl w:val="D62A7FDC"/>
    <w:lvl w:ilvl="0" w:tplc="B24C7B58">
      <w:numFmt w:val="bullet"/>
      <w:lvlText w:val="・"/>
      <w:lvlJc w:val="left"/>
      <w:pPr>
        <w:ind w:left="1778"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70" w:hanging="420"/>
      </w:pPr>
      <w:rPr>
        <w:rFonts w:ascii="Wingdings" w:hAnsi="Wingdings" w:hint="default"/>
        <w:lang w:val="en-US"/>
      </w:rPr>
    </w:lvl>
    <w:lvl w:ilvl="2" w:tplc="0409000D">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81203D5"/>
    <w:multiLevelType w:val="hybridMultilevel"/>
    <w:tmpl w:val="E9286106"/>
    <w:lvl w:ilvl="0" w:tplc="B5588AC2">
      <w:numFmt w:val="bullet"/>
      <w:lvlText w:val="・"/>
      <w:lvlJc w:val="left"/>
      <w:pPr>
        <w:ind w:left="1218"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38" w:hanging="420"/>
      </w:pPr>
      <w:rPr>
        <w:rFonts w:ascii="Wingdings" w:hAnsi="Wingdings" w:hint="default"/>
      </w:rPr>
    </w:lvl>
    <w:lvl w:ilvl="2" w:tplc="0409000D" w:tentative="1">
      <w:start w:val="1"/>
      <w:numFmt w:val="bullet"/>
      <w:lvlText w:val=""/>
      <w:lvlJc w:val="left"/>
      <w:pPr>
        <w:ind w:left="2058" w:hanging="420"/>
      </w:pPr>
      <w:rPr>
        <w:rFonts w:ascii="Wingdings" w:hAnsi="Wingdings" w:hint="default"/>
      </w:rPr>
    </w:lvl>
    <w:lvl w:ilvl="3" w:tplc="04090001" w:tentative="1">
      <w:start w:val="1"/>
      <w:numFmt w:val="bullet"/>
      <w:lvlText w:val=""/>
      <w:lvlJc w:val="left"/>
      <w:pPr>
        <w:ind w:left="2478" w:hanging="420"/>
      </w:pPr>
      <w:rPr>
        <w:rFonts w:ascii="Wingdings" w:hAnsi="Wingdings" w:hint="default"/>
      </w:rPr>
    </w:lvl>
    <w:lvl w:ilvl="4" w:tplc="0409000B" w:tentative="1">
      <w:start w:val="1"/>
      <w:numFmt w:val="bullet"/>
      <w:lvlText w:val=""/>
      <w:lvlJc w:val="left"/>
      <w:pPr>
        <w:ind w:left="2898" w:hanging="420"/>
      </w:pPr>
      <w:rPr>
        <w:rFonts w:ascii="Wingdings" w:hAnsi="Wingdings" w:hint="default"/>
      </w:rPr>
    </w:lvl>
    <w:lvl w:ilvl="5" w:tplc="0409000D" w:tentative="1">
      <w:start w:val="1"/>
      <w:numFmt w:val="bullet"/>
      <w:lvlText w:val=""/>
      <w:lvlJc w:val="left"/>
      <w:pPr>
        <w:ind w:left="3318" w:hanging="420"/>
      </w:pPr>
      <w:rPr>
        <w:rFonts w:ascii="Wingdings" w:hAnsi="Wingdings" w:hint="default"/>
      </w:rPr>
    </w:lvl>
    <w:lvl w:ilvl="6" w:tplc="04090001" w:tentative="1">
      <w:start w:val="1"/>
      <w:numFmt w:val="bullet"/>
      <w:lvlText w:val=""/>
      <w:lvlJc w:val="left"/>
      <w:pPr>
        <w:ind w:left="3738" w:hanging="420"/>
      </w:pPr>
      <w:rPr>
        <w:rFonts w:ascii="Wingdings" w:hAnsi="Wingdings" w:hint="default"/>
      </w:rPr>
    </w:lvl>
    <w:lvl w:ilvl="7" w:tplc="0409000B" w:tentative="1">
      <w:start w:val="1"/>
      <w:numFmt w:val="bullet"/>
      <w:lvlText w:val=""/>
      <w:lvlJc w:val="left"/>
      <w:pPr>
        <w:ind w:left="4158" w:hanging="420"/>
      </w:pPr>
      <w:rPr>
        <w:rFonts w:ascii="Wingdings" w:hAnsi="Wingdings" w:hint="default"/>
      </w:rPr>
    </w:lvl>
    <w:lvl w:ilvl="8" w:tplc="0409000D" w:tentative="1">
      <w:start w:val="1"/>
      <w:numFmt w:val="bullet"/>
      <w:lvlText w:val=""/>
      <w:lvlJc w:val="left"/>
      <w:pPr>
        <w:ind w:left="4578" w:hanging="420"/>
      </w:pPr>
      <w:rPr>
        <w:rFonts w:ascii="Wingdings" w:hAnsi="Wingdings" w:hint="default"/>
      </w:rPr>
    </w:lvl>
  </w:abstractNum>
  <w:abstractNum w:abstractNumId="13">
    <w:nsid w:val="30CA01C6"/>
    <w:multiLevelType w:val="hybridMultilevel"/>
    <w:tmpl w:val="D966C6D2"/>
    <w:lvl w:ilvl="0" w:tplc="B5588AC2">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0409000D">
      <w:start w:val="1"/>
      <w:numFmt w:val="bullet"/>
      <w:lvlText w:val=""/>
      <w:lvlJc w:val="left"/>
      <w:pPr>
        <w:tabs>
          <w:tab w:val="num" w:pos="590"/>
        </w:tabs>
        <w:ind w:left="590" w:hanging="170"/>
      </w:pPr>
      <w:rPr>
        <w:rFonts w:ascii="Symbol" w:hAnsi="Symbol" w:hint="default"/>
        <w:color w:val="auto"/>
        <w:lang w:val="en-US"/>
      </w:rPr>
    </w:lvl>
    <w:lvl w:ilvl="2" w:tplc="E01872BC"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4">
    <w:nsid w:val="359A0967"/>
    <w:multiLevelType w:val="hybridMultilevel"/>
    <w:tmpl w:val="AEB25CA4"/>
    <w:lvl w:ilvl="0" w:tplc="264C8718">
      <w:numFmt w:val="bullet"/>
      <w:lvlText w:val="・"/>
      <w:lvlJc w:val="left"/>
      <w:pPr>
        <w:ind w:left="105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nsid w:val="38F3078F"/>
    <w:multiLevelType w:val="hybridMultilevel"/>
    <w:tmpl w:val="D2942D46"/>
    <w:lvl w:ilvl="0" w:tplc="FFFFFFFF">
      <w:numFmt w:val="bullet"/>
      <w:lvlText w:val="・"/>
      <w:lvlJc w:val="left"/>
      <w:pPr>
        <w:ind w:left="1467" w:hanging="420"/>
      </w:pPr>
      <w:rPr>
        <w:rFonts w:ascii="HG丸ｺﾞｼｯｸM-PRO" w:eastAsia="HG丸ｺﾞｼｯｸM-PRO" w:hAnsi="HG丸ｺﾞｼｯｸM-PRO" w:cs="Times New Roman" w:hint="eastAsia"/>
        <w:lang w:val="en-US"/>
      </w:rPr>
    </w:lvl>
    <w:lvl w:ilvl="1" w:tplc="FFFFFFFF" w:tentative="1">
      <w:start w:val="1"/>
      <w:numFmt w:val="bullet"/>
      <w:lvlText w:val=""/>
      <w:lvlJc w:val="left"/>
      <w:pPr>
        <w:ind w:left="1887" w:hanging="420"/>
      </w:pPr>
      <w:rPr>
        <w:rFonts w:ascii="Wingdings" w:hAnsi="Wingdings" w:hint="default"/>
      </w:rPr>
    </w:lvl>
    <w:lvl w:ilvl="2" w:tplc="FFFFFFFF" w:tentative="1">
      <w:start w:val="1"/>
      <w:numFmt w:val="bullet"/>
      <w:lvlText w:val=""/>
      <w:lvlJc w:val="left"/>
      <w:pPr>
        <w:ind w:left="2307" w:hanging="420"/>
      </w:pPr>
      <w:rPr>
        <w:rFonts w:ascii="Wingdings" w:hAnsi="Wingdings" w:hint="default"/>
      </w:rPr>
    </w:lvl>
    <w:lvl w:ilvl="3" w:tplc="FFFFFFFF" w:tentative="1">
      <w:start w:val="1"/>
      <w:numFmt w:val="bullet"/>
      <w:lvlText w:val=""/>
      <w:lvlJc w:val="left"/>
      <w:pPr>
        <w:ind w:left="2727" w:hanging="420"/>
      </w:pPr>
      <w:rPr>
        <w:rFonts w:ascii="Wingdings" w:hAnsi="Wingdings" w:hint="default"/>
      </w:rPr>
    </w:lvl>
    <w:lvl w:ilvl="4" w:tplc="FFFFFFFF" w:tentative="1">
      <w:start w:val="1"/>
      <w:numFmt w:val="bullet"/>
      <w:lvlText w:val=""/>
      <w:lvlJc w:val="left"/>
      <w:pPr>
        <w:ind w:left="3147" w:hanging="420"/>
      </w:pPr>
      <w:rPr>
        <w:rFonts w:ascii="Wingdings" w:hAnsi="Wingdings" w:hint="default"/>
      </w:rPr>
    </w:lvl>
    <w:lvl w:ilvl="5" w:tplc="FFFFFFFF" w:tentative="1">
      <w:start w:val="1"/>
      <w:numFmt w:val="bullet"/>
      <w:lvlText w:val=""/>
      <w:lvlJc w:val="left"/>
      <w:pPr>
        <w:ind w:left="3567" w:hanging="420"/>
      </w:pPr>
      <w:rPr>
        <w:rFonts w:ascii="Wingdings" w:hAnsi="Wingdings" w:hint="default"/>
      </w:rPr>
    </w:lvl>
    <w:lvl w:ilvl="6" w:tplc="FFFFFFFF" w:tentative="1">
      <w:start w:val="1"/>
      <w:numFmt w:val="bullet"/>
      <w:lvlText w:val=""/>
      <w:lvlJc w:val="left"/>
      <w:pPr>
        <w:ind w:left="3987" w:hanging="420"/>
      </w:pPr>
      <w:rPr>
        <w:rFonts w:ascii="Wingdings" w:hAnsi="Wingdings" w:hint="default"/>
      </w:rPr>
    </w:lvl>
    <w:lvl w:ilvl="7" w:tplc="FFFFFFFF" w:tentative="1">
      <w:start w:val="1"/>
      <w:numFmt w:val="bullet"/>
      <w:lvlText w:val=""/>
      <w:lvlJc w:val="left"/>
      <w:pPr>
        <w:ind w:left="4407" w:hanging="420"/>
      </w:pPr>
      <w:rPr>
        <w:rFonts w:ascii="Wingdings" w:hAnsi="Wingdings" w:hint="default"/>
      </w:rPr>
    </w:lvl>
    <w:lvl w:ilvl="8" w:tplc="FFFFFFFF" w:tentative="1">
      <w:start w:val="1"/>
      <w:numFmt w:val="bullet"/>
      <w:lvlText w:val=""/>
      <w:lvlJc w:val="left"/>
      <w:pPr>
        <w:ind w:left="4827" w:hanging="420"/>
      </w:pPr>
      <w:rPr>
        <w:rFonts w:ascii="Wingdings" w:hAnsi="Wingdings" w:hint="default"/>
      </w:rPr>
    </w:lvl>
  </w:abstractNum>
  <w:abstractNum w:abstractNumId="16">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7">
    <w:nsid w:val="4A8F151C"/>
    <w:multiLevelType w:val="hybridMultilevel"/>
    <w:tmpl w:val="9384A41A"/>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B">
      <w:numFmt w:val="bullet"/>
      <w:lvlText w:val="・"/>
      <w:lvlJc w:val="left"/>
      <w:pPr>
        <w:ind w:left="1470" w:hanging="420"/>
      </w:pPr>
      <w:rPr>
        <w:rFonts w:ascii="HG丸ｺﾞｼｯｸM-PRO" w:eastAsia="HG丸ｺﾞｼｯｸM-PRO" w:hAnsi="HG丸ｺﾞｼｯｸM-PRO" w:cs="Times New Roman" w:hint="eastAsia"/>
        <w:lang w:val="en-US"/>
      </w:rPr>
    </w:lvl>
    <w:lvl w:ilvl="2" w:tplc="0409000D">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8">
    <w:nsid w:val="4D295B28"/>
    <w:multiLevelType w:val="hybridMultilevel"/>
    <w:tmpl w:val="CF349490"/>
    <w:lvl w:ilvl="0" w:tplc="D0FCE6A2">
      <w:start w:val="1"/>
      <w:numFmt w:val="bullet"/>
      <w:pStyle w:val="a"/>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nsid w:val="57A0563E"/>
    <w:multiLevelType w:val="hybridMultilevel"/>
    <w:tmpl w:val="AEF6C288"/>
    <w:lvl w:ilvl="0" w:tplc="B5588AC2">
      <w:start w:val="1"/>
      <w:numFmt w:val="bullet"/>
      <w:lvlText w:val=""/>
      <w:lvlJc w:val="left"/>
      <w:pPr>
        <w:ind w:left="1260" w:hanging="420"/>
      </w:pPr>
      <w:rPr>
        <w:rFonts w:ascii="Symbol" w:hAnsi="Symbol" w:hint="default"/>
        <w:color w:val="auto"/>
        <w:lang w:val="en-US"/>
      </w:rPr>
    </w:lvl>
    <w:lvl w:ilvl="1" w:tplc="ED44F806" w:tentative="1">
      <w:start w:val="1"/>
      <w:numFmt w:val="bullet"/>
      <w:lvlText w:val=""/>
      <w:lvlJc w:val="left"/>
      <w:pPr>
        <w:ind w:left="1680" w:hanging="420"/>
      </w:pPr>
      <w:rPr>
        <w:rFonts w:ascii="Wingdings" w:hAnsi="Wingdings" w:hint="default"/>
      </w:rPr>
    </w:lvl>
    <w:lvl w:ilvl="2" w:tplc="E01872BC"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0">
    <w:nsid w:val="63394E64"/>
    <w:multiLevelType w:val="hybridMultilevel"/>
    <w:tmpl w:val="1EA2902C"/>
    <w:lvl w:ilvl="0" w:tplc="B5588AC2">
      <w:numFmt w:val="bullet"/>
      <w:lvlText w:val="・"/>
      <w:lvlJc w:val="left"/>
      <w:pPr>
        <w:ind w:left="1215"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35" w:hanging="420"/>
      </w:pPr>
      <w:rPr>
        <w:rFonts w:ascii="Wingdings" w:hAnsi="Wingdings" w:hint="default"/>
      </w:rPr>
    </w:lvl>
    <w:lvl w:ilvl="2" w:tplc="0409000D" w:tentative="1">
      <w:start w:val="1"/>
      <w:numFmt w:val="bullet"/>
      <w:lvlText w:val=""/>
      <w:lvlJc w:val="left"/>
      <w:pPr>
        <w:ind w:left="2055" w:hanging="420"/>
      </w:pPr>
      <w:rPr>
        <w:rFonts w:ascii="Wingdings" w:hAnsi="Wingdings" w:hint="default"/>
      </w:rPr>
    </w:lvl>
    <w:lvl w:ilvl="3" w:tplc="04090001" w:tentative="1">
      <w:start w:val="1"/>
      <w:numFmt w:val="bullet"/>
      <w:lvlText w:val=""/>
      <w:lvlJc w:val="left"/>
      <w:pPr>
        <w:ind w:left="2475" w:hanging="420"/>
      </w:pPr>
      <w:rPr>
        <w:rFonts w:ascii="Wingdings" w:hAnsi="Wingdings" w:hint="default"/>
      </w:rPr>
    </w:lvl>
    <w:lvl w:ilvl="4" w:tplc="0409000B" w:tentative="1">
      <w:start w:val="1"/>
      <w:numFmt w:val="bullet"/>
      <w:lvlText w:val=""/>
      <w:lvlJc w:val="left"/>
      <w:pPr>
        <w:ind w:left="2895" w:hanging="420"/>
      </w:pPr>
      <w:rPr>
        <w:rFonts w:ascii="Wingdings" w:hAnsi="Wingdings" w:hint="default"/>
      </w:rPr>
    </w:lvl>
    <w:lvl w:ilvl="5" w:tplc="0409000D" w:tentative="1">
      <w:start w:val="1"/>
      <w:numFmt w:val="bullet"/>
      <w:lvlText w:val=""/>
      <w:lvlJc w:val="left"/>
      <w:pPr>
        <w:ind w:left="3315" w:hanging="420"/>
      </w:pPr>
      <w:rPr>
        <w:rFonts w:ascii="Wingdings" w:hAnsi="Wingdings" w:hint="default"/>
      </w:rPr>
    </w:lvl>
    <w:lvl w:ilvl="6" w:tplc="04090001" w:tentative="1">
      <w:start w:val="1"/>
      <w:numFmt w:val="bullet"/>
      <w:lvlText w:val=""/>
      <w:lvlJc w:val="left"/>
      <w:pPr>
        <w:ind w:left="3735" w:hanging="420"/>
      </w:pPr>
      <w:rPr>
        <w:rFonts w:ascii="Wingdings" w:hAnsi="Wingdings" w:hint="default"/>
      </w:rPr>
    </w:lvl>
    <w:lvl w:ilvl="7" w:tplc="0409000B" w:tentative="1">
      <w:start w:val="1"/>
      <w:numFmt w:val="bullet"/>
      <w:lvlText w:val=""/>
      <w:lvlJc w:val="left"/>
      <w:pPr>
        <w:ind w:left="4155" w:hanging="420"/>
      </w:pPr>
      <w:rPr>
        <w:rFonts w:ascii="Wingdings" w:hAnsi="Wingdings" w:hint="default"/>
      </w:rPr>
    </w:lvl>
    <w:lvl w:ilvl="8" w:tplc="0409000D" w:tentative="1">
      <w:start w:val="1"/>
      <w:numFmt w:val="bullet"/>
      <w:lvlText w:val=""/>
      <w:lvlJc w:val="left"/>
      <w:pPr>
        <w:ind w:left="4575" w:hanging="420"/>
      </w:pPr>
      <w:rPr>
        <w:rFonts w:ascii="Wingdings" w:hAnsi="Wingdings" w:hint="default"/>
      </w:rPr>
    </w:lvl>
  </w:abstractNum>
  <w:abstractNum w:abstractNumId="21">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nsid w:val="6B1D158E"/>
    <w:multiLevelType w:val="hybridMultilevel"/>
    <w:tmpl w:val="550E5E00"/>
    <w:lvl w:ilvl="0" w:tplc="B5588AC2">
      <w:numFmt w:val="bullet"/>
      <w:lvlText w:val="・"/>
      <w:lvlJc w:val="left"/>
      <w:pPr>
        <w:ind w:left="154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969" w:hanging="420"/>
      </w:pPr>
      <w:rPr>
        <w:rFonts w:ascii="Wingdings" w:hAnsi="Wingdings" w:hint="default"/>
      </w:rPr>
    </w:lvl>
    <w:lvl w:ilvl="2" w:tplc="0409000D" w:tentative="1">
      <w:start w:val="1"/>
      <w:numFmt w:val="bullet"/>
      <w:lvlText w:val=""/>
      <w:lvlJc w:val="left"/>
      <w:pPr>
        <w:ind w:left="2389" w:hanging="420"/>
      </w:pPr>
      <w:rPr>
        <w:rFonts w:ascii="Wingdings" w:hAnsi="Wingdings" w:hint="default"/>
      </w:rPr>
    </w:lvl>
    <w:lvl w:ilvl="3" w:tplc="04090001" w:tentative="1">
      <w:start w:val="1"/>
      <w:numFmt w:val="bullet"/>
      <w:lvlText w:val=""/>
      <w:lvlJc w:val="left"/>
      <w:pPr>
        <w:ind w:left="2809" w:hanging="420"/>
      </w:pPr>
      <w:rPr>
        <w:rFonts w:ascii="Wingdings" w:hAnsi="Wingdings" w:hint="default"/>
      </w:rPr>
    </w:lvl>
    <w:lvl w:ilvl="4" w:tplc="0409000B" w:tentative="1">
      <w:start w:val="1"/>
      <w:numFmt w:val="bullet"/>
      <w:lvlText w:val=""/>
      <w:lvlJc w:val="left"/>
      <w:pPr>
        <w:ind w:left="3229" w:hanging="420"/>
      </w:pPr>
      <w:rPr>
        <w:rFonts w:ascii="Wingdings" w:hAnsi="Wingdings" w:hint="default"/>
      </w:rPr>
    </w:lvl>
    <w:lvl w:ilvl="5" w:tplc="0409000D" w:tentative="1">
      <w:start w:val="1"/>
      <w:numFmt w:val="bullet"/>
      <w:lvlText w:val=""/>
      <w:lvlJc w:val="left"/>
      <w:pPr>
        <w:ind w:left="3649" w:hanging="420"/>
      </w:pPr>
      <w:rPr>
        <w:rFonts w:ascii="Wingdings" w:hAnsi="Wingdings" w:hint="default"/>
      </w:rPr>
    </w:lvl>
    <w:lvl w:ilvl="6" w:tplc="04090001" w:tentative="1">
      <w:start w:val="1"/>
      <w:numFmt w:val="bullet"/>
      <w:lvlText w:val=""/>
      <w:lvlJc w:val="left"/>
      <w:pPr>
        <w:ind w:left="4069" w:hanging="420"/>
      </w:pPr>
      <w:rPr>
        <w:rFonts w:ascii="Wingdings" w:hAnsi="Wingdings" w:hint="default"/>
      </w:rPr>
    </w:lvl>
    <w:lvl w:ilvl="7" w:tplc="0409000B" w:tentative="1">
      <w:start w:val="1"/>
      <w:numFmt w:val="bullet"/>
      <w:lvlText w:val=""/>
      <w:lvlJc w:val="left"/>
      <w:pPr>
        <w:ind w:left="4489" w:hanging="420"/>
      </w:pPr>
      <w:rPr>
        <w:rFonts w:ascii="Wingdings" w:hAnsi="Wingdings" w:hint="default"/>
      </w:rPr>
    </w:lvl>
    <w:lvl w:ilvl="8" w:tplc="0409000D" w:tentative="1">
      <w:start w:val="1"/>
      <w:numFmt w:val="bullet"/>
      <w:lvlText w:val=""/>
      <w:lvlJc w:val="left"/>
      <w:pPr>
        <w:ind w:left="4909" w:hanging="420"/>
      </w:pPr>
      <w:rPr>
        <w:rFonts w:ascii="Wingdings" w:hAnsi="Wingdings" w:hint="default"/>
      </w:rPr>
    </w:lvl>
  </w:abstractNum>
  <w:abstractNum w:abstractNumId="23">
    <w:nsid w:val="6B486805"/>
    <w:multiLevelType w:val="hybridMultilevel"/>
    <w:tmpl w:val="C028398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nsid w:val="6C1A6882"/>
    <w:multiLevelType w:val="hybridMultilevel"/>
    <w:tmpl w:val="EFDA41AA"/>
    <w:lvl w:ilvl="0" w:tplc="FFFFFFFF">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5">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6">
    <w:nsid w:val="75A455A1"/>
    <w:multiLevelType w:val="hybridMultilevel"/>
    <w:tmpl w:val="64FA50B4"/>
    <w:lvl w:ilvl="0" w:tplc="71D46B00">
      <w:start w:val="1"/>
      <w:numFmt w:val="decimalEnclosedCircle"/>
      <w:lvlText w:val="%1"/>
      <w:lvlJc w:val="left"/>
      <w:pPr>
        <w:tabs>
          <w:tab w:val="num" w:pos="1200"/>
        </w:tabs>
        <w:ind w:left="1200" w:hanging="360"/>
      </w:pPr>
      <w:rPr>
        <w:rFonts w:hint="default"/>
      </w:rPr>
    </w:lvl>
    <w:lvl w:ilvl="1" w:tplc="775ED264" w:tentative="1">
      <w:start w:val="1"/>
      <w:numFmt w:val="aiueoFullWidth"/>
      <w:lvlText w:val="(%2)"/>
      <w:lvlJc w:val="left"/>
      <w:pPr>
        <w:tabs>
          <w:tab w:val="num" w:pos="1680"/>
        </w:tabs>
        <w:ind w:left="1680" w:hanging="420"/>
      </w:pPr>
    </w:lvl>
    <w:lvl w:ilvl="2" w:tplc="EDD6E264" w:tentative="1">
      <w:start w:val="1"/>
      <w:numFmt w:val="decimalEnclosedCircle"/>
      <w:lvlText w:val="%3"/>
      <w:lvlJc w:val="left"/>
      <w:pPr>
        <w:tabs>
          <w:tab w:val="num" w:pos="2100"/>
        </w:tabs>
        <w:ind w:left="2100" w:hanging="420"/>
      </w:pPr>
    </w:lvl>
    <w:lvl w:ilvl="3" w:tplc="9B1AD51A" w:tentative="1">
      <w:start w:val="1"/>
      <w:numFmt w:val="decimal"/>
      <w:lvlText w:val="%4."/>
      <w:lvlJc w:val="left"/>
      <w:pPr>
        <w:tabs>
          <w:tab w:val="num" w:pos="2520"/>
        </w:tabs>
        <w:ind w:left="2520" w:hanging="420"/>
      </w:pPr>
    </w:lvl>
    <w:lvl w:ilvl="4" w:tplc="C4E88572" w:tentative="1">
      <w:start w:val="1"/>
      <w:numFmt w:val="aiueoFullWidth"/>
      <w:lvlText w:val="(%5)"/>
      <w:lvlJc w:val="left"/>
      <w:pPr>
        <w:tabs>
          <w:tab w:val="num" w:pos="2940"/>
        </w:tabs>
        <w:ind w:left="2940" w:hanging="420"/>
      </w:pPr>
    </w:lvl>
    <w:lvl w:ilvl="5" w:tplc="F1B89F28" w:tentative="1">
      <w:start w:val="1"/>
      <w:numFmt w:val="decimalEnclosedCircle"/>
      <w:lvlText w:val="%6"/>
      <w:lvlJc w:val="left"/>
      <w:pPr>
        <w:tabs>
          <w:tab w:val="num" w:pos="3360"/>
        </w:tabs>
        <w:ind w:left="3360" w:hanging="420"/>
      </w:pPr>
    </w:lvl>
    <w:lvl w:ilvl="6" w:tplc="286C2412" w:tentative="1">
      <w:start w:val="1"/>
      <w:numFmt w:val="decimal"/>
      <w:lvlText w:val="%7."/>
      <w:lvlJc w:val="left"/>
      <w:pPr>
        <w:tabs>
          <w:tab w:val="num" w:pos="3780"/>
        </w:tabs>
        <w:ind w:left="3780" w:hanging="420"/>
      </w:pPr>
    </w:lvl>
    <w:lvl w:ilvl="7" w:tplc="26201B04" w:tentative="1">
      <w:start w:val="1"/>
      <w:numFmt w:val="aiueoFullWidth"/>
      <w:lvlText w:val="(%8)"/>
      <w:lvlJc w:val="left"/>
      <w:pPr>
        <w:tabs>
          <w:tab w:val="num" w:pos="4200"/>
        </w:tabs>
        <w:ind w:left="4200" w:hanging="420"/>
      </w:pPr>
    </w:lvl>
    <w:lvl w:ilvl="8" w:tplc="CF300BD8" w:tentative="1">
      <w:start w:val="1"/>
      <w:numFmt w:val="decimalEnclosedCircle"/>
      <w:lvlText w:val="%9"/>
      <w:lvlJc w:val="left"/>
      <w:pPr>
        <w:tabs>
          <w:tab w:val="num" w:pos="4620"/>
        </w:tabs>
        <w:ind w:left="4620" w:hanging="420"/>
      </w:pPr>
    </w:lvl>
  </w:abstractNum>
  <w:abstractNum w:abstractNumId="27">
    <w:nsid w:val="78202D3D"/>
    <w:multiLevelType w:val="hybridMultilevel"/>
    <w:tmpl w:val="60D8BA5A"/>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7C4127A0"/>
    <w:multiLevelType w:val="multilevel"/>
    <w:tmpl w:val="8BF47A10"/>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572" w:hanging="572"/>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1696" w:hanging="703"/>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2024" w:hanging="465"/>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1248" w:hanging="397"/>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549"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97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28"/>
  </w:num>
  <w:num w:numId="2">
    <w:abstractNumId w:val="25"/>
  </w:num>
  <w:num w:numId="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num>
  <w:num w:numId="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lvlOverride w:ilvl="1"/>
    <w:lvlOverride w:ilvl="2"/>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11">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2"/>
  </w:num>
  <w:num w:numId="15">
    <w:abstractNumId w:val="15"/>
  </w:num>
  <w:num w:numId="16">
    <w:abstractNumId w:val="11"/>
  </w:num>
  <w:num w:numId="17">
    <w:abstractNumId w:val="18"/>
  </w:num>
  <w:num w:numId="18">
    <w:abstractNumId w:val="21"/>
  </w:num>
  <w:num w:numId="19">
    <w:abstractNumId w:val="6"/>
  </w:num>
  <w:num w:numId="20">
    <w:abstractNumId w:val="4"/>
  </w:num>
  <w:num w:numId="21">
    <w:abstractNumId w:val="7"/>
  </w:num>
  <w:num w:numId="2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num>
  <w:num w:numId="24">
    <w:abstractNumId w:val="1"/>
  </w:num>
  <w:num w:numId="25">
    <w:abstractNumId w:val="23"/>
  </w:num>
  <w:num w:numId="26">
    <w:abstractNumId w:val="14"/>
  </w:num>
  <w:num w:numId="27">
    <w:abstractNumId w:val="10"/>
  </w:num>
  <w:num w:numId="28">
    <w:abstractNumId w:val="13"/>
  </w:num>
  <w:num w:numId="29">
    <w:abstractNumId w:val="3"/>
  </w:num>
  <w:num w:numId="3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num>
  <w:num w:numId="32">
    <w:abstractNumId w:val="27"/>
  </w:num>
  <w:num w:numId="33">
    <w:abstractNumId w:val="12"/>
  </w:num>
  <w:num w:numId="34">
    <w:abstractNumId w:val="0"/>
  </w:num>
  <w:num w:numId="35">
    <w:abstractNumId w:val="22"/>
  </w:num>
  <w:num w:numId="36">
    <w:abstractNumId w:val="9"/>
  </w:num>
  <w:num w:numId="3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v:stroke endarrow="block"/>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1696"/>
    <w:rsid w:val="00002DD1"/>
    <w:rsid w:val="00005842"/>
    <w:rsid w:val="00007C02"/>
    <w:rsid w:val="00007D3A"/>
    <w:rsid w:val="00010530"/>
    <w:rsid w:val="00010BA8"/>
    <w:rsid w:val="000117ED"/>
    <w:rsid w:val="000124D8"/>
    <w:rsid w:val="00014391"/>
    <w:rsid w:val="00014D03"/>
    <w:rsid w:val="000167C8"/>
    <w:rsid w:val="00016A7E"/>
    <w:rsid w:val="00016F3C"/>
    <w:rsid w:val="0001711F"/>
    <w:rsid w:val="00017DF7"/>
    <w:rsid w:val="00017F80"/>
    <w:rsid w:val="0002028A"/>
    <w:rsid w:val="000207CA"/>
    <w:rsid w:val="00021A39"/>
    <w:rsid w:val="00023CBE"/>
    <w:rsid w:val="0002464C"/>
    <w:rsid w:val="000253A8"/>
    <w:rsid w:val="00025ADC"/>
    <w:rsid w:val="00025BBE"/>
    <w:rsid w:val="00025F2E"/>
    <w:rsid w:val="00027012"/>
    <w:rsid w:val="000302B7"/>
    <w:rsid w:val="000321CE"/>
    <w:rsid w:val="00032A8E"/>
    <w:rsid w:val="0003619A"/>
    <w:rsid w:val="000364F2"/>
    <w:rsid w:val="00036B40"/>
    <w:rsid w:val="00036E98"/>
    <w:rsid w:val="00041103"/>
    <w:rsid w:val="000424B9"/>
    <w:rsid w:val="0004273B"/>
    <w:rsid w:val="00043190"/>
    <w:rsid w:val="00043BD7"/>
    <w:rsid w:val="00043EAC"/>
    <w:rsid w:val="00044A21"/>
    <w:rsid w:val="0004780E"/>
    <w:rsid w:val="00051D2D"/>
    <w:rsid w:val="00053587"/>
    <w:rsid w:val="00053BD7"/>
    <w:rsid w:val="000611D4"/>
    <w:rsid w:val="0006218F"/>
    <w:rsid w:val="000635C8"/>
    <w:rsid w:val="00063C75"/>
    <w:rsid w:val="00063FDF"/>
    <w:rsid w:val="000665CB"/>
    <w:rsid w:val="000669E7"/>
    <w:rsid w:val="00067940"/>
    <w:rsid w:val="000715C3"/>
    <w:rsid w:val="00071722"/>
    <w:rsid w:val="00073272"/>
    <w:rsid w:val="00073BFD"/>
    <w:rsid w:val="0007401B"/>
    <w:rsid w:val="0007533C"/>
    <w:rsid w:val="000770D7"/>
    <w:rsid w:val="00077BEB"/>
    <w:rsid w:val="00080BB9"/>
    <w:rsid w:val="000812C8"/>
    <w:rsid w:val="000818B8"/>
    <w:rsid w:val="00082570"/>
    <w:rsid w:val="00082AFF"/>
    <w:rsid w:val="00083ED7"/>
    <w:rsid w:val="00084D37"/>
    <w:rsid w:val="000862FC"/>
    <w:rsid w:val="00086A2D"/>
    <w:rsid w:val="00087F24"/>
    <w:rsid w:val="00093406"/>
    <w:rsid w:val="00093809"/>
    <w:rsid w:val="0009392F"/>
    <w:rsid w:val="00093B5E"/>
    <w:rsid w:val="00094DEC"/>
    <w:rsid w:val="00094F42"/>
    <w:rsid w:val="000952B6"/>
    <w:rsid w:val="000968F8"/>
    <w:rsid w:val="000969CF"/>
    <w:rsid w:val="000969EC"/>
    <w:rsid w:val="0009724D"/>
    <w:rsid w:val="000977F0"/>
    <w:rsid w:val="000A0501"/>
    <w:rsid w:val="000A0CB6"/>
    <w:rsid w:val="000A1489"/>
    <w:rsid w:val="000A1605"/>
    <w:rsid w:val="000A4658"/>
    <w:rsid w:val="000A518D"/>
    <w:rsid w:val="000A52C9"/>
    <w:rsid w:val="000A749F"/>
    <w:rsid w:val="000A7E51"/>
    <w:rsid w:val="000B0088"/>
    <w:rsid w:val="000B2950"/>
    <w:rsid w:val="000B32AB"/>
    <w:rsid w:val="000B33ED"/>
    <w:rsid w:val="000B3403"/>
    <w:rsid w:val="000B3B4F"/>
    <w:rsid w:val="000B5CE2"/>
    <w:rsid w:val="000C1E2C"/>
    <w:rsid w:val="000C2139"/>
    <w:rsid w:val="000C3BB2"/>
    <w:rsid w:val="000C5B24"/>
    <w:rsid w:val="000C5BC5"/>
    <w:rsid w:val="000C65AD"/>
    <w:rsid w:val="000C6B18"/>
    <w:rsid w:val="000C7E7F"/>
    <w:rsid w:val="000D023C"/>
    <w:rsid w:val="000D0F5C"/>
    <w:rsid w:val="000D13F4"/>
    <w:rsid w:val="000D4850"/>
    <w:rsid w:val="000D5A14"/>
    <w:rsid w:val="000D5E26"/>
    <w:rsid w:val="000D6C51"/>
    <w:rsid w:val="000E1FEA"/>
    <w:rsid w:val="000E201C"/>
    <w:rsid w:val="000E2C62"/>
    <w:rsid w:val="000E48F8"/>
    <w:rsid w:val="000E5433"/>
    <w:rsid w:val="000E6E94"/>
    <w:rsid w:val="000E71BA"/>
    <w:rsid w:val="000E738C"/>
    <w:rsid w:val="000E7474"/>
    <w:rsid w:val="000E7570"/>
    <w:rsid w:val="000F01E1"/>
    <w:rsid w:val="000F04A6"/>
    <w:rsid w:val="000F078F"/>
    <w:rsid w:val="000F12E3"/>
    <w:rsid w:val="000F2A6D"/>
    <w:rsid w:val="000F37BE"/>
    <w:rsid w:val="000F3D43"/>
    <w:rsid w:val="000F3E18"/>
    <w:rsid w:val="000F554D"/>
    <w:rsid w:val="000F685B"/>
    <w:rsid w:val="000F71C2"/>
    <w:rsid w:val="000F7C29"/>
    <w:rsid w:val="00100FBA"/>
    <w:rsid w:val="00101A10"/>
    <w:rsid w:val="00101B87"/>
    <w:rsid w:val="0010234F"/>
    <w:rsid w:val="00104580"/>
    <w:rsid w:val="001046B0"/>
    <w:rsid w:val="00104FC8"/>
    <w:rsid w:val="00105157"/>
    <w:rsid w:val="001064BD"/>
    <w:rsid w:val="00110937"/>
    <w:rsid w:val="00114D3E"/>
    <w:rsid w:val="00115275"/>
    <w:rsid w:val="00117025"/>
    <w:rsid w:val="00121708"/>
    <w:rsid w:val="0012174D"/>
    <w:rsid w:val="00126604"/>
    <w:rsid w:val="00130988"/>
    <w:rsid w:val="00130B3D"/>
    <w:rsid w:val="00131A0A"/>
    <w:rsid w:val="0013219D"/>
    <w:rsid w:val="0013416B"/>
    <w:rsid w:val="0013447C"/>
    <w:rsid w:val="00134CE6"/>
    <w:rsid w:val="00135F2E"/>
    <w:rsid w:val="001363B5"/>
    <w:rsid w:val="00136A9F"/>
    <w:rsid w:val="00137575"/>
    <w:rsid w:val="00137FB7"/>
    <w:rsid w:val="00141094"/>
    <w:rsid w:val="001416F6"/>
    <w:rsid w:val="0014295A"/>
    <w:rsid w:val="00142977"/>
    <w:rsid w:val="00142F15"/>
    <w:rsid w:val="00143714"/>
    <w:rsid w:val="00143CEE"/>
    <w:rsid w:val="00147EBF"/>
    <w:rsid w:val="00153B26"/>
    <w:rsid w:val="00154492"/>
    <w:rsid w:val="0015477B"/>
    <w:rsid w:val="00154B93"/>
    <w:rsid w:val="001555D5"/>
    <w:rsid w:val="0015580D"/>
    <w:rsid w:val="00156116"/>
    <w:rsid w:val="001575A5"/>
    <w:rsid w:val="00157D21"/>
    <w:rsid w:val="00162057"/>
    <w:rsid w:val="0016463C"/>
    <w:rsid w:val="0017056A"/>
    <w:rsid w:val="00171FAD"/>
    <w:rsid w:val="00172140"/>
    <w:rsid w:val="00172914"/>
    <w:rsid w:val="00172FF0"/>
    <w:rsid w:val="00173484"/>
    <w:rsid w:val="001738D4"/>
    <w:rsid w:val="00174670"/>
    <w:rsid w:val="00174705"/>
    <w:rsid w:val="00176A7D"/>
    <w:rsid w:val="00177883"/>
    <w:rsid w:val="00177A3F"/>
    <w:rsid w:val="00180EE2"/>
    <w:rsid w:val="00181175"/>
    <w:rsid w:val="0018132F"/>
    <w:rsid w:val="00181ADC"/>
    <w:rsid w:val="00181B6E"/>
    <w:rsid w:val="00181F88"/>
    <w:rsid w:val="001848F2"/>
    <w:rsid w:val="00185D75"/>
    <w:rsid w:val="00186403"/>
    <w:rsid w:val="001868AC"/>
    <w:rsid w:val="00186D4D"/>
    <w:rsid w:val="00186EDF"/>
    <w:rsid w:val="00187400"/>
    <w:rsid w:val="00187DB3"/>
    <w:rsid w:val="00192122"/>
    <w:rsid w:val="00192D37"/>
    <w:rsid w:val="001930B7"/>
    <w:rsid w:val="00194893"/>
    <w:rsid w:val="001950EA"/>
    <w:rsid w:val="00196B66"/>
    <w:rsid w:val="001A0263"/>
    <w:rsid w:val="001A030C"/>
    <w:rsid w:val="001A132D"/>
    <w:rsid w:val="001A1FA8"/>
    <w:rsid w:val="001A3E9F"/>
    <w:rsid w:val="001A4233"/>
    <w:rsid w:val="001B0284"/>
    <w:rsid w:val="001B0511"/>
    <w:rsid w:val="001B0A2F"/>
    <w:rsid w:val="001B0E69"/>
    <w:rsid w:val="001B2082"/>
    <w:rsid w:val="001B313F"/>
    <w:rsid w:val="001B354A"/>
    <w:rsid w:val="001B3ABB"/>
    <w:rsid w:val="001B3DD1"/>
    <w:rsid w:val="001B3EF5"/>
    <w:rsid w:val="001B401D"/>
    <w:rsid w:val="001B4FBD"/>
    <w:rsid w:val="001B5352"/>
    <w:rsid w:val="001B58D0"/>
    <w:rsid w:val="001B59F8"/>
    <w:rsid w:val="001B5BD0"/>
    <w:rsid w:val="001B6826"/>
    <w:rsid w:val="001B7070"/>
    <w:rsid w:val="001B7C67"/>
    <w:rsid w:val="001C057E"/>
    <w:rsid w:val="001C323C"/>
    <w:rsid w:val="001C5838"/>
    <w:rsid w:val="001C62AA"/>
    <w:rsid w:val="001C6E0D"/>
    <w:rsid w:val="001D00C6"/>
    <w:rsid w:val="001D0872"/>
    <w:rsid w:val="001D1238"/>
    <w:rsid w:val="001D2342"/>
    <w:rsid w:val="001D23F2"/>
    <w:rsid w:val="001D3497"/>
    <w:rsid w:val="001D354B"/>
    <w:rsid w:val="001D39DB"/>
    <w:rsid w:val="001D481A"/>
    <w:rsid w:val="001E037F"/>
    <w:rsid w:val="001E1071"/>
    <w:rsid w:val="001E1365"/>
    <w:rsid w:val="001E160F"/>
    <w:rsid w:val="001E1D32"/>
    <w:rsid w:val="001E29F7"/>
    <w:rsid w:val="001E3458"/>
    <w:rsid w:val="001E3AA0"/>
    <w:rsid w:val="001E3ADA"/>
    <w:rsid w:val="001E4BF8"/>
    <w:rsid w:val="001E5755"/>
    <w:rsid w:val="001E5F94"/>
    <w:rsid w:val="001E6417"/>
    <w:rsid w:val="001F0179"/>
    <w:rsid w:val="001F0E94"/>
    <w:rsid w:val="001F10EF"/>
    <w:rsid w:val="001F13ED"/>
    <w:rsid w:val="001F14FC"/>
    <w:rsid w:val="001F35A5"/>
    <w:rsid w:val="001F4D8B"/>
    <w:rsid w:val="001F58F8"/>
    <w:rsid w:val="001F643C"/>
    <w:rsid w:val="001F7BF3"/>
    <w:rsid w:val="0020010E"/>
    <w:rsid w:val="00200C71"/>
    <w:rsid w:val="00201C0F"/>
    <w:rsid w:val="00202F22"/>
    <w:rsid w:val="00202F6C"/>
    <w:rsid w:val="00203B30"/>
    <w:rsid w:val="00203E51"/>
    <w:rsid w:val="00205146"/>
    <w:rsid w:val="00205C81"/>
    <w:rsid w:val="0020607C"/>
    <w:rsid w:val="002061F3"/>
    <w:rsid w:val="00206A4A"/>
    <w:rsid w:val="002070BB"/>
    <w:rsid w:val="0020716C"/>
    <w:rsid w:val="002078AB"/>
    <w:rsid w:val="00210199"/>
    <w:rsid w:val="00211EC8"/>
    <w:rsid w:val="002136AF"/>
    <w:rsid w:val="00214CF6"/>
    <w:rsid w:val="002156B6"/>
    <w:rsid w:val="00216570"/>
    <w:rsid w:val="00216C78"/>
    <w:rsid w:val="00217513"/>
    <w:rsid w:val="00217D34"/>
    <w:rsid w:val="00222109"/>
    <w:rsid w:val="002224BD"/>
    <w:rsid w:val="002225AB"/>
    <w:rsid w:val="00224CC5"/>
    <w:rsid w:val="002250A4"/>
    <w:rsid w:val="00225902"/>
    <w:rsid w:val="00225A97"/>
    <w:rsid w:val="00225AE6"/>
    <w:rsid w:val="00226643"/>
    <w:rsid w:val="00227229"/>
    <w:rsid w:val="00227799"/>
    <w:rsid w:val="00231E44"/>
    <w:rsid w:val="00233AA0"/>
    <w:rsid w:val="002344E0"/>
    <w:rsid w:val="0023607C"/>
    <w:rsid w:val="00236400"/>
    <w:rsid w:val="002430FD"/>
    <w:rsid w:val="002436DA"/>
    <w:rsid w:val="00243AB0"/>
    <w:rsid w:val="002446E3"/>
    <w:rsid w:val="002450AD"/>
    <w:rsid w:val="00246A0F"/>
    <w:rsid w:val="002507C2"/>
    <w:rsid w:val="002526BC"/>
    <w:rsid w:val="00253840"/>
    <w:rsid w:val="00253B1D"/>
    <w:rsid w:val="00253BCF"/>
    <w:rsid w:val="00254DB7"/>
    <w:rsid w:val="00255B22"/>
    <w:rsid w:val="00256A53"/>
    <w:rsid w:val="00257BF4"/>
    <w:rsid w:val="00262B48"/>
    <w:rsid w:val="00263C2A"/>
    <w:rsid w:val="00264783"/>
    <w:rsid w:val="00264F9B"/>
    <w:rsid w:val="00266354"/>
    <w:rsid w:val="00267D82"/>
    <w:rsid w:val="002706BC"/>
    <w:rsid w:val="0027089B"/>
    <w:rsid w:val="00270DEA"/>
    <w:rsid w:val="00271444"/>
    <w:rsid w:val="00272A32"/>
    <w:rsid w:val="00274DAE"/>
    <w:rsid w:val="00275277"/>
    <w:rsid w:val="00275422"/>
    <w:rsid w:val="00275942"/>
    <w:rsid w:val="00275D02"/>
    <w:rsid w:val="002760C4"/>
    <w:rsid w:val="00276140"/>
    <w:rsid w:val="002763D3"/>
    <w:rsid w:val="00277ECD"/>
    <w:rsid w:val="00280382"/>
    <w:rsid w:val="002825D5"/>
    <w:rsid w:val="00282C7F"/>
    <w:rsid w:val="00282EF7"/>
    <w:rsid w:val="002834C9"/>
    <w:rsid w:val="00283902"/>
    <w:rsid w:val="00283CD3"/>
    <w:rsid w:val="002862F9"/>
    <w:rsid w:val="00286484"/>
    <w:rsid w:val="00286F98"/>
    <w:rsid w:val="00287BDC"/>
    <w:rsid w:val="002912B2"/>
    <w:rsid w:val="002926BD"/>
    <w:rsid w:val="0029311A"/>
    <w:rsid w:val="00293BF4"/>
    <w:rsid w:val="00293DF8"/>
    <w:rsid w:val="00294EB2"/>
    <w:rsid w:val="002954A1"/>
    <w:rsid w:val="00295668"/>
    <w:rsid w:val="002A12AA"/>
    <w:rsid w:val="002A2F84"/>
    <w:rsid w:val="002A3C9D"/>
    <w:rsid w:val="002A503B"/>
    <w:rsid w:val="002A653B"/>
    <w:rsid w:val="002A70F3"/>
    <w:rsid w:val="002A7551"/>
    <w:rsid w:val="002A7EDE"/>
    <w:rsid w:val="002B032C"/>
    <w:rsid w:val="002B0A32"/>
    <w:rsid w:val="002B1451"/>
    <w:rsid w:val="002B3DA7"/>
    <w:rsid w:val="002B67A6"/>
    <w:rsid w:val="002C19F3"/>
    <w:rsid w:val="002C1A39"/>
    <w:rsid w:val="002C2AA1"/>
    <w:rsid w:val="002C3F7A"/>
    <w:rsid w:val="002C4A9D"/>
    <w:rsid w:val="002C4CAE"/>
    <w:rsid w:val="002C4E13"/>
    <w:rsid w:val="002C5568"/>
    <w:rsid w:val="002C5CCF"/>
    <w:rsid w:val="002C64F0"/>
    <w:rsid w:val="002C6588"/>
    <w:rsid w:val="002C6A2D"/>
    <w:rsid w:val="002D03F6"/>
    <w:rsid w:val="002D0475"/>
    <w:rsid w:val="002D12E0"/>
    <w:rsid w:val="002D26D2"/>
    <w:rsid w:val="002D2FEE"/>
    <w:rsid w:val="002D382F"/>
    <w:rsid w:val="002D4161"/>
    <w:rsid w:val="002D51B2"/>
    <w:rsid w:val="002D5301"/>
    <w:rsid w:val="002D59F8"/>
    <w:rsid w:val="002D639A"/>
    <w:rsid w:val="002D72E2"/>
    <w:rsid w:val="002E125D"/>
    <w:rsid w:val="002E14BD"/>
    <w:rsid w:val="002E1572"/>
    <w:rsid w:val="002E1CF8"/>
    <w:rsid w:val="002E2590"/>
    <w:rsid w:val="002E3872"/>
    <w:rsid w:val="002E3B42"/>
    <w:rsid w:val="002E4426"/>
    <w:rsid w:val="002E557E"/>
    <w:rsid w:val="002E5AA7"/>
    <w:rsid w:val="002E6115"/>
    <w:rsid w:val="002E6FBD"/>
    <w:rsid w:val="002E798F"/>
    <w:rsid w:val="002E7B3F"/>
    <w:rsid w:val="002F17E5"/>
    <w:rsid w:val="002F1AC2"/>
    <w:rsid w:val="002F1E26"/>
    <w:rsid w:val="002F25ED"/>
    <w:rsid w:val="002F2E98"/>
    <w:rsid w:val="002F5749"/>
    <w:rsid w:val="002F6017"/>
    <w:rsid w:val="002F77B0"/>
    <w:rsid w:val="003010F4"/>
    <w:rsid w:val="0030135D"/>
    <w:rsid w:val="00301AA5"/>
    <w:rsid w:val="00301BA0"/>
    <w:rsid w:val="0030208C"/>
    <w:rsid w:val="003021ED"/>
    <w:rsid w:val="003029DF"/>
    <w:rsid w:val="00303862"/>
    <w:rsid w:val="0030617B"/>
    <w:rsid w:val="00306395"/>
    <w:rsid w:val="0030654B"/>
    <w:rsid w:val="00307474"/>
    <w:rsid w:val="00307F21"/>
    <w:rsid w:val="00311AB2"/>
    <w:rsid w:val="00311B8F"/>
    <w:rsid w:val="00311C7B"/>
    <w:rsid w:val="003134F4"/>
    <w:rsid w:val="00313547"/>
    <w:rsid w:val="00313B1C"/>
    <w:rsid w:val="0031527C"/>
    <w:rsid w:val="0031560F"/>
    <w:rsid w:val="00316758"/>
    <w:rsid w:val="003168BA"/>
    <w:rsid w:val="00316E24"/>
    <w:rsid w:val="003173B1"/>
    <w:rsid w:val="003176F4"/>
    <w:rsid w:val="00321BF4"/>
    <w:rsid w:val="003225C3"/>
    <w:rsid w:val="003228C9"/>
    <w:rsid w:val="00324474"/>
    <w:rsid w:val="00324903"/>
    <w:rsid w:val="003301FF"/>
    <w:rsid w:val="00331C99"/>
    <w:rsid w:val="00333892"/>
    <w:rsid w:val="00333BEF"/>
    <w:rsid w:val="00334442"/>
    <w:rsid w:val="00334BE6"/>
    <w:rsid w:val="00335C75"/>
    <w:rsid w:val="00335F3C"/>
    <w:rsid w:val="003364DA"/>
    <w:rsid w:val="00337119"/>
    <w:rsid w:val="00340559"/>
    <w:rsid w:val="00342020"/>
    <w:rsid w:val="00342C20"/>
    <w:rsid w:val="00344544"/>
    <w:rsid w:val="00344D73"/>
    <w:rsid w:val="0034767F"/>
    <w:rsid w:val="00350246"/>
    <w:rsid w:val="00351DE6"/>
    <w:rsid w:val="0035226E"/>
    <w:rsid w:val="00355165"/>
    <w:rsid w:val="00355213"/>
    <w:rsid w:val="0036077F"/>
    <w:rsid w:val="003618C1"/>
    <w:rsid w:val="00362AF5"/>
    <w:rsid w:val="00362C1E"/>
    <w:rsid w:val="00363B2B"/>
    <w:rsid w:val="00370087"/>
    <w:rsid w:val="003705ED"/>
    <w:rsid w:val="00370C4F"/>
    <w:rsid w:val="003733D9"/>
    <w:rsid w:val="003736DB"/>
    <w:rsid w:val="00373C1D"/>
    <w:rsid w:val="00373D91"/>
    <w:rsid w:val="00375C8E"/>
    <w:rsid w:val="003760B3"/>
    <w:rsid w:val="003767E8"/>
    <w:rsid w:val="00376C05"/>
    <w:rsid w:val="00377452"/>
    <w:rsid w:val="003778B7"/>
    <w:rsid w:val="00380B29"/>
    <w:rsid w:val="003833F8"/>
    <w:rsid w:val="00383EF3"/>
    <w:rsid w:val="00384403"/>
    <w:rsid w:val="00384969"/>
    <w:rsid w:val="0038634D"/>
    <w:rsid w:val="003865CC"/>
    <w:rsid w:val="00386696"/>
    <w:rsid w:val="0038742A"/>
    <w:rsid w:val="0039003A"/>
    <w:rsid w:val="003924B4"/>
    <w:rsid w:val="003924DD"/>
    <w:rsid w:val="00392D9F"/>
    <w:rsid w:val="003943E3"/>
    <w:rsid w:val="003945C6"/>
    <w:rsid w:val="00394744"/>
    <w:rsid w:val="00394AC4"/>
    <w:rsid w:val="00394AE2"/>
    <w:rsid w:val="00394D0A"/>
    <w:rsid w:val="0039557A"/>
    <w:rsid w:val="00395B50"/>
    <w:rsid w:val="0039772F"/>
    <w:rsid w:val="00397956"/>
    <w:rsid w:val="00397BAD"/>
    <w:rsid w:val="003A09EB"/>
    <w:rsid w:val="003A5439"/>
    <w:rsid w:val="003A5F2B"/>
    <w:rsid w:val="003A7246"/>
    <w:rsid w:val="003B1D05"/>
    <w:rsid w:val="003B45F2"/>
    <w:rsid w:val="003B51C4"/>
    <w:rsid w:val="003B6802"/>
    <w:rsid w:val="003B70ED"/>
    <w:rsid w:val="003B7338"/>
    <w:rsid w:val="003B7D08"/>
    <w:rsid w:val="003C0110"/>
    <w:rsid w:val="003C0EE2"/>
    <w:rsid w:val="003C2537"/>
    <w:rsid w:val="003C2A40"/>
    <w:rsid w:val="003C408F"/>
    <w:rsid w:val="003C4EDF"/>
    <w:rsid w:val="003C5017"/>
    <w:rsid w:val="003C5335"/>
    <w:rsid w:val="003C58E9"/>
    <w:rsid w:val="003C5948"/>
    <w:rsid w:val="003C5E92"/>
    <w:rsid w:val="003C6726"/>
    <w:rsid w:val="003D194E"/>
    <w:rsid w:val="003D24B2"/>
    <w:rsid w:val="003D2F03"/>
    <w:rsid w:val="003D490E"/>
    <w:rsid w:val="003D5FDD"/>
    <w:rsid w:val="003D7319"/>
    <w:rsid w:val="003D775A"/>
    <w:rsid w:val="003E0350"/>
    <w:rsid w:val="003E11C6"/>
    <w:rsid w:val="003E1CBF"/>
    <w:rsid w:val="003E2196"/>
    <w:rsid w:val="003E2972"/>
    <w:rsid w:val="003E2CAA"/>
    <w:rsid w:val="003E31FB"/>
    <w:rsid w:val="003E572D"/>
    <w:rsid w:val="003E7692"/>
    <w:rsid w:val="003E7775"/>
    <w:rsid w:val="003F0674"/>
    <w:rsid w:val="003F214F"/>
    <w:rsid w:val="003F6052"/>
    <w:rsid w:val="00400A91"/>
    <w:rsid w:val="004044F3"/>
    <w:rsid w:val="00404DEF"/>
    <w:rsid w:val="004056B7"/>
    <w:rsid w:val="0040652A"/>
    <w:rsid w:val="00407121"/>
    <w:rsid w:val="00407E6A"/>
    <w:rsid w:val="00410567"/>
    <w:rsid w:val="00410CB1"/>
    <w:rsid w:val="004114DA"/>
    <w:rsid w:val="00412278"/>
    <w:rsid w:val="004124AD"/>
    <w:rsid w:val="004126DE"/>
    <w:rsid w:val="00412D97"/>
    <w:rsid w:val="00413102"/>
    <w:rsid w:val="004137D3"/>
    <w:rsid w:val="00413D09"/>
    <w:rsid w:val="00416201"/>
    <w:rsid w:val="004217E9"/>
    <w:rsid w:val="00422576"/>
    <w:rsid w:val="00422779"/>
    <w:rsid w:val="004235D1"/>
    <w:rsid w:val="0042390B"/>
    <w:rsid w:val="00424437"/>
    <w:rsid w:val="00424C83"/>
    <w:rsid w:val="00425343"/>
    <w:rsid w:val="004253A8"/>
    <w:rsid w:val="00425880"/>
    <w:rsid w:val="00425D14"/>
    <w:rsid w:val="00426821"/>
    <w:rsid w:val="004271BD"/>
    <w:rsid w:val="00430434"/>
    <w:rsid w:val="004305FB"/>
    <w:rsid w:val="00432228"/>
    <w:rsid w:val="00432650"/>
    <w:rsid w:val="00433232"/>
    <w:rsid w:val="00434388"/>
    <w:rsid w:val="0043612C"/>
    <w:rsid w:val="00436596"/>
    <w:rsid w:val="00437950"/>
    <w:rsid w:val="00441AEB"/>
    <w:rsid w:val="00442E18"/>
    <w:rsid w:val="0044364F"/>
    <w:rsid w:val="004436F8"/>
    <w:rsid w:val="00444591"/>
    <w:rsid w:val="00444E01"/>
    <w:rsid w:val="00445620"/>
    <w:rsid w:val="00445BB9"/>
    <w:rsid w:val="00445CA1"/>
    <w:rsid w:val="00446071"/>
    <w:rsid w:val="00450157"/>
    <w:rsid w:val="00450C62"/>
    <w:rsid w:val="004546FF"/>
    <w:rsid w:val="0045482F"/>
    <w:rsid w:val="00454BD1"/>
    <w:rsid w:val="004555DB"/>
    <w:rsid w:val="00455C2E"/>
    <w:rsid w:val="00457765"/>
    <w:rsid w:val="00457A56"/>
    <w:rsid w:val="00461C87"/>
    <w:rsid w:val="00462663"/>
    <w:rsid w:val="004627D2"/>
    <w:rsid w:val="004640C5"/>
    <w:rsid w:val="00464468"/>
    <w:rsid w:val="00464B03"/>
    <w:rsid w:val="00465A7B"/>
    <w:rsid w:val="00465BC5"/>
    <w:rsid w:val="00466041"/>
    <w:rsid w:val="0046756D"/>
    <w:rsid w:val="00467715"/>
    <w:rsid w:val="00470020"/>
    <w:rsid w:val="004707AD"/>
    <w:rsid w:val="00470988"/>
    <w:rsid w:val="00470B03"/>
    <w:rsid w:val="00472365"/>
    <w:rsid w:val="00472D33"/>
    <w:rsid w:val="00473F27"/>
    <w:rsid w:val="00473FB4"/>
    <w:rsid w:val="004745BB"/>
    <w:rsid w:val="00474C95"/>
    <w:rsid w:val="004759BD"/>
    <w:rsid w:val="00475C0A"/>
    <w:rsid w:val="00475DC0"/>
    <w:rsid w:val="00475F73"/>
    <w:rsid w:val="0047676D"/>
    <w:rsid w:val="004773D4"/>
    <w:rsid w:val="0047786E"/>
    <w:rsid w:val="00481FA5"/>
    <w:rsid w:val="004820DE"/>
    <w:rsid w:val="004831AD"/>
    <w:rsid w:val="004836B7"/>
    <w:rsid w:val="00483B90"/>
    <w:rsid w:val="0048502C"/>
    <w:rsid w:val="00485178"/>
    <w:rsid w:val="00485F9A"/>
    <w:rsid w:val="00492B46"/>
    <w:rsid w:val="00492F8F"/>
    <w:rsid w:val="004932C5"/>
    <w:rsid w:val="004935C4"/>
    <w:rsid w:val="00493832"/>
    <w:rsid w:val="00494154"/>
    <w:rsid w:val="0049510E"/>
    <w:rsid w:val="00495874"/>
    <w:rsid w:val="00495997"/>
    <w:rsid w:val="00495B8A"/>
    <w:rsid w:val="00497375"/>
    <w:rsid w:val="00497921"/>
    <w:rsid w:val="004A0131"/>
    <w:rsid w:val="004A0171"/>
    <w:rsid w:val="004A0508"/>
    <w:rsid w:val="004A0C3A"/>
    <w:rsid w:val="004A2F32"/>
    <w:rsid w:val="004A40D3"/>
    <w:rsid w:val="004A4823"/>
    <w:rsid w:val="004A526A"/>
    <w:rsid w:val="004A62D4"/>
    <w:rsid w:val="004A6CC9"/>
    <w:rsid w:val="004A6E73"/>
    <w:rsid w:val="004A771D"/>
    <w:rsid w:val="004B144B"/>
    <w:rsid w:val="004B2E57"/>
    <w:rsid w:val="004B330C"/>
    <w:rsid w:val="004B344C"/>
    <w:rsid w:val="004B40D0"/>
    <w:rsid w:val="004B5AD0"/>
    <w:rsid w:val="004B60F2"/>
    <w:rsid w:val="004B6664"/>
    <w:rsid w:val="004B6C10"/>
    <w:rsid w:val="004C1098"/>
    <w:rsid w:val="004C163B"/>
    <w:rsid w:val="004C1703"/>
    <w:rsid w:val="004C1911"/>
    <w:rsid w:val="004C1FA4"/>
    <w:rsid w:val="004C2399"/>
    <w:rsid w:val="004C2DA6"/>
    <w:rsid w:val="004C2EF8"/>
    <w:rsid w:val="004C2FB1"/>
    <w:rsid w:val="004C4A51"/>
    <w:rsid w:val="004C4ED7"/>
    <w:rsid w:val="004D07F0"/>
    <w:rsid w:val="004D12D9"/>
    <w:rsid w:val="004D19CF"/>
    <w:rsid w:val="004D2088"/>
    <w:rsid w:val="004D2903"/>
    <w:rsid w:val="004D33CB"/>
    <w:rsid w:val="004D33EE"/>
    <w:rsid w:val="004D38FB"/>
    <w:rsid w:val="004D3B45"/>
    <w:rsid w:val="004D44D3"/>
    <w:rsid w:val="004D6547"/>
    <w:rsid w:val="004E0EB3"/>
    <w:rsid w:val="004E1645"/>
    <w:rsid w:val="004E1E9B"/>
    <w:rsid w:val="004E2334"/>
    <w:rsid w:val="004E2ED4"/>
    <w:rsid w:val="004E36F5"/>
    <w:rsid w:val="004E44B0"/>
    <w:rsid w:val="004E5EA0"/>
    <w:rsid w:val="004E63E5"/>
    <w:rsid w:val="004E685B"/>
    <w:rsid w:val="004F01D3"/>
    <w:rsid w:val="004F08A5"/>
    <w:rsid w:val="004F18D4"/>
    <w:rsid w:val="0050073F"/>
    <w:rsid w:val="005008E2"/>
    <w:rsid w:val="00501A4F"/>
    <w:rsid w:val="00502BF4"/>
    <w:rsid w:val="00503FD9"/>
    <w:rsid w:val="0050436E"/>
    <w:rsid w:val="00504FA0"/>
    <w:rsid w:val="00507C53"/>
    <w:rsid w:val="00510BFE"/>
    <w:rsid w:val="005118E6"/>
    <w:rsid w:val="005121EC"/>
    <w:rsid w:val="00512540"/>
    <w:rsid w:val="00514594"/>
    <w:rsid w:val="00514656"/>
    <w:rsid w:val="00514F53"/>
    <w:rsid w:val="0051516C"/>
    <w:rsid w:val="00515E1C"/>
    <w:rsid w:val="005178E9"/>
    <w:rsid w:val="00520470"/>
    <w:rsid w:val="00521B74"/>
    <w:rsid w:val="0052218A"/>
    <w:rsid w:val="00524F4F"/>
    <w:rsid w:val="00524FCC"/>
    <w:rsid w:val="00526FE2"/>
    <w:rsid w:val="00530150"/>
    <w:rsid w:val="005316A0"/>
    <w:rsid w:val="00532562"/>
    <w:rsid w:val="00532F65"/>
    <w:rsid w:val="005352A5"/>
    <w:rsid w:val="00536FE6"/>
    <w:rsid w:val="00537638"/>
    <w:rsid w:val="00537E20"/>
    <w:rsid w:val="00540862"/>
    <w:rsid w:val="005415B7"/>
    <w:rsid w:val="005417B2"/>
    <w:rsid w:val="00542460"/>
    <w:rsid w:val="0054289D"/>
    <w:rsid w:val="005433FB"/>
    <w:rsid w:val="005444AB"/>
    <w:rsid w:val="00544F50"/>
    <w:rsid w:val="00545670"/>
    <w:rsid w:val="00545B6F"/>
    <w:rsid w:val="00546473"/>
    <w:rsid w:val="005468B5"/>
    <w:rsid w:val="005469F5"/>
    <w:rsid w:val="0054716F"/>
    <w:rsid w:val="005502C0"/>
    <w:rsid w:val="00550305"/>
    <w:rsid w:val="00550991"/>
    <w:rsid w:val="005515C2"/>
    <w:rsid w:val="00553085"/>
    <w:rsid w:val="00553680"/>
    <w:rsid w:val="00553989"/>
    <w:rsid w:val="005540B0"/>
    <w:rsid w:val="005548F7"/>
    <w:rsid w:val="00554C84"/>
    <w:rsid w:val="005557FD"/>
    <w:rsid w:val="00560305"/>
    <w:rsid w:val="00560ED9"/>
    <w:rsid w:val="00561209"/>
    <w:rsid w:val="00561334"/>
    <w:rsid w:val="00561A9B"/>
    <w:rsid w:val="0056380D"/>
    <w:rsid w:val="00563BBC"/>
    <w:rsid w:val="005640B7"/>
    <w:rsid w:val="0056423C"/>
    <w:rsid w:val="00564C70"/>
    <w:rsid w:val="00565E5A"/>
    <w:rsid w:val="00567B73"/>
    <w:rsid w:val="0057049D"/>
    <w:rsid w:val="00570664"/>
    <w:rsid w:val="00575016"/>
    <w:rsid w:val="00580141"/>
    <w:rsid w:val="00581CDF"/>
    <w:rsid w:val="005848E4"/>
    <w:rsid w:val="00584D3E"/>
    <w:rsid w:val="00584F98"/>
    <w:rsid w:val="005857A9"/>
    <w:rsid w:val="00585D49"/>
    <w:rsid w:val="005863D6"/>
    <w:rsid w:val="00586E06"/>
    <w:rsid w:val="005879D2"/>
    <w:rsid w:val="00590080"/>
    <w:rsid w:val="005903B7"/>
    <w:rsid w:val="00591835"/>
    <w:rsid w:val="00591C53"/>
    <w:rsid w:val="00592F59"/>
    <w:rsid w:val="00593945"/>
    <w:rsid w:val="005939A6"/>
    <w:rsid w:val="0059466E"/>
    <w:rsid w:val="0059660B"/>
    <w:rsid w:val="00596706"/>
    <w:rsid w:val="00597E40"/>
    <w:rsid w:val="005A0A24"/>
    <w:rsid w:val="005A1659"/>
    <w:rsid w:val="005A191D"/>
    <w:rsid w:val="005A37D9"/>
    <w:rsid w:val="005A3C4B"/>
    <w:rsid w:val="005A4A1E"/>
    <w:rsid w:val="005A4A77"/>
    <w:rsid w:val="005A6C8D"/>
    <w:rsid w:val="005A6D6E"/>
    <w:rsid w:val="005A6E16"/>
    <w:rsid w:val="005A77FE"/>
    <w:rsid w:val="005B108F"/>
    <w:rsid w:val="005B3EF5"/>
    <w:rsid w:val="005B4A46"/>
    <w:rsid w:val="005B5109"/>
    <w:rsid w:val="005B55BD"/>
    <w:rsid w:val="005B577C"/>
    <w:rsid w:val="005B5EA4"/>
    <w:rsid w:val="005C2C2D"/>
    <w:rsid w:val="005C390D"/>
    <w:rsid w:val="005C3B45"/>
    <w:rsid w:val="005C4115"/>
    <w:rsid w:val="005C446F"/>
    <w:rsid w:val="005C567A"/>
    <w:rsid w:val="005C59C3"/>
    <w:rsid w:val="005C6C45"/>
    <w:rsid w:val="005C6E5A"/>
    <w:rsid w:val="005C70F4"/>
    <w:rsid w:val="005C7EEB"/>
    <w:rsid w:val="005D19DD"/>
    <w:rsid w:val="005E0BA6"/>
    <w:rsid w:val="005E0EF2"/>
    <w:rsid w:val="005E0FF9"/>
    <w:rsid w:val="005E30EC"/>
    <w:rsid w:val="005E3B87"/>
    <w:rsid w:val="005E6380"/>
    <w:rsid w:val="005E68B9"/>
    <w:rsid w:val="005E73B0"/>
    <w:rsid w:val="005E747F"/>
    <w:rsid w:val="005E7E7A"/>
    <w:rsid w:val="005F09E5"/>
    <w:rsid w:val="005F0F7D"/>
    <w:rsid w:val="005F13BE"/>
    <w:rsid w:val="005F38D5"/>
    <w:rsid w:val="005F3CCA"/>
    <w:rsid w:val="005F55DD"/>
    <w:rsid w:val="005F598F"/>
    <w:rsid w:val="005F785E"/>
    <w:rsid w:val="00600E6B"/>
    <w:rsid w:val="00602188"/>
    <w:rsid w:val="006022EB"/>
    <w:rsid w:val="00602F2C"/>
    <w:rsid w:val="00604A6F"/>
    <w:rsid w:val="00606271"/>
    <w:rsid w:val="0061042A"/>
    <w:rsid w:val="00610C9B"/>
    <w:rsid w:val="006123D6"/>
    <w:rsid w:val="00612A05"/>
    <w:rsid w:val="00614624"/>
    <w:rsid w:val="00614B3B"/>
    <w:rsid w:val="00615544"/>
    <w:rsid w:val="006170F2"/>
    <w:rsid w:val="00617547"/>
    <w:rsid w:val="006205CF"/>
    <w:rsid w:val="00620601"/>
    <w:rsid w:val="00620B88"/>
    <w:rsid w:val="00621347"/>
    <w:rsid w:val="006219C8"/>
    <w:rsid w:val="00623456"/>
    <w:rsid w:val="00624807"/>
    <w:rsid w:val="006256DB"/>
    <w:rsid w:val="0062583F"/>
    <w:rsid w:val="00631A09"/>
    <w:rsid w:val="00631FED"/>
    <w:rsid w:val="00632A6A"/>
    <w:rsid w:val="006340C9"/>
    <w:rsid w:val="006343AD"/>
    <w:rsid w:val="00634C8B"/>
    <w:rsid w:val="0063798D"/>
    <w:rsid w:val="006400BA"/>
    <w:rsid w:val="00642A4D"/>
    <w:rsid w:val="006437F6"/>
    <w:rsid w:val="00643A74"/>
    <w:rsid w:val="00644DFC"/>
    <w:rsid w:val="00647F35"/>
    <w:rsid w:val="006500F3"/>
    <w:rsid w:val="00650FA9"/>
    <w:rsid w:val="00651468"/>
    <w:rsid w:val="00651BE7"/>
    <w:rsid w:val="00651D34"/>
    <w:rsid w:val="0065251D"/>
    <w:rsid w:val="00652A98"/>
    <w:rsid w:val="00652B16"/>
    <w:rsid w:val="00652C67"/>
    <w:rsid w:val="006534E4"/>
    <w:rsid w:val="00653FF7"/>
    <w:rsid w:val="0065458F"/>
    <w:rsid w:val="00654DF8"/>
    <w:rsid w:val="00654E78"/>
    <w:rsid w:val="00655A0A"/>
    <w:rsid w:val="006609A3"/>
    <w:rsid w:val="00660E5F"/>
    <w:rsid w:val="00661DC2"/>
    <w:rsid w:val="00662180"/>
    <w:rsid w:val="00662233"/>
    <w:rsid w:val="00662A6D"/>
    <w:rsid w:val="006643C0"/>
    <w:rsid w:val="00664724"/>
    <w:rsid w:val="00666573"/>
    <w:rsid w:val="00670712"/>
    <w:rsid w:val="00670A4A"/>
    <w:rsid w:val="00673C21"/>
    <w:rsid w:val="0067479D"/>
    <w:rsid w:val="006747AB"/>
    <w:rsid w:val="00674F2F"/>
    <w:rsid w:val="0067552C"/>
    <w:rsid w:val="00675C6E"/>
    <w:rsid w:val="00676537"/>
    <w:rsid w:val="00682A57"/>
    <w:rsid w:val="00683354"/>
    <w:rsid w:val="00683622"/>
    <w:rsid w:val="006838FB"/>
    <w:rsid w:val="00683A53"/>
    <w:rsid w:val="00684713"/>
    <w:rsid w:val="00684A61"/>
    <w:rsid w:val="00690B04"/>
    <w:rsid w:val="00691577"/>
    <w:rsid w:val="006929AF"/>
    <w:rsid w:val="00692C10"/>
    <w:rsid w:val="0069356A"/>
    <w:rsid w:val="00694294"/>
    <w:rsid w:val="00696591"/>
    <w:rsid w:val="00696943"/>
    <w:rsid w:val="00697B66"/>
    <w:rsid w:val="006A1F38"/>
    <w:rsid w:val="006A2B80"/>
    <w:rsid w:val="006A363D"/>
    <w:rsid w:val="006A4CA1"/>
    <w:rsid w:val="006A5384"/>
    <w:rsid w:val="006A61C8"/>
    <w:rsid w:val="006A6563"/>
    <w:rsid w:val="006A6648"/>
    <w:rsid w:val="006A6772"/>
    <w:rsid w:val="006A710E"/>
    <w:rsid w:val="006A732E"/>
    <w:rsid w:val="006A74F6"/>
    <w:rsid w:val="006A7537"/>
    <w:rsid w:val="006A77FC"/>
    <w:rsid w:val="006B04AA"/>
    <w:rsid w:val="006B082F"/>
    <w:rsid w:val="006B0892"/>
    <w:rsid w:val="006B0D94"/>
    <w:rsid w:val="006B1766"/>
    <w:rsid w:val="006B2610"/>
    <w:rsid w:val="006B3B0E"/>
    <w:rsid w:val="006B4D79"/>
    <w:rsid w:val="006B4F59"/>
    <w:rsid w:val="006B564F"/>
    <w:rsid w:val="006B5954"/>
    <w:rsid w:val="006B5F24"/>
    <w:rsid w:val="006B6EDD"/>
    <w:rsid w:val="006B6EFD"/>
    <w:rsid w:val="006C158E"/>
    <w:rsid w:val="006C4E00"/>
    <w:rsid w:val="006C4E02"/>
    <w:rsid w:val="006C59BE"/>
    <w:rsid w:val="006C6ABF"/>
    <w:rsid w:val="006C7F7E"/>
    <w:rsid w:val="006D00AF"/>
    <w:rsid w:val="006D08E2"/>
    <w:rsid w:val="006D0954"/>
    <w:rsid w:val="006D0D4D"/>
    <w:rsid w:val="006D15C2"/>
    <w:rsid w:val="006D1D4C"/>
    <w:rsid w:val="006D1EE6"/>
    <w:rsid w:val="006D2AA4"/>
    <w:rsid w:val="006D3C0E"/>
    <w:rsid w:val="006D42DE"/>
    <w:rsid w:val="006D58A5"/>
    <w:rsid w:val="006D78E5"/>
    <w:rsid w:val="006D7FA4"/>
    <w:rsid w:val="006E22C1"/>
    <w:rsid w:val="006E2ACE"/>
    <w:rsid w:val="006E2D14"/>
    <w:rsid w:val="006E4066"/>
    <w:rsid w:val="006E43C8"/>
    <w:rsid w:val="006E4948"/>
    <w:rsid w:val="006E6A82"/>
    <w:rsid w:val="006E6E1D"/>
    <w:rsid w:val="006E72AB"/>
    <w:rsid w:val="006F120B"/>
    <w:rsid w:val="006F280F"/>
    <w:rsid w:val="006F2958"/>
    <w:rsid w:val="006F31C3"/>
    <w:rsid w:val="006F3BA6"/>
    <w:rsid w:val="006F47F9"/>
    <w:rsid w:val="006F4AD6"/>
    <w:rsid w:val="006F663E"/>
    <w:rsid w:val="006F7D92"/>
    <w:rsid w:val="00700048"/>
    <w:rsid w:val="00700665"/>
    <w:rsid w:val="00700CBF"/>
    <w:rsid w:val="00701C4E"/>
    <w:rsid w:val="00702BFE"/>
    <w:rsid w:val="00702F8F"/>
    <w:rsid w:val="00703231"/>
    <w:rsid w:val="007035E5"/>
    <w:rsid w:val="00703611"/>
    <w:rsid w:val="007042C5"/>
    <w:rsid w:val="0070493E"/>
    <w:rsid w:val="00704A03"/>
    <w:rsid w:val="00707E24"/>
    <w:rsid w:val="00712F0C"/>
    <w:rsid w:val="007131B7"/>
    <w:rsid w:val="00713940"/>
    <w:rsid w:val="00714F76"/>
    <w:rsid w:val="00715234"/>
    <w:rsid w:val="007167FC"/>
    <w:rsid w:val="007204C9"/>
    <w:rsid w:val="00720571"/>
    <w:rsid w:val="00720C31"/>
    <w:rsid w:val="00720CA0"/>
    <w:rsid w:val="00721056"/>
    <w:rsid w:val="0072137E"/>
    <w:rsid w:val="00722B60"/>
    <w:rsid w:val="00722FF0"/>
    <w:rsid w:val="0072527A"/>
    <w:rsid w:val="00727102"/>
    <w:rsid w:val="0073008E"/>
    <w:rsid w:val="007311A2"/>
    <w:rsid w:val="00731A2A"/>
    <w:rsid w:val="0073356B"/>
    <w:rsid w:val="00734CB7"/>
    <w:rsid w:val="00735875"/>
    <w:rsid w:val="0073603E"/>
    <w:rsid w:val="00737E7C"/>
    <w:rsid w:val="00742A9A"/>
    <w:rsid w:val="00745EB6"/>
    <w:rsid w:val="007473AE"/>
    <w:rsid w:val="00750439"/>
    <w:rsid w:val="007520F4"/>
    <w:rsid w:val="00752E16"/>
    <w:rsid w:val="00753C3E"/>
    <w:rsid w:val="0075409B"/>
    <w:rsid w:val="00754BFB"/>
    <w:rsid w:val="00754C2C"/>
    <w:rsid w:val="00754F57"/>
    <w:rsid w:val="00755590"/>
    <w:rsid w:val="00755EB5"/>
    <w:rsid w:val="00756C9E"/>
    <w:rsid w:val="007575EA"/>
    <w:rsid w:val="00760FB7"/>
    <w:rsid w:val="007616DD"/>
    <w:rsid w:val="007646CD"/>
    <w:rsid w:val="00767F10"/>
    <w:rsid w:val="0077078E"/>
    <w:rsid w:val="00770C8B"/>
    <w:rsid w:val="00771824"/>
    <w:rsid w:val="00774679"/>
    <w:rsid w:val="00774795"/>
    <w:rsid w:val="00774AF0"/>
    <w:rsid w:val="00774E00"/>
    <w:rsid w:val="0077610C"/>
    <w:rsid w:val="007761D6"/>
    <w:rsid w:val="00780BEB"/>
    <w:rsid w:val="00783A2F"/>
    <w:rsid w:val="007874F3"/>
    <w:rsid w:val="00787C41"/>
    <w:rsid w:val="00787D4E"/>
    <w:rsid w:val="00790A4F"/>
    <w:rsid w:val="00791A41"/>
    <w:rsid w:val="007925E9"/>
    <w:rsid w:val="00793E6C"/>
    <w:rsid w:val="00793EF6"/>
    <w:rsid w:val="00797580"/>
    <w:rsid w:val="007A30C0"/>
    <w:rsid w:val="007A39DE"/>
    <w:rsid w:val="007A4C5D"/>
    <w:rsid w:val="007A6EDC"/>
    <w:rsid w:val="007A7329"/>
    <w:rsid w:val="007A760B"/>
    <w:rsid w:val="007A7AF8"/>
    <w:rsid w:val="007B0B1D"/>
    <w:rsid w:val="007B0B37"/>
    <w:rsid w:val="007B13D6"/>
    <w:rsid w:val="007B1519"/>
    <w:rsid w:val="007B4B0B"/>
    <w:rsid w:val="007B586E"/>
    <w:rsid w:val="007B6549"/>
    <w:rsid w:val="007B77A7"/>
    <w:rsid w:val="007C0262"/>
    <w:rsid w:val="007C1D26"/>
    <w:rsid w:val="007C4E1A"/>
    <w:rsid w:val="007C5463"/>
    <w:rsid w:val="007D0022"/>
    <w:rsid w:val="007D0CFC"/>
    <w:rsid w:val="007D0E2C"/>
    <w:rsid w:val="007D2003"/>
    <w:rsid w:val="007D6029"/>
    <w:rsid w:val="007D60D1"/>
    <w:rsid w:val="007D699C"/>
    <w:rsid w:val="007D7D72"/>
    <w:rsid w:val="007E048C"/>
    <w:rsid w:val="007E0681"/>
    <w:rsid w:val="007E0AF3"/>
    <w:rsid w:val="007E0C90"/>
    <w:rsid w:val="007E2E98"/>
    <w:rsid w:val="007E5578"/>
    <w:rsid w:val="007E7EEC"/>
    <w:rsid w:val="007F0537"/>
    <w:rsid w:val="007F0C33"/>
    <w:rsid w:val="007F0C70"/>
    <w:rsid w:val="007F0D31"/>
    <w:rsid w:val="007F1F1E"/>
    <w:rsid w:val="007F2958"/>
    <w:rsid w:val="007F3E59"/>
    <w:rsid w:val="007F6106"/>
    <w:rsid w:val="008002DD"/>
    <w:rsid w:val="00802A9E"/>
    <w:rsid w:val="00802CAF"/>
    <w:rsid w:val="00803275"/>
    <w:rsid w:val="00803A16"/>
    <w:rsid w:val="008040E9"/>
    <w:rsid w:val="00804F2E"/>
    <w:rsid w:val="008053F4"/>
    <w:rsid w:val="00805404"/>
    <w:rsid w:val="00805E05"/>
    <w:rsid w:val="00806042"/>
    <w:rsid w:val="008078E6"/>
    <w:rsid w:val="00807B1A"/>
    <w:rsid w:val="00810A4C"/>
    <w:rsid w:val="00811811"/>
    <w:rsid w:val="00812A0D"/>
    <w:rsid w:val="00813988"/>
    <w:rsid w:val="008145B9"/>
    <w:rsid w:val="00814D66"/>
    <w:rsid w:val="00815953"/>
    <w:rsid w:val="0081613D"/>
    <w:rsid w:val="00817320"/>
    <w:rsid w:val="00820522"/>
    <w:rsid w:val="008209EE"/>
    <w:rsid w:val="00823363"/>
    <w:rsid w:val="0082356E"/>
    <w:rsid w:val="00824881"/>
    <w:rsid w:val="00825D68"/>
    <w:rsid w:val="00827469"/>
    <w:rsid w:val="008307C2"/>
    <w:rsid w:val="00830DEF"/>
    <w:rsid w:val="008323C5"/>
    <w:rsid w:val="0083342F"/>
    <w:rsid w:val="0083382F"/>
    <w:rsid w:val="008343AA"/>
    <w:rsid w:val="00834623"/>
    <w:rsid w:val="00834A62"/>
    <w:rsid w:val="00835679"/>
    <w:rsid w:val="00835C24"/>
    <w:rsid w:val="00835C65"/>
    <w:rsid w:val="00840469"/>
    <w:rsid w:val="00840BDF"/>
    <w:rsid w:val="00840F83"/>
    <w:rsid w:val="0084210C"/>
    <w:rsid w:val="00842E28"/>
    <w:rsid w:val="00843D04"/>
    <w:rsid w:val="00844DB1"/>
    <w:rsid w:val="00846402"/>
    <w:rsid w:val="008468D0"/>
    <w:rsid w:val="00851E35"/>
    <w:rsid w:val="00851F1E"/>
    <w:rsid w:val="00852A2F"/>
    <w:rsid w:val="008531C0"/>
    <w:rsid w:val="00853AB0"/>
    <w:rsid w:val="0085698F"/>
    <w:rsid w:val="00857AE4"/>
    <w:rsid w:val="008602E5"/>
    <w:rsid w:val="008602F1"/>
    <w:rsid w:val="00860685"/>
    <w:rsid w:val="00860960"/>
    <w:rsid w:val="00862684"/>
    <w:rsid w:val="008628AA"/>
    <w:rsid w:val="00862B69"/>
    <w:rsid w:val="0086344F"/>
    <w:rsid w:val="00863DAA"/>
    <w:rsid w:val="00864016"/>
    <w:rsid w:val="00864607"/>
    <w:rsid w:val="00864712"/>
    <w:rsid w:val="008647FF"/>
    <w:rsid w:val="00865423"/>
    <w:rsid w:val="00872387"/>
    <w:rsid w:val="00872B75"/>
    <w:rsid w:val="008730D0"/>
    <w:rsid w:val="0087453E"/>
    <w:rsid w:val="0087544B"/>
    <w:rsid w:val="00877E2A"/>
    <w:rsid w:val="00880425"/>
    <w:rsid w:val="008814EA"/>
    <w:rsid w:val="00882E36"/>
    <w:rsid w:val="008831B9"/>
    <w:rsid w:val="00883318"/>
    <w:rsid w:val="0088405E"/>
    <w:rsid w:val="0088450F"/>
    <w:rsid w:val="00884C06"/>
    <w:rsid w:val="008855B4"/>
    <w:rsid w:val="008864C6"/>
    <w:rsid w:val="0088748B"/>
    <w:rsid w:val="00891FCA"/>
    <w:rsid w:val="00892132"/>
    <w:rsid w:val="00892256"/>
    <w:rsid w:val="008939B8"/>
    <w:rsid w:val="00893E5F"/>
    <w:rsid w:val="008940A5"/>
    <w:rsid w:val="00896797"/>
    <w:rsid w:val="00897A7D"/>
    <w:rsid w:val="008A046A"/>
    <w:rsid w:val="008A144F"/>
    <w:rsid w:val="008A3926"/>
    <w:rsid w:val="008A41BE"/>
    <w:rsid w:val="008A4DAA"/>
    <w:rsid w:val="008A5AC4"/>
    <w:rsid w:val="008A5CF5"/>
    <w:rsid w:val="008A5E48"/>
    <w:rsid w:val="008A7A03"/>
    <w:rsid w:val="008A7F6A"/>
    <w:rsid w:val="008B05B7"/>
    <w:rsid w:val="008B08E4"/>
    <w:rsid w:val="008B2908"/>
    <w:rsid w:val="008B339C"/>
    <w:rsid w:val="008B432B"/>
    <w:rsid w:val="008B4689"/>
    <w:rsid w:val="008B538A"/>
    <w:rsid w:val="008B5569"/>
    <w:rsid w:val="008B62D3"/>
    <w:rsid w:val="008B6B36"/>
    <w:rsid w:val="008C76B7"/>
    <w:rsid w:val="008D040F"/>
    <w:rsid w:val="008D196D"/>
    <w:rsid w:val="008D2C31"/>
    <w:rsid w:val="008D36A7"/>
    <w:rsid w:val="008D3E49"/>
    <w:rsid w:val="008D3FB7"/>
    <w:rsid w:val="008D4F6E"/>
    <w:rsid w:val="008D5012"/>
    <w:rsid w:val="008D5F9B"/>
    <w:rsid w:val="008D687E"/>
    <w:rsid w:val="008D729B"/>
    <w:rsid w:val="008D7B95"/>
    <w:rsid w:val="008E0242"/>
    <w:rsid w:val="008E07A0"/>
    <w:rsid w:val="008E09EF"/>
    <w:rsid w:val="008E1735"/>
    <w:rsid w:val="008E190C"/>
    <w:rsid w:val="008E301A"/>
    <w:rsid w:val="008E3EA0"/>
    <w:rsid w:val="008E5256"/>
    <w:rsid w:val="008E6EF4"/>
    <w:rsid w:val="008F0DDC"/>
    <w:rsid w:val="008F2DE2"/>
    <w:rsid w:val="008F4026"/>
    <w:rsid w:val="008F6236"/>
    <w:rsid w:val="008F7A0C"/>
    <w:rsid w:val="009001A0"/>
    <w:rsid w:val="00900D1D"/>
    <w:rsid w:val="00901441"/>
    <w:rsid w:val="0090185C"/>
    <w:rsid w:val="009025D8"/>
    <w:rsid w:val="009034F8"/>
    <w:rsid w:val="00904483"/>
    <w:rsid w:val="00904628"/>
    <w:rsid w:val="00904903"/>
    <w:rsid w:val="00905100"/>
    <w:rsid w:val="009052F8"/>
    <w:rsid w:val="009053C1"/>
    <w:rsid w:val="00905F2D"/>
    <w:rsid w:val="0090646B"/>
    <w:rsid w:val="00906723"/>
    <w:rsid w:val="00906CAA"/>
    <w:rsid w:val="00906ED7"/>
    <w:rsid w:val="00907F3B"/>
    <w:rsid w:val="00910584"/>
    <w:rsid w:val="00910C27"/>
    <w:rsid w:val="00910F17"/>
    <w:rsid w:val="009117C8"/>
    <w:rsid w:val="00912486"/>
    <w:rsid w:val="0091331C"/>
    <w:rsid w:val="00914199"/>
    <w:rsid w:val="00914BEE"/>
    <w:rsid w:val="009152F3"/>
    <w:rsid w:val="00915901"/>
    <w:rsid w:val="0092003F"/>
    <w:rsid w:val="009207F4"/>
    <w:rsid w:val="00921800"/>
    <w:rsid w:val="00921AF1"/>
    <w:rsid w:val="009220A5"/>
    <w:rsid w:val="00923A1E"/>
    <w:rsid w:val="00924012"/>
    <w:rsid w:val="009242B5"/>
    <w:rsid w:val="00924AE1"/>
    <w:rsid w:val="00925289"/>
    <w:rsid w:val="00926629"/>
    <w:rsid w:val="00926827"/>
    <w:rsid w:val="00926FA2"/>
    <w:rsid w:val="00931DB5"/>
    <w:rsid w:val="0093223A"/>
    <w:rsid w:val="009322B0"/>
    <w:rsid w:val="009335AA"/>
    <w:rsid w:val="009343BE"/>
    <w:rsid w:val="00934D0D"/>
    <w:rsid w:val="00934F68"/>
    <w:rsid w:val="0093546C"/>
    <w:rsid w:val="009358AD"/>
    <w:rsid w:val="009359C0"/>
    <w:rsid w:val="0093613C"/>
    <w:rsid w:val="009364B9"/>
    <w:rsid w:val="00936A8D"/>
    <w:rsid w:val="00936E62"/>
    <w:rsid w:val="00937D28"/>
    <w:rsid w:val="00941DF7"/>
    <w:rsid w:val="00944C0A"/>
    <w:rsid w:val="00944EF0"/>
    <w:rsid w:val="009461CE"/>
    <w:rsid w:val="009466A5"/>
    <w:rsid w:val="009477E3"/>
    <w:rsid w:val="00947CE7"/>
    <w:rsid w:val="0095022E"/>
    <w:rsid w:val="00950AA0"/>
    <w:rsid w:val="009524FB"/>
    <w:rsid w:val="00952D59"/>
    <w:rsid w:val="00954220"/>
    <w:rsid w:val="00954C87"/>
    <w:rsid w:val="00954F6A"/>
    <w:rsid w:val="0095571C"/>
    <w:rsid w:val="00961771"/>
    <w:rsid w:val="00961F43"/>
    <w:rsid w:val="0096224C"/>
    <w:rsid w:val="00962418"/>
    <w:rsid w:val="0096340B"/>
    <w:rsid w:val="00964A40"/>
    <w:rsid w:val="00965220"/>
    <w:rsid w:val="009664D5"/>
    <w:rsid w:val="00966C12"/>
    <w:rsid w:val="00966C3E"/>
    <w:rsid w:val="00967478"/>
    <w:rsid w:val="009676A3"/>
    <w:rsid w:val="00972094"/>
    <w:rsid w:val="00972545"/>
    <w:rsid w:val="009732D7"/>
    <w:rsid w:val="00973922"/>
    <w:rsid w:val="0097421D"/>
    <w:rsid w:val="00974251"/>
    <w:rsid w:val="00975492"/>
    <w:rsid w:val="00975FE0"/>
    <w:rsid w:val="00976AD4"/>
    <w:rsid w:val="0098006B"/>
    <w:rsid w:val="00982AC0"/>
    <w:rsid w:val="009837C1"/>
    <w:rsid w:val="00987D4C"/>
    <w:rsid w:val="009903CB"/>
    <w:rsid w:val="00992551"/>
    <w:rsid w:val="00992A28"/>
    <w:rsid w:val="00992ACC"/>
    <w:rsid w:val="00993012"/>
    <w:rsid w:val="00993DEA"/>
    <w:rsid w:val="009950C0"/>
    <w:rsid w:val="009951BE"/>
    <w:rsid w:val="00996755"/>
    <w:rsid w:val="009A0913"/>
    <w:rsid w:val="009A3454"/>
    <w:rsid w:val="009A47B8"/>
    <w:rsid w:val="009A5884"/>
    <w:rsid w:val="009A6D1F"/>
    <w:rsid w:val="009A75AA"/>
    <w:rsid w:val="009B1AB7"/>
    <w:rsid w:val="009B39E8"/>
    <w:rsid w:val="009B3CA1"/>
    <w:rsid w:val="009B4E2B"/>
    <w:rsid w:val="009B58CF"/>
    <w:rsid w:val="009B5AC9"/>
    <w:rsid w:val="009B60F6"/>
    <w:rsid w:val="009B62B0"/>
    <w:rsid w:val="009C08D5"/>
    <w:rsid w:val="009C14BD"/>
    <w:rsid w:val="009C2ECB"/>
    <w:rsid w:val="009C4735"/>
    <w:rsid w:val="009C5168"/>
    <w:rsid w:val="009C6556"/>
    <w:rsid w:val="009C698A"/>
    <w:rsid w:val="009C6C12"/>
    <w:rsid w:val="009C747F"/>
    <w:rsid w:val="009D0CEF"/>
    <w:rsid w:val="009D0F30"/>
    <w:rsid w:val="009D1186"/>
    <w:rsid w:val="009D1ED9"/>
    <w:rsid w:val="009D26F0"/>
    <w:rsid w:val="009D2C64"/>
    <w:rsid w:val="009D4E0B"/>
    <w:rsid w:val="009D52B8"/>
    <w:rsid w:val="009D5B43"/>
    <w:rsid w:val="009D5EB2"/>
    <w:rsid w:val="009E05E9"/>
    <w:rsid w:val="009E14E0"/>
    <w:rsid w:val="009E274D"/>
    <w:rsid w:val="009E27C0"/>
    <w:rsid w:val="009E4AB2"/>
    <w:rsid w:val="009E6919"/>
    <w:rsid w:val="009E7A53"/>
    <w:rsid w:val="009F0F1B"/>
    <w:rsid w:val="009F146F"/>
    <w:rsid w:val="009F151A"/>
    <w:rsid w:val="009F2F22"/>
    <w:rsid w:val="009F486C"/>
    <w:rsid w:val="009F4CFB"/>
    <w:rsid w:val="009F4F6E"/>
    <w:rsid w:val="009F65A7"/>
    <w:rsid w:val="00A00C3D"/>
    <w:rsid w:val="00A00C74"/>
    <w:rsid w:val="00A013D0"/>
    <w:rsid w:val="00A01E06"/>
    <w:rsid w:val="00A0355A"/>
    <w:rsid w:val="00A04F35"/>
    <w:rsid w:val="00A05653"/>
    <w:rsid w:val="00A06503"/>
    <w:rsid w:val="00A0761A"/>
    <w:rsid w:val="00A10332"/>
    <w:rsid w:val="00A1135C"/>
    <w:rsid w:val="00A120DB"/>
    <w:rsid w:val="00A1244A"/>
    <w:rsid w:val="00A13384"/>
    <w:rsid w:val="00A13901"/>
    <w:rsid w:val="00A14E76"/>
    <w:rsid w:val="00A1667C"/>
    <w:rsid w:val="00A1765E"/>
    <w:rsid w:val="00A2064D"/>
    <w:rsid w:val="00A2074A"/>
    <w:rsid w:val="00A20A2C"/>
    <w:rsid w:val="00A20DFD"/>
    <w:rsid w:val="00A21EE7"/>
    <w:rsid w:val="00A22835"/>
    <w:rsid w:val="00A254D4"/>
    <w:rsid w:val="00A27EEF"/>
    <w:rsid w:val="00A30AE6"/>
    <w:rsid w:val="00A32BF7"/>
    <w:rsid w:val="00A32C68"/>
    <w:rsid w:val="00A33CB5"/>
    <w:rsid w:val="00A34939"/>
    <w:rsid w:val="00A34D4B"/>
    <w:rsid w:val="00A34FA3"/>
    <w:rsid w:val="00A3580F"/>
    <w:rsid w:val="00A3597E"/>
    <w:rsid w:val="00A35E1D"/>
    <w:rsid w:val="00A3730D"/>
    <w:rsid w:val="00A4354D"/>
    <w:rsid w:val="00A44321"/>
    <w:rsid w:val="00A449B8"/>
    <w:rsid w:val="00A45C71"/>
    <w:rsid w:val="00A4679C"/>
    <w:rsid w:val="00A46896"/>
    <w:rsid w:val="00A50A46"/>
    <w:rsid w:val="00A51CAB"/>
    <w:rsid w:val="00A52D3A"/>
    <w:rsid w:val="00A53F2F"/>
    <w:rsid w:val="00A544C9"/>
    <w:rsid w:val="00A5558C"/>
    <w:rsid w:val="00A56E1F"/>
    <w:rsid w:val="00A57B11"/>
    <w:rsid w:val="00A610B6"/>
    <w:rsid w:val="00A614E6"/>
    <w:rsid w:val="00A61816"/>
    <w:rsid w:val="00A6240F"/>
    <w:rsid w:val="00A64239"/>
    <w:rsid w:val="00A642CD"/>
    <w:rsid w:val="00A646E5"/>
    <w:rsid w:val="00A65CFE"/>
    <w:rsid w:val="00A70658"/>
    <w:rsid w:val="00A71FD8"/>
    <w:rsid w:val="00A747FF"/>
    <w:rsid w:val="00A74C9B"/>
    <w:rsid w:val="00A74D6C"/>
    <w:rsid w:val="00A75292"/>
    <w:rsid w:val="00A75BA1"/>
    <w:rsid w:val="00A802F6"/>
    <w:rsid w:val="00A81510"/>
    <w:rsid w:val="00A81AA7"/>
    <w:rsid w:val="00A81CEF"/>
    <w:rsid w:val="00A82B2A"/>
    <w:rsid w:val="00A85080"/>
    <w:rsid w:val="00A85862"/>
    <w:rsid w:val="00A8591A"/>
    <w:rsid w:val="00A86223"/>
    <w:rsid w:val="00A86AD0"/>
    <w:rsid w:val="00A86CDE"/>
    <w:rsid w:val="00A86DFD"/>
    <w:rsid w:val="00A90AF5"/>
    <w:rsid w:val="00A90CE6"/>
    <w:rsid w:val="00A91087"/>
    <w:rsid w:val="00A92EF7"/>
    <w:rsid w:val="00A94793"/>
    <w:rsid w:val="00A95D04"/>
    <w:rsid w:val="00AA0217"/>
    <w:rsid w:val="00AA122F"/>
    <w:rsid w:val="00AA2EFE"/>
    <w:rsid w:val="00AB2FBA"/>
    <w:rsid w:val="00AB3711"/>
    <w:rsid w:val="00AB407E"/>
    <w:rsid w:val="00AB4DD7"/>
    <w:rsid w:val="00AB5B47"/>
    <w:rsid w:val="00AB6384"/>
    <w:rsid w:val="00AB6BE6"/>
    <w:rsid w:val="00AC076A"/>
    <w:rsid w:val="00AC235F"/>
    <w:rsid w:val="00AC2433"/>
    <w:rsid w:val="00AC37EF"/>
    <w:rsid w:val="00AC4DEE"/>
    <w:rsid w:val="00AC4EF2"/>
    <w:rsid w:val="00AC5B67"/>
    <w:rsid w:val="00AC6849"/>
    <w:rsid w:val="00AC6BBF"/>
    <w:rsid w:val="00AC7170"/>
    <w:rsid w:val="00AD050B"/>
    <w:rsid w:val="00AD0590"/>
    <w:rsid w:val="00AD0963"/>
    <w:rsid w:val="00AD1C3E"/>
    <w:rsid w:val="00AD1EAD"/>
    <w:rsid w:val="00AD24A2"/>
    <w:rsid w:val="00AD2CB9"/>
    <w:rsid w:val="00AD3BB9"/>
    <w:rsid w:val="00AD4255"/>
    <w:rsid w:val="00AD5C57"/>
    <w:rsid w:val="00AD5DBE"/>
    <w:rsid w:val="00AD6398"/>
    <w:rsid w:val="00AD697A"/>
    <w:rsid w:val="00AD6985"/>
    <w:rsid w:val="00AD73C4"/>
    <w:rsid w:val="00AE0071"/>
    <w:rsid w:val="00AE1E9B"/>
    <w:rsid w:val="00AE245C"/>
    <w:rsid w:val="00AE2DCF"/>
    <w:rsid w:val="00AE3897"/>
    <w:rsid w:val="00AE49AC"/>
    <w:rsid w:val="00AE6DB8"/>
    <w:rsid w:val="00AE75D9"/>
    <w:rsid w:val="00AE7907"/>
    <w:rsid w:val="00AF01F8"/>
    <w:rsid w:val="00AF0A7C"/>
    <w:rsid w:val="00AF10EC"/>
    <w:rsid w:val="00AF18D0"/>
    <w:rsid w:val="00AF1EAE"/>
    <w:rsid w:val="00AF2EAD"/>
    <w:rsid w:val="00AF3A97"/>
    <w:rsid w:val="00AF43F7"/>
    <w:rsid w:val="00AF49DF"/>
    <w:rsid w:val="00AF52C5"/>
    <w:rsid w:val="00AF736A"/>
    <w:rsid w:val="00AF7408"/>
    <w:rsid w:val="00B01167"/>
    <w:rsid w:val="00B03822"/>
    <w:rsid w:val="00B06E85"/>
    <w:rsid w:val="00B1102A"/>
    <w:rsid w:val="00B116BB"/>
    <w:rsid w:val="00B119FF"/>
    <w:rsid w:val="00B11C9E"/>
    <w:rsid w:val="00B121BB"/>
    <w:rsid w:val="00B1257D"/>
    <w:rsid w:val="00B125EA"/>
    <w:rsid w:val="00B13531"/>
    <w:rsid w:val="00B141CD"/>
    <w:rsid w:val="00B145A5"/>
    <w:rsid w:val="00B15BDF"/>
    <w:rsid w:val="00B15CB4"/>
    <w:rsid w:val="00B16395"/>
    <w:rsid w:val="00B225A2"/>
    <w:rsid w:val="00B27B28"/>
    <w:rsid w:val="00B27CDD"/>
    <w:rsid w:val="00B27F61"/>
    <w:rsid w:val="00B310D5"/>
    <w:rsid w:val="00B31526"/>
    <w:rsid w:val="00B318A4"/>
    <w:rsid w:val="00B32BF6"/>
    <w:rsid w:val="00B33EBD"/>
    <w:rsid w:val="00B356BD"/>
    <w:rsid w:val="00B3575E"/>
    <w:rsid w:val="00B3587E"/>
    <w:rsid w:val="00B406D0"/>
    <w:rsid w:val="00B427DB"/>
    <w:rsid w:val="00B45183"/>
    <w:rsid w:val="00B45272"/>
    <w:rsid w:val="00B471D6"/>
    <w:rsid w:val="00B47491"/>
    <w:rsid w:val="00B47AAF"/>
    <w:rsid w:val="00B50221"/>
    <w:rsid w:val="00B52C96"/>
    <w:rsid w:val="00B53CCF"/>
    <w:rsid w:val="00B5435B"/>
    <w:rsid w:val="00B5545A"/>
    <w:rsid w:val="00B558A3"/>
    <w:rsid w:val="00B55CBF"/>
    <w:rsid w:val="00B5685C"/>
    <w:rsid w:val="00B56EB5"/>
    <w:rsid w:val="00B57174"/>
    <w:rsid w:val="00B5744A"/>
    <w:rsid w:val="00B576FF"/>
    <w:rsid w:val="00B57C20"/>
    <w:rsid w:val="00B57FD9"/>
    <w:rsid w:val="00B60721"/>
    <w:rsid w:val="00B6169E"/>
    <w:rsid w:val="00B61858"/>
    <w:rsid w:val="00B64A3A"/>
    <w:rsid w:val="00B65AEE"/>
    <w:rsid w:val="00B65C06"/>
    <w:rsid w:val="00B66012"/>
    <w:rsid w:val="00B66062"/>
    <w:rsid w:val="00B670F0"/>
    <w:rsid w:val="00B725F8"/>
    <w:rsid w:val="00B728C9"/>
    <w:rsid w:val="00B73C74"/>
    <w:rsid w:val="00B749F6"/>
    <w:rsid w:val="00B75487"/>
    <w:rsid w:val="00B75A10"/>
    <w:rsid w:val="00B775FF"/>
    <w:rsid w:val="00B8055F"/>
    <w:rsid w:val="00B80D86"/>
    <w:rsid w:val="00B81D82"/>
    <w:rsid w:val="00B83A71"/>
    <w:rsid w:val="00B83E81"/>
    <w:rsid w:val="00B87D00"/>
    <w:rsid w:val="00B90A2E"/>
    <w:rsid w:val="00B918D7"/>
    <w:rsid w:val="00B9332D"/>
    <w:rsid w:val="00B9376F"/>
    <w:rsid w:val="00B93CF8"/>
    <w:rsid w:val="00B9456D"/>
    <w:rsid w:val="00B9467B"/>
    <w:rsid w:val="00B97A82"/>
    <w:rsid w:val="00B97E9A"/>
    <w:rsid w:val="00BA1B6D"/>
    <w:rsid w:val="00BA2524"/>
    <w:rsid w:val="00BA276E"/>
    <w:rsid w:val="00BA28A0"/>
    <w:rsid w:val="00BA411F"/>
    <w:rsid w:val="00BA71E8"/>
    <w:rsid w:val="00BB08F6"/>
    <w:rsid w:val="00BB0F12"/>
    <w:rsid w:val="00BB10D5"/>
    <w:rsid w:val="00BB12CC"/>
    <w:rsid w:val="00BB1969"/>
    <w:rsid w:val="00BB1C06"/>
    <w:rsid w:val="00BB2A68"/>
    <w:rsid w:val="00BB58ED"/>
    <w:rsid w:val="00BB593D"/>
    <w:rsid w:val="00BB5E17"/>
    <w:rsid w:val="00BB6DDF"/>
    <w:rsid w:val="00BC022E"/>
    <w:rsid w:val="00BC1353"/>
    <w:rsid w:val="00BC306A"/>
    <w:rsid w:val="00BC44CF"/>
    <w:rsid w:val="00BC5D0F"/>
    <w:rsid w:val="00BC6354"/>
    <w:rsid w:val="00BC6F7A"/>
    <w:rsid w:val="00BC7169"/>
    <w:rsid w:val="00BC75CA"/>
    <w:rsid w:val="00BD0070"/>
    <w:rsid w:val="00BD0845"/>
    <w:rsid w:val="00BD13AA"/>
    <w:rsid w:val="00BD234F"/>
    <w:rsid w:val="00BD280A"/>
    <w:rsid w:val="00BD39EB"/>
    <w:rsid w:val="00BD3C25"/>
    <w:rsid w:val="00BD4A09"/>
    <w:rsid w:val="00BD4DF5"/>
    <w:rsid w:val="00BD72DE"/>
    <w:rsid w:val="00BD787D"/>
    <w:rsid w:val="00BD7FDE"/>
    <w:rsid w:val="00BE0D04"/>
    <w:rsid w:val="00BE18B4"/>
    <w:rsid w:val="00BE4E39"/>
    <w:rsid w:val="00BE5747"/>
    <w:rsid w:val="00BE57E7"/>
    <w:rsid w:val="00BE5B9A"/>
    <w:rsid w:val="00BE5C5F"/>
    <w:rsid w:val="00BE6196"/>
    <w:rsid w:val="00BF0770"/>
    <w:rsid w:val="00BF1949"/>
    <w:rsid w:val="00BF1DDC"/>
    <w:rsid w:val="00BF2735"/>
    <w:rsid w:val="00BF5B9D"/>
    <w:rsid w:val="00BF5BEA"/>
    <w:rsid w:val="00BF71E8"/>
    <w:rsid w:val="00C001CA"/>
    <w:rsid w:val="00C0054F"/>
    <w:rsid w:val="00C00918"/>
    <w:rsid w:val="00C00B77"/>
    <w:rsid w:val="00C01663"/>
    <w:rsid w:val="00C021CA"/>
    <w:rsid w:val="00C0388A"/>
    <w:rsid w:val="00C05A16"/>
    <w:rsid w:val="00C07B49"/>
    <w:rsid w:val="00C07C90"/>
    <w:rsid w:val="00C12461"/>
    <w:rsid w:val="00C12480"/>
    <w:rsid w:val="00C136A8"/>
    <w:rsid w:val="00C16102"/>
    <w:rsid w:val="00C162B0"/>
    <w:rsid w:val="00C16DF1"/>
    <w:rsid w:val="00C2120A"/>
    <w:rsid w:val="00C21593"/>
    <w:rsid w:val="00C2256C"/>
    <w:rsid w:val="00C226D6"/>
    <w:rsid w:val="00C239DA"/>
    <w:rsid w:val="00C2444A"/>
    <w:rsid w:val="00C252AB"/>
    <w:rsid w:val="00C25436"/>
    <w:rsid w:val="00C25B5C"/>
    <w:rsid w:val="00C26091"/>
    <w:rsid w:val="00C26AB8"/>
    <w:rsid w:val="00C27BDA"/>
    <w:rsid w:val="00C311B6"/>
    <w:rsid w:val="00C314C6"/>
    <w:rsid w:val="00C32186"/>
    <w:rsid w:val="00C325B9"/>
    <w:rsid w:val="00C32ADE"/>
    <w:rsid w:val="00C32F93"/>
    <w:rsid w:val="00C34513"/>
    <w:rsid w:val="00C345BC"/>
    <w:rsid w:val="00C3671B"/>
    <w:rsid w:val="00C401F6"/>
    <w:rsid w:val="00C41F46"/>
    <w:rsid w:val="00C41FC5"/>
    <w:rsid w:val="00C42989"/>
    <w:rsid w:val="00C43062"/>
    <w:rsid w:val="00C432F2"/>
    <w:rsid w:val="00C43E7E"/>
    <w:rsid w:val="00C440F2"/>
    <w:rsid w:val="00C44B48"/>
    <w:rsid w:val="00C470DE"/>
    <w:rsid w:val="00C50505"/>
    <w:rsid w:val="00C5192B"/>
    <w:rsid w:val="00C5267E"/>
    <w:rsid w:val="00C5298A"/>
    <w:rsid w:val="00C53205"/>
    <w:rsid w:val="00C53639"/>
    <w:rsid w:val="00C539FD"/>
    <w:rsid w:val="00C544BC"/>
    <w:rsid w:val="00C545E3"/>
    <w:rsid w:val="00C55A11"/>
    <w:rsid w:val="00C615C0"/>
    <w:rsid w:val="00C6244E"/>
    <w:rsid w:val="00C6266E"/>
    <w:rsid w:val="00C62A51"/>
    <w:rsid w:val="00C632A1"/>
    <w:rsid w:val="00C64E1F"/>
    <w:rsid w:val="00C65D67"/>
    <w:rsid w:val="00C66EF1"/>
    <w:rsid w:val="00C70120"/>
    <w:rsid w:val="00C70C91"/>
    <w:rsid w:val="00C70CCD"/>
    <w:rsid w:val="00C72D22"/>
    <w:rsid w:val="00C74F0B"/>
    <w:rsid w:val="00C750F8"/>
    <w:rsid w:val="00C80427"/>
    <w:rsid w:val="00C81695"/>
    <w:rsid w:val="00C82411"/>
    <w:rsid w:val="00C8272D"/>
    <w:rsid w:val="00C835E3"/>
    <w:rsid w:val="00C85635"/>
    <w:rsid w:val="00C85DAF"/>
    <w:rsid w:val="00C86E8E"/>
    <w:rsid w:val="00C91B89"/>
    <w:rsid w:val="00C92E48"/>
    <w:rsid w:val="00C93F3E"/>
    <w:rsid w:val="00C9519F"/>
    <w:rsid w:val="00C9531B"/>
    <w:rsid w:val="00C95E21"/>
    <w:rsid w:val="00C970CF"/>
    <w:rsid w:val="00C970EF"/>
    <w:rsid w:val="00C97CA1"/>
    <w:rsid w:val="00CA0AC1"/>
    <w:rsid w:val="00CA1511"/>
    <w:rsid w:val="00CA205E"/>
    <w:rsid w:val="00CA2309"/>
    <w:rsid w:val="00CA373F"/>
    <w:rsid w:val="00CA49DD"/>
    <w:rsid w:val="00CA5146"/>
    <w:rsid w:val="00CA56B8"/>
    <w:rsid w:val="00CA694F"/>
    <w:rsid w:val="00CA79E1"/>
    <w:rsid w:val="00CB2B90"/>
    <w:rsid w:val="00CB3BC6"/>
    <w:rsid w:val="00CB3D60"/>
    <w:rsid w:val="00CB3F8D"/>
    <w:rsid w:val="00CB3FCC"/>
    <w:rsid w:val="00CB513E"/>
    <w:rsid w:val="00CB589E"/>
    <w:rsid w:val="00CB6E18"/>
    <w:rsid w:val="00CB79FC"/>
    <w:rsid w:val="00CC061F"/>
    <w:rsid w:val="00CC138F"/>
    <w:rsid w:val="00CC39A2"/>
    <w:rsid w:val="00CC5C36"/>
    <w:rsid w:val="00CD079B"/>
    <w:rsid w:val="00CD1D3C"/>
    <w:rsid w:val="00CD2288"/>
    <w:rsid w:val="00CD2470"/>
    <w:rsid w:val="00CD3005"/>
    <w:rsid w:val="00CD441C"/>
    <w:rsid w:val="00CD460A"/>
    <w:rsid w:val="00CD56D0"/>
    <w:rsid w:val="00CD5BDF"/>
    <w:rsid w:val="00CD6E70"/>
    <w:rsid w:val="00CE02BF"/>
    <w:rsid w:val="00CE0943"/>
    <w:rsid w:val="00CE0D26"/>
    <w:rsid w:val="00CE5393"/>
    <w:rsid w:val="00CE54CD"/>
    <w:rsid w:val="00CE599E"/>
    <w:rsid w:val="00CE5C1D"/>
    <w:rsid w:val="00CE666D"/>
    <w:rsid w:val="00CF0124"/>
    <w:rsid w:val="00CF256B"/>
    <w:rsid w:val="00CF2C35"/>
    <w:rsid w:val="00CF2C5F"/>
    <w:rsid w:val="00CF3BDC"/>
    <w:rsid w:val="00CF3D2E"/>
    <w:rsid w:val="00CF5E4D"/>
    <w:rsid w:val="00D00166"/>
    <w:rsid w:val="00D01467"/>
    <w:rsid w:val="00D01A5A"/>
    <w:rsid w:val="00D01A8E"/>
    <w:rsid w:val="00D026CF"/>
    <w:rsid w:val="00D02D46"/>
    <w:rsid w:val="00D038CE"/>
    <w:rsid w:val="00D04779"/>
    <w:rsid w:val="00D04835"/>
    <w:rsid w:val="00D06232"/>
    <w:rsid w:val="00D065DE"/>
    <w:rsid w:val="00D06BDC"/>
    <w:rsid w:val="00D10A01"/>
    <w:rsid w:val="00D10E90"/>
    <w:rsid w:val="00D12AB6"/>
    <w:rsid w:val="00D153F8"/>
    <w:rsid w:val="00D161C9"/>
    <w:rsid w:val="00D1630C"/>
    <w:rsid w:val="00D1741B"/>
    <w:rsid w:val="00D217E4"/>
    <w:rsid w:val="00D219F1"/>
    <w:rsid w:val="00D21D0B"/>
    <w:rsid w:val="00D22330"/>
    <w:rsid w:val="00D237A5"/>
    <w:rsid w:val="00D24074"/>
    <w:rsid w:val="00D24526"/>
    <w:rsid w:val="00D2465A"/>
    <w:rsid w:val="00D253D0"/>
    <w:rsid w:val="00D25C13"/>
    <w:rsid w:val="00D26A34"/>
    <w:rsid w:val="00D26EA0"/>
    <w:rsid w:val="00D270E7"/>
    <w:rsid w:val="00D27602"/>
    <w:rsid w:val="00D30CD6"/>
    <w:rsid w:val="00D31367"/>
    <w:rsid w:val="00D31CAE"/>
    <w:rsid w:val="00D33C4E"/>
    <w:rsid w:val="00D3448C"/>
    <w:rsid w:val="00D347A3"/>
    <w:rsid w:val="00D401D4"/>
    <w:rsid w:val="00D409A0"/>
    <w:rsid w:val="00D41F67"/>
    <w:rsid w:val="00D44AF3"/>
    <w:rsid w:val="00D46887"/>
    <w:rsid w:val="00D5278F"/>
    <w:rsid w:val="00D547E6"/>
    <w:rsid w:val="00D54A97"/>
    <w:rsid w:val="00D54D97"/>
    <w:rsid w:val="00D55745"/>
    <w:rsid w:val="00D56536"/>
    <w:rsid w:val="00D56C20"/>
    <w:rsid w:val="00D57DB2"/>
    <w:rsid w:val="00D57E24"/>
    <w:rsid w:val="00D61CE6"/>
    <w:rsid w:val="00D62986"/>
    <w:rsid w:val="00D62EA8"/>
    <w:rsid w:val="00D6319C"/>
    <w:rsid w:val="00D67B2B"/>
    <w:rsid w:val="00D67BD8"/>
    <w:rsid w:val="00D67F58"/>
    <w:rsid w:val="00D70077"/>
    <w:rsid w:val="00D71917"/>
    <w:rsid w:val="00D71BA4"/>
    <w:rsid w:val="00D71ED8"/>
    <w:rsid w:val="00D72A5D"/>
    <w:rsid w:val="00D7572B"/>
    <w:rsid w:val="00D76F5C"/>
    <w:rsid w:val="00D770D7"/>
    <w:rsid w:val="00D7768C"/>
    <w:rsid w:val="00D77ECF"/>
    <w:rsid w:val="00D8001F"/>
    <w:rsid w:val="00D80C5F"/>
    <w:rsid w:val="00D8179D"/>
    <w:rsid w:val="00D8197B"/>
    <w:rsid w:val="00D823C9"/>
    <w:rsid w:val="00D824DD"/>
    <w:rsid w:val="00D82DC3"/>
    <w:rsid w:val="00D83D2C"/>
    <w:rsid w:val="00D846EB"/>
    <w:rsid w:val="00D849D1"/>
    <w:rsid w:val="00D856E6"/>
    <w:rsid w:val="00D85F1F"/>
    <w:rsid w:val="00D868F6"/>
    <w:rsid w:val="00D87714"/>
    <w:rsid w:val="00D90000"/>
    <w:rsid w:val="00D90017"/>
    <w:rsid w:val="00D90C2D"/>
    <w:rsid w:val="00D91FEB"/>
    <w:rsid w:val="00D937D3"/>
    <w:rsid w:val="00D95ABA"/>
    <w:rsid w:val="00D95BAC"/>
    <w:rsid w:val="00D95EE2"/>
    <w:rsid w:val="00D95F4C"/>
    <w:rsid w:val="00D9637D"/>
    <w:rsid w:val="00D9660B"/>
    <w:rsid w:val="00DA00E8"/>
    <w:rsid w:val="00DA3305"/>
    <w:rsid w:val="00DA3847"/>
    <w:rsid w:val="00DA4B67"/>
    <w:rsid w:val="00DA5ECA"/>
    <w:rsid w:val="00DA7ADD"/>
    <w:rsid w:val="00DA7FA3"/>
    <w:rsid w:val="00DB00C8"/>
    <w:rsid w:val="00DB10AD"/>
    <w:rsid w:val="00DB1CFA"/>
    <w:rsid w:val="00DB2A76"/>
    <w:rsid w:val="00DB3AEA"/>
    <w:rsid w:val="00DB4191"/>
    <w:rsid w:val="00DB5680"/>
    <w:rsid w:val="00DB6D7B"/>
    <w:rsid w:val="00DB7A57"/>
    <w:rsid w:val="00DC0588"/>
    <w:rsid w:val="00DC1D00"/>
    <w:rsid w:val="00DC1DDA"/>
    <w:rsid w:val="00DC1ED6"/>
    <w:rsid w:val="00DC56EB"/>
    <w:rsid w:val="00DC5A48"/>
    <w:rsid w:val="00DC6084"/>
    <w:rsid w:val="00DC6A3D"/>
    <w:rsid w:val="00DC6DDC"/>
    <w:rsid w:val="00DC7B9C"/>
    <w:rsid w:val="00DC7F23"/>
    <w:rsid w:val="00DD12C0"/>
    <w:rsid w:val="00DD2112"/>
    <w:rsid w:val="00DD224F"/>
    <w:rsid w:val="00DD34E5"/>
    <w:rsid w:val="00DD4A4B"/>
    <w:rsid w:val="00DD4AED"/>
    <w:rsid w:val="00DD693F"/>
    <w:rsid w:val="00DD6BEE"/>
    <w:rsid w:val="00DD7DDB"/>
    <w:rsid w:val="00DD7E47"/>
    <w:rsid w:val="00DE1A9B"/>
    <w:rsid w:val="00DE2568"/>
    <w:rsid w:val="00DE3C4E"/>
    <w:rsid w:val="00DE4B7B"/>
    <w:rsid w:val="00DE5DC7"/>
    <w:rsid w:val="00DE673B"/>
    <w:rsid w:val="00DE6C5F"/>
    <w:rsid w:val="00DF07B6"/>
    <w:rsid w:val="00DF1456"/>
    <w:rsid w:val="00DF195F"/>
    <w:rsid w:val="00DF2858"/>
    <w:rsid w:val="00DF4CC9"/>
    <w:rsid w:val="00DF50C6"/>
    <w:rsid w:val="00DF5985"/>
    <w:rsid w:val="00E01826"/>
    <w:rsid w:val="00E01D3C"/>
    <w:rsid w:val="00E04185"/>
    <w:rsid w:val="00E06F75"/>
    <w:rsid w:val="00E06F8F"/>
    <w:rsid w:val="00E0736B"/>
    <w:rsid w:val="00E07593"/>
    <w:rsid w:val="00E1219C"/>
    <w:rsid w:val="00E1241A"/>
    <w:rsid w:val="00E14763"/>
    <w:rsid w:val="00E14F69"/>
    <w:rsid w:val="00E1731E"/>
    <w:rsid w:val="00E20527"/>
    <w:rsid w:val="00E21C0D"/>
    <w:rsid w:val="00E22F44"/>
    <w:rsid w:val="00E23323"/>
    <w:rsid w:val="00E2383A"/>
    <w:rsid w:val="00E2548E"/>
    <w:rsid w:val="00E25BEF"/>
    <w:rsid w:val="00E26B55"/>
    <w:rsid w:val="00E26CBE"/>
    <w:rsid w:val="00E27839"/>
    <w:rsid w:val="00E2794A"/>
    <w:rsid w:val="00E311FE"/>
    <w:rsid w:val="00E3214B"/>
    <w:rsid w:val="00E32C82"/>
    <w:rsid w:val="00E33B52"/>
    <w:rsid w:val="00E35880"/>
    <w:rsid w:val="00E410B5"/>
    <w:rsid w:val="00E4152B"/>
    <w:rsid w:val="00E4173D"/>
    <w:rsid w:val="00E42086"/>
    <w:rsid w:val="00E42639"/>
    <w:rsid w:val="00E42F82"/>
    <w:rsid w:val="00E43EB1"/>
    <w:rsid w:val="00E444B5"/>
    <w:rsid w:val="00E44E28"/>
    <w:rsid w:val="00E4655C"/>
    <w:rsid w:val="00E4742F"/>
    <w:rsid w:val="00E47E81"/>
    <w:rsid w:val="00E50217"/>
    <w:rsid w:val="00E50311"/>
    <w:rsid w:val="00E51560"/>
    <w:rsid w:val="00E51D13"/>
    <w:rsid w:val="00E530F7"/>
    <w:rsid w:val="00E54D6F"/>
    <w:rsid w:val="00E55420"/>
    <w:rsid w:val="00E55C96"/>
    <w:rsid w:val="00E60411"/>
    <w:rsid w:val="00E6133A"/>
    <w:rsid w:val="00E62368"/>
    <w:rsid w:val="00E62864"/>
    <w:rsid w:val="00E646B8"/>
    <w:rsid w:val="00E66053"/>
    <w:rsid w:val="00E664BD"/>
    <w:rsid w:val="00E666FB"/>
    <w:rsid w:val="00E67D39"/>
    <w:rsid w:val="00E701DF"/>
    <w:rsid w:val="00E707D8"/>
    <w:rsid w:val="00E70DAF"/>
    <w:rsid w:val="00E70F93"/>
    <w:rsid w:val="00E719FB"/>
    <w:rsid w:val="00E726E3"/>
    <w:rsid w:val="00E74112"/>
    <w:rsid w:val="00E746A8"/>
    <w:rsid w:val="00E7483F"/>
    <w:rsid w:val="00E7497A"/>
    <w:rsid w:val="00E74C18"/>
    <w:rsid w:val="00E76BA2"/>
    <w:rsid w:val="00E8096E"/>
    <w:rsid w:val="00E82909"/>
    <w:rsid w:val="00E82EC8"/>
    <w:rsid w:val="00E83290"/>
    <w:rsid w:val="00E8403A"/>
    <w:rsid w:val="00E85612"/>
    <w:rsid w:val="00E861B6"/>
    <w:rsid w:val="00E8794C"/>
    <w:rsid w:val="00E91072"/>
    <w:rsid w:val="00E9123E"/>
    <w:rsid w:val="00E9167F"/>
    <w:rsid w:val="00E92D61"/>
    <w:rsid w:val="00E975CD"/>
    <w:rsid w:val="00E97812"/>
    <w:rsid w:val="00E97C70"/>
    <w:rsid w:val="00EA0269"/>
    <w:rsid w:val="00EA0EA8"/>
    <w:rsid w:val="00EA15BF"/>
    <w:rsid w:val="00EA2661"/>
    <w:rsid w:val="00EA3CB0"/>
    <w:rsid w:val="00EA5EDF"/>
    <w:rsid w:val="00EA5FD4"/>
    <w:rsid w:val="00EA609F"/>
    <w:rsid w:val="00EA67A8"/>
    <w:rsid w:val="00EA73B8"/>
    <w:rsid w:val="00EA75ED"/>
    <w:rsid w:val="00EB0AD4"/>
    <w:rsid w:val="00EB0BBB"/>
    <w:rsid w:val="00EB26D1"/>
    <w:rsid w:val="00EB2BCD"/>
    <w:rsid w:val="00EB332E"/>
    <w:rsid w:val="00EB3C6F"/>
    <w:rsid w:val="00EB43BA"/>
    <w:rsid w:val="00EB556F"/>
    <w:rsid w:val="00EB66A2"/>
    <w:rsid w:val="00EC0F13"/>
    <w:rsid w:val="00EC143C"/>
    <w:rsid w:val="00EC1B66"/>
    <w:rsid w:val="00EC219D"/>
    <w:rsid w:val="00EC355A"/>
    <w:rsid w:val="00EC3FFB"/>
    <w:rsid w:val="00EC408B"/>
    <w:rsid w:val="00EC4465"/>
    <w:rsid w:val="00EC4890"/>
    <w:rsid w:val="00EC48CE"/>
    <w:rsid w:val="00EC52AD"/>
    <w:rsid w:val="00EC5528"/>
    <w:rsid w:val="00EC6BB7"/>
    <w:rsid w:val="00EC736C"/>
    <w:rsid w:val="00ED0794"/>
    <w:rsid w:val="00ED0AFA"/>
    <w:rsid w:val="00ED3837"/>
    <w:rsid w:val="00ED44A2"/>
    <w:rsid w:val="00ED4C49"/>
    <w:rsid w:val="00ED62E4"/>
    <w:rsid w:val="00ED6459"/>
    <w:rsid w:val="00ED6508"/>
    <w:rsid w:val="00ED6A1B"/>
    <w:rsid w:val="00ED75C9"/>
    <w:rsid w:val="00ED7C6E"/>
    <w:rsid w:val="00EE29BD"/>
    <w:rsid w:val="00EE3137"/>
    <w:rsid w:val="00EE45A4"/>
    <w:rsid w:val="00EE6012"/>
    <w:rsid w:val="00EE62D6"/>
    <w:rsid w:val="00EF1BD9"/>
    <w:rsid w:val="00EF338F"/>
    <w:rsid w:val="00EF4868"/>
    <w:rsid w:val="00EF60A4"/>
    <w:rsid w:val="00EF67F4"/>
    <w:rsid w:val="00EF6960"/>
    <w:rsid w:val="00EF6994"/>
    <w:rsid w:val="00EF6C0D"/>
    <w:rsid w:val="00EF6FB6"/>
    <w:rsid w:val="00EF7E44"/>
    <w:rsid w:val="00F00FB5"/>
    <w:rsid w:val="00F02295"/>
    <w:rsid w:val="00F050F1"/>
    <w:rsid w:val="00F05E4B"/>
    <w:rsid w:val="00F06304"/>
    <w:rsid w:val="00F06327"/>
    <w:rsid w:val="00F06F3E"/>
    <w:rsid w:val="00F07803"/>
    <w:rsid w:val="00F10537"/>
    <w:rsid w:val="00F1076C"/>
    <w:rsid w:val="00F11107"/>
    <w:rsid w:val="00F11CBA"/>
    <w:rsid w:val="00F120C5"/>
    <w:rsid w:val="00F12993"/>
    <w:rsid w:val="00F13AE5"/>
    <w:rsid w:val="00F14109"/>
    <w:rsid w:val="00F14F8C"/>
    <w:rsid w:val="00F15669"/>
    <w:rsid w:val="00F15B92"/>
    <w:rsid w:val="00F16AE3"/>
    <w:rsid w:val="00F20CF3"/>
    <w:rsid w:val="00F21116"/>
    <w:rsid w:val="00F2123C"/>
    <w:rsid w:val="00F25738"/>
    <w:rsid w:val="00F26453"/>
    <w:rsid w:val="00F27897"/>
    <w:rsid w:val="00F305E4"/>
    <w:rsid w:val="00F309F6"/>
    <w:rsid w:val="00F30C9F"/>
    <w:rsid w:val="00F30D20"/>
    <w:rsid w:val="00F316C1"/>
    <w:rsid w:val="00F326E0"/>
    <w:rsid w:val="00F328EE"/>
    <w:rsid w:val="00F34791"/>
    <w:rsid w:val="00F34867"/>
    <w:rsid w:val="00F3568A"/>
    <w:rsid w:val="00F35FE5"/>
    <w:rsid w:val="00F367CD"/>
    <w:rsid w:val="00F3686E"/>
    <w:rsid w:val="00F37BB3"/>
    <w:rsid w:val="00F40201"/>
    <w:rsid w:val="00F40A03"/>
    <w:rsid w:val="00F41542"/>
    <w:rsid w:val="00F430E1"/>
    <w:rsid w:val="00F43484"/>
    <w:rsid w:val="00F4464E"/>
    <w:rsid w:val="00F44BA3"/>
    <w:rsid w:val="00F502D0"/>
    <w:rsid w:val="00F5170D"/>
    <w:rsid w:val="00F52C6A"/>
    <w:rsid w:val="00F534A4"/>
    <w:rsid w:val="00F53E79"/>
    <w:rsid w:val="00F55A34"/>
    <w:rsid w:val="00F56B18"/>
    <w:rsid w:val="00F615E7"/>
    <w:rsid w:val="00F63619"/>
    <w:rsid w:val="00F64E6C"/>
    <w:rsid w:val="00F6513A"/>
    <w:rsid w:val="00F657A9"/>
    <w:rsid w:val="00F657EC"/>
    <w:rsid w:val="00F6716B"/>
    <w:rsid w:val="00F678FC"/>
    <w:rsid w:val="00F70113"/>
    <w:rsid w:val="00F704DB"/>
    <w:rsid w:val="00F70ADC"/>
    <w:rsid w:val="00F711FB"/>
    <w:rsid w:val="00F731DD"/>
    <w:rsid w:val="00F741FC"/>
    <w:rsid w:val="00F74411"/>
    <w:rsid w:val="00F7482F"/>
    <w:rsid w:val="00F74E15"/>
    <w:rsid w:val="00F75AB4"/>
    <w:rsid w:val="00F76DE5"/>
    <w:rsid w:val="00F779CF"/>
    <w:rsid w:val="00F82364"/>
    <w:rsid w:val="00F829F8"/>
    <w:rsid w:val="00F8344C"/>
    <w:rsid w:val="00F848C8"/>
    <w:rsid w:val="00F8500A"/>
    <w:rsid w:val="00F856B5"/>
    <w:rsid w:val="00F860E3"/>
    <w:rsid w:val="00F872FC"/>
    <w:rsid w:val="00F9040C"/>
    <w:rsid w:val="00F90546"/>
    <w:rsid w:val="00F916B5"/>
    <w:rsid w:val="00F91813"/>
    <w:rsid w:val="00F9309F"/>
    <w:rsid w:val="00F93F36"/>
    <w:rsid w:val="00F9522C"/>
    <w:rsid w:val="00F9535F"/>
    <w:rsid w:val="00FA07A2"/>
    <w:rsid w:val="00FA15D9"/>
    <w:rsid w:val="00FA23D8"/>
    <w:rsid w:val="00FA2EDF"/>
    <w:rsid w:val="00FA4859"/>
    <w:rsid w:val="00FA5F50"/>
    <w:rsid w:val="00FB062F"/>
    <w:rsid w:val="00FB07AB"/>
    <w:rsid w:val="00FB11F3"/>
    <w:rsid w:val="00FB194A"/>
    <w:rsid w:val="00FB2205"/>
    <w:rsid w:val="00FB2CA0"/>
    <w:rsid w:val="00FB36BD"/>
    <w:rsid w:val="00FB5C78"/>
    <w:rsid w:val="00FC01FE"/>
    <w:rsid w:val="00FC202F"/>
    <w:rsid w:val="00FC2BB1"/>
    <w:rsid w:val="00FC5674"/>
    <w:rsid w:val="00FC5DF3"/>
    <w:rsid w:val="00FC5F0E"/>
    <w:rsid w:val="00FC6BEF"/>
    <w:rsid w:val="00FC6E64"/>
    <w:rsid w:val="00FD0084"/>
    <w:rsid w:val="00FD59B2"/>
    <w:rsid w:val="00FD5BF2"/>
    <w:rsid w:val="00FD5C0E"/>
    <w:rsid w:val="00FD78C7"/>
    <w:rsid w:val="00FD7903"/>
    <w:rsid w:val="00FE04DB"/>
    <w:rsid w:val="00FE2EF0"/>
    <w:rsid w:val="00FE75CB"/>
    <w:rsid w:val="00FE7B19"/>
    <w:rsid w:val="00FF0ED1"/>
    <w:rsid w:val="00FF29F0"/>
    <w:rsid w:val="00FF324E"/>
    <w:rsid w:val="00FF329B"/>
    <w:rsid w:val="00FF4D87"/>
    <w:rsid w:val="00FF507E"/>
    <w:rsid w:val="00FF54A3"/>
    <w:rsid w:val="00FF5E73"/>
    <w:rsid w:val="00FF70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stroke endarrow="block"/>
      <v:textbox inset="5.85pt,.7pt,5.85pt,.7pt"/>
    </o:shapedefaults>
    <o:shapelayout v:ext="edit">
      <o:idmap v:ext="edit" data="1"/>
      <o:rules v:ext="edit">
        <o:r id="V:Rule1" type="connector" idref="#直線矢印コネクタ 3632"/>
        <o:r id="V:Rule2" type="connector" idref="#直線矢印コネクタ 3634"/>
        <o:r id="V:Rule3" type="connector" idref="#直線矢印コネクタ 3627"/>
        <o:r id="V:Rule4" type="connector" idref="#直線矢印コネクタ 3634"/>
        <o:r id="V:Rule5" type="connector" idref="#直線矢印コネクタ 3589"/>
        <o:r id="V:Rule6" type="connector" idref="#直線矢印コネクタ 3620"/>
        <o:r id="V:Rule7" type="connector" idref="#直線矢印コネクタ 3634"/>
        <o:r id="V:Rule8" type="connector" idref="#直線矢印コネクタ 3632"/>
        <o:r id="V:Rule9" type="connector" idref="#直線矢印コネクタ 3632"/>
        <o:r id="V:Rule10" type="connector" idref="#_x0000_s1918"/>
        <o:r id="V:Rule11" type="connector" idref="#_x0000_s1951"/>
        <o:r id="V:Rule12" type="connector" idref="#_x0000_s1861"/>
        <o:r id="V:Rule13" type="connector" idref="#_x0000_s1970"/>
        <o:r id="V:Rule14" type="connector" idref="#_x0000_s1801"/>
        <o:r id="V:Rule15" type="connector" idref="#_x0000_s1808"/>
        <o:r id="V:Rule16" type="connector" idref="#_x0000_s1795"/>
        <o:r id="V:Rule17" type="connector" idref="#_x0000_s1966"/>
        <o:r id="V:Rule18" type="connector" idref="#_x0000_s2001"/>
        <o:r id="V:Rule19" type="connector" idref="#_x0000_s1922"/>
        <o:r id="V:Rule20" type="connector" idref="#_x0000_s1926"/>
        <o:r id="V:Rule21" type="connector" idref="#_x0000_s1915"/>
        <o:r id="V:Rule22" type="connector" idref="#直線矢印コネクタ 3437"/>
        <o:r id="V:Rule23" type="connector" idref="#_x0000_s1811"/>
        <o:r id="V:Rule24" type="connector" idref="#_x0000_s1817"/>
        <o:r id="V:Rule25" type="connector" idref="#_x0000_s1916"/>
        <o:r id="V:Rule26" type="connector" idref="#_x0000_s1791"/>
        <o:r id="V:Rule27" type="connector" idref="#_x0000_s1809"/>
        <o:r id="V:Rule28" type="connector" idref="#_x0000_s1996"/>
        <o:r id="V:Rule29" type="connector" idref="#_x0000_s1974"/>
        <o:r id="V:Rule30" type="connector" idref="#_x0000_s1997"/>
        <o:r id="V:Rule31" type="connector" idref="#_x0000_s1994"/>
        <o:r id="V:Rule32" type="connector" idref="#_x0000_s1866"/>
        <o:r id="V:Rule33" type="connector" idref="#_x0000_s1998"/>
        <o:r id="V:Rule34" type="connector" idref="#_x0000_s1836"/>
        <o:r id="V:Rule35" type="connector" idref="#_x0000_s1799"/>
        <o:r id="V:Rule36" type="connector" idref="#_x0000_s1812"/>
        <o:r id="V:Rule37" type="connector" idref="#_x0000_s1973"/>
        <o:r id="V:Rule38" type="connector" idref="#_x0000_s1843"/>
        <o:r id="V:Rule39" type="connector" idref="#_x0000_s1963"/>
        <o:r id="V:Rule40" type="connector" idref="#_x0000_s1989"/>
        <o:r id="V:Rule41" type="connector" idref="#_x0000_s1961"/>
        <o:r id="V:Rule42" type="connector" idref="#_x0000_s1931"/>
        <o:r id="V:Rule43" type="connector" idref="#_x0000_s1800"/>
        <o:r id="V:Rule44" type="connector" idref="#_x0000_s1984"/>
        <o:r id="V:Rule45" type="connector" idref="#直線矢印コネクタ 3634"/>
        <o:r id="V:Rule46" type="connector" idref="#直線矢印コネクタ 3635"/>
        <o:r id="V:Rule47" type="connector" idref="#直線矢印コネクタ 3411"/>
        <o:r id="V:Rule48" type="connector" idref="#_x0000_s1991"/>
        <o:r id="V:Rule49" type="connector" idref="#_x0000_s1924"/>
        <o:r id="V:Rule50" type="connector" idref="#直線矢印コネクタ 3627"/>
        <o:r id="V:Rule51" type="connector" idref="#_x0000_s1987"/>
        <o:r id="V:Rule52" type="connector" idref="#_x0000_s1813"/>
        <o:r id="V:Rule53" type="connector" idref="#直線矢印コネクタ 3587"/>
        <o:r id="V:Rule54" type="connector" idref="#_x0000_s1837"/>
        <o:r id="V:Rule55" type="connector" idref="#_x0000_s1995"/>
        <o:r id="V:Rule56" type="connector" idref="#_x0000_s1964"/>
        <o:r id="V:Rule57" type="connector" idref="#_x0000_s1942"/>
        <o:r id="V:Rule58" type="connector" idref="#_x0000_s1992"/>
        <o:r id="V:Rule59" type="connector" idref="#_x0000_s1796"/>
        <o:r id="V:Rule60" type="connector" idref="#_x0000_s1854"/>
        <o:r id="V:Rule61" type="connector" idref="#直線矢印コネクタ 3589"/>
        <o:r id="V:Rule62" type="connector" idref="#_x0000_s1857"/>
        <o:r id="V:Rule63" type="connector" idref="#_x0000_s1852"/>
        <o:r id="V:Rule64" type="connector" idref="#_x0000_s1864"/>
        <o:r id="V:Rule65" type="connector" idref="#_x0000_s1842"/>
        <o:r id="V:Rule66" type="connector" idref="#_x0000_s1863"/>
        <o:r id="V:Rule67" type="connector" idref="#直線矢印コネクタ 3452"/>
        <o:r id="V:Rule68" type="connector" idref="#_x0000_s1839"/>
        <o:r id="V:Rule69" type="connector" idref="#_x0000_s1869"/>
        <o:r id="V:Rule70" type="connector" idref="#直線矢印コネクタ 44048"/>
        <o:r id="V:Rule71" type="connector" idref="#_x0000_s1999"/>
        <o:r id="V:Rule72" type="connector" idref="#直線矢印コネクタ 3620"/>
        <o:r id="V:Rule73" type="connector" idref="#_x0000_s1972"/>
        <o:r id="V:Rule74" type="connector" idref="#_x0000_s1856"/>
        <o:r id="V:Rule75" type="connector" idref="#_x0000_s1965"/>
        <o:r id="V:Rule76" type="connector" idref="#_x0000_s1862"/>
        <o:r id="V:Rule77" type="connector" idref="#_x0000_s1818"/>
        <o:r id="V:Rule78" type="connector" idref="#_x0000_s1988"/>
        <o:r id="V:Rule79" type="connector" idref="#_x0000_s1917"/>
        <o:r id="V:Rule80" type="connector" idref="#_x0000_s1949"/>
        <o:r id="V:Rule81" type="connector" idref="#_x0000_s1977"/>
        <o:r id="V:Rule82" type="connector" idref="#_x0000_s1868"/>
        <o:r id="V:Rule83" type="connector" idref="#_x0000_s1932"/>
        <o:r id="V:Rule84" type="connector" idref="#_x0000_s1962"/>
        <o:r id="V:Rule85" type="connector" idref="#_x0000_s1986"/>
        <o:r id="V:Rule86" type="connector" idref="#_x0000_s1978"/>
        <o:r id="V:Rule87" type="connector" idref="#_x0000_s1794"/>
        <o:r id="V:Rule88" type="connector" idref="#直線矢印コネクタ 3632"/>
        <o:r id="V:Rule89" type="connector" idref="#_x0000_s1855"/>
        <o:r id="V:Rule90" type="connector" idref="#_x0000_s1865"/>
        <o:r id="V:Rule91" type="connector" idref="#_x0000_s2000"/>
        <o:r id="V:Rule92" type="connector" idref="#_x0000_s198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A5F2B"/>
    <w:pPr>
      <w:widowControl w:val="0"/>
      <w:jc w:val="both"/>
    </w:pPr>
    <w:rPr>
      <w:kern w:val="2"/>
      <w:sz w:val="21"/>
      <w:szCs w:val="24"/>
    </w:rPr>
  </w:style>
  <w:style w:type="paragraph" w:styleId="1">
    <w:name w:val="heading 1"/>
    <w:basedOn w:val="a1"/>
    <w:next w:val="10"/>
    <w:qFormat/>
    <w:rsid w:val="00442E18"/>
    <w:pPr>
      <w:keepNext/>
      <w:keepLines/>
      <w:widowControl/>
      <w:numPr>
        <w:numId w:val="1"/>
      </w:numPr>
      <w:snapToGrid w:val="0"/>
      <w:outlineLvl w:val="0"/>
    </w:pPr>
    <w:rPr>
      <w:rFonts w:ascii="HG丸ｺﾞｼｯｸM-PRO" w:eastAsia="HG丸ｺﾞｼｯｸM-PRO" w:hAnsi="HG丸ｺﾞｼｯｸM-PRO"/>
      <w:b/>
      <w:sz w:val="40"/>
      <w:szCs w:val="40"/>
    </w:rPr>
  </w:style>
  <w:style w:type="paragraph" w:styleId="2">
    <w:name w:val="heading 2"/>
    <w:basedOn w:val="a1"/>
    <w:next w:val="20"/>
    <w:link w:val="21"/>
    <w:qFormat/>
    <w:rsid w:val="00394AE2"/>
    <w:pPr>
      <w:keepNext/>
      <w:keepLines/>
      <w:widowControl/>
      <w:numPr>
        <w:ilvl w:val="1"/>
        <w:numId w:val="1"/>
      </w:numPr>
      <w:outlineLvl w:val="1"/>
    </w:pPr>
    <w:rPr>
      <w:rFonts w:ascii="HG丸ｺﾞｼｯｸM-PRO" w:eastAsia="HG丸ｺﾞｼｯｸM-PRO" w:hAnsi="HG丸ｺﾞｼｯｸM-PRO"/>
      <w:b/>
      <w:sz w:val="28"/>
      <w:szCs w:val="28"/>
    </w:rPr>
  </w:style>
  <w:style w:type="paragraph" w:styleId="3">
    <w:name w:val="heading 3"/>
    <w:basedOn w:val="a0"/>
    <w:next w:val="30"/>
    <w:link w:val="31"/>
    <w:qFormat/>
    <w:rsid w:val="00254DB7"/>
    <w:pPr>
      <w:keepNext/>
      <w:keepLines/>
      <w:widowControl/>
      <w:numPr>
        <w:ilvl w:val="2"/>
        <w:numId w:val="1"/>
      </w:numPr>
      <w:jc w:val="left"/>
      <w:outlineLvl w:val="2"/>
    </w:pPr>
    <w:rPr>
      <w:rFonts w:ascii="HG丸ｺﾞｼｯｸM-PRO" w:eastAsia="HG丸ｺﾞｼｯｸM-PRO" w:hAnsi="HG丸ｺﾞｼｯｸM-PRO"/>
      <w:sz w:val="24"/>
    </w:rPr>
  </w:style>
  <w:style w:type="paragraph" w:styleId="4">
    <w:name w:val="heading 4"/>
    <w:basedOn w:val="a1"/>
    <w:next w:val="40"/>
    <w:link w:val="41"/>
    <w:qFormat/>
    <w:rsid w:val="00F34867"/>
    <w:pPr>
      <w:keepNext/>
      <w:keepLines/>
      <w:widowControl/>
      <w:numPr>
        <w:ilvl w:val="3"/>
        <w:numId w:val="1"/>
      </w:numPr>
      <w:outlineLvl w:val="3"/>
    </w:pPr>
    <w:rPr>
      <w:rFonts w:ascii="HG丸ｺﾞｼｯｸM-PRO" w:eastAsia="HG丸ｺﾞｼｯｸM-PRO" w:hAnsi="HG丸ｺﾞｼｯｸM-PRO"/>
      <w:b/>
      <w:bCs/>
      <w:sz w:val="24"/>
      <w:szCs w:val="22"/>
      <w:u w:val="single"/>
    </w:rPr>
  </w:style>
  <w:style w:type="paragraph" w:styleId="5">
    <w:name w:val="heading 5"/>
    <w:basedOn w:val="a0"/>
    <w:next w:val="50"/>
    <w:link w:val="51"/>
    <w:qFormat/>
    <w:rsid w:val="00E55C96"/>
    <w:pPr>
      <w:keepNext/>
      <w:keepLines/>
      <w:widowControl/>
      <w:numPr>
        <w:ilvl w:val="4"/>
        <w:numId w:val="1"/>
      </w:numPr>
      <w:outlineLvl w:val="4"/>
    </w:pPr>
    <w:rPr>
      <w:rFonts w:ascii="HG丸ｺﾞｼｯｸM-PRO" w:eastAsia="HG丸ｺﾞｼｯｸM-PRO" w:hAnsi="HG丸ｺﾞｼｯｸM-PRO"/>
      <w:sz w:val="22"/>
      <w:u w:val="single"/>
    </w:rPr>
  </w:style>
  <w:style w:type="paragraph" w:styleId="6">
    <w:name w:val="heading 6"/>
    <w:basedOn w:val="a1"/>
    <w:next w:val="60"/>
    <w:link w:val="61"/>
    <w:qFormat/>
    <w:rsid w:val="00311C7B"/>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1"/>
    <w:next w:val="70"/>
    <w:qFormat/>
    <w:rsid w:val="00B27CDD"/>
    <w:pPr>
      <w:keepNext/>
      <w:keepLines/>
      <w:widowControl/>
      <w:numPr>
        <w:ilvl w:val="6"/>
        <w:numId w:val="1"/>
      </w:numPr>
      <w:outlineLvl w:val="6"/>
    </w:pPr>
    <w:rPr>
      <w:rFonts w:ascii="Arial" w:eastAsia="ＭＳ ゴシック" w:hAnsi="Arial"/>
    </w:rPr>
  </w:style>
  <w:style w:type="paragraph" w:styleId="8">
    <w:name w:val="heading 8"/>
    <w:basedOn w:val="a1"/>
    <w:next w:val="80"/>
    <w:link w:val="81"/>
    <w:qFormat/>
    <w:rsid w:val="00311C7B"/>
    <w:pPr>
      <w:keepNext/>
      <w:keepLines/>
      <w:widowControl/>
      <w:numPr>
        <w:ilvl w:val="7"/>
        <w:numId w:val="1"/>
      </w:numPr>
      <w:outlineLvl w:val="7"/>
    </w:pPr>
    <w:rPr>
      <w:rFonts w:ascii="HG丸ｺﾞｼｯｸM-PRO" w:eastAsia="HG丸ｺﾞｼｯｸM-PRO" w:hAnsi="HG丸ｺﾞｼｯｸM-PRO"/>
    </w:rPr>
  </w:style>
  <w:style w:type="paragraph" w:styleId="9">
    <w:name w:val="heading 9"/>
    <w:basedOn w:val="a1"/>
    <w:next w:val="90"/>
    <w:qFormat/>
    <w:rsid w:val="00B27CDD"/>
    <w:pPr>
      <w:keepNext/>
      <w:keepLines/>
      <w:widowControl/>
      <w:numPr>
        <w:ilvl w:val="8"/>
        <w:numId w:val="1"/>
      </w:numPr>
      <w:outlineLvl w:val="8"/>
    </w:pPr>
    <w:rPr>
      <w:rFonts w:ascii="Arial" w:eastAsia="ＭＳ ゴシック" w:hAnsi="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B27CDD"/>
  </w:style>
  <w:style w:type="paragraph" w:customStyle="1" w:styleId="10">
    <w:name w:val="本文 1"/>
    <w:basedOn w:val="a1"/>
    <w:rsid w:val="00B27CDD"/>
    <w:pPr>
      <w:widowControl/>
      <w:ind w:firstLineChars="100" w:firstLine="100"/>
    </w:pPr>
  </w:style>
  <w:style w:type="paragraph" w:styleId="20">
    <w:name w:val="Body Text 2"/>
    <w:basedOn w:val="a1"/>
    <w:link w:val="22"/>
    <w:rsid w:val="00B27CDD"/>
    <w:pPr>
      <w:widowControl/>
      <w:ind w:leftChars="50" w:left="50" w:firstLineChars="100" w:firstLine="100"/>
    </w:pPr>
  </w:style>
  <w:style w:type="paragraph" w:styleId="30">
    <w:name w:val="Body Text 3"/>
    <w:basedOn w:val="a1"/>
    <w:link w:val="32"/>
    <w:rsid w:val="00B27CDD"/>
    <w:pPr>
      <w:widowControl/>
      <w:ind w:leftChars="50" w:left="50" w:firstLineChars="100" w:firstLine="100"/>
    </w:pPr>
    <w:rPr>
      <w:szCs w:val="16"/>
    </w:rPr>
  </w:style>
  <w:style w:type="paragraph" w:customStyle="1" w:styleId="40">
    <w:name w:val="本文 4"/>
    <w:basedOn w:val="a1"/>
    <w:rsid w:val="00B27CDD"/>
    <w:pPr>
      <w:widowControl/>
      <w:ind w:leftChars="200" w:left="200" w:firstLineChars="100" w:firstLine="100"/>
    </w:pPr>
  </w:style>
  <w:style w:type="paragraph" w:customStyle="1" w:styleId="50">
    <w:name w:val="本文 5"/>
    <w:basedOn w:val="a1"/>
    <w:rsid w:val="00B27CDD"/>
    <w:pPr>
      <w:widowControl/>
      <w:ind w:leftChars="350" w:left="350" w:firstLineChars="100" w:firstLine="100"/>
    </w:pPr>
  </w:style>
  <w:style w:type="paragraph" w:customStyle="1" w:styleId="60">
    <w:name w:val="本文 6"/>
    <w:basedOn w:val="a1"/>
    <w:uiPriority w:val="99"/>
    <w:rsid w:val="00B27CDD"/>
    <w:pPr>
      <w:widowControl/>
      <w:ind w:leftChars="350" w:left="350" w:firstLineChars="100" w:firstLine="100"/>
    </w:pPr>
  </w:style>
  <w:style w:type="paragraph" w:customStyle="1" w:styleId="70">
    <w:name w:val="本文 7"/>
    <w:basedOn w:val="a1"/>
    <w:rsid w:val="00B27CDD"/>
    <w:pPr>
      <w:widowControl/>
      <w:ind w:leftChars="400" w:left="400" w:firstLineChars="100" w:firstLine="100"/>
    </w:pPr>
  </w:style>
  <w:style w:type="paragraph" w:customStyle="1" w:styleId="80">
    <w:name w:val="本文 8"/>
    <w:basedOn w:val="a1"/>
    <w:uiPriority w:val="99"/>
    <w:rsid w:val="00B27CDD"/>
    <w:pPr>
      <w:widowControl/>
      <w:ind w:leftChars="450" w:left="450" w:firstLineChars="100" w:firstLine="100"/>
    </w:pPr>
  </w:style>
  <w:style w:type="paragraph" w:customStyle="1" w:styleId="90">
    <w:name w:val="本文 9"/>
    <w:basedOn w:val="a0"/>
    <w:rsid w:val="00B27CDD"/>
    <w:pPr>
      <w:widowControl/>
      <w:ind w:leftChars="500" w:left="500" w:firstLineChars="100" w:firstLine="100"/>
    </w:pPr>
  </w:style>
  <w:style w:type="paragraph" w:styleId="a6">
    <w:name w:val="footer"/>
    <w:basedOn w:val="a0"/>
    <w:link w:val="a7"/>
    <w:rsid w:val="00B27CDD"/>
    <w:pPr>
      <w:tabs>
        <w:tab w:val="center" w:pos="4252"/>
        <w:tab w:val="right" w:pos="8504"/>
      </w:tabs>
      <w:snapToGrid w:val="0"/>
      <w:jc w:val="right"/>
    </w:pPr>
  </w:style>
  <w:style w:type="character" w:styleId="a8">
    <w:name w:val="page number"/>
    <w:basedOn w:val="a2"/>
    <w:rsid w:val="00B27CDD"/>
  </w:style>
  <w:style w:type="paragraph" w:styleId="a9">
    <w:name w:val="header"/>
    <w:basedOn w:val="a0"/>
    <w:rsid w:val="00B27CDD"/>
    <w:pPr>
      <w:tabs>
        <w:tab w:val="center" w:pos="4252"/>
        <w:tab w:val="right" w:pos="8504"/>
      </w:tabs>
      <w:snapToGrid w:val="0"/>
    </w:pPr>
  </w:style>
  <w:style w:type="paragraph" w:styleId="aa">
    <w:name w:val="caption"/>
    <w:aliases w:val="Char, Char Char Char, Char Char,Char Char Char,Char Char,表番号"/>
    <w:basedOn w:val="a1"/>
    <w:next w:val="a0"/>
    <w:link w:val="ab"/>
    <w:qFormat/>
    <w:rsid w:val="008468D0"/>
    <w:pPr>
      <w:keepLines/>
      <w:spacing w:beforeLines="50"/>
      <w:jc w:val="center"/>
    </w:pPr>
    <w:rPr>
      <w:rFonts w:ascii="HG丸ｺﾞｼｯｸM-PRO" w:eastAsia="HG丸ｺﾞｼｯｸM-PRO" w:hAnsi="HG丸ｺﾞｼｯｸM-PRO"/>
      <w:bCs/>
      <w:szCs w:val="20"/>
    </w:rPr>
  </w:style>
  <w:style w:type="paragraph" w:customStyle="1" w:styleId="23">
    <w:name w:val="タイトル 2"/>
    <w:basedOn w:val="a1"/>
    <w:next w:val="a0"/>
    <w:rsid w:val="00B27CDD"/>
    <w:pPr>
      <w:jc w:val="center"/>
    </w:pPr>
    <w:rPr>
      <w:rFonts w:ascii="Arial" w:eastAsia="ＭＳ ゴシック" w:hAnsi="Arial"/>
      <w:sz w:val="44"/>
    </w:rPr>
  </w:style>
  <w:style w:type="paragraph" w:customStyle="1" w:styleId="11">
    <w:name w:val="タイトル 1"/>
    <w:basedOn w:val="a1"/>
    <w:next w:val="a0"/>
    <w:rsid w:val="00B27CDD"/>
    <w:pPr>
      <w:jc w:val="center"/>
    </w:pPr>
    <w:rPr>
      <w:rFonts w:ascii="Arial" w:eastAsia="ＭＳ ゴシック" w:hAnsi="Arial"/>
      <w:sz w:val="48"/>
    </w:rPr>
  </w:style>
  <w:style w:type="paragraph" w:customStyle="1" w:styleId="33">
    <w:name w:val="タイトル 3"/>
    <w:basedOn w:val="a1"/>
    <w:next w:val="a0"/>
    <w:rsid w:val="00B27CDD"/>
    <w:pPr>
      <w:jc w:val="center"/>
    </w:pPr>
    <w:rPr>
      <w:rFonts w:ascii="Arial" w:eastAsia="ＭＳ ゴシック" w:hAnsi="Arial"/>
      <w:sz w:val="40"/>
    </w:rPr>
  </w:style>
  <w:style w:type="paragraph" w:customStyle="1" w:styleId="42">
    <w:name w:val="タイトル 4"/>
    <w:basedOn w:val="a1"/>
    <w:next w:val="a0"/>
    <w:rsid w:val="00B27CDD"/>
    <w:pPr>
      <w:jc w:val="center"/>
    </w:pPr>
    <w:rPr>
      <w:rFonts w:ascii="Arial" w:eastAsia="ＭＳ ゴシック" w:hAnsi="Arial"/>
      <w:sz w:val="24"/>
    </w:rPr>
  </w:style>
  <w:style w:type="paragraph" w:customStyle="1" w:styleId="ac">
    <w:name w:val="サマリー"/>
    <w:basedOn w:val="a0"/>
    <w:rsid w:val="00B27CDD"/>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1"/>
    <w:rsid w:val="00B27CDD"/>
    <w:pPr>
      <w:widowControl/>
      <w:ind w:leftChars="100" w:left="700" w:hangingChars="600" w:hanging="600"/>
    </w:pPr>
    <w:rPr>
      <w:sz w:val="24"/>
    </w:rPr>
  </w:style>
  <w:style w:type="paragraph" w:customStyle="1" w:styleId="24">
    <w:name w:val="はじめに 2"/>
    <w:basedOn w:val="a1"/>
    <w:next w:val="43"/>
    <w:rsid w:val="00B27CDD"/>
    <w:pPr>
      <w:keepNext/>
      <w:keepLines/>
      <w:widowControl/>
    </w:pPr>
    <w:rPr>
      <w:rFonts w:ascii="Arial" w:eastAsia="ＭＳ ゴシック" w:hAnsi="Arial"/>
      <w:sz w:val="24"/>
    </w:rPr>
  </w:style>
  <w:style w:type="paragraph" w:customStyle="1" w:styleId="34">
    <w:name w:val="はじめに 3"/>
    <w:basedOn w:val="a1"/>
    <w:rsid w:val="00B27CDD"/>
    <w:pPr>
      <w:widowControl/>
      <w:ind w:firstLineChars="100" w:firstLine="100"/>
    </w:pPr>
    <w:rPr>
      <w:sz w:val="24"/>
    </w:rPr>
  </w:style>
  <w:style w:type="paragraph" w:customStyle="1" w:styleId="12">
    <w:name w:val="はじめに 1"/>
    <w:basedOn w:val="a1"/>
    <w:next w:val="34"/>
    <w:rsid w:val="00B27CDD"/>
    <w:pPr>
      <w:keepNext/>
      <w:keepLines/>
      <w:widowControl/>
      <w:snapToGrid w:val="0"/>
    </w:pPr>
    <w:rPr>
      <w:rFonts w:ascii="Arial" w:eastAsia="ＭＳ ゴシック" w:hAnsi="Arial"/>
      <w:sz w:val="28"/>
    </w:rPr>
  </w:style>
  <w:style w:type="paragraph" w:styleId="13">
    <w:name w:val="toc 1"/>
    <w:basedOn w:val="a0"/>
    <w:next w:val="a0"/>
    <w:autoRedefine/>
    <w:uiPriority w:val="39"/>
    <w:rsid w:val="000E71BA"/>
    <w:pPr>
      <w:tabs>
        <w:tab w:val="left" w:pos="630"/>
        <w:tab w:val="right" w:leader="middleDot" w:pos="9060"/>
      </w:tabs>
      <w:spacing w:beforeLines="100"/>
    </w:pPr>
    <w:rPr>
      <w:rFonts w:ascii="Arial" w:eastAsia="ＭＳ ゴシック" w:hAnsi="Arial"/>
      <w:sz w:val="24"/>
    </w:rPr>
  </w:style>
  <w:style w:type="paragraph" w:styleId="25">
    <w:name w:val="toc 2"/>
    <w:basedOn w:val="a0"/>
    <w:next w:val="a0"/>
    <w:autoRedefine/>
    <w:uiPriority w:val="39"/>
    <w:rsid w:val="000E71BA"/>
    <w:pPr>
      <w:tabs>
        <w:tab w:val="right" w:leader="middleDot" w:pos="9060"/>
      </w:tabs>
      <w:spacing w:beforeLines="20"/>
      <w:ind w:leftChars="100" w:left="210"/>
    </w:pPr>
    <w:rPr>
      <w:rFonts w:ascii="Arial" w:eastAsia="ＭＳ ゴシック" w:hAnsi="Arial"/>
    </w:rPr>
  </w:style>
  <w:style w:type="paragraph" w:styleId="35">
    <w:name w:val="toc 3"/>
    <w:basedOn w:val="a0"/>
    <w:next w:val="a0"/>
    <w:autoRedefine/>
    <w:uiPriority w:val="39"/>
    <w:rsid w:val="00B27CDD"/>
    <w:pPr>
      <w:ind w:leftChars="200" w:left="200"/>
    </w:pPr>
  </w:style>
  <w:style w:type="paragraph" w:customStyle="1" w:styleId="ad">
    <w:name w:val="図表の番号"/>
    <w:basedOn w:val="a0"/>
    <w:semiHidden/>
    <w:rsid w:val="00B27CDD"/>
    <w:pPr>
      <w:spacing w:after="60"/>
      <w:jc w:val="center"/>
    </w:pPr>
    <w:rPr>
      <w:rFonts w:ascii="Arial" w:eastAsia="ＭＳ Ｐゴシック" w:hAnsi="Arial"/>
      <w:szCs w:val="21"/>
    </w:rPr>
  </w:style>
  <w:style w:type="paragraph" w:styleId="44">
    <w:name w:val="toc 4"/>
    <w:basedOn w:val="a0"/>
    <w:next w:val="a0"/>
    <w:autoRedefine/>
    <w:uiPriority w:val="39"/>
    <w:rsid w:val="00B27CDD"/>
    <w:pPr>
      <w:ind w:leftChars="300" w:left="630"/>
    </w:pPr>
  </w:style>
  <w:style w:type="paragraph" w:styleId="52">
    <w:name w:val="toc 5"/>
    <w:basedOn w:val="a0"/>
    <w:next w:val="a0"/>
    <w:autoRedefine/>
    <w:semiHidden/>
    <w:rsid w:val="00B27CDD"/>
    <w:pPr>
      <w:ind w:leftChars="400" w:left="840"/>
    </w:pPr>
  </w:style>
  <w:style w:type="paragraph" w:styleId="62">
    <w:name w:val="toc 6"/>
    <w:basedOn w:val="a0"/>
    <w:next w:val="a0"/>
    <w:autoRedefine/>
    <w:semiHidden/>
    <w:rsid w:val="00B27CDD"/>
    <w:pPr>
      <w:ind w:leftChars="500" w:left="1050"/>
    </w:pPr>
  </w:style>
  <w:style w:type="paragraph" w:styleId="71">
    <w:name w:val="toc 7"/>
    <w:basedOn w:val="a0"/>
    <w:next w:val="a0"/>
    <w:autoRedefine/>
    <w:semiHidden/>
    <w:rsid w:val="00B27CDD"/>
    <w:pPr>
      <w:ind w:leftChars="600" w:left="1260"/>
    </w:pPr>
  </w:style>
  <w:style w:type="paragraph" w:styleId="82">
    <w:name w:val="toc 8"/>
    <w:basedOn w:val="a0"/>
    <w:next w:val="a0"/>
    <w:autoRedefine/>
    <w:semiHidden/>
    <w:rsid w:val="00B27CDD"/>
    <w:pPr>
      <w:ind w:leftChars="700" w:left="1470"/>
    </w:pPr>
  </w:style>
  <w:style w:type="paragraph" w:styleId="91">
    <w:name w:val="toc 9"/>
    <w:basedOn w:val="a0"/>
    <w:next w:val="a0"/>
    <w:autoRedefine/>
    <w:semiHidden/>
    <w:rsid w:val="00B27CDD"/>
    <w:pPr>
      <w:ind w:leftChars="800" w:left="1680"/>
    </w:pPr>
  </w:style>
  <w:style w:type="paragraph" w:customStyle="1" w:styleId="14">
    <w:name w:val="引用箇所 1"/>
    <w:basedOn w:val="a1"/>
    <w:next w:val="26"/>
    <w:rsid w:val="00B27CDD"/>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1"/>
    <w:rsid w:val="00B27CDD"/>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1"/>
    <w:rsid w:val="00B27CDD"/>
    <w:pPr>
      <w:widowControl/>
      <w:ind w:leftChars="350" w:left="350"/>
    </w:pPr>
  </w:style>
  <w:style w:type="paragraph" w:customStyle="1" w:styleId="15">
    <w:name w:val="参考文献 1"/>
    <w:basedOn w:val="a1"/>
    <w:next w:val="27"/>
    <w:rsid w:val="00B27CDD"/>
    <w:pPr>
      <w:keepNext/>
      <w:keepLines/>
      <w:widowControl/>
      <w:ind w:leftChars="250" w:left="250"/>
    </w:pPr>
    <w:rPr>
      <w:rFonts w:ascii="Arial" w:eastAsia="ＭＳ ゴシック" w:hAnsi="Arial"/>
    </w:rPr>
  </w:style>
  <w:style w:type="character" w:styleId="ae">
    <w:name w:val="Hyperlink"/>
    <w:uiPriority w:val="99"/>
    <w:rsid w:val="00B27CDD"/>
    <w:rPr>
      <w:color w:val="0000FF"/>
      <w:u w:val="single"/>
    </w:rPr>
  </w:style>
  <w:style w:type="character" w:customStyle="1" w:styleId="a7">
    <w:name w:val="フッター (文字)"/>
    <w:link w:val="a6"/>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0"/>
    <w:rsid w:val="003A5F2B"/>
    <w:pPr>
      <w:numPr>
        <w:ilvl w:val="4"/>
        <w:numId w:val="2"/>
      </w:numPr>
    </w:pPr>
    <w:rPr>
      <w:rFonts w:ascii="Times New Roman" w:eastAsia="HG丸ｺﾞｼｯｸM-PRO" w:hAnsi="Times New Roman"/>
      <w:kern w:val="0"/>
      <w:szCs w:val="20"/>
    </w:rPr>
  </w:style>
  <w:style w:type="paragraph" w:styleId="af">
    <w:name w:val="Balloon Text"/>
    <w:basedOn w:val="a0"/>
    <w:link w:val="af0"/>
    <w:uiPriority w:val="99"/>
    <w:rsid w:val="008D040F"/>
    <w:rPr>
      <w:rFonts w:asciiTheme="majorHAnsi" w:eastAsiaTheme="majorEastAsia" w:hAnsiTheme="majorHAnsi" w:cstheme="majorBidi"/>
      <w:sz w:val="18"/>
      <w:szCs w:val="18"/>
    </w:rPr>
  </w:style>
  <w:style w:type="character" w:customStyle="1" w:styleId="af0">
    <w:name w:val="吹き出し (文字)"/>
    <w:basedOn w:val="a2"/>
    <w:link w:val="af"/>
    <w:uiPriority w:val="99"/>
    <w:rsid w:val="008D040F"/>
    <w:rPr>
      <w:rFonts w:asciiTheme="majorHAnsi" w:eastAsiaTheme="majorEastAsia" w:hAnsiTheme="majorHAnsi" w:cstheme="majorBidi"/>
      <w:kern w:val="2"/>
      <w:sz w:val="18"/>
      <w:szCs w:val="18"/>
    </w:rPr>
  </w:style>
  <w:style w:type="paragraph" w:styleId="Web">
    <w:name w:val="Normal (Web)"/>
    <w:basedOn w:val="a0"/>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2"/>
    <w:link w:val="20"/>
    <w:rsid w:val="00891FCA"/>
    <w:rPr>
      <w:kern w:val="2"/>
      <w:sz w:val="21"/>
      <w:szCs w:val="24"/>
    </w:rPr>
  </w:style>
  <w:style w:type="character" w:styleId="af1">
    <w:name w:val="FollowedHyperlink"/>
    <w:basedOn w:val="a2"/>
    <w:uiPriority w:val="99"/>
    <w:unhideWhenUsed/>
    <w:rsid w:val="00B558A3"/>
    <w:rPr>
      <w:color w:val="800080"/>
      <w:u w:val="single"/>
    </w:rPr>
  </w:style>
  <w:style w:type="paragraph" w:customStyle="1" w:styleId="font5">
    <w:name w:val="font5"/>
    <w:basedOn w:val="a0"/>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0"/>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0"/>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0"/>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0"/>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0"/>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0"/>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0"/>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0"/>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0"/>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0"/>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0"/>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0"/>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0"/>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0"/>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0"/>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0"/>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0"/>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0"/>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0"/>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0"/>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2"/>
    <w:link w:val="3"/>
    <w:rsid w:val="00254DB7"/>
    <w:rPr>
      <w:rFonts w:ascii="HG丸ｺﾞｼｯｸM-PRO" w:eastAsia="HG丸ｺﾞｼｯｸM-PRO" w:hAnsi="HG丸ｺﾞｼｯｸM-PRO"/>
      <w:kern w:val="2"/>
      <w:sz w:val="24"/>
      <w:szCs w:val="24"/>
    </w:rPr>
  </w:style>
  <w:style w:type="character" w:customStyle="1" w:styleId="41">
    <w:name w:val="見出し 4 (文字)"/>
    <w:basedOn w:val="a2"/>
    <w:link w:val="4"/>
    <w:rsid w:val="00F34867"/>
    <w:rPr>
      <w:rFonts w:ascii="HG丸ｺﾞｼｯｸM-PRO" w:eastAsia="HG丸ｺﾞｼｯｸM-PRO" w:hAnsi="HG丸ｺﾞｼｯｸM-PRO"/>
      <w:b/>
      <w:bCs/>
      <w:kern w:val="2"/>
      <w:sz w:val="24"/>
      <w:szCs w:val="22"/>
      <w:u w:val="single"/>
    </w:rPr>
  </w:style>
  <w:style w:type="paragraph" w:styleId="af2">
    <w:name w:val="TOC Heading"/>
    <w:basedOn w:val="1"/>
    <w:next w:val="a0"/>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val="0"/>
      <w:bCs/>
      <w:color w:val="365F91" w:themeColor="accent1" w:themeShade="BF"/>
      <w:kern w:val="0"/>
      <w:sz w:val="28"/>
      <w:szCs w:val="28"/>
    </w:rPr>
  </w:style>
  <w:style w:type="paragraph" w:styleId="af3">
    <w:name w:val="List Paragraph"/>
    <w:basedOn w:val="a0"/>
    <w:uiPriority w:val="34"/>
    <w:qFormat/>
    <w:rsid w:val="00D76F5C"/>
    <w:pPr>
      <w:ind w:leftChars="400" w:left="840"/>
    </w:pPr>
  </w:style>
  <w:style w:type="character" w:customStyle="1" w:styleId="51">
    <w:name w:val="見出し 5 (文字)"/>
    <w:basedOn w:val="a2"/>
    <w:link w:val="5"/>
    <w:rsid w:val="00E55C96"/>
    <w:rPr>
      <w:rFonts w:ascii="HG丸ｺﾞｼｯｸM-PRO" w:eastAsia="HG丸ｺﾞｼｯｸM-PRO" w:hAnsi="HG丸ｺﾞｼｯｸM-PRO"/>
      <w:kern w:val="2"/>
      <w:sz w:val="22"/>
      <w:szCs w:val="24"/>
      <w:u w:val="single"/>
    </w:rPr>
  </w:style>
  <w:style w:type="table" w:styleId="af4">
    <w:name w:val="Table Grid"/>
    <w:basedOn w:val="a3"/>
    <w:uiPriority w:val="59"/>
    <w:rsid w:val="0080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本文 3 (文字)"/>
    <w:basedOn w:val="a2"/>
    <w:link w:val="30"/>
    <w:rsid w:val="00B749F6"/>
    <w:rPr>
      <w:kern w:val="2"/>
      <w:sz w:val="21"/>
      <w:szCs w:val="16"/>
    </w:rPr>
  </w:style>
  <w:style w:type="character" w:customStyle="1" w:styleId="a5">
    <w:name w:val="本文 (文字)"/>
    <w:basedOn w:val="a2"/>
    <w:link w:val="a1"/>
    <w:rsid w:val="00246A0F"/>
    <w:rPr>
      <w:kern w:val="2"/>
      <w:sz w:val="21"/>
      <w:szCs w:val="24"/>
    </w:rPr>
  </w:style>
  <w:style w:type="paragraph" w:customStyle="1" w:styleId="xl24">
    <w:name w:val="xl24"/>
    <w:basedOn w:val="a0"/>
    <w:rsid w:val="00F9054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5">
    <w:name w:val="見出し文章１"/>
    <w:basedOn w:val="a0"/>
    <w:rsid w:val="00F90546"/>
    <w:pPr>
      <w:adjustRightInd w:val="0"/>
      <w:ind w:left="170" w:firstLine="199"/>
      <w:textAlignment w:val="baseline"/>
    </w:pPr>
    <w:rPr>
      <w:rFonts w:ascii="ＭＳ ゴシック" w:eastAsia="ＭＳ ゴシック"/>
      <w:spacing w:val="2"/>
      <w:kern w:val="0"/>
      <w:sz w:val="20"/>
      <w:szCs w:val="20"/>
    </w:rPr>
  </w:style>
  <w:style w:type="paragraph" w:customStyle="1" w:styleId="af6">
    <w:name w:val="見出し文章４"/>
    <w:basedOn w:val="a0"/>
    <w:rsid w:val="00F9054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9054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90546"/>
    <w:rPr>
      <w:color w:val="auto"/>
      <w:sz w:val="20"/>
    </w:rPr>
  </w:style>
  <w:style w:type="paragraph" w:customStyle="1" w:styleId="af7">
    <w:name w:val="見出し文章３"/>
    <w:basedOn w:val="a0"/>
    <w:rsid w:val="00F9054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0"/>
    <w:rsid w:val="00F90546"/>
    <w:pPr>
      <w:adjustRightInd w:val="0"/>
      <w:textAlignment w:val="baseline"/>
    </w:pPr>
    <w:rPr>
      <w:rFonts w:hAnsi="Century Gothic"/>
      <w:kern w:val="0"/>
      <w:szCs w:val="20"/>
    </w:rPr>
  </w:style>
  <w:style w:type="paragraph" w:styleId="af8">
    <w:name w:val="Body Text Indent"/>
    <w:basedOn w:val="a0"/>
    <w:link w:val="af9"/>
    <w:rsid w:val="00F90546"/>
    <w:pPr>
      <w:ind w:leftChars="400" w:left="851"/>
    </w:pPr>
    <w:rPr>
      <w:rFonts w:ascii="Times New Roman" w:eastAsia="HG丸ｺﾞｼｯｸM-PRO" w:hAnsi="Times New Roman"/>
      <w:kern w:val="0"/>
      <w:szCs w:val="22"/>
    </w:rPr>
  </w:style>
  <w:style w:type="character" w:customStyle="1" w:styleId="af9">
    <w:name w:val="本文インデント (文字)"/>
    <w:basedOn w:val="a2"/>
    <w:link w:val="af8"/>
    <w:rsid w:val="00F90546"/>
    <w:rPr>
      <w:rFonts w:ascii="Times New Roman" w:eastAsia="HG丸ｺﾞｼｯｸM-PRO" w:hAnsi="Times New Roman"/>
      <w:sz w:val="21"/>
      <w:szCs w:val="22"/>
    </w:rPr>
  </w:style>
  <w:style w:type="paragraph" w:customStyle="1" w:styleId="title13">
    <w:name w:val="title13"/>
    <w:basedOn w:val="a0"/>
    <w:rsid w:val="00F90546"/>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0"/>
    <w:rsid w:val="00F90546"/>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0"/>
    <w:rsid w:val="00F90546"/>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2"/>
    <w:rsid w:val="00F90546"/>
  </w:style>
  <w:style w:type="character" w:customStyle="1" w:styleId="num57">
    <w:name w:val="num57"/>
    <w:basedOn w:val="a2"/>
    <w:rsid w:val="00F90546"/>
  </w:style>
  <w:style w:type="character" w:customStyle="1" w:styleId="p20">
    <w:name w:val="p20"/>
    <w:basedOn w:val="a2"/>
    <w:rsid w:val="00F90546"/>
  </w:style>
  <w:style w:type="character" w:customStyle="1" w:styleId="num58">
    <w:name w:val="num58"/>
    <w:basedOn w:val="a2"/>
    <w:rsid w:val="00F90546"/>
  </w:style>
  <w:style w:type="character" w:customStyle="1" w:styleId="p21">
    <w:name w:val="p21"/>
    <w:basedOn w:val="a2"/>
    <w:rsid w:val="00F90546"/>
  </w:style>
  <w:style w:type="character" w:customStyle="1" w:styleId="num59">
    <w:name w:val="num59"/>
    <w:basedOn w:val="a2"/>
    <w:rsid w:val="00F90546"/>
  </w:style>
  <w:style w:type="character" w:customStyle="1" w:styleId="p22">
    <w:name w:val="p22"/>
    <w:basedOn w:val="a2"/>
    <w:rsid w:val="00F90546"/>
  </w:style>
  <w:style w:type="character" w:customStyle="1" w:styleId="num60">
    <w:name w:val="num60"/>
    <w:basedOn w:val="a2"/>
    <w:rsid w:val="00F90546"/>
  </w:style>
  <w:style w:type="character" w:customStyle="1" w:styleId="p23">
    <w:name w:val="p23"/>
    <w:basedOn w:val="a2"/>
    <w:rsid w:val="00F90546"/>
  </w:style>
  <w:style w:type="character" w:customStyle="1" w:styleId="num61">
    <w:name w:val="num61"/>
    <w:basedOn w:val="a2"/>
    <w:rsid w:val="00F90546"/>
  </w:style>
  <w:style w:type="character" w:customStyle="1" w:styleId="p24">
    <w:name w:val="p24"/>
    <w:basedOn w:val="a2"/>
    <w:rsid w:val="00F90546"/>
  </w:style>
  <w:style w:type="character" w:customStyle="1" w:styleId="num62">
    <w:name w:val="num62"/>
    <w:basedOn w:val="a2"/>
    <w:rsid w:val="00F90546"/>
  </w:style>
  <w:style w:type="character" w:customStyle="1" w:styleId="p25">
    <w:name w:val="p25"/>
    <w:basedOn w:val="a2"/>
    <w:rsid w:val="00F90546"/>
  </w:style>
  <w:style w:type="character" w:customStyle="1" w:styleId="num63">
    <w:name w:val="num63"/>
    <w:basedOn w:val="a2"/>
    <w:rsid w:val="00F90546"/>
  </w:style>
  <w:style w:type="character" w:customStyle="1" w:styleId="p26">
    <w:name w:val="p26"/>
    <w:basedOn w:val="a2"/>
    <w:rsid w:val="00F90546"/>
  </w:style>
  <w:style w:type="character" w:styleId="afa">
    <w:name w:val="annotation reference"/>
    <w:basedOn w:val="a2"/>
    <w:semiHidden/>
    <w:unhideWhenUsed/>
    <w:rsid w:val="00F90546"/>
    <w:rPr>
      <w:sz w:val="18"/>
      <w:szCs w:val="18"/>
    </w:rPr>
  </w:style>
  <w:style w:type="paragraph" w:styleId="afb">
    <w:name w:val="annotation text"/>
    <w:basedOn w:val="a0"/>
    <w:link w:val="afc"/>
    <w:semiHidden/>
    <w:unhideWhenUsed/>
    <w:rsid w:val="00F90546"/>
    <w:pPr>
      <w:jc w:val="left"/>
    </w:pPr>
  </w:style>
  <w:style w:type="character" w:customStyle="1" w:styleId="afc">
    <w:name w:val="コメント文字列 (文字)"/>
    <w:basedOn w:val="a2"/>
    <w:link w:val="afb"/>
    <w:semiHidden/>
    <w:rsid w:val="00F90546"/>
    <w:rPr>
      <w:kern w:val="2"/>
      <w:sz w:val="21"/>
      <w:szCs w:val="24"/>
    </w:rPr>
  </w:style>
  <w:style w:type="paragraph" w:styleId="afd">
    <w:name w:val="Revision"/>
    <w:hidden/>
    <w:uiPriority w:val="99"/>
    <w:semiHidden/>
    <w:rsid w:val="00F90546"/>
    <w:rPr>
      <w:kern w:val="2"/>
      <w:sz w:val="21"/>
      <w:szCs w:val="24"/>
    </w:rPr>
  </w:style>
  <w:style w:type="table" w:customStyle="1" w:styleId="53">
    <w:name w:val="表 (格子)5"/>
    <w:basedOn w:val="a3"/>
    <w:next w:val="af4"/>
    <w:rsid w:val="00F90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2"/>
    <w:link w:val="2"/>
    <w:rsid w:val="00F90546"/>
    <w:rPr>
      <w:rFonts w:ascii="HG丸ｺﾞｼｯｸM-PRO" w:eastAsia="HG丸ｺﾞｼｯｸM-PRO" w:hAnsi="HG丸ｺﾞｼｯｸM-PRO"/>
      <w:b/>
      <w:kern w:val="2"/>
      <w:sz w:val="28"/>
      <w:szCs w:val="28"/>
    </w:rPr>
  </w:style>
  <w:style w:type="character" w:customStyle="1" w:styleId="61">
    <w:name w:val="見出し 6 (文字)"/>
    <w:basedOn w:val="a2"/>
    <w:link w:val="6"/>
    <w:rsid w:val="00F90546"/>
    <w:rPr>
      <w:rFonts w:ascii="HG丸ｺﾞｼｯｸM-PRO" w:eastAsia="HG丸ｺﾞｼｯｸM-PRO" w:hAnsi="HG丸ｺﾞｼｯｸM-PRO"/>
      <w:bCs/>
      <w:kern w:val="2"/>
      <w:sz w:val="21"/>
      <w:szCs w:val="24"/>
    </w:rPr>
  </w:style>
  <w:style w:type="character" w:customStyle="1" w:styleId="81">
    <w:name w:val="見出し 8 (文字)"/>
    <w:basedOn w:val="a2"/>
    <w:link w:val="8"/>
    <w:rsid w:val="00F90546"/>
    <w:rPr>
      <w:rFonts w:ascii="HG丸ｺﾞｼｯｸM-PRO" w:eastAsia="HG丸ｺﾞｼｯｸM-PRO" w:hAnsi="HG丸ｺﾞｼｯｸM-PRO"/>
      <w:kern w:val="2"/>
      <w:sz w:val="21"/>
      <w:szCs w:val="24"/>
    </w:rPr>
  </w:style>
  <w:style w:type="paragraph" w:styleId="afe">
    <w:name w:val="Date"/>
    <w:basedOn w:val="a0"/>
    <w:next w:val="a0"/>
    <w:link w:val="aff"/>
    <w:uiPriority w:val="99"/>
    <w:unhideWhenUsed/>
    <w:rsid w:val="00F90546"/>
    <w:rPr>
      <w:rFonts w:asciiTheme="minorHAnsi" w:eastAsiaTheme="minorEastAsia" w:hAnsiTheme="minorHAnsi" w:cstheme="minorBidi"/>
      <w:szCs w:val="22"/>
    </w:rPr>
  </w:style>
  <w:style w:type="character" w:customStyle="1" w:styleId="aff">
    <w:name w:val="日付 (文字)"/>
    <w:basedOn w:val="a2"/>
    <w:link w:val="afe"/>
    <w:uiPriority w:val="99"/>
    <w:rsid w:val="00F90546"/>
    <w:rPr>
      <w:rFonts w:asciiTheme="minorHAnsi" w:eastAsiaTheme="minorEastAsia" w:hAnsiTheme="minorHAnsi" w:cstheme="minorBidi"/>
      <w:kern w:val="2"/>
      <w:sz w:val="21"/>
      <w:szCs w:val="22"/>
    </w:rPr>
  </w:style>
  <w:style w:type="character" w:customStyle="1" w:styleId="ab">
    <w:name w:val="図表番号 (文字)"/>
    <w:aliases w:val="Char (文字), Char Char Char (文字), Char Char (文字),Char Char Char (文字),Char Char (文字),表番号 (文字)"/>
    <w:link w:val="aa"/>
    <w:locked/>
    <w:rsid w:val="00872387"/>
    <w:rPr>
      <w:rFonts w:ascii="HG丸ｺﾞｼｯｸM-PRO" w:eastAsia="HG丸ｺﾞｼｯｸM-PRO" w:hAnsi="HG丸ｺﾞｼｯｸM-PRO"/>
      <w:bCs/>
      <w:kern w:val="2"/>
      <w:sz w:val="21"/>
    </w:rPr>
  </w:style>
  <w:style w:type="paragraph" w:styleId="a">
    <w:name w:val="List Bullet"/>
    <w:basedOn w:val="aff0"/>
    <w:autoRedefine/>
    <w:semiHidden/>
    <w:rsid w:val="002D2FEE"/>
    <w:pPr>
      <w:widowControl/>
      <w:numPr>
        <w:numId w:val="17"/>
      </w:numPr>
      <w:overflowPunct w:val="0"/>
      <w:topLinePunct/>
      <w:adjustRightInd w:val="0"/>
      <w:snapToGrid w:val="0"/>
      <w:spacing w:line="400" w:lineRule="exact"/>
      <w:ind w:left="284" w:firstLineChars="0" w:hanging="284"/>
      <w:contextualSpacing w:val="0"/>
      <w:textAlignment w:val="baseline"/>
    </w:pPr>
    <w:rPr>
      <w:rFonts w:ascii="HG丸ｺﾞｼｯｸM-PRO" w:eastAsia="HG丸ｺﾞｼｯｸM-PRO"/>
      <w:color w:val="FF0000"/>
      <w:kern w:val="20"/>
      <w:sz w:val="22"/>
      <w:szCs w:val="20"/>
      <w:lang w:bidi="he-IL"/>
    </w:rPr>
  </w:style>
  <w:style w:type="paragraph" w:styleId="aff0">
    <w:name w:val="List"/>
    <w:basedOn w:val="a0"/>
    <w:semiHidden/>
    <w:unhideWhenUsed/>
    <w:rsid w:val="00684713"/>
    <w:pPr>
      <w:ind w:left="200" w:hangingChars="200" w:hanging="20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A5F2B"/>
    <w:pPr>
      <w:widowControl w:val="0"/>
      <w:jc w:val="both"/>
    </w:pPr>
    <w:rPr>
      <w:kern w:val="2"/>
      <w:sz w:val="21"/>
      <w:szCs w:val="24"/>
    </w:rPr>
  </w:style>
  <w:style w:type="paragraph" w:styleId="1">
    <w:name w:val="heading 1"/>
    <w:basedOn w:val="a1"/>
    <w:next w:val="10"/>
    <w:qFormat/>
    <w:rsid w:val="00442E18"/>
    <w:pPr>
      <w:keepNext/>
      <w:keepLines/>
      <w:widowControl/>
      <w:numPr>
        <w:numId w:val="1"/>
      </w:numPr>
      <w:snapToGrid w:val="0"/>
      <w:outlineLvl w:val="0"/>
    </w:pPr>
    <w:rPr>
      <w:rFonts w:ascii="HG丸ｺﾞｼｯｸM-PRO" w:eastAsia="HG丸ｺﾞｼｯｸM-PRO" w:hAnsi="HG丸ｺﾞｼｯｸM-PRO"/>
      <w:b/>
      <w:sz w:val="40"/>
      <w:szCs w:val="40"/>
    </w:rPr>
  </w:style>
  <w:style w:type="paragraph" w:styleId="2">
    <w:name w:val="heading 2"/>
    <w:basedOn w:val="a1"/>
    <w:next w:val="20"/>
    <w:link w:val="21"/>
    <w:qFormat/>
    <w:rsid w:val="00394AE2"/>
    <w:pPr>
      <w:keepNext/>
      <w:keepLines/>
      <w:widowControl/>
      <w:numPr>
        <w:ilvl w:val="1"/>
        <w:numId w:val="1"/>
      </w:numPr>
      <w:outlineLvl w:val="1"/>
    </w:pPr>
    <w:rPr>
      <w:rFonts w:ascii="HG丸ｺﾞｼｯｸM-PRO" w:eastAsia="HG丸ｺﾞｼｯｸM-PRO" w:hAnsi="HG丸ｺﾞｼｯｸM-PRO"/>
      <w:b/>
      <w:sz w:val="28"/>
      <w:szCs w:val="28"/>
    </w:rPr>
  </w:style>
  <w:style w:type="paragraph" w:styleId="3">
    <w:name w:val="heading 3"/>
    <w:basedOn w:val="a0"/>
    <w:next w:val="30"/>
    <w:link w:val="31"/>
    <w:qFormat/>
    <w:rsid w:val="00254DB7"/>
    <w:pPr>
      <w:keepNext/>
      <w:keepLines/>
      <w:widowControl/>
      <w:numPr>
        <w:ilvl w:val="2"/>
        <w:numId w:val="1"/>
      </w:numPr>
      <w:jc w:val="left"/>
      <w:outlineLvl w:val="2"/>
    </w:pPr>
    <w:rPr>
      <w:rFonts w:ascii="HG丸ｺﾞｼｯｸM-PRO" w:eastAsia="HG丸ｺﾞｼｯｸM-PRO" w:hAnsi="HG丸ｺﾞｼｯｸM-PRO"/>
      <w:sz w:val="24"/>
    </w:rPr>
  </w:style>
  <w:style w:type="paragraph" w:styleId="4">
    <w:name w:val="heading 4"/>
    <w:basedOn w:val="a1"/>
    <w:next w:val="40"/>
    <w:link w:val="41"/>
    <w:qFormat/>
    <w:rsid w:val="00F34867"/>
    <w:pPr>
      <w:keepNext/>
      <w:keepLines/>
      <w:widowControl/>
      <w:numPr>
        <w:ilvl w:val="3"/>
        <w:numId w:val="1"/>
      </w:numPr>
      <w:outlineLvl w:val="3"/>
    </w:pPr>
    <w:rPr>
      <w:rFonts w:ascii="HG丸ｺﾞｼｯｸM-PRO" w:eastAsia="HG丸ｺﾞｼｯｸM-PRO" w:hAnsi="HG丸ｺﾞｼｯｸM-PRO"/>
      <w:b/>
      <w:bCs/>
      <w:sz w:val="24"/>
      <w:szCs w:val="22"/>
      <w:u w:val="single"/>
    </w:rPr>
  </w:style>
  <w:style w:type="paragraph" w:styleId="5">
    <w:name w:val="heading 5"/>
    <w:basedOn w:val="a0"/>
    <w:next w:val="50"/>
    <w:link w:val="51"/>
    <w:qFormat/>
    <w:rsid w:val="00E55C96"/>
    <w:pPr>
      <w:keepNext/>
      <w:keepLines/>
      <w:widowControl/>
      <w:numPr>
        <w:ilvl w:val="4"/>
        <w:numId w:val="1"/>
      </w:numPr>
      <w:outlineLvl w:val="4"/>
    </w:pPr>
    <w:rPr>
      <w:rFonts w:ascii="HG丸ｺﾞｼｯｸM-PRO" w:eastAsia="HG丸ｺﾞｼｯｸM-PRO" w:hAnsi="HG丸ｺﾞｼｯｸM-PRO"/>
      <w:sz w:val="22"/>
      <w:u w:val="single"/>
    </w:rPr>
  </w:style>
  <w:style w:type="paragraph" w:styleId="6">
    <w:name w:val="heading 6"/>
    <w:basedOn w:val="a1"/>
    <w:next w:val="60"/>
    <w:link w:val="61"/>
    <w:qFormat/>
    <w:rsid w:val="00311C7B"/>
    <w:pPr>
      <w:keepNext/>
      <w:keepLines/>
      <w:widowControl/>
      <w:numPr>
        <w:ilvl w:val="5"/>
        <w:numId w:val="1"/>
      </w:numPr>
      <w:outlineLvl w:val="5"/>
    </w:pPr>
    <w:rPr>
      <w:rFonts w:ascii="HG丸ｺﾞｼｯｸM-PRO" w:eastAsia="HG丸ｺﾞｼｯｸM-PRO" w:hAnsi="HG丸ｺﾞｼｯｸM-PRO"/>
      <w:bCs/>
    </w:rPr>
  </w:style>
  <w:style w:type="paragraph" w:styleId="7">
    <w:name w:val="heading 7"/>
    <w:basedOn w:val="a1"/>
    <w:next w:val="70"/>
    <w:qFormat/>
    <w:rsid w:val="00B27CDD"/>
    <w:pPr>
      <w:keepNext/>
      <w:keepLines/>
      <w:widowControl/>
      <w:numPr>
        <w:ilvl w:val="6"/>
        <w:numId w:val="1"/>
      </w:numPr>
      <w:outlineLvl w:val="6"/>
    </w:pPr>
    <w:rPr>
      <w:rFonts w:ascii="Arial" w:eastAsia="ＭＳ ゴシック" w:hAnsi="Arial"/>
    </w:rPr>
  </w:style>
  <w:style w:type="paragraph" w:styleId="8">
    <w:name w:val="heading 8"/>
    <w:basedOn w:val="a1"/>
    <w:next w:val="80"/>
    <w:link w:val="81"/>
    <w:qFormat/>
    <w:rsid w:val="00311C7B"/>
    <w:pPr>
      <w:keepNext/>
      <w:keepLines/>
      <w:widowControl/>
      <w:numPr>
        <w:ilvl w:val="7"/>
        <w:numId w:val="1"/>
      </w:numPr>
      <w:outlineLvl w:val="7"/>
    </w:pPr>
    <w:rPr>
      <w:rFonts w:ascii="HG丸ｺﾞｼｯｸM-PRO" w:eastAsia="HG丸ｺﾞｼｯｸM-PRO" w:hAnsi="HG丸ｺﾞｼｯｸM-PRO"/>
    </w:rPr>
  </w:style>
  <w:style w:type="paragraph" w:styleId="9">
    <w:name w:val="heading 9"/>
    <w:basedOn w:val="a1"/>
    <w:next w:val="90"/>
    <w:qFormat/>
    <w:rsid w:val="00B27CDD"/>
    <w:pPr>
      <w:keepNext/>
      <w:keepLines/>
      <w:widowControl/>
      <w:numPr>
        <w:ilvl w:val="8"/>
        <w:numId w:val="1"/>
      </w:numPr>
      <w:outlineLvl w:val="8"/>
    </w:pPr>
    <w:rPr>
      <w:rFonts w:ascii="Arial" w:eastAsia="ＭＳ ゴシック" w:hAnsi="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B27CDD"/>
  </w:style>
  <w:style w:type="paragraph" w:customStyle="1" w:styleId="10">
    <w:name w:val="本文 1"/>
    <w:basedOn w:val="a1"/>
    <w:rsid w:val="00B27CDD"/>
    <w:pPr>
      <w:widowControl/>
      <w:ind w:firstLineChars="100" w:firstLine="100"/>
    </w:pPr>
  </w:style>
  <w:style w:type="paragraph" w:styleId="20">
    <w:name w:val="Body Text 2"/>
    <w:basedOn w:val="a1"/>
    <w:link w:val="22"/>
    <w:rsid w:val="00B27CDD"/>
    <w:pPr>
      <w:widowControl/>
      <w:ind w:leftChars="50" w:left="50" w:firstLineChars="100" w:firstLine="100"/>
    </w:pPr>
  </w:style>
  <w:style w:type="paragraph" w:styleId="30">
    <w:name w:val="Body Text 3"/>
    <w:basedOn w:val="a1"/>
    <w:link w:val="32"/>
    <w:rsid w:val="00B27CDD"/>
    <w:pPr>
      <w:widowControl/>
      <w:ind w:leftChars="50" w:left="50" w:firstLineChars="100" w:firstLine="100"/>
    </w:pPr>
    <w:rPr>
      <w:szCs w:val="16"/>
    </w:rPr>
  </w:style>
  <w:style w:type="paragraph" w:customStyle="1" w:styleId="40">
    <w:name w:val="本文 4"/>
    <w:basedOn w:val="a1"/>
    <w:rsid w:val="00B27CDD"/>
    <w:pPr>
      <w:widowControl/>
      <w:ind w:leftChars="200" w:left="200" w:firstLineChars="100" w:firstLine="100"/>
    </w:pPr>
  </w:style>
  <w:style w:type="paragraph" w:customStyle="1" w:styleId="50">
    <w:name w:val="本文 5"/>
    <w:basedOn w:val="a1"/>
    <w:rsid w:val="00B27CDD"/>
    <w:pPr>
      <w:widowControl/>
      <w:ind w:leftChars="350" w:left="350" w:firstLineChars="100" w:firstLine="100"/>
    </w:pPr>
  </w:style>
  <w:style w:type="paragraph" w:customStyle="1" w:styleId="60">
    <w:name w:val="本文 6"/>
    <w:basedOn w:val="a1"/>
    <w:uiPriority w:val="99"/>
    <w:rsid w:val="00B27CDD"/>
    <w:pPr>
      <w:widowControl/>
      <w:ind w:leftChars="350" w:left="350" w:firstLineChars="100" w:firstLine="100"/>
    </w:pPr>
  </w:style>
  <w:style w:type="paragraph" w:customStyle="1" w:styleId="70">
    <w:name w:val="本文 7"/>
    <w:basedOn w:val="a1"/>
    <w:rsid w:val="00B27CDD"/>
    <w:pPr>
      <w:widowControl/>
      <w:ind w:leftChars="400" w:left="400" w:firstLineChars="100" w:firstLine="100"/>
    </w:pPr>
  </w:style>
  <w:style w:type="paragraph" w:customStyle="1" w:styleId="80">
    <w:name w:val="本文 8"/>
    <w:basedOn w:val="a1"/>
    <w:uiPriority w:val="99"/>
    <w:rsid w:val="00B27CDD"/>
    <w:pPr>
      <w:widowControl/>
      <w:ind w:leftChars="450" w:left="450" w:firstLineChars="100" w:firstLine="100"/>
    </w:pPr>
  </w:style>
  <w:style w:type="paragraph" w:customStyle="1" w:styleId="90">
    <w:name w:val="本文 9"/>
    <w:basedOn w:val="a0"/>
    <w:rsid w:val="00B27CDD"/>
    <w:pPr>
      <w:widowControl/>
      <w:ind w:leftChars="500" w:left="500" w:firstLineChars="100" w:firstLine="100"/>
    </w:pPr>
  </w:style>
  <w:style w:type="paragraph" w:styleId="a6">
    <w:name w:val="footer"/>
    <w:basedOn w:val="a0"/>
    <w:link w:val="a7"/>
    <w:rsid w:val="00B27CDD"/>
    <w:pPr>
      <w:tabs>
        <w:tab w:val="center" w:pos="4252"/>
        <w:tab w:val="right" w:pos="8504"/>
      </w:tabs>
      <w:snapToGrid w:val="0"/>
      <w:jc w:val="right"/>
    </w:pPr>
  </w:style>
  <w:style w:type="character" w:styleId="a8">
    <w:name w:val="page number"/>
    <w:basedOn w:val="a2"/>
    <w:rsid w:val="00B27CDD"/>
  </w:style>
  <w:style w:type="paragraph" w:styleId="a9">
    <w:name w:val="header"/>
    <w:basedOn w:val="a0"/>
    <w:rsid w:val="00B27CDD"/>
    <w:pPr>
      <w:tabs>
        <w:tab w:val="center" w:pos="4252"/>
        <w:tab w:val="right" w:pos="8504"/>
      </w:tabs>
      <w:snapToGrid w:val="0"/>
    </w:pPr>
  </w:style>
  <w:style w:type="paragraph" w:styleId="aa">
    <w:name w:val="caption"/>
    <w:aliases w:val="Char, Char Char Char, Char Char,Char Char Char,Char Char,表番号"/>
    <w:basedOn w:val="a1"/>
    <w:next w:val="a0"/>
    <w:link w:val="ab"/>
    <w:qFormat/>
    <w:rsid w:val="008468D0"/>
    <w:pPr>
      <w:keepLines/>
      <w:spacing w:beforeLines="50"/>
      <w:jc w:val="center"/>
    </w:pPr>
    <w:rPr>
      <w:rFonts w:ascii="HG丸ｺﾞｼｯｸM-PRO" w:eastAsia="HG丸ｺﾞｼｯｸM-PRO" w:hAnsi="HG丸ｺﾞｼｯｸM-PRO"/>
      <w:bCs/>
      <w:szCs w:val="20"/>
    </w:rPr>
  </w:style>
  <w:style w:type="paragraph" w:customStyle="1" w:styleId="23">
    <w:name w:val="タイトル 2"/>
    <w:basedOn w:val="a1"/>
    <w:next w:val="a0"/>
    <w:rsid w:val="00B27CDD"/>
    <w:pPr>
      <w:jc w:val="center"/>
    </w:pPr>
    <w:rPr>
      <w:rFonts w:ascii="Arial" w:eastAsia="ＭＳ ゴシック" w:hAnsi="Arial"/>
      <w:sz w:val="44"/>
    </w:rPr>
  </w:style>
  <w:style w:type="paragraph" w:customStyle="1" w:styleId="11">
    <w:name w:val="タイトル 1"/>
    <w:basedOn w:val="a1"/>
    <w:next w:val="a0"/>
    <w:rsid w:val="00B27CDD"/>
    <w:pPr>
      <w:jc w:val="center"/>
    </w:pPr>
    <w:rPr>
      <w:rFonts w:ascii="Arial" w:eastAsia="ＭＳ ゴシック" w:hAnsi="Arial"/>
      <w:sz w:val="48"/>
    </w:rPr>
  </w:style>
  <w:style w:type="paragraph" w:customStyle="1" w:styleId="33">
    <w:name w:val="タイトル 3"/>
    <w:basedOn w:val="a1"/>
    <w:next w:val="a0"/>
    <w:rsid w:val="00B27CDD"/>
    <w:pPr>
      <w:jc w:val="center"/>
    </w:pPr>
    <w:rPr>
      <w:rFonts w:ascii="Arial" w:eastAsia="ＭＳ ゴシック" w:hAnsi="Arial"/>
      <w:sz w:val="40"/>
    </w:rPr>
  </w:style>
  <w:style w:type="paragraph" w:customStyle="1" w:styleId="42">
    <w:name w:val="タイトル 4"/>
    <w:basedOn w:val="a1"/>
    <w:next w:val="a0"/>
    <w:rsid w:val="00B27CDD"/>
    <w:pPr>
      <w:jc w:val="center"/>
    </w:pPr>
    <w:rPr>
      <w:rFonts w:ascii="Arial" w:eastAsia="ＭＳ ゴシック" w:hAnsi="Arial"/>
      <w:sz w:val="24"/>
    </w:rPr>
  </w:style>
  <w:style w:type="paragraph" w:customStyle="1" w:styleId="ac">
    <w:name w:val="サマリー"/>
    <w:basedOn w:val="a0"/>
    <w:rsid w:val="00B27CDD"/>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1"/>
    <w:rsid w:val="00B27CDD"/>
    <w:pPr>
      <w:widowControl/>
      <w:ind w:leftChars="100" w:left="700" w:hangingChars="600" w:hanging="600"/>
    </w:pPr>
    <w:rPr>
      <w:sz w:val="24"/>
    </w:rPr>
  </w:style>
  <w:style w:type="paragraph" w:customStyle="1" w:styleId="24">
    <w:name w:val="はじめに 2"/>
    <w:basedOn w:val="a1"/>
    <w:next w:val="43"/>
    <w:rsid w:val="00B27CDD"/>
    <w:pPr>
      <w:keepNext/>
      <w:keepLines/>
      <w:widowControl/>
    </w:pPr>
    <w:rPr>
      <w:rFonts w:ascii="Arial" w:eastAsia="ＭＳ ゴシック" w:hAnsi="Arial"/>
      <w:sz w:val="24"/>
    </w:rPr>
  </w:style>
  <w:style w:type="paragraph" w:customStyle="1" w:styleId="34">
    <w:name w:val="はじめに 3"/>
    <w:basedOn w:val="a1"/>
    <w:rsid w:val="00B27CDD"/>
    <w:pPr>
      <w:widowControl/>
      <w:ind w:firstLineChars="100" w:firstLine="100"/>
    </w:pPr>
    <w:rPr>
      <w:sz w:val="24"/>
    </w:rPr>
  </w:style>
  <w:style w:type="paragraph" w:customStyle="1" w:styleId="12">
    <w:name w:val="はじめに 1"/>
    <w:basedOn w:val="a1"/>
    <w:next w:val="34"/>
    <w:rsid w:val="00B27CDD"/>
    <w:pPr>
      <w:keepNext/>
      <w:keepLines/>
      <w:widowControl/>
      <w:snapToGrid w:val="0"/>
    </w:pPr>
    <w:rPr>
      <w:rFonts w:ascii="Arial" w:eastAsia="ＭＳ ゴシック" w:hAnsi="Arial"/>
      <w:sz w:val="28"/>
    </w:rPr>
  </w:style>
  <w:style w:type="paragraph" w:styleId="13">
    <w:name w:val="toc 1"/>
    <w:basedOn w:val="a0"/>
    <w:next w:val="a0"/>
    <w:autoRedefine/>
    <w:uiPriority w:val="39"/>
    <w:rsid w:val="000E71BA"/>
    <w:pPr>
      <w:tabs>
        <w:tab w:val="left" w:pos="630"/>
        <w:tab w:val="right" w:leader="middleDot" w:pos="9060"/>
      </w:tabs>
      <w:spacing w:beforeLines="100"/>
    </w:pPr>
    <w:rPr>
      <w:rFonts w:ascii="Arial" w:eastAsia="ＭＳ ゴシック" w:hAnsi="Arial"/>
      <w:sz w:val="24"/>
    </w:rPr>
  </w:style>
  <w:style w:type="paragraph" w:styleId="25">
    <w:name w:val="toc 2"/>
    <w:basedOn w:val="a0"/>
    <w:next w:val="a0"/>
    <w:autoRedefine/>
    <w:uiPriority w:val="39"/>
    <w:rsid w:val="000E71BA"/>
    <w:pPr>
      <w:tabs>
        <w:tab w:val="right" w:leader="middleDot" w:pos="9060"/>
      </w:tabs>
      <w:spacing w:beforeLines="20"/>
      <w:ind w:leftChars="100" w:left="210"/>
    </w:pPr>
    <w:rPr>
      <w:rFonts w:ascii="Arial" w:eastAsia="ＭＳ ゴシック" w:hAnsi="Arial"/>
    </w:rPr>
  </w:style>
  <w:style w:type="paragraph" w:styleId="35">
    <w:name w:val="toc 3"/>
    <w:basedOn w:val="a0"/>
    <w:next w:val="a0"/>
    <w:autoRedefine/>
    <w:uiPriority w:val="39"/>
    <w:rsid w:val="00B27CDD"/>
    <w:pPr>
      <w:ind w:leftChars="200" w:left="200"/>
    </w:pPr>
  </w:style>
  <w:style w:type="paragraph" w:customStyle="1" w:styleId="ad">
    <w:name w:val="図表の番号"/>
    <w:basedOn w:val="a0"/>
    <w:semiHidden/>
    <w:rsid w:val="00B27CDD"/>
    <w:pPr>
      <w:spacing w:after="60"/>
      <w:jc w:val="center"/>
    </w:pPr>
    <w:rPr>
      <w:rFonts w:ascii="Arial" w:eastAsia="ＭＳ Ｐゴシック" w:hAnsi="Arial"/>
      <w:szCs w:val="21"/>
    </w:rPr>
  </w:style>
  <w:style w:type="paragraph" w:styleId="44">
    <w:name w:val="toc 4"/>
    <w:basedOn w:val="a0"/>
    <w:next w:val="a0"/>
    <w:autoRedefine/>
    <w:uiPriority w:val="39"/>
    <w:rsid w:val="00B27CDD"/>
    <w:pPr>
      <w:ind w:leftChars="300" w:left="630"/>
    </w:pPr>
  </w:style>
  <w:style w:type="paragraph" w:styleId="52">
    <w:name w:val="toc 5"/>
    <w:basedOn w:val="a0"/>
    <w:next w:val="a0"/>
    <w:autoRedefine/>
    <w:semiHidden/>
    <w:rsid w:val="00B27CDD"/>
    <w:pPr>
      <w:ind w:leftChars="400" w:left="840"/>
    </w:pPr>
  </w:style>
  <w:style w:type="paragraph" w:styleId="62">
    <w:name w:val="toc 6"/>
    <w:basedOn w:val="a0"/>
    <w:next w:val="a0"/>
    <w:autoRedefine/>
    <w:semiHidden/>
    <w:rsid w:val="00B27CDD"/>
    <w:pPr>
      <w:ind w:leftChars="500" w:left="1050"/>
    </w:pPr>
  </w:style>
  <w:style w:type="paragraph" w:styleId="71">
    <w:name w:val="toc 7"/>
    <w:basedOn w:val="a0"/>
    <w:next w:val="a0"/>
    <w:autoRedefine/>
    <w:semiHidden/>
    <w:rsid w:val="00B27CDD"/>
    <w:pPr>
      <w:ind w:leftChars="600" w:left="1260"/>
    </w:pPr>
  </w:style>
  <w:style w:type="paragraph" w:styleId="82">
    <w:name w:val="toc 8"/>
    <w:basedOn w:val="a0"/>
    <w:next w:val="a0"/>
    <w:autoRedefine/>
    <w:semiHidden/>
    <w:rsid w:val="00B27CDD"/>
    <w:pPr>
      <w:ind w:leftChars="700" w:left="1470"/>
    </w:pPr>
  </w:style>
  <w:style w:type="paragraph" w:styleId="91">
    <w:name w:val="toc 9"/>
    <w:basedOn w:val="a0"/>
    <w:next w:val="a0"/>
    <w:autoRedefine/>
    <w:semiHidden/>
    <w:rsid w:val="00B27CDD"/>
    <w:pPr>
      <w:ind w:leftChars="800" w:left="1680"/>
    </w:pPr>
  </w:style>
  <w:style w:type="paragraph" w:customStyle="1" w:styleId="14">
    <w:name w:val="引用箇所 1"/>
    <w:basedOn w:val="a1"/>
    <w:next w:val="26"/>
    <w:rsid w:val="00B27CDD"/>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1"/>
    <w:rsid w:val="00B27CDD"/>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1"/>
    <w:rsid w:val="00B27CDD"/>
    <w:pPr>
      <w:widowControl/>
      <w:ind w:leftChars="350" w:left="350"/>
    </w:pPr>
  </w:style>
  <w:style w:type="paragraph" w:customStyle="1" w:styleId="15">
    <w:name w:val="参考文献 1"/>
    <w:basedOn w:val="a1"/>
    <w:next w:val="27"/>
    <w:rsid w:val="00B27CDD"/>
    <w:pPr>
      <w:keepNext/>
      <w:keepLines/>
      <w:widowControl/>
      <w:ind w:leftChars="250" w:left="250"/>
    </w:pPr>
    <w:rPr>
      <w:rFonts w:ascii="Arial" w:eastAsia="ＭＳ ゴシック" w:hAnsi="Arial"/>
    </w:rPr>
  </w:style>
  <w:style w:type="character" w:styleId="ae">
    <w:name w:val="Hyperlink"/>
    <w:uiPriority w:val="99"/>
    <w:rsid w:val="00B27CDD"/>
    <w:rPr>
      <w:color w:val="0000FF"/>
      <w:u w:val="single"/>
    </w:rPr>
  </w:style>
  <w:style w:type="character" w:customStyle="1" w:styleId="a7">
    <w:name w:val="フッター (文字)"/>
    <w:link w:val="a6"/>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0"/>
    <w:rsid w:val="003A5F2B"/>
    <w:pPr>
      <w:numPr>
        <w:ilvl w:val="4"/>
        <w:numId w:val="2"/>
      </w:numPr>
    </w:pPr>
    <w:rPr>
      <w:rFonts w:ascii="Times New Roman" w:eastAsia="HG丸ｺﾞｼｯｸM-PRO" w:hAnsi="Times New Roman"/>
      <w:kern w:val="0"/>
      <w:szCs w:val="20"/>
    </w:rPr>
  </w:style>
  <w:style w:type="paragraph" w:styleId="af">
    <w:name w:val="Balloon Text"/>
    <w:basedOn w:val="a0"/>
    <w:link w:val="af0"/>
    <w:uiPriority w:val="99"/>
    <w:rsid w:val="008D040F"/>
    <w:rPr>
      <w:rFonts w:asciiTheme="majorHAnsi" w:eastAsiaTheme="majorEastAsia" w:hAnsiTheme="majorHAnsi" w:cstheme="majorBidi"/>
      <w:sz w:val="18"/>
      <w:szCs w:val="18"/>
    </w:rPr>
  </w:style>
  <w:style w:type="character" w:customStyle="1" w:styleId="af0">
    <w:name w:val="吹き出し (文字)"/>
    <w:basedOn w:val="a2"/>
    <w:link w:val="af"/>
    <w:uiPriority w:val="99"/>
    <w:rsid w:val="008D040F"/>
    <w:rPr>
      <w:rFonts w:asciiTheme="majorHAnsi" w:eastAsiaTheme="majorEastAsia" w:hAnsiTheme="majorHAnsi" w:cstheme="majorBidi"/>
      <w:kern w:val="2"/>
      <w:sz w:val="18"/>
      <w:szCs w:val="18"/>
    </w:rPr>
  </w:style>
  <w:style w:type="paragraph" w:styleId="Web">
    <w:name w:val="Normal (Web)"/>
    <w:basedOn w:val="a0"/>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2"/>
    <w:link w:val="20"/>
    <w:rsid w:val="00891FCA"/>
    <w:rPr>
      <w:kern w:val="2"/>
      <w:sz w:val="21"/>
      <w:szCs w:val="24"/>
    </w:rPr>
  </w:style>
  <w:style w:type="character" w:styleId="af1">
    <w:name w:val="FollowedHyperlink"/>
    <w:basedOn w:val="a2"/>
    <w:uiPriority w:val="99"/>
    <w:unhideWhenUsed/>
    <w:rsid w:val="00B558A3"/>
    <w:rPr>
      <w:color w:val="800080"/>
      <w:u w:val="single"/>
    </w:rPr>
  </w:style>
  <w:style w:type="paragraph" w:customStyle="1" w:styleId="font5">
    <w:name w:val="font5"/>
    <w:basedOn w:val="a0"/>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0"/>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0"/>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0"/>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0"/>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0"/>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0"/>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0"/>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0"/>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0"/>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0"/>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0"/>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0"/>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0"/>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0"/>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0"/>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0"/>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0"/>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0"/>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0"/>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0"/>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0"/>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0"/>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0"/>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0"/>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0"/>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0"/>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2"/>
    <w:link w:val="3"/>
    <w:rsid w:val="00254DB7"/>
    <w:rPr>
      <w:rFonts w:ascii="HG丸ｺﾞｼｯｸM-PRO" w:eastAsia="HG丸ｺﾞｼｯｸM-PRO" w:hAnsi="HG丸ｺﾞｼｯｸM-PRO"/>
      <w:kern w:val="2"/>
      <w:sz w:val="24"/>
      <w:szCs w:val="24"/>
    </w:rPr>
  </w:style>
  <w:style w:type="character" w:customStyle="1" w:styleId="41">
    <w:name w:val="見出し 4 (文字)"/>
    <w:basedOn w:val="a2"/>
    <w:link w:val="4"/>
    <w:rsid w:val="00F34867"/>
    <w:rPr>
      <w:rFonts w:ascii="HG丸ｺﾞｼｯｸM-PRO" w:eastAsia="HG丸ｺﾞｼｯｸM-PRO" w:hAnsi="HG丸ｺﾞｼｯｸM-PRO"/>
      <w:b/>
      <w:bCs/>
      <w:kern w:val="2"/>
      <w:sz w:val="24"/>
      <w:szCs w:val="22"/>
      <w:u w:val="single"/>
    </w:rPr>
  </w:style>
  <w:style w:type="paragraph" w:styleId="af2">
    <w:name w:val="TOC Heading"/>
    <w:basedOn w:val="1"/>
    <w:next w:val="a0"/>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val="0"/>
      <w:bCs/>
      <w:color w:val="365F91" w:themeColor="accent1" w:themeShade="BF"/>
      <w:kern w:val="0"/>
      <w:sz w:val="28"/>
      <w:szCs w:val="28"/>
    </w:rPr>
  </w:style>
  <w:style w:type="paragraph" w:styleId="af3">
    <w:name w:val="List Paragraph"/>
    <w:basedOn w:val="a0"/>
    <w:uiPriority w:val="34"/>
    <w:qFormat/>
    <w:rsid w:val="00D76F5C"/>
    <w:pPr>
      <w:ind w:leftChars="400" w:left="840"/>
    </w:pPr>
  </w:style>
  <w:style w:type="character" w:customStyle="1" w:styleId="51">
    <w:name w:val="見出し 5 (文字)"/>
    <w:basedOn w:val="a2"/>
    <w:link w:val="5"/>
    <w:rsid w:val="00E55C96"/>
    <w:rPr>
      <w:rFonts w:ascii="HG丸ｺﾞｼｯｸM-PRO" w:eastAsia="HG丸ｺﾞｼｯｸM-PRO" w:hAnsi="HG丸ｺﾞｼｯｸM-PRO"/>
      <w:kern w:val="2"/>
      <w:sz w:val="22"/>
      <w:szCs w:val="24"/>
      <w:u w:val="single"/>
    </w:rPr>
  </w:style>
  <w:style w:type="table" w:styleId="af4">
    <w:name w:val="Table Grid"/>
    <w:basedOn w:val="a3"/>
    <w:uiPriority w:val="59"/>
    <w:rsid w:val="0080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本文 3 (文字)"/>
    <w:basedOn w:val="a2"/>
    <w:link w:val="30"/>
    <w:rsid w:val="00B749F6"/>
    <w:rPr>
      <w:kern w:val="2"/>
      <w:sz w:val="21"/>
      <w:szCs w:val="16"/>
    </w:rPr>
  </w:style>
  <w:style w:type="character" w:customStyle="1" w:styleId="a5">
    <w:name w:val="本文 (文字)"/>
    <w:basedOn w:val="a2"/>
    <w:link w:val="a1"/>
    <w:rsid w:val="00246A0F"/>
    <w:rPr>
      <w:kern w:val="2"/>
      <w:sz w:val="21"/>
      <w:szCs w:val="24"/>
    </w:rPr>
  </w:style>
  <w:style w:type="paragraph" w:customStyle="1" w:styleId="xl24">
    <w:name w:val="xl24"/>
    <w:basedOn w:val="a0"/>
    <w:rsid w:val="00F9054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5">
    <w:name w:val="見出し文章１"/>
    <w:basedOn w:val="a0"/>
    <w:rsid w:val="00F90546"/>
    <w:pPr>
      <w:adjustRightInd w:val="0"/>
      <w:ind w:left="170" w:firstLine="199"/>
      <w:textAlignment w:val="baseline"/>
    </w:pPr>
    <w:rPr>
      <w:rFonts w:ascii="ＭＳ ゴシック" w:eastAsia="ＭＳ ゴシック"/>
      <w:spacing w:val="2"/>
      <w:kern w:val="0"/>
      <w:sz w:val="20"/>
      <w:szCs w:val="20"/>
    </w:rPr>
  </w:style>
  <w:style w:type="paragraph" w:customStyle="1" w:styleId="af6">
    <w:name w:val="見出し文章４"/>
    <w:basedOn w:val="a0"/>
    <w:rsid w:val="00F9054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9054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90546"/>
    <w:rPr>
      <w:color w:val="auto"/>
      <w:sz w:val="20"/>
    </w:rPr>
  </w:style>
  <w:style w:type="paragraph" w:customStyle="1" w:styleId="af7">
    <w:name w:val="見出し文章３"/>
    <w:basedOn w:val="a0"/>
    <w:rsid w:val="00F9054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0"/>
    <w:rsid w:val="00F90546"/>
    <w:pPr>
      <w:adjustRightInd w:val="0"/>
      <w:textAlignment w:val="baseline"/>
    </w:pPr>
    <w:rPr>
      <w:rFonts w:hAnsi="Century Gothic"/>
      <w:kern w:val="0"/>
      <w:szCs w:val="20"/>
    </w:rPr>
  </w:style>
  <w:style w:type="paragraph" w:styleId="af8">
    <w:name w:val="Body Text Indent"/>
    <w:basedOn w:val="a0"/>
    <w:link w:val="af9"/>
    <w:rsid w:val="00F90546"/>
    <w:pPr>
      <w:ind w:leftChars="400" w:left="851"/>
    </w:pPr>
    <w:rPr>
      <w:rFonts w:ascii="Times New Roman" w:eastAsia="HG丸ｺﾞｼｯｸM-PRO" w:hAnsi="Times New Roman"/>
      <w:kern w:val="0"/>
      <w:szCs w:val="22"/>
    </w:rPr>
  </w:style>
  <w:style w:type="character" w:customStyle="1" w:styleId="af9">
    <w:name w:val="本文インデント (文字)"/>
    <w:basedOn w:val="a2"/>
    <w:link w:val="af8"/>
    <w:rsid w:val="00F90546"/>
    <w:rPr>
      <w:rFonts w:ascii="Times New Roman" w:eastAsia="HG丸ｺﾞｼｯｸM-PRO" w:hAnsi="Times New Roman"/>
      <w:sz w:val="21"/>
      <w:szCs w:val="22"/>
    </w:rPr>
  </w:style>
  <w:style w:type="paragraph" w:customStyle="1" w:styleId="title13">
    <w:name w:val="title13"/>
    <w:basedOn w:val="a0"/>
    <w:rsid w:val="00F90546"/>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0"/>
    <w:rsid w:val="00F90546"/>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0"/>
    <w:rsid w:val="00F90546"/>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2"/>
    <w:rsid w:val="00F90546"/>
  </w:style>
  <w:style w:type="character" w:customStyle="1" w:styleId="num57">
    <w:name w:val="num57"/>
    <w:basedOn w:val="a2"/>
    <w:rsid w:val="00F90546"/>
  </w:style>
  <w:style w:type="character" w:customStyle="1" w:styleId="p20">
    <w:name w:val="p20"/>
    <w:basedOn w:val="a2"/>
    <w:rsid w:val="00F90546"/>
  </w:style>
  <w:style w:type="character" w:customStyle="1" w:styleId="num58">
    <w:name w:val="num58"/>
    <w:basedOn w:val="a2"/>
    <w:rsid w:val="00F90546"/>
  </w:style>
  <w:style w:type="character" w:customStyle="1" w:styleId="p21">
    <w:name w:val="p21"/>
    <w:basedOn w:val="a2"/>
    <w:rsid w:val="00F90546"/>
  </w:style>
  <w:style w:type="character" w:customStyle="1" w:styleId="num59">
    <w:name w:val="num59"/>
    <w:basedOn w:val="a2"/>
    <w:rsid w:val="00F90546"/>
  </w:style>
  <w:style w:type="character" w:customStyle="1" w:styleId="p22">
    <w:name w:val="p22"/>
    <w:basedOn w:val="a2"/>
    <w:rsid w:val="00F90546"/>
  </w:style>
  <w:style w:type="character" w:customStyle="1" w:styleId="num60">
    <w:name w:val="num60"/>
    <w:basedOn w:val="a2"/>
    <w:rsid w:val="00F90546"/>
  </w:style>
  <w:style w:type="character" w:customStyle="1" w:styleId="p23">
    <w:name w:val="p23"/>
    <w:basedOn w:val="a2"/>
    <w:rsid w:val="00F90546"/>
  </w:style>
  <w:style w:type="character" w:customStyle="1" w:styleId="num61">
    <w:name w:val="num61"/>
    <w:basedOn w:val="a2"/>
    <w:rsid w:val="00F90546"/>
  </w:style>
  <w:style w:type="character" w:customStyle="1" w:styleId="p24">
    <w:name w:val="p24"/>
    <w:basedOn w:val="a2"/>
    <w:rsid w:val="00F90546"/>
  </w:style>
  <w:style w:type="character" w:customStyle="1" w:styleId="num62">
    <w:name w:val="num62"/>
    <w:basedOn w:val="a2"/>
    <w:rsid w:val="00F90546"/>
  </w:style>
  <w:style w:type="character" w:customStyle="1" w:styleId="p25">
    <w:name w:val="p25"/>
    <w:basedOn w:val="a2"/>
    <w:rsid w:val="00F90546"/>
  </w:style>
  <w:style w:type="character" w:customStyle="1" w:styleId="num63">
    <w:name w:val="num63"/>
    <w:basedOn w:val="a2"/>
    <w:rsid w:val="00F90546"/>
  </w:style>
  <w:style w:type="character" w:customStyle="1" w:styleId="p26">
    <w:name w:val="p26"/>
    <w:basedOn w:val="a2"/>
    <w:rsid w:val="00F90546"/>
  </w:style>
  <w:style w:type="character" w:styleId="afa">
    <w:name w:val="annotation reference"/>
    <w:basedOn w:val="a2"/>
    <w:semiHidden/>
    <w:unhideWhenUsed/>
    <w:rsid w:val="00F90546"/>
    <w:rPr>
      <w:sz w:val="18"/>
      <w:szCs w:val="18"/>
    </w:rPr>
  </w:style>
  <w:style w:type="paragraph" w:styleId="afb">
    <w:name w:val="annotation text"/>
    <w:basedOn w:val="a0"/>
    <w:link w:val="afc"/>
    <w:semiHidden/>
    <w:unhideWhenUsed/>
    <w:rsid w:val="00F90546"/>
    <w:pPr>
      <w:jc w:val="left"/>
    </w:pPr>
  </w:style>
  <w:style w:type="character" w:customStyle="1" w:styleId="afc">
    <w:name w:val="コメント文字列 (文字)"/>
    <w:basedOn w:val="a2"/>
    <w:link w:val="afb"/>
    <w:semiHidden/>
    <w:rsid w:val="00F90546"/>
    <w:rPr>
      <w:kern w:val="2"/>
      <w:sz w:val="21"/>
      <w:szCs w:val="24"/>
    </w:rPr>
  </w:style>
  <w:style w:type="paragraph" w:styleId="afd">
    <w:name w:val="Revision"/>
    <w:hidden/>
    <w:uiPriority w:val="99"/>
    <w:semiHidden/>
    <w:rsid w:val="00F90546"/>
    <w:rPr>
      <w:kern w:val="2"/>
      <w:sz w:val="21"/>
      <w:szCs w:val="24"/>
    </w:rPr>
  </w:style>
  <w:style w:type="table" w:customStyle="1" w:styleId="53">
    <w:name w:val="表 (格子)5"/>
    <w:basedOn w:val="a3"/>
    <w:next w:val="af4"/>
    <w:rsid w:val="00F90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見出し 2 (文字)"/>
    <w:basedOn w:val="a2"/>
    <w:link w:val="2"/>
    <w:rsid w:val="00F90546"/>
    <w:rPr>
      <w:rFonts w:ascii="HG丸ｺﾞｼｯｸM-PRO" w:eastAsia="HG丸ｺﾞｼｯｸM-PRO" w:hAnsi="HG丸ｺﾞｼｯｸM-PRO"/>
      <w:b/>
      <w:kern w:val="2"/>
      <w:sz w:val="28"/>
      <w:szCs w:val="28"/>
    </w:rPr>
  </w:style>
  <w:style w:type="character" w:customStyle="1" w:styleId="61">
    <w:name w:val="見出し 6 (文字)"/>
    <w:basedOn w:val="a2"/>
    <w:link w:val="6"/>
    <w:rsid w:val="00F90546"/>
    <w:rPr>
      <w:rFonts w:ascii="HG丸ｺﾞｼｯｸM-PRO" w:eastAsia="HG丸ｺﾞｼｯｸM-PRO" w:hAnsi="HG丸ｺﾞｼｯｸM-PRO"/>
      <w:bCs/>
      <w:kern w:val="2"/>
      <w:sz w:val="21"/>
      <w:szCs w:val="24"/>
    </w:rPr>
  </w:style>
  <w:style w:type="character" w:customStyle="1" w:styleId="81">
    <w:name w:val="見出し 8 (文字)"/>
    <w:basedOn w:val="a2"/>
    <w:link w:val="8"/>
    <w:rsid w:val="00F90546"/>
    <w:rPr>
      <w:rFonts w:ascii="HG丸ｺﾞｼｯｸM-PRO" w:eastAsia="HG丸ｺﾞｼｯｸM-PRO" w:hAnsi="HG丸ｺﾞｼｯｸM-PRO"/>
      <w:kern w:val="2"/>
      <w:sz w:val="21"/>
      <w:szCs w:val="24"/>
    </w:rPr>
  </w:style>
  <w:style w:type="paragraph" w:styleId="afe">
    <w:name w:val="Date"/>
    <w:basedOn w:val="a0"/>
    <w:next w:val="a0"/>
    <w:link w:val="aff"/>
    <w:uiPriority w:val="99"/>
    <w:unhideWhenUsed/>
    <w:rsid w:val="00F90546"/>
    <w:rPr>
      <w:rFonts w:asciiTheme="minorHAnsi" w:eastAsiaTheme="minorEastAsia" w:hAnsiTheme="minorHAnsi" w:cstheme="minorBidi"/>
      <w:szCs w:val="22"/>
    </w:rPr>
  </w:style>
  <w:style w:type="character" w:customStyle="1" w:styleId="aff">
    <w:name w:val="日付 (文字)"/>
    <w:basedOn w:val="a2"/>
    <w:link w:val="afe"/>
    <w:uiPriority w:val="99"/>
    <w:rsid w:val="00F90546"/>
    <w:rPr>
      <w:rFonts w:asciiTheme="minorHAnsi" w:eastAsiaTheme="minorEastAsia" w:hAnsiTheme="minorHAnsi" w:cstheme="minorBidi"/>
      <w:kern w:val="2"/>
      <w:sz w:val="21"/>
      <w:szCs w:val="22"/>
    </w:rPr>
  </w:style>
  <w:style w:type="character" w:customStyle="1" w:styleId="ab">
    <w:name w:val="図表番号 (文字)"/>
    <w:aliases w:val="Char (文字), Char Char Char (文字), Char Char (文字),Char Char Char (文字),Char Char (文字),表番号 (文字)"/>
    <w:link w:val="aa"/>
    <w:locked/>
    <w:rsid w:val="00872387"/>
    <w:rPr>
      <w:rFonts w:ascii="HG丸ｺﾞｼｯｸM-PRO" w:eastAsia="HG丸ｺﾞｼｯｸM-PRO" w:hAnsi="HG丸ｺﾞｼｯｸM-PRO"/>
      <w:bCs/>
      <w:kern w:val="2"/>
      <w:sz w:val="21"/>
    </w:rPr>
  </w:style>
  <w:style w:type="paragraph" w:styleId="a">
    <w:name w:val="List Bullet"/>
    <w:basedOn w:val="aff0"/>
    <w:autoRedefine/>
    <w:semiHidden/>
    <w:rsid w:val="002D2FEE"/>
    <w:pPr>
      <w:widowControl/>
      <w:numPr>
        <w:numId w:val="17"/>
      </w:numPr>
      <w:overflowPunct w:val="0"/>
      <w:topLinePunct/>
      <w:adjustRightInd w:val="0"/>
      <w:snapToGrid w:val="0"/>
      <w:spacing w:line="400" w:lineRule="exact"/>
      <w:ind w:left="284" w:firstLineChars="0" w:hanging="284"/>
      <w:contextualSpacing w:val="0"/>
      <w:textAlignment w:val="baseline"/>
    </w:pPr>
    <w:rPr>
      <w:rFonts w:ascii="HG丸ｺﾞｼｯｸM-PRO" w:eastAsia="HG丸ｺﾞｼｯｸM-PRO"/>
      <w:color w:val="FF0000"/>
      <w:kern w:val="20"/>
      <w:sz w:val="22"/>
      <w:szCs w:val="20"/>
      <w:lang w:bidi="he-IL"/>
    </w:rPr>
  </w:style>
  <w:style w:type="paragraph" w:styleId="aff0">
    <w:name w:val="List"/>
    <w:basedOn w:val="a0"/>
    <w:semiHidden/>
    <w:unhideWhenUsed/>
    <w:rsid w:val="00684713"/>
    <w:pPr>
      <w:ind w:left="200" w:hangingChars="200" w:hanging="20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171723423">
      <w:bodyDiv w:val="1"/>
      <w:marLeft w:val="0"/>
      <w:marRight w:val="0"/>
      <w:marTop w:val="0"/>
      <w:marBottom w:val="0"/>
      <w:divBdr>
        <w:top w:val="none" w:sz="0" w:space="0" w:color="auto"/>
        <w:left w:val="none" w:sz="0" w:space="0" w:color="auto"/>
        <w:bottom w:val="none" w:sz="0" w:space="0" w:color="auto"/>
        <w:right w:val="none" w:sz="0" w:space="0" w:color="auto"/>
      </w:divBdr>
    </w:div>
    <w:div w:id="298804338">
      <w:bodyDiv w:val="1"/>
      <w:marLeft w:val="0"/>
      <w:marRight w:val="0"/>
      <w:marTop w:val="0"/>
      <w:marBottom w:val="0"/>
      <w:divBdr>
        <w:top w:val="none" w:sz="0" w:space="0" w:color="auto"/>
        <w:left w:val="none" w:sz="0" w:space="0" w:color="auto"/>
        <w:bottom w:val="none" w:sz="0" w:space="0" w:color="auto"/>
        <w:right w:val="none" w:sz="0" w:space="0" w:color="auto"/>
      </w:divBdr>
    </w:div>
    <w:div w:id="314183191">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7045353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76755926">
      <w:bodyDiv w:val="1"/>
      <w:marLeft w:val="0"/>
      <w:marRight w:val="0"/>
      <w:marTop w:val="0"/>
      <w:marBottom w:val="0"/>
      <w:divBdr>
        <w:top w:val="none" w:sz="0" w:space="0" w:color="auto"/>
        <w:left w:val="none" w:sz="0" w:space="0" w:color="auto"/>
        <w:bottom w:val="none" w:sz="0" w:space="0" w:color="auto"/>
        <w:right w:val="none" w:sz="0" w:space="0" w:color="auto"/>
      </w:divBdr>
    </w:div>
    <w:div w:id="895821168">
      <w:bodyDiv w:val="1"/>
      <w:marLeft w:val="0"/>
      <w:marRight w:val="0"/>
      <w:marTop w:val="0"/>
      <w:marBottom w:val="0"/>
      <w:divBdr>
        <w:top w:val="none" w:sz="0" w:space="0" w:color="auto"/>
        <w:left w:val="none" w:sz="0" w:space="0" w:color="auto"/>
        <w:bottom w:val="none" w:sz="0" w:space="0" w:color="auto"/>
        <w:right w:val="none" w:sz="0" w:space="0" w:color="auto"/>
      </w:divBdr>
    </w:div>
    <w:div w:id="923760008">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10328077">
      <w:bodyDiv w:val="1"/>
      <w:marLeft w:val="0"/>
      <w:marRight w:val="0"/>
      <w:marTop w:val="0"/>
      <w:marBottom w:val="0"/>
      <w:divBdr>
        <w:top w:val="none" w:sz="0" w:space="0" w:color="auto"/>
        <w:left w:val="none" w:sz="0" w:space="0" w:color="auto"/>
        <w:bottom w:val="none" w:sz="0" w:space="0" w:color="auto"/>
        <w:right w:val="none" w:sz="0" w:space="0" w:color="auto"/>
      </w:divBdr>
    </w:div>
    <w:div w:id="1146512953">
      <w:bodyDiv w:val="1"/>
      <w:marLeft w:val="0"/>
      <w:marRight w:val="0"/>
      <w:marTop w:val="0"/>
      <w:marBottom w:val="0"/>
      <w:divBdr>
        <w:top w:val="none" w:sz="0" w:space="0" w:color="auto"/>
        <w:left w:val="none" w:sz="0" w:space="0" w:color="auto"/>
        <w:bottom w:val="none" w:sz="0" w:space="0" w:color="auto"/>
        <w:right w:val="none" w:sz="0" w:space="0" w:color="auto"/>
      </w:divBdr>
    </w:div>
    <w:div w:id="1250164873">
      <w:bodyDiv w:val="1"/>
      <w:marLeft w:val="0"/>
      <w:marRight w:val="0"/>
      <w:marTop w:val="0"/>
      <w:marBottom w:val="0"/>
      <w:divBdr>
        <w:top w:val="none" w:sz="0" w:space="0" w:color="auto"/>
        <w:left w:val="none" w:sz="0" w:space="0" w:color="auto"/>
        <w:bottom w:val="none" w:sz="0" w:space="0" w:color="auto"/>
        <w:right w:val="none" w:sz="0" w:space="0" w:color="auto"/>
      </w:divBdr>
    </w:div>
    <w:div w:id="1254512204">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89112070">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634674163">
      <w:bodyDiv w:val="1"/>
      <w:marLeft w:val="0"/>
      <w:marRight w:val="0"/>
      <w:marTop w:val="0"/>
      <w:marBottom w:val="0"/>
      <w:divBdr>
        <w:top w:val="none" w:sz="0" w:space="0" w:color="auto"/>
        <w:left w:val="none" w:sz="0" w:space="0" w:color="auto"/>
        <w:bottom w:val="none" w:sz="0" w:space="0" w:color="auto"/>
        <w:right w:val="none" w:sz="0" w:space="0" w:color="auto"/>
      </w:divBdr>
    </w:div>
    <w:div w:id="1688166855">
      <w:bodyDiv w:val="1"/>
      <w:marLeft w:val="0"/>
      <w:marRight w:val="0"/>
      <w:marTop w:val="0"/>
      <w:marBottom w:val="0"/>
      <w:divBdr>
        <w:top w:val="none" w:sz="0" w:space="0" w:color="auto"/>
        <w:left w:val="none" w:sz="0" w:space="0" w:color="auto"/>
        <w:bottom w:val="none" w:sz="0" w:space="0" w:color="auto"/>
        <w:right w:val="none" w:sz="0" w:space="0" w:color="auto"/>
      </w:divBdr>
    </w:div>
    <w:div w:id="1694455447">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87.wmf"/><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png"/><Relationship Id="rId68" Type="http://schemas.openxmlformats.org/officeDocument/2006/relationships/image" Target="media/image54.wmf"/><Relationship Id="rId84" Type="http://schemas.openxmlformats.org/officeDocument/2006/relationships/image" Target="media/image68.jpeg"/><Relationship Id="rId89" Type="http://schemas.openxmlformats.org/officeDocument/2006/relationships/oleObject" Target="embeddings/oleObject1.bin"/><Relationship Id="rId112" Type="http://schemas.microsoft.com/office/2007/relationships/diagramDrawing" Target="diagrams/drawing1.xml"/><Relationship Id="rId133" Type="http://schemas.openxmlformats.org/officeDocument/2006/relationships/image" Target="media/image103.jpeg"/><Relationship Id="rId138" Type="http://schemas.openxmlformats.org/officeDocument/2006/relationships/image" Target="media/image108.jpeg"/><Relationship Id="rId154" Type="http://schemas.openxmlformats.org/officeDocument/2006/relationships/image" Target="media/image124.emf"/><Relationship Id="rId159" Type="http://schemas.openxmlformats.org/officeDocument/2006/relationships/image" Target="media/image128.emf"/><Relationship Id="rId170" Type="http://schemas.openxmlformats.org/officeDocument/2006/relationships/fontTable" Target="fontTable.xml"/><Relationship Id="rId16" Type="http://schemas.openxmlformats.org/officeDocument/2006/relationships/image" Target="media/image2.png"/><Relationship Id="rId107" Type="http://schemas.openxmlformats.org/officeDocument/2006/relationships/oleObject" Target="embeddings/oleObject3.bin"/><Relationship Id="rId11" Type="http://schemas.openxmlformats.org/officeDocument/2006/relationships/endnotes" Target="endnotes.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header" Target="header2.xml"/><Relationship Id="rId79" Type="http://schemas.openxmlformats.org/officeDocument/2006/relationships/image" Target="media/image63.jpeg"/><Relationship Id="rId102" Type="http://schemas.openxmlformats.org/officeDocument/2006/relationships/oleObject" Target="embeddings/oleObject2.bin"/><Relationship Id="rId123" Type="http://schemas.openxmlformats.org/officeDocument/2006/relationships/image" Target="media/image93.png"/><Relationship Id="rId128" Type="http://schemas.openxmlformats.org/officeDocument/2006/relationships/image" Target="media/image98.jpeg"/><Relationship Id="rId144" Type="http://schemas.openxmlformats.org/officeDocument/2006/relationships/image" Target="media/image114.jpeg"/><Relationship Id="rId149" Type="http://schemas.openxmlformats.org/officeDocument/2006/relationships/image" Target="media/image119.png"/><Relationship Id="rId5" Type="http://schemas.openxmlformats.org/officeDocument/2006/relationships/numbering" Target="numbering.xml"/><Relationship Id="rId90" Type="http://schemas.openxmlformats.org/officeDocument/2006/relationships/image" Target="media/image73.emf"/><Relationship Id="rId95" Type="http://schemas.openxmlformats.org/officeDocument/2006/relationships/image" Target="media/image76.emf"/><Relationship Id="rId160" Type="http://schemas.openxmlformats.org/officeDocument/2006/relationships/image" Target="media/image129.emf"/><Relationship Id="rId165" Type="http://schemas.openxmlformats.org/officeDocument/2006/relationships/image" Target="media/image134.jpe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png"/><Relationship Id="rId69" Type="http://schemas.openxmlformats.org/officeDocument/2006/relationships/image" Target="media/image55.wmf"/><Relationship Id="rId113" Type="http://schemas.openxmlformats.org/officeDocument/2006/relationships/image" Target="media/image83.wmf"/><Relationship Id="rId118" Type="http://schemas.openxmlformats.org/officeDocument/2006/relationships/image" Target="media/image88.wmf"/><Relationship Id="rId134" Type="http://schemas.openxmlformats.org/officeDocument/2006/relationships/image" Target="media/image104.jpeg"/><Relationship Id="rId139" Type="http://schemas.openxmlformats.org/officeDocument/2006/relationships/image" Target="media/image109.jpeg"/><Relationship Id="rId80" Type="http://schemas.openxmlformats.org/officeDocument/2006/relationships/image" Target="media/image64.jpeg"/><Relationship Id="rId85" Type="http://schemas.openxmlformats.org/officeDocument/2006/relationships/image" Target="media/image69.jpeg"/><Relationship Id="rId150" Type="http://schemas.openxmlformats.org/officeDocument/2006/relationships/image" Target="media/image120.png"/><Relationship Id="rId155" Type="http://schemas.openxmlformats.org/officeDocument/2006/relationships/image" Target="media/image125.emf"/><Relationship Id="rId171" Type="http://schemas.openxmlformats.org/officeDocument/2006/relationships/theme" Target="theme/theme1.xml"/><Relationship Id="rId12" Type="http://schemas.openxmlformats.org/officeDocument/2006/relationships/image" Target="media/image1.png"/><Relationship Id="rId17" Type="http://schemas.openxmlformats.org/officeDocument/2006/relationships/image" Target="media/image3.emf"/><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emf"/><Relationship Id="rId103" Type="http://schemas.openxmlformats.org/officeDocument/2006/relationships/image" Target="media/image81.png"/><Relationship Id="rId108" Type="http://schemas.openxmlformats.org/officeDocument/2006/relationships/diagramData" Target="diagrams/data1.xml"/><Relationship Id="rId124" Type="http://schemas.openxmlformats.org/officeDocument/2006/relationships/image" Target="media/image94.png"/><Relationship Id="rId129" Type="http://schemas.openxmlformats.org/officeDocument/2006/relationships/image" Target="media/image99.jpe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footer" Target="footer3.xml"/><Relationship Id="rId91" Type="http://schemas.openxmlformats.org/officeDocument/2006/relationships/header" Target="header3.xml"/><Relationship Id="rId96" Type="http://schemas.openxmlformats.org/officeDocument/2006/relationships/image" Target="media/image77.emf"/><Relationship Id="rId140" Type="http://schemas.openxmlformats.org/officeDocument/2006/relationships/image" Target="media/image110.jpeg"/><Relationship Id="rId145" Type="http://schemas.openxmlformats.org/officeDocument/2006/relationships/image" Target="media/image115.png"/><Relationship Id="rId161" Type="http://schemas.openxmlformats.org/officeDocument/2006/relationships/image" Target="media/image130.jpeg"/><Relationship Id="rId166" Type="http://schemas.openxmlformats.org/officeDocument/2006/relationships/image" Target="media/image13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jpeg"/><Relationship Id="rId106" Type="http://schemas.openxmlformats.org/officeDocument/2006/relationships/footer" Target="footer6.xml"/><Relationship Id="rId114" Type="http://schemas.openxmlformats.org/officeDocument/2006/relationships/image" Target="media/image84.wmf"/><Relationship Id="rId119" Type="http://schemas.openxmlformats.org/officeDocument/2006/relationships/image" Target="media/image89.png"/><Relationship Id="rId127" Type="http://schemas.openxmlformats.org/officeDocument/2006/relationships/image" Target="media/image97.emf"/><Relationship Id="rId10" Type="http://schemas.openxmlformats.org/officeDocument/2006/relationships/footnotes" Target="footnote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wmf"/><Relationship Id="rId78" Type="http://schemas.openxmlformats.org/officeDocument/2006/relationships/image" Target="media/image62.jpeg"/><Relationship Id="rId81" Type="http://schemas.openxmlformats.org/officeDocument/2006/relationships/image" Target="media/image65.png"/><Relationship Id="rId86" Type="http://schemas.openxmlformats.org/officeDocument/2006/relationships/image" Target="media/image70.jpeg"/><Relationship Id="rId94" Type="http://schemas.openxmlformats.org/officeDocument/2006/relationships/image" Target="media/image75.emf"/><Relationship Id="rId99" Type="http://schemas.openxmlformats.org/officeDocument/2006/relationships/image" Target="media/image78.emf"/><Relationship Id="rId101" Type="http://schemas.openxmlformats.org/officeDocument/2006/relationships/image" Target="media/image80.emf"/><Relationship Id="rId122" Type="http://schemas.openxmlformats.org/officeDocument/2006/relationships/image" Target="media/image92.emf"/><Relationship Id="rId130" Type="http://schemas.openxmlformats.org/officeDocument/2006/relationships/image" Target="media/image100.png"/><Relationship Id="rId135" Type="http://schemas.openxmlformats.org/officeDocument/2006/relationships/image" Target="media/image105.png"/><Relationship Id="rId143" Type="http://schemas.openxmlformats.org/officeDocument/2006/relationships/image" Target="media/image113.jpeg"/><Relationship Id="rId148" Type="http://schemas.openxmlformats.org/officeDocument/2006/relationships/image" Target="media/image118.png"/><Relationship Id="rId151" Type="http://schemas.openxmlformats.org/officeDocument/2006/relationships/image" Target="media/image121.emf"/><Relationship Id="rId156" Type="http://schemas.openxmlformats.org/officeDocument/2006/relationships/oleObject" Target="embeddings/oleObject4.bin"/><Relationship Id="rId164" Type="http://schemas.openxmlformats.org/officeDocument/2006/relationships/image" Target="media/image133.emf"/><Relationship Id="rId169"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4.emf"/><Relationship Id="rId39" Type="http://schemas.openxmlformats.org/officeDocument/2006/relationships/image" Target="media/image25.jpeg"/><Relationship Id="rId109" Type="http://schemas.openxmlformats.org/officeDocument/2006/relationships/diagramLayout" Target="diagrams/layout1.xml"/><Relationship Id="rId34" Type="http://schemas.openxmlformats.org/officeDocument/2006/relationships/image" Target="media/image20.jpeg"/><Relationship Id="rId50" Type="http://schemas.openxmlformats.org/officeDocument/2006/relationships/image" Target="media/image36.png"/><Relationship Id="rId55" Type="http://schemas.openxmlformats.org/officeDocument/2006/relationships/image" Target="media/image41.emf"/><Relationship Id="rId76" Type="http://schemas.openxmlformats.org/officeDocument/2006/relationships/image" Target="media/image60.jpeg"/><Relationship Id="rId97" Type="http://schemas.openxmlformats.org/officeDocument/2006/relationships/header" Target="header4.xml"/><Relationship Id="rId104" Type="http://schemas.openxmlformats.org/officeDocument/2006/relationships/image" Target="media/image82.emf"/><Relationship Id="rId120" Type="http://schemas.openxmlformats.org/officeDocument/2006/relationships/image" Target="media/image90.wmf"/><Relationship Id="rId125" Type="http://schemas.openxmlformats.org/officeDocument/2006/relationships/image" Target="media/image95.png"/><Relationship Id="rId141" Type="http://schemas.openxmlformats.org/officeDocument/2006/relationships/image" Target="media/image111.jpeg"/><Relationship Id="rId146" Type="http://schemas.openxmlformats.org/officeDocument/2006/relationships/image" Target="media/image116.emf"/><Relationship Id="rId167" Type="http://schemas.openxmlformats.org/officeDocument/2006/relationships/image" Target="media/image136.png"/><Relationship Id="rId7" Type="http://schemas.microsoft.com/office/2007/relationships/stylesWithEffects" Target="stylesWithEffects.xml"/><Relationship Id="rId71" Type="http://schemas.openxmlformats.org/officeDocument/2006/relationships/image" Target="media/image57.jpeg"/><Relationship Id="rId92" Type="http://schemas.openxmlformats.org/officeDocument/2006/relationships/footer" Target="footer4.xml"/><Relationship Id="rId162" Type="http://schemas.openxmlformats.org/officeDocument/2006/relationships/image" Target="media/image131.pn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diagramQuickStyle" Target="diagrams/quickStyle1.xml"/><Relationship Id="rId115" Type="http://schemas.openxmlformats.org/officeDocument/2006/relationships/image" Target="media/image85.png"/><Relationship Id="rId131" Type="http://schemas.openxmlformats.org/officeDocument/2006/relationships/image" Target="media/image101.jpeg"/><Relationship Id="rId136" Type="http://schemas.openxmlformats.org/officeDocument/2006/relationships/image" Target="media/image106.png"/><Relationship Id="rId157" Type="http://schemas.openxmlformats.org/officeDocument/2006/relationships/image" Target="media/image126.emf"/><Relationship Id="rId61" Type="http://schemas.openxmlformats.org/officeDocument/2006/relationships/image" Target="media/image47.jpeg"/><Relationship Id="rId82" Type="http://schemas.openxmlformats.org/officeDocument/2006/relationships/image" Target="media/image66.jpeg"/><Relationship Id="rId152" Type="http://schemas.openxmlformats.org/officeDocument/2006/relationships/image" Target="media/image122.emf"/><Relationship Id="rId19" Type="http://schemas.openxmlformats.org/officeDocument/2006/relationships/image" Target="media/image5.jpeg"/><Relationship Id="rId14" Type="http://schemas.openxmlformats.org/officeDocument/2006/relationships/header" Target="header1.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1.jpeg"/><Relationship Id="rId100" Type="http://schemas.openxmlformats.org/officeDocument/2006/relationships/image" Target="media/image79.emf"/><Relationship Id="rId105" Type="http://schemas.openxmlformats.org/officeDocument/2006/relationships/header" Target="header5.xml"/><Relationship Id="rId126" Type="http://schemas.openxmlformats.org/officeDocument/2006/relationships/image" Target="media/image96.emf"/><Relationship Id="rId147" Type="http://schemas.openxmlformats.org/officeDocument/2006/relationships/image" Target="media/image117.emf"/><Relationship Id="rId168" Type="http://schemas.openxmlformats.org/officeDocument/2006/relationships/header" Target="header6.xml"/><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8.wmf"/><Relationship Id="rId93" Type="http://schemas.openxmlformats.org/officeDocument/2006/relationships/image" Target="media/image74.emf"/><Relationship Id="rId98" Type="http://schemas.openxmlformats.org/officeDocument/2006/relationships/footer" Target="footer5.xml"/><Relationship Id="rId121" Type="http://schemas.openxmlformats.org/officeDocument/2006/relationships/image" Target="media/image91.png"/><Relationship Id="rId142" Type="http://schemas.openxmlformats.org/officeDocument/2006/relationships/image" Target="media/image112.jpeg"/><Relationship Id="rId163" Type="http://schemas.openxmlformats.org/officeDocument/2006/relationships/image" Target="media/image132.png"/><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86.wmf"/><Relationship Id="rId137" Type="http://schemas.openxmlformats.org/officeDocument/2006/relationships/image" Target="media/image107.jpeg"/><Relationship Id="rId158" Type="http://schemas.openxmlformats.org/officeDocument/2006/relationships/image" Target="media/image127.wmf"/><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jpeg"/><Relationship Id="rId88" Type="http://schemas.openxmlformats.org/officeDocument/2006/relationships/image" Target="media/image72.emf"/><Relationship Id="rId111" Type="http://schemas.openxmlformats.org/officeDocument/2006/relationships/diagramColors" Target="diagrams/colors1.xml"/><Relationship Id="rId132" Type="http://schemas.openxmlformats.org/officeDocument/2006/relationships/image" Target="media/image102.jpeg"/><Relationship Id="rId153" Type="http://schemas.openxmlformats.org/officeDocument/2006/relationships/image" Target="media/image123.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巡視日報の作成</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custScaleX="106683" custLinFactNeighborX="4216" custLinFactNeighborY="10106"/>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336" custLinFactNeighborX="53762">
        <dgm:presLayoutVars>
          <dgm:bulletEnabled val="1"/>
        </dgm:presLayoutVars>
      </dgm:prSet>
      <dgm:spPr/>
      <dgm:t>
        <a:bodyPr/>
        <a:lstStyle/>
        <a:p>
          <a:endParaRPr kumimoji="1" lang="ja-JP" altLang="en-US"/>
        </a:p>
      </dgm:t>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custScaleX="62682" custLinFactNeighborX="21505">
        <dgm:presLayoutVars>
          <dgm:bulletEnabled val="1"/>
        </dgm:presLayoutVars>
      </dgm:prSet>
      <dgm:spPr/>
      <dgm:t>
        <a:bodyPr/>
        <a:lstStyle/>
        <a:p>
          <a:endParaRPr kumimoji="1" lang="ja-JP" altLang="en-US"/>
        </a:p>
      </dgm:t>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100574">
        <dgm:presLayoutVars>
          <dgm:bulletEnabled val="1"/>
        </dgm:presLayoutVars>
      </dgm:prSet>
      <dgm:spPr/>
      <dgm:t>
        <a:bodyPr/>
        <a:lstStyle/>
        <a:p>
          <a:endParaRPr kumimoji="1" lang="ja-JP" altLang="en-US"/>
        </a:p>
      </dgm:t>
    </dgm:pt>
  </dgm:ptLst>
  <dgm:cxnLst>
    <dgm:cxn modelId="{1BAFD5C9-E5D4-43D5-BA72-55F25CFFBAC5}" srcId="{C8233E64-CFBD-4E8C-B07F-B8C1FBD12A33}" destId="{A75A4DE7-0607-4593-88EB-A94E6E941AD5}" srcOrd="2" destOrd="0" parTransId="{FA8BF8F8-59C8-4233-A81A-CFB308A235B6}" sibTransId="{84DFB009-0EFE-4732-A65E-2B3B99061249}"/>
    <dgm:cxn modelId="{D7F5B5CD-B22E-4E77-A5AF-5DC001F7FA9F}" srcId="{C8233E64-CFBD-4E8C-B07F-B8C1FBD12A33}" destId="{C4EE6739-2586-4E9C-92F6-249458FE3CFD}" srcOrd="0" destOrd="0" parTransId="{018D9ED4-53A9-449E-AA4F-B8423CA16F79}" sibTransId="{4FBF4F2A-7C71-4B54-9414-DBC124F9C3D1}"/>
    <dgm:cxn modelId="{28D519AF-580F-4E46-8557-3D1C37F82F62}" type="presOf" srcId="{F71172AA-33DA-444E-98A3-5189BD8B2201}" destId="{CE7CAAAB-441E-4C57-A582-571A05076A5E}" srcOrd="0" destOrd="0" presId="urn:microsoft.com/office/officeart/2005/8/layout/hProcess9"/>
    <dgm:cxn modelId="{1F940F57-02A8-41A5-BBD2-78D9AD84CB78}" srcId="{C8233E64-CFBD-4E8C-B07F-B8C1FBD12A33}" destId="{F71172AA-33DA-444E-98A3-5189BD8B2201}" srcOrd="1" destOrd="0" parTransId="{07BCEF75-AF4E-4C49-AB3F-0718054CA5B7}" sibTransId="{D31F26EC-7365-45AA-85AA-2EF870A7977F}"/>
    <dgm:cxn modelId="{936D1F85-AA5C-47CE-8903-0FB1F8245227}" type="presOf" srcId="{A75A4DE7-0607-4593-88EB-A94E6E941AD5}" destId="{F645ABA9-4999-4A59-B3B2-D14AB92330E1}" srcOrd="0" destOrd="0" presId="urn:microsoft.com/office/officeart/2005/8/layout/hProcess9"/>
    <dgm:cxn modelId="{975B5432-283D-4840-B98C-47B1D7C114F7}" type="presOf" srcId="{C4EE6739-2586-4E9C-92F6-249458FE3CFD}" destId="{75C03C95-490E-4000-9689-0CFB3B962F5F}" srcOrd="0" destOrd="0" presId="urn:microsoft.com/office/officeart/2005/8/layout/hProcess9"/>
    <dgm:cxn modelId="{2BA90ECB-9578-4E99-B841-C6CC458A809F}" type="presOf" srcId="{C8233E64-CFBD-4E8C-B07F-B8C1FBD12A33}" destId="{4EDD1341-FAB8-4194-A278-8E07DCACE2A7}" srcOrd="0" destOrd="0" presId="urn:microsoft.com/office/officeart/2005/8/layout/hProcess9"/>
    <dgm:cxn modelId="{E50C6029-556E-49B1-9E31-5B12C26076EA}" type="presParOf" srcId="{4EDD1341-FAB8-4194-A278-8E07DCACE2A7}" destId="{8982CAA7-0A99-48A4-B6B3-7CF62C325BE6}" srcOrd="0" destOrd="0" presId="urn:microsoft.com/office/officeart/2005/8/layout/hProcess9"/>
    <dgm:cxn modelId="{43640136-6E6C-4CC8-B832-E473776783DF}" type="presParOf" srcId="{4EDD1341-FAB8-4194-A278-8E07DCACE2A7}" destId="{979D5E8E-2945-41F8-BFA1-049D519F9F2C}" srcOrd="1" destOrd="0" presId="urn:microsoft.com/office/officeart/2005/8/layout/hProcess9"/>
    <dgm:cxn modelId="{2D61345F-22B0-4D1E-ABDC-8B63FF72EA9E}" type="presParOf" srcId="{979D5E8E-2945-41F8-BFA1-049D519F9F2C}" destId="{75C03C95-490E-4000-9689-0CFB3B962F5F}" srcOrd="0" destOrd="0" presId="urn:microsoft.com/office/officeart/2005/8/layout/hProcess9"/>
    <dgm:cxn modelId="{D5837592-3BBA-4365-AC6A-B20736DBA59B}" type="presParOf" srcId="{979D5E8E-2945-41F8-BFA1-049D519F9F2C}" destId="{360D9E67-7896-48BF-9BE8-C3E0C6A22572}" srcOrd="1" destOrd="0" presId="urn:microsoft.com/office/officeart/2005/8/layout/hProcess9"/>
    <dgm:cxn modelId="{F248585B-B273-41DE-8848-B90639E30B5B}" type="presParOf" srcId="{979D5E8E-2945-41F8-BFA1-049D519F9F2C}" destId="{CE7CAAAB-441E-4C57-A582-571A05076A5E}" srcOrd="2" destOrd="0" presId="urn:microsoft.com/office/officeart/2005/8/layout/hProcess9"/>
    <dgm:cxn modelId="{AE91C9E0-AC7D-4706-988F-26A3B3628601}" type="presParOf" srcId="{979D5E8E-2945-41F8-BFA1-049D519F9F2C}" destId="{4B6B018D-F8A5-4A3F-AC70-578C333D3657}" srcOrd="3" destOrd="0" presId="urn:microsoft.com/office/officeart/2005/8/layout/hProcess9"/>
    <dgm:cxn modelId="{48D3CD96-9823-4471-91D8-9B539422338E}"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438128" y="0"/>
          <a:ext cx="4819625" cy="659765"/>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562172" y="197929"/>
          <a:ext cx="1151950"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575055" y="210812"/>
        <a:ext cx="1126184" cy="238140"/>
      </dsp:txXfrm>
    </dsp:sp>
    <dsp:sp modelId="{CE7CAAAB-441E-4C57-A582-571A05076A5E}">
      <dsp:nvSpPr>
        <dsp:cNvPr id="0" name=""/>
        <dsp:cNvSpPr/>
      </dsp:nvSpPr>
      <dsp:spPr>
        <a:xfrm>
          <a:off x="1894148" y="197929"/>
          <a:ext cx="1072332"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巡視日報の作成</a:t>
          </a:r>
        </a:p>
      </dsp:txBody>
      <dsp:txXfrm>
        <a:off x="1907031" y="210812"/>
        <a:ext cx="1046566" cy="238140"/>
      </dsp:txXfrm>
    </dsp:sp>
    <dsp:sp modelId="{F645ABA9-4999-4A59-B3B2-D14AB92330E1}">
      <dsp:nvSpPr>
        <dsp:cNvPr id="0" name=""/>
        <dsp:cNvSpPr/>
      </dsp:nvSpPr>
      <dsp:spPr>
        <a:xfrm>
          <a:off x="3175079" y="197929"/>
          <a:ext cx="1720569" cy="263906"/>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修繕等必要事項の整理・確認</a:t>
          </a:r>
        </a:p>
      </dsp:txBody>
      <dsp:txXfrm>
        <a:off x="3187962" y="210812"/>
        <a:ext cx="1694803" cy="23814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00"/>
        </a:solidFill>
        <a:ln>
          <a:solidFill>
            <a:srgbClr val="FF0000"/>
          </a:solidFill>
        </a:ln>
      </a:spPr>
      <a:bodyPr vertOverflow="clip" wrap="none">
        <a:spAutoFit/>
      </a:bodyPr>
      <a:lstStyle/>
      <a:style>
        <a:lnRef idx="2">
          <a:schemeClr val="accent1">
            <a:shade val="50000"/>
          </a:schemeClr>
        </a:lnRef>
        <a:fillRef idx="1">
          <a:schemeClr val="accent1"/>
        </a:fillRef>
        <a:effectRef idx="0">
          <a:schemeClr val="accent1"/>
        </a:effectRef>
        <a:fontRef idx="minor">
          <a:schemeClr val="lt1"/>
        </a:fontRef>
      </a:style>
    </a:spDef>
    <a:txDef>
      <a:spPr>
        <a:solidFill>
          <a:schemeClr val="lt1"/>
        </a:solidFill>
        <a:ln w="6350">
          <a:solidFill>
            <a:prstClr val="black"/>
          </a:solid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67673D6C-D534-4F9F-92EE-63CFFFE5BB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32</TotalTime>
  <Pages>1</Pages>
  <Words>9314</Words>
  <Characters>53094</Characters>
  <Application>Microsoft Office Word</Application>
  <DocSecurity>0</DocSecurity>
  <Lines>442</Lines>
  <Paragraphs>124</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62284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OOI</dc:creator>
  <cp:lastModifiedBy>HOSTNAME</cp:lastModifiedBy>
  <cp:revision>7</cp:revision>
  <cp:lastPrinted>2015-01-13T10:25:00Z</cp:lastPrinted>
  <dcterms:created xsi:type="dcterms:W3CDTF">2015-01-13T09:53:00Z</dcterms:created>
  <dcterms:modified xsi:type="dcterms:W3CDTF">2015-01-13T10:26:00Z</dcterms:modified>
  <cp:contentType>ドキュメント</cp:contentTyp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0x0101002A9F2E74B89BA4499CB1BEF8348AA80B</vt:lpwstr>
  </property>
</Properties>
</file>