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DDB20" w14:textId="77777777" w:rsidR="00276AF3" w:rsidRDefault="00276AF3" w:rsidP="00AA59C0">
      <w:pPr>
        <w:spacing w:line="400" w:lineRule="exact"/>
        <w:ind w:firstLineChars="100" w:firstLine="281"/>
        <w:jc w:val="left"/>
        <w:rPr>
          <w:rFonts w:ascii="ＭＳ ゴシック" w:eastAsia="ＭＳ ゴシック" w:hAnsi="ＭＳ ゴシック"/>
          <w:b/>
          <w:bCs/>
          <w:sz w:val="28"/>
          <w:szCs w:val="32"/>
        </w:rPr>
      </w:pPr>
    </w:p>
    <w:p w14:paraId="1E7665D4" w14:textId="3C098F44" w:rsidR="00404C4F" w:rsidRPr="003B1BF6" w:rsidRDefault="00896D81" w:rsidP="003B1BF6">
      <w:pPr>
        <w:spacing w:line="400" w:lineRule="exact"/>
        <w:ind w:rightChars="-68" w:right="-143" w:firstLineChars="100" w:firstLine="400"/>
        <w:jc w:val="center"/>
        <w:rPr>
          <w:rFonts w:ascii="Meiryo UI" w:eastAsia="Meiryo UI" w:hAnsi="Meiryo UI"/>
          <w:b/>
          <w:bCs/>
          <w:sz w:val="40"/>
          <w:szCs w:val="40"/>
          <w:shd w:val="pct15" w:color="auto" w:fill="FFFFFF"/>
        </w:rPr>
      </w:pPr>
      <w:r w:rsidRPr="003B1BF6">
        <w:rPr>
          <w:rFonts w:ascii="Meiryo UI" w:eastAsia="Meiryo UI" w:hAnsi="Meiryo UI"/>
          <w:b/>
          <w:bCs/>
          <w:noProof/>
          <w:sz w:val="40"/>
          <w:szCs w:val="40"/>
          <w:shd w:val="pct15" w:color="auto" w:fill="FFFFFF"/>
        </w:rPr>
        <mc:AlternateContent>
          <mc:Choice Requires="wps">
            <w:drawing>
              <wp:anchor distT="45720" distB="45720" distL="114300" distR="114300" simplePos="0" relativeHeight="251659264" behindDoc="0" locked="0" layoutInCell="1" allowOverlap="1" wp14:anchorId="0EA64558" wp14:editId="2721A3D3">
                <wp:simplePos x="0" y="0"/>
                <wp:positionH relativeFrom="column">
                  <wp:posOffset>8286750</wp:posOffset>
                </wp:positionH>
                <wp:positionV relativeFrom="paragraph">
                  <wp:posOffset>-333375</wp:posOffset>
                </wp:positionV>
                <wp:extent cx="16668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noFill/>
                        <a:ln w="9525">
                          <a:noFill/>
                          <a:miter lim="800000"/>
                          <a:headEnd/>
                          <a:tailEnd/>
                        </a:ln>
                      </wps:spPr>
                      <wps:txbx>
                        <w:txbxContent>
                          <w:p w14:paraId="4B1C564B" w14:textId="0E14B64D" w:rsidR="00896D81" w:rsidRDefault="00896D81" w:rsidP="00896D81">
                            <w:pPr>
                              <w:jc w:val="right"/>
                              <w:rPr>
                                <w:rFonts w:ascii="ＭＳ ゴシック" w:eastAsia="ＭＳ ゴシック" w:hAnsi="ＭＳ ゴシック"/>
                              </w:rPr>
                            </w:pPr>
                            <w:r>
                              <w:rPr>
                                <w:rFonts w:ascii="ＭＳ ゴシック" w:eastAsia="ＭＳ ゴシック" w:hAnsi="ＭＳ ゴシック" w:hint="eastAsia"/>
                              </w:rPr>
                              <w:t>令和５年1</w:t>
                            </w:r>
                            <w:r w:rsidR="000A796D">
                              <w:rPr>
                                <w:rFonts w:ascii="ＭＳ ゴシック" w:eastAsia="ＭＳ ゴシック" w:hAnsi="ＭＳ ゴシック"/>
                              </w:rPr>
                              <w:t>2</w:t>
                            </w:r>
                            <w:r>
                              <w:rPr>
                                <w:rFonts w:ascii="ＭＳ ゴシック" w:eastAsia="ＭＳ ゴシック" w:hAnsi="ＭＳ ゴシック" w:hint="eastAsia"/>
                              </w:rPr>
                              <w:t>月</w:t>
                            </w:r>
                            <w:r w:rsidR="000A796D">
                              <w:rPr>
                                <w:rFonts w:ascii="ＭＳ ゴシック" w:eastAsia="ＭＳ ゴシック" w:hAnsi="ＭＳ ゴシック"/>
                              </w:rPr>
                              <w:t>19</w:t>
                            </w:r>
                            <w:r>
                              <w:rPr>
                                <w:rFonts w:ascii="ＭＳ ゴシック" w:eastAsia="ＭＳ ゴシック" w:hAnsi="ＭＳ ゴシック" w:hint="eastAsia"/>
                              </w:rPr>
                              <w:t>日</w:t>
                            </w:r>
                          </w:p>
                          <w:p w14:paraId="090818E3" w14:textId="02843CAF" w:rsidR="00896D81" w:rsidRPr="00896D81" w:rsidRDefault="000A796D" w:rsidP="00896D81">
                            <w:pPr>
                              <w:jc w:val="right"/>
                              <w:rPr>
                                <w:rFonts w:ascii="ＭＳ ゴシック" w:eastAsia="ＭＳ ゴシック" w:hAnsi="ＭＳ ゴシック"/>
                              </w:rPr>
                            </w:pPr>
                            <w:r>
                              <w:rPr>
                                <w:rFonts w:ascii="ＭＳ ゴシック" w:eastAsia="ＭＳ ゴシック" w:hAnsi="ＭＳ ゴシック" w:hint="eastAsia"/>
                              </w:rPr>
                              <w:t>人事委員会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64558" id="_x0000_t202" coordsize="21600,21600" o:spt="202" path="m,l,21600r21600,l21600,xe">
                <v:stroke joinstyle="miter"/>
                <v:path gradientshapeok="t" o:connecttype="rect"/>
              </v:shapetype>
              <v:shape id="テキスト ボックス 2" o:spid="_x0000_s1026" type="#_x0000_t202" style="position:absolute;left:0;text-align:left;margin-left:652.5pt;margin-top:-26.25pt;width:13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" filled="f" stroked="f">
                <v:textbox style="mso-fit-shape-to-text:t">
                  <w:txbxContent>
                    <w:p w14:paraId="4B1C564B" w14:textId="0E14B64D" w:rsidR="00896D81" w:rsidRDefault="00896D81" w:rsidP="00896D81">
                      <w:pPr>
                        <w:jc w:val="right"/>
                        <w:rPr>
                          <w:rFonts w:ascii="ＭＳ ゴシック" w:eastAsia="ＭＳ ゴシック" w:hAnsi="ＭＳ ゴシック"/>
                        </w:rPr>
                      </w:pPr>
                      <w:r>
                        <w:rPr>
                          <w:rFonts w:ascii="ＭＳ ゴシック" w:eastAsia="ＭＳ ゴシック" w:hAnsi="ＭＳ ゴシック" w:hint="eastAsia"/>
                        </w:rPr>
                        <w:t>令和５年1</w:t>
                      </w:r>
                      <w:r w:rsidR="000A796D">
                        <w:rPr>
                          <w:rFonts w:ascii="ＭＳ ゴシック" w:eastAsia="ＭＳ ゴシック" w:hAnsi="ＭＳ ゴシック"/>
                        </w:rPr>
                        <w:t>2</w:t>
                      </w:r>
                      <w:r>
                        <w:rPr>
                          <w:rFonts w:ascii="ＭＳ ゴシック" w:eastAsia="ＭＳ ゴシック" w:hAnsi="ＭＳ ゴシック" w:hint="eastAsia"/>
                        </w:rPr>
                        <w:t>月</w:t>
                      </w:r>
                      <w:r w:rsidR="000A796D">
                        <w:rPr>
                          <w:rFonts w:ascii="ＭＳ ゴシック" w:eastAsia="ＭＳ ゴシック" w:hAnsi="ＭＳ ゴシック"/>
                        </w:rPr>
                        <w:t>19</w:t>
                      </w:r>
                      <w:r>
                        <w:rPr>
                          <w:rFonts w:ascii="ＭＳ ゴシック" w:eastAsia="ＭＳ ゴシック" w:hAnsi="ＭＳ ゴシック" w:hint="eastAsia"/>
                        </w:rPr>
                        <w:t>日</w:t>
                      </w:r>
                    </w:p>
                    <w:p w14:paraId="090818E3" w14:textId="02843CAF" w:rsidR="00896D81" w:rsidRPr="00896D81" w:rsidRDefault="000A796D" w:rsidP="00896D81">
                      <w:pPr>
                        <w:jc w:val="right"/>
                        <w:rPr>
                          <w:rFonts w:ascii="ＭＳ ゴシック" w:eastAsia="ＭＳ ゴシック" w:hAnsi="ＭＳ ゴシック"/>
                        </w:rPr>
                      </w:pPr>
                      <w:r>
                        <w:rPr>
                          <w:rFonts w:ascii="ＭＳ ゴシック" w:eastAsia="ＭＳ ゴシック" w:hAnsi="ＭＳ ゴシック" w:hint="eastAsia"/>
                        </w:rPr>
                        <w:t>人事委員会</w:t>
                      </w:r>
                    </w:p>
                  </w:txbxContent>
                </v:textbox>
              </v:shape>
            </w:pict>
          </mc:Fallback>
        </mc:AlternateContent>
      </w:r>
      <w:r w:rsidR="00103B7B" w:rsidRPr="003B1BF6">
        <w:rPr>
          <w:rFonts w:ascii="Meiryo UI" w:eastAsia="Meiryo UI" w:hAnsi="Meiryo UI" w:hint="eastAsia"/>
          <w:b/>
          <w:bCs/>
          <w:sz w:val="40"/>
          <w:szCs w:val="40"/>
          <w:shd w:val="pct15" w:color="auto" w:fill="FFFFFF"/>
        </w:rPr>
        <w:t>「法律（択一式）」の</w:t>
      </w:r>
      <w:r w:rsidR="00B57D98">
        <w:rPr>
          <w:rFonts w:ascii="Meiryo UI" w:eastAsia="Meiryo UI" w:hAnsi="Meiryo UI" w:hint="eastAsia"/>
          <w:b/>
          <w:bCs/>
          <w:sz w:val="40"/>
          <w:szCs w:val="40"/>
          <w:shd w:val="pct15" w:color="auto" w:fill="FFFFFF"/>
        </w:rPr>
        <w:t>出題</w:t>
      </w:r>
      <w:r w:rsidR="00741671" w:rsidRPr="003B1BF6">
        <w:rPr>
          <w:rFonts w:ascii="Meiryo UI" w:eastAsia="Meiryo UI" w:hAnsi="Meiryo UI" w:hint="eastAsia"/>
          <w:b/>
          <w:bCs/>
          <w:sz w:val="40"/>
          <w:szCs w:val="40"/>
          <w:shd w:val="pct15" w:color="auto" w:fill="FFFFFF"/>
        </w:rPr>
        <w:t>について</w:t>
      </w:r>
    </w:p>
    <w:p w14:paraId="57B1362E" w14:textId="3054104E" w:rsidR="003B1BF6" w:rsidRPr="003B1BF6" w:rsidRDefault="003B1BF6" w:rsidP="003B1BF6">
      <w:pPr>
        <w:spacing w:line="400" w:lineRule="exact"/>
        <w:ind w:rightChars="-68" w:right="-143" w:firstLineChars="100" w:firstLine="280"/>
        <w:jc w:val="center"/>
        <w:rPr>
          <w:rFonts w:ascii="Meiryo UI" w:eastAsia="Meiryo UI" w:hAnsi="Meiryo UI"/>
          <w:b/>
          <w:bCs/>
          <w:sz w:val="28"/>
          <w:szCs w:val="28"/>
        </w:rPr>
      </w:pPr>
      <w:r w:rsidRPr="003B1BF6">
        <w:rPr>
          <w:rFonts w:ascii="Meiryo UI" w:eastAsia="Meiryo UI" w:hAnsi="Meiryo UI" w:hint="eastAsia"/>
          <w:b/>
          <w:bCs/>
          <w:sz w:val="28"/>
          <w:szCs w:val="28"/>
        </w:rPr>
        <w:t>（</w:t>
      </w:r>
      <w:r w:rsidR="00BE6F26">
        <w:rPr>
          <w:rFonts w:ascii="Meiryo UI" w:eastAsia="Meiryo UI" w:hAnsi="Meiryo UI" w:hint="eastAsia"/>
          <w:b/>
          <w:bCs/>
          <w:sz w:val="28"/>
          <w:szCs w:val="28"/>
        </w:rPr>
        <w:t>大阪府職員採用試験（大学卒程度）行政・警察行政</w:t>
      </w:r>
      <w:r>
        <w:rPr>
          <w:rFonts w:ascii="Meiryo UI" w:eastAsia="Meiryo UI" w:hAnsi="Meiryo UI" w:hint="eastAsia"/>
          <w:b/>
          <w:bCs/>
          <w:sz w:val="28"/>
          <w:szCs w:val="28"/>
        </w:rPr>
        <w:t xml:space="preserve">　</w:t>
      </w:r>
      <w:r w:rsidRPr="003B1BF6">
        <w:rPr>
          <w:rFonts w:ascii="Meiryo UI" w:eastAsia="Meiryo UI" w:hAnsi="Meiryo UI" w:hint="eastAsia"/>
          <w:b/>
          <w:bCs/>
          <w:sz w:val="28"/>
          <w:szCs w:val="28"/>
        </w:rPr>
        <w:t>第２次試験科目）</w:t>
      </w:r>
    </w:p>
    <w:p w14:paraId="4194C938" w14:textId="77777777" w:rsidR="00B57D98" w:rsidRDefault="00B57D98" w:rsidP="006501A3">
      <w:pPr>
        <w:spacing w:line="400" w:lineRule="exact"/>
        <w:ind w:firstLineChars="100" w:firstLine="240"/>
        <w:rPr>
          <w:rFonts w:ascii="Meiryo UI" w:eastAsia="Meiryo UI" w:hAnsi="Meiryo UI"/>
          <w:b/>
          <w:bCs/>
          <w:sz w:val="24"/>
          <w:szCs w:val="28"/>
        </w:rPr>
      </w:pPr>
    </w:p>
    <w:p w14:paraId="021AF014" w14:textId="5A37FF4B" w:rsidR="00B57D98" w:rsidRPr="009A3125" w:rsidRDefault="00B57D98" w:rsidP="009A3125">
      <w:pPr>
        <w:pStyle w:val="af"/>
        <w:numPr>
          <w:ilvl w:val="0"/>
          <w:numId w:val="5"/>
        </w:numPr>
        <w:spacing w:line="400" w:lineRule="exact"/>
        <w:ind w:leftChars="0" w:rightChars="-68" w:right="-143"/>
        <w:rPr>
          <w:rFonts w:ascii="Meiryo UI" w:eastAsia="Meiryo UI" w:hAnsi="Meiryo UI"/>
          <w:sz w:val="24"/>
          <w:szCs w:val="24"/>
        </w:rPr>
      </w:pPr>
      <w:r w:rsidRPr="009A3125">
        <w:rPr>
          <w:rFonts w:ascii="Meiryo UI" w:eastAsia="Meiryo UI" w:hAnsi="Meiryo UI" w:hint="eastAsia"/>
          <w:b/>
          <w:bCs/>
          <w:sz w:val="24"/>
          <w:szCs w:val="24"/>
        </w:rPr>
        <w:t>「憲法」「民法」「行政法」</w:t>
      </w:r>
      <w:r w:rsidRPr="009A3125">
        <w:rPr>
          <w:rFonts w:ascii="Meiryo UI" w:eastAsia="Meiryo UI" w:hAnsi="Meiryo UI" w:hint="eastAsia"/>
          <w:sz w:val="24"/>
          <w:szCs w:val="24"/>
        </w:rPr>
        <w:t>（計20題、内訳は非公表とします。）の択一式の問題を出題します。</w:t>
      </w:r>
    </w:p>
    <w:p w14:paraId="030D171A" w14:textId="77777777" w:rsidR="00B57D98" w:rsidRPr="00B57D98" w:rsidRDefault="00B57D98" w:rsidP="00B57D98">
      <w:pPr>
        <w:spacing w:line="400" w:lineRule="exact"/>
        <w:ind w:leftChars="100" w:left="330" w:hangingChars="50" w:hanging="120"/>
        <w:rPr>
          <w:rFonts w:ascii="Meiryo UI" w:eastAsia="Meiryo UI" w:hAnsi="Meiryo UI"/>
          <w:b/>
          <w:bCs/>
          <w:sz w:val="24"/>
          <w:szCs w:val="24"/>
        </w:rPr>
      </w:pPr>
    </w:p>
    <w:p w14:paraId="1F05ED28" w14:textId="35C9B259" w:rsidR="00B57D98" w:rsidRPr="009A3125" w:rsidRDefault="009A3125" w:rsidP="009A3125">
      <w:pPr>
        <w:pStyle w:val="af"/>
        <w:numPr>
          <w:ilvl w:val="0"/>
          <w:numId w:val="5"/>
        </w:numPr>
        <w:spacing w:line="400" w:lineRule="exact"/>
        <w:ind w:leftChars="0"/>
        <w:rPr>
          <w:rFonts w:ascii="Meiryo UI" w:eastAsia="Meiryo UI" w:hAnsi="Meiryo UI"/>
          <w:sz w:val="24"/>
          <w:szCs w:val="24"/>
        </w:rPr>
      </w:pPr>
      <w:r>
        <w:rPr>
          <w:rFonts w:ascii="Meiryo UI" w:eastAsia="Meiryo UI" w:hAnsi="Meiryo UI" w:hint="eastAsia"/>
          <w:sz w:val="24"/>
          <w:szCs w:val="24"/>
        </w:rPr>
        <w:t>出題する</w:t>
      </w:r>
      <w:r w:rsidR="00B57D98" w:rsidRPr="009A3125">
        <w:rPr>
          <w:rFonts w:ascii="Meiryo UI" w:eastAsia="Meiryo UI" w:hAnsi="Meiryo UI" w:hint="eastAsia"/>
          <w:sz w:val="24"/>
          <w:szCs w:val="24"/>
        </w:rPr>
        <w:t>全ての問題</w:t>
      </w:r>
      <w:r>
        <w:rPr>
          <w:rFonts w:ascii="Meiryo UI" w:eastAsia="Meiryo UI" w:hAnsi="Meiryo UI" w:hint="eastAsia"/>
          <w:sz w:val="24"/>
          <w:szCs w:val="24"/>
        </w:rPr>
        <w:t>（20題）</w:t>
      </w:r>
      <w:r w:rsidR="00B57D98" w:rsidRPr="009A3125">
        <w:rPr>
          <w:rFonts w:ascii="Meiryo UI" w:eastAsia="Meiryo UI" w:hAnsi="Meiryo UI" w:hint="eastAsia"/>
          <w:sz w:val="24"/>
          <w:szCs w:val="24"/>
        </w:rPr>
        <w:t>に解答する方式です。</w:t>
      </w:r>
    </w:p>
    <w:p w14:paraId="137DE927" w14:textId="522E7510" w:rsidR="003B1BF6" w:rsidRDefault="00424605" w:rsidP="00CE7C32">
      <w:pPr>
        <w:spacing w:line="400" w:lineRule="exact"/>
        <w:ind w:firstLineChars="100" w:firstLine="240"/>
        <w:rPr>
          <w:rFonts w:ascii="Meiryo UI" w:eastAsia="Meiryo UI" w:hAnsi="Meiryo UI"/>
          <w:sz w:val="24"/>
          <w:szCs w:val="24"/>
        </w:rPr>
      </w:pPr>
      <w:r w:rsidRPr="00424605">
        <w:rPr>
          <w:rFonts w:ascii="Meiryo UI" w:eastAsia="Meiryo UI" w:hAnsi="Meiryo UI"/>
          <w:noProof/>
          <w:sz w:val="24"/>
          <w:szCs w:val="24"/>
        </w:rPr>
        <mc:AlternateContent>
          <mc:Choice Requires="wps">
            <w:drawing>
              <wp:anchor distT="45720" distB="45720" distL="114300" distR="114300" simplePos="0" relativeHeight="251661312" behindDoc="0" locked="0" layoutInCell="1" allowOverlap="1" wp14:anchorId="43AF8619" wp14:editId="791972DC">
                <wp:simplePos x="0" y="0"/>
                <wp:positionH relativeFrom="margin">
                  <wp:align>right</wp:align>
                </wp:positionH>
                <wp:positionV relativeFrom="paragraph">
                  <wp:posOffset>433705</wp:posOffset>
                </wp:positionV>
                <wp:extent cx="6057900" cy="4815840"/>
                <wp:effectExtent l="0" t="0" r="19050" b="2286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815840"/>
                        </a:xfrm>
                        <a:prstGeom prst="rect">
                          <a:avLst/>
                        </a:prstGeom>
                        <a:solidFill>
                          <a:srgbClr val="FFFFFF"/>
                        </a:solidFill>
                        <a:ln w="9525">
                          <a:solidFill>
                            <a:srgbClr val="000000"/>
                          </a:solidFill>
                          <a:miter lim="800000"/>
                          <a:headEnd/>
                          <a:tailEnd/>
                        </a:ln>
                      </wps:spPr>
                      <wps:txbx>
                        <w:txbxContent>
                          <w:p w14:paraId="69D94D6D" w14:textId="1A5F0219" w:rsidR="00424605" w:rsidRDefault="00424605">
                            <w:pPr>
                              <w:rPr>
                                <w:rFonts w:ascii="ＭＳ 明朝" w:eastAsia="ＭＳ 明朝" w:hAnsi="ＭＳ 明朝"/>
                              </w:rPr>
                            </w:pPr>
                            <w:r>
                              <w:rPr>
                                <w:rFonts w:ascii="ＭＳ 明朝" w:eastAsia="ＭＳ 明朝" w:hAnsi="ＭＳ 明朝" w:hint="eastAsia"/>
                              </w:rPr>
                              <w:t>例　題</w:t>
                            </w:r>
                          </w:p>
                          <w:p w14:paraId="49E04476" w14:textId="3BAF325E" w:rsidR="00867F15" w:rsidRDefault="00867F15">
                            <w:pPr>
                              <w:rPr>
                                <w:rFonts w:ascii="ＭＳ 明朝" w:eastAsia="ＭＳ 明朝" w:hAnsi="ＭＳ 明朝"/>
                              </w:rPr>
                            </w:pPr>
                          </w:p>
                          <w:p w14:paraId="088B5BA1" w14:textId="78F58C66" w:rsidR="00867F15" w:rsidRDefault="00867F15" w:rsidP="00867F15">
                            <w:pPr>
                              <w:rPr>
                                <w:rFonts w:ascii="ＭＳ 明朝" w:eastAsia="ＭＳ 明朝" w:hAnsi="ＭＳ 明朝"/>
                              </w:rPr>
                            </w:pPr>
                            <w:r w:rsidRPr="00867F15">
                              <w:rPr>
                                <w:rFonts w:ascii="ＭＳ 明朝" w:eastAsia="ＭＳ 明朝" w:hAnsi="ＭＳ 明朝" w:hint="eastAsia"/>
                              </w:rPr>
                              <w:t>憲法</w:t>
                            </w:r>
                            <w:r w:rsidR="009A3125">
                              <w:rPr>
                                <w:rFonts w:ascii="ＭＳ 明朝" w:eastAsia="ＭＳ 明朝" w:hAnsi="ＭＳ 明朝" w:hint="eastAsia"/>
                              </w:rPr>
                              <w:t>第</w:t>
                            </w:r>
                            <w:r w:rsidRPr="00867F15">
                              <w:rPr>
                                <w:rFonts w:ascii="ＭＳ 明朝" w:eastAsia="ＭＳ 明朝" w:hAnsi="ＭＳ 明朝"/>
                              </w:rPr>
                              <w:t>20条の信教の自由に関する記述として、</w:t>
                            </w:r>
                            <w:r w:rsidR="00B57D98">
                              <w:rPr>
                                <w:rFonts w:ascii="ＭＳ 明朝" w:eastAsia="ＭＳ 明朝" w:hAnsi="ＭＳ 明朝" w:hint="eastAsia"/>
                              </w:rPr>
                              <w:t>最高裁</w:t>
                            </w:r>
                            <w:r w:rsidRPr="00867F15">
                              <w:rPr>
                                <w:rFonts w:ascii="ＭＳ 明朝" w:eastAsia="ＭＳ 明朝" w:hAnsi="ＭＳ 明朝"/>
                              </w:rPr>
                              <w:t>判例に照らし、最も適切なものはどれか。</w:t>
                            </w:r>
                          </w:p>
                          <w:p w14:paraId="5C51D6A0" w14:textId="77777777" w:rsidR="00867F15" w:rsidRPr="00867F15" w:rsidRDefault="00867F15" w:rsidP="00867F15">
                            <w:pPr>
                              <w:rPr>
                                <w:rFonts w:ascii="ＭＳ 明朝" w:eastAsia="ＭＳ 明朝" w:hAnsi="ＭＳ 明朝"/>
                              </w:rPr>
                            </w:pPr>
                          </w:p>
                          <w:p w14:paraId="1C62549B" w14:textId="77777777" w:rsidR="0044063B" w:rsidRDefault="00867F15" w:rsidP="00714B45">
                            <w:pPr>
                              <w:ind w:left="315" w:hangingChars="150" w:hanging="315"/>
                              <w:rPr>
                                <w:rFonts w:ascii="ＭＳ 明朝" w:eastAsia="ＭＳ 明朝" w:hAnsi="ＭＳ 明朝"/>
                              </w:rPr>
                            </w:pPr>
                            <w:r>
                              <w:rPr>
                                <w:rFonts w:ascii="ＭＳ 明朝" w:eastAsia="ＭＳ 明朝" w:hAnsi="ＭＳ 明朝" w:hint="eastAsia"/>
                              </w:rPr>
                              <w:t>１.</w:t>
                            </w:r>
                            <w:r w:rsidRPr="00867F15">
                              <w:rPr>
                                <w:rFonts w:ascii="ＭＳ 明朝" w:eastAsia="ＭＳ 明朝" w:hAnsi="ＭＳ 明朝"/>
                              </w:rPr>
                              <w:t>宗教上の人格権で</w:t>
                            </w:r>
                            <w:r w:rsidR="006A77CE" w:rsidRPr="00867F15">
                              <w:rPr>
                                <w:rFonts w:ascii="ＭＳ 明朝" w:eastAsia="ＭＳ 明朝" w:hAnsi="ＭＳ 明朝"/>
                              </w:rPr>
                              <w:t>ある</w:t>
                            </w:r>
                            <w:r w:rsidR="006A77CE">
                              <w:rPr>
                                <w:rFonts w:ascii="ＭＳ 明朝" w:eastAsia="ＭＳ 明朝" w:hAnsi="ＭＳ 明朝"/>
                              </w:rPr>
                              <w:t>静謐</w:t>
                            </w:r>
                            <w:r w:rsidRPr="00867F15">
                              <w:rPr>
                                <w:rFonts w:ascii="ＭＳ 明朝" w:eastAsia="ＭＳ 明朝" w:hAnsi="ＭＳ 明朝"/>
                              </w:rPr>
                              <w:t>な宗教的環境の下で信仰生活を送るべき利益は、何人にとっても、これを直ちに法的利益として認めることができる性質のものと考えるべきである。</w:t>
                            </w:r>
                          </w:p>
                          <w:p w14:paraId="596D1FE4" w14:textId="3F26670C" w:rsidR="0044063B" w:rsidRDefault="0044063B" w:rsidP="0044063B">
                            <w:pPr>
                              <w:spacing w:line="100" w:lineRule="exact"/>
                              <w:ind w:left="150" w:hangingChars="150" w:hanging="150"/>
                              <w:rPr>
                                <w:rFonts w:ascii="ＭＳ 明朝" w:eastAsia="ＭＳ 明朝" w:hAnsi="ＭＳ 明朝"/>
                                <w:sz w:val="10"/>
                                <w:szCs w:val="10"/>
                              </w:rPr>
                            </w:pPr>
                          </w:p>
                          <w:p w14:paraId="3F4BFFD1" w14:textId="77777777" w:rsidR="0044063B" w:rsidRPr="0044063B" w:rsidRDefault="0044063B" w:rsidP="0044063B">
                            <w:pPr>
                              <w:spacing w:line="100" w:lineRule="exact"/>
                              <w:ind w:left="150" w:hangingChars="150" w:hanging="150"/>
                              <w:rPr>
                                <w:rFonts w:ascii="ＭＳ 明朝" w:eastAsia="ＭＳ 明朝" w:hAnsi="ＭＳ 明朝"/>
                                <w:sz w:val="10"/>
                                <w:szCs w:val="10"/>
                              </w:rPr>
                            </w:pPr>
                          </w:p>
                          <w:p w14:paraId="6AA3793B" w14:textId="03547084" w:rsidR="00867F15" w:rsidRPr="00867F15" w:rsidRDefault="00867F15" w:rsidP="00714B45">
                            <w:pPr>
                              <w:ind w:left="315" w:hangingChars="150" w:hanging="315"/>
                              <w:rPr>
                                <w:rFonts w:ascii="ＭＳ 明朝" w:eastAsia="ＭＳ 明朝" w:hAnsi="ＭＳ 明朝"/>
                              </w:rPr>
                            </w:pPr>
                            <w:r>
                              <w:rPr>
                                <w:rFonts w:ascii="ＭＳ 明朝" w:eastAsia="ＭＳ 明朝" w:hAnsi="ＭＳ 明朝" w:hint="eastAsia"/>
                              </w:rPr>
                              <w:t>２</w:t>
                            </w:r>
                            <w:r w:rsidRPr="00867F15">
                              <w:rPr>
                                <w:rFonts w:ascii="ＭＳ 明朝" w:eastAsia="ＭＳ 明朝" w:hAnsi="ＭＳ 明朝"/>
                              </w:rPr>
                              <w:t>.政教分離規定については、国家と宗教との分離について、信教の自由を直接的に保障するもの</w:t>
                            </w:r>
                            <w:r w:rsidR="00714B45">
                              <w:rPr>
                                <w:rFonts w:ascii="ＭＳ 明朝" w:eastAsia="ＭＳ 明朝" w:hAnsi="ＭＳ 明朝" w:hint="eastAsia"/>
                              </w:rPr>
                              <w:t>で</w:t>
                            </w:r>
                            <w:r w:rsidRPr="00867F15">
                              <w:rPr>
                                <w:rFonts w:ascii="ＭＳ 明朝" w:eastAsia="ＭＳ 明朝" w:hAnsi="ＭＳ 明朝"/>
                              </w:rPr>
                              <w:t>あると考えられており、単なる制度的保障の規定とはみなされていない。</w:t>
                            </w:r>
                          </w:p>
                          <w:p w14:paraId="5C524015" w14:textId="61A1CCAA" w:rsidR="0044063B" w:rsidRDefault="0044063B" w:rsidP="0044063B">
                            <w:pPr>
                              <w:spacing w:line="100" w:lineRule="exact"/>
                              <w:ind w:left="150" w:hangingChars="150" w:hanging="150"/>
                              <w:rPr>
                                <w:rFonts w:ascii="ＭＳ 明朝" w:eastAsia="ＭＳ 明朝" w:hAnsi="ＭＳ 明朝"/>
                                <w:sz w:val="10"/>
                                <w:szCs w:val="10"/>
                              </w:rPr>
                            </w:pPr>
                          </w:p>
                          <w:p w14:paraId="17358A80" w14:textId="77777777" w:rsidR="0044063B" w:rsidRPr="0044063B" w:rsidRDefault="0044063B" w:rsidP="0044063B">
                            <w:pPr>
                              <w:spacing w:line="100" w:lineRule="exact"/>
                              <w:ind w:left="150" w:hangingChars="150" w:hanging="150"/>
                              <w:rPr>
                                <w:rFonts w:ascii="ＭＳ 明朝" w:eastAsia="ＭＳ 明朝" w:hAnsi="ＭＳ 明朝"/>
                                <w:sz w:val="10"/>
                                <w:szCs w:val="10"/>
                              </w:rPr>
                            </w:pPr>
                          </w:p>
                          <w:p w14:paraId="1C6EAC1F" w14:textId="4A6D408D" w:rsidR="00867F15" w:rsidRPr="00867F15" w:rsidRDefault="00867F15" w:rsidP="00714B45">
                            <w:pPr>
                              <w:ind w:left="315" w:hangingChars="150" w:hanging="315"/>
                              <w:rPr>
                                <w:rFonts w:ascii="ＭＳ 明朝" w:eastAsia="ＭＳ 明朝" w:hAnsi="ＭＳ 明朝"/>
                              </w:rPr>
                            </w:pPr>
                            <w:r>
                              <w:rPr>
                                <w:rFonts w:ascii="ＭＳ 明朝" w:eastAsia="ＭＳ 明朝" w:hAnsi="ＭＳ 明朝" w:hint="eastAsia"/>
                              </w:rPr>
                              <w:t>３</w:t>
                            </w:r>
                            <w:r w:rsidRPr="00867F15">
                              <w:rPr>
                                <w:rFonts w:ascii="ＭＳ 明朝" w:eastAsia="ＭＳ 明朝" w:hAnsi="ＭＳ 明朝"/>
                              </w:rPr>
                              <w:t>.信仰上の真摯な理由から剣道実技に参加することができない学生に対し、代替措置として他の体育実技の履修等を求めた上で、その成果に応じた評価をすることは、特定の宗教を援助、助長、促進する効果を有するため違憲である。</w:t>
                            </w:r>
                          </w:p>
                          <w:p w14:paraId="455D731C" w14:textId="7C0F03D3" w:rsidR="0044063B" w:rsidRDefault="0044063B" w:rsidP="0044063B">
                            <w:pPr>
                              <w:spacing w:line="100" w:lineRule="exact"/>
                              <w:ind w:left="150" w:hangingChars="150" w:hanging="150"/>
                              <w:rPr>
                                <w:rFonts w:ascii="ＭＳ 明朝" w:eastAsia="ＭＳ 明朝" w:hAnsi="ＭＳ 明朝"/>
                                <w:sz w:val="10"/>
                                <w:szCs w:val="10"/>
                              </w:rPr>
                            </w:pPr>
                          </w:p>
                          <w:p w14:paraId="67129FC0" w14:textId="77777777" w:rsidR="0044063B" w:rsidRPr="0044063B" w:rsidRDefault="0044063B" w:rsidP="0044063B">
                            <w:pPr>
                              <w:spacing w:line="100" w:lineRule="exact"/>
                              <w:ind w:left="150" w:hangingChars="150" w:hanging="150"/>
                              <w:rPr>
                                <w:rFonts w:ascii="ＭＳ 明朝" w:eastAsia="ＭＳ 明朝" w:hAnsi="ＭＳ 明朝"/>
                                <w:sz w:val="10"/>
                                <w:szCs w:val="10"/>
                              </w:rPr>
                            </w:pPr>
                          </w:p>
                          <w:p w14:paraId="5CCDD303" w14:textId="5A713DD1" w:rsidR="00867F15" w:rsidRPr="00867F15" w:rsidRDefault="00867F15" w:rsidP="00714B45">
                            <w:pPr>
                              <w:ind w:left="315" w:hangingChars="150" w:hanging="315"/>
                              <w:rPr>
                                <w:rFonts w:ascii="ＭＳ 明朝" w:eastAsia="ＭＳ 明朝" w:hAnsi="ＭＳ 明朝"/>
                              </w:rPr>
                            </w:pPr>
                            <w:r>
                              <w:rPr>
                                <w:rFonts w:ascii="ＭＳ 明朝" w:eastAsia="ＭＳ 明朝" w:hAnsi="ＭＳ 明朝" w:hint="eastAsia"/>
                              </w:rPr>
                              <w:t>４</w:t>
                            </w:r>
                            <w:r w:rsidRPr="00867F15">
                              <w:rPr>
                                <w:rFonts w:ascii="ＭＳ 明朝" w:eastAsia="ＭＳ 明朝" w:hAnsi="ＭＳ 明朝"/>
                              </w:rPr>
                              <w:t>.</w:t>
                            </w:r>
                            <w:r w:rsidR="00AF3FE7">
                              <w:rPr>
                                <w:rFonts w:ascii="ＭＳ 明朝" w:eastAsia="ＭＳ 明朝" w:hAnsi="ＭＳ 明朝" w:hint="eastAsia"/>
                              </w:rPr>
                              <w:t>憲法の禁止する宗教的活動とは、国及びその機関の活動で宗教とのかかわり合いをもつすべての行為を指す</w:t>
                            </w:r>
                            <w:r w:rsidR="000B5F19">
                              <w:rPr>
                                <w:rFonts w:ascii="ＭＳ 明朝" w:eastAsia="ＭＳ 明朝" w:hAnsi="ＭＳ 明朝" w:hint="eastAsia"/>
                              </w:rPr>
                              <w:t>とされている</w:t>
                            </w:r>
                            <w:r w:rsidR="00AF3FE7">
                              <w:rPr>
                                <w:rFonts w:ascii="ＭＳ 明朝" w:eastAsia="ＭＳ 明朝" w:hAnsi="ＭＳ 明朝" w:hint="eastAsia"/>
                              </w:rPr>
                              <w:t>。</w:t>
                            </w:r>
                            <w:r w:rsidR="00AF3FE7" w:rsidRPr="00867F15">
                              <w:rPr>
                                <w:rFonts w:ascii="ＭＳ 明朝" w:eastAsia="ＭＳ 明朝" w:hAnsi="ＭＳ 明朝"/>
                              </w:rPr>
                              <w:t xml:space="preserve"> </w:t>
                            </w:r>
                          </w:p>
                          <w:p w14:paraId="3B52547C" w14:textId="50876A62" w:rsidR="0044063B" w:rsidRDefault="0044063B" w:rsidP="0044063B">
                            <w:pPr>
                              <w:spacing w:line="100" w:lineRule="exact"/>
                              <w:ind w:left="150" w:hangingChars="150" w:hanging="150"/>
                              <w:rPr>
                                <w:rFonts w:ascii="ＭＳ 明朝" w:eastAsia="ＭＳ 明朝" w:hAnsi="ＭＳ 明朝"/>
                                <w:sz w:val="10"/>
                                <w:szCs w:val="10"/>
                              </w:rPr>
                            </w:pPr>
                          </w:p>
                          <w:p w14:paraId="7608FF13" w14:textId="77777777" w:rsidR="0044063B" w:rsidRPr="0044063B" w:rsidRDefault="0044063B" w:rsidP="0044063B">
                            <w:pPr>
                              <w:spacing w:line="100" w:lineRule="exact"/>
                              <w:ind w:left="150" w:hangingChars="150" w:hanging="150"/>
                              <w:rPr>
                                <w:rFonts w:ascii="ＭＳ 明朝" w:eastAsia="ＭＳ 明朝" w:hAnsi="ＭＳ 明朝"/>
                                <w:sz w:val="10"/>
                                <w:szCs w:val="10"/>
                              </w:rPr>
                            </w:pPr>
                          </w:p>
                          <w:p w14:paraId="4B2C0F46" w14:textId="2D15E080" w:rsidR="00867F15" w:rsidRDefault="00867F15" w:rsidP="00714B45">
                            <w:pPr>
                              <w:ind w:left="315" w:hangingChars="150" w:hanging="315"/>
                              <w:rPr>
                                <w:rFonts w:ascii="ＭＳ 明朝" w:eastAsia="ＭＳ 明朝" w:hAnsi="ＭＳ 明朝"/>
                              </w:rPr>
                            </w:pPr>
                            <w:r>
                              <w:rPr>
                                <w:rFonts w:ascii="ＭＳ 明朝" w:eastAsia="ＭＳ 明朝" w:hAnsi="ＭＳ 明朝" w:hint="eastAsia"/>
                              </w:rPr>
                              <w:t>５</w:t>
                            </w:r>
                            <w:r w:rsidRPr="00867F15">
                              <w:rPr>
                                <w:rFonts w:ascii="ＭＳ 明朝" w:eastAsia="ＭＳ 明朝" w:hAnsi="ＭＳ 明朝"/>
                              </w:rPr>
                              <w:t>.宗教法人法による宗教法人の解散命令の制度は、専ら宗教法人の</w:t>
                            </w:r>
                            <w:r w:rsidR="000B5F19">
                              <w:rPr>
                                <w:rFonts w:ascii="ＭＳ 明朝" w:eastAsia="ＭＳ 明朝" w:hAnsi="ＭＳ 明朝" w:hint="eastAsia"/>
                              </w:rPr>
                              <w:t>世俗的</w:t>
                            </w:r>
                            <w:r w:rsidRPr="00867F15">
                              <w:rPr>
                                <w:rFonts w:ascii="ＭＳ 明朝" w:eastAsia="ＭＳ 明朝" w:hAnsi="ＭＳ 明朝"/>
                              </w:rPr>
                              <w:t>側面を対象としており、宗教団体や信者の精神的・宗教的側面に</w:t>
                            </w:r>
                            <w:r w:rsidR="006A77CE">
                              <w:rPr>
                                <w:rFonts w:ascii="ＭＳ 明朝" w:eastAsia="ＭＳ 明朝" w:hAnsi="ＭＳ 明朝"/>
                              </w:rPr>
                              <w:t>容</w:t>
                            </w:r>
                            <w:r w:rsidR="006A77CE">
                              <w:rPr>
                                <w:rFonts w:ascii="ＭＳ 明朝" w:eastAsia="ＭＳ 明朝" w:hAnsi="ＭＳ 明朝" w:hint="eastAsia"/>
                              </w:rPr>
                              <w:t>かい</w:t>
                            </w:r>
                            <w:r w:rsidR="006A77CE" w:rsidRPr="00867F15">
                              <w:rPr>
                                <w:rFonts w:ascii="ＭＳ 明朝" w:eastAsia="ＭＳ 明朝" w:hAnsi="ＭＳ 明朝"/>
                              </w:rPr>
                              <w:t>す</w:t>
                            </w:r>
                            <w:r w:rsidRPr="00867F15">
                              <w:rPr>
                                <w:rFonts w:ascii="ＭＳ 明朝" w:eastAsia="ＭＳ 明朝" w:hAnsi="ＭＳ 明朝"/>
                              </w:rPr>
                              <w:t>る意図による</w:t>
                            </w:r>
                            <w:r w:rsidR="000B5F19">
                              <w:rPr>
                                <w:rFonts w:ascii="ＭＳ 明朝" w:eastAsia="ＭＳ 明朝" w:hAnsi="ＭＳ 明朝" w:hint="eastAsia"/>
                              </w:rPr>
                              <w:t>ものではない</w:t>
                            </w:r>
                            <w:r w:rsidRPr="00867F15">
                              <w:rPr>
                                <w:rFonts w:ascii="ＭＳ 明朝" w:eastAsia="ＭＳ 明朝" w:hAnsi="ＭＳ 明朝"/>
                              </w:rPr>
                              <w:t>と考えられている。</w:t>
                            </w:r>
                          </w:p>
                          <w:p w14:paraId="1AF913C0" w14:textId="3A27F308" w:rsidR="00867F15" w:rsidRDefault="00867F15" w:rsidP="00867F15">
                            <w:pPr>
                              <w:ind w:left="210" w:hangingChars="100" w:hanging="210"/>
                              <w:rPr>
                                <w:rFonts w:ascii="ＭＳ 明朝" w:eastAsia="ＭＳ 明朝" w:hAnsi="ＭＳ 明朝"/>
                              </w:rPr>
                            </w:pPr>
                          </w:p>
                          <w:p w14:paraId="631FEFC9" w14:textId="5B3EE555" w:rsidR="00867F15" w:rsidRDefault="00867F15" w:rsidP="0044063B">
                            <w:pPr>
                              <w:rPr>
                                <w:rFonts w:ascii="ＭＳ 明朝" w:eastAsia="ＭＳ 明朝" w:hAnsi="ＭＳ 明朝"/>
                              </w:rPr>
                            </w:pPr>
                          </w:p>
                          <w:p w14:paraId="157948E0" w14:textId="32D55F77" w:rsidR="00867F15" w:rsidRDefault="00867F15" w:rsidP="00867F15">
                            <w:pPr>
                              <w:jc w:val="righ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【正答：</w:t>
                            </w:r>
                            <w:r w:rsidR="00E90C73">
                              <w:rPr>
                                <w:rFonts w:ascii="ＭＳ 明朝" w:eastAsia="ＭＳ 明朝" w:hAnsi="ＭＳ 明朝" w:cs="Times New Roman" w:hint="eastAsia"/>
                                <w:color w:val="000000" w:themeColor="text1"/>
                                <w:szCs w:val="21"/>
                              </w:rPr>
                              <w:t>５</w:t>
                            </w:r>
                            <w:r>
                              <w:rPr>
                                <w:rFonts w:ascii="ＭＳ 明朝" w:eastAsia="ＭＳ 明朝" w:hAnsi="ＭＳ 明朝" w:cs="Times New Roman" w:hint="eastAsia"/>
                                <w:color w:val="000000" w:themeColor="text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F8619" id="_x0000_s1027" type="#_x0000_t202" style="position:absolute;left:0;text-align:left;margin-left:425.8pt;margin-top:34.15pt;width:477pt;height:379.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">
                <v:textbox>
                  <w:txbxContent>
                    <w:p w14:paraId="69D94D6D" w14:textId="1A5F0219" w:rsidR="00424605" w:rsidRDefault="00424605">
                      <w:pPr>
                        <w:rPr>
                          <w:rFonts w:ascii="ＭＳ 明朝" w:eastAsia="ＭＳ 明朝" w:hAnsi="ＭＳ 明朝"/>
                        </w:rPr>
                      </w:pPr>
                      <w:r>
                        <w:rPr>
                          <w:rFonts w:ascii="ＭＳ 明朝" w:eastAsia="ＭＳ 明朝" w:hAnsi="ＭＳ 明朝" w:hint="eastAsia"/>
                        </w:rPr>
                        <w:t>例　題</w:t>
                      </w:r>
                    </w:p>
                    <w:p w14:paraId="49E04476" w14:textId="3BAF325E" w:rsidR="00867F15" w:rsidRDefault="00867F15">
                      <w:pPr>
                        <w:rPr>
                          <w:rFonts w:ascii="ＭＳ 明朝" w:eastAsia="ＭＳ 明朝" w:hAnsi="ＭＳ 明朝"/>
                        </w:rPr>
                      </w:pPr>
                    </w:p>
                    <w:p w14:paraId="088B5BA1" w14:textId="78F58C66" w:rsidR="00867F15" w:rsidRDefault="00867F15" w:rsidP="00867F15">
                      <w:pPr>
                        <w:rPr>
                          <w:rFonts w:ascii="ＭＳ 明朝" w:eastAsia="ＭＳ 明朝" w:hAnsi="ＭＳ 明朝"/>
                        </w:rPr>
                      </w:pPr>
                      <w:r w:rsidRPr="00867F15">
                        <w:rPr>
                          <w:rFonts w:ascii="ＭＳ 明朝" w:eastAsia="ＭＳ 明朝" w:hAnsi="ＭＳ 明朝" w:hint="eastAsia"/>
                        </w:rPr>
                        <w:t>憲法</w:t>
                      </w:r>
                      <w:r w:rsidR="009A3125">
                        <w:rPr>
                          <w:rFonts w:ascii="ＭＳ 明朝" w:eastAsia="ＭＳ 明朝" w:hAnsi="ＭＳ 明朝" w:hint="eastAsia"/>
                        </w:rPr>
                        <w:t>第</w:t>
                      </w:r>
                      <w:r w:rsidRPr="00867F15">
                        <w:rPr>
                          <w:rFonts w:ascii="ＭＳ 明朝" w:eastAsia="ＭＳ 明朝" w:hAnsi="ＭＳ 明朝"/>
                        </w:rPr>
                        <w:t>20条の信教の自由に関する記述として、</w:t>
                      </w:r>
                      <w:r w:rsidR="00B57D98">
                        <w:rPr>
                          <w:rFonts w:ascii="ＭＳ 明朝" w:eastAsia="ＭＳ 明朝" w:hAnsi="ＭＳ 明朝" w:hint="eastAsia"/>
                        </w:rPr>
                        <w:t>最高裁</w:t>
                      </w:r>
                      <w:r w:rsidRPr="00867F15">
                        <w:rPr>
                          <w:rFonts w:ascii="ＭＳ 明朝" w:eastAsia="ＭＳ 明朝" w:hAnsi="ＭＳ 明朝"/>
                        </w:rPr>
                        <w:t>判例に照らし、最も適切なものはどれか。</w:t>
                      </w:r>
                    </w:p>
                    <w:p w14:paraId="5C51D6A0" w14:textId="77777777" w:rsidR="00867F15" w:rsidRPr="00867F15" w:rsidRDefault="00867F15" w:rsidP="00867F15">
                      <w:pPr>
                        <w:rPr>
                          <w:rFonts w:ascii="ＭＳ 明朝" w:eastAsia="ＭＳ 明朝" w:hAnsi="ＭＳ 明朝"/>
                        </w:rPr>
                      </w:pPr>
                    </w:p>
                    <w:p w14:paraId="1C62549B" w14:textId="77777777" w:rsidR="0044063B" w:rsidRDefault="00867F15" w:rsidP="00714B45">
                      <w:pPr>
                        <w:ind w:left="315" w:hangingChars="150" w:hanging="315"/>
                        <w:rPr>
                          <w:rFonts w:ascii="ＭＳ 明朝" w:eastAsia="ＭＳ 明朝" w:hAnsi="ＭＳ 明朝"/>
                        </w:rPr>
                      </w:pPr>
                      <w:r>
                        <w:rPr>
                          <w:rFonts w:ascii="ＭＳ 明朝" w:eastAsia="ＭＳ 明朝" w:hAnsi="ＭＳ 明朝" w:hint="eastAsia"/>
                        </w:rPr>
                        <w:t>１.</w:t>
                      </w:r>
                      <w:r w:rsidRPr="00867F15">
                        <w:rPr>
                          <w:rFonts w:ascii="ＭＳ 明朝" w:eastAsia="ＭＳ 明朝" w:hAnsi="ＭＳ 明朝"/>
                        </w:rPr>
                        <w:t>宗教上の人格権で</w:t>
                      </w:r>
                      <w:r w:rsidR="006A77CE" w:rsidRPr="00867F15">
                        <w:rPr>
                          <w:rFonts w:ascii="ＭＳ 明朝" w:eastAsia="ＭＳ 明朝" w:hAnsi="ＭＳ 明朝"/>
                        </w:rPr>
                        <w:t>ある</w:t>
                      </w:r>
                      <w:r w:rsidR="006A77CE">
                        <w:rPr>
                          <w:rFonts w:ascii="ＭＳ 明朝" w:eastAsia="ＭＳ 明朝" w:hAnsi="ＭＳ 明朝"/>
                        </w:rPr>
                        <w:t>静謐</w:t>
                      </w:r>
                      <w:r w:rsidRPr="00867F15">
                        <w:rPr>
                          <w:rFonts w:ascii="ＭＳ 明朝" w:eastAsia="ＭＳ 明朝" w:hAnsi="ＭＳ 明朝"/>
                        </w:rPr>
                        <w:t>な宗教的環境の下で信仰生活を送るべき利益は、何人にとっても、これを直ちに法的利益として認めることができる性質のものと考えるべきである。</w:t>
                      </w:r>
                    </w:p>
                    <w:p w14:paraId="596D1FE4" w14:textId="3F26670C" w:rsidR="0044063B" w:rsidRDefault="0044063B" w:rsidP="0044063B">
                      <w:pPr>
                        <w:spacing w:line="100" w:lineRule="exact"/>
                        <w:ind w:left="150" w:hangingChars="150" w:hanging="150"/>
                        <w:rPr>
                          <w:rFonts w:ascii="ＭＳ 明朝" w:eastAsia="ＭＳ 明朝" w:hAnsi="ＭＳ 明朝"/>
                          <w:sz w:val="10"/>
                          <w:szCs w:val="10"/>
                        </w:rPr>
                      </w:pPr>
                    </w:p>
                    <w:p w14:paraId="3F4BFFD1" w14:textId="77777777" w:rsidR="0044063B" w:rsidRPr="0044063B" w:rsidRDefault="0044063B" w:rsidP="0044063B">
                      <w:pPr>
                        <w:spacing w:line="100" w:lineRule="exact"/>
                        <w:ind w:left="150" w:hangingChars="150" w:hanging="150"/>
                        <w:rPr>
                          <w:rFonts w:ascii="ＭＳ 明朝" w:eastAsia="ＭＳ 明朝" w:hAnsi="ＭＳ 明朝"/>
                          <w:sz w:val="10"/>
                          <w:szCs w:val="10"/>
                        </w:rPr>
                      </w:pPr>
                    </w:p>
                    <w:p w14:paraId="6AA3793B" w14:textId="03547084" w:rsidR="00867F15" w:rsidRPr="00867F15" w:rsidRDefault="00867F15" w:rsidP="00714B45">
                      <w:pPr>
                        <w:ind w:left="315" w:hangingChars="150" w:hanging="315"/>
                        <w:rPr>
                          <w:rFonts w:ascii="ＭＳ 明朝" w:eastAsia="ＭＳ 明朝" w:hAnsi="ＭＳ 明朝"/>
                        </w:rPr>
                      </w:pPr>
                      <w:r>
                        <w:rPr>
                          <w:rFonts w:ascii="ＭＳ 明朝" w:eastAsia="ＭＳ 明朝" w:hAnsi="ＭＳ 明朝" w:hint="eastAsia"/>
                        </w:rPr>
                        <w:t>２</w:t>
                      </w:r>
                      <w:r w:rsidRPr="00867F15">
                        <w:rPr>
                          <w:rFonts w:ascii="ＭＳ 明朝" w:eastAsia="ＭＳ 明朝" w:hAnsi="ＭＳ 明朝"/>
                        </w:rPr>
                        <w:t>.政教分離規定については、国家と宗教との分離について、信教の自由を直接的に保障するもの</w:t>
                      </w:r>
                      <w:r w:rsidR="00714B45">
                        <w:rPr>
                          <w:rFonts w:ascii="ＭＳ 明朝" w:eastAsia="ＭＳ 明朝" w:hAnsi="ＭＳ 明朝" w:hint="eastAsia"/>
                        </w:rPr>
                        <w:t>で</w:t>
                      </w:r>
                      <w:r w:rsidRPr="00867F15">
                        <w:rPr>
                          <w:rFonts w:ascii="ＭＳ 明朝" w:eastAsia="ＭＳ 明朝" w:hAnsi="ＭＳ 明朝"/>
                        </w:rPr>
                        <w:t>あると考えられており、単なる制度的保障の規定とはみなされていない。</w:t>
                      </w:r>
                    </w:p>
                    <w:p w14:paraId="5C524015" w14:textId="61A1CCAA" w:rsidR="0044063B" w:rsidRDefault="0044063B" w:rsidP="0044063B">
                      <w:pPr>
                        <w:spacing w:line="100" w:lineRule="exact"/>
                        <w:ind w:left="150" w:hangingChars="150" w:hanging="150"/>
                        <w:rPr>
                          <w:rFonts w:ascii="ＭＳ 明朝" w:eastAsia="ＭＳ 明朝" w:hAnsi="ＭＳ 明朝"/>
                          <w:sz w:val="10"/>
                          <w:szCs w:val="10"/>
                        </w:rPr>
                      </w:pPr>
                    </w:p>
                    <w:p w14:paraId="17358A80" w14:textId="77777777" w:rsidR="0044063B" w:rsidRPr="0044063B" w:rsidRDefault="0044063B" w:rsidP="0044063B">
                      <w:pPr>
                        <w:spacing w:line="100" w:lineRule="exact"/>
                        <w:ind w:left="150" w:hangingChars="150" w:hanging="150"/>
                        <w:rPr>
                          <w:rFonts w:ascii="ＭＳ 明朝" w:eastAsia="ＭＳ 明朝" w:hAnsi="ＭＳ 明朝"/>
                          <w:sz w:val="10"/>
                          <w:szCs w:val="10"/>
                        </w:rPr>
                      </w:pPr>
                    </w:p>
                    <w:p w14:paraId="1C6EAC1F" w14:textId="4A6D408D" w:rsidR="00867F15" w:rsidRPr="00867F15" w:rsidRDefault="00867F15" w:rsidP="00714B45">
                      <w:pPr>
                        <w:ind w:left="315" w:hangingChars="150" w:hanging="315"/>
                        <w:rPr>
                          <w:rFonts w:ascii="ＭＳ 明朝" w:eastAsia="ＭＳ 明朝" w:hAnsi="ＭＳ 明朝"/>
                        </w:rPr>
                      </w:pPr>
                      <w:r>
                        <w:rPr>
                          <w:rFonts w:ascii="ＭＳ 明朝" w:eastAsia="ＭＳ 明朝" w:hAnsi="ＭＳ 明朝" w:hint="eastAsia"/>
                        </w:rPr>
                        <w:t>３</w:t>
                      </w:r>
                      <w:r w:rsidRPr="00867F15">
                        <w:rPr>
                          <w:rFonts w:ascii="ＭＳ 明朝" w:eastAsia="ＭＳ 明朝" w:hAnsi="ＭＳ 明朝"/>
                        </w:rPr>
                        <w:t>.信仰上の真摯な理由から剣道実技に参加することができない学生に対し、代替措置として他の体育実技の履修等を求めた上で、その成果に応じた評価をすることは、特定の宗教を援助、助長、促進する効果を有するため違憲である。</w:t>
                      </w:r>
                    </w:p>
                    <w:p w14:paraId="455D731C" w14:textId="7C0F03D3" w:rsidR="0044063B" w:rsidRDefault="0044063B" w:rsidP="0044063B">
                      <w:pPr>
                        <w:spacing w:line="100" w:lineRule="exact"/>
                        <w:ind w:left="150" w:hangingChars="150" w:hanging="150"/>
                        <w:rPr>
                          <w:rFonts w:ascii="ＭＳ 明朝" w:eastAsia="ＭＳ 明朝" w:hAnsi="ＭＳ 明朝"/>
                          <w:sz w:val="10"/>
                          <w:szCs w:val="10"/>
                        </w:rPr>
                      </w:pPr>
                    </w:p>
                    <w:p w14:paraId="67129FC0" w14:textId="77777777" w:rsidR="0044063B" w:rsidRPr="0044063B" w:rsidRDefault="0044063B" w:rsidP="0044063B">
                      <w:pPr>
                        <w:spacing w:line="100" w:lineRule="exact"/>
                        <w:ind w:left="150" w:hangingChars="150" w:hanging="150"/>
                        <w:rPr>
                          <w:rFonts w:ascii="ＭＳ 明朝" w:eastAsia="ＭＳ 明朝" w:hAnsi="ＭＳ 明朝"/>
                          <w:sz w:val="10"/>
                          <w:szCs w:val="10"/>
                        </w:rPr>
                      </w:pPr>
                    </w:p>
                    <w:p w14:paraId="5CCDD303" w14:textId="5A713DD1" w:rsidR="00867F15" w:rsidRPr="00867F15" w:rsidRDefault="00867F15" w:rsidP="00714B45">
                      <w:pPr>
                        <w:ind w:left="315" w:hangingChars="150" w:hanging="315"/>
                        <w:rPr>
                          <w:rFonts w:ascii="ＭＳ 明朝" w:eastAsia="ＭＳ 明朝" w:hAnsi="ＭＳ 明朝"/>
                        </w:rPr>
                      </w:pPr>
                      <w:r>
                        <w:rPr>
                          <w:rFonts w:ascii="ＭＳ 明朝" w:eastAsia="ＭＳ 明朝" w:hAnsi="ＭＳ 明朝" w:hint="eastAsia"/>
                        </w:rPr>
                        <w:t>４</w:t>
                      </w:r>
                      <w:r w:rsidRPr="00867F15">
                        <w:rPr>
                          <w:rFonts w:ascii="ＭＳ 明朝" w:eastAsia="ＭＳ 明朝" w:hAnsi="ＭＳ 明朝"/>
                        </w:rPr>
                        <w:t>.</w:t>
                      </w:r>
                      <w:r w:rsidR="00AF3FE7">
                        <w:rPr>
                          <w:rFonts w:ascii="ＭＳ 明朝" w:eastAsia="ＭＳ 明朝" w:hAnsi="ＭＳ 明朝" w:hint="eastAsia"/>
                        </w:rPr>
                        <w:t>憲法の禁止する宗教的活動とは、国及びその機関の活動で宗教とのかかわり合いをもつすべての行為を指す</w:t>
                      </w:r>
                      <w:r w:rsidR="000B5F19">
                        <w:rPr>
                          <w:rFonts w:ascii="ＭＳ 明朝" w:eastAsia="ＭＳ 明朝" w:hAnsi="ＭＳ 明朝" w:hint="eastAsia"/>
                        </w:rPr>
                        <w:t>とされている</w:t>
                      </w:r>
                      <w:r w:rsidR="00AF3FE7">
                        <w:rPr>
                          <w:rFonts w:ascii="ＭＳ 明朝" w:eastAsia="ＭＳ 明朝" w:hAnsi="ＭＳ 明朝" w:hint="eastAsia"/>
                        </w:rPr>
                        <w:t>。</w:t>
                      </w:r>
                      <w:r w:rsidR="00AF3FE7" w:rsidRPr="00867F15">
                        <w:rPr>
                          <w:rFonts w:ascii="ＭＳ 明朝" w:eastAsia="ＭＳ 明朝" w:hAnsi="ＭＳ 明朝"/>
                        </w:rPr>
                        <w:t xml:space="preserve"> </w:t>
                      </w:r>
                    </w:p>
                    <w:p w14:paraId="3B52547C" w14:textId="50876A62" w:rsidR="0044063B" w:rsidRDefault="0044063B" w:rsidP="0044063B">
                      <w:pPr>
                        <w:spacing w:line="100" w:lineRule="exact"/>
                        <w:ind w:left="150" w:hangingChars="150" w:hanging="150"/>
                        <w:rPr>
                          <w:rFonts w:ascii="ＭＳ 明朝" w:eastAsia="ＭＳ 明朝" w:hAnsi="ＭＳ 明朝"/>
                          <w:sz w:val="10"/>
                          <w:szCs w:val="10"/>
                        </w:rPr>
                      </w:pPr>
                    </w:p>
                    <w:p w14:paraId="7608FF13" w14:textId="77777777" w:rsidR="0044063B" w:rsidRPr="0044063B" w:rsidRDefault="0044063B" w:rsidP="0044063B">
                      <w:pPr>
                        <w:spacing w:line="100" w:lineRule="exact"/>
                        <w:ind w:left="150" w:hangingChars="150" w:hanging="150"/>
                        <w:rPr>
                          <w:rFonts w:ascii="ＭＳ 明朝" w:eastAsia="ＭＳ 明朝" w:hAnsi="ＭＳ 明朝"/>
                          <w:sz w:val="10"/>
                          <w:szCs w:val="10"/>
                        </w:rPr>
                      </w:pPr>
                    </w:p>
                    <w:p w14:paraId="4B2C0F46" w14:textId="2D15E080" w:rsidR="00867F15" w:rsidRDefault="00867F15" w:rsidP="00714B45">
                      <w:pPr>
                        <w:ind w:left="315" w:hangingChars="150" w:hanging="315"/>
                        <w:rPr>
                          <w:rFonts w:ascii="ＭＳ 明朝" w:eastAsia="ＭＳ 明朝" w:hAnsi="ＭＳ 明朝"/>
                        </w:rPr>
                      </w:pPr>
                      <w:r>
                        <w:rPr>
                          <w:rFonts w:ascii="ＭＳ 明朝" w:eastAsia="ＭＳ 明朝" w:hAnsi="ＭＳ 明朝" w:hint="eastAsia"/>
                        </w:rPr>
                        <w:t>５</w:t>
                      </w:r>
                      <w:r w:rsidRPr="00867F15">
                        <w:rPr>
                          <w:rFonts w:ascii="ＭＳ 明朝" w:eastAsia="ＭＳ 明朝" w:hAnsi="ＭＳ 明朝"/>
                        </w:rPr>
                        <w:t>.宗教法人法による宗教法人の解散命令の制度は、専ら宗教法人の</w:t>
                      </w:r>
                      <w:r w:rsidR="000B5F19">
                        <w:rPr>
                          <w:rFonts w:ascii="ＭＳ 明朝" w:eastAsia="ＭＳ 明朝" w:hAnsi="ＭＳ 明朝" w:hint="eastAsia"/>
                        </w:rPr>
                        <w:t>世俗的</w:t>
                      </w:r>
                      <w:r w:rsidRPr="00867F15">
                        <w:rPr>
                          <w:rFonts w:ascii="ＭＳ 明朝" w:eastAsia="ＭＳ 明朝" w:hAnsi="ＭＳ 明朝"/>
                        </w:rPr>
                        <w:t>側面を対象としており、宗教団体や信者の精神的・宗教的側面に</w:t>
                      </w:r>
                      <w:r w:rsidR="006A77CE">
                        <w:rPr>
                          <w:rFonts w:ascii="ＭＳ 明朝" w:eastAsia="ＭＳ 明朝" w:hAnsi="ＭＳ 明朝"/>
                        </w:rPr>
                        <w:t>容</w:t>
                      </w:r>
                      <w:r w:rsidR="006A77CE">
                        <w:rPr>
                          <w:rFonts w:ascii="ＭＳ 明朝" w:eastAsia="ＭＳ 明朝" w:hAnsi="ＭＳ 明朝" w:hint="eastAsia"/>
                        </w:rPr>
                        <w:t>かい</w:t>
                      </w:r>
                      <w:r w:rsidR="006A77CE" w:rsidRPr="00867F15">
                        <w:rPr>
                          <w:rFonts w:ascii="ＭＳ 明朝" w:eastAsia="ＭＳ 明朝" w:hAnsi="ＭＳ 明朝"/>
                        </w:rPr>
                        <w:t>す</w:t>
                      </w:r>
                      <w:r w:rsidRPr="00867F15">
                        <w:rPr>
                          <w:rFonts w:ascii="ＭＳ 明朝" w:eastAsia="ＭＳ 明朝" w:hAnsi="ＭＳ 明朝"/>
                        </w:rPr>
                        <w:t>る意図による</w:t>
                      </w:r>
                      <w:r w:rsidR="000B5F19">
                        <w:rPr>
                          <w:rFonts w:ascii="ＭＳ 明朝" w:eastAsia="ＭＳ 明朝" w:hAnsi="ＭＳ 明朝" w:hint="eastAsia"/>
                        </w:rPr>
                        <w:t>ものではない</w:t>
                      </w:r>
                      <w:r w:rsidRPr="00867F15">
                        <w:rPr>
                          <w:rFonts w:ascii="ＭＳ 明朝" w:eastAsia="ＭＳ 明朝" w:hAnsi="ＭＳ 明朝"/>
                        </w:rPr>
                        <w:t>と考えられている。</w:t>
                      </w:r>
                    </w:p>
                    <w:p w14:paraId="1AF913C0" w14:textId="3A27F308" w:rsidR="00867F15" w:rsidRDefault="00867F15" w:rsidP="00867F15">
                      <w:pPr>
                        <w:ind w:left="210" w:hangingChars="100" w:hanging="210"/>
                        <w:rPr>
                          <w:rFonts w:ascii="ＭＳ 明朝" w:eastAsia="ＭＳ 明朝" w:hAnsi="ＭＳ 明朝"/>
                        </w:rPr>
                      </w:pPr>
                    </w:p>
                    <w:p w14:paraId="631FEFC9" w14:textId="5B3EE555" w:rsidR="00867F15" w:rsidRDefault="00867F15" w:rsidP="0044063B">
                      <w:pPr>
                        <w:rPr>
                          <w:rFonts w:ascii="ＭＳ 明朝" w:eastAsia="ＭＳ 明朝" w:hAnsi="ＭＳ 明朝"/>
                        </w:rPr>
                      </w:pPr>
                    </w:p>
                    <w:p w14:paraId="157948E0" w14:textId="32D55F77" w:rsidR="00867F15" w:rsidRDefault="00867F15" w:rsidP="00867F15">
                      <w:pPr>
                        <w:jc w:val="righ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【正答：</w:t>
                      </w:r>
                      <w:r w:rsidR="00E90C73">
                        <w:rPr>
                          <w:rFonts w:ascii="ＭＳ 明朝" w:eastAsia="ＭＳ 明朝" w:hAnsi="ＭＳ 明朝" w:cs="Times New Roman" w:hint="eastAsia"/>
                          <w:color w:val="000000" w:themeColor="text1"/>
                          <w:szCs w:val="21"/>
                        </w:rPr>
                        <w:t>５</w:t>
                      </w:r>
                      <w:r>
                        <w:rPr>
                          <w:rFonts w:ascii="ＭＳ 明朝" w:eastAsia="ＭＳ 明朝" w:hAnsi="ＭＳ 明朝" w:cs="Times New Roman" w:hint="eastAsia"/>
                          <w:color w:val="000000" w:themeColor="text1"/>
                          <w:szCs w:val="21"/>
                        </w:rPr>
                        <w:t>】</w:t>
                      </w:r>
                    </w:p>
                  </w:txbxContent>
                </v:textbox>
                <w10:wrap type="square" anchorx="margin"/>
              </v:shape>
            </w:pict>
          </mc:Fallback>
        </mc:AlternateContent>
      </w:r>
    </w:p>
    <w:p w14:paraId="267CA858" w14:textId="4D39EBC4" w:rsidR="00CE7C32" w:rsidRPr="00424605" w:rsidRDefault="00CE7C32" w:rsidP="00CE7C32">
      <w:pPr>
        <w:spacing w:line="400" w:lineRule="exact"/>
        <w:ind w:firstLineChars="100" w:firstLine="240"/>
        <w:rPr>
          <w:rFonts w:ascii="Meiryo UI" w:eastAsia="Meiryo UI" w:hAnsi="Meiryo UI"/>
          <w:sz w:val="24"/>
          <w:szCs w:val="24"/>
        </w:rPr>
      </w:pPr>
    </w:p>
    <w:p w14:paraId="14DE8E64" w14:textId="77777777" w:rsidR="00B57D98" w:rsidRDefault="00B57D98" w:rsidP="00B57D98">
      <w:pPr>
        <w:spacing w:line="400" w:lineRule="exact"/>
        <w:ind w:leftChars="100" w:left="330" w:hangingChars="50" w:hanging="120"/>
        <w:rPr>
          <w:rFonts w:ascii="Meiryo UI" w:eastAsia="Meiryo UI" w:hAnsi="Meiryo UI"/>
          <w:sz w:val="24"/>
          <w:szCs w:val="24"/>
        </w:rPr>
      </w:pPr>
      <w:r>
        <w:rPr>
          <w:rFonts w:ascii="Meiryo UI" w:eastAsia="Meiryo UI" w:hAnsi="Meiryo UI" w:hint="eastAsia"/>
          <w:sz w:val="24"/>
          <w:szCs w:val="24"/>
        </w:rPr>
        <w:t>※注意</w:t>
      </w:r>
    </w:p>
    <w:p w14:paraId="1632341E" w14:textId="0DA5B246" w:rsidR="00CE7C32" w:rsidRDefault="00CE7C32" w:rsidP="001A732A">
      <w:pPr>
        <w:spacing w:line="400" w:lineRule="exact"/>
        <w:ind w:leftChars="200" w:left="420" w:rightChars="-135" w:right="-283"/>
        <w:rPr>
          <w:rFonts w:ascii="Meiryo UI" w:eastAsia="Meiryo UI" w:hAnsi="Meiryo UI"/>
          <w:sz w:val="24"/>
          <w:szCs w:val="24"/>
        </w:rPr>
      </w:pPr>
      <w:r>
        <w:rPr>
          <w:rFonts w:ascii="Meiryo UI" w:eastAsia="Meiryo UI" w:hAnsi="Meiryo UI" w:hint="eastAsia"/>
          <w:sz w:val="24"/>
          <w:szCs w:val="24"/>
        </w:rPr>
        <w:t>受験申込みの際、第２次試験の受験科目を</w:t>
      </w:r>
      <w:r w:rsidRPr="00CE7C32">
        <w:rPr>
          <w:rFonts w:ascii="Meiryo UI" w:eastAsia="Meiryo UI" w:hAnsi="Meiryo UI" w:hint="eastAsia"/>
          <w:b/>
          <w:bCs/>
          <w:sz w:val="24"/>
          <w:szCs w:val="24"/>
        </w:rPr>
        <w:t>「見識（論文）」「法律（択一式）」「情報（記述式）</w:t>
      </w:r>
      <w:r w:rsidRPr="000B5F19">
        <w:rPr>
          <w:rFonts w:ascii="Meiryo UI" w:eastAsia="Meiryo UI" w:hAnsi="Meiryo UI" w:hint="eastAsia"/>
          <w:b/>
          <w:bCs/>
          <w:sz w:val="24"/>
          <w:szCs w:val="24"/>
        </w:rPr>
        <w:t>」</w:t>
      </w:r>
      <w:r w:rsidR="000B5F19" w:rsidRPr="000B5F19">
        <w:rPr>
          <w:rFonts w:ascii="Meiryo UI" w:eastAsia="Meiryo UI" w:hAnsi="Meiryo UI" w:hint="eastAsia"/>
          <w:b/>
          <w:bCs/>
          <w:sz w:val="24"/>
          <w:szCs w:val="24"/>
        </w:rPr>
        <w:t>のいずれか１科目</w:t>
      </w:r>
      <w:r w:rsidR="000B5F19" w:rsidRPr="000B5F19">
        <w:rPr>
          <w:rFonts w:ascii="Meiryo UI" w:eastAsia="Meiryo UI" w:hAnsi="Meiryo UI" w:hint="eastAsia"/>
          <w:sz w:val="24"/>
          <w:szCs w:val="24"/>
        </w:rPr>
        <w:t>を選択していただきます。</w:t>
      </w:r>
    </w:p>
    <w:p w14:paraId="41E3417D" w14:textId="429C9C2E" w:rsidR="000B5F19" w:rsidRDefault="000B5F19" w:rsidP="001A732A">
      <w:pPr>
        <w:spacing w:line="400" w:lineRule="exact"/>
        <w:ind w:leftChars="200" w:left="420" w:rightChars="-135" w:right="-283"/>
        <w:rPr>
          <w:rFonts w:ascii="Meiryo UI" w:eastAsia="Meiryo UI" w:hAnsi="Meiryo UI"/>
          <w:sz w:val="24"/>
          <w:szCs w:val="24"/>
        </w:rPr>
      </w:pPr>
      <w:r>
        <w:rPr>
          <w:rFonts w:ascii="Meiryo UI" w:eastAsia="Meiryo UI" w:hAnsi="Meiryo UI" w:hint="eastAsia"/>
          <w:sz w:val="24"/>
          <w:szCs w:val="24"/>
        </w:rPr>
        <w:t>受験申込み受付期間終了後に、選択した科目は変更できません。</w:t>
      </w:r>
    </w:p>
    <w:sectPr w:rsidR="000B5F19" w:rsidSect="004363B0">
      <w:pgSz w:w="11906" w:h="16838" w:code="9"/>
      <w:pgMar w:top="737" w:right="1134" w:bottom="737" w:left="85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B2A2" w14:textId="77777777" w:rsidR="00380D4B" w:rsidRDefault="00380D4B" w:rsidP="00517D45">
      <w:r>
        <w:separator/>
      </w:r>
    </w:p>
  </w:endnote>
  <w:endnote w:type="continuationSeparator" w:id="0">
    <w:p w14:paraId="37473B78" w14:textId="77777777" w:rsidR="00380D4B" w:rsidRDefault="00380D4B" w:rsidP="0051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4503" w14:textId="77777777" w:rsidR="00380D4B" w:rsidRDefault="00380D4B" w:rsidP="00517D45">
      <w:r>
        <w:separator/>
      </w:r>
    </w:p>
  </w:footnote>
  <w:footnote w:type="continuationSeparator" w:id="0">
    <w:p w14:paraId="18E538AA" w14:textId="77777777" w:rsidR="00380D4B" w:rsidRDefault="00380D4B" w:rsidP="00517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031E"/>
    <w:multiLevelType w:val="hybridMultilevel"/>
    <w:tmpl w:val="3CE0CF60"/>
    <w:lvl w:ilvl="0" w:tplc="E6E438E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CD76E12"/>
    <w:multiLevelType w:val="hybridMultilevel"/>
    <w:tmpl w:val="3CE0CF60"/>
    <w:lvl w:ilvl="0" w:tplc="E6E438E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314977CC"/>
    <w:multiLevelType w:val="hybridMultilevel"/>
    <w:tmpl w:val="C4323A92"/>
    <w:lvl w:ilvl="0" w:tplc="38C2D310">
      <w:numFmt w:val="bullet"/>
      <w:lvlText w:val="○"/>
      <w:lvlJc w:val="left"/>
      <w:pPr>
        <w:ind w:left="570" w:hanging="360"/>
      </w:pPr>
      <w:rPr>
        <w:rFonts w:ascii="Meiryo UI" w:eastAsia="Meiryo UI" w:hAnsi="Meiryo UI" w:cstheme="minorBidi"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18833E4"/>
    <w:multiLevelType w:val="hybridMultilevel"/>
    <w:tmpl w:val="79D0A734"/>
    <w:lvl w:ilvl="0" w:tplc="EC9CE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59B0A7B"/>
    <w:multiLevelType w:val="hybridMultilevel"/>
    <w:tmpl w:val="3CE0CF60"/>
    <w:lvl w:ilvl="0" w:tplc="E6E438E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68"/>
    <w:rsid w:val="000116C6"/>
    <w:rsid w:val="00015E85"/>
    <w:rsid w:val="000328E7"/>
    <w:rsid w:val="00032C57"/>
    <w:rsid w:val="0003311C"/>
    <w:rsid w:val="00035802"/>
    <w:rsid w:val="00050129"/>
    <w:rsid w:val="00054067"/>
    <w:rsid w:val="00062E82"/>
    <w:rsid w:val="0006406C"/>
    <w:rsid w:val="00064558"/>
    <w:rsid w:val="000665C7"/>
    <w:rsid w:val="00070FE4"/>
    <w:rsid w:val="000725C9"/>
    <w:rsid w:val="00077739"/>
    <w:rsid w:val="00080445"/>
    <w:rsid w:val="0008349B"/>
    <w:rsid w:val="00083FD3"/>
    <w:rsid w:val="000918B8"/>
    <w:rsid w:val="00092611"/>
    <w:rsid w:val="0009355A"/>
    <w:rsid w:val="00095BD3"/>
    <w:rsid w:val="000A796D"/>
    <w:rsid w:val="000B2764"/>
    <w:rsid w:val="000B5F19"/>
    <w:rsid w:val="000D4C1E"/>
    <w:rsid w:val="000E751D"/>
    <w:rsid w:val="000E77D4"/>
    <w:rsid w:val="000F3F68"/>
    <w:rsid w:val="00103B7B"/>
    <w:rsid w:val="001049CB"/>
    <w:rsid w:val="0012202F"/>
    <w:rsid w:val="00125C2E"/>
    <w:rsid w:val="00133AD6"/>
    <w:rsid w:val="00142641"/>
    <w:rsid w:val="001436F3"/>
    <w:rsid w:val="00144215"/>
    <w:rsid w:val="00153720"/>
    <w:rsid w:val="001565A1"/>
    <w:rsid w:val="00167FE2"/>
    <w:rsid w:val="0017055C"/>
    <w:rsid w:val="00171540"/>
    <w:rsid w:val="00173061"/>
    <w:rsid w:val="00186639"/>
    <w:rsid w:val="001928B8"/>
    <w:rsid w:val="00194689"/>
    <w:rsid w:val="0019472F"/>
    <w:rsid w:val="0019542F"/>
    <w:rsid w:val="001A345F"/>
    <w:rsid w:val="001A5A34"/>
    <w:rsid w:val="001A6CEB"/>
    <w:rsid w:val="001A732A"/>
    <w:rsid w:val="001D083F"/>
    <w:rsid w:val="001E3482"/>
    <w:rsid w:val="002034CA"/>
    <w:rsid w:val="00221F23"/>
    <w:rsid w:val="002231E9"/>
    <w:rsid w:val="00230CDE"/>
    <w:rsid w:val="002315FF"/>
    <w:rsid w:val="00236560"/>
    <w:rsid w:val="00262525"/>
    <w:rsid w:val="00276AF3"/>
    <w:rsid w:val="002775E4"/>
    <w:rsid w:val="00280AE0"/>
    <w:rsid w:val="002911E4"/>
    <w:rsid w:val="0029125A"/>
    <w:rsid w:val="00296BEC"/>
    <w:rsid w:val="00297319"/>
    <w:rsid w:val="002A67F5"/>
    <w:rsid w:val="002B0594"/>
    <w:rsid w:val="002B0AEC"/>
    <w:rsid w:val="002B1641"/>
    <w:rsid w:val="002B2FA8"/>
    <w:rsid w:val="002B43B0"/>
    <w:rsid w:val="002B4862"/>
    <w:rsid w:val="002C14CC"/>
    <w:rsid w:val="002D3E99"/>
    <w:rsid w:val="002D4D30"/>
    <w:rsid w:val="002D6B5A"/>
    <w:rsid w:val="002E0BCE"/>
    <w:rsid w:val="002E5765"/>
    <w:rsid w:val="002F3528"/>
    <w:rsid w:val="002F3E34"/>
    <w:rsid w:val="002F5122"/>
    <w:rsid w:val="00311B5D"/>
    <w:rsid w:val="00331A13"/>
    <w:rsid w:val="003405BD"/>
    <w:rsid w:val="00340C9B"/>
    <w:rsid w:val="00344582"/>
    <w:rsid w:val="0034768C"/>
    <w:rsid w:val="003565FF"/>
    <w:rsid w:val="00357592"/>
    <w:rsid w:val="0036440C"/>
    <w:rsid w:val="00380D4B"/>
    <w:rsid w:val="00387FD3"/>
    <w:rsid w:val="003A677D"/>
    <w:rsid w:val="003B1BF6"/>
    <w:rsid w:val="003B5C48"/>
    <w:rsid w:val="003B6501"/>
    <w:rsid w:val="003B6A14"/>
    <w:rsid w:val="003C5CE5"/>
    <w:rsid w:val="003C7F39"/>
    <w:rsid w:val="003D2B11"/>
    <w:rsid w:val="003D31B7"/>
    <w:rsid w:val="003D4E30"/>
    <w:rsid w:val="003D55EE"/>
    <w:rsid w:val="003D71B3"/>
    <w:rsid w:val="003D7D8B"/>
    <w:rsid w:val="003E64F7"/>
    <w:rsid w:val="003E7478"/>
    <w:rsid w:val="003F584C"/>
    <w:rsid w:val="003F5F9A"/>
    <w:rsid w:val="00404C4F"/>
    <w:rsid w:val="00405223"/>
    <w:rsid w:val="00407207"/>
    <w:rsid w:val="0041129A"/>
    <w:rsid w:val="004115D2"/>
    <w:rsid w:val="00413CB4"/>
    <w:rsid w:val="00415584"/>
    <w:rsid w:val="004209C4"/>
    <w:rsid w:val="00424605"/>
    <w:rsid w:val="004363B0"/>
    <w:rsid w:val="0044063B"/>
    <w:rsid w:val="00446C81"/>
    <w:rsid w:val="004526B3"/>
    <w:rsid w:val="004540C7"/>
    <w:rsid w:val="00460B64"/>
    <w:rsid w:val="00461950"/>
    <w:rsid w:val="00461B1A"/>
    <w:rsid w:val="00471294"/>
    <w:rsid w:val="004715DE"/>
    <w:rsid w:val="00491EF9"/>
    <w:rsid w:val="00496EAE"/>
    <w:rsid w:val="004B04E3"/>
    <w:rsid w:val="004B16C2"/>
    <w:rsid w:val="004B21B9"/>
    <w:rsid w:val="004C29BA"/>
    <w:rsid w:val="004D1FA4"/>
    <w:rsid w:val="004D72A7"/>
    <w:rsid w:val="004E5794"/>
    <w:rsid w:val="004F50F5"/>
    <w:rsid w:val="0050792B"/>
    <w:rsid w:val="005127F2"/>
    <w:rsid w:val="00517D45"/>
    <w:rsid w:val="005243BD"/>
    <w:rsid w:val="005262A1"/>
    <w:rsid w:val="0052633C"/>
    <w:rsid w:val="005342ED"/>
    <w:rsid w:val="0053531C"/>
    <w:rsid w:val="0056222B"/>
    <w:rsid w:val="005A2D02"/>
    <w:rsid w:val="005A5754"/>
    <w:rsid w:val="005B12EB"/>
    <w:rsid w:val="005B7E06"/>
    <w:rsid w:val="005C02D7"/>
    <w:rsid w:val="005C4BA1"/>
    <w:rsid w:val="005C68A2"/>
    <w:rsid w:val="005D2700"/>
    <w:rsid w:val="005D32C6"/>
    <w:rsid w:val="005D64EA"/>
    <w:rsid w:val="005E0B6A"/>
    <w:rsid w:val="005E30EE"/>
    <w:rsid w:val="005E5BF6"/>
    <w:rsid w:val="005E75B7"/>
    <w:rsid w:val="005F45FE"/>
    <w:rsid w:val="006077C0"/>
    <w:rsid w:val="00607EA1"/>
    <w:rsid w:val="00613D60"/>
    <w:rsid w:val="006220B9"/>
    <w:rsid w:val="00626543"/>
    <w:rsid w:val="0063505D"/>
    <w:rsid w:val="00642CA0"/>
    <w:rsid w:val="006501A3"/>
    <w:rsid w:val="00654865"/>
    <w:rsid w:val="00662FEF"/>
    <w:rsid w:val="00665784"/>
    <w:rsid w:val="00666FB5"/>
    <w:rsid w:val="00674866"/>
    <w:rsid w:val="00682B2E"/>
    <w:rsid w:val="00683ECC"/>
    <w:rsid w:val="006842EB"/>
    <w:rsid w:val="00692026"/>
    <w:rsid w:val="0069321C"/>
    <w:rsid w:val="00697EFD"/>
    <w:rsid w:val="006A3CEB"/>
    <w:rsid w:val="006A77CE"/>
    <w:rsid w:val="006B2377"/>
    <w:rsid w:val="006C32D8"/>
    <w:rsid w:val="006D37FD"/>
    <w:rsid w:val="006D4DCA"/>
    <w:rsid w:val="006E3D2F"/>
    <w:rsid w:val="006F209D"/>
    <w:rsid w:val="00700218"/>
    <w:rsid w:val="00702749"/>
    <w:rsid w:val="00705BB9"/>
    <w:rsid w:val="00706607"/>
    <w:rsid w:val="00710A57"/>
    <w:rsid w:val="00712B3F"/>
    <w:rsid w:val="00714B45"/>
    <w:rsid w:val="00716E84"/>
    <w:rsid w:val="00725FE0"/>
    <w:rsid w:val="00735198"/>
    <w:rsid w:val="00737BC2"/>
    <w:rsid w:val="007411D6"/>
    <w:rsid w:val="00741671"/>
    <w:rsid w:val="00746077"/>
    <w:rsid w:val="00752107"/>
    <w:rsid w:val="00755D0F"/>
    <w:rsid w:val="007579AE"/>
    <w:rsid w:val="00761AC5"/>
    <w:rsid w:val="0077183E"/>
    <w:rsid w:val="00787199"/>
    <w:rsid w:val="007A006E"/>
    <w:rsid w:val="007A3C38"/>
    <w:rsid w:val="007A622D"/>
    <w:rsid w:val="007B2C0E"/>
    <w:rsid w:val="007C2323"/>
    <w:rsid w:val="007D0C36"/>
    <w:rsid w:val="007D66B6"/>
    <w:rsid w:val="007E3D8A"/>
    <w:rsid w:val="007E4DC1"/>
    <w:rsid w:val="008074FD"/>
    <w:rsid w:val="00812D05"/>
    <w:rsid w:val="00813EC2"/>
    <w:rsid w:val="008174E2"/>
    <w:rsid w:val="008260B1"/>
    <w:rsid w:val="00840647"/>
    <w:rsid w:val="008431A1"/>
    <w:rsid w:val="00843D4E"/>
    <w:rsid w:val="0084475B"/>
    <w:rsid w:val="00853B8E"/>
    <w:rsid w:val="0085700E"/>
    <w:rsid w:val="00861D73"/>
    <w:rsid w:val="00867F15"/>
    <w:rsid w:val="00876D7A"/>
    <w:rsid w:val="00877642"/>
    <w:rsid w:val="00880FF1"/>
    <w:rsid w:val="00881808"/>
    <w:rsid w:val="0088495B"/>
    <w:rsid w:val="00892BD6"/>
    <w:rsid w:val="00895EDE"/>
    <w:rsid w:val="00896D81"/>
    <w:rsid w:val="008A2737"/>
    <w:rsid w:val="008B05D5"/>
    <w:rsid w:val="008B5414"/>
    <w:rsid w:val="008C367B"/>
    <w:rsid w:val="008D00E2"/>
    <w:rsid w:val="008E0953"/>
    <w:rsid w:val="008E36C9"/>
    <w:rsid w:val="008E38C7"/>
    <w:rsid w:val="008E7357"/>
    <w:rsid w:val="008F737B"/>
    <w:rsid w:val="00906320"/>
    <w:rsid w:val="00906DF9"/>
    <w:rsid w:val="00922C30"/>
    <w:rsid w:val="00922FE0"/>
    <w:rsid w:val="00924A23"/>
    <w:rsid w:val="00940345"/>
    <w:rsid w:val="009405D1"/>
    <w:rsid w:val="009437F2"/>
    <w:rsid w:val="009471F0"/>
    <w:rsid w:val="009630DD"/>
    <w:rsid w:val="00967580"/>
    <w:rsid w:val="0098039F"/>
    <w:rsid w:val="009809C4"/>
    <w:rsid w:val="00981560"/>
    <w:rsid w:val="00986197"/>
    <w:rsid w:val="00995BAA"/>
    <w:rsid w:val="009A3125"/>
    <w:rsid w:val="009C7103"/>
    <w:rsid w:val="009C71E1"/>
    <w:rsid w:val="009D2784"/>
    <w:rsid w:val="009D4A6E"/>
    <w:rsid w:val="009E1EA3"/>
    <w:rsid w:val="009E4FAB"/>
    <w:rsid w:val="009F02A5"/>
    <w:rsid w:val="009F1ED2"/>
    <w:rsid w:val="009F3D99"/>
    <w:rsid w:val="00A033CA"/>
    <w:rsid w:val="00A1280B"/>
    <w:rsid w:val="00A146B3"/>
    <w:rsid w:val="00A20399"/>
    <w:rsid w:val="00A23709"/>
    <w:rsid w:val="00A27AC5"/>
    <w:rsid w:val="00A30C25"/>
    <w:rsid w:val="00A469C6"/>
    <w:rsid w:val="00A50D53"/>
    <w:rsid w:val="00A70875"/>
    <w:rsid w:val="00A84270"/>
    <w:rsid w:val="00A86535"/>
    <w:rsid w:val="00A86F87"/>
    <w:rsid w:val="00A937B1"/>
    <w:rsid w:val="00AA25E9"/>
    <w:rsid w:val="00AA59C0"/>
    <w:rsid w:val="00AB1C0D"/>
    <w:rsid w:val="00AB6A6E"/>
    <w:rsid w:val="00AB7B83"/>
    <w:rsid w:val="00AC3995"/>
    <w:rsid w:val="00AC3CCE"/>
    <w:rsid w:val="00AD68F6"/>
    <w:rsid w:val="00AF3FE7"/>
    <w:rsid w:val="00AF60E5"/>
    <w:rsid w:val="00B065B7"/>
    <w:rsid w:val="00B15083"/>
    <w:rsid w:val="00B20432"/>
    <w:rsid w:val="00B32141"/>
    <w:rsid w:val="00B41E2E"/>
    <w:rsid w:val="00B57D98"/>
    <w:rsid w:val="00B610D4"/>
    <w:rsid w:val="00B75255"/>
    <w:rsid w:val="00B75442"/>
    <w:rsid w:val="00B83370"/>
    <w:rsid w:val="00B916B5"/>
    <w:rsid w:val="00BA0DF5"/>
    <w:rsid w:val="00BA6F77"/>
    <w:rsid w:val="00BB116E"/>
    <w:rsid w:val="00BB58FF"/>
    <w:rsid w:val="00BD4FFA"/>
    <w:rsid w:val="00BD6376"/>
    <w:rsid w:val="00BD7693"/>
    <w:rsid w:val="00BD7E02"/>
    <w:rsid w:val="00BE6F26"/>
    <w:rsid w:val="00BE741C"/>
    <w:rsid w:val="00BF00A1"/>
    <w:rsid w:val="00BF0FFB"/>
    <w:rsid w:val="00BF5603"/>
    <w:rsid w:val="00BF798E"/>
    <w:rsid w:val="00C066FA"/>
    <w:rsid w:val="00C0757E"/>
    <w:rsid w:val="00C15408"/>
    <w:rsid w:val="00C15F69"/>
    <w:rsid w:val="00C16ED9"/>
    <w:rsid w:val="00C20809"/>
    <w:rsid w:val="00C223A0"/>
    <w:rsid w:val="00C224C5"/>
    <w:rsid w:val="00C23A6B"/>
    <w:rsid w:val="00C26523"/>
    <w:rsid w:val="00C33806"/>
    <w:rsid w:val="00C5295E"/>
    <w:rsid w:val="00C53540"/>
    <w:rsid w:val="00C55831"/>
    <w:rsid w:val="00C56E68"/>
    <w:rsid w:val="00C77737"/>
    <w:rsid w:val="00C84A1B"/>
    <w:rsid w:val="00C85908"/>
    <w:rsid w:val="00CA1F60"/>
    <w:rsid w:val="00CB16D9"/>
    <w:rsid w:val="00CB229F"/>
    <w:rsid w:val="00CE2365"/>
    <w:rsid w:val="00CE62E1"/>
    <w:rsid w:val="00CE7C32"/>
    <w:rsid w:val="00CF390B"/>
    <w:rsid w:val="00CF504C"/>
    <w:rsid w:val="00CF70D9"/>
    <w:rsid w:val="00D21D05"/>
    <w:rsid w:val="00D44AEF"/>
    <w:rsid w:val="00D46683"/>
    <w:rsid w:val="00D52F98"/>
    <w:rsid w:val="00D637D6"/>
    <w:rsid w:val="00D70AA1"/>
    <w:rsid w:val="00D82245"/>
    <w:rsid w:val="00D84D6E"/>
    <w:rsid w:val="00DA311D"/>
    <w:rsid w:val="00DB0A03"/>
    <w:rsid w:val="00DB6B58"/>
    <w:rsid w:val="00DC7E1C"/>
    <w:rsid w:val="00DD0A7C"/>
    <w:rsid w:val="00DD293F"/>
    <w:rsid w:val="00DE4E7E"/>
    <w:rsid w:val="00DF4C8D"/>
    <w:rsid w:val="00E01172"/>
    <w:rsid w:val="00E07A8F"/>
    <w:rsid w:val="00E32178"/>
    <w:rsid w:val="00E41BF8"/>
    <w:rsid w:val="00E60013"/>
    <w:rsid w:val="00E641DA"/>
    <w:rsid w:val="00E72C9E"/>
    <w:rsid w:val="00E74891"/>
    <w:rsid w:val="00E90C73"/>
    <w:rsid w:val="00EA3ED2"/>
    <w:rsid w:val="00EB6621"/>
    <w:rsid w:val="00EB6971"/>
    <w:rsid w:val="00EC59F0"/>
    <w:rsid w:val="00EE0D15"/>
    <w:rsid w:val="00EE5D2F"/>
    <w:rsid w:val="00EE6D8F"/>
    <w:rsid w:val="00EE7C75"/>
    <w:rsid w:val="00EF19D4"/>
    <w:rsid w:val="00EF3852"/>
    <w:rsid w:val="00F23057"/>
    <w:rsid w:val="00F30FB3"/>
    <w:rsid w:val="00F31697"/>
    <w:rsid w:val="00F360F6"/>
    <w:rsid w:val="00F423C9"/>
    <w:rsid w:val="00F454F4"/>
    <w:rsid w:val="00F60969"/>
    <w:rsid w:val="00F67B7E"/>
    <w:rsid w:val="00F76FB7"/>
    <w:rsid w:val="00F84C1F"/>
    <w:rsid w:val="00F85670"/>
    <w:rsid w:val="00F97098"/>
    <w:rsid w:val="00FB0E79"/>
    <w:rsid w:val="00FC0968"/>
    <w:rsid w:val="00FC6AF2"/>
    <w:rsid w:val="00FD3F19"/>
    <w:rsid w:val="00FF5A58"/>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16265F"/>
  <w15:chartTrackingRefBased/>
  <w15:docId w15:val="{60538197-F92C-4276-AA54-6507BDDB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0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96D81"/>
  </w:style>
  <w:style w:type="character" w:customStyle="1" w:styleId="a5">
    <w:name w:val="日付 (文字)"/>
    <w:basedOn w:val="a0"/>
    <w:link w:val="a4"/>
    <w:uiPriority w:val="99"/>
    <w:semiHidden/>
    <w:rsid w:val="00896D81"/>
  </w:style>
  <w:style w:type="paragraph" w:styleId="a6">
    <w:name w:val="header"/>
    <w:basedOn w:val="a"/>
    <w:link w:val="a7"/>
    <w:uiPriority w:val="99"/>
    <w:unhideWhenUsed/>
    <w:rsid w:val="00517D45"/>
    <w:pPr>
      <w:tabs>
        <w:tab w:val="center" w:pos="4252"/>
        <w:tab w:val="right" w:pos="8504"/>
      </w:tabs>
      <w:snapToGrid w:val="0"/>
    </w:pPr>
  </w:style>
  <w:style w:type="character" w:customStyle="1" w:styleId="a7">
    <w:name w:val="ヘッダー (文字)"/>
    <w:basedOn w:val="a0"/>
    <w:link w:val="a6"/>
    <w:uiPriority w:val="99"/>
    <w:rsid w:val="00517D45"/>
  </w:style>
  <w:style w:type="paragraph" w:styleId="a8">
    <w:name w:val="footer"/>
    <w:basedOn w:val="a"/>
    <w:link w:val="a9"/>
    <w:uiPriority w:val="99"/>
    <w:unhideWhenUsed/>
    <w:rsid w:val="00517D45"/>
    <w:pPr>
      <w:tabs>
        <w:tab w:val="center" w:pos="4252"/>
        <w:tab w:val="right" w:pos="8504"/>
      </w:tabs>
      <w:snapToGrid w:val="0"/>
    </w:pPr>
  </w:style>
  <w:style w:type="character" w:customStyle="1" w:styleId="a9">
    <w:name w:val="フッター (文字)"/>
    <w:basedOn w:val="a0"/>
    <w:link w:val="a8"/>
    <w:uiPriority w:val="99"/>
    <w:rsid w:val="00517D45"/>
  </w:style>
  <w:style w:type="character" w:styleId="aa">
    <w:name w:val="annotation reference"/>
    <w:basedOn w:val="a0"/>
    <w:uiPriority w:val="99"/>
    <w:semiHidden/>
    <w:unhideWhenUsed/>
    <w:rsid w:val="00967580"/>
    <w:rPr>
      <w:sz w:val="18"/>
      <w:szCs w:val="18"/>
    </w:rPr>
  </w:style>
  <w:style w:type="paragraph" w:styleId="ab">
    <w:name w:val="annotation text"/>
    <w:basedOn w:val="a"/>
    <w:link w:val="ac"/>
    <w:uiPriority w:val="99"/>
    <w:semiHidden/>
    <w:unhideWhenUsed/>
    <w:rsid w:val="00967580"/>
    <w:pPr>
      <w:jc w:val="left"/>
    </w:pPr>
  </w:style>
  <w:style w:type="character" w:customStyle="1" w:styleId="ac">
    <w:name w:val="コメント文字列 (文字)"/>
    <w:basedOn w:val="a0"/>
    <w:link w:val="ab"/>
    <w:uiPriority w:val="99"/>
    <w:semiHidden/>
    <w:rsid w:val="00967580"/>
  </w:style>
  <w:style w:type="paragraph" w:styleId="ad">
    <w:name w:val="annotation subject"/>
    <w:basedOn w:val="ab"/>
    <w:next w:val="ab"/>
    <w:link w:val="ae"/>
    <w:uiPriority w:val="99"/>
    <w:semiHidden/>
    <w:unhideWhenUsed/>
    <w:rsid w:val="00967580"/>
    <w:rPr>
      <w:b/>
      <w:bCs/>
    </w:rPr>
  </w:style>
  <w:style w:type="character" w:customStyle="1" w:styleId="ae">
    <w:name w:val="コメント内容 (文字)"/>
    <w:basedOn w:val="ac"/>
    <w:link w:val="ad"/>
    <w:uiPriority w:val="99"/>
    <w:semiHidden/>
    <w:rsid w:val="00967580"/>
    <w:rPr>
      <w:b/>
      <w:bCs/>
    </w:rPr>
  </w:style>
  <w:style w:type="paragraph" w:styleId="af">
    <w:name w:val="List Paragraph"/>
    <w:basedOn w:val="a"/>
    <w:uiPriority w:val="34"/>
    <w:qFormat/>
    <w:rsid w:val="002E57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0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BF85E-F836-479B-88BB-C152340D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赳人</dc:creator>
  <cp:keywords/>
  <dc:description/>
  <cp:lastModifiedBy>東　展也</cp:lastModifiedBy>
  <cp:revision>141</cp:revision>
  <cp:lastPrinted>2024-01-23T09:51:00Z</cp:lastPrinted>
  <dcterms:created xsi:type="dcterms:W3CDTF">2023-11-13T06:05:00Z</dcterms:created>
  <dcterms:modified xsi:type="dcterms:W3CDTF">2024-01-23T10:01:00Z</dcterms:modified>
</cp:coreProperties>
</file>