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1824"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7CD862" id="星 5 2" o:spid="_x0000_s1026" style="position:absolute;left:0;text-align:left;margin-left:24.2pt;margin-top:14.1pt;width:36pt;height:34.5pt;rotation:-1412704fd;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4BE9"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CB96"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4104EB73"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9776" behindDoc="0" locked="0" layoutInCell="1" allowOverlap="1" wp14:anchorId="20733BC6" wp14:editId="74CDF3BE">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0FD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23051588" w:rsidR="002D514E" w:rsidRPr="00F01058" w:rsidRDefault="007237DB"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2848" behindDoc="0" locked="0" layoutInCell="1" allowOverlap="1" wp14:anchorId="086E5C73" wp14:editId="4CE78B4C">
                <wp:simplePos x="0" y="0"/>
                <wp:positionH relativeFrom="column">
                  <wp:posOffset>-294005</wp:posOffset>
                </wp:positionH>
                <wp:positionV relativeFrom="paragraph">
                  <wp:posOffset>164465</wp:posOffset>
                </wp:positionV>
                <wp:extent cx="754380" cy="69342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54380" cy="693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44BA5BF0" w:rsidR="00264CFD" w:rsidRPr="007237DB" w:rsidRDefault="007237DB" w:rsidP="00683610">
                            <w:pPr>
                              <w:rPr>
                                <w:rFonts w:ascii="HG丸ｺﾞｼｯｸM-PRO" w:eastAsia="HG丸ｺﾞｼｯｸM-PRO" w:hAnsi="HG丸ｺﾞｼｯｸM-PRO"/>
                                <w:sz w:val="48"/>
                                <w:szCs w:val="48"/>
                              </w:rPr>
                            </w:pPr>
                            <w:r w:rsidRPr="007237DB">
                              <w:rPr>
                                <w:rFonts w:ascii="HG丸ｺﾞｼｯｸM-PRO" w:eastAsia="HG丸ｺﾞｼｯｸM-PRO" w:hAnsi="HG丸ｺﾞｼｯｸM-PRO" w:hint="eastAsia"/>
                                <w:sz w:val="48"/>
                                <w:szCs w:val="48"/>
                              </w:rPr>
                              <w:t>10</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3.15pt;margin-top:12.95pt;width:59.4pt;height:5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" filled="f" stroked="f" strokeweight=".5pt">
                <v:textbox>
                  <w:txbxContent>
                    <w:p w14:paraId="1284FAAD" w14:textId="44BA5BF0" w:rsidR="00264CFD" w:rsidRPr="007237DB" w:rsidRDefault="007237DB" w:rsidP="00683610">
                      <w:pPr>
                        <w:rPr>
                          <w:rFonts w:ascii="HG丸ｺﾞｼｯｸM-PRO" w:eastAsia="HG丸ｺﾞｼｯｸM-PRO" w:hAnsi="HG丸ｺﾞｼｯｸM-PRO"/>
                          <w:sz w:val="48"/>
                          <w:szCs w:val="48"/>
                        </w:rPr>
                      </w:pPr>
                      <w:r w:rsidRPr="007237DB">
                        <w:rPr>
                          <w:rFonts w:ascii="HG丸ｺﾞｼｯｸM-PRO" w:eastAsia="HG丸ｺﾞｼｯｸM-PRO" w:hAnsi="HG丸ｺﾞｼｯｸM-PRO" w:hint="eastAsia"/>
                          <w:sz w:val="48"/>
                          <w:szCs w:val="48"/>
                        </w:rPr>
                        <w:t>10</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245DF6" w:rsidRPr="006D3FDD">
        <w:rPr>
          <w:rFonts w:ascii="HG丸ｺﾞｼｯｸM-PRO" w:eastAsia="HG丸ｺﾞｼｯｸM-PRO" w:hAnsi="HG丸ｺﾞｼｯｸM-PRO" w:hint="eastAsia"/>
          <w:b/>
          <w:spacing w:val="43"/>
          <w:kern w:val="0"/>
          <w:sz w:val="24"/>
          <w:szCs w:val="24"/>
          <w:fitText w:val="2211" w:id="-1022577920"/>
        </w:rPr>
        <w:t>募</w:t>
      </w:r>
      <w:r w:rsidR="007825F1" w:rsidRPr="006D3FDD">
        <w:rPr>
          <w:rFonts w:ascii="HG丸ｺﾞｼｯｸM-PRO" w:eastAsia="HG丸ｺﾞｼｯｸM-PRO" w:hAnsi="HG丸ｺﾞｼｯｸM-PRO" w:hint="eastAsia"/>
          <w:b/>
          <w:spacing w:val="43"/>
          <w:kern w:val="0"/>
          <w:sz w:val="24"/>
          <w:szCs w:val="24"/>
          <w:fitText w:val="2211" w:id="-1022577920"/>
        </w:rPr>
        <w:t xml:space="preserve">　</w:t>
      </w:r>
      <w:r w:rsidR="00245DF6" w:rsidRPr="006D3FDD">
        <w:rPr>
          <w:rFonts w:ascii="HG丸ｺﾞｼｯｸM-PRO" w:eastAsia="HG丸ｺﾞｼｯｸM-PRO" w:hAnsi="HG丸ｺﾞｼｯｸM-PRO" w:hint="eastAsia"/>
          <w:b/>
          <w:spacing w:val="43"/>
          <w:kern w:val="0"/>
          <w:sz w:val="24"/>
          <w:szCs w:val="24"/>
          <w:fitText w:val="2211" w:id="-1022577920"/>
        </w:rPr>
        <w:t>集</w:t>
      </w:r>
      <w:r w:rsidR="007825F1" w:rsidRPr="006D3FDD">
        <w:rPr>
          <w:rFonts w:ascii="HG丸ｺﾞｼｯｸM-PRO" w:eastAsia="HG丸ｺﾞｼｯｸM-PRO" w:hAnsi="HG丸ｺﾞｼｯｸM-PRO" w:hint="eastAsia"/>
          <w:b/>
          <w:spacing w:val="43"/>
          <w:kern w:val="0"/>
          <w:sz w:val="24"/>
          <w:szCs w:val="24"/>
          <w:fitText w:val="2211" w:id="-1022577920"/>
        </w:rPr>
        <w:t xml:space="preserve">　</w:t>
      </w:r>
      <w:r w:rsidR="00245DF6" w:rsidRPr="006D3FDD">
        <w:rPr>
          <w:rFonts w:ascii="HG丸ｺﾞｼｯｸM-PRO" w:eastAsia="HG丸ｺﾞｼｯｸM-PRO" w:hAnsi="HG丸ｺﾞｼｯｸM-PRO" w:hint="eastAsia"/>
          <w:b/>
          <w:spacing w:val="43"/>
          <w:kern w:val="0"/>
          <w:sz w:val="24"/>
          <w:szCs w:val="24"/>
          <w:fitText w:val="2211" w:id="-1022577920"/>
        </w:rPr>
        <w:t>期</w:t>
      </w:r>
      <w:r w:rsidR="007825F1" w:rsidRPr="006D3FDD">
        <w:rPr>
          <w:rFonts w:ascii="HG丸ｺﾞｼｯｸM-PRO" w:eastAsia="HG丸ｺﾞｼｯｸM-PRO" w:hAnsi="HG丸ｺﾞｼｯｸM-PRO" w:hint="eastAsia"/>
          <w:b/>
          <w:spacing w:val="43"/>
          <w:kern w:val="0"/>
          <w:sz w:val="24"/>
          <w:szCs w:val="24"/>
          <w:fitText w:val="2211" w:id="-1022577920"/>
        </w:rPr>
        <w:t xml:space="preserve">　</w:t>
      </w:r>
      <w:r w:rsidR="00245DF6" w:rsidRPr="006D3FDD">
        <w:rPr>
          <w:rFonts w:ascii="HG丸ｺﾞｼｯｸM-PRO" w:eastAsia="HG丸ｺﾞｼｯｸM-PRO" w:hAnsi="HG丸ｺﾞｼｯｸM-PRO" w:hint="eastAsia"/>
          <w:b/>
          <w:spacing w:val="4"/>
          <w:kern w:val="0"/>
          <w:sz w:val="24"/>
          <w:szCs w:val="24"/>
          <w:fitText w:val="2211" w:id="-1022577920"/>
        </w:rPr>
        <w:t>間</w:t>
      </w:r>
      <w:r w:rsidR="003656D9" w:rsidRPr="00F01058">
        <w:rPr>
          <w:rFonts w:ascii="HG丸ｺﾞｼｯｸM-PRO" w:eastAsia="HG丸ｺﾞｼｯｸM-PRO" w:hAnsi="HG丸ｺﾞｼｯｸM-PRO" w:hint="eastAsia"/>
          <w:b/>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B2DCC" w:rsidRPr="00F01058">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年</w:t>
      </w:r>
      <w:r>
        <w:rPr>
          <w:rFonts w:ascii="HG丸ｺﾞｼｯｸM-PRO" w:eastAsia="HG丸ｺﾞｼｯｸM-PRO" w:hAnsi="HG丸ｺﾞｼｯｸM-PRO" w:hint="eastAsia"/>
          <w:b/>
          <w:color w:val="000000" w:themeColor="text1"/>
          <w:sz w:val="24"/>
          <w:szCs w:val="24"/>
        </w:rPr>
        <w:t>８</w:t>
      </w:r>
      <w:r w:rsidR="001F5F06" w:rsidRPr="00F01058">
        <w:rPr>
          <w:rFonts w:ascii="HG丸ｺﾞｼｯｸM-PRO" w:eastAsia="HG丸ｺﾞｼｯｸM-PRO" w:hAnsi="HG丸ｺﾞｼｯｸM-PRO" w:hint="eastAsia"/>
          <w:b/>
          <w:color w:val="000000" w:themeColor="text1"/>
          <w:sz w:val="24"/>
          <w:szCs w:val="24"/>
        </w:rPr>
        <w:t>月</w:t>
      </w:r>
      <w:r>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日（</w:t>
      </w:r>
      <w:r>
        <w:rPr>
          <w:rFonts w:ascii="HG丸ｺﾞｼｯｸM-PRO" w:eastAsia="HG丸ｺﾞｼｯｸM-PRO" w:hAnsi="HG丸ｺﾞｼｯｸM-PRO" w:hint="eastAsia"/>
          <w:b/>
          <w:color w:val="000000" w:themeColor="text1"/>
          <w:sz w:val="24"/>
          <w:szCs w:val="24"/>
        </w:rPr>
        <w:t>火</w:t>
      </w:r>
      <w:r w:rsidR="00B376D8" w:rsidRPr="00F01058">
        <w:rPr>
          <w:rFonts w:ascii="HG丸ｺﾞｼｯｸM-PRO" w:eastAsia="HG丸ｺﾞｼｯｸM-PRO" w:hAnsi="HG丸ｺﾞｼｯｸM-PRO" w:hint="eastAsia"/>
          <w:b/>
          <w:color w:val="000000" w:themeColor="text1"/>
          <w:sz w:val="24"/>
          <w:szCs w:val="24"/>
        </w:rPr>
        <w:t xml:space="preserve">）　～　</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Pr>
          <w:rFonts w:ascii="HG丸ｺﾞｼｯｸM-PRO" w:eastAsia="HG丸ｺﾞｼｯｸM-PRO" w:hAnsi="HG丸ｺﾞｼｯｸM-PRO" w:hint="eastAsia"/>
          <w:b/>
          <w:color w:val="000000" w:themeColor="text1"/>
          <w:sz w:val="24"/>
          <w:szCs w:val="24"/>
        </w:rPr>
        <w:t>９</w:t>
      </w:r>
      <w:r w:rsidR="00C26C4D" w:rsidRPr="00F01058">
        <w:rPr>
          <w:rFonts w:ascii="HG丸ｺﾞｼｯｸM-PRO" w:eastAsia="HG丸ｺﾞｼｯｸM-PRO" w:hAnsi="HG丸ｺﾞｼｯｸM-PRO" w:hint="eastAsia"/>
          <w:b/>
          <w:color w:val="000000" w:themeColor="text1"/>
          <w:sz w:val="24"/>
          <w:szCs w:val="24"/>
        </w:rPr>
        <w:t>月</w:t>
      </w:r>
      <w:r>
        <w:rPr>
          <w:rFonts w:ascii="HG丸ｺﾞｼｯｸM-PRO" w:eastAsia="HG丸ｺﾞｼｯｸM-PRO" w:hAnsi="HG丸ｺﾞｼｯｸM-PRO" w:hint="eastAsia"/>
          <w:b/>
          <w:color w:val="000000" w:themeColor="text1"/>
          <w:sz w:val="24"/>
          <w:szCs w:val="24"/>
        </w:rPr>
        <w:t>２</w:t>
      </w:r>
      <w:r w:rsidR="00D6780E" w:rsidRPr="00F01058">
        <w:rPr>
          <w:rFonts w:ascii="HG丸ｺﾞｼｯｸM-PRO" w:eastAsia="HG丸ｺﾞｼｯｸM-PRO" w:hAnsi="HG丸ｺﾞｼｯｸM-PRO" w:hint="eastAsia"/>
          <w:b/>
          <w:color w:val="000000" w:themeColor="text1"/>
          <w:sz w:val="24"/>
          <w:szCs w:val="24"/>
        </w:rPr>
        <w:t>日（</w:t>
      </w:r>
      <w:r>
        <w:rPr>
          <w:rFonts w:ascii="HG丸ｺﾞｼｯｸM-PRO" w:eastAsia="HG丸ｺﾞｼｯｸM-PRO" w:hAnsi="HG丸ｺﾞｼｯｸM-PRO" w:hint="eastAsia"/>
          <w:b/>
          <w:color w:val="000000" w:themeColor="text1"/>
          <w:sz w:val="24"/>
          <w:szCs w:val="24"/>
        </w:rPr>
        <w:t>月</w:t>
      </w:r>
      <w:r w:rsidR="00C26C4D" w:rsidRPr="00F01058">
        <w:rPr>
          <w:rFonts w:ascii="HG丸ｺﾞｼｯｸM-PRO" w:eastAsia="HG丸ｺﾞｼｯｸM-PRO" w:hAnsi="HG丸ｺﾞｼｯｸM-PRO" w:hint="eastAsia"/>
          <w:b/>
          <w:color w:val="000000" w:themeColor="text1"/>
          <w:sz w:val="24"/>
          <w:szCs w:val="24"/>
        </w:rPr>
        <w:t>）</w:t>
      </w:r>
    </w:p>
    <w:p w14:paraId="69B49141" w14:textId="46FA1D95" w:rsidR="002D514E" w:rsidRPr="00F01058"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4"/>
          <w:szCs w:val="24"/>
        </w:rPr>
      </w:pPr>
      <w:r w:rsidRPr="00F01058">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68BC385D">
                <wp:simplePos x="0" y="0"/>
                <wp:positionH relativeFrom="column">
                  <wp:posOffset>203835</wp:posOffset>
                </wp:positionH>
                <wp:positionV relativeFrom="paragraph">
                  <wp:posOffset>62230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6.05pt;margin-top:4.9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6D3FDD">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6D3FDD">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D3FDD">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6D3FDD">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D3FDD">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6D3FDD">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D3FDD">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6D3FDD">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6D3FDD">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7237DB">
        <w:rPr>
          <w:rFonts w:ascii="HG丸ｺﾞｼｯｸM-PRO" w:eastAsia="HG丸ｺﾞｼｯｸM-PRO" w:hAnsi="HG丸ｺﾞｼｯｸM-PRO" w:hint="eastAsia"/>
          <w:b/>
          <w:color w:val="000000" w:themeColor="text1"/>
          <w:sz w:val="24"/>
          <w:szCs w:val="24"/>
        </w:rPr>
        <w:t>９</w:t>
      </w:r>
      <w:r w:rsidR="00C26C4D" w:rsidRPr="00F01058">
        <w:rPr>
          <w:rFonts w:ascii="HG丸ｺﾞｼｯｸM-PRO" w:eastAsia="HG丸ｺﾞｼｯｸM-PRO" w:hAnsi="HG丸ｺﾞｼｯｸM-PRO" w:hint="eastAsia"/>
          <w:b/>
          <w:color w:val="000000" w:themeColor="text1"/>
          <w:sz w:val="24"/>
          <w:szCs w:val="24"/>
        </w:rPr>
        <w:t>月</w:t>
      </w:r>
      <w:r w:rsidR="007237DB">
        <w:rPr>
          <w:rFonts w:ascii="HG丸ｺﾞｼｯｸM-PRO" w:eastAsia="HG丸ｺﾞｼｯｸM-PRO" w:hAnsi="HG丸ｺﾞｼｯｸM-PRO" w:hint="eastAsia"/>
          <w:b/>
          <w:color w:val="000000" w:themeColor="text1"/>
          <w:sz w:val="24"/>
          <w:szCs w:val="24"/>
        </w:rPr>
        <w:t>１０</w:t>
      </w:r>
      <w:r w:rsidR="00C26C4D" w:rsidRPr="00F01058">
        <w:rPr>
          <w:rFonts w:ascii="HG丸ｺﾞｼｯｸM-PRO" w:eastAsia="HG丸ｺﾞｼｯｸM-PRO" w:hAnsi="HG丸ｺﾞｼｯｸM-PRO" w:hint="eastAsia"/>
          <w:b/>
          <w:color w:val="000000" w:themeColor="text1"/>
          <w:sz w:val="24"/>
          <w:szCs w:val="24"/>
        </w:rPr>
        <w:t>日（</w:t>
      </w:r>
      <w:r w:rsidR="007237DB">
        <w:rPr>
          <w:rFonts w:ascii="HG丸ｺﾞｼｯｸM-PRO" w:eastAsia="HG丸ｺﾞｼｯｸM-PRO" w:hAnsi="HG丸ｺﾞｼｯｸM-PRO" w:hint="eastAsia"/>
          <w:b/>
          <w:color w:val="000000" w:themeColor="text1"/>
          <w:sz w:val="24"/>
          <w:szCs w:val="24"/>
        </w:rPr>
        <w:t>火</w:t>
      </w:r>
      <w:r w:rsidR="002D514E" w:rsidRPr="00F01058">
        <w:rPr>
          <w:rFonts w:ascii="HG丸ｺﾞｼｯｸM-PRO" w:eastAsia="HG丸ｺﾞｼｯｸM-PRO" w:hAnsi="HG丸ｺﾞｼｯｸM-PRO" w:hint="eastAsia"/>
          <w:b/>
          <w:color w:val="000000" w:themeColor="text1"/>
          <w:sz w:val="24"/>
          <w:szCs w:val="24"/>
        </w:rPr>
        <w:t>）</w:t>
      </w:r>
      <w:r w:rsidR="00D6780E" w:rsidRPr="00F01058">
        <w:rPr>
          <w:rFonts w:ascii="HG丸ｺﾞｼｯｸM-PRO" w:eastAsia="HG丸ｺﾞｼｯｸM-PRO" w:hAnsi="HG丸ｺﾞｼｯｸM-PRO" w:hint="eastAsia"/>
          <w:b/>
          <w:color w:val="000000" w:themeColor="text1"/>
          <w:sz w:val="24"/>
          <w:szCs w:val="24"/>
        </w:rPr>
        <w:t>もしくは令和</w:t>
      </w:r>
      <w:r w:rsidR="002207A8" w:rsidRPr="00F0105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年</w:t>
      </w:r>
      <w:r w:rsidR="007237DB">
        <w:rPr>
          <w:rFonts w:ascii="HG丸ｺﾞｼｯｸM-PRO" w:eastAsia="HG丸ｺﾞｼｯｸM-PRO" w:hAnsi="HG丸ｺﾞｼｯｸM-PRO" w:hint="eastAsia"/>
          <w:b/>
          <w:color w:val="000000" w:themeColor="text1"/>
          <w:sz w:val="24"/>
          <w:szCs w:val="24"/>
        </w:rPr>
        <w:t>９</w:t>
      </w:r>
      <w:r w:rsidR="00893229" w:rsidRPr="00F01058">
        <w:rPr>
          <w:rFonts w:ascii="HG丸ｺﾞｼｯｸM-PRO" w:eastAsia="HG丸ｺﾞｼｯｸM-PRO" w:hAnsi="HG丸ｺﾞｼｯｸM-PRO" w:hint="eastAsia"/>
          <w:b/>
          <w:color w:val="000000" w:themeColor="text1"/>
          <w:sz w:val="24"/>
          <w:szCs w:val="24"/>
        </w:rPr>
        <w:t>月</w:t>
      </w:r>
      <w:r w:rsidR="007237DB">
        <w:rPr>
          <w:rFonts w:ascii="HG丸ｺﾞｼｯｸM-PRO" w:eastAsia="HG丸ｺﾞｼｯｸM-PRO" w:hAnsi="HG丸ｺﾞｼｯｸM-PRO" w:hint="eastAsia"/>
          <w:b/>
          <w:color w:val="000000" w:themeColor="text1"/>
          <w:sz w:val="24"/>
          <w:szCs w:val="24"/>
        </w:rPr>
        <w:t>１１</w:t>
      </w:r>
      <w:r w:rsidR="00D6780E" w:rsidRPr="00F01058">
        <w:rPr>
          <w:rFonts w:ascii="HG丸ｺﾞｼｯｸM-PRO" w:eastAsia="HG丸ｺﾞｼｯｸM-PRO" w:hAnsi="HG丸ｺﾞｼｯｸM-PRO" w:hint="eastAsia"/>
          <w:b/>
          <w:color w:val="000000" w:themeColor="text1"/>
          <w:sz w:val="24"/>
          <w:szCs w:val="24"/>
        </w:rPr>
        <w:t>日（</w:t>
      </w:r>
      <w:r w:rsidR="007237DB">
        <w:rPr>
          <w:rFonts w:ascii="HG丸ｺﾞｼｯｸM-PRO" w:eastAsia="HG丸ｺﾞｼｯｸM-PRO" w:hAnsi="HG丸ｺﾞｼｯｸM-PRO" w:hint="eastAsia"/>
          <w:b/>
          <w:color w:val="000000" w:themeColor="text1"/>
          <w:sz w:val="24"/>
          <w:szCs w:val="24"/>
        </w:rPr>
        <w:t>水</w:t>
      </w:r>
      <w:r w:rsidR="002A4082" w:rsidRPr="00F01058">
        <w:rPr>
          <w:rFonts w:ascii="HG丸ｺﾞｼｯｸM-PRO" w:eastAsia="HG丸ｺﾞｼｯｸM-PRO" w:hAnsi="HG丸ｺﾞｼｯｸM-PRO" w:hint="eastAsia"/>
          <w:b/>
          <w:color w:val="000000" w:themeColor="text1"/>
          <w:sz w:val="24"/>
          <w:szCs w:val="24"/>
        </w:rPr>
        <w:t>）</w:t>
      </w:r>
    </w:p>
    <w:p w14:paraId="4F35638C" w14:textId="2D493722" w:rsidR="003151BB" w:rsidRPr="00F01058"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6D3FDD">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6D3FDD">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7237DB">
        <w:rPr>
          <w:rFonts w:ascii="HG丸ｺﾞｼｯｸM-PRO" w:eastAsia="HG丸ｺﾞｼｯｸM-PRO" w:hAnsi="HG丸ｺﾞｼｯｸM-PRO" w:hint="eastAsia"/>
          <w:b/>
          <w:color w:val="000000" w:themeColor="text1"/>
          <w:sz w:val="24"/>
          <w:szCs w:val="24"/>
        </w:rPr>
        <w:t>９</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２</w:t>
      </w:r>
      <w:r w:rsidR="007237DB">
        <w:rPr>
          <w:rFonts w:ascii="HG丸ｺﾞｼｯｸM-PRO" w:eastAsia="HG丸ｺﾞｼｯｸM-PRO" w:hAnsi="HG丸ｺﾞｼｯｸM-PRO" w:hint="eastAsia"/>
          <w:b/>
          <w:color w:val="000000" w:themeColor="text1"/>
          <w:sz w:val="24"/>
          <w:szCs w:val="24"/>
        </w:rPr>
        <w:t>０</w:t>
      </w:r>
      <w:r w:rsidR="00C26C4D" w:rsidRPr="00F01058">
        <w:rPr>
          <w:rFonts w:ascii="HG丸ｺﾞｼｯｸM-PRO" w:eastAsia="HG丸ｺﾞｼｯｸM-PRO" w:hAnsi="HG丸ｺﾞｼｯｸM-PRO" w:hint="eastAsia"/>
          <w:b/>
          <w:color w:val="000000" w:themeColor="text1"/>
          <w:sz w:val="24"/>
          <w:szCs w:val="24"/>
        </w:rPr>
        <w:t>日</w:t>
      </w:r>
      <w:r w:rsidR="005D2C48" w:rsidRPr="00F01058">
        <w:rPr>
          <w:rFonts w:ascii="HG丸ｺﾞｼｯｸM-PRO" w:eastAsia="HG丸ｺﾞｼｯｸM-PRO" w:hAnsi="HG丸ｺﾞｼｯｸM-PRO" w:hint="eastAsia"/>
          <w:b/>
          <w:color w:val="000000" w:themeColor="text1"/>
          <w:sz w:val="24"/>
          <w:szCs w:val="24"/>
        </w:rPr>
        <w:t>（</w:t>
      </w:r>
      <w:r w:rsidR="00F01058" w:rsidRPr="00F01058">
        <w:rPr>
          <w:rFonts w:ascii="HG丸ｺﾞｼｯｸM-PRO" w:eastAsia="HG丸ｺﾞｼｯｸM-PRO" w:hAnsi="HG丸ｺﾞｼｯｸM-PRO" w:hint="eastAsia"/>
          <w:b/>
          <w:color w:val="000000" w:themeColor="text1"/>
          <w:sz w:val="24"/>
          <w:szCs w:val="24"/>
        </w:rPr>
        <w:t>金</w:t>
      </w:r>
      <w:r w:rsidR="00394232" w:rsidRPr="00F01058">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ED346E1">
                <wp:simplePos x="0" y="0"/>
                <wp:positionH relativeFrom="column">
                  <wp:posOffset>-203200</wp:posOffset>
                </wp:positionH>
                <wp:positionV relativeFrom="paragraph">
                  <wp:posOffset>76835</wp:posOffset>
                </wp:positionV>
                <wp:extent cx="7077075" cy="23622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3622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7237DB">
                            <w:pPr>
                              <w:spacing w:line="27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7237DB">
                            <w:pPr>
                              <w:spacing w:line="27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6.05pt;width:557.25pt;height:1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7237DB">
                      <w:pPr>
                        <w:spacing w:line="27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7237DB">
                      <w:pPr>
                        <w:spacing w:line="27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739599E7" w:rsidR="002C3DB7" w:rsidRDefault="007237DB"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4656" behindDoc="0" locked="0" layoutInCell="1" allowOverlap="1" wp14:anchorId="66CBB645" wp14:editId="74DA1866">
                <wp:simplePos x="0" y="0"/>
                <wp:positionH relativeFrom="column">
                  <wp:posOffset>-203200</wp:posOffset>
                </wp:positionH>
                <wp:positionV relativeFrom="paragraph">
                  <wp:posOffset>130175</wp:posOffset>
                </wp:positionV>
                <wp:extent cx="7077075" cy="33756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3375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533CB54" w:rsidR="00CB3ADB"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300E4BAB" w14:textId="77777777" w:rsidR="00FE44DE"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なお、【24</w:t>
                            </w:r>
                            <w:r>
                              <w:rPr>
                                <w:rFonts w:ascii="HG丸ｺﾞｼｯｸM-PRO" w:eastAsia="HG丸ｺﾞｼｯｸM-PRO" w:hAnsi="HG丸ｺﾞｼｯｸM-PRO"/>
                                <w:color w:val="000000" w:themeColor="text1"/>
                                <w:sz w:val="17"/>
                                <w:szCs w:val="17"/>
                              </w:rPr>
                              <w:t>R1017</w:t>
                            </w:r>
                            <w:r>
                              <w:rPr>
                                <w:rFonts w:ascii="HG丸ｺﾞｼｯｸM-PRO" w:eastAsia="HG丸ｺﾞｼｯｸM-PRO" w:hAnsi="HG丸ｺﾞｼｯｸM-PRO" w:hint="eastAsia"/>
                                <w:color w:val="000000" w:themeColor="text1"/>
                                <w:sz w:val="17"/>
                                <w:szCs w:val="17"/>
                              </w:rPr>
                              <w:t>】については、上記に該当する方のうち、</w:t>
                            </w:r>
                            <w:r w:rsidR="007B0472" w:rsidRPr="007B0472">
                              <w:rPr>
                                <w:rFonts w:ascii="HG丸ｺﾞｼｯｸM-PRO" w:eastAsia="HG丸ｺﾞｼｯｸM-PRO" w:hAnsi="HG丸ｺﾞｼｯｸM-PRO" w:hint="eastAsia"/>
                                <w:color w:val="000000" w:themeColor="text1"/>
                                <w:sz w:val="17"/>
                                <w:szCs w:val="17"/>
                              </w:rPr>
                              <w:t>次の</w:t>
                            </w:r>
                            <w:r w:rsidR="007B0472">
                              <w:rPr>
                                <w:rFonts w:ascii="HG丸ｺﾞｼｯｸM-PRO" w:eastAsia="HG丸ｺﾞｼｯｸM-PRO" w:hAnsi="HG丸ｺﾞｼｯｸM-PRO" w:hint="eastAsia"/>
                                <w:color w:val="000000" w:themeColor="text1"/>
                                <w:sz w:val="17"/>
                                <w:szCs w:val="17"/>
                              </w:rPr>
                              <w:t>①～③</w:t>
                            </w:r>
                            <w:r w:rsidR="007B0472" w:rsidRPr="007B0472">
                              <w:rPr>
                                <w:rFonts w:ascii="HG丸ｺﾞｼｯｸM-PRO" w:eastAsia="HG丸ｺﾞｼｯｸM-PRO" w:hAnsi="HG丸ｺﾞｼｯｸM-PRO" w:hint="eastAsia"/>
                                <w:color w:val="000000" w:themeColor="text1"/>
                                <w:sz w:val="17"/>
                                <w:szCs w:val="17"/>
                              </w:rPr>
                              <w:t>いずれかに該当する方</w:t>
                            </w:r>
                          </w:p>
                          <w:p w14:paraId="3F0C3846" w14:textId="12C87A73" w:rsidR="007237DB" w:rsidRPr="007B0472"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7B0472">
                              <w:rPr>
                                <w:rFonts w:ascii="HG丸ｺﾞｼｯｸM-PRO" w:eastAsia="HG丸ｺﾞｼｯｸM-PRO" w:hAnsi="HG丸ｺﾞｼｯｸM-PRO" w:hint="eastAsia"/>
                                <w:color w:val="000000" w:themeColor="text1"/>
                                <w:sz w:val="17"/>
                                <w:szCs w:val="17"/>
                              </w:rPr>
                              <w:t>① 乳児、幼児又は小学校（義務教育学校の前期課程を含む。）に就学している子を養育する方 ② 家族（育児休業、介護休業等育児又は家族介護を行う労働者の福祉に関する法律（平成３年法律第７６号）第２条第５号に規定する家族をいう。）を介護する方 ③ その他特に配慮を必要とする方</w:t>
                            </w:r>
                          </w:p>
                          <w:p w14:paraId="162372FA" w14:textId="77777777" w:rsidR="002C3DB7" w:rsidRPr="00F8070F"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7237DB">
                            <w:pPr>
                              <w:numPr>
                                <w:ilvl w:val="0"/>
                                <w:numId w:val="16"/>
                              </w:numPr>
                              <w:spacing w:line="27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0.25pt;width:557.25pt;height:26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533CB54" w:rsidR="00CB3ADB"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300E4BAB" w14:textId="77777777" w:rsidR="00FE44DE"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なお、【24</w:t>
                      </w:r>
                      <w:r>
                        <w:rPr>
                          <w:rFonts w:ascii="HG丸ｺﾞｼｯｸM-PRO" w:eastAsia="HG丸ｺﾞｼｯｸM-PRO" w:hAnsi="HG丸ｺﾞｼｯｸM-PRO"/>
                          <w:color w:val="000000" w:themeColor="text1"/>
                          <w:sz w:val="17"/>
                          <w:szCs w:val="17"/>
                        </w:rPr>
                        <w:t>R1017</w:t>
                      </w:r>
                      <w:r>
                        <w:rPr>
                          <w:rFonts w:ascii="HG丸ｺﾞｼｯｸM-PRO" w:eastAsia="HG丸ｺﾞｼｯｸM-PRO" w:hAnsi="HG丸ｺﾞｼｯｸM-PRO" w:hint="eastAsia"/>
                          <w:color w:val="000000" w:themeColor="text1"/>
                          <w:sz w:val="17"/>
                          <w:szCs w:val="17"/>
                        </w:rPr>
                        <w:t>】については、上記に該当する方のうち、</w:t>
                      </w:r>
                      <w:r w:rsidR="007B0472" w:rsidRPr="007B0472">
                        <w:rPr>
                          <w:rFonts w:ascii="HG丸ｺﾞｼｯｸM-PRO" w:eastAsia="HG丸ｺﾞｼｯｸM-PRO" w:hAnsi="HG丸ｺﾞｼｯｸM-PRO" w:hint="eastAsia"/>
                          <w:color w:val="000000" w:themeColor="text1"/>
                          <w:sz w:val="17"/>
                          <w:szCs w:val="17"/>
                        </w:rPr>
                        <w:t>次の</w:t>
                      </w:r>
                      <w:r w:rsidR="007B0472">
                        <w:rPr>
                          <w:rFonts w:ascii="HG丸ｺﾞｼｯｸM-PRO" w:eastAsia="HG丸ｺﾞｼｯｸM-PRO" w:hAnsi="HG丸ｺﾞｼｯｸM-PRO" w:hint="eastAsia"/>
                          <w:color w:val="000000" w:themeColor="text1"/>
                          <w:sz w:val="17"/>
                          <w:szCs w:val="17"/>
                        </w:rPr>
                        <w:t>①～③</w:t>
                      </w:r>
                      <w:r w:rsidR="007B0472" w:rsidRPr="007B0472">
                        <w:rPr>
                          <w:rFonts w:ascii="HG丸ｺﾞｼｯｸM-PRO" w:eastAsia="HG丸ｺﾞｼｯｸM-PRO" w:hAnsi="HG丸ｺﾞｼｯｸM-PRO" w:hint="eastAsia"/>
                          <w:color w:val="000000" w:themeColor="text1"/>
                          <w:sz w:val="17"/>
                          <w:szCs w:val="17"/>
                        </w:rPr>
                        <w:t>いずれかに該当する方</w:t>
                      </w:r>
                    </w:p>
                    <w:p w14:paraId="3F0C3846" w14:textId="12C87A73" w:rsidR="007237DB" w:rsidRPr="007B0472"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7B0472">
                        <w:rPr>
                          <w:rFonts w:ascii="HG丸ｺﾞｼｯｸM-PRO" w:eastAsia="HG丸ｺﾞｼｯｸM-PRO" w:hAnsi="HG丸ｺﾞｼｯｸM-PRO" w:hint="eastAsia"/>
                          <w:color w:val="000000" w:themeColor="text1"/>
                          <w:sz w:val="17"/>
                          <w:szCs w:val="17"/>
                        </w:rPr>
                        <w:t>① 乳児、幼児又は小学校（義務教育学校の前期課程を含む。）に就学している子を養育する方 ② 家族（育児休業、介護休業等育児又は家族介護を行う労働者の福祉に関する法律（平成３年法律第７６号）第２条第５号に規定する家族をいう。）を介護する方 ③ その他特に配慮を必要とする方</w:t>
                      </w:r>
                    </w:p>
                    <w:p w14:paraId="162372FA" w14:textId="77777777" w:rsidR="002C3DB7" w:rsidRPr="00F8070F"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7237DB">
                      <w:pPr>
                        <w:numPr>
                          <w:ilvl w:val="0"/>
                          <w:numId w:val="16"/>
                        </w:numPr>
                        <w:spacing w:line="27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57B1F348" w14:textId="3C9D24B2" w:rsidR="002C3DB7" w:rsidRPr="00777BFF" w:rsidRDefault="002C3DB7" w:rsidP="0022615C">
      <w:pPr>
        <w:ind w:left="271" w:hangingChars="150" w:hanging="271"/>
        <w:rPr>
          <w:rFonts w:ascii="HG丸ｺﾞｼｯｸM-PRO" w:eastAsia="HG丸ｺﾞｼｯｸM-PRO" w:hAnsi="HG丸ｺﾞｼｯｸM-PRO"/>
          <w:b/>
          <w:sz w:val="18"/>
          <w:szCs w:val="18"/>
        </w:rPr>
      </w:pP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CFB103E" w:rsidR="006850EE" w:rsidRDefault="006850EE" w:rsidP="0022615C">
      <w:pPr>
        <w:ind w:left="271" w:hangingChars="150" w:hanging="271"/>
        <w:rPr>
          <w:rFonts w:ascii="HG丸ｺﾞｼｯｸM-PRO" w:eastAsia="HG丸ｺﾞｼｯｸM-PRO" w:hAnsi="HG丸ｺﾞｼｯｸM-PRO"/>
          <w:b/>
          <w:sz w:val="18"/>
          <w:szCs w:val="18"/>
        </w:rPr>
      </w:pPr>
    </w:p>
    <w:p w14:paraId="5120B9E2" w14:textId="4F3A61A9" w:rsidR="006850EE" w:rsidRDefault="00FE44DE"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728" behindDoc="0" locked="0" layoutInCell="1" allowOverlap="1" wp14:anchorId="4A2B5F05" wp14:editId="663FA9DE">
                <wp:simplePos x="0" y="0"/>
                <wp:positionH relativeFrom="column">
                  <wp:posOffset>-203200</wp:posOffset>
                </wp:positionH>
                <wp:positionV relativeFrom="paragraph">
                  <wp:posOffset>267335</wp:posOffset>
                </wp:positionV>
                <wp:extent cx="7077075" cy="1676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16764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21.05pt;width:557.2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6F880451" w14:textId="631F9F97"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6704"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A6DAD51"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7237DB">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月</w:t>
                            </w:r>
                            <w:r w:rsidR="007237DB">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7237DB">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A6DAD51"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7237DB">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月</w:t>
                      </w:r>
                      <w:r w:rsidR="007237DB">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7237DB">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3632"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2pt;margin-top:14.75pt;width:555pt;height:25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DnnHm3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7237DB">
      <w:pPr>
        <w:spacing w:line="276" w:lineRule="auto"/>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76ED57C5"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8752"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7958FCC0"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60800"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0A167F">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0A167F">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1A6B858D" w:rsidR="007858BA" w:rsidRPr="000A167F" w:rsidRDefault="0010449C" w:rsidP="007237D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2608"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3D3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3FDD"/>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237DB"/>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047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050"/>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E44DE"/>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2024-07-30T05:01:00Z</dcterms:created>
  <dcterms:modified xsi:type="dcterms:W3CDTF">2024-07-30T05:01:00Z</dcterms:modified>
</cp:coreProperties>
</file>