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F529EB" w14:paraId="028B5A6B" w14:textId="77777777" w:rsidTr="00F529EB">
        <w:trPr>
          <w:trHeight w:val="13041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14:paraId="41E782A8" w14:textId="77777777" w:rsidR="00F529EB" w:rsidRPr="00921E68" w:rsidRDefault="00F529EB" w:rsidP="0086390F"/>
          <w:p w14:paraId="698C2EE3" w14:textId="6FDB56BB" w:rsidR="00F529EB" w:rsidRDefault="00F529EB" w:rsidP="008639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01A03" wp14:editId="44236832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11430</wp:posOffset>
                      </wp:positionV>
                      <wp:extent cx="2375535" cy="532130"/>
                      <wp:effectExtent l="12700" t="13335" r="12065" b="698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535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6905CF" w14:textId="4AE40FEB" w:rsidR="00F529EB" w:rsidRPr="00F529EB" w:rsidRDefault="00F529EB" w:rsidP="00F529E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</w:rPr>
                                  </w:pPr>
                                  <w:r w:rsidRPr="00F529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</w:rPr>
                                    <w:t>（案）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01A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59.75pt;margin-top:.9pt;width:187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">
                      <v:textbox inset="5.85pt,.7pt,5.85pt,.7pt">
                        <w:txbxContent>
                          <w:p w14:paraId="4C6905CF" w14:textId="4AE40FEB" w:rsidR="00F529EB" w:rsidRPr="00F529EB" w:rsidRDefault="00F529EB" w:rsidP="00F529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F529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（案）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EF9BB9" w14:textId="77777777" w:rsidR="00F529EB" w:rsidRDefault="00F529EB" w:rsidP="0086390F"/>
          <w:p w14:paraId="2035D935" w14:textId="77777777" w:rsidR="00F529EB" w:rsidRDefault="00F529EB" w:rsidP="0086390F"/>
          <w:p w14:paraId="4CDA874B" w14:textId="77777777" w:rsidR="00F529EB" w:rsidRPr="00DF48A6" w:rsidRDefault="00F529EB" w:rsidP="0086390F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14:paraId="76851532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68"/>
                <w:szCs w:val="68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68"/>
                <w:szCs w:val="68"/>
              </w:rPr>
              <w:t>大阪府高齢者計画202</w:t>
            </w:r>
            <w:r>
              <w:rPr>
                <w:rFonts w:ascii="UD デジタル 教科書体 NK-R" w:eastAsia="UD デジタル 教科書体 NK-R" w:hAnsi="ＭＳ ゴシック"/>
                <w:b/>
                <w:sz w:val="68"/>
                <w:szCs w:val="68"/>
              </w:rPr>
              <w:t>4</w:t>
            </w:r>
          </w:p>
          <w:p w14:paraId="6A8B0DE8" w14:textId="77777777" w:rsidR="00F529EB" w:rsidRPr="00F529EB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68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3A1691A" w14:textId="77777777" w:rsidR="00F529EB" w:rsidRPr="00DF48A6" w:rsidRDefault="00F529EB" w:rsidP="0086390F">
            <w:pPr>
              <w:snapToGrid w:val="0"/>
              <w:rPr>
                <w:rFonts w:ascii="UD デジタル 教科書体 NK-R" w:eastAsia="UD デジタル 教科書体 NK-R" w:hAnsi="ＭＳ ゴシック"/>
                <w:kern w:val="0"/>
                <w:sz w:val="40"/>
                <w:szCs w:val="40"/>
              </w:rPr>
            </w:pPr>
          </w:p>
          <w:p w14:paraId="1249F2E6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0"/>
                <w:sz w:val="40"/>
                <w:szCs w:val="40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40"/>
                <w:szCs w:val="40"/>
              </w:rPr>
              <w:t>～　みんなで支え　地域で支える　高齢社会　～</w:t>
            </w:r>
          </w:p>
          <w:p w14:paraId="39F81D20" w14:textId="77777777" w:rsidR="00F529EB" w:rsidRPr="00DF48A6" w:rsidRDefault="00F529EB" w:rsidP="0086390F">
            <w:pPr>
              <w:snapToGrid w:val="0"/>
              <w:ind w:firstLineChars="400" w:firstLine="1280"/>
              <w:jc w:val="left"/>
              <w:rPr>
                <w:rFonts w:ascii="UD デジタル 教科書体 NK-R" w:eastAsia="UD デジタル 教科書体 NK-R" w:hAnsi="ＭＳ ゴシック"/>
                <w:kern w:val="0"/>
                <w:sz w:val="32"/>
                <w:szCs w:val="32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（大阪府高齢者福祉計画、介護保険事業支援計画、</w:t>
            </w:r>
          </w:p>
          <w:p w14:paraId="7E82179B" w14:textId="77777777" w:rsidR="00F529EB" w:rsidRPr="00DF48A6" w:rsidRDefault="00F529EB" w:rsidP="0086390F">
            <w:pPr>
              <w:snapToGrid w:val="0"/>
              <w:ind w:firstLineChars="500" w:firstLine="1600"/>
              <w:jc w:val="left"/>
              <w:rPr>
                <w:rFonts w:ascii="UD デジタル 教科書体 NK-R" w:eastAsia="UD デジタル 教科書体 NK-R" w:hAnsi="ＭＳ ゴシック"/>
                <w:kern w:val="0"/>
                <w:sz w:val="32"/>
                <w:szCs w:val="32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介護給付適正化計画及び大阪府認知症施策推進</w:t>
            </w:r>
            <w:r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計画</w:t>
            </w:r>
            <w:r w:rsidRPr="00DF48A6">
              <w:rPr>
                <w:rFonts w:ascii="UD デジタル 教科書体 NK-R" w:eastAsia="UD デジタル 教科書体 NK-R" w:hAnsi="ＭＳ ゴシック" w:hint="eastAsia"/>
                <w:kern w:val="0"/>
                <w:sz w:val="32"/>
                <w:szCs w:val="32"/>
              </w:rPr>
              <w:t>）</w:t>
            </w:r>
          </w:p>
          <w:p w14:paraId="5FD0A458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0"/>
                <w:sz w:val="32"/>
                <w:szCs w:val="32"/>
              </w:rPr>
            </w:pPr>
          </w:p>
          <w:p w14:paraId="623DBABA" w14:textId="77777777" w:rsidR="00F529EB" w:rsidRPr="00DF48A6" w:rsidRDefault="00F529EB" w:rsidP="0086390F">
            <w:pPr>
              <w:snapToGrid w:val="0"/>
              <w:ind w:firstLineChars="700" w:firstLine="196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75316DF3" w14:textId="77777777" w:rsidR="00F529EB" w:rsidRPr="00DF48A6" w:rsidRDefault="00F529EB" w:rsidP="0086390F">
            <w:pPr>
              <w:snapToGrid w:val="0"/>
              <w:ind w:firstLineChars="800" w:firstLine="224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0453F133" w14:textId="77777777" w:rsidR="00F529EB" w:rsidRPr="00DF48A6" w:rsidRDefault="00F529EB" w:rsidP="0086390F">
            <w:pPr>
              <w:snapToGrid w:val="0"/>
              <w:ind w:firstLineChars="800" w:firstLine="224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2358F6FD" w14:textId="77777777" w:rsidR="00F529EB" w:rsidRPr="00DF48A6" w:rsidRDefault="00F529EB" w:rsidP="0086390F">
            <w:pPr>
              <w:snapToGrid w:val="0"/>
              <w:ind w:firstLineChars="800" w:firstLine="2241"/>
              <w:jc w:val="lef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  <w:u w:val="wave"/>
              </w:rPr>
            </w:pPr>
          </w:p>
          <w:p w14:paraId="27080A00" w14:textId="77777777" w:rsidR="00F529EB" w:rsidRPr="00DF48A6" w:rsidRDefault="00F529EB" w:rsidP="0086390F">
            <w:pPr>
              <w:snapToGrid w:val="0"/>
              <w:ind w:firstLineChars="800" w:firstLine="3842"/>
              <w:jc w:val="left"/>
              <w:rPr>
                <w:rFonts w:ascii="UD デジタル 教科書体 NK-R" w:eastAsia="UD デジタル 教科書体 NK-R" w:hAnsi="ＭＳ ゴシック"/>
                <w:b/>
                <w:sz w:val="48"/>
                <w:szCs w:val="48"/>
              </w:rPr>
            </w:pPr>
          </w:p>
          <w:p w14:paraId="7A745D6A" w14:textId="77777777" w:rsidR="00F529EB" w:rsidRPr="00DF48A6" w:rsidRDefault="00F529EB" w:rsidP="0086390F">
            <w:pPr>
              <w:snapToGrid w:val="0"/>
              <w:ind w:firstLineChars="800" w:firstLine="3842"/>
              <w:jc w:val="left"/>
              <w:rPr>
                <w:rFonts w:ascii="UD デジタル 教科書体 NK-R" w:eastAsia="UD デジタル 教科書体 NK-R" w:hAnsi="ＭＳ ゴシック"/>
                <w:b/>
                <w:sz w:val="48"/>
                <w:szCs w:val="48"/>
              </w:rPr>
            </w:pPr>
          </w:p>
          <w:p w14:paraId="5D30AD48" w14:textId="77777777" w:rsidR="00F529EB" w:rsidRPr="00DF48A6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48"/>
                <w:szCs w:val="48"/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48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48"/>
              </w:rPr>
              <w:t>６</w:t>
            </w: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48"/>
              </w:rPr>
              <w:t>年３月</w:t>
            </w:r>
          </w:p>
          <w:p w14:paraId="2F749413" w14:textId="77777777" w:rsidR="00F529EB" w:rsidRPr="00F529EB" w:rsidRDefault="00F529EB" w:rsidP="008639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b/>
                <w:sz w:val="48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48A6">
              <w:rPr>
                <w:rFonts w:ascii="UD デジタル 教科書体 NK-R" w:eastAsia="UD デジタル 教科書体 NK-R" w:hAnsi="ＭＳ ゴシック" w:hint="eastAsia"/>
                <w:b/>
                <w:sz w:val="48"/>
                <w:szCs w:val="68"/>
              </w:rPr>
              <w:t>大　　阪　　府</w:t>
            </w:r>
          </w:p>
          <w:p w14:paraId="26616C7A" w14:textId="77777777" w:rsidR="00F529EB" w:rsidRPr="0096403F" w:rsidRDefault="00F529EB" w:rsidP="0086390F"/>
        </w:tc>
      </w:tr>
    </w:tbl>
    <w:p w14:paraId="7507CFFF" w14:textId="747FC869" w:rsidR="00D02A15" w:rsidRDefault="00D02A15" w:rsidP="00F529EB">
      <w:pPr>
        <w:ind w:left="315" w:hangingChars="150" w:hanging="315"/>
        <w:rPr>
          <w:rFonts w:ascii="ＭＳ ゴシック" w:eastAsia="ＭＳ ゴシック" w:hAnsi="ＭＳ ゴシック"/>
          <w:sz w:val="22"/>
        </w:rPr>
      </w:pPr>
      <w:r w:rsidRPr="008B27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2CF56" wp14:editId="0B8F1F0D">
                <wp:simplePos x="0" y="0"/>
                <wp:positionH relativeFrom="column">
                  <wp:posOffset>5503545</wp:posOffset>
                </wp:positionH>
                <wp:positionV relativeFrom="paragraph">
                  <wp:posOffset>-8724265</wp:posOffset>
                </wp:positionV>
                <wp:extent cx="1012190" cy="479425"/>
                <wp:effectExtent l="13970" t="13335" r="12065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0C1CB" w14:textId="77036A07" w:rsidR="00F529EB" w:rsidRPr="00F529EB" w:rsidRDefault="00F529EB" w:rsidP="00F529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F529E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D02A1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2CF56" id="テキスト ボックス 3" o:spid="_x0000_s1027" type="#_x0000_t202" style="position:absolute;left:0;text-align:left;margin-left:433.35pt;margin-top:-686.95pt;width:79.7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">
                <v:textbox inset="5.85pt,.7pt,5.85pt,.7pt">
                  <w:txbxContent>
                    <w:p w14:paraId="7410C1CB" w14:textId="77036A07" w:rsidR="00F529EB" w:rsidRPr="00F529EB" w:rsidRDefault="00F529EB" w:rsidP="00F529E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F529E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</w:t>
                      </w:r>
                      <w:r w:rsidR="00D02A1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7B96FFB2" w14:textId="3EDBE29A" w:rsidR="00D02A15" w:rsidRDefault="00D02A15" w:rsidP="00F529EB">
      <w:pPr>
        <w:ind w:left="330" w:hangingChars="150" w:hanging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490F355" w14:textId="07E86CA2" w:rsidR="00D02A15" w:rsidRDefault="00D02A15" w:rsidP="00F529EB">
      <w:pPr>
        <w:ind w:left="330" w:hangingChars="150" w:hanging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lastRenderedPageBreak/>
        <w:br w:type="page"/>
      </w:r>
    </w:p>
    <w:p w14:paraId="6A67BDDE" w14:textId="2B5E181C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15A7B" wp14:editId="45D020FE">
                <wp:simplePos x="0" y="0"/>
                <wp:positionH relativeFrom="margin">
                  <wp:posOffset>-102235</wp:posOffset>
                </wp:positionH>
                <wp:positionV relativeFrom="paragraph">
                  <wp:posOffset>13970</wp:posOffset>
                </wp:positionV>
                <wp:extent cx="6629400" cy="0"/>
                <wp:effectExtent l="0" t="38100" r="38100" b="38100"/>
                <wp:wrapNone/>
                <wp:docPr id="1060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2F835" id="Line 2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.05pt,1.1pt" to="513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" strokeweight="6pt">
                <v:stroke linestyle="thickBetweenThin"/>
                <w10:wrap anchorx="margin"/>
              </v:line>
            </w:pict>
          </mc:Fallback>
        </mc:AlternateContent>
      </w:r>
    </w:p>
    <w:p w14:paraId="28EBE23D" w14:textId="53CFA9B6" w:rsidR="00D02A15" w:rsidRPr="004D46D2" w:rsidRDefault="00D02A15" w:rsidP="00D02A15">
      <w:pPr>
        <w:spacing w:line="400" w:lineRule="exact"/>
      </w:pPr>
      <w:r w:rsidRPr="004D46D2">
        <w:rPr>
          <w:rFonts w:ascii="UD デジタル 教科書体 N-B" w:eastAsia="UD デジタル 教科書体 N-B" w:hint="eastAsia"/>
          <w:sz w:val="28"/>
        </w:rPr>
        <w:t>第１章</w:t>
      </w:r>
      <w:r w:rsidRPr="005342A3">
        <w:rPr>
          <w:rFonts w:ascii="UD デジタル 教科書体 N-B" w:eastAsia="UD デジタル 教科書体 N-B" w:hint="eastAsia"/>
          <w:sz w:val="28"/>
          <w:szCs w:val="28"/>
        </w:rPr>
        <w:t xml:space="preserve">　</w:t>
      </w:r>
      <w:r w:rsidRPr="004D46D2">
        <w:rPr>
          <w:rFonts w:ascii="UD デジタル 教科書体 N-B" w:eastAsia="UD デジタル 教科書体 N-B" w:hint="eastAsia"/>
          <w:sz w:val="28"/>
          <w:szCs w:val="28"/>
        </w:rPr>
        <w:t xml:space="preserve">計画策定の意義　　　　</w:t>
      </w:r>
      <w:r w:rsidRPr="004D46D2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………………………………………………………………</w:t>
      </w:r>
      <w:r w:rsidRPr="004D46D2">
        <w:rPr>
          <w:rFonts w:ascii="UD デジタル 教科書体 N-B" w:eastAsia="UD デジタル 教科書体 N-B"/>
          <w:sz w:val="28"/>
          <w:szCs w:val="28"/>
        </w:rPr>
        <w:t>1</w:t>
      </w:r>
    </w:p>
    <w:p w14:paraId="7C5309E9" w14:textId="77777777" w:rsidR="00D02A15" w:rsidRPr="00EB4DCD" w:rsidRDefault="00D02A15" w:rsidP="00D02A15">
      <w:pPr>
        <w:spacing w:line="400" w:lineRule="exact"/>
        <w:rPr>
          <w:rFonts w:ascii="UD デジタル 教科書体 N-B" w:eastAsia="UD デジタル 教科書体 N-B"/>
        </w:rPr>
      </w:pPr>
    </w:p>
    <w:p w14:paraId="18B021FD" w14:textId="227B2654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計画策定の趣旨　　　　 　…………………………………………………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757F24">
        <w:rPr>
          <w:rFonts w:ascii="UD デジタル 教科書体 N-B" w:eastAsia="UD デジタル 教科書体 N-B"/>
          <w:sz w:val="28"/>
          <w:szCs w:val="24"/>
        </w:rPr>
        <w:t>2</w:t>
      </w:r>
    </w:p>
    <w:p w14:paraId="3814A194" w14:textId="77777777" w:rsidR="00D02A15" w:rsidRPr="00757F24" w:rsidRDefault="00D02A15" w:rsidP="00D02A15">
      <w:pPr>
        <w:spacing w:line="400" w:lineRule="exact"/>
        <w:ind w:left="480"/>
        <w:rPr>
          <w:rFonts w:ascii="UD デジタル 教科書体 N-B" w:eastAsia="UD デジタル 教科書体 N-B"/>
          <w:sz w:val="24"/>
          <w:szCs w:val="24"/>
        </w:rPr>
      </w:pPr>
    </w:p>
    <w:p w14:paraId="0A878D3A" w14:textId="3419F26D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第２節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これまでの介護保険制度改正の内容         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757F24">
        <w:rPr>
          <w:rFonts w:ascii="UD デジタル 教科書体 N-B" w:eastAsia="UD デジタル 教科書体 N-B"/>
          <w:sz w:val="28"/>
          <w:szCs w:val="24"/>
        </w:rPr>
        <w:t>2</w:t>
      </w:r>
    </w:p>
    <w:p w14:paraId="0D41911D" w14:textId="77777777" w:rsidR="00D02A15" w:rsidRPr="00454987" w:rsidRDefault="00D02A15" w:rsidP="00D02A15">
      <w:pPr>
        <w:spacing w:line="400" w:lineRule="exact"/>
        <w:ind w:left="482"/>
        <w:rPr>
          <w:rFonts w:ascii="UD デジタル 教科書体 N-B" w:eastAsia="UD デジタル 教科書体 N-B"/>
          <w:sz w:val="24"/>
          <w:szCs w:val="24"/>
        </w:rPr>
      </w:pPr>
    </w:p>
    <w:p w14:paraId="2768AB00" w14:textId="3BF07B24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第３節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計画の位置づけ         …………………………………………………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</w:t>
      </w:r>
      <w:r w:rsidRPr="00757F24">
        <w:rPr>
          <w:rFonts w:ascii="UD デジタル 教科書体 N-B" w:eastAsia="UD デジタル 教科書体 N-B"/>
          <w:sz w:val="28"/>
          <w:szCs w:val="24"/>
        </w:rPr>
        <w:t>3</w:t>
      </w:r>
    </w:p>
    <w:p w14:paraId="7574F1F1" w14:textId="77777777" w:rsidR="00D02A15" w:rsidRPr="00454987" w:rsidRDefault="00D02A15" w:rsidP="00D02A15">
      <w:pPr>
        <w:spacing w:line="400" w:lineRule="exact"/>
        <w:ind w:left="480"/>
        <w:rPr>
          <w:rFonts w:ascii="UD デジタル 教科書体 N-B" w:eastAsia="UD デジタル 教科書体 N-B"/>
          <w:sz w:val="24"/>
          <w:szCs w:val="24"/>
        </w:rPr>
      </w:pPr>
    </w:p>
    <w:p w14:paraId="2272ADAD" w14:textId="38262CF7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第４節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計画期間               ……………………………………………………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="00454987">
        <w:rPr>
          <w:rFonts w:ascii="UD デジタル 教科書体 N-B" w:eastAsia="UD デジタル 教科書体 N-B"/>
          <w:sz w:val="28"/>
          <w:szCs w:val="24"/>
        </w:rPr>
        <w:t>3</w:t>
      </w:r>
    </w:p>
    <w:p w14:paraId="247D9AE5" w14:textId="7387CE8E" w:rsidR="00D02A15" w:rsidRDefault="00D02A15" w:rsidP="00454987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37F97EE4" w14:textId="5895A340" w:rsidR="00454987" w:rsidRDefault="00454987" w:rsidP="00454987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第５節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における目標    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 xml:space="preserve">   ……………………………………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……………………</w:t>
      </w:r>
      <w:r w:rsidR="00894F8C">
        <w:rPr>
          <w:rFonts w:ascii="UD デジタル 教科書体 N-B" w:eastAsia="UD デジタル 教科書体 N-B"/>
          <w:sz w:val="28"/>
          <w:szCs w:val="24"/>
        </w:rPr>
        <w:t>3</w:t>
      </w:r>
    </w:p>
    <w:p w14:paraId="3C0C1E77" w14:textId="77777777" w:rsidR="00454987" w:rsidRPr="00454987" w:rsidRDefault="00454987" w:rsidP="00454987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01ABFCE4" w14:textId="78FD5A97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６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計画の策定及び推進体制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 xml:space="preserve">   ……………………………………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5</w:t>
      </w:r>
    </w:p>
    <w:p w14:paraId="1BEDBCC6" w14:textId="492E889B" w:rsidR="00D02A15" w:rsidRPr="00454987" w:rsidRDefault="00D02A15" w:rsidP="00454987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１項　策定体制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        </w:t>
      </w:r>
      <w:r w:rsidR="00454987">
        <w:rPr>
          <w:rFonts w:ascii="UD デジタル 教科書体 N-B" w:eastAsia="UD デジタル 教科書体 N-B"/>
          <w:sz w:val="24"/>
          <w:szCs w:val="24"/>
        </w:rPr>
        <w:t>5</w:t>
      </w:r>
    </w:p>
    <w:p w14:paraId="0A6FC93B" w14:textId="0B822219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２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府の推進体制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 　　　　　　　　　　　   5</w:t>
      </w:r>
    </w:p>
    <w:p w14:paraId="7D8792FA" w14:textId="5A0D7FBD" w:rsidR="00D02A15" w:rsidRDefault="00D02A15" w:rsidP="00894F8C">
      <w:pPr>
        <w:spacing w:line="400" w:lineRule="exact"/>
        <w:ind w:rightChars="66" w:right="139"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３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項　「</w:t>
      </w:r>
      <w:r w:rsidRPr="000176AF">
        <w:rPr>
          <w:rFonts w:ascii="UD デジタル 教科書体 N-B" w:eastAsia="UD デジタル 教科書体 N-B"/>
          <w:sz w:val="24"/>
          <w:szCs w:val="24"/>
        </w:rPr>
        <w:t>SDGs先進都市」をめざした取組みの推進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94F8C">
        <w:rPr>
          <w:rFonts w:ascii="UD デジタル 教科書体 N-B" w:eastAsia="UD デジタル 教科書体 N-B"/>
          <w:sz w:val="24"/>
          <w:szCs w:val="24"/>
        </w:rPr>
        <w:t xml:space="preserve">                     </w:t>
      </w:r>
      <w:r w:rsidR="00894F8C">
        <w:rPr>
          <w:rFonts w:ascii="UD デジタル 教科書体 N-B" w:eastAsia="UD デジタル 教科書体 N-B" w:hint="eastAsia"/>
          <w:sz w:val="24"/>
          <w:szCs w:val="24"/>
        </w:rPr>
        <w:t xml:space="preserve">　　 </w:t>
      </w:r>
      <w:r w:rsidR="00894F8C">
        <w:rPr>
          <w:rFonts w:ascii="UD デジタル 教科書体 N-B" w:eastAsia="UD デジタル 教科書体 N-B"/>
          <w:sz w:val="24"/>
          <w:szCs w:val="24"/>
        </w:rPr>
        <w:t xml:space="preserve">    </w:t>
      </w:r>
      <w:r>
        <w:rPr>
          <w:rFonts w:ascii="UD デジタル 教科書体 N-B" w:eastAsia="UD デジタル 教科書体 N-B" w:hint="eastAsia"/>
          <w:sz w:val="24"/>
          <w:szCs w:val="24"/>
        </w:rPr>
        <w:t>5</w:t>
      </w:r>
    </w:p>
    <w:p w14:paraId="551E8A03" w14:textId="56ED7199" w:rsidR="00D02A15" w:rsidRDefault="00D02A15" w:rsidP="00D02A15">
      <w:pPr>
        <w:spacing w:line="400" w:lineRule="exact"/>
        <w:ind w:rightChars="-11" w:right="-23"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４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項　市町村・関係機関等との連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携及び市町村への支援・助言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>5</w:t>
      </w:r>
    </w:p>
    <w:p w14:paraId="0FA18569" w14:textId="77777777" w:rsidR="00D02A15" w:rsidRPr="00757F24" w:rsidRDefault="00D02A15" w:rsidP="00D02A15">
      <w:pPr>
        <w:spacing w:line="400" w:lineRule="exact"/>
        <w:ind w:left="480"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4287CB56" w14:textId="46C0A06F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>７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 xml:space="preserve">他計画との関係 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</w:t>
      </w:r>
      <w:r w:rsidRPr="00757F24">
        <w:rPr>
          <w:rFonts w:ascii="UD デジタル 教科書体 N-B" w:eastAsia="UD デジタル 教科書体 N-B"/>
          <w:sz w:val="28"/>
          <w:szCs w:val="24"/>
        </w:rPr>
        <w:t>6</w:t>
      </w:r>
    </w:p>
    <w:p w14:paraId="6E9072F0" w14:textId="77777777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第1項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医療計画との整合性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6</w:t>
      </w:r>
    </w:p>
    <w:p w14:paraId="36965314" w14:textId="66D79BC9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第2項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地域福祉支援計画との調和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6</w:t>
      </w:r>
    </w:p>
    <w:p w14:paraId="78806993" w14:textId="38688BD3" w:rsidR="00454987" w:rsidRDefault="00454987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第3項　居住安定確保計画との調和　　　　　　　　　　　　　　　　　　　　　　　7</w:t>
      </w:r>
    </w:p>
    <w:p w14:paraId="57F996EC" w14:textId="5A3186F4" w:rsidR="00454987" w:rsidRDefault="00454987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第4項　</w:t>
      </w:r>
      <w:r w:rsidR="00894F8C">
        <w:rPr>
          <w:rFonts w:ascii="UD デジタル 教科書体 N-B" w:eastAsia="UD デジタル 教科書体 N-B" w:hint="eastAsia"/>
          <w:sz w:val="24"/>
          <w:szCs w:val="24"/>
        </w:rPr>
        <w:t>大阪府介護・福祉人材確保戦略2</w:t>
      </w:r>
      <w:r w:rsidR="00894F8C">
        <w:rPr>
          <w:rFonts w:ascii="UD デジタル 教科書体 N-B" w:eastAsia="UD デジタル 教科書体 N-B"/>
          <w:sz w:val="24"/>
          <w:szCs w:val="24"/>
        </w:rPr>
        <w:t>023</w:t>
      </w:r>
      <w:r w:rsidR="00894F8C">
        <w:rPr>
          <w:rFonts w:ascii="UD デジタル 教科書体 N-B" w:eastAsia="UD デジタル 教科書体 N-B" w:hint="eastAsia"/>
          <w:sz w:val="24"/>
          <w:szCs w:val="24"/>
        </w:rPr>
        <w:t>との調和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/>
          <w:sz w:val="24"/>
          <w:szCs w:val="24"/>
        </w:rPr>
        <w:t>7</w:t>
      </w:r>
    </w:p>
    <w:p w14:paraId="0EE0D747" w14:textId="301875E3" w:rsidR="00D02A15" w:rsidRDefault="00D02A15" w:rsidP="00454987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454987">
        <w:rPr>
          <w:rFonts w:ascii="UD デジタル 教科書体 N-B" w:eastAsia="UD デジタル 教科書体 N-B"/>
          <w:sz w:val="24"/>
          <w:szCs w:val="24"/>
        </w:rPr>
        <w:t>5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万博のインパクトを活かした大阪の将来に向けたビジョン</w:t>
      </w:r>
      <w:r w:rsidR="00454987">
        <w:rPr>
          <w:rFonts w:ascii="UD デジタル 教科書体 N-B" w:eastAsia="UD デジタル 教科書体 N-B" w:hint="eastAsia"/>
          <w:sz w:val="24"/>
          <w:szCs w:val="24"/>
        </w:rPr>
        <w:t xml:space="preserve">との関係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7</w:t>
      </w:r>
    </w:p>
    <w:p w14:paraId="62AF6BD3" w14:textId="196C3357" w:rsidR="00D02A15" w:rsidRPr="005C3F68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C13520">
        <w:rPr>
          <w:rFonts w:ascii="UD デジタル 教科書体 N-B" w:eastAsia="UD デジタル 教科書体 N-B" w:hint="eastAsia"/>
          <w:sz w:val="24"/>
          <w:szCs w:val="24"/>
        </w:rPr>
        <w:t>6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大阪の再⽣・成⻑に向けた新戦略（ウィズコロナからポスト</w:t>
      </w:r>
    </w:p>
    <w:p w14:paraId="7EC85DDB" w14:textId="3B387D3F" w:rsidR="00D02A15" w:rsidRPr="00A21044" w:rsidRDefault="00D02A15" w:rsidP="00D02A15">
      <w:pPr>
        <w:spacing w:line="400" w:lineRule="exact"/>
        <w:ind w:left="1440"/>
        <w:rPr>
          <w:rFonts w:ascii="UD デジタル 教科書体 N-B" w:eastAsia="UD デジタル 教科書体 N-B"/>
          <w:sz w:val="24"/>
          <w:szCs w:val="24"/>
        </w:rPr>
      </w:pPr>
      <w:r w:rsidRPr="000176AF">
        <w:rPr>
          <w:rFonts w:ascii="UD デジタル 教科書体 N-B" w:eastAsia="UD デジタル 教科書体 N-B" w:hint="eastAsia"/>
          <w:sz w:val="24"/>
          <w:szCs w:val="24"/>
        </w:rPr>
        <w:t>コロナへ）との関係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　　　</w:t>
      </w:r>
      <w:r w:rsidR="00C13520">
        <w:rPr>
          <w:rFonts w:ascii="UD デジタル 教科書体 N-B" w:eastAsia="UD デジタル 教科書体 N-B" w:hint="eastAsia"/>
          <w:sz w:val="24"/>
          <w:szCs w:val="24"/>
        </w:rPr>
        <w:t>8</w:t>
      </w:r>
    </w:p>
    <w:p w14:paraId="67C5A373" w14:textId="37008255" w:rsidR="00D02A15" w:rsidRPr="005C3F68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第5項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その他大阪府策定計画との関係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</w:t>
      </w:r>
      <w:r w:rsidR="00C13520">
        <w:rPr>
          <w:rFonts w:ascii="UD デジタル 教科書体 N-B" w:eastAsia="UD デジタル 教科書体 N-B"/>
          <w:sz w:val="24"/>
          <w:szCs w:val="24"/>
        </w:rPr>
        <w:t>8</w:t>
      </w:r>
    </w:p>
    <w:p w14:paraId="241C6D96" w14:textId="4974A9E2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第6項　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市町村老人福祉計画及び介護保険事業計画との整合性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</w:t>
      </w:r>
      <w:r w:rsidR="00C13520">
        <w:rPr>
          <w:rFonts w:ascii="UD デジタル 教科書体 N-B" w:eastAsia="UD デジタル 教科書体 N-B"/>
          <w:sz w:val="24"/>
          <w:szCs w:val="24"/>
        </w:rPr>
        <w:t>9</w:t>
      </w:r>
    </w:p>
    <w:p w14:paraId="71A4E22A" w14:textId="77777777" w:rsidR="00D02A15" w:rsidRPr="00757F24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</w:p>
    <w:p w14:paraId="5D855AD2" w14:textId="7EF40B8D" w:rsidR="00D02A15" w:rsidRPr="00757F24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C13520">
        <w:rPr>
          <w:rFonts w:ascii="UD デジタル 教科書体 N-B" w:eastAsia="UD デジタル 教科書体 N-B" w:hint="eastAsia"/>
          <w:sz w:val="24"/>
          <w:szCs w:val="24"/>
        </w:rPr>
        <w:t>８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節　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 xml:space="preserve">高齢者福祉圏域の設定　　　　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Pr="00757F24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</w:t>
      </w:r>
      <w:r w:rsidR="00C13520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C13520">
        <w:rPr>
          <w:rFonts w:ascii="UD デジタル 教科書体 N-B" w:eastAsia="UD デジタル 教科書体 N-B"/>
          <w:sz w:val="28"/>
          <w:szCs w:val="24"/>
        </w:rPr>
        <w:t>0</w:t>
      </w:r>
    </w:p>
    <w:p w14:paraId="5FFA03FA" w14:textId="406C0D4C" w:rsidR="00D02A15" w:rsidRPr="004D46D2" w:rsidRDefault="00CB7F90" w:rsidP="00D02A15">
      <w:pPr>
        <w:widowControl/>
        <w:spacing w:line="400" w:lineRule="exact"/>
        <w:jc w:val="left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D9D8A" wp14:editId="68F97BD5">
                <wp:simplePos x="0" y="0"/>
                <wp:positionH relativeFrom="margin">
                  <wp:posOffset>-93980</wp:posOffset>
                </wp:positionH>
                <wp:positionV relativeFrom="paragraph">
                  <wp:posOffset>1018540</wp:posOffset>
                </wp:positionV>
                <wp:extent cx="6629400" cy="0"/>
                <wp:effectExtent l="0" t="38100" r="38100" b="3810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CBC44" id="Line 2" o:spid="_x0000_s1026" style="position:absolute;left:0;text-align:left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.4pt,80.2pt" to="514.6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" strokeweight="6pt">
                <v:stroke linestyle="thickBetweenThin"/>
                <w10:wrap anchorx="margin"/>
              </v:line>
            </w:pict>
          </mc:Fallback>
        </mc:AlternateContent>
      </w:r>
      <w:r w:rsidR="00D02A15" w:rsidRPr="00A2104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1BA6C" wp14:editId="25798FD6">
                <wp:simplePos x="0" y="0"/>
                <wp:positionH relativeFrom="margin">
                  <wp:posOffset>-106680</wp:posOffset>
                </wp:positionH>
                <wp:positionV relativeFrom="paragraph">
                  <wp:posOffset>2051529</wp:posOffset>
                </wp:positionV>
                <wp:extent cx="6972300" cy="0"/>
                <wp:effectExtent l="0" t="38100" r="38100" b="38100"/>
                <wp:wrapNone/>
                <wp:docPr id="1060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B5BE32A" id="Line 2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4pt,161.55pt" to="540.6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" strokeweight="6pt">
                <v:stroke linestyle="thickBetweenThin"/>
                <w10:wrap anchorx="margin"/>
              </v:line>
            </w:pict>
          </mc:Fallback>
        </mc:AlternateContent>
      </w:r>
      <w:r w:rsidR="00D02A15">
        <w:rPr>
          <w:rFonts w:ascii="UD デジタル 教科書体 N-B" w:eastAsia="UD デジタル 教科書体 N-B"/>
          <w:sz w:val="24"/>
          <w:szCs w:val="24"/>
        </w:rPr>
        <w:br w:type="page"/>
      </w:r>
    </w:p>
    <w:p w14:paraId="157777EC" w14:textId="282B9E84" w:rsidR="00D02A15" w:rsidRDefault="00CB7F90" w:rsidP="00D02A15">
      <w:pPr>
        <w:spacing w:line="400" w:lineRule="exact"/>
        <w:rPr>
          <w:rFonts w:ascii="UD デジタル 教科書体 N-B" w:eastAsia="UD デジタル 教科書体 N-B"/>
          <w:sz w:val="28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0B79D" wp14:editId="0F30CA15">
                <wp:simplePos x="0" y="0"/>
                <wp:positionH relativeFrom="margin">
                  <wp:posOffset>-66675</wp:posOffset>
                </wp:positionH>
                <wp:positionV relativeFrom="paragraph">
                  <wp:posOffset>24765</wp:posOffset>
                </wp:positionV>
                <wp:extent cx="6629400" cy="0"/>
                <wp:effectExtent l="0" t="38100" r="38100" b="3810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55ACEFAF" id="Line 2" o:spid="_x0000_s1026" style="position:absolute;left:0;text-align:left;flip:y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25pt,1.95pt" to="516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23405401" w14:textId="60606CDC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8"/>
          <w:szCs w:val="24"/>
        </w:rPr>
      </w:pPr>
      <w:r w:rsidRPr="00A21044">
        <w:rPr>
          <w:rFonts w:ascii="UD デジタル 教科書体 N-B" w:eastAsia="UD デジタル 教科書体 N-B" w:hint="eastAsia"/>
          <w:sz w:val="28"/>
          <w:szCs w:val="24"/>
        </w:rPr>
        <w:t>第２章　高齢者を取り巻く状況と大阪府のめざすべき方向性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7B67F1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CB7F90" w:rsidRPr="00A21044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="007B67F1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7B67F1">
        <w:rPr>
          <w:rFonts w:ascii="UD デジタル 教科書体 N-B" w:eastAsia="UD デジタル 教科書体 N-B"/>
          <w:sz w:val="28"/>
          <w:szCs w:val="24"/>
        </w:rPr>
        <w:t>2</w:t>
      </w:r>
    </w:p>
    <w:p w14:paraId="75E377D6" w14:textId="77777777" w:rsidR="00D02A15" w:rsidRDefault="00D02A15" w:rsidP="000D7BE9">
      <w:pPr>
        <w:spacing w:line="240" w:lineRule="exact"/>
        <w:ind w:left="482"/>
        <w:rPr>
          <w:rFonts w:ascii="UD デジタル 教科書体 N-B" w:eastAsia="UD デジタル 教科書体 N-B"/>
          <w:sz w:val="24"/>
          <w:szCs w:val="24"/>
        </w:rPr>
      </w:pPr>
    </w:p>
    <w:p w14:paraId="327945E7" w14:textId="2CA1D83A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5C3F68">
        <w:rPr>
          <w:rFonts w:ascii="UD デジタル 教科書体 N-B" w:eastAsia="UD デジタル 教科書体 N-B" w:hint="eastAsia"/>
          <w:sz w:val="24"/>
          <w:szCs w:val="24"/>
        </w:rPr>
        <w:t>第１節　高齢者を取り巻く状況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A21044">
        <w:rPr>
          <w:rFonts w:ascii="UD デジタル 教科書体 N-B" w:eastAsia="UD デジタル 教科書体 N-B"/>
          <w:sz w:val="28"/>
          <w:szCs w:val="24"/>
        </w:rPr>
        <w:t>1</w:t>
      </w:r>
      <w:r w:rsidR="00894F8C">
        <w:rPr>
          <w:rFonts w:ascii="UD デジタル 教科書体 N-B" w:eastAsia="UD デジタル 教科書体 N-B"/>
          <w:sz w:val="28"/>
          <w:szCs w:val="24"/>
        </w:rPr>
        <w:t>3</w:t>
      </w:r>
    </w:p>
    <w:p w14:paraId="717B7DD1" w14:textId="2F680E26" w:rsidR="00D02A15" w:rsidRPr="00A21044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第１項　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高齢化率と高齢者</w:t>
      </w:r>
      <w:r w:rsidR="00CB7F90">
        <w:rPr>
          <w:rFonts w:ascii="UD デジタル 教科書体 N-B" w:eastAsia="UD デジタル 教科書体 N-B" w:hint="eastAsia"/>
          <w:sz w:val="24"/>
          <w:szCs w:val="24"/>
        </w:rPr>
        <w:t>数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 xml:space="preserve">の推移 　　　　　　　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     </w:t>
      </w:r>
      <w:r w:rsidRPr="00A21044">
        <w:rPr>
          <w:rFonts w:ascii="UD デジタル 教科書体 N-B" w:eastAsia="UD デジタル 教科書体 N-B"/>
          <w:sz w:val="24"/>
          <w:szCs w:val="24"/>
        </w:rPr>
        <w:t>1</w:t>
      </w:r>
      <w:r w:rsidR="00CB7F90">
        <w:rPr>
          <w:rFonts w:ascii="UD デジタル 教科書体 N-B" w:eastAsia="UD デジタル 教科書体 N-B"/>
          <w:sz w:val="24"/>
          <w:szCs w:val="24"/>
        </w:rPr>
        <w:t>3</w:t>
      </w:r>
    </w:p>
    <w:p w14:paraId="29969F08" w14:textId="77777777" w:rsidR="00D02A15" w:rsidRPr="00A21044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第２項　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大阪府の介護費、介護保険料、要介護認定率等の</w:t>
      </w:r>
    </w:p>
    <w:p w14:paraId="125FC329" w14:textId="77777777" w:rsidR="00D02A15" w:rsidRPr="005C3F68" w:rsidRDefault="00D02A15" w:rsidP="00D02A15">
      <w:pPr>
        <w:widowControl/>
        <w:spacing w:line="400" w:lineRule="exact"/>
        <w:rPr>
          <w:rFonts w:ascii="UD デジタル 教科書体 N-B" w:eastAsia="UD デジタル 教科書体 N-B" w:hAnsi="ＭＳ Ｐゴシック" w:cs="ＭＳ Ｐゴシック"/>
          <w:kern w:val="0"/>
          <w:sz w:val="24"/>
          <w:szCs w:val="24"/>
        </w:rPr>
      </w:pPr>
      <w:r>
        <w:rPr>
          <w:rFonts w:ascii="UD デジタル 教科書体 N-B" w:eastAsia="UD デジタル 教科書体 N-B"/>
          <w:sz w:val="24"/>
          <w:szCs w:val="24"/>
        </w:rPr>
        <w:t xml:space="preserve">      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 </w:t>
      </w:r>
      <w:r w:rsidRPr="005C3F68">
        <w:rPr>
          <w:rFonts w:ascii="UD デジタル 教科書体 N-B" w:eastAsia="UD デジタル 教科書体 N-B"/>
          <w:sz w:val="24"/>
          <w:szCs w:val="24"/>
        </w:rPr>
        <w:t>現状及び将来推計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 w:rsidRPr="005C3F68">
        <w:rPr>
          <w:rFonts w:ascii="UD デジタル 教科書体 N-B" w:eastAsia="UD デジタル 教科書体 N-B" w:hAnsi="ＭＳ Ｐゴシック" w:cs="ＭＳ Ｐゴシック" w:hint="eastAsia"/>
          <w:kern w:val="0"/>
          <w:sz w:val="24"/>
          <w:szCs w:val="24"/>
        </w:rPr>
        <w:t>17</w:t>
      </w:r>
    </w:p>
    <w:p w14:paraId="7ECEB9C8" w14:textId="2F33C11D" w:rsidR="00D02A15" w:rsidRDefault="00D02A15" w:rsidP="00D02A15">
      <w:pPr>
        <w:widowControl/>
        <w:spacing w:line="400" w:lineRule="exact"/>
        <w:ind w:firstLineChars="200" w:firstLine="480"/>
        <w:rPr>
          <w:rFonts w:ascii="UD デジタル 教科書体 N-B" w:eastAsia="UD デジタル 教科書体 N-B" w:hAnsi="ＭＳ Ｐゴシック" w:cs="ＭＳ Ｐゴシック"/>
          <w:kern w:val="0"/>
          <w:sz w:val="24"/>
          <w:szCs w:val="24"/>
        </w:rPr>
      </w:pPr>
      <w:r w:rsidRPr="005C3F68">
        <w:rPr>
          <w:rFonts w:ascii="UD デジタル 教科書体 N-B" w:eastAsia="UD デジタル 教科書体 N-B" w:hint="eastAsia"/>
          <w:sz w:val="24"/>
          <w:szCs w:val="24"/>
        </w:rPr>
        <w:t>第３項　高齢者の住まいの状況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</w:t>
      </w:r>
      <w:r w:rsidRPr="005C3F68">
        <w:rPr>
          <w:rFonts w:ascii="UD デジタル 教科書体 N-B" w:eastAsia="UD デジタル 教科書体 N-B" w:hAnsi="ＭＳ Ｐゴシック" w:cs="ＭＳ Ｐゴシック" w:hint="eastAsia"/>
          <w:kern w:val="0"/>
          <w:sz w:val="24"/>
          <w:szCs w:val="24"/>
        </w:rPr>
        <w:t>2</w:t>
      </w:r>
      <w:r w:rsidR="00CB7F90">
        <w:rPr>
          <w:rFonts w:ascii="UD デジタル 教科書体 N-B" w:eastAsia="UD デジタル 教科書体 N-B" w:hAnsi="ＭＳ Ｐゴシック" w:cs="ＭＳ Ｐゴシック"/>
          <w:kern w:val="0"/>
          <w:sz w:val="24"/>
          <w:szCs w:val="24"/>
        </w:rPr>
        <w:t>4</w:t>
      </w:r>
    </w:p>
    <w:p w14:paraId="5BBA2F35" w14:textId="77777777" w:rsidR="00D02A15" w:rsidRPr="003A3D8F" w:rsidRDefault="00D02A15" w:rsidP="00D02A15">
      <w:pPr>
        <w:widowControl/>
        <w:spacing w:line="400" w:lineRule="exact"/>
        <w:ind w:firstLineChars="350" w:firstLine="840"/>
        <w:rPr>
          <w:rFonts w:ascii="UD デジタル 教科書体 N-B" w:eastAsia="UD デジタル 教科書体 N-B" w:hAnsi="ＭＳ Ｐゴシック" w:cs="ＭＳ Ｐゴシック"/>
          <w:kern w:val="0"/>
          <w:sz w:val="24"/>
          <w:szCs w:val="24"/>
        </w:rPr>
      </w:pPr>
    </w:p>
    <w:p w14:paraId="10B1E058" w14:textId="40817795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5C3F68">
        <w:rPr>
          <w:rFonts w:ascii="UD デジタル 教科書体 N-B" w:eastAsia="UD デジタル 教科書体 N-B" w:hint="eastAsia"/>
          <w:sz w:val="24"/>
          <w:szCs w:val="24"/>
        </w:rPr>
        <w:t>第２節　めざすべき方向性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…………………………………………</w:t>
      </w:r>
      <w:r w:rsidRPr="00A21044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EB4DCD">
        <w:rPr>
          <w:rFonts w:ascii="UD デジタル 教科書体 N-B" w:eastAsia="UD デジタル 教科書体 N-B"/>
          <w:sz w:val="28"/>
          <w:szCs w:val="24"/>
        </w:rPr>
        <w:t>2</w:t>
      </w:r>
      <w:r w:rsidR="00CB7F90">
        <w:rPr>
          <w:rFonts w:ascii="UD デジタル 教科書体 N-B" w:eastAsia="UD デジタル 教科書体 N-B"/>
          <w:sz w:val="28"/>
          <w:szCs w:val="24"/>
        </w:rPr>
        <w:t>7</w:t>
      </w:r>
    </w:p>
    <w:p w14:paraId="12F84C84" w14:textId="5E69C8BD" w:rsidR="00D02A15" w:rsidRPr="00A21044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第１項　</w:t>
      </w:r>
      <w:r w:rsidRPr="00A21044">
        <w:rPr>
          <w:rFonts w:ascii="UD デジタル 教科書体 N-B" w:eastAsia="UD デジタル 教科書体 N-B"/>
          <w:sz w:val="24"/>
          <w:szCs w:val="24"/>
        </w:rPr>
        <w:t>計画の基本理念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CB7F90">
        <w:rPr>
          <w:rFonts w:ascii="UD デジタル 教科書体 N-B" w:eastAsia="UD デジタル 教科書体 N-B"/>
          <w:sz w:val="24"/>
          <w:szCs w:val="24"/>
        </w:rPr>
        <w:t>7</w:t>
      </w:r>
    </w:p>
    <w:p w14:paraId="5A9C0E70" w14:textId="7C1D98BD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5C3F68">
        <w:rPr>
          <w:rFonts w:ascii="UD デジタル 教科書体 N-B" w:eastAsia="UD デジタル 教科書体 N-B" w:hint="eastAsia"/>
          <w:sz w:val="24"/>
          <w:szCs w:val="24"/>
        </w:rPr>
        <w:t xml:space="preserve">第２項　</w:t>
      </w:r>
      <w:r w:rsidR="00CB7F90">
        <w:rPr>
          <w:rFonts w:ascii="UD デジタル 教科書体 N-B" w:eastAsia="UD デジタル 教科書体 N-B" w:hint="eastAsia"/>
          <w:sz w:val="24"/>
          <w:szCs w:val="24"/>
        </w:rPr>
        <w:t xml:space="preserve">取組みの方向性　　　　　　　　　　　　　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</w:t>
      </w:r>
      <w:r>
        <w:rPr>
          <w:rFonts w:ascii="UD デジタル 教科書体 N-B" w:eastAsia="UD デジタル 教科書体 N-B"/>
          <w:sz w:val="24"/>
          <w:szCs w:val="24"/>
        </w:rPr>
        <w:t xml:space="preserve"> 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CB7F90">
        <w:rPr>
          <w:rFonts w:ascii="UD デジタル 教科書体 N-B" w:eastAsia="UD デジタル 教科書体 N-B"/>
          <w:sz w:val="24"/>
          <w:szCs w:val="24"/>
        </w:rPr>
        <w:t>8</w:t>
      </w:r>
    </w:p>
    <w:p w14:paraId="796C086A" w14:textId="16797237" w:rsidR="00D02A15" w:rsidRDefault="00D02A15" w:rsidP="00D02A15">
      <w:pPr>
        <w:spacing w:line="400" w:lineRule="exact"/>
        <w:ind w:left="480"/>
        <w:rPr>
          <w:rFonts w:ascii="UD デジタル 教科書体 N-B" w:eastAsia="UD デジタル 教科書体 N-B"/>
          <w:sz w:val="24"/>
          <w:szCs w:val="24"/>
        </w:rPr>
      </w:pPr>
    </w:p>
    <w:p w14:paraId="4C1F5CA8" w14:textId="77777777" w:rsidR="00CB7F90" w:rsidRPr="003A3D8F" w:rsidRDefault="00CB7F90" w:rsidP="00D02A15">
      <w:pPr>
        <w:spacing w:line="400" w:lineRule="exact"/>
        <w:ind w:left="480"/>
        <w:rPr>
          <w:rFonts w:ascii="UD デジタル 教科書体 N-B" w:eastAsia="UD デジタル 教科書体 N-B"/>
          <w:sz w:val="24"/>
          <w:szCs w:val="24"/>
        </w:rPr>
      </w:pPr>
    </w:p>
    <w:p w14:paraId="408BBD39" w14:textId="74498378" w:rsidR="00D02A15" w:rsidRPr="00B52951" w:rsidRDefault="00D02A15" w:rsidP="00D02A15">
      <w:pPr>
        <w:pStyle w:val="a6"/>
        <w:numPr>
          <w:ilvl w:val="0"/>
          <w:numId w:val="1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0F4A5D">
        <w:rPr>
          <w:rFonts w:ascii="UD デジタル 教科書体 N-B" w:eastAsia="UD デジタル 教科書体 N-B" w:hint="eastAsia"/>
          <w:sz w:val="28"/>
          <w:szCs w:val="24"/>
        </w:rPr>
        <w:t xml:space="preserve">　</w:t>
      </w:r>
      <w:r w:rsidRPr="00650455">
        <w:rPr>
          <w:rFonts w:ascii="UD デジタル 教科書体 N-B" w:eastAsia="UD デジタル 教科書体 N-B" w:hint="eastAsia"/>
          <w:sz w:val="28"/>
          <w:szCs w:val="24"/>
        </w:rPr>
        <w:t>施策の推進方策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…………………………………</w:t>
      </w:r>
      <w:r w:rsidRPr="005C3F68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0176AF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EB4DCD">
        <w:rPr>
          <w:rFonts w:ascii="UD デジタル 教科書体 N-B" w:eastAsia="UD デジタル 教科書体 N-B"/>
          <w:sz w:val="28"/>
          <w:szCs w:val="24"/>
        </w:rPr>
        <w:t>30</w:t>
      </w:r>
    </w:p>
    <w:p w14:paraId="4BE71124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   </w:t>
      </w:r>
    </w:p>
    <w:p w14:paraId="7A897F52" w14:textId="2D318000" w:rsidR="00D02A15" w:rsidRPr="00B52951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第１節　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自立支援、介護予防・重度化防止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CB7F90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…………………</w:t>
      </w:r>
      <w:r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……………………………</w:t>
      </w:r>
      <w:r w:rsidRPr="00B52951">
        <w:rPr>
          <w:rFonts w:ascii="UD デジタル 教科書体 N-B" w:eastAsia="UD デジタル 教科書体 N-B"/>
          <w:sz w:val="28"/>
          <w:szCs w:val="24"/>
        </w:rPr>
        <w:t>3</w:t>
      </w:r>
      <w:r w:rsidR="00CB7F90">
        <w:rPr>
          <w:rFonts w:ascii="UD デジタル 教科書体 N-B" w:eastAsia="UD デジタル 教科書体 N-B"/>
          <w:sz w:val="28"/>
          <w:szCs w:val="24"/>
        </w:rPr>
        <w:t>2</w:t>
      </w:r>
    </w:p>
    <w:p w14:paraId="07E6668D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2CF8E925" w14:textId="376E03CF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7E3E4A">
        <w:rPr>
          <w:rFonts w:ascii="UD デジタル 教科書体 N-B" w:eastAsia="UD デジタル 教科書体 N-B" w:hint="eastAsia"/>
          <w:sz w:val="24"/>
          <w:szCs w:val="24"/>
        </w:rPr>
        <w:t>第２節　社会参加の促進</w:t>
      </w:r>
      <w:r w:rsidR="00CB7F90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CB7F90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CB7F90" w:rsidRPr="00B52951">
        <w:rPr>
          <w:rFonts w:ascii="UD デジタル 教科書体 N-B" w:eastAsia="UD デジタル 教科書体 N-B" w:hint="eastAsia"/>
          <w:sz w:val="24"/>
          <w:szCs w:val="24"/>
        </w:rPr>
        <w:t>…………………</w:t>
      </w:r>
      <w:r w:rsidR="00CB7F90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="00CB7F90" w:rsidRPr="00B52951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</w:t>
      </w:r>
      <w:r w:rsidR="00CB7F90">
        <w:rPr>
          <w:rFonts w:ascii="UD デジタル 教科書体 N-B" w:eastAsia="UD デジタル 教科書体 N-B"/>
          <w:sz w:val="28"/>
          <w:szCs w:val="24"/>
        </w:rPr>
        <w:t>46</w:t>
      </w:r>
    </w:p>
    <w:p w14:paraId="6414F393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12D14504" w14:textId="472B2D44" w:rsidR="00D02A15" w:rsidRPr="00B52951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第３節　医療・介護連携の推進　　</w:t>
      </w:r>
      <w:r w:rsidR="00FF6C57" w:rsidRPr="00B52951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="00FF6C57" w:rsidRPr="00B52951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</w:t>
      </w:r>
      <w:r>
        <w:rPr>
          <w:rFonts w:ascii="UD デジタル 教科書体 N-B" w:eastAsia="UD デジタル 教科書体 N-B" w:hint="eastAsia"/>
          <w:sz w:val="24"/>
          <w:szCs w:val="24"/>
        </w:rPr>
        <w:t>………………………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</w:t>
      </w:r>
      <w:r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Pr="00B52951">
        <w:rPr>
          <w:rFonts w:ascii="UD デジタル 教科書体 N-B" w:eastAsia="UD デジタル 教科書体 N-B"/>
          <w:sz w:val="28"/>
          <w:szCs w:val="24"/>
        </w:rPr>
        <w:t>51</w:t>
      </w:r>
    </w:p>
    <w:p w14:paraId="0151728A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2CA3C192" w14:textId="6EF80FB3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7E3E4A">
        <w:rPr>
          <w:rFonts w:ascii="UD デジタル 教科書体 N-B" w:eastAsia="UD デジタル 教科書体 N-B" w:hint="eastAsia"/>
          <w:sz w:val="24"/>
          <w:szCs w:val="24"/>
        </w:rPr>
        <w:t>第４節　包括的な支援体制の構築及び権利擁護の推進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F6C57" w:rsidRPr="00B52951">
        <w:rPr>
          <w:rFonts w:ascii="UD デジタル 教科書体 N-B" w:eastAsia="UD デジタル 教科書体 N-B" w:hint="eastAsia"/>
          <w:sz w:val="24"/>
          <w:szCs w:val="24"/>
        </w:rPr>
        <w:t>…………………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>……………</w:t>
      </w:r>
      <w:r w:rsidR="00FF6C57" w:rsidRPr="00B52951">
        <w:rPr>
          <w:rFonts w:ascii="UD デジタル 教科書体 N-B" w:eastAsia="UD デジタル 教科書体 N-B" w:hint="eastAsia"/>
          <w:sz w:val="24"/>
          <w:szCs w:val="24"/>
        </w:rPr>
        <w:t>…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="00FF6C57" w:rsidRPr="00B52951">
        <w:rPr>
          <w:rFonts w:ascii="UD デジタル 教科書体 N-B" w:eastAsia="UD デジタル 教科書体 N-B"/>
          <w:sz w:val="28"/>
          <w:szCs w:val="24"/>
        </w:rPr>
        <w:t>5</w:t>
      </w:r>
      <w:r w:rsidR="00FF6C57">
        <w:rPr>
          <w:rFonts w:ascii="UD デジタル 教科書体 N-B" w:eastAsia="UD デジタル 教科書体 N-B" w:hint="eastAsia"/>
          <w:sz w:val="28"/>
          <w:szCs w:val="24"/>
        </w:rPr>
        <w:t>7</w:t>
      </w:r>
    </w:p>
    <w:p w14:paraId="2145C2AD" w14:textId="71E092BC" w:rsidR="00D02A15" w:rsidRPr="00527F9C" w:rsidRDefault="00D02A15" w:rsidP="00D02A15">
      <w:pPr>
        <w:pStyle w:val="a6"/>
        <w:numPr>
          <w:ilvl w:val="0"/>
          <w:numId w:val="2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/>
          <w:sz w:val="24"/>
          <w:szCs w:val="24"/>
        </w:rPr>
        <w:t>地域共生社会の実現に向けた包括的な支援体制の構築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          　　</w:t>
      </w:r>
      <w:r w:rsidR="00FF6C57">
        <w:rPr>
          <w:rFonts w:ascii="UD デジタル 教科書体 N-B" w:eastAsia="UD デジタル 教科書体 N-B"/>
          <w:sz w:val="24"/>
          <w:szCs w:val="24"/>
        </w:rPr>
        <w:t xml:space="preserve">   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FF6C57">
        <w:rPr>
          <w:rFonts w:ascii="UD デジタル 教科書体 N-B" w:eastAsia="UD デジタル 教科書体 N-B"/>
          <w:sz w:val="24"/>
          <w:szCs w:val="24"/>
        </w:rPr>
        <w:t xml:space="preserve">  57</w:t>
      </w:r>
    </w:p>
    <w:p w14:paraId="0C4A3484" w14:textId="684703A5" w:rsidR="00D02A15" w:rsidRDefault="00D02A15" w:rsidP="00D02A15">
      <w:pPr>
        <w:pStyle w:val="a6"/>
        <w:numPr>
          <w:ilvl w:val="0"/>
          <w:numId w:val="2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 w:hint="eastAsia"/>
          <w:sz w:val="24"/>
          <w:szCs w:val="24"/>
        </w:rPr>
        <w:t>権利擁護の推進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          　          　          　          　　</w:t>
      </w:r>
      <w:r w:rsidR="00FF6C57">
        <w:rPr>
          <w:rFonts w:ascii="UD デジタル 教科書体 N-B" w:eastAsia="UD デジタル 教科書体 N-B"/>
          <w:sz w:val="24"/>
          <w:szCs w:val="24"/>
        </w:rPr>
        <w:t xml:space="preserve">   </w:t>
      </w:r>
      <w:r w:rsidR="00FF6C57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FF6C57">
        <w:rPr>
          <w:rFonts w:ascii="UD デジタル 教科書体 N-B" w:eastAsia="UD デジタル 教科書体 N-B"/>
          <w:sz w:val="24"/>
          <w:szCs w:val="24"/>
        </w:rPr>
        <w:t>61</w:t>
      </w:r>
    </w:p>
    <w:p w14:paraId="15CD56A1" w14:textId="77777777" w:rsidR="00D02A15" w:rsidRPr="00527F9C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01810FD5" w14:textId="21CC58F6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第５節　多様な住まい、サービス基盤の整備　　　　　</w:t>
      </w:r>
      <w:r w:rsidR="0087112A" w:rsidRPr="00650455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……………</w:t>
      </w:r>
      <w:r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650455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="0087112A">
        <w:rPr>
          <w:rFonts w:ascii="UD デジタル 教科書体 N-B" w:eastAsia="UD デジタル 教科書体 N-B" w:hint="eastAsia"/>
          <w:sz w:val="28"/>
          <w:szCs w:val="24"/>
        </w:rPr>
        <w:t>6</w:t>
      </w:r>
      <w:r w:rsidR="0087112A">
        <w:rPr>
          <w:rFonts w:ascii="UD デジタル 教科書体 N-B" w:eastAsia="UD デジタル 教科書体 N-B"/>
          <w:sz w:val="28"/>
          <w:szCs w:val="24"/>
        </w:rPr>
        <w:t>5</w:t>
      </w:r>
    </w:p>
    <w:p w14:paraId="4F491616" w14:textId="77777777" w:rsidR="00D02A15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41E138ED" w14:textId="2E6CCC0A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7E3E4A">
        <w:rPr>
          <w:rFonts w:ascii="UD デジタル 教科書体 N-B" w:eastAsia="UD デジタル 教科書体 N-B" w:hint="eastAsia"/>
          <w:sz w:val="24"/>
          <w:szCs w:val="24"/>
        </w:rPr>
        <w:t xml:space="preserve">第６節　</w:t>
      </w:r>
      <w:r w:rsidRPr="00894F8C">
        <w:rPr>
          <w:rFonts w:ascii="UD デジタル 教科書体 N-B" w:eastAsia="UD デジタル 教科書体 N-B" w:hint="eastAsia"/>
          <w:spacing w:val="2"/>
          <w:w w:val="88"/>
          <w:kern w:val="0"/>
          <w:sz w:val="24"/>
          <w:szCs w:val="24"/>
          <w:fitText w:val="7680" w:id="-1048872960"/>
        </w:rPr>
        <w:t>福祉・介護サービスを担う人材の確保・資質の向上及び介護現場の生産性の向</w:t>
      </w:r>
      <w:r w:rsidRPr="00894F8C">
        <w:rPr>
          <w:rFonts w:ascii="UD デジタル 教科書体 N-B" w:eastAsia="UD デジタル 教科書体 N-B" w:hint="eastAsia"/>
          <w:spacing w:val="-31"/>
          <w:w w:val="88"/>
          <w:kern w:val="0"/>
          <w:sz w:val="24"/>
          <w:szCs w:val="24"/>
          <w:fitText w:val="7680" w:id="-1048872960"/>
        </w:rPr>
        <w:t>上</w:t>
      </w:r>
      <w:r w:rsidR="00894F8C">
        <w:rPr>
          <w:rFonts w:ascii="UD デジタル 教科書体 N-B" w:eastAsia="UD デジタル 教科書体 N-B" w:hint="eastAsia"/>
          <w:kern w:val="0"/>
          <w:sz w:val="24"/>
          <w:szCs w:val="24"/>
        </w:rPr>
        <w:t xml:space="preserve"> 　 ……</w:t>
      </w:r>
      <w:r w:rsidR="00D77607">
        <w:rPr>
          <w:rFonts w:ascii="UD デジタル 教科書体 N-B" w:eastAsia="UD デジタル 教科書体 N-B"/>
          <w:sz w:val="28"/>
          <w:szCs w:val="24"/>
        </w:rPr>
        <w:t>72</w:t>
      </w:r>
    </w:p>
    <w:p w14:paraId="7851AB25" w14:textId="77777777" w:rsidR="00D02A15" w:rsidRPr="007E3E4A" w:rsidRDefault="00D02A15" w:rsidP="000D7BE9">
      <w:pPr>
        <w:spacing w:line="240" w:lineRule="exact"/>
        <w:rPr>
          <w:rFonts w:ascii="UD デジタル 教科書体 N-B" w:eastAsia="UD デジタル 教科書体 N-B"/>
          <w:sz w:val="24"/>
          <w:szCs w:val="24"/>
        </w:rPr>
      </w:pPr>
    </w:p>
    <w:p w14:paraId="701F9C7B" w14:textId="225B1740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7E3E4A">
        <w:rPr>
          <w:rFonts w:ascii="UD デジタル 教科書体 N-B" w:eastAsia="UD デジタル 教科書体 N-B" w:hint="eastAsia"/>
          <w:sz w:val="24"/>
          <w:szCs w:val="24"/>
        </w:rPr>
        <w:t>第７節　介護保険事業の適切な運営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　　　　</w:t>
      </w:r>
      <w:r w:rsidR="0087112A" w:rsidRPr="00650455">
        <w:rPr>
          <w:rFonts w:ascii="UD デジタル 教科書体 N-B" w:eastAsia="UD デジタル 教科書体 N-B" w:hint="eastAsia"/>
          <w:sz w:val="24"/>
          <w:szCs w:val="24"/>
        </w:rPr>
        <w:t>………………………………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="0087112A" w:rsidRPr="00B52951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="0087112A" w:rsidRPr="00650455"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="0087112A">
        <w:rPr>
          <w:rFonts w:ascii="UD デジタル 教科書体 N-B" w:eastAsia="UD デジタル 教科書体 N-B" w:hint="eastAsia"/>
          <w:sz w:val="28"/>
          <w:szCs w:val="24"/>
        </w:rPr>
        <w:t>7</w:t>
      </w:r>
      <w:r w:rsidR="0087112A">
        <w:rPr>
          <w:rFonts w:ascii="UD デジタル 教科書体 N-B" w:eastAsia="UD デジタル 教科書体 N-B"/>
          <w:sz w:val="28"/>
          <w:szCs w:val="24"/>
        </w:rPr>
        <w:t>8</w:t>
      </w:r>
    </w:p>
    <w:p w14:paraId="07C30636" w14:textId="363EF10C" w:rsidR="00D02A15" w:rsidRPr="00527F9C" w:rsidRDefault="00D02A15" w:rsidP="00D02A15">
      <w:pPr>
        <w:pStyle w:val="a6"/>
        <w:numPr>
          <w:ilvl w:val="0"/>
          <w:numId w:val="3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/>
          <w:sz w:val="24"/>
          <w:szCs w:val="24"/>
        </w:rPr>
        <w:t>個々の高齢者等の状況に配慮したサービスの提供、質の向上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78</w:t>
      </w:r>
    </w:p>
    <w:p w14:paraId="5FD1EBE7" w14:textId="5FB760C5" w:rsidR="00D02A15" w:rsidRDefault="00D02A15" w:rsidP="00D02A15">
      <w:pPr>
        <w:pStyle w:val="a6"/>
        <w:numPr>
          <w:ilvl w:val="0"/>
          <w:numId w:val="3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 w:hint="eastAsia"/>
          <w:sz w:val="24"/>
          <w:szCs w:val="24"/>
        </w:rPr>
        <w:t>事業者への指導・助言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  82</w:t>
      </w:r>
    </w:p>
    <w:p w14:paraId="1353F628" w14:textId="09160F95" w:rsidR="00D02A15" w:rsidRPr="00527F9C" w:rsidRDefault="00D02A15" w:rsidP="00D02A15">
      <w:pPr>
        <w:pStyle w:val="a6"/>
        <w:numPr>
          <w:ilvl w:val="0"/>
          <w:numId w:val="3"/>
        </w:numPr>
        <w:spacing w:line="400" w:lineRule="exact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527F9C">
        <w:rPr>
          <w:rFonts w:ascii="UD デジタル 教科書体 N-B" w:eastAsia="UD デジタル 教科書体 N-B" w:hint="eastAsia"/>
          <w:sz w:val="24"/>
          <w:szCs w:val="24"/>
        </w:rPr>
        <w:t>相談支援及び苦情対応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の充実　　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  　　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7112A">
        <w:rPr>
          <w:rFonts w:ascii="UD デジタル 教科書体 N-B" w:eastAsia="UD デジタル 教科書体 N-B"/>
          <w:sz w:val="24"/>
          <w:szCs w:val="24"/>
        </w:rPr>
        <w:t xml:space="preserve">    84</w:t>
      </w:r>
    </w:p>
    <w:p w14:paraId="17170BF7" w14:textId="3401ABD3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6A32B561" w14:textId="6E8B6604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第８節　介護給付等適正化（第６期大阪府介護給付適正化計画）………</w:t>
      </w:r>
      <w:r w:rsidRPr="00B52951">
        <w:rPr>
          <w:rFonts w:ascii="UD デジタル 教科書体 N-B" w:eastAsia="UD デジタル 教科書体 N-B" w:hint="eastAsia"/>
          <w:sz w:val="24"/>
          <w:szCs w:val="24"/>
        </w:rPr>
        <w:t>………………………</w:t>
      </w:r>
      <w:r w:rsidR="0087112A">
        <w:rPr>
          <w:rFonts w:ascii="UD デジタル 教科書体 N-B" w:eastAsia="UD デジタル 教科書体 N-B"/>
          <w:sz w:val="28"/>
          <w:szCs w:val="24"/>
        </w:rPr>
        <w:t>8</w:t>
      </w:r>
      <w:r w:rsidRPr="00B52951">
        <w:rPr>
          <w:rFonts w:ascii="UD デジタル 教科書体 N-B" w:eastAsia="UD デジタル 教科書体 N-B"/>
          <w:sz w:val="28"/>
          <w:szCs w:val="24"/>
        </w:rPr>
        <w:t>7</w:t>
      </w:r>
    </w:p>
    <w:p w14:paraId="36654259" w14:textId="6AB83C69" w:rsidR="00D02A15" w:rsidRDefault="00D02A15" w:rsidP="000D7BE9">
      <w:pPr>
        <w:spacing w:line="240" w:lineRule="exact"/>
        <w:ind w:firstLineChars="150" w:firstLine="360"/>
        <w:rPr>
          <w:rFonts w:ascii="UD デジタル 教科書体 N-B" w:eastAsia="UD デジタル 教科書体 N-B"/>
          <w:sz w:val="24"/>
          <w:szCs w:val="24"/>
        </w:rPr>
      </w:pPr>
    </w:p>
    <w:p w14:paraId="65AF30B0" w14:textId="3F299611" w:rsidR="00D02A15" w:rsidRPr="003A3D8F" w:rsidRDefault="000D7BE9" w:rsidP="00D02A15">
      <w:pPr>
        <w:spacing w:line="400" w:lineRule="exact"/>
        <w:ind w:firstLineChars="100" w:firstLine="280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EC962" wp14:editId="1BCE3074">
                <wp:simplePos x="0" y="0"/>
                <wp:positionH relativeFrom="margin">
                  <wp:posOffset>-57150</wp:posOffset>
                </wp:positionH>
                <wp:positionV relativeFrom="paragraph">
                  <wp:posOffset>410301</wp:posOffset>
                </wp:positionV>
                <wp:extent cx="6629400" cy="0"/>
                <wp:effectExtent l="0" t="38100" r="38100" b="3810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2CC0A94A" id="Line 2" o:spid="_x0000_s1026" style="position:absolute;left:0;text-align:left;flip:y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5pt,32.3pt" to="517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" strokeweight="6pt">
                <v:stroke linestyle="thickBetweenThin"/>
                <w10:wrap anchorx="margin"/>
              </v:line>
            </w:pict>
          </mc:Fallback>
        </mc:AlternateContent>
      </w:r>
      <w:r w:rsidR="00D02A15">
        <w:rPr>
          <w:rFonts w:ascii="UD デジタル 教科書体 N-B" w:eastAsia="UD デジタル 教科書体 N-B" w:hint="eastAsia"/>
          <w:sz w:val="24"/>
          <w:szCs w:val="24"/>
        </w:rPr>
        <w:t>第９節　災害、感染症に対する高齢者支援体制の確立　　　…</w:t>
      </w:r>
      <w:r w:rsidR="00D02A15" w:rsidRPr="003A3D8F">
        <w:rPr>
          <w:rFonts w:ascii="UD デジタル 教科書体 N-B" w:eastAsia="UD デジタル 教科書体 N-B" w:hint="eastAsia"/>
          <w:sz w:val="24"/>
          <w:szCs w:val="24"/>
        </w:rPr>
        <w:t>………………………………</w:t>
      </w:r>
      <w:r w:rsidR="00D02A15" w:rsidRPr="006C2303">
        <w:rPr>
          <w:rFonts w:ascii="UD デジタル 教科書体 N-B" w:eastAsia="UD デジタル 教科書体 N-B" w:hint="eastAsia"/>
          <w:sz w:val="28"/>
          <w:szCs w:val="24"/>
        </w:rPr>
        <w:t>9</w:t>
      </w:r>
      <w:r w:rsidR="0087112A">
        <w:rPr>
          <w:rFonts w:ascii="UD デジタル 教科書体 N-B" w:eastAsia="UD デジタル 教科書体 N-B"/>
          <w:sz w:val="28"/>
          <w:szCs w:val="24"/>
        </w:rPr>
        <w:t>0</w:t>
      </w:r>
    </w:p>
    <w:p w14:paraId="5A76A1B9" w14:textId="2BAEED93" w:rsidR="00D02A15" w:rsidRPr="003A3D8F" w:rsidRDefault="009A09A5" w:rsidP="00D02A15">
      <w:pPr>
        <w:spacing w:line="400" w:lineRule="exact"/>
        <w:rPr>
          <w:noProof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D8F78" wp14:editId="52520754">
                <wp:simplePos x="0" y="0"/>
                <wp:positionH relativeFrom="margin">
                  <wp:posOffset>-82608</wp:posOffset>
                </wp:positionH>
                <wp:positionV relativeFrom="paragraph">
                  <wp:posOffset>37465</wp:posOffset>
                </wp:positionV>
                <wp:extent cx="6629400" cy="0"/>
                <wp:effectExtent l="0" t="38100" r="38100" b="38100"/>
                <wp:wrapNone/>
                <wp:docPr id="122642889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27AFAAD7" id="Line 2" o:spid="_x0000_s1026" style="position:absolute;left:0;text-align:left;flip:y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.5pt,2.95pt" to="515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14270C9A" w14:textId="007F9994" w:rsidR="00D02A15" w:rsidRPr="006C2303" w:rsidRDefault="00D02A15" w:rsidP="00D02A15">
      <w:pPr>
        <w:pStyle w:val="a6"/>
        <w:numPr>
          <w:ilvl w:val="0"/>
          <w:numId w:val="1"/>
        </w:numPr>
        <w:spacing w:line="400" w:lineRule="exact"/>
        <w:ind w:leftChars="0"/>
        <w:rPr>
          <w:rFonts w:ascii="UD デジタル 教科書体 N-B" w:eastAsia="UD デジタル 教科書体 N-B"/>
          <w:sz w:val="28"/>
          <w:szCs w:val="24"/>
        </w:rPr>
      </w:pPr>
      <w:r>
        <w:rPr>
          <w:rFonts w:ascii="UD デジタル 教科書体 N-B" w:eastAsia="UD デジタル 教科書体 N-B" w:hint="eastAsia"/>
          <w:sz w:val="28"/>
          <w:szCs w:val="24"/>
        </w:rPr>
        <w:t xml:space="preserve">　</w:t>
      </w:r>
      <w:r w:rsidRPr="006C2303">
        <w:rPr>
          <w:rFonts w:ascii="UD デジタル 教科書体 N-B" w:eastAsia="UD デジタル 教科書体 N-B" w:hint="eastAsia"/>
          <w:sz w:val="28"/>
          <w:szCs w:val="24"/>
        </w:rPr>
        <w:t>大阪府認知症施策推進計画202</w:t>
      </w:r>
      <w:r>
        <w:rPr>
          <w:rFonts w:ascii="UD デジタル 教科書体 N-B" w:eastAsia="UD デジタル 教科書体 N-B"/>
          <w:sz w:val="28"/>
          <w:szCs w:val="24"/>
        </w:rPr>
        <w:t>4</w:t>
      </w:r>
      <w:r>
        <w:rPr>
          <w:rFonts w:ascii="UD デジタル 教科書体 N-B" w:eastAsia="UD デジタル 教科書体 N-B" w:hint="eastAsia"/>
          <w:sz w:val="28"/>
          <w:szCs w:val="24"/>
        </w:rPr>
        <w:t xml:space="preserve"> </w:t>
      </w:r>
      <w:r w:rsidR="007D1672">
        <w:rPr>
          <w:rFonts w:ascii="UD デジタル 教科書体 N-B" w:eastAsia="UD デジタル 教科書体 N-B" w:hint="eastAsia"/>
          <w:sz w:val="28"/>
          <w:szCs w:val="24"/>
        </w:rPr>
        <w:t xml:space="preserve"> </w:t>
      </w:r>
      <w:r w:rsidR="007B67F1">
        <w:rPr>
          <w:rFonts w:ascii="UD デジタル 教科書体 N-B" w:eastAsia="UD デジタル 教科書体 N-B" w:hint="eastAsia"/>
          <w:sz w:val="28"/>
          <w:szCs w:val="24"/>
        </w:rPr>
        <w:t xml:space="preserve"> </w:t>
      </w:r>
      <w:r w:rsidRPr="006C2303">
        <w:rPr>
          <w:rFonts w:ascii="UD デジタル 教科書体 N-B" w:eastAsia="UD デジタル 教科書体 N-B" w:hint="eastAsia"/>
          <w:sz w:val="28"/>
          <w:szCs w:val="24"/>
        </w:rPr>
        <w:t>…………………</w:t>
      </w:r>
      <w:r w:rsidR="007D1672" w:rsidRPr="006C2303">
        <w:rPr>
          <w:rFonts w:ascii="UD デジタル 教科書体 N-B" w:eastAsia="UD デジタル 教科書体 N-B" w:hint="eastAsia"/>
          <w:sz w:val="28"/>
          <w:szCs w:val="24"/>
        </w:rPr>
        <w:t>……</w:t>
      </w:r>
      <w:r w:rsidRPr="006C2303">
        <w:rPr>
          <w:rFonts w:ascii="UD デジタル 教科書体 N-B" w:eastAsia="UD デジタル 教科書体 N-B" w:hint="eastAsia"/>
          <w:sz w:val="28"/>
          <w:szCs w:val="24"/>
        </w:rPr>
        <w:t>………………</w:t>
      </w:r>
      <w:r w:rsidR="007B67F1">
        <w:rPr>
          <w:rFonts w:ascii="UD デジタル 教科書体 N-B" w:eastAsia="UD デジタル 教科書体 N-B" w:hint="eastAsia"/>
          <w:sz w:val="28"/>
          <w:szCs w:val="24"/>
        </w:rPr>
        <w:t>93</w:t>
      </w:r>
    </w:p>
    <w:p w14:paraId="391B33FB" w14:textId="234CC8FC" w:rsidR="00D02A15" w:rsidRPr="006C2303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63A5FB53" w14:textId="5340FF8E" w:rsidR="00D02A15" w:rsidRPr="003A3D8F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第１節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計画策定の趣旨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 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6C2303">
        <w:rPr>
          <w:rFonts w:ascii="UD デジタル 教科書体 N-B" w:eastAsia="UD デジタル 教科書体 N-B" w:hint="eastAsia"/>
          <w:sz w:val="24"/>
          <w:szCs w:val="24"/>
        </w:rPr>
        <w:t>………………</w:t>
      </w:r>
      <w:r>
        <w:rPr>
          <w:rFonts w:ascii="UD デジタル 教科書体 N-B" w:eastAsia="UD デジタル 教科書体 N-B" w:hint="eastAsia"/>
          <w:sz w:val="24"/>
          <w:szCs w:val="24"/>
        </w:rPr>
        <w:t>………</w:t>
      </w:r>
      <w:r w:rsidRPr="006C2303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…………</w:t>
      </w:r>
      <w:r w:rsidR="002047A6">
        <w:rPr>
          <w:rFonts w:ascii="UD デジタル 教科書体 N-B" w:eastAsia="UD デジタル 教科書体 N-B"/>
          <w:sz w:val="28"/>
          <w:szCs w:val="24"/>
        </w:rPr>
        <w:t>94</w:t>
      </w:r>
    </w:p>
    <w:p w14:paraId="71A78281" w14:textId="73D025D1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第１項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計画策定の趣旨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="007E2EA7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7E2EA7">
        <w:rPr>
          <w:rFonts w:ascii="UD デジタル 教科書体 N-B" w:eastAsia="UD デジタル 教科書体 N-B" w:hint="eastAsia"/>
          <w:sz w:val="24"/>
          <w:szCs w:val="24"/>
        </w:rPr>
        <w:t>9</w:t>
      </w:r>
      <w:r w:rsidR="007E2EA7">
        <w:rPr>
          <w:rFonts w:ascii="UD デジタル 教科書体 N-B" w:eastAsia="UD デジタル 教科書体 N-B"/>
          <w:sz w:val="24"/>
          <w:szCs w:val="24"/>
        </w:rPr>
        <w:t>4</w:t>
      </w:r>
    </w:p>
    <w:p w14:paraId="42468985" w14:textId="78E53157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第２項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計画の位置づけ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="009B0612">
        <w:rPr>
          <w:rFonts w:ascii="UD デジタル 教科書体 N-B" w:eastAsia="UD デジタル 教科書体 N-B"/>
          <w:sz w:val="24"/>
          <w:szCs w:val="24"/>
        </w:rPr>
        <w:t xml:space="preserve"> 94</w:t>
      </w:r>
    </w:p>
    <w:p w14:paraId="27169A7F" w14:textId="7D877718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第３項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計画期間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　　　　　　　</w:t>
      </w:r>
      <w:r w:rsidR="009B0612">
        <w:rPr>
          <w:rFonts w:ascii="UD デジタル 教科書体 N-B" w:eastAsia="UD デジタル 教科書体 N-B"/>
          <w:sz w:val="24"/>
          <w:szCs w:val="24"/>
        </w:rPr>
        <w:t xml:space="preserve"> 96</w:t>
      </w:r>
    </w:p>
    <w:p w14:paraId="2931B22F" w14:textId="4F62518F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第４項　策定体制                                                            </w:t>
      </w:r>
      <w:r w:rsidR="00DB70B5">
        <w:rPr>
          <w:rFonts w:ascii="UD デジタル 教科書体 N-B" w:eastAsia="UD デジタル 教科書体 N-B"/>
          <w:sz w:val="24"/>
          <w:szCs w:val="24"/>
        </w:rPr>
        <w:t xml:space="preserve"> 96</w:t>
      </w:r>
    </w:p>
    <w:p w14:paraId="728D89D1" w14:textId="20455BED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第５項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府の推進体制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  </w:t>
      </w:r>
      <w:r w:rsidR="00DB70B5">
        <w:rPr>
          <w:rFonts w:ascii="UD デジタル 教科書体 N-B" w:eastAsia="UD デジタル 教科書体 N-B"/>
          <w:sz w:val="24"/>
          <w:szCs w:val="24"/>
        </w:rPr>
        <w:t xml:space="preserve"> 96</w:t>
      </w:r>
    </w:p>
    <w:p w14:paraId="3AED0179" w14:textId="0F6D80BA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第６項　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他計画との関係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="007B67F1">
        <w:rPr>
          <w:rFonts w:ascii="UD デジタル 教科書体 N-B" w:eastAsia="UD デジタル 教科書体 N-B"/>
          <w:sz w:val="24"/>
          <w:szCs w:val="24"/>
        </w:rPr>
        <w:t xml:space="preserve"> 97</w:t>
      </w:r>
    </w:p>
    <w:p w14:paraId="315E6430" w14:textId="3A374B8A" w:rsidR="00D02A15" w:rsidRPr="00757F24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0D364821" w14:textId="76E90BAA" w:rsidR="00D02A15" w:rsidRPr="000F560B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第２節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認知症高齢者の現状と将来推計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</w:t>
      </w:r>
      <w:r w:rsidR="00924A8D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</w:t>
      </w:r>
      <w:r w:rsidR="00DB70B5">
        <w:rPr>
          <w:rFonts w:ascii="UD デジタル 教科書体 N-B" w:eastAsia="UD デジタル 教科書体 N-B"/>
          <w:sz w:val="28"/>
          <w:szCs w:val="24"/>
        </w:rPr>
        <w:t>98</w:t>
      </w:r>
    </w:p>
    <w:p w14:paraId="7679C06C" w14:textId="026F179A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3A3D8F">
        <w:rPr>
          <w:rFonts w:ascii="UD デジタル 教科書体 N-B" w:eastAsia="UD デジタル 教科書体 N-B" w:hint="eastAsia"/>
          <w:sz w:val="24"/>
          <w:szCs w:val="24"/>
        </w:rPr>
        <w:t>第１項　大阪府の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高齢化率と高齢者数の推移                                    </w:t>
      </w:r>
      <w:r w:rsidR="00924A8D">
        <w:rPr>
          <w:rFonts w:ascii="UD デジタル 教科書体 N-B" w:eastAsia="UD デジタル 教科書体 N-B"/>
          <w:sz w:val="24"/>
          <w:szCs w:val="24"/>
        </w:rPr>
        <w:t xml:space="preserve"> 98</w:t>
      </w:r>
    </w:p>
    <w:p w14:paraId="37D7F668" w14:textId="2588284D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3A3D8F">
        <w:rPr>
          <w:rFonts w:ascii="UD デジタル 教科書体 N-B" w:eastAsia="UD デジタル 教科書体 N-B" w:hint="eastAsia"/>
          <w:sz w:val="24"/>
          <w:szCs w:val="24"/>
        </w:rPr>
        <w:t>第２項　認知症高齢者の将来推計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10</w:t>
      </w:r>
      <w:r w:rsidR="00924A8D">
        <w:rPr>
          <w:rFonts w:ascii="UD デジタル 教科書体 N-B" w:eastAsia="UD デジタル 教科書体 N-B"/>
          <w:sz w:val="24"/>
          <w:szCs w:val="24"/>
        </w:rPr>
        <w:t>0</w:t>
      </w:r>
    </w:p>
    <w:p w14:paraId="2768D645" w14:textId="092A03FA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7BF0E1B7" w14:textId="66670259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 xml:space="preserve">第３節　認知症施策の推進方策            </w:t>
      </w:r>
      <w:r w:rsidRPr="003A3D8F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</w:t>
      </w:r>
      <w:r w:rsidRPr="006C2303">
        <w:rPr>
          <w:rFonts w:ascii="UD デジタル 教科書体 N-B" w:eastAsia="UD デジタル 教科書体 N-B" w:hint="eastAsia"/>
          <w:sz w:val="28"/>
          <w:szCs w:val="24"/>
        </w:rPr>
        <w:t>10</w:t>
      </w:r>
      <w:r w:rsidR="003267A3">
        <w:rPr>
          <w:rFonts w:ascii="UD デジタル 教科書体 N-B" w:eastAsia="UD デジタル 教科書体 N-B" w:hint="eastAsia"/>
          <w:sz w:val="28"/>
          <w:szCs w:val="24"/>
        </w:rPr>
        <w:t>1</w:t>
      </w:r>
    </w:p>
    <w:p w14:paraId="631022B6" w14:textId="347D06F1" w:rsidR="00D02A15" w:rsidRPr="003A3D8F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33408E">
        <w:rPr>
          <w:rFonts w:ascii="UD デジタル 教科書体 N-B" w:eastAsia="UD デジタル 教科書体 N-B" w:hint="eastAsia"/>
          <w:sz w:val="24"/>
          <w:szCs w:val="24"/>
        </w:rPr>
        <w:t>第１項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33408E">
        <w:rPr>
          <w:rFonts w:ascii="UD デジタル 教科書体 N-B" w:eastAsia="UD デジタル 教科書体 N-B"/>
          <w:sz w:val="24"/>
          <w:szCs w:val="24"/>
        </w:rPr>
        <w:t>理解増進、相談体制の整備等</w:t>
      </w:r>
      <w:r w:rsidR="003267A3"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</w:t>
      </w:r>
      <w:r w:rsidR="00457B6E">
        <w:rPr>
          <w:rFonts w:ascii="UD デジタル 教科書体 N-B" w:eastAsia="UD デジタル 教科書体 N-B"/>
          <w:sz w:val="24"/>
          <w:szCs w:val="24"/>
        </w:rPr>
        <w:t>101</w:t>
      </w:r>
    </w:p>
    <w:p w14:paraId="7D109C6B" w14:textId="4E8DBEA5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33408E">
        <w:rPr>
          <w:rFonts w:ascii="UD デジタル 教科書体 N-B" w:eastAsia="UD デジタル 教科書体 N-B" w:hint="eastAsia"/>
          <w:sz w:val="24"/>
          <w:szCs w:val="24"/>
        </w:rPr>
        <w:t>第２項　安心して生活を営むことができる認知症バリアフリーの推進</w:t>
      </w:r>
      <w:r w:rsidR="00457B6E">
        <w:rPr>
          <w:rFonts w:ascii="UD デジタル 教科書体 N-B" w:eastAsia="UD デジタル 教科書体 N-B" w:hint="eastAsia"/>
          <w:sz w:val="24"/>
          <w:szCs w:val="24"/>
        </w:rPr>
        <w:t xml:space="preserve">　　　　　　　1</w:t>
      </w:r>
      <w:r w:rsidR="00457B6E">
        <w:rPr>
          <w:rFonts w:ascii="UD デジタル 教科書体 N-B" w:eastAsia="UD デジタル 教科書体 N-B"/>
          <w:sz w:val="24"/>
          <w:szCs w:val="24"/>
        </w:rPr>
        <w:t>06</w:t>
      </w:r>
    </w:p>
    <w:p w14:paraId="1F1F7518" w14:textId="573D05CF" w:rsidR="00D02A15" w:rsidRPr="000F560B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834ABC">
        <w:rPr>
          <w:rFonts w:ascii="UD デジタル 教科書体 N-B" w:eastAsia="UD デジタル 教科書体 N-B" w:hint="eastAsia"/>
          <w:sz w:val="24"/>
          <w:szCs w:val="24"/>
        </w:rPr>
        <w:t>３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="00834ABC">
        <w:rPr>
          <w:rFonts w:ascii="UD デジタル 教科書体 N-B" w:eastAsia="UD デジタル 教科書体 N-B" w:hint="eastAsia"/>
          <w:sz w:val="24"/>
          <w:szCs w:val="24"/>
        </w:rPr>
        <w:t xml:space="preserve">保健医療サービス及び福祉サービスの提供体制の整備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11</w:t>
      </w:r>
      <w:r w:rsidR="007D72B1">
        <w:rPr>
          <w:rFonts w:ascii="UD デジタル 教科書体 N-B" w:eastAsia="UD デジタル 教科書体 N-B"/>
          <w:sz w:val="24"/>
          <w:szCs w:val="24"/>
        </w:rPr>
        <w:t>7</w:t>
      </w:r>
    </w:p>
    <w:p w14:paraId="33927524" w14:textId="62E7B679" w:rsidR="00D02A15" w:rsidRPr="000F560B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877171">
        <w:rPr>
          <w:rFonts w:ascii="UD デジタル 教科書体 N-B" w:eastAsia="UD デジタル 教科書体 N-B" w:hint="eastAsia"/>
          <w:sz w:val="24"/>
          <w:szCs w:val="24"/>
        </w:rPr>
        <w:t>４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項　</w:t>
      </w:r>
      <w:r w:rsidR="00877171">
        <w:rPr>
          <w:rFonts w:ascii="UD デジタル 教科書体 N-B" w:eastAsia="UD デジタル 教科書体 N-B" w:hint="eastAsia"/>
          <w:sz w:val="24"/>
          <w:szCs w:val="24"/>
        </w:rPr>
        <w:t xml:space="preserve">認知症の予防　　　　　　　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77171">
        <w:rPr>
          <w:rFonts w:ascii="UD デジタル 教科書体 N-B" w:eastAsia="UD デジタル 教科書体 N-B"/>
          <w:sz w:val="24"/>
          <w:szCs w:val="24"/>
        </w:rPr>
        <w:t>25</w:t>
      </w:r>
    </w:p>
    <w:p w14:paraId="673DE095" w14:textId="3A5AE063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4B5F02C4" w14:textId="77777777" w:rsidR="00363209" w:rsidRPr="00757F24" w:rsidRDefault="00363209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4BDDB00F" w14:textId="7C3F9573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934D4E">
        <w:rPr>
          <w:rFonts w:ascii="UD デジタル 教科書体 N-B" w:eastAsia="UD デジタル 教科書体 N-B" w:hint="eastAsia"/>
          <w:sz w:val="28"/>
          <w:szCs w:val="28"/>
        </w:rPr>
        <w:t>第５章　介護サービス量の見込み及び必要入所（利用）定員総数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="00A732EA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</w:t>
      </w:r>
      <w:r w:rsidR="00B178B6">
        <w:rPr>
          <w:rFonts w:ascii="UD デジタル 教科書体 N-B" w:eastAsia="UD デジタル 教科書体 N-B" w:hint="eastAsia"/>
          <w:sz w:val="24"/>
          <w:szCs w:val="24"/>
        </w:rPr>
        <w:t>…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B178B6">
        <w:rPr>
          <w:rFonts w:ascii="UD デジタル 教科書体 N-B" w:eastAsia="UD デジタル 教科書体 N-B"/>
          <w:sz w:val="28"/>
          <w:szCs w:val="24"/>
        </w:rPr>
        <w:t>29</w:t>
      </w:r>
    </w:p>
    <w:p w14:paraId="12B819ED" w14:textId="77777777" w:rsidR="00D02A15" w:rsidRPr="00400CDD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3BC750D8" w14:textId="2B6EA1B9" w:rsidR="00D02A15" w:rsidRPr="000F560B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第1節　要支援・要介護認定者の将来推計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</w:t>
      </w:r>
      <w:r w:rsidR="001E72C2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1E72C2">
        <w:rPr>
          <w:rFonts w:ascii="UD デジタル 教科書体 N-B" w:eastAsia="UD デジタル 教科書体 N-B"/>
          <w:sz w:val="28"/>
          <w:szCs w:val="24"/>
        </w:rPr>
        <w:t>30</w:t>
      </w:r>
    </w:p>
    <w:p w14:paraId="68754DB3" w14:textId="4909AC5A" w:rsidR="00D02A15" w:rsidRPr="000F560B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第１項　本計画における要支援・要介護認定者数の見込み方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1E72C2">
        <w:rPr>
          <w:rFonts w:ascii="UD デジタル 教科書体 N-B" w:eastAsia="UD デジタル 教科書体 N-B"/>
          <w:sz w:val="24"/>
          <w:szCs w:val="24"/>
        </w:rPr>
        <w:t>30</w:t>
      </w:r>
    </w:p>
    <w:p w14:paraId="7732C70E" w14:textId="07C35DCA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第２項　要支援・要介護認定者数の将来推計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1E72C2">
        <w:rPr>
          <w:rFonts w:ascii="UD デジタル 教科書体 N-B" w:eastAsia="UD デジタル 教科書体 N-B"/>
          <w:sz w:val="24"/>
          <w:szCs w:val="24"/>
        </w:rPr>
        <w:t>30</w:t>
      </w:r>
    </w:p>
    <w:p w14:paraId="5A266262" w14:textId="77777777" w:rsidR="00C65B25" w:rsidRDefault="00C65B25" w:rsidP="001E72C2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</w:p>
    <w:p w14:paraId="3600C306" w14:textId="31D64AC3" w:rsidR="001E72C2" w:rsidRPr="000F560B" w:rsidRDefault="001E72C2" w:rsidP="001E72C2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</w:t>
      </w:r>
      <w:r>
        <w:rPr>
          <w:rFonts w:ascii="UD デジタル 教科書体 N-B" w:eastAsia="UD デジタル 教科書体 N-B" w:hint="eastAsia"/>
          <w:sz w:val="24"/>
          <w:szCs w:val="24"/>
        </w:rPr>
        <w:t>２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節　介護サービス量の見込み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C65B25">
        <w:rPr>
          <w:rFonts w:ascii="UD デジタル 教科書体 N-B" w:eastAsia="UD デジタル 教科書体 N-B"/>
          <w:sz w:val="28"/>
          <w:szCs w:val="24"/>
        </w:rPr>
        <w:t>33</w:t>
      </w:r>
    </w:p>
    <w:p w14:paraId="564687E2" w14:textId="3B4FFD5B" w:rsidR="001E72C2" w:rsidRPr="000F560B" w:rsidRDefault="001E72C2" w:rsidP="001E72C2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第１項　本計画における介護サービス量の見込み方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C65B25">
        <w:rPr>
          <w:rFonts w:ascii="UD デジタル 教科書体 N-B" w:eastAsia="UD デジタル 教科書体 N-B"/>
          <w:sz w:val="24"/>
          <w:szCs w:val="24"/>
        </w:rPr>
        <w:t>33</w:t>
      </w:r>
    </w:p>
    <w:p w14:paraId="6AD7C69C" w14:textId="36CCE266" w:rsidR="001E72C2" w:rsidRPr="000F560B" w:rsidRDefault="001E72C2" w:rsidP="001E72C2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第２項　介護サービスの種類ごとの量の見込み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C65B25">
        <w:rPr>
          <w:rFonts w:ascii="UD デジタル 教科書体 N-B" w:eastAsia="UD デジタル 教科書体 N-B"/>
          <w:sz w:val="24"/>
          <w:szCs w:val="24"/>
        </w:rPr>
        <w:t>35</w:t>
      </w:r>
    </w:p>
    <w:p w14:paraId="72EB42E2" w14:textId="2BA87F52" w:rsidR="001E72C2" w:rsidRPr="000F560B" w:rsidRDefault="001E72C2" w:rsidP="001E72C2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居宅サービス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94906">
        <w:rPr>
          <w:rFonts w:ascii="UD デジタル 教科書体 N-B" w:eastAsia="UD デジタル 教科書体 N-B"/>
          <w:sz w:val="24"/>
          <w:szCs w:val="24"/>
        </w:rPr>
        <w:t>37</w:t>
      </w:r>
    </w:p>
    <w:p w14:paraId="4671CDD0" w14:textId="56A0CC87" w:rsidR="001E72C2" w:rsidRPr="000F560B" w:rsidRDefault="001E72C2" w:rsidP="001E72C2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(２)　施設サービス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　　　　 </w:t>
      </w:r>
      <w:r>
        <w:rPr>
          <w:rFonts w:ascii="UD デジタル 教科書体 N-B" w:eastAsia="UD デジタル 教科書体 N-B"/>
          <w:sz w:val="24"/>
          <w:szCs w:val="24"/>
        </w:rPr>
        <w:t xml:space="preserve">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94906">
        <w:rPr>
          <w:rFonts w:ascii="UD デジタル 教科書体 N-B" w:eastAsia="UD デジタル 教科書体 N-B"/>
          <w:sz w:val="24"/>
          <w:szCs w:val="24"/>
        </w:rPr>
        <w:t>51</w:t>
      </w:r>
    </w:p>
    <w:p w14:paraId="4665A741" w14:textId="16F9FA03" w:rsidR="001E72C2" w:rsidRPr="001E72C2" w:rsidRDefault="001E72C2" w:rsidP="00363209">
      <w:pPr>
        <w:spacing w:line="400" w:lineRule="exact"/>
        <w:ind w:rightChars="66" w:right="139"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(３)　地域密着型サービス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</w:t>
      </w:r>
      <w:r w:rsidR="00894906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894906">
        <w:rPr>
          <w:rFonts w:ascii="UD デジタル 教科書体 N-B" w:eastAsia="UD デジタル 教科書体 N-B"/>
          <w:sz w:val="24"/>
          <w:szCs w:val="24"/>
        </w:rPr>
        <w:t xml:space="preserve"> </w:t>
      </w:r>
      <w:r w:rsidR="008C4C82">
        <w:rPr>
          <w:rFonts w:ascii="UD デジタル 教科書体 N-B" w:eastAsia="UD デジタル 教科書体 N-B"/>
          <w:sz w:val="24"/>
          <w:szCs w:val="24"/>
        </w:rPr>
        <w:t xml:space="preserve">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C4C82">
        <w:rPr>
          <w:rFonts w:ascii="UD デジタル 教科書体 N-B" w:eastAsia="UD デジタル 教科書体 N-B"/>
          <w:sz w:val="24"/>
          <w:szCs w:val="24"/>
        </w:rPr>
        <w:t>53</w:t>
      </w:r>
    </w:p>
    <w:p w14:paraId="720B6E07" w14:textId="1F1E68CB" w:rsidR="00D02A15" w:rsidRPr="000F560B" w:rsidRDefault="009A09A5" w:rsidP="00D02A15">
      <w:pPr>
        <w:widowControl/>
        <w:jc w:val="left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763F9" wp14:editId="5EC95BFC">
                <wp:simplePos x="0" y="0"/>
                <wp:positionH relativeFrom="margin">
                  <wp:posOffset>-82550</wp:posOffset>
                </wp:positionH>
                <wp:positionV relativeFrom="paragraph">
                  <wp:posOffset>262255</wp:posOffset>
                </wp:positionV>
                <wp:extent cx="6629400" cy="0"/>
                <wp:effectExtent l="0" t="38100" r="38100" b="38100"/>
                <wp:wrapNone/>
                <wp:docPr id="124568467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A874F" id="Line 2" o:spid="_x0000_s1026" style="position:absolute;left:0;text-align:left;flip:y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.5pt,20.65pt" to="515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" strokeweight="6pt">
                <v:stroke linestyle="thickBetweenThin"/>
                <w10:wrap anchorx="margin"/>
              </v:line>
            </w:pict>
          </mc:Fallback>
        </mc:AlternateContent>
      </w:r>
      <w:r w:rsidR="00D02A15" w:rsidRPr="000F560B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E303D" wp14:editId="7BFD841A">
                <wp:simplePos x="0" y="0"/>
                <wp:positionH relativeFrom="margin">
                  <wp:align>center</wp:align>
                </wp:positionH>
                <wp:positionV relativeFrom="paragraph">
                  <wp:posOffset>1854200</wp:posOffset>
                </wp:positionV>
                <wp:extent cx="6972300" cy="0"/>
                <wp:effectExtent l="0" t="38100" r="38100" b="38100"/>
                <wp:wrapNone/>
                <wp:docPr id="10609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58DA918" id="Line 2" o:spid="_x0000_s1026" style="position:absolute;left:0;text-align:left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6pt" to="549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" strokeweight="6pt">
                <v:stroke linestyle="thickBetweenThin"/>
                <w10:wrap anchorx="margin"/>
              </v:line>
            </w:pict>
          </mc:Fallback>
        </mc:AlternateContent>
      </w:r>
      <w:r w:rsidR="00D02A15">
        <w:rPr>
          <w:rFonts w:ascii="UD デジタル 教科書体 N-B" w:eastAsia="UD デジタル 教科書体 N-B"/>
          <w:sz w:val="24"/>
          <w:szCs w:val="24"/>
        </w:rPr>
        <w:br w:type="page"/>
      </w:r>
    </w:p>
    <w:p w14:paraId="3B88EBD1" w14:textId="1F08CCD5" w:rsidR="00D02A15" w:rsidRPr="000F560B" w:rsidRDefault="009A09A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F64BC" wp14:editId="2E43883A">
                <wp:simplePos x="0" y="0"/>
                <wp:positionH relativeFrom="margin">
                  <wp:posOffset>-84397</wp:posOffset>
                </wp:positionH>
                <wp:positionV relativeFrom="paragraph">
                  <wp:posOffset>37465</wp:posOffset>
                </wp:positionV>
                <wp:extent cx="6629400" cy="0"/>
                <wp:effectExtent l="0" t="38100" r="38100" b="38100"/>
                <wp:wrapNone/>
                <wp:docPr id="181665220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69FA778B" id="Line 2" o:spid="_x0000_s1026" style="position:absolute;left:0;text-align:left;flip:y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.65pt,2.95pt" to="515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" strokeweight="6pt">
                <v:stroke linestyle="thickBetweenThin"/>
                <w10:wrap anchorx="margin"/>
              </v:line>
            </w:pict>
          </mc:Fallback>
        </mc:AlternateContent>
      </w:r>
    </w:p>
    <w:p w14:paraId="3CDE65C2" w14:textId="25515248" w:rsidR="00D02A15" w:rsidRPr="000F560B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第３項　施設・居住系サービス・地域密着型サービスの</w:t>
      </w:r>
    </w:p>
    <w:p w14:paraId="3AF2A555" w14:textId="4C432E9F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  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必要入所（利用）定員総数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16</w:t>
      </w:r>
      <w:r w:rsidR="008B2B4D">
        <w:rPr>
          <w:rFonts w:ascii="UD デジタル 教科書体 N-B" w:eastAsia="UD デジタル 教科書体 N-B" w:hint="eastAsia"/>
          <w:sz w:val="24"/>
          <w:szCs w:val="24"/>
        </w:rPr>
        <w:t>0</w:t>
      </w:r>
    </w:p>
    <w:p w14:paraId="09BD9043" w14:textId="1DB95F6F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介護保険施設の必要入所定員総数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1D30AA">
        <w:rPr>
          <w:rFonts w:ascii="UD デジタル 教科書体 N-B" w:eastAsia="UD デジタル 教科書体 N-B"/>
          <w:sz w:val="24"/>
          <w:szCs w:val="24"/>
        </w:rPr>
        <w:t>61</w:t>
      </w:r>
    </w:p>
    <w:p w14:paraId="485420C6" w14:textId="22E93F5E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(２)　特定施設入居者生活介護の必要利用定員総数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A564E8">
        <w:rPr>
          <w:rFonts w:ascii="UD デジタル 教科書体 N-B" w:eastAsia="UD デジタル 教科書体 N-B"/>
          <w:sz w:val="24"/>
          <w:szCs w:val="24"/>
        </w:rPr>
        <w:t>64</w:t>
      </w:r>
    </w:p>
    <w:p w14:paraId="5E7A1BE0" w14:textId="7FD75A8C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(３)　地域密着型サービスに係る必要利用定員総数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A564E8">
        <w:rPr>
          <w:rFonts w:ascii="UD デジタル 教科書体 N-B" w:eastAsia="UD デジタル 教科書体 N-B"/>
          <w:sz w:val="24"/>
          <w:szCs w:val="24"/>
        </w:rPr>
        <w:t>66</w:t>
      </w:r>
    </w:p>
    <w:p w14:paraId="0D8C5950" w14:textId="549EB1B6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(４)　介護保険以外の施設サービスの定員数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A564E8">
        <w:rPr>
          <w:rFonts w:ascii="UD デジタル 教科書体 N-B" w:eastAsia="UD デジタル 教科書体 N-B"/>
          <w:sz w:val="24"/>
          <w:szCs w:val="24"/>
        </w:rPr>
        <w:t>69</w:t>
      </w:r>
    </w:p>
    <w:p w14:paraId="5C4B0BFB" w14:textId="48D86F68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【参考】　計画期間における介護給付費等の見込み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　　　　　　　　　　　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24045E">
        <w:rPr>
          <w:rFonts w:ascii="UD デジタル 教科書体 N-B" w:eastAsia="UD デジタル 教科書体 N-B"/>
          <w:sz w:val="24"/>
          <w:szCs w:val="24"/>
        </w:rPr>
        <w:t>7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</w:p>
    <w:p w14:paraId="461785AF" w14:textId="0EF912A5" w:rsidR="00D02A15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</w:p>
    <w:p w14:paraId="044CF759" w14:textId="77777777" w:rsidR="00363209" w:rsidRPr="0024045E" w:rsidRDefault="00363209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</w:p>
    <w:p w14:paraId="0F705AD3" w14:textId="08B8F34F" w:rsidR="00D02A15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363209">
        <w:rPr>
          <w:rFonts w:ascii="UD デジタル 教科書体 N-B" w:eastAsia="UD デジタル 教科書体 N-B" w:hint="eastAsia"/>
          <w:sz w:val="28"/>
          <w:szCs w:val="28"/>
        </w:rPr>
        <w:t>第６章　大阪府高齢者計画２０</w:t>
      </w:r>
      <w:r w:rsidR="0024045E" w:rsidRPr="00363209">
        <w:rPr>
          <w:rFonts w:ascii="UD デジタル 教科書体 N-B" w:eastAsia="UD デジタル 教科書体 N-B" w:hint="eastAsia"/>
          <w:sz w:val="28"/>
          <w:szCs w:val="28"/>
        </w:rPr>
        <w:t>２１</w:t>
      </w:r>
      <w:r w:rsidRPr="00363209">
        <w:rPr>
          <w:rFonts w:ascii="UD デジタル 教科書体 N-B" w:eastAsia="UD デジタル 教科書体 N-B" w:hint="eastAsia"/>
          <w:sz w:val="28"/>
          <w:szCs w:val="28"/>
        </w:rPr>
        <w:t>の検証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2C7693">
        <w:rPr>
          <w:rFonts w:ascii="UD デジタル 教科書体 N-B" w:eastAsia="UD デジタル 教科書体 N-B" w:hint="eastAsia"/>
          <w:sz w:val="28"/>
          <w:szCs w:val="24"/>
        </w:rPr>
        <w:t>7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4</w:t>
      </w:r>
    </w:p>
    <w:p w14:paraId="645918BB" w14:textId="180464E9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4916B418" w14:textId="2B0650AE" w:rsidR="00D02A15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第１節　大阪府全体の状況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2C7693">
        <w:rPr>
          <w:rFonts w:ascii="UD デジタル 教科書体 N-B" w:eastAsia="UD デジタル 教科書体 N-B" w:hint="eastAsia"/>
          <w:sz w:val="28"/>
          <w:szCs w:val="24"/>
        </w:rPr>
        <w:t>7</w:t>
      </w:r>
      <w:r w:rsidR="002C7693">
        <w:rPr>
          <w:rFonts w:ascii="UD デジタル 教科書体 N-B" w:eastAsia="UD デジタル 教科書体 N-B"/>
          <w:sz w:val="28"/>
          <w:szCs w:val="24"/>
        </w:rPr>
        <w:t>5</w:t>
      </w:r>
    </w:p>
    <w:p w14:paraId="0707E7B8" w14:textId="77777777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</w:p>
    <w:p w14:paraId="55514001" w14:textId="386C2D22" w:rsidR="00D02A15" w:rsidRPr="000F560B" w:rsidRDefault="00D02A15" w:rsidP="00D02A15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第２節　圏域別の状況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……………………………………………………………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1</w:t>
      </w:r>
      <w:r w:rsidR="00823880">
        <w:rPr>
          <w:rFonts w:ascii="UD デジタル 教科書体 N-B" w:eastAsia="UD デジタル 教科書体 N-B" w:hint="eastAsia"/>
          <w:sz w:val="28"/>
          <w:szCs w:val="24"/>
        </w:rPr>
        <w:t>7</w:t>
      </w:r>
      <w:r w:rsidRPr="00400CDD">
        <w:rPr>
          <w:rFonts w:ascii="UD デジタル 教科書体 N-B" w:eastAsia="UD デジタル 教科書体 N-B" w:hint="eastAsia"/>
          <w:sz w:val="28"/>
          <w:szCs w:val="24"/>
        </w:rPr>
        <w:t>8</w:t>
      </w:r>
    </w:p>
    <w:p w14:paraId="29114F1D" w14:textId="284A8973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第１項　要介護認定者の状況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23880">
        <w:rPr>
          <w:rFonts w:ascii="UD デジタル 教科書体 N-B" w:eastAsia="UD デジタル 教科書体 N-B"/>
          <w:sz w:val="24"/>
          <w:szCs w:val="24"/>
        </w:rPr>
        <w:t>7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8</w:t>
      </w:r>
    </w:p>
    <w:p w14:paraId="1814E2D4" w14:textId="4D0B8EDF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第２項　介護サービスの現状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23880">
        <w:rPr>
          <w:rFonts w:ascii="UD デジタル 教科書体 N-B" w:eastAsia="UD デジタル 教科書体 N-B"/>
          <w:sz w:val="24"/>
          <w:szCs w:val="24"/>
        </w:rPr>
        <w:t>7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9</w:t>
      </w:r>
    </w:p>
    <w:p w14:paraId="744EA9F1" w14:textId="51EB4422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居宅サービス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1</w:t>
      </w:r>
      <w:r w:rsidR="00823880">
        <w:rPr>
          <w:rFonts w:ascii="UD デジタル 教科書体 N-B" w:eastAsia="UD デジタル 教科書体 N-B"/>
          <w:sz w:val="24"/>
          <w:szCs w:val="24"/>
        </w:rPr>
        <w:t>7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9</w:t>
      </w:r>
    </w:p>
    <w:p w14:paraId="08DA74F8" w14:textId="5FC664FB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(２)　施設サービス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  </w:t>
      </w:r>
      <w:r w:rsidR="00BD71CD">
        <w:rPr>
          <w:rFonts w:ascii="UD デジタル 教科書体 N-B" w:eastAsia="UD デジタル 教科書体 N-B"/>
          <w:sz w:val="24"/>
          <w:szCs w:val="24"/>
        </w:rPr>
        <w:t>193</w:t>
      </w:r>
    </w:p>
    <w:p w14:paraId="3FC60FA8" w14:textId="006BF013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(３)　地域密着型サービス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</w:t>
      </w:r>
      <w:r w:rsidR="00BD71CD">
        <w:rPr>
          <w:rFonts w:ascii="UD デジタル 教科書体 N-B" w:eastAsia="UD デジタル 教科書体 N-B"/>
          <w:sz w:val="24"/>
          <w:szCs w:val="24"/>
        </w:rPr>
        <w:t>195</w:t>
      </w:r>
    </w:p>
    <w:p w14:paraId="2C537766" w14:textId="77777777" w:rsidR="00D02A15" w:rsidRPr="000F560B" w:rsidRDefault="00D02A15" w:rsidP="00D02A15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第３項　施設・居住系サービス・地域密着型サービスの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</w:t>
      </w:r>
    </w:p>
    <w:p w14:paraId="191855F4" w14:textId="652B04A7" w:rsidR="00D02A15" w:rsidRPr="000F560B" w:rsidRDefault="00D02A15" w:rsidP="00934D4E">
      <w:pPr>
        <w:spacing w:line="400" w:lineRule="exact"/>
        <w:ind w:rightChars="66" w:right="139" w:firstLineChars="600" w:firstLine="144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必要入所（利用）定員総数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</w:t>
      </w:r>
      <w:r w:rsidRPr="00E76246">
        <w:rPr>
          <w:rFonts w:ascii="UD デジタル 教科書体 N-B" w:eastAsia="UD デジタル 教科書体 N-B" w:hint="eastAsia"/>
          <w:sz w:val="28"/>
          <w:szCs w:val="28"/>
        </w:rPr>
        <w:t xml:space="preserve"> 2</w:t>
      </w:r>
      <w:r w:rsidR="00C3543E">
        <w:rPr>
          <w:rFonts w:ascii="UD デジタル 教科書体 N-B" w:eastAsia="UD デジタル 教科書体 N-B"/>
          <w:sz w:val="28"/>
          <w:szCs w:val="28"/>
        </w:rPr>
        <w:t>0</w:t>
      </w:r>
      <w:r w:rsidR="00934D4E" w:rsidRPr="00E76246">
        <w:rPr>
          <w:rFonts w:ascii="UD デジタル 教科書体 N-B" w:eastAsia="UD デジタル 教科書体 N-B"/>
          <w:sz w:val="28"/>
          <w:szCs w:val="28"/>
        </w:rPr>
        <w:t>2</w:t>
      </w:r>
    </w:p>
    <w:p w14:paraId="55A63992" w14:textId="25537A34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介護保険施設の必要入所定員総数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C3543E">
        <w:rPr>
          <w:rFonts w:ascii="UD デジタル 教科書体 N-B" w:eastAsia="UD デジタル 教科書体 N-B"/>
          <w:sz w:val="24"/>
          <w:szCs w:val="24"/>
        </w:rPr>
        <w:t>0</w:t>
      </w:r>
      <w:r w:rsidR="00641A81">
        <w:rPr>
          <w:rFonts w:ascii="UD デジタル 教科書体 N-B" w:eastAsia="UD デジタル 教科書体 N-B" w:hint="eastAsia"/>
          <w:sz w:val="24"/>
          <w:szCs w:val="24"/>
        </w:rPr>
        <w:t>2</w:t>
      </w:r>
    </w:p>
    <w:p w14:paraId="64FB7E43" w14:textId="3962E21E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(２)　特定施設入居者生活介護の必要利用定員総数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5802A2">
        <w:rPr>
          <w:rFonts w:ascii="UD デジタル 教科書体 N-B" w:eastAsia="UD デジタル 教科書体 N-B"/>
          <w:sz w:val="24"/>
          <w:szCs w:val="24"/>
        </w:rPr>
        <w:t>04</w:t>
      </w:r>
    </w:p>
    <w:p w14:paraId="1F27C395" w14:textId="1DCB2421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(３)　地域密着型サービスに係る必要利用定員総数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5802A2">
        <w:rPr>
          <w:rFonts w:ascii="UD デジタル 教科書体 N-B" w:eastAsia="UD デジタル 教科書体 N-B"/>
          <w:sz w:val="24"/>
          <w:szCs w:val="24"/>
        </w:rPr>
        <w:t>05</w:t>
      </w:r>
    </w:p>
    <w:p w14:paraId="5386EC8A" w14:textId="2B490A14" w:rsidR="00D02A15" w:rsidRPr="000F560B" w:rsidRDefault="00D02A15" w:rsidP="00D02A15">
      <w:pPr>
        <w:spacing w:line="400" w:lineRule="exact"/>
        <w:ind w:firstLineChars="200" w:firstLine="48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第４項　介護保険以外の施設サービスの現状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5802A2">
        <w:rPr>
          <w:rFonts w:ascii="UD デジタル 教科書体 N-B" w:eastAsia="UD デジタル 教科書体 N-B"/>
          <w:sz w:val="24"/>
          <w:szCs w:val="24"/>
        </w:rPr>
        <w:t>07</w:t>
      </w:r>
    </w:p>
    <w:p w14:paraId="7A2D59EC" w14:textId="313D1FFD" w:rsidR="00D02A15" w:rsidRPr="000F560B" w:rsidRDefault="00D02A15" w:rsidP="00D02A15">
      <w:pPr>
        <w:spacing w:line="400" w:lineRule="exact"/>
        <w:ind w:firstLineChars="300" w:firstLine="720"/>
        <w:rPr>
          <w:rFonts w:ascii="UD デジタル 教科書体 N-B" w:eastAsia="UD デジタル 教科書体 N-B"/>
          <w:sz w:val="24"/>
          <w:szCs w:val="24"/>
        </w:rPr>
      </w:pPr>
      <w:r w:rsidRPr="000F560B">
        <w:rPr>
          <w:rFonts w:ascii="UD デジタル 教科書体 N-B" w:eastAsia="UD デジタル 教科書体 N-B" w:hint="eastAsia"/>
          <w:sz w:val="24"/>
          <w:szCs w:val="24"/>
        </w:rPr>
        <w:t>(１)　養護老人ホーム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7779E9">
        <w:rPr>
          <w:rFonts w:ascii="UD デジタル 教科書体 N-B" w:eastAsia="UD デジタル 教科書体 N-B"/>
          <w:sz w:val="24"/>
          <w:szCs w:val="24"/>
        </w:rPr>
        <w:t>07</w:t>
      </w:r>
    </w:p>
    <w:p w14:paraId="78EBF26A" w14:textId="50C83106" w:rsidR="00D02A15" w:rsidRDefault="009A09A5" w:rsidP="002A7F50">
      <w:pPr>
        <w:spacing w:line="400" w:lineRule="exact"/>
        <w:ind w:firstLineChars="250" w:firstLine="700"/>
        <w:rPr>
          <w:rFonts w:ascii="UD デジタル 教科書体 N-B" w:eastAsia="UD デジタル 教科書体 N-B"/>
          <w:sz w:val="24"/>
          <w:szCs w:val="24"/>
        </w:rPr>
      </w:pPr>
      <w:r w:rsidRPr="004D46D2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A7B72" wp14:editId="59767DDC">
                <wp:simplePos x="0" y="0"/>
                <wp:positionH relativeFrom="margin">
                  <wp:posOffset>-70485</wp:posOffset>
                </wp:positionH>
                <wp:positionV relativeFrom="paragraph">
                  <wp:posOffset>2037080</wp:posOffset>
                </wp:positionV>
                <wp:extent cx="6629400" cy="0"/>
                <wp:effectExtent l="0" t="38100" r="38100" b="38100"/>
                <wp:wrapNone/>
                <wp:docPr id="68642160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6831E" id="Line 2" o:spid="_x0000_s1026" style="position:absolute;left:0;text-align:left;flip:y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.55pt,160.4pt" to="516.4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" strokeweight="6pt">
                <v:stroke linestyle="thickBetweenThin"/>
                <w10:wrap anchorx="margin"/>
              </v:line>
            </w:pict>
          </mc:Fallback>
        </mc:AlternateContent>
      </w:r>
      <w:r w:rsidR="00D02A15" w:rsidRPr="000F560B">
        <w:rPr>
          <w:rFonts w:ascii="UD デジタル 教科書体 N-B" w:eastAsia="UD デジタル 教科書体 N-B" w:hint="eastAsia"/>
          <w:sz w:val="24"/>
          <w:szCs w:val="24"/>
        </w:rPr>
        <w:t>(２)　軽費老人ホーム</w:t>
      </w:r>
      <w:r w:rsidR="00D02A15">
        <w:rPr>
          <w:rFonts w:ascii="UD デジタル 教科書体 N-B" w:eastAsia="UD デジタル 教科書体 N-B" w:hint="eastAsia"/>
          <w:sz w:val="24"/>
          <w:szCs w:val="24"/>
        </w:rPr>
        <w:t xml:space="preserve">                                                      </w:t>
      </w:r>
      <w:r w:rsidR="00D02A15" w:rsidRPr="000F560B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7779E9">
        <w:rPr>
          <w:rFonts w:ascii="UD デジタル 教科書体 N-B" w:eastAsia="UD デジタル 教科書体 N-B"/>
          <w:sz w:val="24"/>
          <w:szCs w:val="24"/>
        </w:rPr>
        <w:t>07</w:t>
      </w:r>
    </w:p>
    <w:sectPr w:rsidR="00D02A15" w:rsidSect="00645167">
      <w:headerReference w:type="even" r:id="rId7"/>
      <w:headerReference w:type="default" r:id="rId8"/>
      <w:pgSz w:w="11906" w:h="16838" w:code="9"/>
      <w:pgMar w:top="1418" w:right="851" w:bottom="1418" w:left="851" w:header="227" w:footer="992" w:gutter="0"/>
      <w:pgNumType w:start="0"/>
      <w:cols w:space="425"/>
      <w:titlePg/>
      <w:docGrid w:type="linesAndChars" w:linePitch="400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835B" w14:textId="77777777" w:rsidR="00C07D97" w:rsidRDefault="000D7BE9">
      <w:r>
        <w:separator/>
      </w:r>
    </w:p>
  </w:endnote>
  <w:endnote w:type="continuationSeparator" w:id="0">
    <w:p w14:paraId="79DCA4F3" w14:textId="77777777" w:rsidR="00C07D97" w:rsidRDefault="000D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1B16" w14:textId="77777777" w:rsidR="00C07D97" w:rsidRDefault="000D7BE9">
      <w:r>
        <w:separator/>
      </w:r>
    </w:p>
  </w:footnote>
  <w:footnote w:type="continuationSeparator" w:id="0">
    <w:p w14:paraId="6B7B1DAA" w14:textId="77777777" w:rsidR="00C07D97" w:rsidRDefault="000D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1189" w14:textId="77777777" w:rsidR="009A09A5" w:rsidRDefault="00F529EB" w:rsidP="006451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598744" w14:textId="77777777" w:rsidR="009A09A5" w:rsidRDefault="009A09A5" w:rsidP="00F028E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2814" w14:textId="77777777" w:rsidR="009A09A5" w:rsidRPr="00F24ED9" w:rsidRDefault="009A09A5" w:rsidP="009D71F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A3D38"/>
    <w:multiLevelType w:val="hybridMultilevel"/>
    <w:tmpl w:val="BB2C2942"/>
    <w:lvl w:ilvl="0" w:tplc="46D25AD0">
      <w:start w:val="3"/>
      <w:numFmt w:val="decimalFullWidth"/>
      <w:lvlText w:val="第%1章"/>
      <w:lvlJc w:val="left"/>
      <w:pPr>
        <w:ind w:left="870" w:hanging="870"/>
      </w:pPr>
      <w:rPr>
        <w:rFonts w:hint="default"/>
        <w:sz w:val="28"/>
      </w:rPr>
    </w:lvl>
    <w:lvl w:ilvl="1" w:tplc="314691FC">
      <w:start w:val="5"/>
      <w:numFmt w:val="decimalFullWidth"/>
      <w:lvlText w:val="第%2節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EC3CC4"/>
    <w:multiLevelType w:val="hybridMultilevel"/>
    <w:tmpl w:val="1F80F340"/>
    <w:lvl w:ilvl="0" w:tplc="16643C6A">
      <w:start w:val="1"/>
      <w:numFmt w:val="decimalFullWidth"/>
      <w:lvlText w:val="第%1項"/>
      <w:lvlJc w:val="left"/>
      <w:pPr>
        <w:ind w:left="168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F7D27B0"/>
    <w:multiLevelType w:val="hybridMultilevel"/>
    <w:tmpl w:val="857C59CC"/>
    <w:lvl w:ilvl="0" w:tplc="15F6E908">
      <w:start w:val="1"/>
      <w:numFmt w:val="decimalFullWidth"/>
      <w:lvlText w:val="第%1項"/>
      <w:lvlJc w:val="left"/>
      <w:pPr>
        <w:ind w:left="168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B"/>
    <w:rsid w:val="000D52EE"/>
    <w:rsid w:val="000D7BE9"/>
    <w:rsid w:val="001D30AA"/>
    <w:rsid w:val="001E72C2"/>
    <w:rsid w:val="002047A6"/>
    <w:rsid w:val="0024045E"/>
    <w:rsid w:val="002A7F50"/>
    <w:rsid w:val="002C7693"/>
    <w:rsid w:val="0032461C"/>
    <w:rsid w:val="003267A3"/>
    <w:rsid w:val="00363209"/>
    <w:rsid w:val="003F2444"/>
    <w:rsid w:val="00454987"/>
    <w:rsid w:val="00457B6E"/>
    <w:rsid w:val="00474BA4"/>
    <w:rsid w:val="00500978"/>
    <w:rsid w:val="005802A2"/>
    <w:rsid w:val="00641A81"/>
    <w:rsid w:val="006D71C6"/>
    <w:rsid w:val="00733AC3"/>
    <w:rsid w:val="00772172"/>
    <w:rsid w:val="007779E9"/>
    <w:rsid w:val="007B67F1"/>
    <w:rsid w:val="007D1672"/>
    <w:rsid w:val="007D72B1"/>
    <w:rsid w:val="007E2EA7"/>
    <w:rsid w:val="00823880"/>
    <w:rsid w:val="00834ABC"/>
    <w:rsid w:val="0087112A"/>
    <w:rsid w:val="00877171"/>
    <w:rsid w:val="00894906"/>
    <w:rsid w:val="00894F8C"/>
    <w:rsid w:val="008B2B4D"/>
    <w:rsid w:val="008C4C82"/>
    <w:rsid w:val="00924A8D"/>
    <w:rsid w:val="00934D4E"/>
    <w:rsid w:val="009A09A5"/>
    <w:rsid w:val="009A6C8C"/>
    <w:rsid w:val="009B0612"/>
    <w:rsid w:val="00A564E8"/>
    <w:rsid w:val="00A732EA"/>
    <w:rsid w:val="00B178B6"/>
    <w:rsid w:val="00BC535A"/>
    <w:rsid w:val="00BD71CD"/>
    <w:rsid w:val="00C07D97"/>
    <w:rsid w:val="00C13520"/>
    <w:rsid w:val="00C3543E"/>
    <w:rsid w:val="00C65B25"/>
    <w:rsid w:val="00CB7F90"/>
    <w:rsid w:val="00CC7299"/>
    <w:rsid w:val="00D02A15"/>
    <w:rsid w:val="00D56432"/>
    <w:rsid w:val="00D77607"/>
    <w:rsid w:val="00DB70B5"/>
    <w:rsid w:val="00E76246"/>
    <w:rsid w:val="00F13045"/>
    <w:rsid w:val="00F529E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2B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9EB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22"/>
    </w:rPr>
  </w:style>
  <w:style w:type="character" w:customStyle="1" w:styleId="a4">
    <w:name w:val="ヘッダー (文字)"/>
    <w:basedOn w:val="a0"/>
    <w:link w:val="a3"/>
    <w:rsid w:val="00F529EB"/>
    <w:rPr>
      <w:rFonts w:ascii="Century" w:eastAsia="ＭＳ ゴシック" w:hAnsi="Century" w:cs="Times New Roman"/>
      <w:sz w:val="22"/>
    </w:rPr>
  </w:style>
  <w:style w:type="character" w:styleId="a5">
    <w:name w:val="page number"/>
    <w:basedOn w:val="a0"/>
    <w:rsid w:val="00F529EB"/>
  </w:style>
  <w:style w:type="paragraph" w:styleId="a6">
    <w:name w:val="List Paragraph"/>
    <w:basedOn w:val="a"/>
    <w:uiPriority w:val="34"/>
    <w:qFormat/>
    <w:rsid w:val="00D02A15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474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2024-01-17T06:23:00Z</dcterms:created>
  <dcterms:modified xsi:type="dcterms:W3CDTF">2024-01-17T06:23:00Z</dcterms:modified>
</cp:coreProperties>
</file>