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B0E6" w14:textId="465E547D" w:rsidR="0001052B" w:rsidRPr="00171ACA" w:rsidRDefault="0001052B">
      <w:pPr>
        <w:rPr>
          <w:b/>
          <w:bCs/>
        </w:rPr>
      </w:pPr>
    </w:p>
    <w:p w14:paraId="7A5E9BA2" w14:textId="77777777" w:rsidR="006A258D" w:rsidRPr="006A258D" w:rsidRDefault="006A258D" w:rsidP="006A258D">
      <w:pPr>
        <w:rPr>
          <w:b/>
          <w:bCs/>
        </w:rPr>
      </w:pPr>
      <w:r w:rsidRPr="006A258D">
        <w:rPr>
          <w:rFonts w:hint="eastAsia"/>
          <w:b/>
          <w:bCs/>
        </w:rPr>
        <w:t>大阪城東部地区がめざす</w:t>
      </w:r>
    </w:p>
    <w:p w14:paraId="712DD3C2" w14:textId="1A858D37" w:rsidR="00E510B4" w:rsidRPr="006A258D" w:rsidRDefault="006A258D" w:rsidP="006A258D">
      <w:pPr>
        <w:rPr>
          <w:b/>
          <w:bCs/>
        </w:rPr>
      </w:pPr>
      <w:r w:rsidRPr="006A258D">
        <w:rPr>
          <w:rFonts w:hint="eastAsia"/>
          <w:b/>
          <w:bCs/>
        </w:rPr>
        <w:t>大学とともに成長するイノベーション・フィールド・シティ</w:t>
      </w:r>
    </w:p>
    <w:p w14:paraId="3670D609" w14:textId="77777777" w:rsidR="006A258D" w:rsidRDefault="006A258D" w:rsidP="00E510B4"/>
    <w:p w14:paraId="713C4037" w14:textId="0CF2E6BF" w:rsidR="006A258D" w:rsidRPr="006A258D" w:rsidRDefault="006A258D" w:rsidP="006A258D">
      <w:pPr>
        <w:autoSpaceDE w:val="0"/>
        <w:autoSpaceDN w:val="0"/>
        <w:adjustRightInd w:val="0"/>
        <w:jc w:val="left"/>
      </w:pPr>
      <w:r w:rsidRPr="006A258D">
        <w:rPr>
          <w:rFonts w:hint="eastAsia"/>
        </w:rPr>
        <w:t xml:space="preserve">　大阪城東部地区は、大阪城公園の東側に位置する約</w:t>
      </w:r>
      <w:r w:rsidRPr="006A258D">
        <w:t xml:space="preserve">53 </w:t>
      </w:r>
      <w:r w:rsidRPr="006A258D">
        <w:rPr>
          <w:rFonts w:hint="eastAsia"/>
        </w:rPr>
        <w:t>ヘクタールの地区で、ＪＲ環状線や地下鉄中央線、長堀鶴見緑地線の各駅に近く、主要幹線道路の中央大通に面するなど交通利便性の高い立地にあり、近接する大阪城公園の豊かな緑・水辺空間等と一体となったまちづくりにより、大阪を代表する拠点となり得るポテンシャルを有する地区です。</w:t>
      </w:r>
    </w:p>
    <w:p w14:paraId="3E22D638" w14:textId="1E82941F" w:rsidR="006A258D" w:rsidRDefault="006A258D" w:rsidP="006A258D">
      <w:pPr>
        <w:autoSpaceDE w:val="0"/>
        <w:autoSpaceDN w:val="0"/>
        <w:adjustRightInd w:val="0"/>
        <w:jc w:val="left"/>
      </w:pPr>
      <w:r w:rsidRPr="006A258D">
        <w:rPr>
          <w:rFonts w:hint="eastAsia"/>
        </w:rPr>
        <w:t xml:space="preserve">　令和７（</w:t>
      </w:r>
      <w:r w:rsidRPr="006A258D">
        <w:t>2025</w:t>
      </w:r>
      <w:r w:rsidRPr="006A258D">
        <w:rPr>
          <w:rFonts w:hint="eastAsia"/>
        </w:rPr>
        <w:t>）年秋に大阪公立大学森之宮１期キャンパスが開設予定であり、それに続き</w:t>
      </w:r>
      <w:r w:rsidRPr="006A258D">
        <w:t xml:space="preserve">Osaka Metro </w:t>
      </w:r>
      <w:r w:rsidRPr="006A258D">
        <w:rPr>
          <w:rFonts w:hint="eastAsia"/>
        </w:rPr>
        <w:t>による新駅や大規模集客・交流施設整備、民間活力導入による森之宮</w:t>
      </w:r>
      <w:r w:rsidRPr="006A258D">
        <w:t xml:space="preserve">1.5 </w:t>
      </w:r>
      <w:r w:rsidRPr="006A258D">
        <w:rPr>
          <w:rFonts w:hint="eastAsia"/>
        </w:rPr>
        <w:t>期キャンパス整備など、</w:t>
      </w:r>
      <w:r w:rsidRPr="006A258D">
        <w:t xml:space="preserve">1.5 </w:t>
      </w:r>
      <w:r w:rsidRPr="006A258D">
        <w:rPr>
          <w:rFonts w:hint="eastAsia"/>
        </w:rPr>
        <w:t>期開発の令和</w:t>
      </w:r>
      <w:r w:rsidRPr="006A258D">
        <w:t>10</w:t>
      </w:r>
      <w:r w:rsidRPr="006A258D">
        <w:rPr>
          <w:rFonts w:hint="eastAsia"/>
        </w:rPr>
        <w:t>（</w:t>
      </w:r>
      <w:r w:rsidRPr="006A258D">
        <w:t>2028</w:t>
      </w:r>
      <w:r w:rsidRPr="006A258D">
        <w:rPr>
          <w:rFonts w:hint="eastAsia"/>
        </w:rPr>
        <w:t>）年春からのまちびらきをめざしています。</w:t>
      </w:r>
    </w:p>
    <w:p w14:paraId="12792548" w14:textId="77777777" w:rsidR="006A258D" w:rsidRDefault="006A258D" w:rsidP="006A258D">
      <w:pPr>
        <w:autoSpaceDE w:val="0"/>
        <w:autoSpaceDN w:val="0"/>
        <w:adjustRightInd w:val="0"/>
        <w:jc w:val="left"/>
      </w:pPr>
    </w:p>
    <w:p w14:paraId="1D7FFE7B" w14:textId="57D6398B" w:rsidR="00E510B4" w:rsidRPr="008416ED" w:rsidRDefault="006A258D" w:rsidP="006A258D">
      <w:pPr>
        <w:autoSpaceDE w:val="0"/>
        <w:autoSpaceDN w:val="0"/>
        <w:adjustRightInd w:val="0"/>
        <w:jc w:val="left"/>
        <w:rPr>
          <w:b/>
          <w:bCs/>
        </w:rPr>
      </w:pPr>
      <w:r w:rsidRPr="008416ED">
        <w:rPr>
          <w:rFonts w:hint="eastAsia"/>
          <w:b/>
          <w:bCs/>
        </w:rPr>
        <w:t>■まちづくりのコンセプト</w:t>
      </w:r>
    </w:p>
    <w:p w14:paraId="506A711F" w14:textId="166F5C33" w:rsidR="006A258D" w:rsidRPr="006A258D" w:rsidRDefault="008416ED" w:rsidP="006A258D">
      <w:pPr>
        <w:autoSpaceDE w:val="0"/>
        <w:autoSpaceDN w:val="0"/>
        <w:adjustRightInd w:val="0"/>
        <w:jc w:val="left"/>
      </w:pPr>
      <w:r>
        <w:rPr>
          <w:rFonts w:hint="eastAsia"/>
        </w:rPr>
        <w:t>＜</w:t>
      </w:r>
      <w:r w:rsidR="006A258D" w:rsidRPr="006A258D">
        <w:rPr>
          <w:rFonts w:hint="eastAsia"/>
        </w:rPr>
        <w:t>コンセプト</w:t>
      </w:r>
      <w:r>
        <w:rPr>
          <w:rFonts w:hint="eastAsia"/>
        </w:rPr>
        <w:t>＞</w:t>
      </w:r>
    </w:p>
    <w:p w14:paraId="16FBCC18" w14:textId="508641AE" w:rsidR="006A258D" w:rsidRPr="006A258D" w:rsidRDefault="006A258D" w:rsidP="006A258D">
      <w:pPr>
        <w:autoSpaceDE w:val="0"/>
        <w:autoSpaceDN w:val="0"/>
        <w:adjustRightInd w:val="0"/>
        <w:jc w:val="left"/>
      </w:pPr>
      <w:r w:rsidRPr="006A258D">
        <w:rPr>
          <w:rFonts w:hint="eastAsia"/>
        </w:rPr>
        <w:t>大学とともに成長するイノベーション・フィールド・シティ</w:t>
      </w:r>
    </w:p>
    <w:p w14:paraId="49929FA1" w14:textId="4BF741CC" w:rsidR="006A258D" w:rsidRPr="006A258D" w:rsidRDefault="006A258D" w:rsidP="006A258D">
      <w:pPr>
        <w:autoSpaceDE w:val="0"/>
        <w:autoSpaceDN w:val="0"/>
        <w:adjustRightInd w:val="0"/>
        <w:jc w:val="left"/>
      </w:pPr>
      <w:r w:rsidRPr="006A258D">
        <w:rPr>
          <w:rFonts w:hint="eastAsia"/>
        </w:rPr>
        <w:t>新大学を先導役にして､観光集客･健康医療･人材育成･居住機能等の集積により､多世代・多様な</w:t>
      </w:r>
      <w:r w:rsidRPr="006A258D">
        <w:t xml:space="preserve"> </w:t>
      </w:r>
      <w:r w:rsidRPr="006A258D">
        <w:rPr>
          <w:rFonts w:hint="eastAsia"/>
        </w:rPr>
        <w:t>人が集い、交流する国際色あるまち</w:t>
      </w:r>
    </w:p>
    <w:p w14:paraId="51B61460" w14:textId="2276B1C8" w:rsidR="006A258D" w:rsidRPr="006A258D" w:rsidRDefault="008416ED" w:rsidP="006A258D">
      <w:pPr>
        <w:autoSpaceDE w:val="0"/>
        <w:autoSpaceDN w:val="0"/>
        <w:adjustRightInd w:val="0"/>
        <w:jc w:val="left"/>
      </w:pPr>
      <w:r>
        <w:rPr>
          <w:rFonts w:hint="eastAsia"/>
        </w:rPr>
        <w:t>＜</w:t>
      </w:r>
      <w:r w:rsidR="006A258D" w:rsidRPr="006A258D">
        <w:rPr>
          <w:rFonts w:hint="eastAsia"/>
        </w:rPr>
        <w:t>戦略・シナリオ等</w:t>
      </w:r>
      <w:r>
        <w:rPr>
          <w:rFonts w:hint="eastAsia"/>
        </w:rPr>
        <w:t>＞</w:t>
      </w:r>
    </w:p>
    <w:p w14:paraId="7CD02063" w14:textId="3E8F0D10" w:rsidR="006A258D" w:rsidRPr="006A258D" w:rsidRDefault="006A258D" w:rsidP="006A258D">
      <w:pPr>
        <w:autoSpaceDE w:val="0"/>
        <w:autoSpaceDN w:val="0"/>
        <w:adjustRightInd w:val="0"/>
        <w:jc w:val="left"/>
      </w:pPr>
      <w:r w:rsidRPr="006A258D">
        <w:t>1.</w:t>
      </w:r>
      <w:r w:rsidRPr="006A258D">
        <w:rPr>
          <w:rFonts w:hint="eastAsia"/>
        </w:rPr>
        <w:t>まちにひらかれ､まちとともに成長する「次世代型キャンパスシティ」</w:t>
      </w:r>
    </w:p>
    <w:p w14:paraId="577763CF" w14:textId="10F4FCA0" w:rsidR="006A258D" w:rsidRPr="006A258D" w:rsidRDefault="006A258D" w:rsidP="006A258D">
      <w:pPr>
        <w:autoSpaceDE w:val="0"/>
        <w:autoSpaceDN w:val="0"/>
        <w:adjustRightInd w:val="0"/>
        <w:jc w:val="left"/>
      </w:pPr>
      <w:r w:rsidRPr="006A258D">
        <w:t>2.</w:t>
      </w:r>
      <w:r w:rsidRPr="006A258D">
        <w:rPr>
          <w:rFonts w:hint="eastAsia"/>
        </w:rPr>
        <w:t>健康医療・環境等の既存資源を活かした</w:t>
      </w:r>
      <w:r w:rsidRPr="006A258D">
        <w:t xml:space="preserve"> </w:t>
      </w:r>
      <w:r w:rsidRPr="006A258D">
        <w:rPr>
          <w:rFonts w:hint="eastAsia"/>
        </w:rPr>
        <w:t>「スマートシティの実証・実装フィールド」</w:t>
      </w:r>
    </w:p>
    <w:p w14:paraId="1900C05E" w14:textId="218C497D" w:rsidR="006A258D" w:rsidRPr="006A258D" w:rsidRDefault="006A258D" w:rsidP="006A258D">
      <w:pPr>
        <w:autoSpaceDE w:val="0"/>
        <w:autoSpaceDN w:val="0"/>
        <w:adjustRightInd w:val="0"/>
        <w:jc w:val="left"/>
      </w:pPr>
      <w:r w:rsidRPr="006A258D">
        <w:t>3.</w:t>
      </w:r>
      <w:r w:rsidRPr="006A258D">
        <w:rPr>
          <w:rFonts w:hint="eastAsia"/>
        </w:rPr>
        <w:t>多様なひと､</w:t>
      </w:r>
      <w:r w:rsidRPr="006A258D">
        <w:t xml:space="preserve"> </w:t>
      </w:r>
      <w:r w:rsidRPr="006A258D">
        <w:rPr>
          <w:rFonts w:hint="eastAsia"/>
        </w:rPr>
        <w:t>機能､</w:t>
      </w:r>
      <w:r w:rsidRPr="006A258D">
        <w:t xml:space="preserve"> </w:t>
      </w:r>
      <w:r w:rsidRPr="006A258D">
        <w:rPr>
          <w:rFonts w:hint="eastAsia"/>
        </w:rPr>
        <w:t>空間、主体が交流する</w:t>
      </w:r>
      <w:r w:rsidRPr="006A258D">
        <w:t xml:space="preserve"> </w:t>
      </w:r>
      <w:r w:rsidRPr="006A258D">
        <w:rPr>
          <w:rFonts w:hint="eastAsia"/>
        </w:rPr>
        <w:t>「クロスオーバーシティ」</w:t>
      </w:r>
    </w:p>
    <w:p w14:paraId="1159957A" w14:textId="34C8226B" w:rsidR="006A258D" w:rsidRPr="008416ED" w:rsidRDefault="006A258D" w:rsidP="006A258D">
      <w:pPr>
        <w:autoSpaceDE w:val="0"/>
        <w:autoSpaceDN w:val="0"/>
        <w:adjustRightInd w:val="0"/>
        <w:jc w:val="left"/>
      </w:pPr>
    </w:p>
    <w:p w14:paraId="7CDD2614" w14:textId="7FD9A37D" w:rsidR="006A258D" w:rsidRPr="008416ED" w:rsidRDefault="006A258D" w:rsidP="006A258D">
      <w:pPr>
        <w:autoSpaceDE w:val="0"/>
        <w:autoSpaceDN w:val="0"/>
        <w:adjustRightInd w:val="0"/>
        <w:jc w:val="left"/>
        <w:rPr>
          <w:b/>
          <w:bCs/>
        </w:rPr>
      </w:pPr>
      <w:r w:rsidRPr="008416ED">
        <w:rPr>
          <w:rFonts w:hint="eastAsia"/>
          <w:b/>
          <w:bCs/>
        </w:rPr>
        <w:t>■想定される開発の進め方</w:t>
      </w:r>
    </w:p>
    <w:p w14:paraId="16213814" w14:textId="77777777" w:rsidR="006A258D" w:rsidRDefault="006A258D" w:rsidP="006A258D">
      <w:pPr>
        <w:autoSpaceDE w:val="0"/>
        <w:autoSpaceDN w:val="0"/>
        <w:adjustRightInd w:val="0"/>
        <w:jc w:val="left"/>
      </w:pPr>
      <w:r w:rsidRPr="006A258D">
        <w:t>1</w:t>
      </w:r>
      <w:r w:rsidRPr="006A258D">
        <w:rPr>
          <w:rFonts w:hint="eastAsia"/>
        </w:rPr>
        <w:t>期開発（～</w:t>
      </w:r>
      <w:r w:rsidRPr="006A258D">
        <w:t>2025</w:t>
      </w:r>
      <w:r w:rsidRPr="006A258D">
        <w:rPr>
          <w:rFonts w:hint="eastAsia"/>
        </w:rPr>
        <w:t>秋）</w:t>
      </w:r>
    </w:p>
    <w:p w14:paraId="75E927D6" w14:textId="77777777" w:rsidR="006A258D" w:rsidRDefault="006A258D" w:rsidP="006A258D">
      <w:pPr>
        <w:autoSpaceDE w:val="0"/>
        <w:autoSpaceDN w:val="0"/>
        <w:adjustRightInd w:val="0"/>
        <w:jc w:val="left"/>
      </w:pPr>
      <w:r w:rsidRPr="006A258D">
        <w:t>1.5</w:t>
      </w:r>
      <w:r w:rsidRPr="006A258D">
        <w:rPr>
          <w:rFonts w:hint="eastAsia"/>
        </w:rPr>
        <w:t>期開発（～</w:t>
      </w:r>
      <w:r w:rsidRPr="006A258D">
        <w:t>2028</w:t>
      </w:r>
      <w:r w:rsidRPr="006A258D">
        <w:rPr>
          <w:rFonts w:hint="eastAsia"/>
        </w:rPr>
        <w:t>春）</w:t>
      </w:r>
    </w:p>
    <w:p w14:paraId="5B61FB27" w14:textId="7E11D096" w:rsidR="006A258D" w:rsidRPr="006A258D" w:rsidRDefault="006A258D" w:rsidP="006A258D">
      <w:pPr>
        <w:autoSpaceDE w:val="0"/>
        <w:autoSpaceDN w:val="0"/>
        <w:adjustRightInd w:val="0"/>
        <w:jc w:val="left"/>
      </w:pPr>
      <w:r w:rsidRPr="006A258D">
        <w:t>2</w:t>
      </w:r>
      <w:r w:rsidRPr="006A258D">
        <w:rPr>
          <w:rFonts w:hint="eastAsia"/>
        </w:rPr>
        <w:t>期・</w:t>
      </w:r>
      <w:r w:rsidRPr="006A258D">
        <w:t>3</w:t>
      </w:r>
      <w:r w:rsidRPr="006A258D">
        <w:rPr>
          <w:rFonts w:hint="eastAsia"/>
        </w:rPr>
        <w:t>期開発※イノベーション・コア等が先行立地する優位性を背景に高度利用や機能更新を図る</w:t>
      </w:r>
    </w:p>
    <w:p w14:paraId="6CB81E2A" w14:textId="74C401FF" w:rsidR="006A258D" w:rsidRPr="006A258D" w:rsidRDefault="006A258D" w:rsidP="006A258D">
      <w:pPr>
        <w:autoSpaceDE w:val="0"/>
        <w:autoSpaceDN w:val="0"/>
        <w:adjustRightInd w:val="0"/>
        <w:jc w:val="left"/>
      </w:pPr>
      <w:r>
        <w:rPr>
          <w:rFonts w:hint="eastAsia"/>
        </w:rPr>
        <w:t>(</w:t>
      </w:r>
      <w:r>
        <w:t>1)</w:t>
      </w:r>
      <w:r w:rsidRPr="006A258D">
        <w:rPr>
          <w:rFonts w:hint="eastAsia"/>
        </w:rPr>
        <w:t>イノベーション・コアの整備</w:t>
      </w:r>
    </w:p>
    <w:p w14:paraId="3F4321C0" w14:textId="534DD823" w:rsidR="006A258D" w:rsidRPr="006A258D" w:rsidRDefault="006A258D" w:rsidP="006A258D">
      <w:pPr>
        <w:autoSpaceDE w:val="0"/>
        <w:autoSpaceDN w:val="0"/>
        <w:adjustRightInd w:val="0"/>
        <w:jc w:val="left"/>
      </w:pPr>
      <w:r>
        <w:rPr>
          <w:rFonts w:hint="eastAsia"/>
        </w:rPr>
        <w:t>(</w:t>
      </w:r>
      <w:r>
        <w:t>2)</w:t>
      </w:r>
      <w:r w:rsidRPr="006A258D">
        <w:rPr>
          <w:rFonts w:hint="eastAsia"/>
        </w:rPr>
        <w:t>水辺空間＋立体活用ゾーンの整備</w:t>
      </w:r>
    </w:p>
    <w:p w14:paraId="30BF6B66" w14:textId="3D852E73" w:rsidR="006A258D" w:rsidRPr="006A258D" w:rsidRDefault="006A258D" w:rsidP="006A258D">
      <w:pPr>
        <w:autoSpaceDE w:val="0"/>
        <w:autoSpaceDN w:val="0"/>
        <w:adjustRightInd w:val="0"/>
        <w:jc w:val="left"/>
      </w:pPr>
      <w:r>
        <w:rPr>
          <w:rFonts w:hint="eastAsia"/>
        </w:rPr>
        <w:t>(</w:t>
      </w:r>
      <w:r>
        <w:t>3)</w:t>
      </w:r>
      <w:r w:rsidRPr="006A258D">
        <w:rPr>
          <w:rFonts w:hint="eastAsia"/>
        </w:rPr>
        <w:t>多世代居住複合ゾーンの整備</w:t>
      </w:r>
    </w:p>
    <w:p w14:paraId="269E6597" w14:textId="71436B49" w:rsidR="006A258D" w:rsidRPr="006A258D" w:rsidRDefault="006A258D" w:rsidP="006A258D">
      <w:pPr>
        <w:autoSpaceDE w:val="0"/>
        <w:autoSpaceDN w:val="0"/>
        <w:adjustRightInd w:val="0"/>
        <w:jc w:val="left"/>
      </w:pPr>
      <w:r>
        <w:rPr>
          <w:rFonts w:hint="eastAsia"/>
        </w:rPr>
        <w:t>(</w:t>
      </w:r>
      <w:r>
        <w:t>4)</w:t>
      </w:r>
      <w:r w:rsidRPr="006A258D">
        <w:rPr>
          <w:rFonts w:hint="eastAsia"/>
        </w:rPr>
        <w:t>拡張検討ゾーンの整備（東西動線含む）</w:t>
      </w:r>
    </w:p>
    <w:p w14:paraId="09D0394D" w14:textId="77777777" w:rsidR="006A258D" w:rsidRPr="006A258D" w:rsidRDefault="006A258D" w:rsidP="006A258D">
      <w:pPr>
        <w:autoSpaceDE w:val="0"/>
        <w:autoSpaceDN w:val="0"/>
        <w:adjustRightInd w:val="0"/>
        <w:jc w:val="left"/>
      </w:pPr>
    </w:p>
    <w:p w14:paraId="5C613DA3" w14:textId="77777777" w:rsidR="006A258D" w:rsidRPr="006A258D" w:rsidRDefault="006A258D" w:rsidP="006A258D">
      <w:pPr>
        <w:autoSpaceDE w:val="0"/>
        <w:autoSpaceDN w:val="0"/>
        <w:adjustRightInd w:val="0"/>
        <w:jc w:val="left"/>
        <w:rPr>
          <w:b/>
          <w:bCs/>
        </w:rPr>
      </w:pPr>
      <w:r w:rsidRPr="006A258D">
        <w:rPr>
          <w:rFonts w:hint="eastAsia"/>
          <w:b/>
          <w:bCs/>
        </w:rPr>
        <w:lastRenderedPageBreak/>
        <w:t>都市再生緊急整備地域で活用可能な主な支援措置</w:t>
      </w:r>
    </w:p>
    <w:p w14:paraId="1B34854C" w14:textId="678A79D9" w:rsidR="006A258D" w:rsidRPr="006A258D" w:rsidRDefault="006A258D" w:rsidP="006A258D">
      <w:pPr>
        <w:autoSpaceDE w:val="0"/>
        <w:autoSpaceDN w:val="0"/>
        <w:adjustRightInd w:val="0"/>
        <w:jc w:val="left"/>
      </w:pPr>
      <w:r w:rsidRPr="006A258D">
        <w:rPr>
          <w:rFonts w:hint="eastAsia"/>
        </w:rPr>
        <w:t xml:space="preserve">　都市再生緊急整備地域（大阪城公園周辺地域〈約</w:t>
      </w:r>
      <w:r w:rsidRPr="006A258D">
        <w:t>121ha</w:t>
      </w:r>
      <w:r w:rsidRPr="006A258D">
        <w:rPr>
          <w:rFonts w:hint="eastAsia"/>
        </w:rPr>
        <w:t>〉）内では、法制上の支援措置や財政・金融・税制支援を受けることが可能です。</w:t>
      </w:r>
    </w:p>
    <w:p w14:paraId="3B3D1F5E" w14:textId="77777777" w:rsidR="006A258D" w:rsidRPr="006A258D" w:rsidRDefault="006A258D" w:rsidP="006A258D">
      <w:pPr>
        <w:autoSpaceDE w:val="0"/>
        <w:autoSpaceDN w:val="0"/>
        <w:adjustRightInd w:val="0"/>
        <w:jc w:val="left"/>
      </w:pPr>
      <w:r w:rsidRPr="006A258D">
        <w:rPr>
          <w:rFonts w:hint="eastAsia"/>
        </w:rPr>
        <w:t>《主な支援措置》</w:t>
      </w:r>
    </w:p>
    <w:p w14:paraId="38D71441" w14:textId="77777777" w:rsidR="006A258D" w:rsidRPr="006A258D" w:rsidRDefault="006A258D" w:rsidP="006A258D">
      <w:pPr>
        <w:autoSpaceDE w:val="0"/>
        <w:autoSpaceDN w:val="0"/>
        <w:adjustRightInd w:val="0"/>
        <w:jc w:val="left"/>
      </w:pPr>
      <w:r w:rsidRPr="006A258D">
        <w:rPr>
          <w:rFonts w:hint="eastAsia"/>
        </w:rPr>
        <w:t>●都市再生特別地区</w:t>
      </w:r>
    </w:p>
    <w:p w14:paraId="0B2EFAB2" w14:textId="2EB9DD82" w:rsidR="006A258D" w:rsidRDefault="006A258D" w:rsidP="006A258D">
      <w:pPr>
        <w:autoSpaceDE w:val="0"/>
        <w:autoSpaceDN w:val="0"/>
        <w:adjustRightInd w:val="0"/>
        <w:jc w:val="left"/>
      </w:pPr>
      <w:r w:rsidRPr="006A258D">
        <w:rPr>
          <w:rFonts w:hint="eastAsia"/>
        </w:rPr>
        <w:t xml:space="preserve">　都市再生に貢献し土地の高度利用を図るため、既存の用途地域等に基づく規制にとらわれず自由度の高い計画を定めることにより、容積率制度の緩和等が可能</w:t>
      </w:r>
    </w:p>
    <w:p w14:paraId="31F17A98" w14:textId="128B75B2" w:rsidR="006A258D" w:rsidRPr="006A258D" w:rsidRDefault="006A258D" w:rsidP="006A258D">
      <w:pPr>
        <w:autoSpaceDE w:val="0"/>
        <w:autoSpaceDN w:val="0"/>
        <w:adjustRightInd w:val="0"/>
        <w:jc w:val="left"/>
      </w:pPr>
      <w:r w:rsidRPr="006A258D">
        <w:rPr>
          <w:rFonts w:hint="eastAsia"/>
        </w:rPr>
        <w:t>●税制支援</w:t>
      </w:r>
    </w:p>
    <w:p w14:paraId="233AA5E8" w14:textId="77777777" w:rsidR="006A258D" w:rsidRPr="006A258D" w:rsidRDefault="006A258D" w:rsidP="006A258D">
      <w:pPr>
        <w:autoSpaceDE w:val="0"/>
        <w:autoSpaceDN w:val="0"/>
        <w:adjustRightInd w:val="0"/>
        <w:jc w:val="left"/>
      </w:pPr>
      <w:r w:rsidRPr="006A258D">
        <w:rPr>
          <w:rFonts w:hint="eastAsia"/>
        </w:rPr>
        <w:t xml:space="preserve">　固定資産税・都市計画税について、</w:t>
      </w:r>
      <w:r w:rsidRPr="006A258D">
        <w:t>5</w:t>
      </w:r>
      <w:r w:rsidRPr="006A258D">
        <w:rPr>
          <w:rFonts w:hint="eastAsia"/>
        </w:rPr>
        <w:t>年間、課税標準から市町村の条例で定める割合を控除</w:t>
      </w:r>
    </w:p>
    <w:p w14:paraId="1BFB783B" w14:textId="77777777" w:rsidR="006A258D" w:rsidRPr="006A258D" w:rsidRDefault="006A258D" w:rsidP="006A258D">
      <w:pPr>
        <w:autoSpaceDE w:val="0"/>
        <w:autoSpaceDN w:val="0"/>
        <w:adjustRightInd w:val="0"/>
        <w:jc w:val="left"/>
      </w:pPr>
      <w:r w:rsidRPr="006A258D">
        <w:rPr>
          <w:rFonts w:hint="eastAsia"/>
        </w:rPr>
        <w:t>（例）大阪市の場合　課税標準×</w:t>
      </w:r>
      <w:r w:rsidRPr="006A258D">
        <w:t>3/5 (2/5</w:t>
      </w:r>
      <w:r w:rsidRPr="006A258D">
        <w:rPr>
          <w:rFonts w:hint="eastAsia"/>
        </w:rPr>
        <w:t>控除</w:t>
      </w:r>
      <w:r w:rsidRPr="006A258D">
        <w:t>)</w:t>
      </w:r>
    </w:p>
    <w:p w14:paraId="2798928B" w14:textId="77777777" w:rsidR="006A258D" w:rsidRPr="006A258D" w:rsidRDefault="006A258D" w:rsidP="006A258D">
      <w:pPr>
        <w:autoSpaceDE w:val="0"/>
        <w:autoSpaceDN w:val="0"/>
        <w:adjustRightInd w:val="0"/>
        <w:jc w:val="left"/>
      </w:pPr>
    </w:p>
    <w:sectPr w:rsidR="006A258D" w:rsidRPr="006A25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599" w14:textId="77777777" w:rsidR="00A23022" w:rsidRDefault="00A23022" w:rsidP="00A23022">
      <w:r>
        <w:separator/>
      </w:r>
    </w:p>
  </w:endnote>
  <w:endnote w:type="continuationSeparator" w:id="0">
    <w:p w14:paraId="5A26EEC7" w14:textId="77777777" w:rsidR="00A23022" w:rsidRDefault="00A23022"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CC4D" w14:textId="77777777" w:rsidR="00A23022" w:rsidRDefault="00A23022" w:rsidP="00A23022">
      <w:r>
        <w:separator/>
      </w:r>
    </w:p>
  </w:footnote>
  <w:footnote w:type="continuationSeparator" w:id="0">
    <w:p w14:paraId="5019B04D" w14:textId="77777777" w:rsidR="00A23022" w:rsidRDefault="00A23022"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171ACA"/>
    <w:rsid w:val="00510785"/>
    <w:rsid w:val="006A258D"/>
    <w:rsid w:val="00741B95"/>
    <w:rsid w:val="008416ED"/>
    <w:rsid w:val="009B4823"/>
    <w:rsid w:val="00A23022"/>
    <w:rsid w:val="00E5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2024-03-22T02:29:00Z</dcterms:modified>
</cp:coreProperties>
</file>