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93B78" w14:textId="0702CB02" w:rsidR="00510785" w:rsidRPr="00071590" w:rsidRDefault="0001052B">
      <w:pPr>
        <w:rPr>
          <w:b/>
          <w:bCs/>
        </w:rPr>
      </w:pPr>
      <w:r w:rsidRPr="00071590">
        <w:rPr>
          <w:rFonts w:hint="eastAsia"/>
          <w:b/>
          <w:bCs/>
        </w:rPr>
        <w:t>大阪の概要</w:t>
      </w:r>
      <w:r w:rsidR="007568D4" w:rsidRPr="00071590">
        <w:rPr>
          <w:rFonts w:hint="eastAsia"/>
          <w:b/>
          <w:bCs/>
        </w:rPr>
        <w:t>3</w:t>
      </w:r>
    </w:p>
    <w:p w14:paraId="4AA2B0E6" w14:textId="77777777" w:rsidR="0001052B" w:rsidRDefault="0001052B"/>
    <w:p w14:paraId="09866504" w14:textId="39AED98C" w:rsidR="0001052B" w:rsidRPr="00071590" w:rsidRDefault="007568D4" w:rsidP="0001052B">
      <w:pPr>
        <w:rPr>
          <w:b/>
          <w:bCs/>
        </w:rPr>
      </w:pPr>
      <w:r w:rsidRPr="00071590">
        <w:rPr>
          <w:rFonts w:hint="eastAsia"/>
          <w:b/>
          <w:bCs/>
        </w:rPr>
        <w:t>■経済</w:t>
      </w:r>
    </w:p>
    <w:p w14:paraId="34F4A087" w14:textId="77777777" w:rsidR="007568D4" w:rsidRPr="003F52B4" w:rsidRDefault="007568D4" w:rsidP="003F52B4">
      <w:r w:rsidRPr="003F52B4">
        <w:rPr>
          <w:rFonts w:hint="eastAsia"/>
        </w:rPr>
        <w:t>●全国で２番目の規模で、バングラデシュと同程度</w:t>
      </w:r>
    </w:p>
    <w:p w14:paraId="69C79D07" w14:textId="197ED724" w:rsidR="007568D4" w:rsidRPr="003F52B4" w:rsidRDefault="007568D4" w:rsidP="003F52B4">
      <w:r w:rsidRPr="003F52B4">
        <w:rPr>
          <w:rFonts w:hint="eastAsia"/>
        </w:rPr>
        <w:t xml:space="preserve">　令和２年度の大阪府の名目府内総生産は</w:t>
      </w:r>
      <w:r w:rsidRPr="003F52B4">
        <w:t>39</w:t>
      </w:r>
      <w:r w:rsidRPr="003F52B4">
        <w:rPr>
          <w:rFonts w:hint="eastAsia"/>
        </w:rPr>
        <w:t>兆</w:t>
      </w:r>
      <w:r w:rsidRPr="003F52B4">
        <w:t>7,203</w:t>
      </w:r>
      <w:r w:rsidRPr="003F52B4">
        <w:rPr>
          <w:rFonts w:hint="eastAsia"/>
        </w:rPr>
        <w:t>億円で、国内総生産の</w:t>
      </w:r>
      <w:r w:rsidRPr="003F52B4">
        <w:t>7.4</w:t>
      </w:r>
      <w:r w:rsidRPr="003F52B4">
        <w:rPr>
          <w:rFonts w:hint="eastAsia"/>
        </w:rPr>
        <w:t>％を占めています。これは、東京都の</w:t>
      </w:r>
      <w:r w:rsidRPr="003F52B4">
        <w:t>109</w:t>
      </w:r>
      <w:r w:rsidRPr="003F52B4">
        <w:rPr>
          <w:rFonts w:hint="eastAsia"/>
        </w:rPr>
        <w:t>兆</w:t>
      </w:r>
      <w:r w:rsidRPr="003F52B4">
        <w:t>6,016</w:t>
      </w:r>
      <w:r w:rsidRPr="003F52B4">
        <w:rPr>
          <w:rFonts w:hint="eastAsia"/>
        </w:rPr>
        <w:t>億円に次いで全国で２番目に多く、バングラデシュに相当する規模です。</w:t>
      </w:r>
    </w:p>
    <w:p w14:paraId="1067E356" w14:textId="32104A8F" w:rsidR="007568D4" w:rsidRPr="003F52B4" w:rsidRDefault="007568D4" w:rsidP="003F52B4">
      <w:r w:rsidRPr="003F52B4">
        <w:rPr>
          <w:rFonts w:hint="eastAsia"/>
        </w:rPr>
        <w:t xml:space="preserve">　産業大分類別府内総生産（名目：構成比）では製造業が最も高く（</w:t>
      </w:r>
      <w:r w:rsidRPr="003F52B4">
        <w:t>17.5%</w:t>
      </w:r>
      <w:r w:rsidRPr="003F52B4">
        <w:rPr>
          <w:rFonts w:hint="eastAsia"/>
        </w:rPr>
        <w:t>）、２位は卸売・小売業（</w:t>
      </w:r>
      <w:r w:rsidRPr="003F52B4">
        <w:t>14.7%</w:t>
      </w:r>
      <w:r w:rsidRPr="003F52B4">
        <w:rPr>
          <w:rFonts w:hint="eastAsia"/>
        </w:rPr>
        <w:t>）であり、この２分野で３割以上を占めています。</w:t>
      </w:r>
    </w:p>
    <w:p w14:paraId="03DCB325" w14:textId="075E33BF" w:rsidR="007568D4" w:rsidRPr="003F52B4" w:rsidRDefault="007568D4" w:rsidP="007568D4">
      <w:r w:rsidRPr="003F52B4">
        <w:rPr>
          <w:rFonts w:hint="eastAsia"/>
        </w:rPr>
        <w:t xml:space="preserve">　近年では「専門・科学技術、業務支援サービス業」や「保健衛生・社会事業」が伸びており、新たな成長産業として期待されています。</w:t>
      </w:r>
    </w:p>
    <w:p w14:paraId="337FDB93" w14:textId="4B176FF1" w:rsidR="007568D4" w:rsidRPr="003F52B4" w:rsidRDefault="007568D4" w:rsidP="007568D4"/>
    <w:p w14:paraId="5D2E4CB6" w14:textId="58353D8D" w:rsidR="007568D4" w:rsidRPr="00071590" w:rsidRDefault="007568D4" w:rsidP="007568D4">
      <w:pPr>
        <w:rPr>
          <w:b/>
          <w:bCs/>
        </w:rPr>
      </w:pPr>
      <w:r w:rsidRPr="00071590">
        <w:rPr>
          <w:rFonts w:hint="eastAsia"/>
          <w:b/>
          <w:bCs/>
        </w:rPr>
        <w:t>■主な産業拠点・集積エリア</w:t>
      </w:r>
    </w:p>
    <w:p w14:paraId="009479CA" w14:textId="77777777" w:rsidR="007568D4" w:rsidRPr="003F52B4" w:rsidRDefault="007568D4" w:rsidP="003F52B4">
      <w:r w:rsidRPr="003F52B4">
        <w:rPr>
          <w:rFonts w:hint="eastAsia"/>
        </w:rPr>
        <w:t>●ものづくりや医療関連産業の拠点を形成</w:t>
      </w:r>
    </w:p>
    <w:p w14:paraId="33E0BE54" w14:textId="43F3E09B" w:rsidR="007568D4" w:rsidRPr="003F52B4" w:rsidRDefault="007568D4" w:rsidP="003F52B4">
      <w:r w:rsidRPr="003F52B4">
        <w:rPr>
          <w:rFonts w:hint="eastAsia"/>
        </w:rPr>
        <w:t xml:space="preserve">　大阪府内には、従業者４人以上の製造業の事務所が</w:t>
      </w:r>
      <w:r w:rsidRPr="003F52B4">
        <w:t>14,412</w:t>
      </w:r>
      <w:r w:rsidRPr="003F52B4">
        <w:rPr>
          <w:rFonts w:hint="eastAsia"/>
        </w:rPr>
        <w:t>あり、全国シェア</w:t>
      </w:r>
      <w:r w:rsidRPr="003F52B4">
        <w:t>8.1%</w:t>
      </w:r>
      <w:r w:rsidRPr="003F52B4">
        <w:rPr>
          <w:rFonts w:hint="eastAsia"/>
        </w:rPr>
        <w:t>（令和３年経済センサス活動調査）と愛知県に次いで全国２位となっており、日本のものづくりを支えています。</w:t>
      </w:r>
    </w:p>
    <w:p w14:paraId="552B0FC1" w14:textId="59C6FE8D" w:rsidR="007568D4" w:rsidRPr="003F52B4" w:rsidRDefault="007568D4" w:rsidP="003F52B4">
      <w:r w:rsidRPr="003F52B4">
        <w:rPr>
          <w:rFonts w:hint="eastAsia"/>
        </w:rPr>
        <w:t xml:space="preserve">　また、大阪を中心として関西には、大学や研究開発拠点が集積し、海外との共同研究を含む産学の連携が進んでおり、ライフサイエンス分野での基礎研究から応用研究、実用化研究を支える世界的な研究も行われています。大阪府では医療機器の生産額が、平成</w:t>
      </w:r>
      <w:r w:rsidRPr="003F52B4">
        <w:t>22</w:t>
      </w:r>
      <w:r w:rsidRPr="003F52B4">
        <w:rPr>
          <w:rFonts w:hint="eastAsia"/>
        </w:rPr>
        <w:t>年以降大きく増加するなど、ライフサイエンス分野の成長が顕著です。</w:t>
      </w:r>
    </w:p>
    <w:p w14:paraId="0D873AD8" w14:textId="6DBFAE34" w:rsidR="007568D4" w:rsidRPr="003F52B4" w:rsidRDefault="007568D4" w:rsidP="007568D4">
      <w:r w:rsidRPr="003F52B4">
        <w:rPr>
          <w:rFonts w:hint="eastAsia"/>
        </w:rPr>
        <w:t xml:space="preserve">　研究開発拠点の彩都、複合医療産業拠点の健都、産学連携で再生医療の産業化などをめざす未来医療国際拠点（愛称：中之島クロス）など、成長産業である健康・医療関連産業、環境・新エネルギー産業や、最先端の研究開発の拠点の形成が進んでいます。</w:t>
      </w:r>
    </w:p>
    <w:p w14:paraId="543C8FB9" w14:textId="32629542" w:rsidR="007568D4" w:rsidRPr="003F52B4" w:rsidRDefault="007568D4" w:rsidP="007568D4"/>
    <w:p w14:paraId="0B04D1C8" w14:textId="7211FE83" w:rsidR="007568D4" w:rsidRPr="00071590" w:rsidRDefault="007568D4" w:rsidP="007568D4">
      <w:pPr>
        <w:rPr>
          <w:b/>
          <w:bCs/>
        </w:rPr>
      </w:pPr>
      <w:r w:rsidRPr="00071590">
        <w:rPr>
          <w:rFonts w:hint="eastAsia"/>
          <w:b/>
          <w:bCs/>
        </w:rPr>
        <w:t>■観光</w:t>
      </w:r>
    </w:p>
    <w:p w14:paraId="680A150B" w14:textId="77777777" w:rsidR="007568D4" w:rsidRPr="003F52B4" w:rsidRDefault="007568D4" w:rsidP="003F52B4">
      <w:r w:rsidRPr="003F52B4">
        <w:rPr>
          <w:rFonts w:hint="eastAsia"/>
        </w:rPr>
        <w:t>●外国人旅行者は回復傾向</w:t>
      </w:r>
    </w:p>
    <w:p w14:paraId="0FE96B37" w14:textId="040FBD03" w:rsidR="007568D4" w:rsidRPr="003F52B4" w:rsidRDefault="007568D4" w:rsidP="003F52B4">
      <w:r w:rsidRPr="003F52B4">
        <w:rPr>
          <w:rFonts w:hint="eastAsia"/>
        </w:rPr>
        <w:t xml:space="preserve">　令和元年の大阪府の訪日外国人旅行者数は過去最高の</w:t>
      </w:r>
      <w:r w:rsidRPr="003F52B4">
        <w:t>1230</w:t>
      </w:r>
      <w:r w:rsidRPr="003F52B4">
        <w:rPr>
          <w:rFonts w:hint="eastAsia"/>
        </w:rPr>
        <w:t>万人を記録、平成</w:t>
      </w:r>
      <w:r w:rsidRPr="003F52B4">
        <w:t>24</w:t>
      </w:r>
      <w:r w:rsidRPr="003F52B4">
        <w:rPr>
          <w:rFonts w:hint="eastAsia"/>
        </w:rPr>
        <w:t>年から８年連続で増加しました。</w:t>
      </w:r>
    </w:p>
    <w:p w14:paraId="375DD3B6" w14:textId="7FCF0944" w:rsidR="007568D4" w:rsidRPr="003F52B4" w:rsidRDefault="007568D4" w:rsidP="007568D4">
      <w:r w:rsidRPr="003F52B4">
        <w:rPr>
          <w:rFonts w:hint="eastAsia"/>
        </w:rPr>
        <w:t xml:space="preserve">　その後、新型コロナウイルス感染症の世界的な拡大に伴い、訪日外国人旅行者数は一時的に大きく落ち込みましたが、令和５年には、国内への訪日外国人旅行者数が新型コロナウイルス流行以前の水準にまで回復してきています。大阪府内にも多くの訪日外国人旅行者が訪れており、以前の活気を取り戻しつつあります。</w:t>
      </w:r>
    </w:p>
    <w:p w14:paraId="6E686238" w14:textId="358CF34F" w:rsidR="007568D4" w:rsidRPr="003F52B4" w:rsidRDefault="007568D4" w:rsidP="007568D4"/>
    <w:p w14:paraId="7B5EE600" w14:textId="449B919C" w:rsidR="007568D4" w:rsidRPr="00071590" w:rsidRDefault="007568D4" w:rsidP="007568D4">
      <w:pPr>
        <w:rPr>
          <w:b/>
          <w:bCs/>
        </w:rPr>
      </w:pPr>
      <w:r w:rsidRPr="00071590">
        <w:rPr>
          <w:rFonts w:hint="eastAsia"/>
          <w:b/>
          <w:bCs/>
        </w:rPr>
        <w:t>■在留外国人</w:t>
      </w:r>
    </w:p>
    <w:p w14:paraId="7CD4CA53" w14:textId="77777777" w:rsidR="007568D4" w:rsidRPr="003F52B4" w:rsidRDefault="007568D4" w:rsidP="003F52B4">
      <w:r w:rsidRPr="003F52B4">
        <w:rPr>
          <w:rFonts w:hint="eastAsia"/>
        </w:rPr>
        <w:t>●在留外国人は全国３位、留学生は全国２位</w:t>
      </w:r>
    </w:p>
    <w:p w14:paraId="41090653" w14:textId="4FA4035F" w:rsidR="007568D4" w:rsidRPr="003F52B4" w:rsidRDefault="007568D4" w:rsidP="003F52B4">
      <w:r w:rsidRPr="003F52B4">
        <w:rPr>
          <w:rFonts w:hint="eastAsia"/>
        </w:rPr>
        <w:lastRenderedPageBreak/>
        <w:t xml:space="preserve">　大阪府における在留外国人は、令和３年</w:t>
      </w:r>
      <w:r w:rsidRPr="003F52B4">
        <w:t>12</w:t>
      </w:r>
      <w:r w:rsidRPr="003F52B4">
        <w:rPr>
          <w:rFonts w:hint="eastAsia"/>
        </w:rPr>
        <w:t>月末時点で、</w:t>
      </w:r>
      <w:r w:rsidRPr="003F52B4">
        <w:t>246,157</w:t>
      </w:r>
      <w:r w:rsidRPr="003F52B4">
        <w:rPr>
          <w:rFonts w:hint="eastAsia"/>
        </w:rPr>
        <w:t>人（全国の</w:t>
      </w:r>
      <w:r w:rsidRPr="003F52B4">
        <w:t>8.9</w:t>
      </w:r>
      <w:r w:rsidRPr="003F52B4">
        <w:rPr>
          <w:rFonts w:hint="eastAsia"/>
        </w:rPr>
        <w:t>％）で、東京都、愛知県に次ぐ多さとなっており、新型コロナウイルス感染症の影響はあるものの、増加傾向にあります。</w:t>
      </w:r>
    </w:p>
    <w:p w14:paraId="1F2DE56A" w14:textId="52041965" w:rsidR="007568D4" w:rsidRPr="003F52B4" w:rsidRDefault="007568D4" w:rsidP="007568D4">
      <w:r w:rsidRPr="003F52B4">
        <w:rPr>
          <w:rFonts w:hint="eastAsia"/>
        </w:rPr>
        <w:t xml:space="preserve">　特に、留学生数は、令和３年５月１日時点で、</w:t>
      </w:r>
      <w:r w:rsidRPr="003F52B4">
        <w:t>21,783</w:t>
      </w:r>
      <w:r w:rsidRPr="003F52B4">
        <w:rPr>
          <w:rFonts w:hint="eastAsia"/>
        </w:rPr>
        <w:t>人（全国の９％）で、東京都に次ぐ全国２位となっています。出身地域では、中国からの留学生が多く、全体の約</w:t>
      </w:r>
      <w:r w:rsidRPr="003F52B4">
        <w:t>43</w:t>
      </w:r>
      <w:r w:rsidRPr="003F52B4">
        <w:rPr>
          <w:rFonts w:hint="eastAsia"/>
        </w:rPr>
        <w:t>％、次いでベトナム</w:t>
      </w:r>
      <w:r w:rsidRPr="003F52B4">
        <w:t>32</w:t>
      </w:r>
      <w:r w:rsidRPr="003F52B4">
        <w:rPr>
          <w:rFonts w:hint="eastAsia"/>
        </w:rPr>
        <w:t>％、韓国５％、インドネシア４％となっています。</w:t>
      </w:r>
    </w:p>
    <w:p w14:paraId="4549725D" w14:textId="2DB527DD" w:rsidR="007568D4" w:rsidRPr="003F52B4" w:rsidRDefault="007568D4" w:rsidP="007568D4"/>
    <w:p w14:paraId="19C7071B" w14:textId="32DD3A9F" w:rsidR="007568D4" w:rsidRPr="00071590" w:rsidRDefault="007568D4" w:rsidP="007568D4">
      <w:pPr>
        <w:rPr>
          <w:b/>
          <w:bCs/>
        </w:rPr>
      </w:pPr>
      <w:r w:rsidRPr="00071590">
        <w:rPr>
          <w:rFonts w:hint="eastAsia"/>
          <w:b/>
          <w:bCs/>
        </w:rPr>
        <w:t>■国際会議</w:t>
      </w:r>
    </w:p>
    <w:p w14:paraId="4ED2D70C" w14:textId="77777777" w:rsidR="007568D4" w:rsidRPr="003F52B4" w:rsidRDefault="007568D4" w:rsidP="003F52B4">
      <w:r w:rsidRPr="003F52B4">
        <w:rPr>
          <w:rFonts w:hint="eastAsia"/>
        </w:rPr>
        <w:t>●大阪・関西万博開催や</w:t>
      </w:r>
      <w:r w:rsidRPr="003F52B4">
        <w:t>IR</w:t>
      </w:r>
      <w:r w:rsidRPr="003F52B4">
        <w:rPr>
          <w:rFonts w:hint="eastAsia"/>
        </w:rPr>
        <w:t>開業などに伴う増加に期待</w:t>
      </w:r>
    </w:p>
    <w:p w14:paraId="6C1EBC9A" w14:textId="151EDDE9" w:rsidR="007568D4" w:rsidRPr="0001052B" w:rsidRDefault="007568D4" w:rsidP="007568D4">
      <w:r w:rsidRPr="003F52B4">
        <w:rPr>
          <w:rFonts w:hint="eastAsia"/>
        </w:rPr>
        <w:t xml:space="preserve">　国際会議の開催件数は「</w:t>
      </w:r>
      <w:r w:rsidRPr="003F52B4">
        <w:t>G20</w:t>
      </w:r>
      <w:r w:rsidRPr="003F52B4">
        <w:rPr>
          <w:rFonts w:hint="eastAsia"/>
        </w:rPr>
        <w:t>大阪サミット」等の開催により、令和元年に過去最高の</w:t>
      </w:r>
      <w:r w:rsidRPr="003F52B4">
        <w:t>300</w:t>
      </w:r>
      <w:r w:rsidRPr="003F52B4">
        <w:rPr>
          <w:rFonts w:hint="eastAsia"/>
        </w:rPr>
        <w:t>件となりました。新型コロナウイルス感染症の影響により、令和２年は前年比で約９割減の</w:t>
      </w:r>
      <w:r w:rsidRPr="003F52B4">
        <w:t>23</w:t>
      </w:r>
      <w:r w:rsidRPr="003F52B4">
        <w:rPr>
          <w:rFonts w:hint="eastAsia"/>
        </w:rPr>
        <w:t>件となるなど大きく落ち込みましたが、令和４年以降は、入国制限の緩和等により回復傾向にあります。今後、大阪・関西万博開催やＩＲ開業などに伴い、国際会議の増加が期待されます。</w:t>
      </w:r>
    </w:p>
    <w:sectPr w:rsidR="007568D4" w:rsidRPr="000105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8599" w14:textId="77777777" w:rsidR="00A23022" w:rsidRDefault="00A23022" w:rsidP="00A23022">
      <w:r>
        <w:separator/>
      </w:r>
    </w:p>
  </w:endnote>
  <w:endnote w:type="continuationSeparator" w:id="0">
    <w:p w14:paraId="5A26EEC7" w14:textId="77777777" w:rsidR="00A23022" w:rsidRDefault="00A23022" w:rsidP="00A2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CC4D" w14:textId="77777777" w:rsidR="00A23022" w:rsidRDefault="00A23022" w:rsidP="00A23022">
      <w:r>
        <w:separator/>
      </w:r>
    </w:p>
  </w:footnote>
  <w:footnote w:type="continuationSeparator" w:id="0">
    <w:p w14:paraId="5019B04D" w14:textId="77777777" w:rsidR="00A23022" w:rsidRDefault="00A23022" w:rsidP="00A23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23"/>
    <w:rsid w:val="0001052B"/>
    <w:rsid w:val="00071590"/>
    <w:rsid w:val="00230012"/>
    <w:rsid w:val="003F52B4"/>
    <w:rsid w:val="00510785"/>
    <w:rsid w:val="007568D4"/>
    <w:rsid w:val="009B4823"/>
    <w:rsid w:val="00A23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7DEA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022"/>
    <w:pPr>
      <w:tabs>
        <w:tab w:val="center" w:pos="4252"/>
        <w:tab w:val="right" w:pos="8504"/>
      </w:tabs>
      <w:snapToGrid w:val="0"/>
    </w:pPr>
  </w:style>
  <w:style w:type="character" w:customStyle="1" w:styleId="a4">
    <w:name w:val="ヘッダー (文字)"/>
    <w:basedOn w:val="a0"/>
    <w:link w:val="a3"/>
    <w:uiPriority w:val="99"/>
    <w:rsid w:val="00A23022"/>
  </w:style>
  <w:style w:type="paragraph" w:styleId="a5">
    <w:name w:val="footer"/>
    <w:basedOn w:val="a"/>
    <w:link w:val="a6"/>
    <w:uiPriority w:val="99"/>
    <w:unhideWhenUsed/>
    <w:rsid w:val="00A23022"/>
    <w:pPr>
      <w:tabs>
        <w:tab w:val="center" w:pos="4252"/>
        <w:tab w:val="right" w:pos="8504"/>
      </w:tabs>
      <w:snapToGrid w:val="0"/>
    </w:pPr>
  </w:style>
  <w:style w:type="character" w:customStyle="1" w:styleId="a6">
    <w:name w:val="フッター (文字)"/>
    <w:basedOn w:val="a0"/>
    <w:link w:val="a5"/>
    <w:uiPriority w:val="99"/>
    <w:rsid w:val="00A23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2024-03-22T00:44:00Z</dcterms:created>
  <dcterms:modified xsi:type="dcterms:W3CDTF">2024-03-22T02:21:00Z</dcterms:modified>
</cp:coreProperties>
</file>