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D36237" w:rsidRPr="00AC3A4F" w14:paraId="78E06EF6" w14:textId="77777777" w:rsidTr="00374080">
        <w:trPr>
          <w:trHeight w:val="542"/>
        </w:trPr>
        <w:tc>
          <w:tcPr>
            <w:tcW w:w="2376" w:type="dxa"/>
            <w:tcBorders>
              <w:top w:val="single" w:sz="12" w:space="0" w:color="auto"/>
              <w:left w:val="single" w:sz="12" w:space="0" w:color="auto"/>
              <w:bottom w:val="single" w:sz="12" w:space="0" w:color="auto"/>
            </w:tcBorders>
            <w:vAlign w:val="center"/>
          </w:tcPr>
          <w:p w14:paraId="11B6F832" w14:textId="77777777" w:rsidR="00D36237" w:rsidRPr="00AC3A4F" w:rsidRDefault="00D36237" w:rsidP="00374080">
            <w:pPr>
              <w:tabs>
                <w:tab w:val="left" w:pos="2268"/>
              </w:tabs>
              <w:snapToGrid w:val="0"/>
              <w:spacing w:line="300" w:lineRule="atLeast"/>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335C5973" w14:textId="4E6CC249" w:rsidR="00D36237" w:rsidRPr="00AC3A4F" w:rsidRDefault="00D36237" w:rsidP="00374080">
            <w:pPr>
              <w:tabs>
                <w:tab w:val="left" w:pos="2268"/>
              </w:tabs>
              <w:snapToGrid w:val="0"/>
              <w:spacing w:line="300" w:lineRule="atLeast"/>
              <w:rPr>
                <w:rFonts w:asciiTheme="majorEastAsia" w:eastAsiaTheme="majorEastAsia" w:hAnsiTheme="majorEastAsia"/>
                <w:sz w:val="34"/>
                <w:szCs w:val="34"/>
              </w:rPr>
            </w:pPr>
            <w:r>
              <w:rPr>
                <w:rFonts w:asciiTheme="majorEastAsia" w:eastAsiaTheme="majorEastAsia" w:hAnsiTheme="majorEastAsia" w:hint="eastAsia"/>
                <w:sz w:val="34"/>
                <w:szCs w:val="34"/>
              </w:rPr>
              <w:t>新聞労連</w:t>
            </w:r>
            <w:r w:rsidR="001B046A">
              <w:rPr>
                <w:rFonts w:asciiTheme="majorEastAsia" w:eastAsiaTheme="majorEastAsia" w:hAnsiTheme="majorEastAsia" w:hint="eastAsia"/>
                <w:sz w:val="34"/>
                <w:szCs w:val="34"/>
              </w:rPr>
              <w:t>近畿地連</w:t>
            </w:r>
          </w:p>
        </w:tc>
      </w:tr>
    </w:tbl>
    <w:p w14:paraId="550DB992" w14:textId="77777777" w:rsidR="00D36237" w:rsidRDefault="00D36237" w:rsidP="00D36237">
      <w:pPr>
        <w:tabs>
          <w:tab w:val="left" w:pos="2268"/>
        </w:tabs>
        <w:snapToGrid w:val="0"/>
        <w:spacing w:line="300" w:lineRule="atLeast"/>
        <w:rPr>
          <w:sz w:val="16"/>
        </w:rPr>
      </w:pPr>
    </w:p>
    <w:p w14:paraId="0A94E697" w14:textId="77777777" w:rsidR="00D36237" w:rsidRPr="00D74D51" w:rsidRDefault="00D36237" w:rsidP="00D36237">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387"/>
        <w:gridCol w:w="9497"/>
        <w:gridCol w:w="12014"/>
      </w:tblGrid>
      <w:tr w:rsidR="00D36237" w:rsidRPr="006C7FE9" w14:paraId="0FF9D9DB" w14:textId="77777777" w:rsidTr="00374080">
        <w:trPr>
          <w:trHeight w:val="497"/>
        </w:trPr>
        <w:tc>
          <w:tcPr>
            <w:tcW w:w="10314" w:type="dxa"/>
            <w:gridSpan w:val="3"/>
            <w:tcBorders>
              <w:top w:val="single" w:sz="12" w:space="0" w:color="auto"/>
              <w:left w:val="single" w:sz="12" w:space="0" w:color="auto"/>
            </w:tcBorders>
            <w:vAlign w:val="center"/>
          </w:tcPr>
          <w:p w14:paraId="0D5EEC73" w14:textId="77777777" w:rsidR="00D36237" w:rsidRPr="006C7FE9"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賃上げ要求方針</w:t>
            </w:r>
          </w:p>
        </w:tc>
        <w:tc>
          <w:tcPr>
            <w:tcW w:w="12014" w:type="dxa"/>
            <w:tcBorders>
              <w:top w:val="single" w:sz="12" w:space="0" w:color="auto"/>
              <w:right w:val="single" w:sz="12" w:space="0" w:color="auto"/>
            </w:tcBorders>
            <w:vAlign w:val="center"/>
          </w:tcPr>
          <w:p w14:paraId="0DA1B718" w14:textId="77777777" w:rsidR="00D36237" w:rsidRPr="006C7FE9"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232447" w:rsidRPr="00232447" w14:paraId="0E09A263" w14:textId="77777777" w:rsidTr="00B41E52">
        <w:trPr>
          <w:cantSplit/>
          <w:trHeight w:val="5636"/>
        </w:trPr>
        <w:tc>
          <w:tcPr>
            <w:tcW w:w="430" w:type="dxa"/>
            <w:tcBorders>
              <w:top w:val="double" w:sz="4" w:space="0" w:color="auto"/>
              <w:left w:val="single" w:sz="12" w:space="0" w:color="auto"/>
            </w:tcBorders>
            <w:textDirection w:val="tbRlV"/>
            <w:vAlign w:val="center"/>
          </w:tcPr>
          <w:p w14:paraId="7F275AA1" w14:textId="77777777" w:rsidR="00D36237" w:rsidRPr="00232447" w:rsidRDefault="00D36237" w:rsidP="00AC50C1">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232447">
              <w:rPr>
                <w:rFonts w:asciiTheme="majorEastAsia" w:eastAsiaTheme="majorEastAsia" w:hAnsiTheme="majorEastAsia" w:hint="eastAsia"/>
                <w:color w:val="000000" w:themeColor="text1"/>
                <w:sz w:val="24"/>
                <w:szCs w:val="24"/>
              </w:rPr>
              <w:t>月　例　賃　金　等</w:t>
            </w:r>
          </w:p>
        </w:tc>
        <w:tc>
          <w:tcPr>
            <w:tcW w:w="9884" w:type="dxa"/>
            <w:gridSpan w:val="2"/>
            <w:tcBorders>
              <w:top w:val="double" w:sz="4" w:space="0" w:color="auto"/>
            </w:tcBorders>
          </w:tcPr>
          <w:p w14:paraId="1C7D955C" w14:textId="60AC2F8E" w:rsidR="00B071C2" w:rsidRPr="00232447" w:rsidRDefault="00317CE1" w:rsidP="001560A2">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(1)</w:t>
            </w:r>
            <w:r w:rsidR="00B071C2" w:rsidRPr="00232447">
              <w:rPr>
                <w:rFonts w:asciiTheme="majorEastAsia" w:eastAsiaTheme="majorEastAsia" w:hAnsiTheme="majorEastAsia" w:hint="eastAsia"/>
                <w:color w:val="000000" w:themeColor="text1"/>
              </w:rPr>
              <w:t>高止まりする物価と実質可処分所得の減少に抗し、安心して生活できる賃金水準を得るため、</w:t>
            </w:r>
            <w:r w:rsidR="006E3FF9" w:rsidRPr="00232447">
              <w:rPr>
                <w:rFonts w:asciiTheme="majorEastAsia" w:eastAsiaTheme="majorEastAsia" w:hAnsiTheme="majorEastAsia" w:hint="eastAsia"/>
                <w:color w:val="000000" w:themeColor="text1"/>
              </w:rPr>
              <w:t>社に定期昇給制度がある組合はベースアップと合計して５％以上の賃金改善を求め、定昇制度がない組合はベースアップ５％以上を要求する。</w:t>
            </w:r>
          </w:p>
          <w:p w14:paraId="051D3238" w14:textId="4906AEA7" w:rsidR="00317CE1" w:rsidRPr="00232447" w:rsidRDefault="00317CE1" w:rsidP="00ED7D0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Pr="00232447">
              <w:rPr>
                <w:rFonts w:asciiTheme="majorEastAsia" w:eastAsiaTheme="majorEastAsia" w:hAnsiTheme="majorEastAsia"/>
                <w:color w:val="000000" w:themeColor="text1"/>
              </w:rPr>
              <w:t>2)</w:t>
            </w:r>
            <w:r w:rsidRPr="00232447">
              <w:rPr>
                <w:rFonts w:asciiTheme="majorEastAsia" w:eastAsiaTheme="majorEastAsia" w:hAnsiTheme="majorEastAsia" w:hint="eastAsia"/>
                <w:color w:val="000000" w:themeColor="text1"/>
              </w:rPr>
              <w:t>定期昇給制度を維持し、定昇の切り下げ、凍結を認めない。</w:t>
            </w:r>
          </w:p>
          <w:p w14:paraId="20671982" w14:textId="42ED7B10" w:rsidR="00277BDE" w:rsidRPr="00232447" w:rsidRDefault="00277BDE" w:rsidP="00ED7D0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(3)労連加盟組合水準や地場の産業水準に及ばない組合は１万円以上の賃上げを要求する。</w:t>
            </w:r>
          </w:p>
          <w:p w14:paraId="2B96F4B9" w14:textId="2181A005" w:rsidR="00277BDE" w:rsidRPr="00232447" w:rsidRDefault="007B6B3D" w:rsidP="00ED7D06">
            <w:pPr>
              <w:tabs>
                <w:tab w:val="left" w:pos="2268"/>
              </w:tabs>
              <w:snapToGrid w:val="0"/>
              <w:spacing w:line="300" w:lineRule="atLeast"/>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(4)</w:t>
            </w:r>
            <w:r w:rsidR="00277BDE" w:rsidRPr="00232447">
              <w:rPr>
                <w:rFonts w:asciiTheme="majorEastAsia" w:eastAsiaTheme="majorEastAsia" w:hAnsiTheme="majorEastAsia" w:hint="eastAsia"/>
                <w:color w:val="000000" w:themeColor="text1"/>
              </w:rPr>
              <w:t>参考）労連平均３５歳モデル賃金（サンプル２０社）は</w:t>
            </w:r>
            <w:r w:rsidR="009B0E3F" w:rsidRPr="00232447">
              <w:rPr>
                <w:rFonts w:asciiTheme="majorEastAsia" w:eastAsiaTheme="majorEastAsia" w:hAnsiTheme="majorEastAsia" w:hint="eastAsia"/>
                <w:color w:val="000000" w:themeColor="text1"/>
              </w:rPr>
              <w:t>３２</w:t>
            </w:r>
            <w:r w:rsidR="00277BDE" w:rsidRPr="00232447">
              <w:rPr>
                <w:rFonts w:asciiTheme="majorEastAsia" w:eastAsiaTheme="majorEastAsia" w:hAnsiTheme="majorEastAsia" w:hint="eastAsia"/>
                <w:color w:val="000000" w:themeColor="text1"/>
              </w:rPr>
              <w:t>万</w:t>
            </w:r>
            <w:r w:rsidR="009B0E3F" w:rsidRPr="00232447">
              <w:rPr>
                <w:rFonts w:asciiTheme="majorEastAsia" w:eastAsiaTheme="majorEastAsia" w:hAnsiTheme="majorEastAsia" w:hint="eastAsia"/>
                <w:color w:val="000000" w:themeColor="text1"/>
              </w:rPr>
              <w:t>９２８８</w:t>
            </w:r>
            <w:r w:rsidR="00277BDE" w:rsidRPr="00232447">
              <w:rPr>
                <w:rFonts w:asciiTheme="majorEastAsia" w:eastAsiaTheme="majorEastAsia" w:hAnsiTheme="majorEastAsia" w:hint="eastAsia"/>
                <w:color w:val="000000" w:themeColor="text1"/>
              </w:rPr>
              <w:t>円（２０２</w:t>
            </w:r>
            <w:r w:rsidR="009B0E3F" w:rsidRPr="00232447">
              <w:rPr>
                <w:rFonts w:asciiTheme="majorEastAsia" w:eastAsiaTheme="majorEastAsia" w:hAnsiTheme="majorEastAsia" w:hint="eastAsia"/>
                <w:color w:val="000000" w:themeColor="text1"/>
              </w:rPr>
              <w:t>４</w:t>
            </w:r>
            <w:r w:rsidR="008E4A33" w:rsidRPr="00232447">
              <w:rPr>
                <w:rFonts w:asciiTheme="majorEastAsia" w:eastAsiaTheme="majorEastAsia" w:hAnsiTheme="majorEastAsia" w:hint="eastAsia"/>
                <w:color w:val="000000" w:themeColor="text1"/>
              </w:rPr>
              <w:t>年</w:t>
            </w:r>
            <w:r w:rsidR="00277BDE" w:rsidRPr="00232447">
              <w:rPr>
                <w:rFonts w:asciiTheme="majorEastAsia" w:eastAsiaTheme="majorEastAsia" w:hAnsiTheme="majorEastAsia" w:hint="eastAsia"/>
                <w:color w:val="000000" w:themeColor="text1"/>
              </w:rPr>
              <w:t>夏時点）</w:t>
            </w:r>
          </w:p>
          <w:p w14:paraId="11569751" w14:textId="1524881E" w:rsidR="009B0E3F" w:rsidRPr="00232447" w:rsidRDefault="00277BDE" w:rsidP="009B0E3F">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007B6B3D">
              <w:rPr>
                <w:rFonts w:asciiTheme="majorEastAsia" w:eastAsiaTheme="majorEastAsia" w:hAnsiTheme="majorEastAsia" w:hint="eastAsia"/>
                <w:color w:val="000000" w:themeColor="text1"/>
              </w:rPr>
              <w:t>5</w:t>
            </w:r>
            <w:r w:rsidRPr="00232447">
              <w:rPr>
                <w:rFonts w:asciiTheme="majorEastAsia" w:eastAsiaTheme="majorEastAsia" w:hAnsiTheme="majorEastAsia" w:hint="eastAsia"/>
                <w:color w:val="000000" w:themeColor="text1"/>
              </w:rPr>
              <w:t>)手当の切り下げなど実質的な賃下げにつながる提案は、合理的な理由がない限り認めない。単年度収支が前年度大幅減や赤字であっても、財務諸表等を精査し会社の支払い能力が十分あれば、不利益変更提案には応じない。既に切り下げられた手当などについても回復を要求する。</w:t>
            </w:r>
          </w:p>
          <w:p w14:paraId="7F11239D" w14:textId="34A830C1" w:rsidR="00252AA8" w:rsidRPr="00232447" w:rsidRDefault="00252AA8" w:rsidP="001560A2">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007B6B3D">
              <w:rPr>
                <w:rFonts w:asciiTheme="majorEastAsia" w:eastAsiaTheme="majorEastAsia" w:hAnsiTheme="majorEastAsia" w:hint="eastAsia"/>
                <w:color w:val="000000" w:themeColor="text1"/>
              </w:rPr>
              <w:t>6</w:t>
            </w:r>
            <w:r w:rsidRPr="00232447">
              <w:rPr>
                <w:rFonts w:asciiTheme="majorEastAsia" w:eastAsiaTheme="majorEastAsia" w:hAnsiTheme="majorEastAsia" w:hint="eastAsia"/>
                <w:color w:val="000000" w:themeColor="text1"/>
              </w:rPr>
              <w:t>)手当カットなど不利益変更と抱き合わせの交渉や回答には</w:t>
            </w:r>
            <w:r w:rsidR="009B0E3F" w:rsidRPr="00232447">
              <w:rPr>
                <w:rFonts w:asciiTheme="majorEastAsia" w:eastAsiaTheme="majorEastAsia" w:hAnsiTheme="majorEastAsia" w:hint="eastAsia"/>
                <w:color w:val="000000" w:themeColor="text1"/>
              </w:rPr>
              <w:t>反対し</w:t>
            </w:r>
            <w:r w:rsidRPr="00232447">
              <w:rPr>
                <w:rFonts w:asciiTheme="majorEastAsia" w:eastAsiaTheme="majorEastAsia" w:hAnsiTheme="majorEastAsia" w:hint="eastAsia"/>
                <w:color w:val="000000" w:themeColor="text1"/>
              </w:rPr>
              <w:t>、切り離して交渉する。</w:t>
            </w:r>
          </w:p>
          <w:p w14:paraId="36C4D15D" w14:textId="5837CA10" w:rsidR="009B0E3F" w:rsidRPr="00232447" w:rsidRDefault="009B0E3F" w:rsidP="001560A2">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007B6B3D">
              <w:rPr>
                <w:rFonts w:asciiTheme="majorEastAsia" w:eastAsiaTheme="majorEastAsia" w:hAnsiTheme="majorEastAsia" w:hint="eastAsia"/>
                <w:color w:val="000000" w:themeColor="text1"/>
              </w:rPr>
              <w:t>7</w:t>
            </w:r>
            <w:r w:rsidRPr="00232447">
              <w:rPr>
                <w:rFonts w:asciiTheme="majorEastAsia" w:eastAsiaTheme="majorEastAsia" w:hAnsiTheme="majorEastAsia" w:hint="eastAsia"/>
                <w:color w:val="000000" w:themeColor="text1"/>
              </w:rPr>
              <w:t>)業績が一定程度回復した会社では不利益変更された労働条件を元に戻すよう要求する。</w:t>
            </w:r>
          </w:p>
          <w:p w14:paraId="718D40A6" w14:textId="40961979" w:rsidR="00252AA8" w:rsidRPr="00232447" w:rsidRDefault="00252AA8" w:rsidP="00252AA8">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007B6B3D">
              <w:rPr>
                <w:rFonts w:asciiTheme="majorEastAsia" w:eastAsiaTheme="majorEastAsia" w:hAnsiTheme="majorEastAsia" w:hint="eastAsia"/>
                <w:color w:val="000000" w:themeColor="text1"/>
              </w:rPr>
              <w:t>8</w:t>
            </w:r>
            <w:r w:rsidRPr="00232447">
              <w:rPr>
                <w:rFonts w:asciiTheme="majorEastAsia" w:eastAsiaTheme="majorEastAsia" w:hAnsiTheme="majorEastAsia" w:hint="eastAsia"/>
                <w:color w:val="000000" w:themeColor="text1"/>
              </w:rPr>
              <w:t>)介護や育児などの事情で勤務時間に制限がある社員にも配慮した賃金制度を要求する。</w:t>
            </w:r>
          </w:p>
          <w:p w14:paraId="3058A330" w14:textId="2A7F22F9" w:rsidR="00252AA8" w:rsidRPr="00232447" w:rsidRDefault="00252AA8" w:rsidP="00ED7D0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007B6B3D">
              <w:rPr>
                <w:rFonts w:asciiTheme="majorEastAsia" w:eastAsiaTheme="majorEastAsia" w:hAnsiTheme="majorEastAsia" w:hint="eastAsia"/>
                <w:color w:val="000000" w:themeColor="text1"/>
              </w:rPr>
              <w:t>9</w:t>
            </w:r>
            <w:r w:rsidRPr="00232447">
              <w:rPr>
                <w:rFonts w:asciiTheme="majorEastAsia" w:eastAsiaTheme="majorEastAsia" w:hAnsiTheme="majorEastAsia" w:hint="eastAsia"/>
                <w:color w:val="000000" w:themeColor="text1"/>
              </w:rPr>
              <w:t>)新入社員の確保、若手社員の定着を促すため、初任給の改善など若手の賃金改善を要求する。</w:t>
            </w:r>
          </w:p>
          <w:p w14:paraId="43076293" w14:textId="367C4957" w:rsidR="00252AA8" w:rsidRPr="00232447" w:rsidRDefault="00252AA8" w:rsidP="00ED7D0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007B6B3D">
              <w:rPr>
                <w:rFonts w:asciiTheme="majorEastAsia" w:eastAsiaTheme="majorEastAsia" w:hAnsiTheme="majorEastAsia" w:hint="eastAsia"/>
                <w:color w:val="000000" w:themeColor="text1"/>
              </w:rPr>
              <w:t>10</w:t>
            </w:r>
            <w:r w:rsidRPr="00232447">
              <w:rPr>
                <w:rFonts w:asciiTheme="majorEastAsia" w:eastAsiaTheme="majorEastAsia" w:hAnsiTheme="majorEastAsia" w:hint="eastAsia"/>
                <w:color w:val="000000" w:themeColor="text1"/>
              </w:rPr>
              <w:t xml:space="preserve">)定年延長や再雇用で働く６０歳超の社員への不当な待遇格差を是正するよう要求する。６０歳以降　　</w:t>
            </w:r>
          </w:p>
          <w:p w14:paraId="6B4FEC82" w14:textId="18AC4601" w:rsidR="00252AA8" w:rsidRPr="00232447" w:rsidRDefault="00252AA8" w:rsidP="00ED7D0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 xml:space="preserve">　も</w:t>
            </w:r>
            <w:r w:rsidR="009B0E3F" w:rsidRPr="00232447">
              <w:rPr>
                <w:rFonts w:asciiTheme="majorEastAsia" w:eastAsiaTheme="majorEastAsia" w:hAnsiTheme="majorEastAsia" w:hint="eastAsia"/>
                <w:color w:val="000000" w:themeColor="text1"/>
              </w:rPr>
              <w:t>それ以前</w:t>
            </w:r>
            <w:r w:rsidRPr="00232447">
              <w:rPr>
                <w:rFonts w:asciiTheme="majorEastAsia" w:eastAsiaTheme="majorEastAsia" w:hAnsiTheme="majorEastAsia" w:hint="eastAsia"/>
                <w:color w:val="000000" w:themeColor="text1"/>
              </w:rPr>
              <w:t>と同じ</w:t>
            </w:r>
            <w:r w:rsidR="005140FD" w:rsidRPr="00232447">
              <w:rPr>
                <w:rFonts w:asciiTheme="majorEastAsia" w:eastAsiaTheme="majorEastAsia" w:hAnsiTheme="majorEastAsia" w:hint="eastAsia"/>
                <w:color w:val="000000" w:themeColor="text1"/>
              </w:rPr>
              <w:t>業務量や業務内容の場合は不合理な賃金減額を許さない。</w:t>
            </w:r>
          </w:p>
          <w:p w14:paraId="3310E380" w14:textId="2E3D1F16" w:rsidR="003108A8" w:rsidRPr="00232447" w:rsidRDefault="003108A8" w:rsidP="00ED7D0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(1</w:t>
            </w:r>
            <w:r w:rsidR="007B6B3D">
              <w:rPr>
                <w:rFonts w:asciiTheme="majorEastAsia" w:eastAsiaTheme="majorEastAsia" w:hAnsiTheme="majorEastAsia" w:hint="eastAsia"/>
                <w:color w:val="000000" w:themeColor="text1"/>
              </w:rPr>
              <w:t>1</w:t>
            </w:r>
            <w:r w:rsidRPr="00232447">
              <w:rPr>
                <w:rFonts w:asciiTheme="majorEastAsia" w:eastAsiaTheme="majorEastAsia" w:hAnsiTheme="majorEastAsia" w:hint="eastAsia"/>
                <w:color w:val="000000" w:themeColor="text1"/>
              </w:rPr>
              <w:t>) 本社社員と関連会社社員との労働条件の不合理な格差是正に向けた取り組みを進める。</w:t>
            </w:r>
          </w:p>
          <w:p w14:paraId="437B2F86" w14:textId="32521139" w:rsidR="003108A8" w:rsidRPr="00232447" w:rsidRDefault="003108A8" w:rsidP="00ED7D0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(1</w:t>
            </w:r>
            <w:r w:rsidR="007B6B3D">
              <w:rPr>
                <w:rFonts w:asciiTheme="majorEastAsia" w:eastAsiaTheme="majorEastAsia" w:hAnsiTheme="majorEastAsia" w:hint="eastAsia"/>
                <w:color w:val="000000" w:themeColor="text1"/>
              </w:rPr>
              <w:t>2</w:t>
            </w:r>
            <w:r w:rsidRPr="00232447">
              <w:rPr>
                <w:rFonts w:asciiTheme="majorEastAsia" w:eastAsiaTheme="majorEastAsia" w:hAnsiTheme="majorEastAsia" w:hint="eastAsia"/>
                <w:color w:val="000000" w:themeColor="text1"/>
              </w:rPr>
              <w:t>)「同一労働同一賃金」原則に基づき正規、非正規社員間の不合理な格差を是正させる。</w:t>
            </w:r>
          </w:p>
          <w:p w14:paraId="78A24F67" w14:textId="1DF9BDD2" w:rsidR="00ED7D06" w:rsidRPr="00232447" w:rsidRDefault="003108A8" w:rsidP="003108A8">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(1</w:t>
            </w:r>
            <w:r w:rsidR="007B6B3D">
              <w:rPr>
                <w:rFonts w:asciiTheme="majorEastAsia" w:eastAsiaTheme="majorEastAsia" w:hAnsiTheme="majorEastAsia" w:hint="eastAsia"/>
                <w:color w:val="000000" w:themeColor="text1"/>
              </w:rPr>
              <w:t>3</w:t>
            </w:r>
            <w:r w:rsidRPr="00232447">
              <w:rPr>
                <w:rFonts w:asciiTheme="majorEastAsia" w:eastAsiaTheme="majorEastAsia" w:hAnsiTheme="majorEastAsia" w:hint="eastAsia"/>
                <w:color w:val="000000" w:themeColor="text1"/>
              </w:rPr>
              <w:t>)企業内最低時給を少なくとも１６００円まで引き上げる。</w:t>
            </w:r>
          </w:p>
        </w:tc>
        <w:tc>
          <w:tcPr>
            <w:tcW w:w="12014" w:type="dxa"/>
            <w:vMerge w:val="restart"/>
            <w:tcBorders>
              <w:top w:val="double" w:sz="4" w:space="0" w:color="auto"/>
              <w:right w:val="single" w:sz="12" w:space="0" w:color="auto"/>
            </w:tcBorders>
          </w:tcPr>
          <w:p w14:paraId="1B218089" w14:textId="2BE3CF8A" w:rsidR="005140FD" w:rsidRPr="00232447" w:rsidRDefault="005140FD"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(1)従業員の安全確保、ワーク</w:t>
            </w:r>
            <w:r w:rsidR="003108A8" w:rsidRPr="00232447">
              <w:rPr>
                <w:rFonts w:asciiTheme="majorEastAsia" w:eastAsiaTheme="majorEastAsia" w:hAnsiTheme="majorEastAsia" w:hint="eastAsia"/>
                <w:color w:val="000000" w:themeColor="text1"/>
              </w:rPr>
              <w:t>・</w:t>
            </w:r>
            <w:r w:rsidRPr="00232447">
              <w:rPr>
                <w:rFonts w:asciiTheme="majorEastAsia" w:eastAsiaTheme="majorEastAsia" w:hAnsiTheme="majorEastAsia" w:hint="eastAsia"/>
                <w:color w:val="000000" w:themeColor="text1"/>
              </w:rPr>
              <w:t>ライフ</w:t>
            </w:r>
            <w:r w:rsidR="003108A8" w:rsidRPr="00232447">
              <w:rPr>
                <w:rFonts w:asciiTheme="majorEastAsia" w:eastAsiaTheme="majorEastAsia" w:hAnsiTheme="majorEastAsia" w:hint="eastAsia"/>
                <w:color w:val="000000" w:themeColor="text1"/>
              </w:rPr>
              <w:t>・</w:t>
            </w:r>
            <w:r w:rsidRPr="00232447">
              <w:rPr>
                <w:rFonts w:asciiTheme="majorEastAsia" w:eastAsiaTheme="majorEastAsia" w:hAnsiTheme="majorEastAsia" w:hint="eastAsia"/>
                <w:color w:val="000000" w:themeColor="text1"/>
              </w:rPr>
              <w:t>バランスの実現を念頭に、</w:t>
            </w:r>
            <w:r w:rsidR="003108A8" w:rsidRPr="00232447">
              <w:rPr>
                <w:rFonts w:asciiTheme="majorEastAsia" w:eastAsiaTheme="majorEastAsia" w:hAnsiTheme="majorEastAsia" w:hint="eastAsia"/>
                <w:color w:val="000000" w:themeColor="text1"/>
              </w:rPr>
              <w:t>選択的週休３日制など、</w:t>
            </w:r>
            <w:r w:rsidRPr="00232447">
              <w:rPr>
                <w:rFonts w:asciiTheme="majorEastAsia" w:eastAsiaTheme="majorEastAsia" w:hAnsiTheme="majorEastAsia" w:hint="eastAsia"/>
                <w:color w:val="000000" w:themeColor="text1"/>
              </w:rPr>
              <w:t>働く人の生活にマッチした制度の</w:t>
            </w:r>
            <w:r w:rsidR="003108A8" w:rsidRPr="00232447">
              <w:rPr>
                <w:rFonts w:asciiTheme="majorEastAsia" w:eastAsiaTheme="majorEastAsia" w:hAnsiTheme="majorEastAsia" w:hint="eastAsia"/>
                <w:color w:val="000000" w:themeColor="text1"/>
              </w:rPr>
              <w:t>新設・</w:t>
            </w:r>
            <w:r w:rsidRPr="00232447">
              <w:rPr>
                <w:rFonts w:asciiTheme="majorEastAsia" w:eastAsiaTheme="majorEastAsia" w:hAnsiTheme="majorEastAsia" w:hint="eastAsia"/>
                <w:color w:val="000000" w:themeColor="text1"/>
              </w:rPr>
              <w:t>維持、より</w:t>
            </w:r>
            <w:r w:rsidR="003108A8" w:rsidRPr="00232447">
              <w:rPr>
                <w:rFonts w:asciiTheme="majorEastAsia" w:eastAsiaTheme="majorEastAsia" w:hAnsiTheme="majorEastAsia" w:hint="eastAsia"/>
                <w:color w:val="000000" w:themeColor="text1"/>
              </w:rPr>
              <w:t>良い</w:t>
            </w:r>
            <w:r w:rsidRPr="00232447">
              <w:rPr>
                <w:rFonts w:asciiTheme="majorEastAsia" w:eastAsiaTheme="majorEastAsia" w:hAnsiTheme="majorEastAsia" w:hint="eastAsia"/>
                <w:color w:val="000000" w:themeColor="text1"/>
              </w:rPr>
              <w:t>制度への変更、使いやすい運用を</w:t>
            </w:r>
            <w:r w:rsidR="003108A8" w:rsidRPr="00232447">
              <w:rPr>
                <w:rFonts w:asciiTheme="majorEastAsia" w:eastAsiaTheme="majorEastAsia" w:hAnsiTheme="majorEastAsia" w:hint="eastAsia"/>
                <w:color w:val="000000" w:themeColor="text1"/>
              </w:rPr>
              <w:t>実現</w:t>
            </w:r>
            <w:r w:rsidRPr="00232447">
              <w:rPr>
                <w:rFonts w:asciiTheme="majorEastAsia" w:eastAsiaTheme="majorEastAsia" w:hAnsiTheme="majorEastAsia" w:hint="eastAsia"/>
                <w:color w:val="000000" w:themeColor="text1"/>
              </w:rPr>
              <w:t>させる。働き方や心身の健康に関する制度の縮小を許さず、がん検診補助、人間ドック制度の拡充などを求める。</w:t>
            </w:r>
          </w:p>
          <w:p w14:paraId="788CE485" w14:textId="77777777" w:rsidR="00EF6E72" w:rsidRDefault="00EF6E72"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28740DFF" w14:textId="7B72A766" w:rsidR="003B53EB" w:rsidRPr="00232447" w:rsidRDefault="003B53EB"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w:t>
            </w:r>
            <w:r w:rsidRPr="00232447">
              <w:rPr>
                <w:rFonts w:asciiTheme="majorEastAsia" w:eastAsiaTheme="majorEastAsia" w:hAnsiTheme="majorEastAsia"/>
                <w:color w:val="000000" w:themeColor="text1"/>
              </w:rPr>
              <w:t>2)</w:t>
            </w:r>
            <w:r w:rsidRPr="00232447">
              <w:rPr>
                <w:rFonts w:asciiTheme="majorEastAsia" w:eastAsiaTheme="majorEastAsia" w:hAnsiTheme="majorEastAsia" w:hint="eastAsia"/>
                <w:color w:val="000000" w:themeColor="text1"/>
              </w:rPr>
              <w:t>長時間労働を是正させ、ディーセントワーク（人たるに値する文化的生活）実現に向けて、</w:t>
            </w:r>
            <w:r w:rsidR="006728EF" w:rsidRPr="00232447">
              <w:rPr>
                <w:rFonts w:asciiTheme="majorEastAsia" w:eastAsiaTheme="majorEastAsia" w:hAnsiTheme="majorEastAsia" w:hint="eastAsia"/>
                <w:color w:val="000000" w:themeColor="text1"/>
              </w:rPr>
              <w:t>必要な職場には</w:t>
            </w:r>
            <w:r w:rsidRPr="00232447">
              <w:rPr>
                <w:rFonts w:asciiTheme="majorEastAsia" w:eastAsiaTheme="majorEastAsia" w:hAnsiTheme="majorEastAsia" w:hint="eastAsia"/>
                <w:color w:val="000000" w:themeColor="text1"/>
              </w:rPr>
              <w:t>「11時間の勤務間インターバル制度」の早期導入</w:t>
            </w:r>
            <w:r w:rsidR="006728EF" w:rsidRPr="00232447">
              <w:rPr>
                <w:rFonts w:asciiTheme="majorEastAsia" w:eastAsiaTheme="majorEastAsia" w:hAnsiTheme="majorEastAsia" w:hint="eastAsia"/>
                <w:color w:val="000000" w:themeColor="text1"/>
              </w:rPr>
              <w:t>を図る。</w:t>
            </w:r>
            <w:r w:rsidRPr="00232447">
              <w:rPr>
                <w:rFonts w:asciiTheme="majorEastAsia" w:eastAsiaTheme="majorEastAsia" w:hAnsiTheme="majorEastAsia" w:hint="eastAsia"/>
                <w:color w:val="000000" w:themeColor="text1"/>
              </w:rPr>
              <w:t>過密</w:t>
            </w:r>
            <w:r w:rsidR="0013171A" w:rsidRPr="00232447">
              <w:rPr>
                <w:rFonts w:asciiTheme="majorEastAsia" w:eastAsiaTheme="majorEastAsia" w:hAnsiTheme="majorEastAsia" w:hint="eastAsia"/>
                <w:color w:val="000000" w:themeColor="text1"/>
              </w:rPr>
              <w:t>労働</w:t>
            </w:r>
            <w:r w:rsidRPr="00232447">
              <w:rPr>
                <w:rFonts w:asciiTheme="majorEastAsia" w:eastAsiaTheme="majorEastAsia" w:hAnsiTheme="majorEastAsia" w:hint="eastAsia"/>
                <w:color w:val="000000" w:themeColor="text1"/>
              </w:rPr>
              <w:t>を改善する人員配置を要求するとともに、誰もが</w:t>
            </w:r>
            <w:r w:rsidR="006728EF" w:rsidRPr="00232447">
              <w:rPr>
                <w:rFonts w:asciiTheme="majorEastAsia" w:eastAsiaTheme="majorEastAsia" w:hAnsiTheme="majorEastAsia" w:hint="eastAsia"/>
                <w:color w:val="000000" w:themeColor="text1"/>
              </w:rPr>
              <w:t>健康的で</w:t>
            </w:r>
            <w:r w:rsidRPr="00232447">
              <w:rPr>
                <w:rFonts w:asciiTheme="majorEastAsia" w:eastAsiaTheme="majorEastAsia" w:hAnsiTheme="majorEastAsia" w:hint="eastAsia"/>
                <w:color w:val="000000" w:themeColor="text1"/>
              </w:rPr>
              <w:t>働きやすい職場を目指す。</w:t>
            </w:r>
          </w:p>
          <w:p w14:paraId="1E53119A" w14:textId="77777777" w:rsidR="00EF6E72" w:rsidRDefault="00EF6E72"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5D350894" w14:textId="5027B4E2" w:rsidR="005140FD" w:rsidRPr="00232447" w:rsidRDefault="005140FD"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(3)</w:t>
            </w:r>
            <w:r w:rsidR="006728EF" w:rsidRPr="00232447">
              <w:rPr>
                <w:rFonts w:asciiTheme="majorEastAsia" w:eastAsiaTheme="majorEastAsia" w:hAnsiTheme="majorEastAsia" w:hint="eastAsia"/>
                <w:color w:val="000000" w:themeColor="text1"/>
              </w:rPr>
              <w:t>育児や介護をしている人、医療的ケア児がいる家族、病気</w:t>
            </w:r>
            <w:r w:rsidR="007B6B3D">
              <w:rPr>
                <w:rFonts w:asciiTheme="majorEastAsia" w:eastAsiaTheme="majorEastAsia" w:hAnsiTheme="majorEastAsia" w:hint="eastAsia"/>
                <w:color w:val="000000" w:themeColor="text1"/>
              </w:rPr>
              <w:t>治療</w:t>
            </w:r>
            <w:r w:rsidR="006728EF" w:rsidRPr="00232447">
              <w:rPr>
                <w:rFonts w:asciiTheme="majorEastAsia" w:eastAsiaTheme="majorEastAsia" w:hAnsiTheme="majorEastAsia" w:hint="eastAsia"/>
                <w:color w:val="000000" w:themeColor="text1"/>
              </w:rPr>
              <w:t>中や後遺症がある人、障がい者など、</w:t>
            </w:r>
            <w:r w:rsidR="00845968" w:rsidRPr="00232447">
              <w:rPr>
                <w:rFonts w:asciiTheme="majorEastAsia" w:eastAsiaTheme="majorEastAsia" w:hAnsiTheme="majorEastAsia" w:hint="eastAsia"/>
                <w:color w:val="000000" w:themeColor="text1"/>
              </w:rPr>
              <w:t>誰もが安心して働き続けることができる職場を目指す。</w:t>
            </w:r>
          </w:p>
          <w:p w14:paraId="1C905530" w14:textId="77777777" w:rsidR="00EF6E72" w:rsidRDefault="00EF6E72"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7D329354" w14:textId="73D71011" w:rsidR="006728EF" w:rsidRPr="00232447" w:rsidRDefault="006728EF"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(4)地方転勤などの条件をクリアしなければ管理職登用やキャリア形成が果たせない現状を見直し、育休などさまざまな経験をした女性が</w:t>
            </w:r>
            <w:r w:rsidR="00AE33AF" w:rsidRPr="00232447">
              <w:rPr>
                <w:rFonts w:asciiTheme="majorEastAsia" w:eastAsiaTheme="majorEastAsia" w:hAnsiTheme="majorEastAsia" w:hint="eastAsia"/>
                <w:color w:val="000000" w:themeColor="text1"/>
              </w:rPr>
              <w:t>意思決定層に多く入れる制度を実現する。管理職</w:t>
            </w:r>
            <w:r w:rsidR="0013171A" w:rsidRPr="00232447">
              <w:rPr>
                <w:rFonts w:asciiTheme="majorEastAsia" w:eastAsiaTheme="majorEastAsia" w:hAnsiTheme="majorEastAsia" w:hint="eastAsia"/>
                <w:color w:val="000000" w:themeColor="text1"/>
              </w:rPr>
              <w:t>の</w:t>
            </w:r>
            <w:r w:rsidR="00AE33AF" w:rsidRPr="00232447">
              <w:rPr>
                <w:rFonts w:asciiTheme="majorEastAsia" w:eastAsiaTheme="majorEastAsia" w:hAnsiTheme="majorEastAsia" w:hint="eastAsia"/>
                <w:color w:val="000000" w:themeColor="text1"/>
              </w:rPr>
              <w:t>業務を見直し、多様な条件の下で働く人も適材適所で配置されるよう求める。</w:t>
            </w:r>
          </w:p>
          <w:p w14:paraId="4E5ADC67" w14:textId="77777777" w:rsidR="00EF6E72" w:rsidRDefault="00EF6E72"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107E4763" w14:textId="6820D366" w:rsidR="006728EF" w:rsidRPr="00232447" w:rsidRDefault="00AE33AF" w:rsidP="00B52D9D">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(5)取引先からのカスタマーハラスメントや読者・市民からの迷惑行為、取引先からのセクハラなど、あらゆるハラスメントに対し、従業員を守るための考えを経営側に表明させる。被害者の立場に立った相談窓口の設置などの対応を充実させる。性的マイノリティ</w:t>
            </w:r>
            <w:r w:rsidR="007B6B3D">
              <w:rPr>
                <w:rFonts w:asciiTheme="majorEastAsia" w:eastAsiaTheme="majorEastAsia" w:hAnsiTheme="majorEastAsia" w:hint="eastAsia"/>
                <w:color w:val="000000" w:themeColor="text1"/>
              </w:rPr>
              <w:t>ー</w:t>
            </w:r>
            <w:r w:rsidRPr="00232447">
              <w:rPr>
                <w:rFonts w:asciiTheme="majorEastAsia" w:eastAsiaTheme="majorEastAsia" w:hAnsiTheme="majorEastAsia" w:hint="eastAsia"/>
                <w:color w:val="000000" w:themeColor="text1"/>
              </w:rPr>
              <w:t>の仲間への配慮を求め、ハラスメントを許さない労働環境を実現する。</w:t>
            </w:r>
          </w:p>
          <w:p w14:paraId="62F64DAB" w14:textId="77777777" w:rsidR="00EF6E72" w:rsidRDefault="00EF6E72" w:rsidP="002F0BB3">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313908E5" w14:textId="0EC627EC" w:rsidR="00AE33AF" w:rsidRPr="00232447" w:rsidRDefault="00AE33AF" w:rsidP="002F0BB3">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(6)政府が労働側の意見を重んじずに進めている労働基準関係法制研究会の議論を監視しよう</w:t>
            </w:r>
            <w:r w:rsidR="007B6B3D">
              <w:rPr>
                <w:rFonts w:asciiTheme="majorEastAsia" w:eastAsiaTheme="majorEastAsia" w:hAnsiTheme="majorEastAsia" w:hint="eastAsia"/>
                <w:color w:val="000000" w:themeColor="text1"/>
              </w:rPr>
              <w:t>。</w:t>
            </w:r>
            <w:r w:rsidRPr="00232447">
              <w:rPr>
                <w:rFonts w:asciiTheme="majorEastAsia" w:eastAsiaTheme="majorEastAsia" w:hAnsiTheme="majorEastAsia" w:hint="eastAsia"/>
                <w:color w:val="000000" w:themeColor="text1"/>
              </w:rPr>
              <w:t>とりわけ労働時間規制について、法的拘束力を緩和し労使コミュニケーションによる職場ごとの合意に委ねるとする議論の方向性について危機感をもって監視し、反対の声を上げよう。</w:t>
            </w:r>
          </w:p>
          <w:p w14:paraId="2BFE11CC" w14:textId="77777777" w:rsidR="00EF6E72" w:rsidRDefault="00EF6E72" w:rsidP="002F0BB3">
            <w:pPr>
              <w:tabs>
                <w:tab w:val="left" w:pos="2268"/>
              </w:tabs>
              <w:snapToGrid w:val="0"/>
              <w:spacing w:line="300" w:lineRule="atLeast"/>
              <w:ind w:left="210" w:hangingChars="100" w:hanging="210"/>
              <w:rPr>
                <w:rFonts w:asciiTheme="majorEastAsia" w:eastAsiaTheme="majorEastAsia" w:hAnsiTheme="majorEastAsia"/>
                <w:color w:val="000000" w:themeColor="text1"/>
              </w:rPr>
            </w:pPr>
          </w:p>
          <w:p w14:paraId="302B73E3" w14:textId="1E0E7729" w:rsidR="00AE33AF" w:rsidRPr="00232447" w:rsidRDefault="00AE33AF" w:rsidP="002F0BB3">
            <w:pPr>
              <w:tabs>
                <w:tab w:val="left" w:pos="2268"/>
              </w:tabs>
              <w:snapToGrid w:val="0"/>
              <w:spacing w:line="300" w:lineRule="atLeast"/>
              <w:ind w:left="210" w:hangingChars="100" w:hanging="210"/>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(7)</w:t>
            </w:r>
            <w:r w:rsidR="006F2903" w:rsidRPr="00232447">
              <w:rPr>
                <w:rFonts w:asciiTheme="majorEastAsia" w:eastAsiaTheme="majorEastAsia" w:hAnsiTheme="majorEastAsia" w:hint="eastAsia"/>
                <w:color w:val="000000" w:themeColor="text1"/>
              </w:rPr>
              <w:t>専門業務型裁量労働制が導入されている職場では、労使協定更新時に、労働者に不利で使いにくい制度にならないよう、細心の注意を払って交渉を進めよう</w:t>
            </w:r>
            <w:r w:rsidR="0013171A" w:rsidRPr="00232447">
              <w:rPr>
                <w:rFonts w:asciiTheme="majorEastAsia" w:eastAsiaTheme="majorEastAsia" w:hAnsiTheme="majorEastAsia" w:hint="eastAsia"/>
                <w:color w:val="000000" w:themeColor="text1"/>
              </w:rPr>
              <w:t>。</w:t>
            </w:r>
            <w:r w:rsidR="006F2903" w:rsidRPr="00232447">
              <w:rPr>
                <w:rFonts w:asciiTheme="majorEastAsia" w:eastAsiaTheme="majorEastAsia" w:hAnsiTheme="majorEastAsia" w:hint="eastAsia"/>
                <w:color w:val="000000" w:themeColor="text1"/>
              </w:rPr>
              <w:t>各職場に応じた賃金について、いま一度要求と獲得の歴史に立ち返り、不利益な賃金削減をはね返そう。</w:t>
            </w:r>
          </w:p>
        </w:tc>
      </w:tr>
      <w:tr w:rsidR="00232447" w:rsidRPr="00232447" w14:paraId="131F14DE" w14:textId="77777777" w:rsidTr="003A7921">
        <w:trPr>
          <w:cantSplit/>
          <w:trHeight w:val="1542"/>
        </w:trPr>
        <w:tc>
          <w:tcPr>
            <w:tcW w:w="430" w:type="dxa"/>
            <w:vMerge w:val="restart"/>
            <w:tcBorders>
              <w:left w:val="single" w:sz="12" w:space="0" w:color="auto"/>
            </w:tcBorders>
            <w:textDirection w:val="tbRlV"/>
            <w:vAlign w:val="center"/>
          </w:tcPr>
          <w:p w14:paraId="22A7580E" w14:textId="77777777" w:rsidR="00D36237" w:rsidRPr="00232447" w:rsidRDefault="00D36237" w:rsidP="00AC50C1">
            <w:pPr>
              <w:tabs>
                <w:tab w:val="left" w:pos="2268"/>
              </w:tabs>
              <w:snapToGrid w:val="0"/>
              <w:spacing w:line="276" w:lineRule="auto"/>
              <w:ind w:left="113" w:right="113"/>
              <w:jc w:val="center"/>
              <w:rPr>
                <w:rFonts w:asciiTheme="majorEastAsia" w:eastAsiaTheme="majorEastAsia" w:hAnsiTheme="majorEastAsia"/>
                <w:color w:val="000000" w:themeColor="text1"/>
                <w:sz w:val="24"/>
                <w:szCs w:val="24"/>
              </w:rPr>
            </w:pPr>
            <w:r w:rsidRPr="00232447">
              <w:rPr>
                <w:rFonts w:asciiTheme="majorEastAsia" w:eastAsiaTheme="majorEastAsia" w:hAnsiTheme="majorEastAsia" w:hint="eastAsia"/>
                <w:color w:val="000000" w:themeColor="text1"/>
                <w:sz w:val="24"/>
                <w:szCs w:val="24"/>
              </w:rPr>
              <w:t>一　時　金　関　連</w:t>
            </w:r>
          </w:p>
        </w:tc>
        <w:tc>
          <w:tcPr>
            <w:tcW w:w="387" w:type="dxa"/>
            <w:textDirection w:val="tbRlV"/>
            <w:vAlign w:val="center"/>
          </w:tcPr>
          <w:p w14:paraId="08E9CB62" w14:textId="77777777" w:rsidR="00D36237" w:rsidRPr="00232447" w:rsidRDefault="00D36237" w:rsidP="00AC50C1">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232447">
              <w:rPr>
                <w:rFonts w:asciiTheme="majorEastAsia" w:eastAsiaTheme="majorEastAsia" w:hAnsiTheme="majorEastAsia" w:hint="eastAsia"/>
                <w:color w:val="000000" w:themeColor="text1"/>
                <w:sz w:val="22"/>
              </w:rPr>
              <w:t>春闘交渉時</w:t>
            </w:r>
          </w:p>
        </w:tc>
        <w:tc>
          <w:tcPr>
            <w:tcW w:w="9497" w:type="dxa"/>
          </w:tcPr>
          <w:p w14:paraId="0C2C2E38" w14:textId="77777777" w:rsidR="00D36237" w:rsidRPr="00232447" w:rsidRDefault="00D36237" w:rsidP="00374080">
            <w:pPr>
              <w:tabs>
                <w:tab w:val="left" w:pos="2268"/>
              </w:tabs>
              <w:snapToGrid w:val="0"/>
              <w:spacing w:line="300" w:lineRule="atLeast"/>
              <w:jc w:val="left"/>
              <w:rPr>
                <w:rFonts w:asciiTheme="majorEastAsia" w:eastAsiaTheme="majorEastAsia" w:hAnsiTheme="majorEastAsia"/>
                <w:color w:val="000000" w:themeColor="text1"/>
              </w:rPr>
            </w:pPr>
          </w:p>
        </w:tc>
        <w:tc>
          <w:tcPr>
            <w:tcW w:w="12014" w:type="dxa"/>
            <w:vMerge/>
            <w:tcBorders>
              <w:right w:val="single" w:sz="12" w:space="0" w:color="auto"/>
            </w:tcBorders>
          </w:tcPr>
          <w:p w14:paraId="15F5D5FD" w14:textId="77777777" w:rsidR="00D36237" w:rsidRPr="00232447" w:rsidRDefault="00D36237" w:rsidP="00374080">
            <w:pPr>
              <w:tabs>
                <w:tab w:val="left" w:pos="2268"/>
              </w:tabs>
              <w:snapToGrid w:val="0"/>
              <w:spacing w:line="300" w:lineRule="atLeast"/>
              <w:rPr>
                <w:rFonts w:asciiTheme="majorEastAsia" w:eastAsiaTheme="majorEastAsia" w:hAnsiTheme="majorEastAsia"/>
                <w:color w:val="000000" w:themeColor="text1"/>
              </w:rPr>
            </w:pPr>
          </w:p>
        </w:tc>
      </w:tr>
      <w:tr w:rsidR="00D36237" w:rsidRPr="00232447" w14:paraId="35FE9297" w14:textId="77777777" w:rsidTr="00374080">
        <w:trPr>
          <w:cantSplit/>
          <w:trHeight w:val="1412"/>
        </w:trPr>
        <w:tc>
          <w:tcPr>
            <w:tcW w:w="430" w:type="dxa"/>
            <w:vMerge/>
            <w:tcBorders>
              <w:left w:val="single" w:sz="12" w:space="0" w:color="auto"/>
              <w:bottom w:val="single" w:sz="12" w:space="0" w:color="auto"/>
            </w:tcBorders>
            <w:textDirection w:val="tbRlV"/>
            <w:vAlign w:val="center"/>
          </w:tcPr>
          <w:p w14:paraId="2A7046D7" w14:textId="77777777" w:rsidR="00D36237" w:rsidRPr="00232447" w:rsidRDefault="00D36237" w:rsidP="00374080">
            <w:pPr>
              <w:tabs>
                <w:tab w:val="left" w:pos="2268"/>
              </w:tabs>
              <w:snapToGrid w:val="0"/>
              <w:spacing w:line="300" w:lineRule="atLeast"/>
              <w:ind w:left="113" w:right="113"/>
              <w:jc w:val="center"/>
              <w:rPr>
                <w:rFonts w:asciiTheme="majorEastAsia" w:eastAsiaTheme="majorEastAsia" w:hAnsiTheme="majorEastAsia"/>
                <w:color w:val="000000" w:themeColor="text1"/>
              </w:rPr>
            </w:pPr>
          </w:p>
        </w:tc>
        <w:tc>
          <w:tcPr>
            <w:tcW w:w="387" w:type="dxa"/>
            <w:tcBorders>
              <w:bottom w:val="single" w:sz="12" w:space="0" w:color="auto"/>
            </w:tcBorders>
            <w:textDirection w:val="tbRlV"/>
            <w:vAlign w:val="center"/>
          </w:tcPr>
          <w:p w14:paraId="305A76CE" w14:textId="77777777" w:rsidR="00D36237" w:rsidRPr="00232447" w:rsidRDefault="00D36237" w:rsidP="00AC50C1">
            <w:pPr>
              <w:tabs>
                <w:tab w:val="left" w:pos="2268"/>
              </w:tabs>
              <w:snapToGrid w:val="0"/>
              <w:spacing w:line="360" w:lineRule="auto"/>
              <w:ind w:left="113" w:right="113"/>
              <w:jc w:val="center"/>
              <w:rPr>
                <w:rFonts w:asciiTheme="majorEastAsia" w:eastAsiaTheme="majorEastAsia" w:hAnsiTheme="majorEastAsia"/>
                <w:color w:val="000000" w:themeColor="text1"/>
                <w:sz w:val="22"/>
              </w:rPr>
            </w:pPr>
            <w:r w:rsidRPr="00232447">
              <w:rPr>
                <w:rFonts w:asciiTheme="majorEastAsia" w:eastAsiaTheme="majorEastAsia" w:hAnsiTheme="majorEastAsia" w:hint="eastAsia"/>
                <w:color w:val="000000" w:themeColor="text1"/>
                <w:sz w:val="22"/>
              </w:rPr>
              <w:t>季別交渉時</w:t>
            </w:r>
          </w:p>
        </w:tc>
        <w:tc>
          <w:tcPr>
            <w:tcW w:w="9497" w:type="dxa"/>
            <w:tcBorders>
              <w:bottom w:val="single" w:sz="12" w:space="0" w:color="auto"/>
            </w:tcBorders>
          </w:tcPr>
          <w:p w14:paraId="198C885E" w14:textId="77777777" w:rsidR="00D36237" w:rsidRPr="00232447" w:rsidRDefault="00D36237" w:rsidP="0058746B">
            <w:pPr>
              <w:tabs>
                <w:tab w:val="left" w:pos="2268"/>
              </w:tabs>
              <w:snapToGrid w:val="0"/>
              <w:spacing w:line="300" w:lineRule="atLeast"/>
              <w:jc w:val="left"/>
              <w:rPr>
                <w:rFonts w:asciiTheme="majorEastAsia" w:eastAsiaTheme="majorEastAsia" w:hAnsiTheme="majorEastAsia"/>
                <w:color w:val="000000" w:themeColor="text1"/>
              </w:rPr>
            </w:pPr>
          </w:p>
        </w:tc>
        <w:tc>
          <w:tcPr>
            <w:tcW w:w="12014" w:type="dxa"/>
            <w:vMerge/>
            <w:tcBorders>
              <w:bottom w:val="single" w:sz="12" w:space="0" w:color="auto"/>
              <w:right w:val="single" w:sz="12" w:space="0" w:color="auto"/>
            </w:tcBorders>
          </w:tcPr>
          <w:p w14:paraId="3F583539" w14:textId="77777777" w:rsidR="00D36237" w:rsidRPr="00232447" w:rsidRDefault="00D36237" w:rsidP="00374080">
            <w:pPr>
              <w:tabs>
                <w:tab w:val="left" w:pos="2268"/>
              </w:tabs>
              <w:snapToGrid w:val="0"/>
              <w:spacing w:line="300" w:lineRule="atLeast"/>
              <w:rPr>
                <w:rFonts w:asciiTheme="majorEastAsia" w:eastAsiaTheme="majorEastAsia" w:hAnsiTheme="majorEastAsia"/>
                <w:color w:val="000000" w:themeColor="text1"/>
              </w:rPr>
            </w:pPr>
          </w:p>
        </w:tc>
      </w:tr>
    </w:tbl>
    <w:p w14:paraId="024A7E41" w14:textId="77777777" w:rsidR="00D36237" w:rsidRPr="00232447" w:rsidRDefault="00D36237" w:rsidP="00D36237">
      <w:pPr>
        <w:tabs>
          <w:tab w:val="left" w:pos="2268"/>
        </w:tabs>
        <w:snapToGrid w:val="0"/>
        <w:spacing w:line="300" w:lineRule="atLeast"/>
        <w:rPr>
          <w:rFonts w:asciiTheme="majorEastAsia" w:eastAsiaTheme="majorEastAsia" w:hAnsiTheme="majorEastAsia"/>
          <w:color w:val="000000" w:themeColor="text1"/>
        </w:rPr>
      </w:pPr>
    </w:p>
    <w:p w14:paraId="7EDA3D74" w14:textId="77777777" w:rsidR="00D36237" w:rsidRPr="00232447" w:rsidRDefault="00D36237" w:rsidP="00D36237">
      <w:pPr>
        <w:tabs>
          <w:tab w:val="left" w:pos="2268"/>
        </w:tabs>
        <w:snapToGrid w:val="0"/>
        <w:spacing w:line="300" w:lineRule="atLeast"/>
        <w:rPr>
          <w:rFonts w:asciiTheme="majorEastAsia" w:eastAsiaTheme="majorEastAsia" w:hAnsiTheme="majorEastAsia"/>
          <w:color w:val="000000" w:themeColor="text1"/>
          <w:sz w:val="32"/>
          <w:szCs w:val="32"/>
        </w:rPr>
      </w:pPr>
      <w:r w:rsidRPr="00232447">
        <w:rPr>
          <w:rFonts w:asciiTheme="majorEastAsia" w:eastAsiaTheme="majorEastAsia" w:hAnsiTheme="majorEastAsia" w:hint="eastAsia"/>
          <w:color w:val="000000" w:themeColor="text1"/>
          <w:sz w:val="32"/>
          <w:szCs w:val="32"/>
        </w:rPr>
        <w:t>２．要求・回答・統一行動等</w:t>
      </w:r>
    </w:p>
    <w:tbl>
      <w:tblPr>
        <w:tblStyle w:val="a3"/>
        <w:tblW w:w="0" w:type="auto"/>
        <w:tblLook w:val="04A0" w:firstRow="1" w:lastRow="0" w:firstColumn="1" w:lastColumn="0" w:noHBand="0" w:noVBand="1"/>
      </w:tblPr>
      <w:tblGrid>
        <w:gridCol w:w="1513"/>
        <w:gridCol w:w="5749"/>
        <w:gridCol w:w="7150"/>
        <w:gridCol w:w="7670"/>
      </w:tblGrid>
      <w:tr w:rsidR="00232447" w:rsidRPr="00232447" w14:paraId="54F03E98" w14:textId="77777777" w:rsidTr="00374080">
        <w:trPr>
          <w:trHeight w:val="369"/>
        </w:trPr>
        <w:tc>
          <w:tcPr>
            <w:tcW w:w="1526" w:type="dxa"/>
            <w:tcBorders>
              <w:top w:val="single" w:sz="12" w:space="0" w:color="auto"/>
              <w:left w:val="single" w:sz="12" w:space="0" w:color="auto"/>
              <w:bottom w:val="double" w:sz="4" w:space="0" w:color="auto"/>
            </w:tcBorders>
            <w:vAlign w:val="center"/>
          </w:tcPr>
          <w:p w14:paraId="1574940A" w14:textId="77777777" w:rsidR="00D36237" w:rsidRPr="00232447" w:rsidRDefault="00D36237"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32447">
              <w:rPr>
                <w:rFonts w:asciiTheme="majorEastAsia" w:eastAsiaTheme="majorEastAsia" w:hAnsiTheme="majorEastAsia" w:hint="eastAsia"/>
                <w:color w:val="000000" w:themeColor="text1"/>
                <w:sz w:val="26"/>
                <w:szCs w:val="26"/>
              </w:rPr>
              <w:t>交渉時期</w:t>
            </w:r>
          </w:p>
        </w:tc>
        <w:tc>
          <w:tcPr>
            <w:tcW w:w="5812" w:type="dxa"/>
            <w:tcBorders>
              <w:top w:val="single" w:sz="12" w:space="0" w:color="auto"/>
              <w:bottom w:val="double" w:sz="4" w:space="0" w:color="auto"/>
            </w:tcBorders>
            <w:vAlign w:val="center"/>
          </w:tcPr>
          <w:p w14:paraId="346008A5" w14:textId="77777777" w:rsidR="00D36237" w:rsidRPr="00232447" w:rsidRDefault="00D36237"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32447">
              <w:rPr>
                <w:rFonts w:asciiTheme="majorEastAsia" w:eastAsiaTheme="majorEastAsia" w:hAnsiTheme="majorEastAsia" w:hint="eastAsia"/>
                <w:color w:val="000000" w:themeColor="text1"/>
                <w:sz w:val="26"/>
                <w:szCs w:val="26"/>
              </w:rPr>
              <w:t>要求日</w:t>
            </w:r>
          </w:p>
        </w:tc>
        <w:tc>
          <w:tcPr>
            <w:tcW w:w="7229" w:type="dxa"/>
            <w:tcBorders>
              <w:top w:val="single" w:sz="12" w:space="0" w:color="auto"/>
              <w:bottom w:val="double" w:sz="4" w:space="0" w:color="auto"/>
            </w:tcBorders>
            <w:vAlign w:val="center"/>
          </w:tcPr>
          <w:p w14:paraId="63386094" w14:textId="77777777" w:rsidR="00D36237" w:rsidRPr="00232447" w:rsidRDefault="00D36237"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32447">
              <w:rPr>
                <w:rFonts w:asciiTheme="majorEastAsia" w:eastAsiaTheme="majorEastAsia" w:hAnsiTheme="majorEastAsia" w:hint="eastAsia"/>
                <w:color w:val="000000" w:themeColor="text1"/>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04DE0847" w14:textId="77777777" w:rsidR="00D36237" w:rsidRPr="00232447" w:rsidRDefault="00D36237"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32447">
              <w:rPr>
                <w:rFonts w:asciiTheme="majorEastAsia" w:eastAsiaTheme="majorEastAsia" w:hAnsiTheme="majorEastAsia" w:hint="eastAsia"/>
                <w:color w:val="000000" w:themeColor="text1"/>
                <w:sz w:val="26"/>
                <w:szCs w:val="26"/>
              </w:rPr>
              <w:t>統一行動等</w:t>
            </w:r>
          </w:p>
        </w:tc>
      </w:tr>
      <w:tr w:rsidR="00232447" w:rsidRPr="00232447" w14:paraId="203CAFD4" w14:textId="77777777" w:rsidTr="00374080">
        <w:trPr>
          <w:trHeight w:val="1146"/>
        </w:trPr>
        <w:tc>
          <w:tcPr>
            <w:tcW w:w="1526" w:type="dxa"/>
            <w:tcBorders>
              <w:top w:val="double" w:sz="4" w:space="0" w:color="auto"/>
              <w:left w:val="single" w:sz="12" w:space="0" w:color="auto"/>
            </w:tcBorders>
            <w:vAlign w:val="center"/>
          </w:tcPr>
          <w:p w14:paraId="1F9E2CE8" w14:textId="77777777" w:rsidR="00D36237" w:rsidRPr="00232447" w:rsidRDefault="00D36237" w:rsidP="00374080">
            <w:pPr>
              <w:tabs>
                <w:tab w:val="left" w:pos="2268"/>
              </w:tabs>
              <w:snapToGrid w:val="0"/>
              <w:spacing w:line="300" w:lineRule="atLeast"/>
              <w:jc w:val="center"/>
              <w:rPr>
                <w:rFonts w:asciiTheme="majorEastAsia" w:eastAsiaTheme="majorEastAsia" w:hAnsiTheme="majorEastAsia"/>
                <w:color w:val="000000" w:themeColor="text1"/>
                <w:sz w:val="26"/>
                <w:szCs w:val="26"/>
              </w:rPr>
            </w:pPr>
            <w:r w:rsidRPr="00232447">
              <w:rPr>
                <w:rFonts w:asciiTheme="majorEastAsia" w:eastAsiaTheme="majorEastAsia" w:hAnsiTheme="majorEastAsia" w:hint="eastAsia"/>
                <w:color w:val="000000" w:themeColor="text1"/>
                <w:sz w:val="26"/>
                <w:szCs w:val="26"/>
              </w:rPr>
              <w:t>春闘時</w:t>
            </w:r>
          </w:p>
        </w:tc>
        <w:tc>
          <w:tcPr>
            <w:tcW w:w="5812" w:type="dxa"/>
            <w:tcBorders>
              <w:top w:val="double" w:sz="4" w:space="0" w:color="auto"/>
            </w:tcBorders>
          </w:tcPr>
          <w:p w14:paraId="122D7209" w14:textId="062EFEBD" w:rsidR="00B071C2" w:rsidRPr="00232447" w:rsidRDefault="00B52D9D" w:rsidP="00B071C2">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第１次統一行動日：</w:t>
            </w:r>
            <w:r w:rsidR="00D0259F" w:rsidRPr="00232447">
              <w:rPr>
                <w:rFonts w:asciiTheme="majorEastAsia" w:eastAsiaTheme="majorEastAsia" w:hAnsiTheme="majorEastAsia" w:hint="eastAsia"/>
                <w:color w:val="000000" w:themeColor="text1"/>
              </w:rPr>
              <w:t>2月</w:t>
            </w:r>
            <w:r w:rsidR="00B071C2" w:rsidRPr="00232447">
              <w:rPr>
                <w:rFonts w:asciiTheme="majorEastAsia" w:eastAsiaTheme="majorEastAsia" w:hAnsiTheme="majorEastAsia" w:hint="eastAsia"/>
                <w:color w:val="000000" w:themeColor="text1"/>
              </w:rPr>
              <w:t>27</w:t>
            </w:r>
            <w:r w:rsidRPr="00232447">
              <w:rPr>
                <w:rFonts w:asciiTheme="majorEastAsia" w:eastAsiaTheme="majorEastAsia" w:hAnsiTheme="majorEastAsia" w:hint="eastAsia"/>
                <w:color w:val="000000" w:themeColor="text1"/>
              </w:rPr>
              <w:t>日</w:t>
            </w:r>
          </w:p>
        </w:tc>
        <w:tc>
          <w:tcPr>
            <w:tcW w:w="7229" w:type="dxa"/>
            <w:tcBorders>
              <w:top w:val="double" w:sz="4" w:space="0" w:color="auto"/>
            </w:tcBorders>
          </w:tcPr>
          <w:p w14:paraId="747C8E1F" w14:textId="60CAAA24" w:rsidR="008A31EB" w:rsidRPr="00232447" w:rsidRDefault="00B52D9D" w:rsidP="00B52D9D">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第２次統一行動日：3月</w:t>
            </w:r>
            <w:r w:rsidR="00232447">
              <w:rPr>
                <w:rFonts w:asciiTheme="majorEastAsia" w:eastAsiaTheme="majorEastAsia" w:hAnsiTheme="majorEastAsia" w:hint="eastAsia"/>
                <w:color w:val="000000" w:themeColor="text1"/>
              </w:rPr>
              <w:t>6</w:t>
            </w:r>
            <w:r w:rsidRPr="00232447">
              <w:rPr>
                <w:rFonts w:asciiTheme="majorEastAsia" w:eastAsiaTheme="majorEastAsia" w:hAnsiTheme="majorEastAsia" w:hint="eastAsia"/>
                <w:color w:val="000000" w:themeColor="text1"/>
              </w:rPr>
              <w:t>日</w:t>
            </w:r>
          </w:p>
          <w:p w14:paraId="696526B5" w14:textId="1D1DB9D7" w:rsidR="00B52D9D" w:rsidRPr="00232447" w:rsidRDefault="00B52D9D" w:rsidP="00B52D9D">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第３次統一行動日：3月</w:t>
            </w:r>
            <w:r w:rsidR="00B071C2" w:rsidRPr="00232447">
              <w:rPr>
                <w:rFonts w:asciiTheme="majorEastAsia" w:eastAsiaTheme="majorEastAsia" w:hAnsiTheme="majorEastAsia" w:hint="eastAsia"/>
                <w:color w:val="000000" w:themeColor="text1"/>
              </w:rPr>
              <w:t>13</w:t>
            </w:r>
            <w:r w:rsidRPr="00232447">
              <w:rPr>
                <w:rFonts w:asciiTheme="majorEastAsia" w:eastAsiaTheme="majorEastAsia" w:hAnsiTheme="majorEastAsia" w:hint="eastAsia"/>
                <w:color w:val="000000" w:themeColor="text1"/>
              </w:rPr>
              <w:t>日</w:t>
            </w:r>
          </w:p>
          <w:p w14:paraId="688AD9E0" w14:textId="7BD2E626" w:rsidR="00B52D9D" w:rsidRPr="00232447" w:rsidRDefault="00B52D9D" w:rsidP="00B52D9D">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第４次統一行動日：3月</w:t>
            </w:r>
            <w:r w:rsidR="00142472" w:rsidRPr="00232447">
              <w:rPr>
                <w:rFonts w:asciiTheme="majorEastAsia" w:eastAsiaTheme="majorEastAsia" w:hAnsiTheme="majorEastAsia" w:hint="eastAsia"/>
                <w:color w:val="000000" w:themeColor="text1"/>
              </w:rPr>
              <w:t>21</w:t>
            </w:r>
            <w:r w:rsidRPr="00232447">
              <w:rPr>
                <w:rFonts w:asciiTheme="majorEastAsia" w:eastAsiaTheme="majorEastAsia" w:hAnsiTheme="majorEastAsia" w:hint="eastAsia"/>
                <w:color w:val="000000" w:themeColor="text1"/>
              </w:rPr>
              <w:t>日</w:t>
            </w:r>
          </w:p>
          <w:p w14:paraId="31D54456" w14:textId="7B2D7B31" w:rsidR="00954C66" w:rsidRPr="00232447" w:rsidRDefault="00B52D9D" w:rsidP="00954C66">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第５次統一行動日：3月</w:t>
            </w:r>
            <w:r w:rsidR="00B071C2" w:rsidRPr="00232447">
              <w:rPr>
                <w:rFonts w:asciiTheme="majorEastAsia" w:eastAsiaTheme="majorEastAsia" w:hAnsiTheme="majorEastAsia" w:hint="eastAsia"/>
                <w:color w:val="000000" w:themeColor="text1"/>
              </w:rPr>
              <w:t>26</w:t>
            </w:r>
            <w:r w:rsidRPr="00232447">
              <w:rPr>
                <w:rFonts w:asciiTheme="majorEastAsia" w:eastAsiaTheme="majorEastAsia" w:hAnsiTheme="majorEastAsia" w:hint="eastAsia"/>
                <w:color w:val="000000" w:themeColor="text1"/>
              </w:rPr>
              <w:t>日～</w:t>
            </w:r>
            <w:r w:rsidR="00B071C2" w:rsidRPr="00232447">
              <w:rPr>
                <w:rFonts w:asciiTheme="majorEastAsia" w:eastAsiaTheme="majorEastAsia" w:hAnsiTheme="majorEastAsia" w:hint="eastAsia"/>
                <w:color w:val="000000" w:themeColor="text1"/>
              </w:rPr>
              <w:t>27</w:t>
            </w:r>
            <w:r w:rsidRPr="00232447">
              <w:rPr>
                <w:rFonts w:asciiTheme="majorEastAsia" w:eastAsiaTheme="majorEastAsia" w:hAnsiTheme="majorEastAsia" w:hint="eastAsia"/>
                <w:color w:val="000000" w:themeColor="text1"/>
              </w:rPr>
              <w:t>日</w:t>
            </w:r>
          </w:p>
        </w:tc>
        <w:tc>
          <w:tcPr>
            <w:tcW w:w="7756" w:type="dxa"/>
            <w:tcBorders>
              <w:top w:val="double" w:sz="4" w:space="0" w:color="auto"/>
              <w:right w:val="single" w:sz="12" w:space="0" w:color="auto"/>
            </w:tcBorders>
          </w:tcPr>
          <w:p w14:paraId="22D3C08B" w14:textId="070DF737" w:rsidR="00ED6042" w:rsidRPr="00232447" w:rsidRDefault="00B52D9D" w:rsidP="00374080">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第</w:t>
            </w:r>
            <w:r w:rsidR="00142472" w:rsidRPr="00232447">
              <w:rPr>
                <w:rFonts w:asciiTheme="majorEastAsia" w:eastAsiaTheme="majorEastAsia" w:hAnsiTheme="majorEastAsia" w:hint="eastAsia"/>
                <w:color w:val="000000" w:themeColor="text1"/>
              </w:rPr>
              <w:t>６</w:t>
            </w:r>
            <w:r w:rsidRPr="00232447">
              <w:rPr>
                <w:rFonts w:asciiTheme="majorEastAsia" w:eastAsiaTheme="majorEastAsia" w:hAnsiTheme="majorEastAsia" w:hint="eastAsia"/>
                <w:color w:val="000000" w:themeColor="text1"/>
              </w:rPr>
              <w:t>次統一行動日：4月</w:t>
            </w:r>
            <w:r w:rsidR="00B071C2" w:rsidRPr="00232447">
              <w:rPr>
                <w:rFonts w:asciiTheme="majorEastAsia" w:eastAsiaTheme="majorEastAsia" w:hAnsiTheme="majorEastAsia" w:hint="eastAsia"/>
                <w:color w:val="000000" w:themeColor="text1"/>
              </w:rPr>
              <w:t>2</w:t>
            </w:r>
            <w:r w:rsidRPr="00232447">
              <w:rPr>
                <w:rFonts w:asciiTheme="majorEastAsia" w:eastAsiaTheme="majorEastAsia" w:hAnsiTheme="majorEastAsia" w:hint="eastAsia"/>
                <w:color w:val="000000" w:themeColor="text1"/>
              </w:rPr>
              <w:t>日～</w:t>
            </w:r>
            <w:r w:rsidR="00B071C2" w:rsidRPr="00232447">
              <w:rPr>
                <w:rFonts w:asciiTheme="majorEastAsia" w:eastAsiaTheme="majorEastAsia" w:hAnsiTheme="majorEastAsia" w:hint="eastAsia"/>
                <w:color w:val="000000" w:themeColor="text1"/>
              </w:rPr>
              <w:t>3</w:t>
            </w:r>
            <w:r w:rsidRPr="00232447">
              <w:rPr>
                <w:rFonts w:asciiTheme="majorEastAsia" w:eastAsiaTheme="majorEastAsia" w:hAnsiTheme="majorEastAsia" w:hint="eastAsia"/>
                <w:color w:val="000000" w:themeColor="text1"/>
              </w:rPr>
              <w:t>日</w:t>
            </w:r>
          </w:p>
          <w:p w14:paraId="13D6530C" w14:textId="552FB8DC" w:rsidR="00B52D9D" w:rsidRPr="00232447" w:rsidRDefault="00B52D9D" w:rsidP="00374080">
            <w:pPr>
              <w:tabs>
                <w:tab w:val="left" w:pos="2268"/>
              </w:tabs>
              <w:snapToGrid w:val="0"/>
              <w:spacing w:line="300" w:lineRule="atLeast"/>
              <w:rPr>
                <w:rFonts w:asciiTheme="majorEastAsia" w:eastAsiaTheme="majorEastAsia" w:hAnsiTheme="majorEastAsia"/>
                <w:color w:val="000000" w:themeColor="text1"/>
              </w:rPr>
            </w:pPr>
            <w:r w:rsidRPr="00232447">
              <w:rPr>
                <w:rFonts w:asciiTheme="majorEastAsia" w:eastAsiaTheme="majorEastAsia" w:hAnsiTheme="majorEastAsia" w:hint="eastAsia"/>
                <w:color w:val="000000" w:themeColor="text1"/>
              </w:rPr>
              <w:t>（春闘最後の山場</w:t>
            </w:r>
            <w:r w:rsidR="00ED6042" w:rsidRPr="00232447">
              <w:rPr>
                <w:rFonts w:asciiTheme="majorEastAsia" w:eastAsiaTheme="majorEastAsia" w:hAnsiTheme="majorEastAsia" w:hint="eastAsia"/>
                <w:color w:val="000000" w:themeColor="text1"/>
              </w:rPr>
              <w:t>と位置づけ、決着を図る。</w:t>
            </w:r>
            <w:r w:rsidRPr="00232447">
              <w:rPr>
                <w:rFonts w:asciiTheme="majorEastAsia" w:eastAsiaTheme="majorEastAsia" w:hAnsiTheme="majorEastAsia" w:hint="eastAsia"/>
                <w:color w:val="000000" w:themeColor="text1"/>
              </w:rPr>
              <w:t>）</w:t>
            </w:r>
          </w:p>
        </w:tc>
      </w:tr>
      <w:tr w:rsidR="00D36237" w:rsidRPr="00D74D51" w14:paraId="6B6AEDF8" w14:textId="77777777" w:rsidTr="00374080">
        <w:trPr>
          <w:trHeight w:val="415"/>
        </w:trPr>
        <w:tc>
          <w:tcPr>
            <w:tcW w:w="1526" w:type="dxa"/>
            <w:tcBorders>
              <w:left w:val="single" w:sz="12" w:space="0" w:color="auto"/>
            </w:tcBorders>
            <w:vAlign w:val="center"/>
          </w:tcPr>
          <w:p w14:paraId="533221E5"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夏季</w:t>
            </w:r>
          </w:p>
        </w:tc>
        <w:tc>
          <w:tcPr>
            <w:tcW w:w="5812" w:type="dxa"/>
          </w:tcPr>
          <w:p w14:paraId="454B2BC7" w14:textId="77777777" w:rsidR="00D36237" w:rsidRPr="00D0259F" w:rsidRDefault="00D36237" w:rsidP="00374080">
            <w:pPr>
              <w:tabs>
                <w:tab w:val="left" w:pos="2268"/>
              </w:tabs>
              <w:snapToGrid w:val="0"/>
              <w:spacing w:line="300" w:lineRule="atLeast"/>
              <w:rPr>
                <w:rFonts w:asciiTheme="majorEastAsia" w:eastAsiaTheme="majorEastAsia" w:hAnsiTheme="majorEastAsia"/>
              </w:rPr>
            </w:pPr>
          </w:p>
        </w:tc>
        <w:tc>
          <w:tcPr>
            <w:tcW w:w="7229" w:type="dxa"/>
          </w:tcPr>
          <w:p w14:paraId="6FDB461C" w14:textId="77777777" w:rsidR="00D36237" w:rsidRPr="00D0259F" w:rsidRDefault="00D36237" w:rsidP="00374080">
            <w:pPr>
              <w:tabs>
                <w:tab w:val="left" w:pos="2268"/>
              </w:tabs>
              <w:snapToGrid w:val="0"/>
              <w:spacing w:line="300" w:lineRule="atLeast"/>
              <w:rPr>
                <w:rFonts w:asciiTheme="majorEastAsia" w:eastAsiaTheme="majorEastAsia" w:hAnsiTheme="majorEastAsia"/>
              </w:rPr>
            </w:pPr>
          </w:p>
        </w:tc>
        <w:tc>
          <w:tcPr>
            <w:tcW w:w="7756" w:type="dxa"/>
            <w:tcBorders>
              <w:right w:val="single" w:sz="12" w:space="0" w:color="auto"/>
            </w:tcBorders>
          </w:tcPr>
          <w:p w14:paraId="4A1D91B0"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r>
      <w:tr w:rsidR="00D36237" w:rsidRPr="00D74D51" w14:paraId="6228D3E2" w14:textId="77777777" w:rsidTr="00245F80">
        <w:trPr>
          <w:trHeight w:val="409"/>
        </w:trPr>
        <w:tc>
          <w:tcPr>
            <w:tcW w:w="1526" w:type="dxa"/>
            <w:tcBorders>
              <w:left w:val="single" w:sz="12" w:space="0" w:color="auto"/>
              <w:bottom w:val="single" w:sz="12" w:space="0" w:color="auto"/>
            </w:tcBorders>
            <w:vAlign w:val="center"/>
          </w:tcPr>
          <w:p w14:paraId="0038258E" w14:textId="77777777" w:rsidR="00D36237" w:rsidRPr="00D74D51" w:rsidRDefault="00D36237" w:rsidP="00374080">
            <w:pPr>
              <w:tabs>
                <w:tab w:val="left" w:pos="2268"/>
              </w:tabs>
              <w:snapToGrid w:val="0"/>
              <w:spacing w:line="300" w:lineRule="atLeast"/>
              <w:jc w:val="center"/>
              <w:rPr>
                <w:rFonts w:asciiTheme="majorEastAsia" w:eastAsiaTheme="majorEastAsia" w:hAnsiTheme="majorEastAsia"/>
                <w:sz w:val="26"/>
                <w:szCs w:val="26"/>
              </w:rPr>
            </w:pPr>
            <w:r w:rsidRPr="00D74D51">
              <w:rPr>
                <w:rFonts w:asciiTheme="majorEastAsia" w:eastAsiaTheme="majorEastAsia" w:hAnsiTheme="majorEastAsia" w:hint="eastAsia"/>
                <w:sz w:val="26"/>
                <w:szCs w:val="26"/>
              </w:rPr>
              <w:t>年末</w:t>
            </w:r>
          </w:p>
        </w:tc>
        <w:tc>
          <w:tcPr>
            <w:tcW w:w="5812" w:type="dxa"/>
            <w:tcBorders>
              <w:bottom w:val="single" w:sz="12" w:space="0" w:color="auto"/>
            </w:tcBorders>
          </w:tcPr>
          <w:p w14:paraId="05055FC7" w14:textId="77777777" w:rsidR="00D36237" w:rsidRPr="00D74D51" w:rsidRDefault="00D36237" w:rsidP="00CD2DE8">
            <w:pPr>
              <w:tabs>
                <w:tab w:val="left" w:pos="2268"/>
              </w:tabs>
              <w:snapToGrid w:val="0"/>
              <w:spacing w:line="300" w:lineRule="atLeast"/>
              <w:rPr>
                <w:rFonts w:asciiTheme="majorEastAsia" w:eastAsiaTheme="majorEastAsia" w:hAnsiTheme="majorEastAsia"/>
              </w:rPr>
            </w:pPr>
          </w:p>
        </w:tc>
        <w:tc>
          <w:tcPr>
            <w:tcW w:w="7229" w:type="dxa"/>
            <w:tcBorders>
              <w:bottom w:val="single" w:sz="12" w:space="0" w:color="auto"/>
            </w:tcBorders>
          </w:tcPr>
          <w:p w14:paraId="3A3808B2"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c>
          <w:tcPr>
            <w:tcW w:w="7756" w:type="dxa"/>
            <w:tcBorders>
              <w:bottom w:val="single" w:sz="12" w:space="0" w:color="auto"/>
              <w:right w:val="single" w:sz="12" w:space="0" w:color="auto"/>
            </w:tcBorders>
          </w:tcPr>
          <w:p w14:paraId="12B26DBE" w14:textId="77777777" w:rsidR="00D36237" w:rsidRPr="00D74D51" w:rsidRDefault="00D36237" w:rsidP="00374080">
            <w:pPr>
              <w:tabs>
                <w:tab w:val="left" w:pos="2268"/>
              </w:tabs>
              <w:snapToGrid w:val="0"/>
              <w:spacing w:line="300" w:lineRule="atLeast"/>
              <w:rPr>
                <w:rFonts w:asciiTheme="majorEastAsia" w:eastAsiaTheme="majorEastAsia" w:hAnsiTheme="majorEastAsia"/>
              </w:rPr>
            </w:pPr>
          </w:p>
        </w:tc>
      </w:tr>
    </w:tbl>
    <w:p w14:paraId="53557857" w14:textId="77777777" w:rsidR="00D36237" w:rsidRPr="00C6484C" w:rsidRDefault="00D36237" w:rsidP="00D36237">
      <w:pPr>
        <w:tabs>
          <w:tab w:val="left" w:pos="2268"/>
        </w:tabs>
        <w:snapToGrid w:val="0"/>
        <w:rPr>
          <w:rFonts w:asciiTheme="majorEastAsia" w:eastAsiaTheme="majorEastAsia" w:hAnsiTheme="majorEastAsia"/>
          <w:sz w:val="18"/>
          <w:szCs w:val="24"/>
        </w:rPr>
      </w:pPr>
    </w:p>
    <w:p w14:paraId="10F68962" w14:textId="77777777" w:rsidR="00B41E52" w:rsidRPr="00B41E52" w:rsidRDefault="00B41E52" w:rsidP="00B41E52">
      <w:pPr>
        <w:tabs>
          <w:tab w:val="left" w:pos="2268"/>
        </w:tabs>
        <w:snapToGrid w:val="0"/>
        <w:rPr>
          <w:rFonts w:asciiTheme="majorEastAsia" w:eastAsiaTheme="majorEastAsia" w:hAnsiTheme="majorEastAsia"/>
          <w:sz w:val="22"/>
        </w:rPr>
      </w:pPr>
      <w:r w:rsidRPr="00B41E52">
        <w:rPr>
          <w:rFonts w:asciiTheme="majorEastAsia" w:eastAsiaTheme="majorEastAsia" w:hAnsiTheme="majorEastAsia" w:hint="eastAsia"/>
          <w:sz w:val="22"/>
        </w:rPr>
        <w:t>※本表は、大阪府が設定した項目に基づき、作成したものです。従って、各産別等の統一要求方針の全てを記載しているものではありません。また、文言等は主旨の変わらない範囲で編集しています。</w:t>
      </w:r>
    </w:p>
    <w:p w14:paraId="5D013E08" w14:textId="77777777" w:rsidR="000C48DB" w:rsidRPr="00D36237" w:rsidRDefault="00B41E52" w:rsidP="00B41E52">
      <w:pPr>
        <w:tabs>
          <w:tab w:val="left" w:pos="2268"/>
        </w:tabs>
        <w:snapToGrid w:val="0"/>
        <w:rPr>
          <w:rFonts w:asciiTheme="majorEastAsia" w:eastAsiaTheme="majorEastAsia" w:hAnsiTheme="majorEastAsia"/>
          <w:sz w:val="22"/>
        </w:rPr>
      </w:pPr>
      <w:r w:rsidRPr="00B41E52">
        <w:rPr>
          <w:rFonts w:asciiTheme="majorEastAsia" w:eastAsiaTheme="majorEastAsia" w:hAnsiTheme="majorEastAsia" w:hint="eastAsia"/>
          <w:sz w:val="22"/>
        </w:rPr>
        <w:t>※季別（夏季・年末）交渉時の統一要求方針及び要求・回答・統一行動等は、一時金関連のみ記載しています。</w:t>
      </w:r>
    </w:p>
    <w:sectPr w:rsidR="000C48DB" w:rsidRPr="00D36237" w:rsidSect="00361623">
      <w:headerReference w:type="default" r:id="rId8"/>
      <w:pgSz w:w="23814" w:h="16840" w:orient="landscape" w:code="8"/>
      <w:pgMar w:top="1134" w:right="851" w:bottom="851"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59BE7" w14:textId="77777777" w:rsidR="00997740" w:rsidRDefault="00997740" w:rsidP="00AC3A4F">
      <w:r>
        <w:separator/>
      </w:r>
    </w:p>
  </w:endnote>
  <w:endnote w:type="continuationSeparator" w:id="0">
    <w:p w14:paraId="389B1FBF" w14:textId="77777777" w:rsidR="00997740" w:rsidRDefault="00997740"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70AA5" w14:textId="77777777" w:rsidR="00997740" w:rsidRDefault="00997740" w:rsidP="00AC3A4F">
      <w:r>
        <w:separator/>
      </w:r>
    </w:p>
  </w:footnote>
  <w:footnote w:type="continuationSeparator" w:id="0">
    <w:p w14:paraId="3E23A7C8" w14:textId="77777777" w:rsidR="00997740" w:rsidRDefault="00997740"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A1AA" w14:textId="140D8F8E" w:rsidR="00894427" w:rsidRPr="00361623" w:rsidRDefault="001560A2" w:rsidP="009D1839">
    <w:pPr>
      <w:pStyle w:val="a4"/>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202</w:t>
    </w:r>
    <w:r w:rsidR="009D1839">
      <w:rPr>
        <w:rFonts w:asciiTheme="majorEastAsia" w:eastAsiaTheme="majorEastAsia" w:hAnsiTheme="majorEastAsia" w:hint="eastAsia"/>
        <w:sz w:val="36"/>
        <w:szCs w:val="36"/>
      </w:rPr>
      <w:t>5</w:t>
    </w:r>
    <w:r w:rsidR="00D0259F">
      <w:rPr>
        <w:rFonts w:asciiTheme="majorEastAsia" w:eastAsiaTheme="majorEastAsia" w:hAnsiTheme="majorEastAsia" w:hint="eastAsia"/>
        <w:sz w:val="36"/>
        <w:szCs w:val="36"/>
      </w:rPr>
      <w:t xml:space="preserve">年　</w:t>
    </w:r>
    <w:r w:rsidR="003A7921">
      <w:rPr>
        <w:rFonts w:asciiTheme="majorEastAsia" w:eastAsiaTheme="majorEastAsia" w:hAnsiTheme="majorEastAsia" w:hint="eastAsia"/>
        <w:sz w:val="36"/>
        <w:szCs w:val="36"/>
      </w:rPr>
      <w:t>民間</w:t>
    </w:r>
    <w:r w:rsidR="00894427">
      <w:rPr>
        <w:rFonts w:asciiTheme="majorEastAsia" w:eastAsiaTheme="majorEastAsia" w:hAnsiTheme="majorEastAsia" w:hint="eastAsia"/>
        <w:sz w:val="36"/>
        <w:szCs w:val="36"/>
      </w:rPr>
      <w:t>主要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22DDF"/>
    <w:multiLevelType w:val="hybridMultilevel"/>
    <w:tmpl w:val="A4C49622"/>
    <w:lvl w:ilvl="0" w:tplc="8390C0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13690F"/>
    <w:multiLevelType w:val="hybridMultilevel"/>
    <w:tmpl w:val="895ACC22"/>
    <w:lvl w:ilvl="0" w:tplc="F26E01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CD249C"/>
    <w:multiLevelType w:val="hybridMultilevel"/>
    <w:tmpl w:val="6088AB2E"/>
    <w:lvl w:ilvl="0" w:tplc="20140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9FA"/>
    <w:rsid w:val="00001204"/>
    <w:rsid w:val="0000182D"/>
    <w:rsid w:val="00002048"/>
    <w:rsid w:val="00007562"/>
    <w:rsid w:val="00007847"/>
    <w:rsid w:val="00007896"/>
    <w:rsid w:val="00011984"/>
    <w:rsid w:val="0002281A"/>
    <w:rsid w:val="00032042"/>
    <w:rsid w:val="000333B6"/>
    <w:rsid w:val="00035A8B"/>
    <w:rsid w:val="000365D9"/>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A2EFC"/>
    <w:rsid w:val="000C3D86"/>
    <w:rsid w:val="000C48DB"/>
    <w:rsid w:val="000D0545"/>
    <w:rsid w:val="000D1788"/>
    <w:rsid w:val="000E04F4"/>
    <w:rsid w:val="000E13CB"/>
    <w:rsid w:val="000E2BCC"/>
    <w:rsid w:val="000E38FD"/>
    <w:rsid w:val="000E7525"/>
    <w:rsid w:val="000F18BB"/>
    <w:rsid w:val="000F1B9F"/>
    <w:rsid w:val="000F2F7C"/>
    <w:rsid w:val="000F3FFC"/>
    <w:rsid w:val="000F5434"/>
    <w:rsid w:val="0010512F"/>
    <w:rsid w:val="00115304"/>
    <w:rsid w:val="00126623"/>
    <w:rsid w:val="00127A45"/>
    <w:rsid w:val="00130582"/>
    <w:rsid w:val="0013171A"/>
    <w:rsid w:val="00134BE1"/>
    <w:rsid w:val="00140A5D"/>
    <w:rsid w:val="00142472"/>
    <w:rsid w:val="001453DA"/>
    <w:rsid w:val="00150CBE"/>
    <w:rsid w:val="00150D1E"/>
    <w:rsid w:val="001521AC"/>
    <w:rsid w:val="001543EE"/>
    <w:rsid w:val="001552CC"/>
    <w:rsid w:val="001560A2"/>
    <w:rsid w:val="00161F1F"/>
    <w:rsid w:val="001668F1"/>
    <w:rsid w:val="0017498E"/>
    <w:rsid w:val="001765C6"/>
    <w:rsid w:val="00176652"/>
    <w:rsid w:val="00180FC4"/>
    <w:rsid w:val="001814B9"/>
    <w:rsid w:val="00184AC6"/>
    <w:rsid w:val="00192512"/>
    <w:rsid w:val="001931E9"/>
    <w:rsid w:val="00193E98"/>
    <w:rsid w:val="00196F53"/>
    <w:rsid w:val="00197A59"/>
    <w:rsid w:val="001B046A"/>
    <w:rsid w:val="001B04E5"/>
    <w:rsid w:val="001B1CFF"/>
    <w:rsid w:val="001B3600"/>
    <w:rsid w:val="001C0A47"/>
    <w:rsid w:val="001C3133"/>
    <w:rsid w:val="001C69EE"/>
    <w:rsid w:val="001C7E6A"/>
    <w:rsid w:val="001D314F"/>
    <w:rsid w:val="001D375E"/>
    <w:rsid w:val="001E3828"/>
    <w:rsid w:val="001E6E69"/>
    <w:rsid w:val="001F009F"/>
    <w:rsid w:val="001F582C"/>
    <w:rsid w:val="001F73D7"/>
    <w:rsid w:val="001F7FCC"/>
    <w:rsid w:val="002000F1"/>
    <w:rsid w:val="00204753"/>
    <w:rsid w:val="00220680"/>
    <w:rsid w:val="00226371"/>
    <w:rsid w:val="00230773"/>
    <w:rsid w:val="00232447"/>
    <w:rsid w:val="0023257A"/>
    <w:rsid w:val="00233D23"/>
    <w:rsid w:val="00236A55"/>
    <w:rsid w:val="00236DA0"/>
    <w:rsid w:val="00242552"/>
    <w:rsid w:val="002450D3"/>
    <w:rsid w:val="00245F80"/>
    <w:rsid w:val="00252AA8"/>
    <w:rsid w:val="00253D6D"/>
    <w:rsid w:val="00263692"/>
    <w:rsid w:val="00266757"/>
    <w:rsid w:val="0027073D"/>
    <w:rsid w:val="00274DD9"/>
    <w:rsid w:val="00275F7D"/>
    <w:rsid w:val="002774AC"/>
    <w:rsid w:val="00277A6E"/>
    <w:rsid w:val="00277BDE"/>
    <w:rsid w:val="002835D5"/>
    <w:rsid w:val="002841F4"/>
    <w:rsid w:val="0028731B"/>
    <w:rsid w:val="002907D8"/>
    <w:rsid w:val="00293D11"/>
    <w:rsid w:val="0029418B"/>
    <w:rsid w:val="002967D2"/>
    <w:rsid w:val="002A6BE1"/>
    <w:rsid w:val="002B6A61"/>
    <w:rsid w:val="002C0EBF"/>
    <w:rsid w:val="002C1695"/>
    <w:rsid w:val="002C6A13"/>
    <w:rsid w:val="002D20D1"/>
    <w:rsid w:val="002D2DC7"/>
    <w:rsid w:val="002E15A0"/>
    <w:rsid w:val="002E4904"/>
    <w:rsid w:val="002E4BE1"/>
    <w:rsid w:val="002E530C"/>
    <w:rsid w:val="002E7870"/>
    <w:rsid w:val="002F0BB3"/>
    <w:rsid w:val="002F15B3"/>
    <w:rsid w:val="002F4F38"/>
    <w:rsid w:val="002F7F80"/>
    <w:rsid w:val="0030203F"/>
    <w:rsid w:val="00304F16"/>
    <w:rsid w:val="00305DE6"/>
    <w:rsid w:val="003108A8"/>
    <w:rsid w:val="0031530B"/>
    <w:rsid w:val="00317CE1"/>
    <w:rsid w:val="00321B04"/>
    <w:rsid w:val="0032575B"/>
    <w:rsid w:val="00327836"/>
    <w:rsid w:val="003362CD"/>
    <w:rsid w:val="003439CC"/>
    <w:rsid w:val="003440E4"/>
    <w:rsid w:val="00344457"/>
    <w:rsid w:val="00344DD1"/>
    <w:rsid w:val="00346C68"/>
    <w:rsid w:val="00351D5C"/>
    <w:rsid w:val="00353311"/>
    <w:rsid w:val="00355C2A"/>
    <w:rsid w:val="00357848"/>
    <w:rsid w:val="00361623"/>
    <w:rsid w:val="003617F8"/>
    <w:rsid w:val="0036399F"/>
    <w:rsid w:val="003643D1"/>
    <w:rsid w:val="00367DEE"/>
    <w:rsid w:val="003811C5"/>
    <w:rsid w:val="003866C7"/>
    <w:rsid w:val="00386A8F"/>
    <w:rsid w:val="00390F59"/>
    <w:rsid w:val="0039222A"/>
    <w:rsid w:val="003924D9"/>
    <w:rsid w:val="00394B00"/>
    <w:rsid w:val="00397807"/>
    <w:rsid w:val="00397AC8"/>
    <w:rsid w:val="003A2ABB"/>
    <w:rsid w:val="003A6632"/>
    <w:rsid w:val="003A785E"/>
    <w:rsid w:val="003A7921"/>
    <w:rsid w:val="003B109A"/>
    <w:rsid w:val="003B53EB"/>
    <w:rsid w:val="003B5A22"/>
    <w:rsid w:val="003C12F5"/>
    <w:rsid w:val="003C517D"/>
    <w:rsid w:val="003E1F2F"/>
    <w:rsid w:val="003F111C"/>
    <w:rsid w:val="003F36DA"/>
    <w:rsid w:val="003F48E5"/>
    <w:rsid w:val="003F66BF"/>
    <w:rsid w:val="00400910"/>
    <w:rsid w:val="004026D7"/>
    <w:rsid w:val="004120CC"/>
    <w:rsid w:val="00413D6B"/>
    <w:rsid w:val="00413EBB"/>
    <w:rsid w:val="004168B3"/>
    <w:rsid w:val="00417CC4"/>
    <w:rsid w:val="00421879"/>
    <w:rsid w:val="00422427"/>
    <w:rsid w:val="00432B0D"/>
    <w:rsid w:val="00436455"/>
    <w:rsid w:val="0044359E"/>
    <w:rsid w:val="00443B53"/>
    <w:rsid w:val="00445165"/>
    <w:rsid w:val="00445DAC"/>
    <w:rsid w:val="0045523D"/>
    <w:rsid w:val="00465586"/>
    <w:rsid w:val="00471548"/>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C4879"/>
    <w:rsid w:val="004C5A7B"/>
    <w:rsid w:val="004C6CCA"/>
    <w:rsid w:val="004E36AB"/>
    <w:rsid w:val="004E3842"/>
    <w:rsid w:val="004F1AF2"/>
    <w:rsid w:val="004F6D60"/>
    <w:rsid w:val="005023E2"/>
    <w:rsid w:val="00502703"/>
    <w:rsid w:val="00504A86"/>
    <w:rsid w:val="00504BFB"/>
    <w:rsid w:val="00505F0E"/>
    <w:rsid w:val="0051039B"/>
    <w:rsid w:val="0051098D"/>
    <w:rsid w:val="00510C9A"/>
    <w:rsid w:val="005140FD"/>
    <w:rsid w:val="005201E1"/>
    <w:rsid w:val="00525DDB"/>
    <w:rsid w:val="005272AA"/>
    <w:rsid w:val="005336EF"/>
    <w:rsid w:val="0053675D"/>
    <w:rsid w:val="00540B3A"/>
    <w:rsid w:val="00543B8E"/>
    <w:rsid w:val="00545A2B"/>
    <w:rsid w:val="005527A4"/>
    <w:rsid w:val="00553415"/>
    <w:rsid w:val="005646BB"/>
    <w:rsid w:val="005657C5"/>
    <w:rsid w:val="00565FA9"/>
    <w:rsid w:val="005732AA"/>
    <w:rsid w:val="00573689"/>
    <w:rsid w:val="00574CF6"/>
    <w:rsid w:val="00580536"/>
    <w:rsid w:val="005808CC"/>
    <w:rsid w:val="00582F62"/>
    <w:rsid w:val="0058746B"/>
    <w:rsid w:val="00587A59"/>
    <w:rsid w:val="00596A30"/>
    <w:rsid w:val="00596AC3"/>
    <w:rsid w:val="005A0745"/>
    <w:rsid w:val="005A1FB3"/>
    <w:rsid w:val="005A3A6C"/>
    <w:rsid w:val="005A4410"/>
    <w:rsid w:val="005A49DC"/>
    <w:rsid w:val="005B49D5"/>
    <w:rsid w:val="005B4AAE"/>
    <w:rsid w:val="005B73DB"/>
    <w:rsid w:val="005C4B3C"/>
    <w:rsid w:val="005C5B77"/>
    <w:rsid w:val="005D059C"/>
    <w:rsid w:val="005D165B"/>
    <w:rsid w:val="005D54F6"/>
    <w:rsid w:val="005D57B8"/>
    <w:rsid w:val="005D6A38"/>
    <w:rsid w:val="005E163A"/>
    <w:rsid w:val="005E50A2"/>
    <w:rsid w:val="005E73C7"/>
    <w:rsid w:val="005F5C1E"/>
    <w:rsid w:val="00604BF2"/>
    <w:rsid w:val="0060583B"/>
    <w:rsid w:val="00605A42"/>
    <w:rsid w:val="006131D5"/>
    <w:rsid w:val="00614D17"/>
    <w:rsid w:val="00617275"/>
    <w:rsid w:val="00620A98"/>
    <w:rsid w:val="00624CED"/>
    <w:rsid w:val="006327FA"/>
    <w:rsid w:val="00636636"/>
    <w:rsid w:val="00641854"/>
    <w:rsid w:val="00647F7F"/>
    <w:rsid w:val="00652BE4"/>
    <w:rsid w:val="00653D51"/>
    <w:rsid w:val="00654506"/>
    <w:rsid w:val="00655B9F"/>
    <w:rsid w:val="00656A75"/>
    <w:rsid w:val="0066009E"/>
    <w:rsid w:val="00665CA5"/>
    <w:rsid w:val="00667B9E"/>
    <w:rsid w:val="006708AC"/>
    <w:rsid w:val="00671D00"/>
    <w:rsid w:val="006728EF"/>
    <w:rsid w:val="0068386C"/>
    <w:rsid w:val="0068551C"/>
    <w:rsid w:val="00691A2B"/>
    <w:rsid w:val="00697F67"/>
    <w:rsid w:val="00697F80"/>
    <w:rsid w:val="006A1534"/>
    <w:rsid w:val="006B1825"/>
    <w:rsid w:val="006B20E3"/>
    <w:rsid w:val="006B6A94"/>
    <w:rsid w:val="006B7EF8"/>
    <w:rsid w:val="006C3802"/>
    <w:rsid w:val="006C46A0"/>
    <w:rsid w:val="006C7FE9"/>
    <w:rsid w:val="006D4A96"/>
    <w:rsid w:val="006D56BE"/>
    <w:rsid w:val="006D5A6A"/>
    <w:rsid w:val="006E0A74"/>
    <w:rsid w:val="006E3FF9"/>
    <w:rsid w:val="006E7FBA"/>
    <w:rsid w:val="006F2903"/>
    <w:rsid w:val="006F55FE"/>
    <w:rsid w:val="006F6925"/>
    <w:rsid w:val="006F7BA4"/>
    <w:rsid w:val="00705327"/>
    <w:rsid w:val="007056EF"/>
    <w:rsid w:val="007123E2"/>
    <w:rsid w:val="00713E30"/>
    <w:rsid w:val="00721351"/>
    <w:rsid w:val="007228E7"/>
    <w:rsid w:val="007238B7"/>
    <w:rsid w:val="00724179"/>
    <w:rsid w:val="00726C87"/>
    <w:rsid w:val="00727771"/>
    <w:rsid w:val="00727FBE"/>
    <w:rsid w:val="00732FA5"/>
    <w:rsid w:val="007337AF"/>
    <w:rsid w:val="007349ED"/>
    <w:rsid w:val="007408C1"/>
    <w:rsid w:val="00740B2A"/>
    <w:rsid w:val="00742EEE"/>
    <w:rsid w:val="007452AA"/>
    <w:rsid w:val="00745B4E"/>
    <w:rsid w:val="00745EDB"/>
    <w:rsid w:val="00753675"/>
    <w:rsid w:val="00753739"/>
    <w:rsid w:val="00754792"/>
    <w:rsid w:val="00757551"/>
    <w:rsid w:val="00761C81"/>
    <w:rsid w:val="0076335E"/>
    <w:rsid w:val="00765D6C"/>
    <w:rsid w:val="00766C91"/>
    <w:rsid w:val="007700A1"/>
    <w:rsid w:val="007749FA"/>
    <w:rsid w:val="0077605D"/>
    <w:rsid w:val="00784C84"/>
    <w:rsid w:val="007928C5"/>
    <w:rsid w:val="007970EB"/>
    <w:rsid w:val="007A0252"/>
    <w:rsid w:val="007A6720"/>
    <w:rsid w:val="007B01AA"/>
    <w:rsid w:val="007B0D53"/>
    <w:rsid w:val="007B322C"/>
    <w:rsid w:val="007B415F"/>
    <w:rsid w:val="007B6B3D"/>
    <w:rsid w:val="007C0083"/>
    <w:rsid w:val="007C341E"/>
    <w:rsid w:val="007C6DA2"/>
    <w:rsid w:val="007D0B1F"/>
    <w:rsid w:val="007D13D6"/>
    <w:rsid w:val="007E1B15"/>
    <w:rsid w:val="007E238A"/>
    <w:rsid w:val="007E347F"/>
    <w:rsid w:val="007E544C"/>
    <w:rsid w:val="007E6403"/>
    <w:rsid w:val="007F1054"/>
    <w:rsid w:val="007F55EE"/>
    <w:rsid w:val="00802A02"/>
    <w:rsid w:val="00807D6C"/>
    <w:rsid w:val="008165CE"/>
    <w:rsid w:val="0082758C"/>
    <w:rsid w:val="00831EA8"/>
    <w:rsid w:val="0083252D"/>
    <w:rsid w:val="008326D1"/>
    <w:rsid w:val="00834773"/>
    <w:rsid w:val="00834F9E"/>
    <w:rsid w:val="0084197F"/>
    <w:rsid w:val="00843D84"/>
    <w:rsid w:val="00845968"/>
    <w:rsid w:val="00850EEE"/>
    <w:rsid w:val="00853471"/>
    <w:rsid w:val="00853F3B"/>
    <w:rsid w:val="008576ED"/>
    <w:rsid w:val="00857FCA"/>
    <w:rsid w:val="00861B3C"/>
    <w:rsid w:val="0086207D"/>
    <w:rsid w:val="00865C36"/>
    <w:rsid w:val="008660F8"/>
    <w:rsid w:val="00871633"/>
    <w:rsid w:val="00871E57"/>
    <w:rsid w:val="00876826"/>
    <w:rsid w:val="00881ABC"/>
    <w:rsid w:val="00883882"/>
    <w:rsid w:val="0088416D"/>
    <w:rsid w:val="00891384"/>
    <w:rsid w:val="008929D9"/>
    <w:rsid w:val="00893D1F"/>
    <w:rsid w:val="00894427"/>
    <w:rsid w:val="008A1C3C"/>
    <w:rsid w:val="008A21DF"/>
    <w:rsid w:val="008A31EB"/>
    <w:rsid w:val="008B36C8"/>
    <w:rsid w:val="008B5094"/>
    <w:rsid w:val="008B5228"/>
    <w:rsid w:val="008B7811"/>
    <w:rsid w:val="008C496A"/>
    <w:rsid w:val="008D7893"/>
    <w:rsid w:val="008D7FD3"/>
    <w:rsid w:val="008E10C9"/>
    <w:rsid w:val="008E4A33"/>
    <w:rsid w:val="008E7B21"/>
    <w:rsid w:val="008F0DDA"/>
    <w:rsid w:val="008F3EB3"/>
    <w:rsid w:val="008F4E54"/>
    <w:rsid w:val="008F6088"/>
    <w:rsid w:val="008F6FA8"/>
    <w:rsid w:val="0090139D"/>
    <w:rsid w:val="009019E4"/>
    <w:rsid w:val="009117F9"/>
    <w:rsid w:val="00914FA0"/>
    <w:rsid w:val="009229D0"/>
    <w:rsid w:val="00924230"/>
    <w:rsid w:val="009263A8"/>
    <w:rsid w:val="00927C92"/>
    <w:rsid w:val="00927E52"/>
    <w:rsid w:val="00931EE2"/>
    <w:rsid w:val="0093333C"/>
    <w:rsid w:val="00934CCE"/>
    <w:rsid w:val="009365B0"/>
    <w:rsid w:val="009521EE"/>
    <w:rsid w:val="00953758"/>
    <w:rsid w:val="00954C66"/>
    <w:rsid w:val="00967D50"/>
    <w:rsid w:val="009712F0"/>
    <w:rsid w:val="009745CB"/>
    <w:rsid w:val="00976A2F"/>
    <w:rsid w:val="00996ED6"/>
    <w:rsid w:val="00997740"/>
    <w:rsid w:val="009A7342"/>
    <w:rsid w:val="009B0E3F"/>
    <w:rsid w:val="009B1567"/>
    <w:rsid w:val="009B5419"/>
    <w:rsid w:val="009C0BA6"/>
    <w:rsid w:val="009C3326"/>
    <w:rsid w:val="009C5EDC"/>
    <w:rsid w:val="009D1839"/>
    <w:rsid w:val="009D5277"/>
    <w:rsid w:val="00A00B18"/>
    <w:rsid w:val="00A0184B"/>
    <w:rsid w:val="00A02027"/>
    <w:rsid w:val="00A057B8"/>
    <w:rsid w:val="00A06C22"/>
    <w:rsid w:val="00A13149"/>
    <w:rsid w:val="00A136E2"/>
    <w:rsid w:val="00A147C9"/>
    <w:rsid w:val="00A15A67"/>
    <w:rsid w:val="00A17643"/>
    <w:rsid w:val="00A21F59"/>
    <w:rsid w:val="00A2502B"/>
    <w:rsid w:val="00A26D2A"/>
    <w:rsid w:val="00A30A42"/>
    <w:rsid w:val="00A32486"/>
    <w:rsid w:val="00A403E5"/>
    <w:rsid w:val="00A42E09"/>
    <w:rsid w:val="00A448A8"/>
    <w:rsid w:val="00A517FC"/>
    <w:rsid w:val="00A5332F"/>
    <w:rsid w:val="00A6043F"/>
    <w:rsid w:val="00A60B95"/>
    <w:rsid w:val="00A6170C"/>
    <w:rsid w:val="00A62AAE"/>
    <w:rsid w:val="00A72F70"/>
    <w:rsid w:val="00A90533"/>
    <w:rsid w:val="00A94DAC"/>
    <w:rsid w:val="00A9555A"/>
    <w:rsid w:val="00A9602C"/>
    <w:rsid w:val="00A97AC7"/>
    <w:rsid w:val="00AA6536"/>
    <w:rsid w:val="00AA6F3C"/>
    <w:rsid w:val="00AB1FF4"/>
    <w:rsid w:val="00AB3B8C"/>
    <w:rsid w:val="00AB492A"/>
    <w:rsid w:val="00AB73A0"/>
    <w:rsid w:val="00AC025E"/>
    <w:rsid w:val="00AC3A4F"/>
    <w:rsid w:val="00AC49E6"/>
    <w:rsid w:val="00AC50C1"/>
    <w:rsid w:val="00AC637D"/>
    <w:rsid w:val="00AD0DEC"/>
    <w:rsid w:val="00AD247D"/>
    <w:rsid w:val="00AD63D1"/>
    <w:rsid w:val="00AE1596"/>
    <w:rsid w:val="00AE2346"/>
    <w:rsid w:val="00AE33AF"/>
    <w:rsid w:val="00AE33E5"/>
    <w:rsid w:val="00AE3619"/>
    <w:rsid w:val="00AE4334"/>
    <w:rsid w:val="00AF04EA"/>
    <w:rsid w:val="00AF2728"/>
    <w:rsid w:val="00AF3961"/>
    <w:rsid w:val="00B00164"/>
    <w:rsid w:val="00B071C2"/>
    <w:rsid w:val="00B1560A"/>
    <w:rsid w:val="00B22B3A"/>
    <w:rsid w:val="00B231F5"/>
    <w:rsid w:val="00B3099F"/>
    <w:rsid w:val="00B321CE"/>
    <w:rsid w:val="00B32649"/>
    <w:rsid w:val="00B409A3"/>
    <w:rsid w:val="00B41E52"/>
    <w:rsid w:val="00B44208"/>
    <w:rsid w:val="00B52611"/>
    <w:rsid w:val="00B52D9D"/>
    <w:rsid w:val="00B537B3"/>
    <w:rsid w:val="00B53EFD"/>
    <w:rsid w:val="00B54B19"/>
    <w:rsid w:val="00B56F7B"/>
    <w:rsid w:val="00B57A0E"/>
    <w:rsid w:val="00B61CC5"/>
    <w:rsid w:val="00B61F5E"/>
    <w:rsid w:val="00B63AE7"/>
    <w:rsid w:val="00B74F20"/>
    <w:rsid w:val="00B82BF4"/>
    <w:rsid w:val="00B83D63"/>
    <w:rsid w:val="00B87E91"/>
    <w:rsid w:val="00B90D7B"/>
    <w:rsid w:val="00B929A9"/>
    <w:rsid w:val="00B97D29"/>
    <w:rsid w:val="00B97E60"/>
    <w:rsid w:val="00BA0C83"/>
    <w:rsid w:val="00BA0CAE"/>
    <w:rsid w:val="00BA15FE"/>
    <w:rsid w:val="00BA1D3C"/>
    <w:rsid w:val="00BA60D5"/>
    <w:rsid w:val="00BB01D2"/>
    <w:rsid w:val="00BB26FC"/>
    <w:rsid w:val="00BC1F51"/>
    <w:rsid w:val="00BC62F4"/>
    <w:rsid w:val="00BD1150"/>
    <w:rsid w:val="00BD41DC"/>
    <w:rsid w:val="00BD423F"/>
    <w:rsid w:val="00BD7DF8"/>
    <w:rsid w:val="00BE29DA"/>
    <w:rsid w:val="00BE2F4A"/>
    <w:rsid w:val="00BE4369"/>
    <w:rsid w:val="00BE4A40"/>
    <w:rsid w:val="00BF0ABC"/>
    <w:rsid w:val="00BF5D3F"/>
    <w:rsid w:val="00C012DB"/>
    <w:rsid w:val="00C02004"/>
    <w:rsid w:val="00C11F6F"/>
    <w:rsid w:val="00C25708"/>
    <w:rsid w:val="00C25DF6"/>
    <w:rsid w:val="00C31D7F"/>
    <w:rsid w:val="00C34827"/>
    <w:rsid w:val="00C35877"/>
    <w:rsid w:val="00C358D3"/>
    <w:rsid w:val="00C40704"/>
    <w:rsid w:val="00C431E5"/>
    <w:rsid w:val="00C4439E"/>
    <w:rsid w:val="00C518E5"/>
    <w:rsid w:val="00C53411"/>
    <w:rsid w:val="00C53DF0"/>
    <w:rsid w:val="00C55FB6"/>
    <w:rsid w:val="00C57C74"/>
    <w:rsid w:val="00C601EE"/>
    <w:rsid w:val="00C63821"/>
    <w:rsid w:val="00C6484C"/>
    <w:rsid w:val="00C67C45"/>
    <w:rsid w:val="00C71BC8"/>
    <w:rsid w:val="00C72182"/>
    <w:rsid w:val="00C80C7A"/>
    <w:rsid w:val="00C84C72"/>
    <w:rsid w:val="00C87A66"/>
    <w:rsid w:val="00C9110F"/>
    <w:rsid w:val="00C97750"/>
    <w:rsid w:val="00CA03FD"/>
    <w:rsid w:val="00CB05B4"/>
    <w:rsid w:val="00CB0822"/>
    <w:rsid w:val="00CB36D2"/>
    <w:rsid w:val="00CB59AD"/>
    <w:rsid w:val="00CC4BF1"/>
    <w:rsid w:val="00CC4DFD"/>
    <w:rsid w:val="00CC5735"/>
    <w:rsid w:val="00CC5766"/>
    <w:rsid w:val="00CC6B63"/>
    <w:rsid w:val="00CC7C9D"/>
    <w:rsid w:val="00CC7F18"/>
    <w:rsid w:val="00CD0EFE"/>
    <w:rsid w:val="00CD215E"/>
    <w:rsid w:val="00CD21D7"/>
    <w:rsid w:val="00CD2DE8"/>
    <w:rsid w:val="00CE1907"/>
    <w:rsid w:val="00CE3B11"/>
    <w:rsid w:val="00CE4808"/>
    <w:rsid w:val="00CF17FC"/>
    <w:rsid w:val="00CF3624"/>
    <w:rsid w:val="00D0259F"/>
    <w:rsid w:val="00D0290F"/>
    <w:rsid w:val="00D07045"/>
    <w:rsid w:val="00D11A40"/>
    <w:rsid w:val="00D12B64"/>
    <w:rsid w:val="00D14E56"/>
    <w:rsid w:val="00D16C27"/>
    <w:rsid w:val="00D20DF3"/>
    <w:rsid w:val="00D213CB"/>
    <w:rsid w:val="00D2244E"/>
    <w:rsid w:val="00D24763"/>
    <w:rsid w:val="00D24D96"/>
    <w:rsid w:val="00D31096"/>
    <w:rsid w:val="00D316FA"/>
    <w:rsid w:val="00D357C1"/>
    <w:rsid w:val="00D36237"/>
    <w:rsid w:val="00D50799"/>
    <w:rsid w:val="00D50BDE"/>
    <w:rsid w:val="00D532AA"/>
    <w:rsid w:val="00D56B43"/>
    <w:rsid w:val="00D60586"/>
    <w:rsid w:val="00D662CC"/>
    <w:rsid w:val="00D74D51"/>
    <w:rsid w:val="00D84CCD"/>
    <w:rsid w:val="00DA0906"/>
    <w:rsid w:val="00DA1362"/>
    <w:rsid w:val="00DA3C8B"/>
    <w:rsid w:val="00DA533D"/>
    <w:rsid w:val="00DB138F"/>
    <w:rsid w:val="00DB4057"/>
    <w:rsid w:val="00DB61AB"/>
    <w:rsid w:val="00DC2375"/>
    <w:rsid w:val="00DC3FC3"/>
    <w:rsid w:val="00DC4485"/>
    <w:rsid w:val="00DC58E5"/>
    <w:rsid w:val="00DC6385"/>
    <w:rsid w:val="00DD5B54"/>
    <w:rsid w:val="00DD7ACF"/>
    <w:rsid w:val="00DE4798"/>
    <w:rsid w:val="00DE78D8"/>
    <w:rsid w:val="00DF0629"/>
    <w:rsid w:val="00DF13B3"/>
    <w:rsid w:val="00DF36EA"/>
    <w:rsid w:val="00DF3A86"/>
    <w:rsid w:val="00DF6963"/>
    <w:rsid w:val="00DF716E"/>
    <w:rsid w:val="00E0019A"/>
    <w:rsid w:val="00E05B28"/>
    <w:rsid w:val="00E0754C"/>
    <w:rsid w:val="00E107B1"/>
    <w:rsid w:val="00E107E4"/>
    <w:rsid w:val="00E20302"/>
    <w:rsid w:val="00E2798F"/>
    <w:rsid w:val="00E27EBA"/>
    <w:rsid w:val="00E31CE5"/>
    <w:rsid w:val="00E338B3"/>
    <w:rsid w:val="00E34146"/>
    <w:rsid w:val="00E4212C"/>
    <w:rsid w:val="00E4465E"/>
    <w:rsid w:val="00E47024"/>
    <w:rsid w:val="00E47077"/>
    <w:rsid w:val="00E531D0"/>
    <w:rsid w:val="00E5414B"/>
    <w:rsid w:val="00E550FC"/>
    <w:rsid w:val="00E5530C"/>
    <w:rsid w:val="00E57FAA"/>
    <w:rsid w:val="00E64039"/>
    <w:rsid w:val="00E64987"/>
    <w:rsid w:val="00E64B4D"/>
    <w:rsid w:val="00E6710C"/>
    <w:rsid w:val="00E72628"/>
    <w:rsid w:val="00E81BCC"/>
    <w:rsid w:val="00E81CC0"/>
    <w:rsid w:val="00E8313C"/>
    <w:rsid w:val="00E83D46"/>
    <w:rsid w:val="00E877AE"/>
    <w:rsid w:val="00E901DF"/>
    <w:rsid w:val="00E960BC"/>
    <w:rsid w:val="00EA1B25"/>
    <w:rsid w:val="00EB419C"/>
    <w:rsid w:val="00EB41EE"/>
    <w:rsid w:val="00EC1DA9"/>
    <w:rsid w:val="00ED4A31"/>
    <w:rsid w:val="00ED6042"/>
    <w:rsid w:val="00ED7D06"/>
    <w:rsid w:val="00EE0159"/>
    <w:rsid w:val="00EE27E3"/>
    <w:rsid w:val="00EF1C9E"/>
    <w:rsid w:val="00EF25A1"/>
    <w:rsid w:val="00EF2DA9"/>
    <w:rsid w:val="00EF3FDB"/>
    <w:rsid w:val="00EF63E9"/>
    <w:rsid w:val="00EF6E72"/>
    <w:rsid w:val="00F00155"/>
    <w:rsid w:val="00F00F85"/>
    <w:rsid w:val="00F05B71"/>
    <w:rsid w:val="00F11BDD"/>
    <w:rsid w:val="00F14408"/>
    <w:rsid w:val="00F1580D"/>
    <w:rsid w:val="00F15E8D"/>
    <w:rsid w:val="00F20266"/>
    <w:rsid w:val="00F2145A"/>
    <w:rsid w:val="00F26838"/>
    <w:rsid w:val="00F33367"/>
    <w:rsid w:val="00F37405"/>
    <w:rsid w:val="00F43675"/>
    <w:rsid w:val="00F43769"/>
    <w:rsid w:val="00F5106C"/>
    <w:rsid w:val="00F5312A"/>
    <w:rsid w:val="00F56D9F"/>
    <w:rsid w:val="00F579D1"/>
    <w:rsid w:val="00F6669C"/>
    <w:rsid w:val="00F74C96"/>
    <w:rsid w:val="00F76B26"/>
    <w:rsid w:val="00F7734B"/>
    <w:rsid w:val="00F77EA1"/>
    <w:rsid w:val="00F81287"/>
    <w:rsid w:val="00F83089"/>
    <w:rsid w:val="00F85068"/>
    <w:rsid w:val="00F9385A"/>
    <w:rsid w:val="00FA08F2"/>
    <w:rsid w:val="00FA0DF2"/>
    <w:rsid w:val="00FA1D62"/>
    <w:rsid w:val="00FA3424"/>
    <w:rsid w:val="00FA5A29"/>
    <w:rsid w:val="00FB2B16"/>
    <w:rsid w:val="00FB5951"/>
    <w:rsid w:val="00FC18DB"/>
    <w:rsid w:val="00FC272F"/>
    <w:rsid w:val="00FC6278"/>
    <w:rsid w:val="00FD2242"/>
    <w:rsid w:val="00FD545F"/>
    <w:rsid w:val="00FE0921"/>
    <w:rsid w:val="00FE446F"/>
    <w:rsid w:val="00FE5D23"/>
    <w:rsid w:val="00FE7487"/>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6162BC5"/>
  <w15:docId w15:val="{1EAB5EE4-CBE9-4110-A33A-231B335F4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62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FE74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759DB-ECDD-4617-8EE8-743145382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3</cp:revision>
  <cp:lastPrinted>2025-03-18T05:00:00Z</cp:lastPrinted>
  <dcterms:created xsi:type="dcterms:W3CDTF">2025-03-19T00:44:00Z</dcterms:created>
  <dcterms:modified xsi:type="dcterms:W3CDTF">2025-03-19T01:17:00Z</dcterms:modified>
</cp:coreProperties>
</file>