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563"/>
      </w:tblGrid>
      <w:tr w:rsidR="00580D76" w:rsidRPr="00AC3A4F" w14:paraId="1095A84A" w14:textId="77777777" w:rsidTr="00CC1E1A">
        <w:trPr>
          <w:trHeight w:val="542"/>
        </w:trPr>
        <w:tc>
          <w:tcPr>
            <w:tcW w:w="2376" w:type="dxa"/>
            <w:tcBorders>
              <w:top w:val="single" w:sz="12" w:space="0" w:color="auto"/>
              <w:left w:val="single" w:sz="12" w:space="0" w:color="auto"/>
              <w:bottom w:val="single" w:sz="12" w:space="0" w:color="auto"/>
            </w:tcBorders>
            <w:vAlign w:val="center"/>
          </w:tcPr>
          <w:p w14:paraId="2642E1F3"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6EE2DF19" w14:textId="1F75169D" w:rsidR="00580D76" w:rsidRPr="00AC3A4F" w:rsidRDefault="00CE4428" w:rsidP="00CC1E1A">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印刷労連</w:t>
            </w:r>
            <w:r w:rsidR="00CC1E1A">
              <w:rPr>
                <w:rFonts w:asciiTheme="majorEastAsia" w:eastAsiaTheme="majorEastAsia" w:hAnsiTheme="majorEastAsia" w:hint="eastAsia"/>
                <w:sz w:val="34"/>
                <w:szCs w:val="34"/>
              </w:rPr>
              <w:t>大阪地協</w:t>
            </w:r>
          </w:p>
        </w:tc>
      </w:tr>
    </w:tbl>
    <w:p w14:paraId="5865C911" w14:textId="77777777" w:rsidR="00580D76" w:rsidRDefault="00580D76" w:rsidP="00580D76">
      <w:pPr>
        <w:tabs>
          <w:tab w:val="left" w:pos="2268"/>
        </w:tabs>
        <w:snapToGrid w:val="0"/>
        <w:spacing w:line="300" w:lineRule="atLeast"/>
        <w:rPr>
          <w:sz w:val="16"/>
        </w:rPr>
      </w:pPr>
    </w:p>
    <w:p w14:paraId="53DF7521"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580D76" w:rsidRPr="006C7FE9" w14:paraId="26AFBE0E" w14:textId="77777777" w:rsidTr="00374080">
        <w:trPr>
          <w:trHeight w:val="497"/>
        </w:trPr>
        <w:tc>
          <w:tcPr>
            <w:tcW w:w="10314" w:type="dxa"/>
            <w:gridSpan w:val="3"/>
            <w:tcBorders>
              <w:top w:val="single" w:sz="12" w:space="0" w:color="auto"/>
              <w:left w:val="single" w:sz="12" w:space="0" w:color="auto"/>
            </w:tcBorders>
            <w:vAlign w:val="center"/>
          </w:tcPr>
          <w:p w14:paraId="3E9D58A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355F5E41"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287304" w:rsidRPr="00287304" w14:paraId="74B066E1" w14:textId="77777777" w:rsidTr="00D33CCA">
        <w:trPr>
          <w:cantSplit/>
          <w:trHeight w:val="5494"/>
        </w:trPr>
        <w:tc>
          <w:tcPr>
            <w:tcW w:w="430" w:type="dxa"/>
            <w:tcBorders>
              <w:top w:val="double" w:sz="4" w:space="0" w:color="auto"/>
              <w:left w:val="single" w:sz="12" w:space="0" w:color="auto"/>
            </w:tcBorders>
            <w:textDirection w:val="tbRlV"/>
            <w:vAlign w:val="center"/>
          </w:tcPr>
          <w:p w14:paraId="3F1ADBC7" w14:textId="77777777" w:rsidR="00580D76" w:rsidRPr="00287304" w:rsidRDefault="00580D76" w:rsidP="002543D8">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287304">
              <w:rPr>
                <w:rFonts w:asciiTheme="majorEastAsia" w:eastAsiaTheme="majorEastAsia" w:hAnsiTheme="majorEastAsia" w:hint="eastAsia"/>
                <w:color w:val="000000" w:themeColor="text1"/>
                <w:sz w:val="24"/>
                <w:szCs w:val="24"/>
              </w:rPr>
              <w:t>月　例　賃　金　等</w:t>
            </w:r>
          </w:p>
        </w:tc>
        <w:tc>
          <w:tcPr>
            <w:tcW w:w="9884" w:type="dxa"/>
            <w:gridSpan w:val="2"/>
            <w:tcBorders>
              <w:top w:val="double" w:sz="4" w:space="0" w:color="auto"/>
            </w:tcBorders>
          </w:tcPr>
          <w:p w14:paraId="7A126906" w14:textId="77777777" w:rsidR="009C06D5" w:rsidRPr="00287304" w:rsidRDefault="002336CF" w:rsidP="009C06D5">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w:t>
            </w:r>
            <w:r w:rsidR="009C06D5" w:rsidRPr="00287304">
              <w:rPr>
                <w:rFonts w:asciiTheme="majorEastAsia" w:eastAsiaTheme="majorEastAsia" w:hAnsiTheme="majorEastAsia" w:hint="eastAsia"/>
                <w:color w:val="000000" w:themeColor="text1"/>
              </w:rPr>
              <w:t>基本的な考え方</w:t>
            </w:r>
          </w:p>
          <w:p w14:paraId="38CA63B4" w14:textId="00332BA5" w:rsidR="009C06D5" w:rsidRPr="00287304" w:rsidRDefault="009C06D5" w:rsidP="006D79D1">
            <w:pPr>
              <w:tabs>
                <w:tab w:val="left" w:pos="2268"/>
              </w:tabs>
              <w:snapToGrid w:val="0"/>
              <w:spacing w:line="300" w:lineRule="atLeast"/>
              <w:ind w:leftChars="150" w:left="439" w:hangingChars="59" w:hanging="124"/>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「賃上げ」は、</w:t>
            </w:r>
            <w:r w:rsidR="00F82737" w:rsidRPr="00F82737">
              <w:rPr>
                <w:rFonts w:asciiTheme="majorEastAsia" w:eastAsiaTheme="majorEastAsia" w:hAnsiTheme="majorEastAsia" w:hint="eastAsia"/>
                <w:color w:val="000000" w:themeColor="text1"/>
              </w:rPr>
              <w:t>連合2025春季生活闘争方針に則り、将来にわたり人財を確保・定着させ、わが国全体の生産性を高めていくために重要である「人への投資」を念頭におきながら定期昇給相当分（賃金カーブ維持相当分）を確保した上で「底上げ」「底支え」「格差是正」について、賃金水準の絶対値にこだわった内容とする。具体的には印刷労連「賃金政策」に示した「目指すべき賃金水準」に照らし合わせ、構成組織毎に目標水準を設定し要求する。また、「企業内最低賃金」の観点から18歳高卒初任給要求に取り組む。</w:t>
            </w:r>
          </w:p>
          <w:p w14:paraId="41652507" w14:textId="1620D02C" w:rsidR="009C06D5" w:rsidRPr="00287304" w:rsidRDefault="009C06D5" w:rsidP="002336CF">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p>
          <w:p w14:paraId="03DED34C" w14:textId="6EB636D1" w:rsidR="009C06D5" w:rsidRPr="00287304" w:rsidRDefault="009C06D5" w:rsidP="002336CF">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○具体的な要求項目</w:t>
            </w:r>
          </w:p>
          <w:p w14:paraId="5F61DAB2" w14:textId="7E25BB64" w:rsidR="009C06D5" w:rsidRPr="00287304" w:rsidRDefault="009C06D5" w:rsidP="002336CF">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１）全体としての要求水準</w:t>
            </w:r>
          </w:p>
          <w:p w14:paraId="659E0796" w14:textId="77777777" w:rsidR="009C06D5" w:rsidRPr="00287304" w:rsidRDefault="009C06D5" w:rsidP="006D79D1">
            <w:pPr>
              <w:tabs>
                <w:tab w:val="left" w:pos="2268"/>
              </w:tabs>
              <w:snapToGrid w:val="0"/>
              <w:spacing w:line="300" w:lineRule="atLeast"/>
              <w:ind w:leftChars="209" w:left="838" w:hangingChars="190" w:hanging="399"/>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印刷産業全体の「底上げ」「底支え」「格差是正」に寄与する「賃金水準追求」の取り組みを強化し</w:t>
            </w:r>
          </w:p>
          <w:p w14:paraId="3C857649" w14:textId="77777777" w:rsidR="009C06D5" w:rsidRPr="00287304" w:rsidRDefault="009C06D5" w:rsidP="009C06D5">
            <w:pPr>
              <w:tabs>
                <w:tab w:val="left" w:pos="2268"/>
              </w:tabs>
              <w:snapToGrid w:val="0"/>
              <w:spacing w:line="300" w:lineRule="atLeast"/>
              <w:ind w:leftChars="200" w:left="840" w:hangingChars="200" w:hanging="42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つつ、すべての働く人の生活を持続的に維持・向上させる転換点とするマクロの観点から、賃上げ</w:t>
            </w:r>
          </w:p>
          <w:p w14:paraId="1060B195" w14:textId="77777777" w:rsidR="009C06D5" w:rsidRPr="00287304" w:rsidRDefault="009C06D5" w:rsidP="009C06D5">
            <w:pPr>
              <w:tabs>
                <w:tab w:val="left" w:pos="2268"/>
              </w:tabs>
              <w:snapToGrid w:val="0"/>
              <w:spacing w:line="300" w:lineRule="atLeast"/>
              <w:ind w:leftChars="200" w:left="840" w:hangingChars="200" w:hanging="42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（ベースアップ）分は3％以上を基準とし、定期昇給相当分（賃金カーブ維持相当分）を含め5％以</w:t>
            </w:r>
          </w:p>
          <w:p w14:paraId="391D8732" w14:textId="77777777" w:rsidR="00B67C38" w:rsidRPr="00287304" w:rsidRDefault="009C06D5" w:rsidP="00B67C38">
            <w:pPr>
              <w:tabs>
                <w:tab w:val="left" w:pos="2268"/>
              </w:tabs>
              <w:snapToGrid w:val="0"/>
              <w:spacing w:line="300" w:lineRule="atLeast"/>
              <w:ind w:leftChars="200" w:left="840" w:hangingChars="200" w:hanging="42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上とする。</w:t>
            </w:r>
          </w:p>
          <w:p w14:paraId="379A16EE" w14:textId="015F1E64" w:rsidR="009C06D5" w:rsidRPr="00287304" w:rsidRDefault="009C06D5" w:rsidP="00B67C38">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２）初任給</w:t>
            </w:r>
          </w:p>
          <w:p w14:paraId="684EEB4E" w14:textId="5504230B" w:rsidR="009C06D5" w:rsidRPr="00287304" w:rsidRDefault="009C06D5" w:rsidP="009C06D5">
            <w:pPr>
              <w:tabs>
                <w:tab w:val="left" w:pos="2268"/>
              </w:tabs>
              <w:snapToGrid w:val="0"/>
              <w:spacing w:line="300" w:lineRule="atLeast"/>
              <w:ind w:leftChars="200" w:left="840" w:hangingChars="200" w:hanging="42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現行の初任賃金に3％分を加えて要求する。</w:t>
            </w:r>
          </w:p>
        </w:tc>
        <w:tc>
          <w:tcPr>
            <w:tcW w:w="12014" w:type="dxa"/>
            <w:vMerge w:val="restart"/>
            <w:tcBorders>
              <w:top w:val="double" w:sz="4" w:space="0" w:color="auto"/>
              <w:right w:val="single" w:sz="12" w:space="0" w:color="auto"/>
            </w:tcBorders>
          </w:tcPr>
          <w:p w14:paraId="366FF6BF" w14:textId="60CEF652" w:rsidR="005F3149" w:rsidRPr="00287304" w:rsidRDefault="005F3149" w:rsidP="005F3149">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w:t>
            </w:r>
            <w:r w:rsidR="00A85BBB" w:rsidRPr="00287304">
              <w:rPr>
                <w:rFonts w:asciiTheme="majorEastAsia" w:eastAsiaTheme="majorEastAsia" w:hAnsiTheme="majorEastAsia" w:hint="eastAsia"/>
                <w:color w:val="000000" w:themeColor="text1"/>
              </w:rPr>
              <w:t>労働諸条件改善</w:t>
            </w:r>
          </w:p>
          <w:p w14:paraId="7ECC9B66" w14:textId="2DE618FA" w:rsidR="00A85BBB" w:rsidRPr="00287304" w:rsidRDefault="00A85BBB" w:rsidP="00A85BBB">
            <w:pPr>
              <w:tabs>
                <w:tab w:val="left" w:pos="2268"/>
              </w:tabs>
              <w:snapToGrid w:val="0"/>
              <w:spacing w:line="300" w:lineRule="atLeast"/>
              <w:ind w:leftChars="50" w:left="311" w:hangingChars="98" w:hanging="206"/>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 xml:space="preserve">　各構成組織は以下の項目から選択し労働諸条件要求に加える。なお、要求内容の詳細は「印刷労連2025春季生活闘争労働諸条件要求参考資料」を参考に組み立てる。</w:t>
            </w:r>
          </w:p>
          <w:p w14:paraId="47F84E62" w14:textId="77777777" w:rsidR="00DF1F67" w:rsidRPr="00287304" w:rsidRDefault="00DF1F67" w:rsidP="00DF1F67">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p>
          <w:p w14:paraId="5FFB6469" w14:textId="4AEB997F" w:rsidR="000722AE" w:rsidRPr="00287304" w:rsidRDefault="00A85BBB" w:rsidP="00DF1F67">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ア</w:t>
            </w:r>
            <w:r w:rsidR="000722AE" w:rsidRPr="00287304">
              <w:rPr>
                <w:rFonts w:asciiTheme="majorEastAsia" w:eastAsiaTheme="majorEastAsia" w:hAnsiTheme="majorEastAsia" w:hint="eastAsia"/>
                <w:color w:val="000000" w:themeColor="text1"/>
              </w:rPr>
              <w:t>）「すべての労働者の立場にたった働き方」の改善</w:t>
            </w:r>
          </w:p>
          <w:p w14:paraId="18451A1F" w14:textId="7883CD1E"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A85BBB" w:rsidRPr="00287304">
              <w:rPr>
                <w:rFonts w:asciiTheme="majorEastAsia" w:eastAsiaTheme="majorEastAsia" w:hAnsiTheme="majorEastAsia" w:hint="eastAsia"/>
                <w:color w:val="000000" w:themeColor="text1"/>
              </w:rPr>
              <w:t>「豊かな生活時間の確保」と「あるべき労働時間の実現」及び「過半数代表制の適正運用」の取り組み</w:t>
            </w:r>
          </w:p>
          <w:p w14:paraId="37677841" w14:textId="23E6AF1D"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9A7EFD" w:rsidRPr="00287304">
              <w:rPr>
                <w:rFonts w:asciiTheme="majorEastAsia" w:eastAsiaTheme="majorEastAsia" w:hAnsiTheme="majorEastAsia" w:hint="eastAsia"/>
                <w:color w:val="000000" w:themeColor="text1"/>
              </w:rPr>
              <w:t>すべての労働者の雇用</w:t>
            </w:r>
            <w:r w:rsidR="007F0160" w:rsidRPr="00287304">
              <w:rPr>
                <w:rFonts w:asciiTheme="majorEastAsia" w:eastAsiaTheme="majorEastAsia" w:hAnsiTheme="majorEastAsia" w:hint="eastAsia"/>
                <w:color w:val="000000" w:themeColor="text1"/>
              </w:rPr>
              <w:t>の</w:t>
            </w:r>
            <w:r w:rsidR="009A7EFD" w:rsidRPr="00287304">
              <w:rPr>
                <w:rFonts w:asciiTheme="majorEastAsia" w:eastAsiaTheme="majorEastAsia" w:hAnsiTheme="majorEastAsia" w:hint="eastAsia"/>
                <w:color w:val="000000" w:themeColor="text1"/>
              </w:rPr>
              <w:t>安定に向けた取り組み</w:t>
            </w:r>
          </w:p>
          <w:p w14:paraId="2F306846" w14:textId="6EB69E8E" w:rsidR="0052659F" w:rsidRPr="00287304" w:rsidRDefault="000722AE" w:rsidP="000722AE">
            <w:pPr>
              <w:tabs>
                <w:tab w:val="left" w:pos="2268"/>
              </w:tabs>
              <w:snapToGrid w:val="0"/>
              <w:spacing w:line="300" w:lineRule="atLeast"/>
              <w:ind w:left="21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w:t>
            </w:r>
            <w:r w:rsidR="009A7EFD" w:rsidRPr="00287304">
              <w:rPr>
                <w:rFonts w:asciiTheme="majorEastAsia" w:eastAsiaTheme="majorEastAsia" w:hAnsiTheme="majorEastAsia" w:hint="eastAsia"/>
                <w:color w:val="000000" w:themeColor="text1"/>
              </w:rPr>
              <w:t>職場における均等・均衡待遇実現に向けた取り組み</w:t>
            </w:r>
          </w:p>
          <w:p w14:paraId="3016AA39" w14:textId="71524593"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9A7EFD" w:rsidRPr="00287304">
              <w:rPr>
                <w:rFonts w:asciiTheme="majorEastAsia" w:eastAsiaTheme="majorEastAsia" w:hAnsiTheme="majorEastAsia" w:hint="eastAsia"/>
                <w:color w:val="000000" w:themeColor="text1"/>
              </w:rPr>
              <w:t>人財育成と教育訓練の充実</w:t>
            </w:r>
          </w:p>
          <w:p w14:paraId="7D9FAB97" w14:textId="107FB337"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9A7EFD" w:rsidRPr="00287304">
              <w:rPr>
                <w:rFonts w:asciiTheme="majorEastAsia" w:eastAsiaTheme="majorEastAsia" w:hAnsiTheme="majorEastAsia" w:hint="eastAsia"/>
                <w:color w:val="000000" w:themeColor="text1"/>
              </w:rPr>
              <w:t>60歳以降の高齢期における雇用と処遇に関する取り組み</w:t>
            </w:r>
          </w:p>
          <w:p w14:paraId="434DE49B" w14:textId="0833558D"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9A7EFD" w:rsidRPr="00287304">
              <w:rPr>
                <w:rFonts w:asciiTheme="majorEastAsia" w:eastAsiaTheme="majorEastAsia" w:hAnsiTheme="majorEastAsia" w:hint="eastAsia"/>
                <w:color w:val="000000" w:themeColor="text1"/>
              </w:rPr>
              <w:t>テレワーク導入にあたっての労働組合の取り組み</w:t>
            </w:r>
          </w:p>
          <w:p w14:paraId="367269C0" w14:textId="42C12E41"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9A7EFD" w:rsidRPr="00287304">
              <w:rPr>
                <w:rFonts w:asciiTheme="majorEastAsia" w:eastAsiaTheme="majorEastAsia" w:hAnsiTheme="majorEastAsia" w:hint="eastAsia"/>
                <w:color w:val="000000" w:themeColor="text1"/>
              </w:rPr>
              <w:t>障がい者雇用に関する取り組み</w:t>
            </w:r>
          </w:p>
          <w:p w14:paraId="3D2939EE" w14:textId="21B832F9"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9A7EFD" w:rsidRPr="00287304">
              <w:rPr>
                <w:rFonts w:asciiTheme="majorEastAsia" w:eastAsiaTheme="majorEastAsia" w:hAnsiTheme="majorEastAsia" w:hint="eastAsia"/>
                <w:color w:val="000000" w:themeColor="text1"/>
              </w:rPr>
              <w:t>治療と仕事の両立の推進に関する取り組み</w:t>
            </w:r>
          </w:p>
          <w:p w14:paraId="4AF16798" w14:textId="710700EE" w:rsidR="000722AE" w:rsidRPr="00287304" w:rsidRDefault="008C320C" w:rsidP="008C320C">
            <w:pPr>
              <w:tabs>
                <w:tab w:val="left" w:pos="2268"/>
              </w:tabs>
              <w:snapToGrid w:val="0"/>
              <w:spacing w:line="300" w:lineRule="atLeas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イ</w:t>
            </w:r>
            <w:r w:rsidR="000722AE" w:rsidRPr="00287304">
              <w:rPr>
                <w:rFonts w:asciiTheme="majorEastAsia" w:eastAsiaTheme="majorEastAsia" w:hAnsiTheme="majorEastAsia"/>
                <w:color w:val="000000" w:themeColor="text1"/>
              </w:rPr>
              <w:t>）ジェンダー平等・多様性の推進</w:t>
            </w:r>
          </w:p>
          <w:p w14:paraId="6A2F3832" w14:textId="1CE88071"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color w:val="000000" w:themeColor="text1"/>
              </w:rPr>
              <w:t>・</w:t>
            </w:r>
            <w:r w:rsidR="009A7EFD" w:rsidRPr="00287304">
              <w:rPr>
                <w:rFonts w:asciiTheme="majorEastAsia" w:eastAsiaTheme="majorEastAsia" w:hAnsiTheme="majorEastAsia" w:hint="eastAsia"/>
                <w:color w:val="000000" w:themeColor="text1"/>
              </w:rPr>
              <w:t>女性活躍推進法および男女雇用機会均等法の周知徹底と点検活動</w:t>
            </w:r>
          </w:p>
          <w:p w14:paraId="5D05DA8E" w14:textId="32DA35C7"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w:t>
            </w:r>
            <w:r w:rsidR="009A7EFD" w:rsidRPr="00287304">
              <w:rPr>
                <w:rFonts w:asciiTheme="majorEastAsia" w:eastAsiaTheme="majorEastAsia" w:hAnsiTheme="majorEastAsia" w:hint="eastAsia"/>
                <w:color w:val="000000" w:themeColor="text1"/>
              </w:rPr>
              <w:t>あらゆるハラスメント対策と差別禁止の取り組み</w:t>
            </w:r>
          </w:p>
          <w:p w14:paraId="2DD4D7C2" w14:textId="40A9558E"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w:t>
            </w:r>
            <w:r w:rsidR="009A7EFD" w:rsidRPr="00287304">
              <w:rPr>
                <w:rFonts w:asciiTheme="majorEastAsia" w:eastAsiaTheme="majorEastAsia" w:hAnsiTheme="majorEastAsia" w:hint="eastAsia"/>
                <w:color w:val="000000" w:themeColor="text1"/>
              </w:rPr>
              <w:t>育児や介護と仕事の両立に向けた環境整備</w:t>
            </w:r>
          </w:p>
          <w:p w14:paraId="48FA0574" w14:textId="29D11AD9" w:rsidR="009A7EFD" w:rsidRPr="00287304"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w:t>
            </w:r>
            <w:r w:rsidR="009A7EFD" w:rsidRPr="00287304">
              <w:rPr>
                <w:rFonts w:asciiTheme="majorEastAsia" w:eastAsiaTheme="majorEastAsia" w:hAnsiTheme="majorEastAsia" w:hint="eastAsia"/>
                <w:color w:val="000000" w:themeColor="text1"/>
              </w:rPr>
              <w:t>次世代育成支援対策推進法にもとづく取り組みの推進</w:t>
            </w:r>
          </w:p>
          <w:p w14:paraId="36F6CD4C" w14:textId="1FCAAD87" w:rsidR="009A7EFD" w:rsidRPr="00287304" w:rsidRDefault="008C320C" w:rsidP="008C320C">
            <w:pPr>
              <w:tabs>
                <w:tab w:val="left" w:pos="2268"/>
              </w:tabs>
              <w:snapToGrid w:val="0"/>
              <w:spacing w:line="300" w:lineRule="atLeas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ウ</w:t>
            </w:r>
            <w:r w:rsidR="00B0717A" w:rsidRPr="00287304">
              <w:rPr>
                <w:rFonts w:asciiTheme="majorEastAsia" w:eastAsiaTheme="majorEastAsia" w:hAnsiTheme="majorEastAsia" w:hint="eastAsia"/>
                <w:color w:val="000000" w:themeColor="text1"/>
              </w:rPr>
              <w:t>）</w:t>
            </w:r>
            <w:r w:rsidR="009A7EFD" w:rsidRPr="00287304">
              <w:rPr>
                <w:rFonts w:asciiTheme="majorEastAsia" w:eastAsiaTheme="majorEastAsia" w:hAnsiTheme="majorEastAsia" w:hint="eastAsia"/>
                <w:color w:val="000000" w:themeColor="text1"/>
              </w:rPr>
              <w:t>「ビジネスと人権」の取り組み</w:t>
            </w:r>
          </w:p>
          <w:p w14:paraId="462EB546" w14:textId="77777777" w:rsidR="000722AE" w:rsidRPr="00287304" w:rsidRDefault="000722AE" w:rsidP="000722AE">
            <w:pPr>
              <w:pStyle w:val="aa"/>
              <w:tabs>
                <w:tab w:val="left" w:pos="2268"/>
              </w:tabs>
              <w:snapToGrid w:val="0"/>
              <w:spacing w:line="300" w:lineRule="atLeast"/>
              <w:ind w:leftChars="0" w:left="570"/>
              <w:rPr>
                <w:rFonts w:asciiTheme="majorEastAsia" w:eastAsiaTheme="majorEastAsia" w:hAnsiTheme="majorEastAsia"/>
                <w:color w:val="000000" w:themeColor="text1"/>
              </w:rPr>
            </w:pPr>
          </w:p>
          <w:p w14:paraId="64358807" w14:textId="4C18FEF3" w:rsidR="009A7EFD" w:rsidRPr="00287304" w:rsidRDefault="009A7EFD" w:rsidP="008C320C">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上記以外の労働諸条件で、引き続き取り組みを継続している構成組織は、要求内容として検討し取り組んでいく。</w:t>
            </w:r>
          </w:p>
        </w:tc>
      </w:tr>
      <w:tr w:rsidR="00287304" w:rsidRPr="00287304" w14:paraId="04AC4458" w14:textId="77777777" w:rsidTr="00374080">
        <w:trPr>
          <w:cantSplit/>
          <w:trHeight w:val="1827"/>
        </w:trPr>
        <w:tc>
          <w:tcPr>
            <w:tcW w:w="430" w:type="dxa"/>
            <w:vMerge w:val="restart"/>
            <w:tcBorders>
              <w:left w:val="single" w:sz="12" w:space="0" w:color="auto"/>
            </w:tcBorders>
            <w:textDirection w:val="tbRlV"/>
            <w:vAlign w:val="center"/>
          </w:tcPr>
          <w:p w14:paraId="2E67CCFC" w14:textId="77777777" w:rsidR="00580D76" w:rsidRPr="00287304" w:rsidRDefault="00580D76" w:rsidP="002543D8">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287304">
              <w:rPr>
                <w:rFonts w:asciiTheme="majorEastAsia" w:eastAsiaTheme="majorEastAsia" w:hAnsiTheme="majorEastAsia" w:hint="eastAsia"/>
                <w:color w:val="000000" w:themeColor="text1"/>
                <w:sz w:val="24"/>
                <w:szCs w:val="24"/>
              </w:rPr>
              <w:t>一　時　金　関　連</w:t>
            </w:r>
          </w:p>
        </w:tc>
        <w:tc>
          <w:tcPr>
            <w:tcW w:w="387" w:type="dxa"/>
            <w:textDirection w:val="tbRlV"/>
            <w:vAlign w:val="center"/>
          </w:tcPr>
          <w:p w14:paraId="5F2FB424" w14:textId="77777777" w:rsidR="00580D76" w:rsidRPr="00287304" w:rsidRDefault="00580D76" w:rsidP="002543D8">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287304">
              <w:rPr>
                <w:rFonts w:asciiTheme="majorEastAsia" w:eastAsiaTheme="majorEastAsia" w:hAnsiTheme="majorEastAsia" w:hint="eastAsia"/>
                <w:color w:val="000000" w:themeColor="text1"/>
                <w:sz w:val="22"/>
              </w:rPr>
              <w:t>春闘交渉時</w:t>
            </w:r>
          </w:p>
        </w:tc>
        <w:tc>
          <w:tcPr>
            <w:tcW w:w="9497" w:type="dxa"/>
          </w:tcPr>
          <w:p w14:paraId="07BF8A5C" w14:textId="77777777" w:rsidR="002F1B58" w:rsidRPr="00287304" w:rsidRDefault="00B67C38" w:rsidP="00CE4428">
            <w:pPr>
              <w:tabs>
                <w:tab w:val="left" w:pos="2268"/>
              </w:tabs>
              <w:snapToGrid w:val="0"/>
              <w:spacing w:line="300" w:lineRule="atLeast"/>
              <w:jc w:val="lef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○基本的な考え方</w:t>
            </w:r>
          </w:p>
          <w:p w14:paraId="119B13E3" w14:textId="77777777" w:rsidR="00B67C38" w:rsidRPr="00287304" w:rsidRDefault="00B67C38" w:rsidP="00B67C38">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「一時金」は、「年間収入」「生活給的要素」「業績配分」のバランスを考慮した内容とする。</w:t>
            </w:r>
          </w:p>
          <w:p w14:paraId="68FF3F7E" w14:textId="77777777" w:rsidR="00B67C38" w:rsidRPr="00287304" w:rsidRDefault="00B67C38" w:rsidP="00B67C38">
            <w:pPr>
              <w:tabs>
                <w:tab w:val="left" w:pos="2268"/>
              </w:tabs>
              <w:snapToGrid w:val="0"/>
              <w:spacing w:line="300" w:lineRule="atLeast"/>
              <w:jc w:val="left"/>
              <w:rPr>
                <w:rFonts w:asciiTheme="majorEastAsia" w:eastAsiaTheme="majorEastAsia" w:hAnsiTheme="majorEastAsia"/>
                <w:color w:val="000000" w:themeColor="text1"/>
              </w:rPr>
            </w:pPr>
          </w:p>
          <w:p w14:paraId="257E32CD" w14:textId="77777777" w:rsidR="00B67C38" w:rsidRPr="00287304" w:rsidRDefault="00B67C38" w:rsidP="00B67C38">
            <w:pPr>
              <w:tabs>
                <w:tab w:val="left" w:pos="2268"/>
              </w:tabs>
              <w:snapToGrid w:val="0"/>
              <w:spacing w:line="300" w:lineRule="atLeast"/>
              <w:jc w:val="lef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○具体的な要求項目</w:t>
            </w:r>
          </w:p>
          <w:p w14:paraId="50C4C9D2" w14:textId="77777777" w:rsidR="00B67C38" w:rsidRPr="00287304" w:rsidRDefault="00B67C38" w:rsidP="005F3149">
            <w:pPr>
              <w:tabs>
                <w:tab w:val="left" w:pos="2268"/>
              </w:tabs>
              <w:snapToGrid w:val="0"/>
              <w:spacing w:line="300" w:lineRule="atLeast"/>
              <w:ind w:left="210" w:hangingChars="100" w:hanging="210"/>
              <w:jc w:val="lef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 xml:space="preserve">　</w:t>
            </w:r>
            <w:r w:rsidR="005F3149" w:rsidRPr="00287304">
              <w:rPr>
                <w:rFonts w:asciiTheme="majorEastAsia" w:eastAsiaTheme="majorEastAsia" w:hAnsiTheme="majorEastAsia" w:hint="eastAsia"/>
                <w:color w:val="000000" w:themeColor="text1"/>
              </w:rPr>
              <w:t>「年間収入」「生活給的要素」「業績配分」のバランスを考慮して、年間4.0カ月を基準とするが、「消費拡大」や「業績配分」を鑑み、さらなる上積みを目指す。</w:t>
            </w:r>
          </w:p>
          <w:p w14:paraId="441EA5B1" w14:textId="0963B288" w:rsidR="005F3149" w:rsidRPr="00287304" w:rsidRDefault="005F3149" w:rsidP="00B67C38">
            <w:pPr>
              <w:tabs>
                <w:tab w:val="left" w:pos="2268"/>
              </w:tabs>
              <w:snapToGrid w:val="0"/>
              <w:spacing w:line="300" w:lineRule="atLeast"/>
              <w:jc w:val="left"/>
              <w:rPr>
                <w:rFonts w:asciiTheme="majorEastAsia" w:eastAsiaTheme="majorEastAsia" w:hAnsiTheme="majorEastAsia"/>
                <w:color w:val="000000" w:themeColor="text1"/>
              </w:rPr>
            </w:pPr>
          </w:p>
        </w:tc>
        <w:tc>
          <w:tcPr>
            <w:tcW w:w="12014" w:type="dxa"/>
            <w:vMerge/>
            <w:tcBorders>
              <w:right w:val="single" w:sz="12" w:space="0" w:color="auto"/>
            </w:tcBorders>
          </w:tcPr>
          <w:p w14:paraId="66C73E41" w14:textId="77777777" w:rsidR="00580D76" w:rsidRPr="00287304"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r w:rsidR="00287304" w:rsidRPr="00287304" w14:paraId="3CE5B8BD" w14:textId="77777777" w:rsidTr="008A32C7">
        <w:trPr>
          <w:cantSplit/>
          <w:trHeight w:val="1412"/>
        </w:trPr>
        <w:tc>
          <w:tcPr>
            <w:tcW w:w="430" w:type="dxa"/>
            <w:vMerge/>
            <w:tcBorders>
              <w:left w:val="single" w:sz="12" w:space="0" w:color="auto"/>
              <w:bottom w:val="single" w:sz="12" w:space="0" w:color="auto"/>
            </w:tcBorders>
            <w:textDirection w:val="tbRlV"/>
            <w:vAlign w:val="center"/>
          </w:tcPr>
          <w:p w14:paraId="5FC699B1" w14:textId="77777777" w:rsidR="00580D76" w:rsidRPr="00287304" w:rsidRDefault="00580D76" w:rsidP="00374080">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387" w:type="dxa"/>
            <w:tcBorders>
              <w:bottom w:val="single" w:sz="12" w:space="0" w:color="auto"/>
            </w:tcBorders>
            <w:textDirection w:val="tbRlV"/>
            <w:vAlign w:val="center"/>
          </w:tcPr>
          <w:p w14:paraId="6102FE34" w14:textId="77777777" w:rsidR="00580D76" w:rsidRPr="00287304" w:rsidRDefault="00580D76" w:rsidP="002543D8">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287304">
              <w:rPr>
                <w:rFonts w:asciiTheme="majorEastAsia" w:eastAsiaTheme="majorEastAsia" w:hAnsiTheme="majorEastAsia" w:hint="eastAsia"/>
                <w:color w:val="000000" w:themeColor="text1"/>
                <w:sz w:val="22"/>
              </w:rPr>
              <w:t>季別交渉時</w:t>
            </w:r>
          </w:p>
        </w:tc>
        <w:tc>
          <w:tcPr>
            <w:tcW w:w="9497" w:type="dxa"/>
            <w:tcBorders>
              <w:bottom w:val="single" w:sz="12" w:space="0" w:color="auto"/>
            </w:tcBorders>
            <w:shd w:val="clear" w:color="auto" w:fill="auto"/>
          </w:tcPr>
          <w:p w14:paraId="4ADF081A" w14:textId="77777777" w:rsidR="00CE4428" w:rsidRPr="00287304" w:rsidRDefault="00CE4428" w:rsidP="00CE4428">
            <w:pPr>
              <w:tabs>
                <w:tab w:val="left" w:pos="2268"/>
              </w:tabs>
              <w:snapToGrid w:val="0"/>
              <w:spacing w:line="300" w:lineRule="atLeast"/>
              <w:jc w:val="lef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【夏季・年末】</w:t>
            </w:r>
          </w:p>
          <w:p w14:paraId="6946A6E8" w14:textId="225EE0B6" w:rsidR="00580D76" w:rsidRPr="00287304" w:rsidRDefault="005F3149" w:rsidP="00CE4428">
            <w:pPr>
              <w:tabs>
                <w:tab w:val="left" w:pos="2268"/>
              </w:tabs>
              <w:snapToGrid w:val="0"/>
              <w:spacing w:line="300" w:lineRule="atLeast"/>
              <w:jc w:val="lef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それぞれ</w:t>
            </w:r>
            <w:r w:rsidR="00CE4428" w:rsidRPr="00287304">
              <w:rPr>
                <w:rFonts w:asciiTheme="majorEastAsia" w:eastAsiaTheme="majorEastAsia" w:hAnsiTheme="majorEastAsia" w:hint="eastAsia"/>
                <w:color w:val="000000" w:themeColor="text1"/>
              </w:rPr>
              <w:t>2.0ヵ月を基準</w:t>
            </w:r>
            <w:r w:rsidRPr="00287304">
              <w:rPr>
                <w:rFonts w:asciiTheme="majorEastAsia" w:eastAsiaTheme="majorEastAsia" w:hAnsiTheme="majorEastAsia" w:hint="eastAsia"/>
                <w:color w:val="000000" w:themeColor="text1"/>
              </w:rPr>
              <w:t>とする。</w:t>
            </w:r>
          </w:p>
        </w:tc>
        <w:tc>
          <w:tcPr>
            <w:tcW w:w="12014" w:type="dxa"/>
            <w:vMerge/>
            <w:tcBorders>
              <w:bottom w:val="single" w:sz="12" w:space="0" w:color="auto"/>
              <w:right w:val="single" w:sz="12" w:space="0" w:color="auto"/>
            </w:tcBorders>
          </w:tcPr>
          <w:p w14:paraId="567E0DD6" w14:textId="77777777" w:rsidR="00580D76" w:rsidRPr="00287304" w:rsidRDefault="00580D76" w:rsidP="00374080">
            <w:pPr>
              <w:tabs>
                <w:tab w:val="left" w:pos="2268"/>
              </w:tabs>
              <w:snapToGrid w:val="0"/>
              <w:spacing w:line="300" w:lineRule="atLeast"/>
              <w:rPr>
                <w:rFonts w:asciiTheme="majorEastAsia" w:eastAsiaTheme="majorEastAsia" w:hAnsiTheme="majorEastAsia"/>
                <w:color w:val="000000" w:themeColor="text1"/>
              </w:rPr>
            </w:pPr>
          </w:p>
        </w:tc>
      </w:tr>
    </w:tbl>
    <w:p w14:paraId="53ECF703" w14:textId="77777777" w:rsidR="00580D76" w:rsidRPr="00287304" w:rsidRDefault="00580D76" w:rsidP="00580D76">
      <w:pPr>
        <w:tabs>
          <w:tab w:val="left" w:pos="2268"/>
        </w:tabs>
        <w:snapToGrid w:val="0"/>
        <w:spacing w:line="300" w:lineRule="atLeast"/>
        <w:rPr>
          <w:rFonts w:asciiTheme="majorEastAsia" w:eastAsiaTheme="majorEastAsia" w:hAnsiTheme="majorEastAsia"/>
          <w:color w:val="000000" w:themeColor="text1"/>
          <w:sz w:val="32"/>
          <w:szCs w:val="32"/>
        </w:rPr>
      </w:pPr>
      <w:r w:rsidRPr="00287304">
        <w:rPr>
          <w:rFonts w:asciiTheme="majorEastAsia" w:eastAsiaTheme="majorEastAsia" w:hAnsiTheme="majorEastAsia" w:hint="eastAsia"/>
          <w:color w:val="000000" w:themeColor="text1"/>
          <w:sz w:val="32"/>
          <w:szCs w:val="32"/>
        </w:rPr>
        <w:t>２．要求・回答・統一行動等</w:t>
      </w:r>
    </w:p>
    <w:tbl>
      <w:tblPr>
        <w:tblStyle w:val="a3"/>
        <w:tblW w:w="0" w:type="auto"/>
        <w:tblLook w:val="04A0" w:firstRow="1" w:lastRow="0" w:firstColumn="1" w:lastColumn="0" w:noHBand="0" w:noVBand="1"/>
      </w:tblPr>
      <w:tblGrid>
        <w:gridCol w:w="1514"/>
        <w:gridCol w:w="5190"/>
        <w:gridCol w:w="7708"/>
        <w:gridCol w:w="7670"/>
      </w:tblGrid>
      <w:tr w:rsidR="00287304" w:rsidRPr="00287304" w14:paraId="46301458" w14:textId="77777777" w:rsidTr="007121BB">
        <w:trPr>
          <w:trHeight w:val="369"/>
        </w:trPr>
        <w:tc>
          <w:tcPr>
            <w:tcW w:w="1526" w:type="dxa"/>
            <w:tcBorders>
              <w:top w:val="single" w:sz="12" w:space="0" w:color="auto"/>
              <w:left w:val="single" w:sz="12" w:space="0" w:color="auto"/>
              <w:bottom w:val="double" w:sz="4" w:space="0" w:color="auto"/>
            </w:tcBorders>
            <w:vAlign w:val="center"/>
          </w:tcPr>
          <w:p w14:paraId="44CD0B73" w14:textId="77777777" w:rsidR="00580D76" w:rsidRPr="0028730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87304">
              <w:rPr>
                <w:rFonts w:asciiTheme="majorEastAsia" w:eastAsiaTheme="majorEastAsia" w:hAnsiTheme="majorEastAsia" w:hint="eastAsia"/>
                <w:color w:val="000000" w:themeColor="text1"/>
                <w:sz w:val="26"/>
                <w:szCs w:val="26"/>
              </w:rPr>
              <w:t>交渉時期</w:t>
            </w:r>
          </w:p>
        </w:tc>
        <w:tc>
          <w:tcPr>
            <w:tcW w:w="5245" w:type="dxa"/>
            <w:tcBorders>
              <w:top w:val="single" w:sz="12" w:space="0" w:color="auto"/>
              <w:bottom w:val="double" w:sz="4" w:space="0" w:color="auto"/>
            </w:tcBorders>
            <w:vAlign w:val="center"/>
          </w:tcPr>
          <w:p w14:paraId="093D210F" w14:textId="77777777" w:rsidR="00580D76" w:rsidRPr="0028730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87304">
              <w:rPr>
                <w:rFonts w:asciiTheme="majorEastAsia" w:eastAsiaTheme="majorEastAsia" w:hAnsiTheme="majorEastAsia" w:hint="eastAsia"/>
                <w:color w:val="000000" w:themeColor="text1"/>
                <w:sz w:val="26"/>
                <w:szCs w:val="26"/>
              </w:rPr>
              <w:t>要求日</w:t>
            </w:r>
          </w:p>
        </w:tc>
        <w:tc>
          <w:tcPr>
            <w:tcW w:w="7796" w:type="dxa"/>
            <w:tcBorders>
              <w:top w:val="single" w:sz="12" w:space="0" w:color="auto"/>
              <w:bottom w:val="double" w:sz="4" w:space="0" w:color="auto"/>
            </w:tcBorders>
            <w:vAlign w:val="center"/>
          </w:tcPr>
          <w:p w14:paraId="0929ED9B" w14:textId="77777777" w:rsidR="00580D76" w:rsidRPr="0028730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87304">
              <w:rPr>
                <w:rFonts w:asciiTheme="majorEastAsia" w:eastAsiaTheme="majorEastAsia" w:hAnsiTheme="majorEastAsia" w:hint="eastAsia"/>
                <w:color w:val="000000" w:themeColor="text1"/>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288D0CC8" w14:textId="77777777" w:rsidR="00580D76" w:rsidRPr="00287304" w:rsidRDefault="00580D76"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87304">
              <w:rPr>
                <w:rFonts w:asciiTheme="majorEastAsia" w:eastAsiaTheme="majorEastAsia" w:hAnsiTheme="majorEastAsia" w:hint="eastAsia"/>
                <w:color w:val="000000" w:themeColor="text1"/>
                <w:sz w:val="26"/>
                <w:szCs w:val="26"/>
              </w:rPr>
              <w:t>統一行動等</w:t>
            </w:r>
          </w:p>
        </w:tc>
      </w:tr>
      <w:tr w:rsidR="00287304" w:rsidRPr="00287304" w14:paraId="0E14E2DB" w14:textId="77777777" w:rsidTr="007121BB">
        <w:trPr>
          <w:trHeight w:val="1146"/>
        </w:trPr>
        <w:tc>
          <w:tcPr>
            <w:tcW w:w="1526" w:type="dxa"/>
            <w:tcBorders>
              <w:top w:val="double" w:sz="4" w:space="0" w:color="auto"/>
              <w:left w:val="single" w:sz="12" w:space="0" w:color="auto"/>
            </w:tcBorders>
            <w:vAlign w:val="center"/>
          </w:tcPr>
          <w:p w14:paraId="3D895CF2" w14:textId="77777777" w:rsidR="00EC5BA2" w:rsidRPr="00287304" w:rsidRDefault="00EC5BA2" w:rsidP="00EC5BA2">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87304">
              <w:rPr>
                <w:rFonts w:asciiTheme="majorEastAsia" w:eastAsiaTheme="majorEastAsia" w:hAnsiTheme="majorEastAsia" w:hint="eastAsia"/>
                <w:color w:val="000000" w:themeColor="text1"/>
                <w:sz w:val="26"/>
                <w:szCs w:val="26"/>
              </w:rPr>
              <w:t>春闘時</w:t>
            </w:r>
          </w:p>
        </w:tc>
        <w:tc>
          <w:tcPr>
            <w:tcW w:w="5245" w:type="dxa"/>
            <w:tcBorders>
              <w:top w:val="double" w:sz="4" w:space="0" w:color="auto"/>
            </w:tcBorders>
          </w:tcPr>
          <w:p w14:paraId="59BF75BF" w14:textId="77777777" w:rsidR="00EC5BA2" w:rsidRPr="00287304" w:rsidRDefault="00EC5BA2" w:rsidP="00EC5BA2">
            <w:pPr>
              <w:tabs>
                <w:tab w:val="left" w:pos="2268"/>
              </w:tabs>
              <w:snapToGrid w:val="0"/>
              <w:spacing w:line="300" w:lineRule="atLeast"/>
              <w:ind w:left="420" w:hangingChars="200" w:hanging="420"/>
              <w:rPr>
                <w:rFonts w:asciiTheme="majorEastAsia" w:eastAsiaTheme="majorEastAsia" w:hAnsiTheme="majorEastAsia"/>
                <w:color w:val="000000" w:themeColor="text1"/>
              </w:rPr>
            </w:pPr>
          </w:p>
          <w:p w14:paraId="21150551" w14:textId="77777777" w:rsidR="00EC5BA2" w:rsidRPr="00287304" w:rsidRDefault="00EC5BA2" w:rsidP="00F132BB">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 xml:space="preserve">　　　　　　　</w:t>
            </w:r>
            <w:r w:rsidR="00F132BB" w:rsidRPr="00287304">
              <w:rPr>
                <w:rFonts w:asciiTheme="majorEastAsia" w:eastAsiaTheme="majorEastAsia" w:hAnsiTheme="majorEastAsia" w:hint="eastAsia"/>
                <w:color w:val="000000" w:themeColor="text1"/>
              </w:rPr>
              <w:t>構成組織毎に設定</w:t>
            </w:r>
          </w:p>
        </w:tc>
        <w:tc>
          <w:tcPr>
            <w:tcW w:w="7796" w:type="dxa"/>
            <w:tcBorders>
              <w:top w:val="double" w:sz="4" w:space="0" w:color="auto"/>
            </w:tcBorders>
          </w:tcPr>
          <w:p w14:paraId="3E79C19A" w14:textId="4BDAE492" w:rsidR="00EC5BA2" w:rsidRPr="00287304" w:rsidRDefault="00EC5BA2" w:rsidP="00EC5BA2">
            <w:pPr>
              <w:tabs>
                <w:tab w:val="left" w:pos="2268"/>
              </w:tabs>
              <w:snapToGrid w:val="0"/>
              <w:spacing w:line="300" w:lineRule="atLeast"/>
              <w:rPr>
                <w:rFonts w:asciiTheme="majorEastAsia" w:eastAsiaTheme="majorEastAsia" w:hAnsiTheme="majorEastAsia"/>
                <w:color w:val="000000" w:themeColor="text1"/>
                <w:szCs w:val="16"/>
              </w:rPr>
            </w:pPr>
            <w:r w:rsidRPr="00287304">
              <w:rPr>
                <w:rFonts w:asciiTheme="majorEastAsia" w:eastAsiaTheme="majorEastAsia" w:hAnsiTheme="majorEastAsia" w:hint="eastAsia"/>
                <w:color w:val="000000" w:themeColor="text1"/>
                <w:szCs w:val="16"/>
              </w:rPr>
              <w:t>先行組合回答ゾーン:3月</w:t>
            </w:r>
            <w:r w:rsidR="00A85BBB" w:rsidRPr="00287304">
              <w:rPr>
                <w:rFonts w:asciiTheme="majorEastAsia" w:eastAsiaTheme="majorEastAsia" w:hAnsiTheme="majorEastAsia" w:hint="eastAsia"/>
                <w:color w:val="000000" w:themeColor="text1"/>
                <w:szCs w:val="16"/>
              </w:rPr>
              <w:t>10</w:t>
            </w:r>
            <w:r w:rsidRPr="00287304">
              <w:rPr>
                <w:rFonts w:asciiTheme="majorEastAsia" w:eastAsiaTheme="majorEastAsia" w:hAnsiTheme="majorEastAsia" w:hint="eastAsia"/>
                <w:color w:val="000000" w:themeColor="text1"/>
                <w:szCs w:val="16"/>
              </w:rPr>
              <w:t>日～</w:t>
            </w:r>
            <w:r w:rsidR="00A85BBB" w:rsidRPr="00287304">
              <w:rPr>
                <w:rFonts w:asciiTheme="majorEastAsia" w:eastAsiaTheme="majorEastAsia" w:hAnsiTheme="majorEastAsia" w:hint="eastAsia"/>
                <w:color w:val="000000" w:themeColor="text1"/>
                <w:szCs w:val="16"/>
              </w:rPr>
              <w:t>14</w:t>
            </w:r>
            <w:r w:rsidRPr="00287304">
              <w:rPr>
                <w:rFonts w:asciiTheme="majorEastAsia" w:eastAsiaTheme="majorEastAsia" w:hAnsiTheme="majorEastAsia" w:hint="eastAsia"/>
                <w:color w:val="000000" w:themeColor="text1"/>
                <w:szCs w:val="16"/>
              </w:rPr>
              <w:t>日</w:t>
            </w:r>
          </w:p>
          <w:p w14:paraId="60050E3B" w14:textId="2FF4DC64" w:rsidR="00EC5BA2" w:rsidRPr="00287304" w:rsidRDefault="00EC5BA2" w:rsidP="00A63B17">
            <w:pPr>
              <w:tabs>
                <w:tab w:val="left" w:pos="2268"/>
              </w:tabs>
              <w:snapToGrid w:val="0"/>
              <w:spacing w:line="300" w:lineRule="atLeas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szCs w:val="16"/>
              </w:rPr>
              <w:t>先行組合回答ゾーンに回答指定日が設定できない構成組織は、3月月内決着回答ゾーンの3月</w:t>
            </w:r>
            <w:r w:rsidR="00A85BBB" w:rsidRPr="00287304">
              <w:rPr>
                <w:rFonts w:asciiTheme="majorEastAsia" w:eastAsiaTheme="majorEastAsia" w:hAnsiTheme="majorEastAsia" w:hint="eastAsia"/>
                <w:color w:val="000000" w:themeColor="text1"/>
                <w:szCs w:val="16"/>
              </w:rPr>
              <w:t>17</w:t>
            </w:r>
            <w:r w:rsidRPr="00287304">
              <w:rPr>
                <w:rFonts w:asciiTheme="majorEastAsia" w:eastAsiaTheme="majorEastAsia" w:hAnsiTheme="majorEastAsia" w:hint="eastAsia"/>
                <w:color w:val="000000" w:themeColor="text1"/>
                <w:szCs w:val="16"/>
              </w:rPr>
              <w:t>日～31日に回答指定日を設定し3月</w:t>
            </w:r>
            <w:r w:rsidR="000722AE" w:rsidRPr="00287304">
              <w:rPr>
                <w:rFonts w:asciiTheme="majorEastAsia" w:eastAsiaTheme="majorEastAsia" w:hAnsiTheme="majorEastAsia" w:hint="eastAsia"/>
                <w:color w:val="000000" w:themeColor="text1"/>
                <w:szCs w:val="16"/>
              </w:rPr>
              <w:t>月</w:t>
            </w:r>
            <w:r w:rsidRPr="00287304">
              <w:rPr>
                <w:rFonts w:asciiTheme="majorEastAsia" w:eastAsiaTheme="majorEastAsia" w:hAnsiTheme="majorEastAsia" w:hint="eastAsia"/>
                <w:color w:val="000000" w:themeColor="text1"/>
                <w:szCs w:val="16"/>
              </w:rPr>
              <w:t>内決着を目指す。</w:t>
            </w:r>
          </w:p>
        </w:tc>
        <w:tc>
          <w:tcPr>
            <w:tcW w:w="7756" w:type="dxa"/>
            <w:tcBorders>
              <w:top w:val="double" w:sz="4" w:space="0" w:color="auto"/>
              <w:right w:val="single" w:sz="12" w:space="0" w:color="auto"/>
            </w:tcBorders>
          </w:tcPr>
          <w:p w14:paraId="3CFFCCBE" w14:textId="77777777" w:rsidR="00EC5BA2" w:rsidRPr="00287304" w:rsidRDefault="00EC5BA2" w:rsidP="00EC5BA2">
            <w:pPr>
              <w:tabs>
                <w:tab w:val="left" w:pos="2268"/>
              </w:tabs>
              <w:snapToGrid w:val="0"/>
              <w:spacing w:line="300" w:lineRule="atLeast"/>
              <w:ind w:left="420" w:hangingChars="200" w:hanging="420"/>
              <w:rPr>
                <w:rFonts w:asciiTheme="majorEastAsia" w:eastAsiaTheme="majorEastAsia" w:hAnsiTheme="majorEastAsia"/>
                <w:color w:val="000000" w:themeColor="text1"/>
              </w:rPr>
            </w:pPr>
          </w:p>
          <w:p w14:paraId="3C5E70A9" w14:textId="77777777" w:rsidR="00EC5BA2" w:rsidRPr="00287304" w:rsidRDefault="00EC5BA2" w:rsidP="00F132BB">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 xml:space="preserve">　　　　　　　　　　　</w:t>
            </w:r>
            <w:r w:rsidR="00F132BB" w:rsidRPr="00287304">
              <w:rPr>
                <w:rFonts w:asciiTheme="majorEastAsia" w:eastAsiaTheme="majorEastAsia" w:hAnsiTheme="majorEastAsia" w:hint="eastAsia"/>
                <w:color w:val="000000" w:themeColor="text1"/>
              </w:rPr>
              <w:t xml:space="preserve">　構成組織毎に行動</w:t>
            </w:r>
          </w:p>
        </w:tc>
      </w:tr>
      <w:tr w:rsidR="00287304" w:rsidRPr="00287304" w14:paraId="09E26F8A" w14:textId="77777777" w:rsidTr="007121BB">
        <w:trPr>
          <w:trHeight w:val="415"/>
        </w:trPr>
        <w:tc>
          <w:tcPr>
            <w:tcW w:w="1526" w:type="dxa"/>
            <w:tcBorders>
              <w:left w:val="single" w:sz="12" w:space="0" w:color="auto"/>
            </w:tcBorders>
            <w:vAlign w:val="center"/>
          </w:tcPr>
          <w:p w14:paraId="524FAEC5" w14:textId="77777777" w:rsidR="00EC5BA2" w:rsidRPr="00287304" w:rsidRDefault="00EC5BA2" w:rsidP="00EC5BA2">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87304">
              <w:rPr>
                <w:rFonts w:asciiTheme="majorEastAsia" w:eastAsiaTheme="majorEastAsia" w:hAnsiTheme="majorEastAsia" w:hint="eastAsia"/>
                <w:color w:val="000000" w:themeColor="text1"/>
                <w:sz w:val="26"/>
                <w:szCs w:val="26"/>
              </w:rPr>
              <w:t>夏季</w:t>
            </w:r>
          </w:p>
        </w:tc>
        <w:tc>
          <w:tcPr>
            <w:tcW w:w="5245" w:type="dxa"/>
          </w:tcPr>
          <w:p w14:paraId="55F092C8" w14:textId="77777777" w:rsidR="00EC5BA2" w:rsidRPr="00287304" w:rsidRDefault="00EC5BA2" w:rsidP="00EC5BA2">
            <w:pPr>
              <w:tabs>
                <w:tab w:val="left" w:pos="2268"/>
              </w:tabs>
              <w:snapToGrid w:val="0"/>
              <w:spacing w:line="300" w:lineRule="atLeas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 xml:space="preserve">　　　　　　　　　　　―</w:t>
            </w:r>
          </w:p>
        </w:tc>
        <w:tc>
          <w:tcPr>
            <w:tcW w:w="7796" w:type="dxa"/>
          </w:tcPr>
          <w:p w14:paraId="093BECFC" w14:textId="77777777" w:rsidR="00EC5BA2" w:rsidRPr="00287304" w:rsidRDefault="00EC5BA2" w:rsidP="00EC5BA2">
            <w:pPr>
              <w:tabs>
                <w:tab w:val="left" w:pos="2268"/>
              </w:tabs>
              <w:snapToGrid w:val="0"/>
              <w:spacing w:line="300" w:lineRule="atLeas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 xml:space="preserve">　　　　　　　　　　　　　　　　　　―</w:t>
            </w:r>
          </w:p>
        </w:tc>
        <w:tc>
          <w:tcPr>
            <w:tcW w:w="7756" w:type="dxa"/>
            <w:tcBorders>
              <w:right w:val="single" w:sz="12" w:space="0" w:color="auto"/>
            </w:tcBorders>
          </w:tcPr>
          <w:p w14:paraId="5AFF295B" w14:textId="77777777" w:rsidR="00EC5BA2" w:rsidRPr="00287304" w:rsidRDefault="00EC5BA2" w:rsidP="00EC5BA2">
            <w:pPr>
              <w:tabs>
                <w:tab w:val="left" w:pos="2268"/>
              </w:tabs>
              <w:snapToGrid w:val="0"/>
              <w:spacing w:line="300" w:lineRule="atLeast"/>
              <w:rPr>
                <w:rFonts w:asciiTheme="majorEastAsia" w:eastAsiaTheme="majorEastAsia" w:hAnsiTheme="majorEastAsia"/>
                <w:color w:val="000000" w:themeColor="text1"/>
              </w:rPr>
            </w:pPr>
            <w:r w:rsidRPr="00287304">
              <w:rPr>
                <w:rFonts w:asciiTheme="majorEastAsia" w:eastAsiaTheme="majorEastAsia" w:hAnsiTheme="majorEastAsia" w:hint="eastAsia"/>
                <w:color w:val="000000" w:themeColor="text1"/>
              </w:rPr>
              <w:t xml:space="preserve">　　　　　　　　　　</w:t>
            </w:r>
            <w:r w:rsidR="00F132BB" w:rsidRPr="00287304">
              <w:rPr>
                <w:rFonts w:asciiTheme="majorEastAsia" w:eastAsiaTheme="majorEastAsia" w:hAnsiTheme="majorEastAsia" w:hint="eastAsia"/>
                <w:color w:val="000000" w:themeColor="text1"/>
              </w:rPr>
              <w:t xml:space="preserve">　　　　　　</w:t>
            </w:r>
            <w:r w:rsidRPr="00287304">
              <w:rPr>
                <w:rFonts w:asciiTheme="majorEastAsia" w:eastAsiaTheme="majorEastAsia" w:hAnsiTheme="majorEastAsia" w:hint="eastAsia"/>
                <w:color w:val="000000" w:themeColor="text1"/>
              </w:rPr>
              <w:t xml:space="preserve">　―</w:t>
            </w:r>
          </w:p>
        </w:tc>
      </w:tr>
      <w:tr w:rsidR="00EC5BA2" w:rsidRPr="00100AB1" w14:paraId="2CDD0FE8" w14:textId="77777777" w:rsidTr="007121BB">
        <w:trPr>
          <w:trHeight w:val="409"/>
        </w:trPr>
        <w:tc>
          <w:tcPr>
            <w:tcW w:w="1526" w:type="dxa"/>
            <w:tcBorders>
              <w:left w:val="single" w:sz="12" w:space="0" w:color="auto"/>
              <w:bottom w:val="single" w:sz="12" w:space="0" w:color="auto"/>
            </w:tcBorders>
            <w:vAlign w:val="center"/>
          </w:tcPr>
          <w:p w14:paraId="4EDDAEB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245" w:type="dxa"/>
            <w:tcBorders>
              <w:bottom w:val="single" w:sz="12" w:space="0" w:color="auto"/>
            </w:tcBorders>
          </w:tcPr>
          <w:p w14:paraId="29838090"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96" w:type="dxa"/>
            <w:tcBorders>
              <w:bottom w:val="single" w:sz="12" w:space="0" w:color="auto"/>
            </w:tcBorders>
          </w:tcPr>
          <w:p w14:paraId="34E7D9FF"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56" w:type="dxa"/>
            <w:tcBorders>
              <w:bottom w:val="single" w:sz="12" w:space="0" w:color="auto"/>
              <w:right w:val="single" w:sz="12" w:space="0" w:color="auto"/>
            </w:tcBorders>
          </w:tcPr>
          <w:p w14:paraId="3DA2E2A1"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37B813D2"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2BDD1F48"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5D05C547"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A516B1">
      <w:headerReference w:type="default" r:id="rId8"/>
      <w:pgSz w:w="23814" w:h="16840" w:orient="landscape" w:code="8"/>
      <w:pgMar w:top="1134" w:right="851" w:bottom="851" w:left="851"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DB70" w14:textId="77777777" w:rsidR="00C00D63" w:rsidRDefault="00C00D63" w:rsidP="00AC3A4F">
      <w:r>
        <w:separator/>
      </w:r>
    </w:p>
  </w:endnote>
  <w:endnote w:type="continuationSeparator" w:id="0">
    <w:p w14:paraId="44079103" w14:textId="77777777" w:rsidR="00C00D63" w:rsidRDefault="00C00D63"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9079" w14:textId="77777777" w:rsidR="00C00D63" w:rsidRDefault="00C00D63" w:rsidP="00AC3A4F">
      <w:r>
        <w:separator/>
      </w:r>
    </w:p>
  </w:footnote>
  <w:footnote w:type="continuationSeparator" w:id="0">
    <w:p w14:paraId="201689E5" w14:textId="77777777" w:rsidR="00C00D63" w:rsidRDefault="00C00D63"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942" w14:textId="085D86BF" w:rsidR="00894427" w:rsidRPr="00E60F29" w:rsidRDefault="00A85BBB" w:rsidP="000C48DB">
    <w:pPr>
      <w:pStyle w:val="a4"/>
      <w:jc w:val="center"/>
      <w:rPr>
        <w:rFonts w:asciiTheme="majorEastAsia" w:eastAsiaTheme="majorEastAsia" w:hAnsiTheme="majorEastAsia"/>
        <w:color w:val="000000" w:themeColor="text1"/>
        <w:sz w:val="36"/>
        <w:szCs w:val="36"/>
      </w:rPr>
    </w:pPr>
    <w:r w:rsidRPr="00287304">
      <w:rPr>
        <w:rFonts w:asciiTheme="majorEastAsia" w:eastAsiaTheme="majorEastAsia" w:hAnsiTheme="majorEastAsia" w:hint="eastAsia"/>
        <w:color w:val="000000" w:themeColor="text1"/>
        <w:sz w:val="36"/>
        <w:szCs w:val="36"/>
      </w:rPr>
      <w:t>2025</w:t>
    </w:r>
    <w:r w:rsidR="004C3759" w:rsidRPr="00287304">
      <w:rPr>
        <w:rFonts w:asciiTheme="majorEastAsia" w:eastAsiaTheme="majorEastAsia" w:hAnsiTheme="majorEastAsia" w:hint="eastAsia"/>
        <w:color w:val="000000" w:themeColor="text1"/>
        <w:sz w:val="36"/>
        <w:szCs w:val="36"/>
      </w:rPr>
      <w:t>年</w:t>
    </w:r>
    <w:r w:rsidR="004C3759" w:rsidRPr="00E60F29">
      <w:rPr>
        <w:rFonts w:asciiTheme="majorEastAsia" w:eastAsiaTheme="majorEastAsia" w:hAnsiTheme="majorEastAsia" w:hint="eastAsia"/>
        <w:color w:val="000000" w:themeColor="text1"/>
        <w:sz w:val="36"/>
        <w:szCs w:val="36"/>
      </w:rPr>
      <w:t xml:space="preserve">　</w:t>
    </w:r>
    <w:r w:rsidR="00D622E3">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2F3D"/>
    <w:multiLevelType w:val="hybridMultilevel"/>
    <w:tmpl w:val="265C14A6"/>
    <w:lvl w:ilvl="0" w:tplc="29062D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23529"/>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22AE"/>
    <w:rsid w:val="00074440"/>
    <w:rsid w:val="00075EE5"/>
    <w:rsid w:val="00080DF9"/>
    <w:rsid w:val="0008261D"/>
    <w:rsid w:val="000846E7"/>
    <w:rsid w:val="00084BCF"/>
    <w:rsid w:val="00085ECE"/>
    <w:rsid w:val="0009045B"/>
    <w:rsid w:val="00095F2B"/>
    <w:rsid w:val="000964B3"/>
    <w:rsid w:val="00097B23"/>
    <w:rsid w:val="000A19BC"/>
    <w:rsid w:val="000A2558"/>
    <w:rsid w:val="000C48DB"/>
    <w:rsid w:val="000D0545"/>
    <w:rsid w:val="000D1788"/>
    <w:rsid w:val="000E04F4"/>
    <w:rsid w:val="000E13CB"/>
    <w:rsid w:val="000E2BCC"/>
    <w:rsid w:val="000E38FD"/>
    <w:rsid w:val="000E7525"/>
    <w:rsid w:val="000F18BB"/>
    <w:rsid w:val="000F1B9F"/>
    <w:rsid w:val="000F2F7C"/>
    <w:rsid w:val="000F3FFC"/>
    <w:rsid w:val="000F5434"/>
    <w:rsid w:val="00100AB1"/>
    <w:rsid w:val="0010512F"/>
    <w:rsid w:val="00115304"/>
    <w:rsid w:val="001223B0"/>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AC6"/>
    <w:rsid w:val="001922FD"/>
    <w:rsid w:val="00192512"/>
    <w:rsid w:val="001931E9"/>
    <w:rsid w:val="00193E98"/>
    <w:rsid w:val="00196A89"/>
    <w:rsid w:val="00196F53"/>
    <w:rsid w:val="00197A59"/>
    <w:rsid w:val="001A013B"/>
    <w:rsid w:val="001B04E5"/>
    <w:rsid w:val="001B1CFF"/>
    <w:rsid w:val="001C0A47"/>
    <w:rsid w:val="001C3133"/>
    <w:rsid w:val="001C69EE"/>
    <w:rsid w:val="001C7E6A"/>
    <w:rsid w:val="001D314F"/>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3D6D"/>
    <w:rsid w:val="002543D8"/>
    <w:rsid w:val="00262468"/>
    <w:rsid w:val="00266757"/>
    <w:rsid w:val="0027073D"/>
    <w:rsid w:val="00274DD9"/>
    <w:rsid w:val="00275F7D"/>
    <w:rsid w:val="002774AC"/>
    <w:rsid w:val="00277A6E"/>
    <w:rsid w:val="002835D5"/>
    <w:rsid w:val="002841F4"/>
    <w:rsid w:val="0028730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3759"/>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5F3149"/>
    <w:rsid w:val="00604BF2"/>
    <w:rsid w:val="006057A2"/>
    <w:rsid w:val="0060583B"/>
    <w:rsid w:val="00605A42"/>
    <w:rsid w:val="006131D5"/>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0CA5"/>
    <w:rsid w:val="006A1534"/>
    <w:rsid w:val="006A502A"/>
    <w:rsid w:val="006B1825"/>
    <w:rsid w:val="006B20E3"/>
    <w:rsid w:val="006B375B"/>
    <w:rsid w:val="006B6A94"/>
    <w:rsid w:val="006B7EF8"/>
    <w:rsid w:val="006C3802"/>
    <w:rsid w:val="006C46A0"/>
    <w:rsid w:val="006C7FE9"/>
    <w:rsid w:val="006D5A6A"/>
    <w:rsid w:val="006D79D1"/>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C0083"/>
    <w:rsid w:val="007C341E"/>
    <w:rsid w:val="007C6DA2"/>
    <w:rsid w:val="007D13D6"/>
    <w:rsid w:val="007E1B15"/>
    <w:rsid w:val="007E238A"/>
    <w:rsid w:val="007E347F"/>
    <w:rsid w:val="007E544C"/>
    <w:rsid w:val="007E6403"/>
    <w:rsid w:val="007F0160"/>
    <w:rsid w:val="007F1054"/>
    <w:rsid w:val="007F55EE"/>
    <w:rsid w:val="00802A02"/>
    <w:rsid w:val="00807D6C"/>
    <w:rsid w:val="008165CE"/>
    <w:rsid w:val="0082758C"/>
    <w:rsid w:val="00831EA8"/>
    <w:rsid w:val="0083252D"/>
    <w:rsid w:val="008326D1"/>
    <w:rsid w:val="00834773"/>
    <w:rsid w:val="00834BB0"/>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3D1F"/>
    <w:rsid w:val="00894427"/>
    <w:rsid w:val="008A1C3C"/>
    <w:rsid w:val="008A21DF"/>
    <w:rsid w:val="008A32C7"/>
    <w:rsid w:val="008B36C8"/>
    <w:rsid w:val="008B5094"/>
    <w:rsid w:val="008B5228"/>
    <w:rsid w:val="008B7811"/>
    <w:rsid w:val="008C320C"/>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A7342"/>
    <w:rsid w:val="009A7EFD"/>
    <w:rsid w:val="009B1567"/>
    <w:rsid w:val="009C06D5"/>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6B1"/>
    <w:rsid w:val="00A517FC"/>
    <w:rsid w:val="00A5332F"/>
    <w:rsid w:val="00A5398B"/>
    <w:rsid w:val="00A6043F"/>
    <w:rsid w:val="00A60B95"/>
    <w:rsid w:val="00A6170C"/>
    <w:rsid w:val="00A62AAE"/>
    <w:rsid w:val="00A63B17"/>
    <w:rsid w:val="00A72F70"/>
    <w:rsid w:val="00A7768F"/>
    <w:rsid w:val="00A85BBB"/>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65E"/>
    <w:rsid w:val="00AD0DEC"/>
    <w:rsid w:val="00AD63D1"/>
    <w:rsid w:val="00AE1596"/>
    <w:rsid w:val="00AE2346"/>
    <w:rsid w:val="00AE3619"/>
    <w:rsid w:val="00AE4334"/>
    <w:rsid w:val="00AF04EA"/>
    <w:rsid w:val="00AF2116"/>
    <w:rsid w:val="00AF2728"/>
    <w:rsid w:val="00AF3961"/>
    <w:rsid w:val="00B00164"/>
    <w:rsid w:val="00B0717A"/>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6743D"/>
    <w:rsid w:val="00B67C38"/>
    <w:rsid w:val="00B74F20"/>
    <w:rsid w:val="00B82BF4"/>
    <w:rsid w:val="00B83D63"/>
    <w:rsid w:val="00B87E91"/>
    <w:rsid w:val="00B90D7B"/>
    <w:rsid w:val="00B929A9"/>
    <w:rsid w:val="00B97E60"/>
    <w:rsid w:val="00BA0C83"/>
    <w:rsid w:val="00BA0CAE"/>
    <w:rsid w:val="00BA13AA"/>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0D63"/>
    <w:rsid w:val="00C012DB"/>
    <w:rsid w:val="00C02004"/>
    <w:rsid w:val="00C03F4D"/>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2355"/>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1E1A"/>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799"/>
    <w:rsid w:val="00D50BDE"/>
    <w:rsid w:val="00D532AA"/>
    <w:rsid w:val="00D56B43"/>
    <w:rsid w:val="00D60586"/>
    <w:rsid w:val="00D622E3"/>
    <w:rsid w:val="00D662CC"/>
    <w:rsid w:val="00D67872"/>
    <w:rsid w:val="00D74D51"/>
    <w:rsid w:val="00D84CCD"/>
    <w:rsid w:val="00D97E72"/>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1F67"/>
    <w:rsid w:val="00DF36EA"/>
    <w:rsid w:val="00DF3A86"/>
    <w:rsid w:val="00DF716E"/>
    <w:rsid w:val="00E0019A"/>
    <w:rsid w:val="00E05B28"/>
    <w:rsid w:val="00E0754C"/>
    <w:rsid w:val="00E107B1"/>
    <w:rsid w:val="00E107E4"/>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63E9"/>
    <w:rsid w:val="00F00155"/>
    <w:rsid w:val="00F049B8"/>
    <w:rsid w:val="00F05B71"/>
    <w:rsid w:val="00F11BDD"/>
    <w:rsid w:val="00F132BB"/>
    <w:rsid w:val="00F136C4"/>
    <w:rsid w:val="00F14408"/>
    <w:rsid w:val="00F1580D"/>
    <w:rsid w:val="00F15E8D"/>
    <w:rsid w:val="00F20266"/>
    <w:rsid w:val="00F2145A"/>
    <w:rsid w:val="00F2407C"/>
    <w:rsid w:val="00F26838"/>
    <w:rsid w:val="00F33367"/>
    <w:rsid w:val="00F37405"/>
    <w:rsid w:val="00F43675"/>
    <w:rsid w:val="00F43769"/>
    <w:rsid w:val="00F5106C"/>
    <w:rsid w:val="00F5312A"/>
    <w:rsid w:val="00F56D9F"/>
    <w:rsid w:val="00F579D1"/>
    <w:rsid w:val="00F6669C"/>
    <w:rsid w:val="00F744E9"/>
    <w:rsid w:val="00F74C96"/>
    <w:rsid w:val="00F76B26"/>
    <w:rsid w:val="00F7734B"/>
    <w:rsid w:val="00F77EA1"/>
    <w:rsid w:val="00F82737"/>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F21CB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55754">
      <w:bodyDiv w:val="1"/>
      <w:marLeft w:val="0"/>
      <w:marRight w:val="0"/>
      <w:marTop w:val="0"/>
      <w:marBottom w:val="0"/>
      <w:divBdr>
        <w:top w:val="none" w:sz="0" w:space="0" w:color="auto"/>
        <w:left w:val="none" w:sz="0" w:space="0" w:color="auto"/>
        <w:bottom w:val="none" w:sz="0" w:space="0" w:color="auto"/>
        <w:right w:val="none" w:sz="0" w:space="0" w:color="auto"/>
      </w:divBdr>
    </w:div>
    <w:div w:id="12565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6C0D-603F-4D0A-B409-BABB5D47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3</cp:revision>
  <cp:lastPrinted>2024-03-18T07:37:00Z</cp:lastPrinted>
  <dcterms:created xsi:type="dcterms:W3CDTF">2025-03-10T01:12:00Z</dcterms:created>
  <dcterms:modified xsi:type="dcterms:W3CDTF">2025-03-10T01:19:00Z</dcterms:modified>
</cp:coreProperties>
</file>