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t>産業廃棄物処理施設</w:t>
      </w:r>
      <w:r w:rsidR="003A3C5F">
        <w:rPr>
          <w:rFonts w:ascii="ＭＳ ゴシック" w:eastAsia="ＭＳ ゴシック" w:hAnsi="ＭＳ ゴシック" w:hint="eastAsia"/>
          <w:bdr w:val="single" w:sz="4" w:space="0" w:color="auto"/>
        </w:rPr>
        <w:t>変更</w:t>
      </w:r>
      <w:r w:rsidR="003A3C5F" w:rsidRPr="000324DD">
        <w:rPr>
          <w:rFonts w:ascii="ＭＳ ゴシック" w:eastAsia="ＭＳ ゴシック" w:hAnsi="ＭＳ ゴシック" w:hint="eastAsia"/>
          <w:bdr w:val="single" w:sz="4" w:space="0" w:color="auto"/>
        </w:rPr>
        <w:t>許可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法人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54"/>
        <w:gridCol w:w="7201"/>
      </w:tblGrid>
      <w:tr w:rsidR="002B183A" w:rsidTr="002B183A">
        <w:tc>
          <w:tcPr>
            <w:tcW w:w="1730" w:type="dxa"/>
            <w:gridSpan w:val="2"/>
            <w:shd w:val="clear" w:color="auto" w:fill="auto"/>
            <w:vAlign w:val="center"/>
          </w:tcPr>
          <w:p w:rsidR="002B183A" w:rsidRPr="006F546C" w:rsidRDefault="002B183A" w:rsidP="002B183A">
            <w:pPr>
              <w:jc w:val="center"/>
              <w:rPr>
                <w:szCs w:val="22"/>
              </w:rPr>
            </w:pPr>
            <w:r w:rsidRPr="006F546C">
              <w:rPr>
                <w:rFonts w:hint="eastAsia"/>
                <w:szCs w:val="22"/>
              </w:rPr>
              <w:t>提出部類</w:t>
            </w:r>
          </w:p>
        </w:tc>
        <w:tc>
          <w:tcPr>
            <w:tcW w:w="7201" w:type="dxa"/>
            <w:shd w:val="clear" w:color="auto" w:fill="auto"/>
          </w:tcPr>
          <w:p w:rsidR="002B183A" w:rsidRPr="006F546C" w:rsidRDefault="002B183A" w:rsidP="002B183A">
            <w:pPr>
              <w:spacing w:line="240" w:lineRule="exact"/>
              <w:rPr>
                <w:szCs w:val="22"/>
              </w:rPr>
            </w:pPr>
            <w:r>
              <w:rPr>
                <w:rFonts w:hint="eastAsia"/>
                <w:szCs w:val="22"/>
              </w:rPr>
              <w:t xml:space="preserve">･政令第７条の２に該当しない施設　正本１部　</w:t>
            </w:r>
            <w:r w:rsidRPr="006F546C">
              <w:rPr>
                <w:rFonts w:hint="eastAsia"/>
                <w:szCs w:val="22"/>
              </w:rPr>
              <w:t xml:space="preserve"> </w:t>
            </w:r>
            <w:r>
              <w:rPr>
                <w:rFonts w:hint="eastAsia"/>
                <w:szCs w:val="22"/>
              </w:rPr>
              <w:t>副本１</w:t>
            </w:r>
            <w:r w:rsidRPr="006F546C">
              <w:rPr>
                <w:rFonts w:hint="eastAsia"/>
                <w:szCs w:val="22"/>
              </w:rPr>
              <w:t>部</w:t>
            </w:r>
            <w:r>
              <w:rPr>
                <w:rFonts w:hint="eastAsia"/>
                <w:szCs w:val="22"/>
              </w:rPr>
              <w:t>以上の指定する部数</w:t>
            </w:r>
          </w:p>
          <w:p w:rsidR="002B183A" w:rsidRPr="006F546C" w:rsidRDefault="002B183A" w:rsidP="002B183A">
            <w:pPr>
              <w:spacing w:line="240" w:lineRule="exact"/>
              <w:rPr>
                <w:szCs w:val="22"/>
              </w:rPr>
            </w:pPr>
            <w:r>
              <w:rPr>
                <w:rFonts w:hint="eastAsia"/>
                <w:szCs w:val="22"/>
              </w:rPr>
              <w:t xml:space="preserve">･政令第７条の２に該当する施設　　</w:t>
            </w:r>
            <w:r w:rsidRPr="006F546C">
              <w:rPr>
                <w:rFonts w:hint="eastAsia"/>
                <w:szCs w:val="22"/>
              </w:rPr>
              <w:t xml:space="preserve">正本１部 </w:t>
            </w:r>
            <w:r>
              <w:rPr>
                <w:rFonts w:hint="eastAsia"/>
                <w:szCs w:val="22"/>
              </w:rPr>
              <w:t xml:space="preserve">　副本10</w:t>
            </w:r>
            <w:r w:rsidRPr="006F546C">
              <w:rPr>
                <w:rFonts w:hint="eastAsia"/>
                <w:szCs w:val="22"/>
              </w:rPr>
              <w:t>部</w:t>
            </w:r>
            <w:r>
              <w:rPr>
                <w:rFonts w:hint="eastAsia"/>
                <w:szCs w:val="22"/>
              </w:rPr>
              <w:t>程度の指定する部数</w:t>
            </w:r>
          </w:p>
        </w:tc>
      </w:tr>
      <w:tr w:rsidR="006F546C" w:rsidTr="006F546C">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1</w:t>
            </w:r>
          </w:p>
        </w:tc>
        <w:tc>
          <w:tcPr>
            <w:tcW w:w="8355" w:type="dxa"/>
            <w:gridSpan w:val="2"/>
            <w:tcBorders>
              <w:bottom w:val="single" w:sz="4" w:space="0" w:color="auto"/>
            </w:tcBorders>
            <w:shd w:val="clear" w:color="auto" w:fill="auto"/>
            <w:vAlign w:val="center"/>
          </w:tcPr>
          <w:p w:rsidR="000324DD" w:rsidRPr="006F546C" w:rsidRDefault="000324DD" w:rsidP="006F546C">
            <w:pPr>
              <w:spacing w:line="240" w:lineRule="exact"/>
              <w:rPr>
                <w:szCs w:val="21"/>
              </w:rPr>
            </w:pPr>
            <w:r w:rsidRPr="006F546C">
              <w:rPr>
                <w:rFonts w:hint="eastAsia"/>
                <w:szCs w:val="21"/>
              </w:rPr>
              <w:t>生活環境影響調査書</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0324DD" w:rsidRPr="006F546C" w:rsidRDefault="00EE08D2" w:rsidP="00EE08D2">
            <w:pPr>
              <w:spacing w:line="240" w:lineRule="exact"/>
              <w:rPr>
                <w:szCs w:val="21"/>
              </w:rPr>
            </w:pPr>
            <w:r w:rsidRPr="00EE08D2">
              <w:rPr>
                <w:rFonts w:hint="eastAsia"/>
                <w:szCs w:val="21"/>
                <w:u w:val="single"/>
              </w:rPr>
              <w:t>変更後の</w:t>
            </w:r>
            <w:r>
              <w:rPr>
                <w:rFonts w:hint="eastAsia"/>
                <w:szCs w:val="21"/>
              </w:rPr>
              <w:t>構造</w:t>
            </w:r>
            <w:r w:rsidR="000324DD" w:rsidRPr="006F546C">
              <w:rPr>
                <w:rFonts w:hint="eastAsia"/>
                <w:szCs w:val="21"/>
              </w:rPr>
              <w:t>及び維持管理に関する計画書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構造基準及び維持管理基準への適合状況を判断できるものとする（添付書類の様式例参照）。</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0324DD" w:rsidRPr="006F546C" w:rsidRDefault="00EE08D2" w:rsidP="006F546C">
            <w:pPr>
              <w:spacing w:line="240" w:lineRule="exact"/>
              <w:rPr>
                <w:szCs w:val="21"/>
              </w:rPr>
            </w:pPr>
            <w:r w:rsidRPr="00EE08D2">
              <w:rPr>
                <w:rFonts w:hint="eastAsia"/>
                <w:szCs w:val="21"/>
                <w:u w:val="single"/>
              </w:rPr>
              <w:t>変更後の</w:t>
            </w:r>
            <w:r w:rsidR="000324DD" w:rsidRPr="006F546C">
              <w:rPr>
                <w:rFonts w:hint="eastAsia"/>
                <w:szCs w:val="21"/>
              </w:rPr>
              <w:t>当該産業廃棄物処理施設の構造を明らかにする設計計算書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当該施設の形状、寸法、内部構造を明らかにする図面、及び能力計算書（最終処分場においては求積図）。</w:t>
            </w:r>
          </w:p>
          <w:p w:rsidR="000324DD" w:rsidRPr="006F546C" w:rsidRDefault="000324DD" w:rsidP="006F546C">
            <w:pPr>
              <w:spacing w:line="220" w:lineRule="exact"/>
              <w:rPr>
                <w:sz w:val="16"/>
                <w:szCs w:val="16"/>
              </w:rPr>
            </w:pPr>
            <w:r w:rsidRPr="006F546C">
              <w:rPr>
                <w:rFonts w:hint="eastAsia"/>
                <w:sz w:val="16"/>
                <w:szCs w:val="16"/>
              </w:rPr>
              <w:t>事業場内の平面図（施設が設置される建屋、敷地の囲い（構造と高さを付記）、出入口、管理事務所、廃棄物・処理後物の</w:t>
            </w:r>
          </w:p>
          <w:p w:rsidR="000324DD" w:rsidRPr="006F546C" w:rsidRDefault="000324DD" w:rsidP="006F546C">
            <w:pPr>
              <w:spacing w:line="220" w:lineRule="exact"/>
              <w:rPr>
                <w:sz w:val="16"/>
                <w:szCs w:val="16"/>
              </w:rPr>
            </w:pPr>
            <w:r w:rsidRPr="006F546C">
              <w:rPr>
                <w:rFonts w:hint="eastAsia"/>
                <w:sz w:val="16"/>
                <w:szCs w:val="16"/>
              </w:rPr>
              <w:t>保管場所、排ガス・排水処理施設及びそれらの排出口を明示したもの）を添付すること。保管場所については保管容量を</w:t>
            </w:r>
          </w:p>
          <w:p w:rsidR="000324DD" w:rsidRPr="006F546C" w:rsidRDefault="000324DD" w:rsidP="006F546C">
            <w:pPr>
              <w:spacing w:line="220" w:lineRule="exact"/>
              <w:rPr>
                <w:sz w:val="16"/>
                <w:szCs w:val="16"/>
              </w:rPr>
            </w:pPr>
            <w:r w:rsidRPr="006F546C">
              <w:rPr>
                <w:rFonts w:hint="eastAsia"/>
                <w:sz w:val="16"/>
                <w:szCs w:val="16"/>
              </w:rPr>
              <w:t>計算できる図面とすること。</w:t>
            </w:r>
          </w:p>
          <w:p w:rsidR="000324DD" w:rsidRPr="006F546C" w:rsidRDefault="000324DD" w:rsidP="006F546C">
            <w:pPr>
              <w:spacing w:line="220" w:lineRule="exact"/>
              <w:rPr>
                <w:sz w:val="16"/>
                <w:szCs w:val="16"/>
              </w:rPr>
            </w:pPr>
            <w:r w:rsidRPr="006F546C">
              <w:rPr>
                <w:rFonts w:hint="eastAsia"/>
                <w:sz w:val="16"/>
                <w:szCs w:val="16"/>
              </w:rPr>
              <w:t>その他必要に応じて、構造基準への適合状況を審査するための資料を添付すること。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(最終処分場以外の施設である場合)</w:t>
            </w:r>
            <w:r w:rsidR="00EE08D2" w:rsidRPr="00EE08D2">
              <w:rPr>
                <w:rFonts w:hint="eastAsia"/>
                <w:szCs w:val="21"/>
                <w:u w:val="single"/>
              </w:rPr>
              <w:t xml:space="preserve"> 変更後の</w:t>
            </w:r>
            <w:r w:rsidRPr="006F546C">
              <w:rPr>
                <w:rFonts w:hint="eastAsia"/>
                <w:szCs w:val="21"/>
              </w:rPr>
              <w:t xml:space="preserve"> 処理工程図</w:t>
            </w:r>
          </w:p>
          <w:p w:rsidR="000324DD" w:rsidRPr="006F546C" w:rsidRDefault="000324DD" w:rsidP="006F546C">
            <w:pPr>
              <w:spacing w:line="240" w:lineRule="exact"/>
              <w:rPr>
                <w:szCs w:val="21"/>
              </w:rPr>
            </w:pPr>
            <w:r w:rsidRPr="006F546C">
              <w:rPr>
                <w:rFonts w:hint="eastAsia"/>
                <w:szCs w:val="21"/>
              </w:rPr>
              <w:t>(最終処分場である場合) 周囲の地形、地質及び地下水の状況を明らかにする書類及び図面</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EE08D2" w:rsidRPr="00EE08D2" w:rsidRDefault="00EE08D2" w:rsidP="00EE08D2">
            <w:pPr>
              <w:spacing w:line="220" w:lineRule="exact"/>
              <w:rPr>
                <w:sz w:val="16"/>
                <w:szCs w:val="16"/>
              </w:rPr>
            </w:pPr>
            <w:r w:rsidRPr="00EE08D2">
              <w:rPr>
                <w:rFonts w:hint="eastAsia"/>
                <w:sz w:val="16"/>
                <w:szCs w:val="16"/>
              </w:rPr>
              <w:t>処理工程図は、変更がある場合のみ添付することとし、産業廃棄物を受入・保管から、処理を行い、処理後の産業廃棄物</w:t>
            </w:r>
          </w:p>
          <w:p w:rsidR="000324DD" w:rsidRPr="006F546C" w:rsidRDefault="00EE08D2" w:rsidP="00EE08D2">
            <w:pPr>
              <w:spacing w:line="220" w:lineRule="exact"/>
              <w:rPr>
                <w:sz w:val="16"/>
                <w:szCs w:val="16"/>
              </w:rPr>
            </w:pPr>
            <w:r w:rsidRPr="00EE08D2">
              <w:rPr>
                <w:rFonts w:hint="eastAsia"/>
                <w:sz w:val="16"/>
                <w:szCs w:val="16"/>
              </w:rPr>
              <w:t>の保管・搬出までの処理工程フロー図とする。</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EE08D2" w:rsidRPr="006F546C" w:rsidRDefault="00EE08D2" w:rsidP="006F546C">
            <w:pPr>
              <w:spacing w:line="240" w:lineRule="exact"/>
              <w:rPr>
                <w:szCs w:val="21"/>
              </w:rPr>
            </w:pPr>
            <w:r w:rsidRPr="00EE08D2">
              <w:rPr>
                <w:rFonts w:hint="eastAsia"/>
                <w:szCs w:val="21"/>
                <w:u w:val="single"/>
              </w:rPr>
              <w:t>変更後の</w:t>
            </w:r>
            <w:r w:rsidRPr="006F546C">
              <w:rPr>
                <w:rFonts w:hint="eastAsia"/>
                <w:szCs w:val="21"/>
              </w:rPr>
              <w:t>当該産業廃棄物処理施設の維持管理に関する技術的能力を説明する書類</w:t>
            </w:r>
          </w:p>
        </w:tc>
      </w:tr>
      <w:tr w:rsidR="00EE08D2" w:rsidTr="006F546C">
        <w:tc>
          <w:tcPr>
            <w:tcW w:w="576" w:type="dxa"/>
            <w:vMerge/>
            <w:shd w:val="clear" w:color="auto" w:fill="auto"/>
          </w:tcPr>
          <w:p w:rsidR="00EE08D2" w:rsidRPr="006F546C" w:rsidRDefault="00EE08D2" w:rsidP="006F546C">
            <w:pPr>
              <w:jc w:val="center"/>
              <w:rPr>
                <w:szCs w:val="22"/>
              </w:rPr>
            </w:pPr>
          </w:p>
        </w:tc>
        <w:tc>
          <w:tcPr>
            <w:tcW w:w="8355" w:type="dxa"/>
            <w:gridSpan w:val="2"/>
            <w:tcBorders>
              <w:top w:val="dotted" w:sz="4" w:space="0" w:color="auto"/>
              <w:bottom w:val="single" w:sz="4" w:space="0" w:color="auto"/>
            </w:tcBorders>
            <w:shd w:val="clear" w:color="auto" w:fill="auto"/>
          </w:tcPr>
          <w:p w:rsidR="00EE08D2" w:rsidRPr="006F546C" w:rsidRDefault="00EE08D2" w:rsidP="006F546C">
            <w:pPr>
              <w:spacing w:line="220" w:lineRule="exact"/>
              <w:rPr>
                <w:sz w:val="16"/>
                <w:szCs w:val="16"/>
              </w:rPr>
            </w:pPr>
            <w:r w:rsidRPr="006F546C">
              <w:rPr>
                <w:rFonts w:hint="eastAsia"/>
                <w:sz w:val="16"/>
                <w:szCs w:val="16"/>
              </w:rPr>
              <w:t>技術管理者就任予定者に関する書類に必要事項を記載すること。</w:t>
            </w:r>
          </w:p>
          <w:p w:rsidR="00EE08D2" w:rsidRPr="006F546C" w:rsidRDefault="00EE08D2" w:rsidP="006F546C">
            <w:pPr>
              <w:spacing w:line="220" w:lineRule="exact"/>
              <w:rPr>
                <w:sz w:val="16"/>
                <w:szCs w:val="16"/>
              </w:rPr>
            </w:pPr>
            <w:r w:rsidRPr="006F546C">
              <w:rPr>
                <w:rFonts w:hint="eastAsia"/>
                <w:sz w:val="16"/>
                <w:szCs w:val="16"/>
              </w:rPr>
              <w:t>講習等の修了証（受講予定であれば受講票など予定を証明する書類）の写しを添付すること。</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EE08D2" w:rsidRPr="006F546C" w:rsidRDefault="00EE08D2" w:rsidP="006F546C">
            <w:pPr>
              <w:spacing w:line="240" w:lineRule="exact"/>
              <w:rPr>
                <w:szCs w:val="21"/>
              </w:rPr>
            </w:pPr>
            <w:r w:rsidRPr="006F546C">
              <w:rPr>
                <w:rFonts w:hint="eastAsia"/>
                <w:szCs w:val="21"/>
              </w:rPr>
              <w:t>当該産業廃棄物処理施設の</w:t>
            </w:r>
            <w:r w:rsidRPr="00EE08D2">
              <w:rPr>
                <w:rFonts w:hint="eastAsia"/>
                <w:szCs w:val="21"/>
                <w:u w:val="single"/>
              </w:rPr>
              <w:t>変更後の</w:t>
            </w:r>
            <w:r w:rsidRPr="006F546C">
              <w:rPr>
                <w:rFonts w:hint="eastAsia"/>
                <w:szCs w:val="21"/>
              </w:rPr>
              <w:t>維持管理に要する資金の総額及びその資金の調達方法</w:t>
            </w:r>
          </w:p>
          <w:p w:rsidR="00EE08D2" w:rsidRPr="006F546C" w:rsidRDefault="00EE08D2" w:rsidP="00EE08D2">
            <w:pPr>
              <w:spacing w:line="240" w:lineRule="exact"/>
              <w:rPr>
                <w:szCs w:val="21"/>
              </w:rPr>
            </w:pPr>
            <w:r w:rsidRPr="006F546C">
              <w:rPr>
                <w:rFonts w:hint="eastAsia"/>
                <w:szCs w:val="21"/>
              </w:rPr>
              <w:t>を記載した書類（借入金がある場合はその返済計画及び収支計画）</w:t>
            </w:r>
          </w:p>
        </w:tc>
      </w:tr>
      <w:tr w:rsidR="00EE08D2" w:rsidTr="006F546C">
        <w:tc>
          <w:tcPr>
            <w:tcW w:w="576" w:type="dxa"/>
            <w:vMerge/>
            <w:shd w:val="clear" w:color="auto" w:fill="auto"/>
          </w:tcPr>
          <w:p w:rsidR="00EE08D2" w:rsidRPr="006F546C" w:rsidRDefault="00EE08D2" w:rsidP="006F546C">
            <w:pPr>
              <w:jc w:val="center"/>
              <w:rPr>
                <w:szCs w:val="22"/>
              </w:rPr>
            </w:pPr>
          </w:p>
        </w:tc>
        <w:tc>
          <w:tcPr>
            <w:tcW w:w="8355" w:type="dxa"/>
            <w:gridSpan w:val="2"/>
            <w:tcBorders>
              <w:top w:val="dotted" w:sz="4" w:space="0" w:color="auto"/>
              <w:bottom w:val="single" w:sz="4" w:space="0" w:color="auto"/>
            </w:tcBorders>
            <w:shd w:val="clear" w:color="auto" w:fill="auto"/>
          </w:tcPr>
          <w:p w:rsidR="00EE08D2" w:rsidRDefault="00EE08D2" w:rsidP="006F546C">
            <w:pPr>
              <w:spacing w:line="220" w:lineRule="exact"/>
              <w:rPr>
                <w:sz w:val="16"/>
                <w:szCs w:val="16"/>
              </w:rPr>
            </w:pPr>
            <w:r w:rsidRPr="006F546C">
              <w:rPr>
                <w:rFonts w:hint="eastAsia"/>
                <w:sz w:val="16"/>
                <w:szCs w:val="16"/>
              </w:rPr>
              <w:t>施行細則様式第１０号によること。</w:t>
            </w:r>
          </w:p>
          <w:p w:rsidR="00EE08D2" w:rsidRPr="006F546C" w:rsidRDefault="00EE08D2" w:rsidP="006F546C">
            <w:pPr>
              <w:spacing w:line="220" w:lineRule="exact"/>
              <w:rPr>
                <w:sz w:val="16"/>
                <w:szCs w:val="16"/>
              </w:rPr>
            </w:pPr>
            <w:r w:rsidRPr="00EE08D2">
              <w:rPr>
                <w:rFonts w:hint="eastAsia"/>
                <w:sz w:val="16"/>
                <w:szCs w:val="16"/>
              </w:rPr>
              <w:t>なお、必要に応じて、構造等変更のための施設整備等に要する資金についての同等の資料を求める場合がある。</w:t>
            </w:r>
          </w:p>
        </w:tc>
      </w:tr>
      <w:tr w:rsidR="009F5F26" w:rsidTr="006F546C">
        <w:tc>
          <w:tcPr>
            <w:tcW w:w="576" w:type="dxa"/>
            <w:vMerge w:val="restart"/>
            <w:shd w:val="clear" w:color="auto" w:fill="auto"/>
          </w:tcPr>
          <w:p w:rsidR="009F5F26" w:rsidRPr="006F546C" w:rsidRDefault="009F5F26" w:rsidP="009F5F26">
            <w:pPr>
              <w:jc w:val="center"/>
              <w:rPr>
                <w:szCs w:val="22"/>
              </w:rPr>
            </w:pPr>
            <w:r w:rsidRPr="006F546C">
              <w:rPr>
                <w:rFonts w:hint="eastAsia"/>
                <w:szCs w:val="22"/>
              </w:rPr>
              <w:t>7</w:t>
            </w:r>
          </w:p>
        </w:tc>
        <w:tc>
          <w:tcPr>
            <w:tcW w:w="8355" w:type="dxa"/>
            <w:gridSpan w:val="2"/>
            <w:tcBorders>
              <w:bottom w:val="dotted" w:sz="4" w:space="0" w:color="auto"/>
            </w:tcBorders>
            <w:shd w:val="clear" w:color="auto" w:fill="auto"/>
          </w:tcPr>
          <w:p w:rsidR="009F5F26" w:rsidRPr="00B45C5B" w:rsidRDefault="009F5F26" w:rsidP="009F5F26">
            <w:pPr>
              <w:spacing w:line="240" w:lineRule="exact"/>
              <w:rPr>
                <w:szCs w:val="21"/>
              </w:rPr>
            </w:pPr>
            <w:r w:rsidRPr="00B45C5B">
              <w:rPr>
                <w:rFonts w:hint="eastAsia"/>
                <w:szCs w:val="21"/>
              </w:rPr>
              <w:t>直前３年の各事業年度における貸借対照表、損益計算書、株主資本等変動計算書、個別注記表、法人税の納付すべき額及び納付済額を証する書類、及び確定申告書の写し。</w:t>
            </w:r>
          </w:p>
        </w:tc>
      </w:tr>
      <w:tr w:rsidR="009F5F26" w:rsidTr="006F546C">
        <w:tc>
          <w:tcPr>
            <w:tcW w:w="576" w:type="dxa"/>
            <w:vMerge/>
            <w:shd w:val="clear" w:color="auto" w:fill="auto"/>
          </w:tcPr>
          <w:p w:rsidR="009F5F26" w:rsidRPr="006F546C" w:rsidRDefault="009F5F26" w:rsidP="009F5F26">
            <w:pPr>
              <w:jc w:val="center"/>
              <w:rPr>
                <w:szCs w:val="22"/>
              </w:rPr>
            </w:pPr>
          </w:p>
        </w:tc>
        <w:tc>
          <w:tcPr>
            <w:tcW w:w="8355" w:type="dxa"/>
            <w:gridSpan w:val="2"/>
            <w:tcBorders>
              <w:top w:val="dotted" w:sz="4" w:space="0" w:color="auto"/>
              <w:bottom w:val="single" w:sz="4" w:space="0" w:color="auto"/>
            </w:tcBorders>
            <w:shd w:val="clear" w:color="auto" w:fill="auto"/>
          </w:tcPr>
          <w:p w:rsidR="009F5F26" w:rsidRPr="00B45C5B" w:rsidRDefault="009F5F26" w:rsidP="009F5F26">
            <w:pPr>
              <w:spacing w:line="220" w:lineRule="exact"/>
              <w:rPr>
                <w:sz w:val="16"/>
                <w:szCs w:val="16"/>
              </w:rPr>
            </w:pPr>
            <w:r w:rsidRPr="00B45C5B">
              <w:rPr>
                <w:rFonts w:hint="eastAsia"/>
                <w:sz w:val="16"/>
                <w:szCs w:val="16"/>
              </w:rPr>
              <w:t>法人設立から３年を経過しない場合等、直前３年の貸借対照表・損益計算書・株主資本等変動計算書・個別注記表が添付できない場合は理由書及び追加書類を添付。貸借対照表と損益計算書は直前２年分の有価証券報告書でも可。</w:t>
            </w:r>
          </w:p>
          <w:p w:rsidR="009F5F26" w:rsidRPr="00B45C5B" w:rsidRDefault="009F5F26" w:rsidP="009F5F26">
            <w:pPr>
              <w:spacing w:line="220" w:lineRule="exact"/>
              <w:rPr>
                <w:sz w:val="16"/>
                <w:szCs w:val="16"/>
              </w:rPr>
            </w:pPr>
            <w:r w:rsidRPr="00B45C5B">
              <w:rPr>
                <w:rFonts w:hint="eastAsia"/>
                <w:sz w:val="16"/>
                <w:szCs w:val="16"/>
              </w:rPr>
              <w:t>債務超過、施設設置に必要な資金が確保できていない、または新たに必要となる運転・維持管理費を賄える利益が計上で</w:t>
            </w:r>
          </w:p>
          <w:p w:rsidR="009F5F26" w:rsidRPr="00B45C5B" w:rsidRDefault="009F5F26" w:rsidP="009F5F26">
            <w:pPr>
              <w:spacing w:line="220" w:lineRule="exact"/>
              <w:rPr>
                <w:sz w:val="16"/>
                <w:szCs w:val="16"/>
              </w:rPr>
            </w:pPr>
            <w:r w:rsidRPr="00B45C5B">
              <w:rPr>
                <w:rFonts w:hint="eastAsia"/>
                <w:sz w:val="16"/>
                <w:szCs w:val="16"/>
              </w:rPr>
              <w:t>きていない場合は、経理的基礎の審査のために必要な追加書類を求める（表４－２参照）。</w:t>
            </w:r>
          </w:p>
          <w:p w:rsidR="009F5F26" w:rsidRPr="00B45C5B" w:rsidRDefault="009F5F26" w:rsidP="009F5F26">
            <w:pPr>
              <w:spacing w:line="220" w:lineRule="exact"/>
              <w:rPr>
                <w:sz w:val="16"/>
                <w:szCs w:val="16"/>
              </w:rPr>
            </w:pPr>
            <w:r w:rsidRPr="00B45C5B">
              <w:rPr>
                <w:rFonts w:hint="eastAsia"/>
                <w:sz w:val="16"/>
                <w:szCs w:val="16"/>
              </w:rPr>
              <w:t>法人税に関する書類（国税）は税務署発行の納税証明書（その１）。３年分を添付できない場合は、理由書、開業届出書写</w:t>
            </w:r>
          </w:p>
          <w:p w:rsidR="009F5F26" w:rsidRPr="00B45C5B" w:rsidRDefault="009F5F26" w:rsidP="009F5F26">
            <w:pPr>
              <w:spacing w:line="220" w:lineRule="exact"/>
              <w:rPr>
                <w:sz w:val="16"/>
                <w:szCs w:val="16"/>
              </w:rPr>
            </w:pPr>
            <w:r w:rsidRPr="00B45C5B">
              <w:rPr>
                <w:rFonts w:hint="eastAsia"/>
                <w:sz w:val="16"/>
                <w:szCs w:val="16"/>
              </w:rPr>
              <w:t>し等の追加書類を提出すること。</w:t>
            </w:r>
          </w:p>
          <w:p w:rsidR="009F5F26" w:rsidRPr="00B45C5B" w:rsidRDefault="009F5F26" w:rsidP="009F5F26">
            <w:pPr>
              <w:spacing w:line="220" w:lineRule="exact"/>
              <w:rPr>
                <w:sz w:val="16"/>
                <w:szCs w:val="16"/>
              </w:rPr>
            </w:pPr>
            <w:r w:rsidRPr="00B45C5B">
              <w:rPr>
                <w:rFonts w:hint="eastAsia"/>
                <w:sz w:val="16"/>
                <w:szCs w:val="16"/>
              </w:rPr>
              <w:t>確定申告書の写しについては、税務署の受付印が押印されたもの（電子申請など受付印を押印した書面が存在しない場合</w:t>
            </w:r>
          </w:p>
          <w:p w:rsidR="009F5F26" w:rsidRPr="00B45C5B" w:rsidRDefault="009F5F26" w:rsidP="009F5F26">
            <w:pPr>
              <w:spacing w:line="220" w:lineRule="exact"/>
              <w:rPr>
                <w:sz w:val="16"/>
                <w:szCs w:val="16"/>
              </w:rPr>
            </w:pPr>
            <w:r w:rsidRPr="00B45C5B">
              <w:rPr>
                <w:rFonts w:hint="eastAsia"/>
                <w:sz w:val="16"/>
                <w:szCs w:val="16"/>
              </w:rPr>
              <w:t>は、当該申告が受理されていることを示す資料とする。）で、別表１（１）と別表４（必要に応じその他の添付資料の写し</w:t>
            </w:r>
          </w:p>
          <w:p w:rsidR="009F5F26" w:rsidRPr="00B45C5B" w:rsidRDefault="009F5F26" w:rsidP="009F5F26">
            <w:pPr>
              <w:spacing w:line="220" w:lineRule="exact"/>
              <w:rPr>
                <w:sz w:val="16"/>
                <w:szCs w:val="16"/>
              </w:rPr>
            </w:pPr>
            <w:r w:rsidRPr="00B45C5B">
              <w:rPr>
                <w:rFonts w:hint="eastAsia"/>
                <w:sz w:val="16"/>
                <w:szCs w:val="16"/>
              </w:rPr>
              <w:t>の提出を求めることがある。）。修正申告がある場合は、修正申告書の写しとする。</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8</w:t>
            </w:r>
          </w:p>
        </w:tc>
        <w:tc>
          <w:tcPr>
            <w:tcW w:w="8355" w:type="dxa"/>
            <w:gridSpan w:val="2"/>
            <w:tcBorders>
              <w:bottom w:val="dotted" w:sz="4" w:space="0" w:color="auto"/>
            </w:tcBorders>
            <w:shd w:val="clear" w:color="auto" w:fill="auto"/>
          </w:tcPr>
          <w:p w:rsidR="00EE08D2" w:rsidRPr="006F546C" w:rsidRDefault="00EE08D2" w:rsidP="006F546C">
            <w:pPr>
              <w:spacing w:line="240" w:lineRule="exact"/>
              <w:rPr>
                <w:szCs w:val="21"/>
              </w:rPr>
            </w:pPr>
            <w:r w:rsidRPr="006F546C">
              <w:rPr>
                <w:rFonts w:hint="eastAsia"/>
                <w:szCs w:val="21"/>
              </w:rPr>
              <w:t>申請者の定款又は寄付行為及び法人登記事項証明書（法人登記簿謄本）（注３）</w:t>
            </w:r>
          </w:p>
        </w:tc>
      </w:tr>
      <w:tr w:rsidR="00EE08D2" w:rsidTr="006F546C">
        <w:tc>
          <w:tcPr>
            <w:tcW w:w="576" w:type="dxa"/>
            <w:vMerge/>
            <w:shd w:val="clear" w:color="auto" w:fill="auto"/>
          </w:tcPr>
          <w:p w:rsidR="00EE08D2" w:rsidRPr="006F546C" w:rsidRDefault="00EE08D2" w:rsidP="006F546C">
            <w:pPr>
              <w:jc w:val="center"/>
              <w:rPr>
                <w:szCs w:val="22"/>
              </w:rPr>
            </w:pPr>
          </w:p>
        </w:tc>
        <w:tc>
          <w:tcPr>
            <w:tcW w:w="8355" w:type="dxa"/>
            <w:gridSpan w:val="2"/>
            <w:tcBorders>
              <w:top w:val="dotted" w:sz="4" w:space="0" w:color="auto"/>
              <w:bottom w:val="single" w:sz="4" w:space="0" w:color="auto"/>
            </w:tcBorders>
            <w:shd w:val="clear" w:color="auto" w:fill="auto"/>
          </w:tcPr>
          <w:p w:rsidR="00EE08D2" w:rsidRPr="006F546C" w:rsidRDefault="00EE08D2" w:rsidP="006F546C">
            <w:pPr>
              <w:spacing w:line="220" w:lineRule="exact"/>
              <w:rPr>
                <w:sz w:val="16"/>
                <w:szCs w:val="16"/>
              </w:rPr>
            </w:pPr>
            <w:r w:rsidRPr="006F546C">
              <w:rPr>
                <w:rFonts w:hint="eastAsia"/>
                <w:sz w:val="16"/>
                <w:szCs w:val="16"/>
              </w:rPr>
              <w:t>登記事項証明書は履歴事項全部証明書とする。</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9</w:t>
            </w:r>
          </w:p>
        </w:tc>
        <w:tc>
          <w:tcPr>
            <w:tcW w:w="8355" w:type="dxa"/>
            <w:gridSpan w:val="2"/>
            <w:tcBorders>
              <w:bottom w:val="dotted" w:sz="4" w:space="0" w:color="auto"/>
            </w:tcBorders>
            <w:shd w:val="clear" w:color="auto" w:fill="auto"/>
          </w:tcPr>
          <w:p w:rsidR="00EE08D2" w:rsidRPr="006F546C" w:rsidRDefault="00EE08D2" w:rsidP="006F546C">
            <w:pPr>
              <w:spacing w:line="240" w:lineRule="exact"/>
              <w:rPr>
                <w:szCs w:val="21"/>
              </w:rPr>
            </w:pPr>
            <w:r w:rsidRPr="006F546C">
              <w:rPr>
                <w:rFonts w:hint="eastAsia"/>
                <w:szCs w:val="21"/>
              </w:rPr>
              <w:t>法第１４条第５項第２号ニに規定する役員の住民票の写し（注１）、並びに成年被後見人及</w:t>
            </w:r>
          </w:p>
          <w:p w:rsidR="00EE08D2" w:rsidRPr="006F546C" w:rsidRDefault="00EE08D2" w:rsidP="006F546C">
            <w:pPr>
              <w:spacing w:line="240" w:lineRule="exact"/>
              <w:rPr>
                <w:szCs w:val="21"/>
              </w:rPr>
            </w:pPr>
            <w:r w:rsidRPr="006F546C">
              <w:rPr>
                <w:rFonts w:hint="eastAsia"/>
                <w:szCs w:val="21"/>
              </w:rPr>
              <w:t>び被保佐人に該当しない旨の登記事項証明書（注２）</w:t>
            </w:r>
          </w:p>
          <w:p w:rsidR="00EE08D2" w:rsidRPr="006F546C" w:rsidRDefault="00EE08D2" w:rsidP="006F546C">
            <w:pPr>
              <w:spacing w:line="240" w:lineRule="exact"/>
              <w:rPr>
                <w:szCs w:val="21"/>
              </w:rPr>
            </w:pPr>
            <w:r w:rsidRPr="006F546C">
              <w:rPr>
                <w:rFonts w:hint="eastAsia"/>
                <w:szCs w:val="21"/>
              </w:rPr>
              <w:t>（注３）（注４）</w:t>
            </w:r>
          </w:p>
        </w:tc>
      </w:tr>
      <w:tr w:rsidR="00EE08D2" w:rsidTr="006F546C">
        <w:tc>
          <w:tcPr>
            <w:tcW w:w="576" w:type="dxa"/>
            <w:vMerge/>
            <w:shd w:val="clear" w:color="auto" w:fill="auto"/>
          </w:tcPr>
          <w:p w:rsidR="00EE08D2" w:rsidRPr="006F546C" w:rsidRDefault="00EE08D2" w:rsidP="006F546C">
            <w:pPr>
              <w:jc w:val="center"/>
              <w:rPr>
                <w:szCs w:val="22"/>
              </w:rPr>
            </w:pPr>
          </w:p>
        </w:tc>
        <w:tc>
          <w:tcPr>
            <w:tcW w:w="8355" w:type="dxa"/>
            <w:gridSpan w:val="2"/>
            <w:tcBorders>
              <w:top w:val="dotted" w:sz="4" w:space="0" w:color="auto"/>
              <w:bottom w:val="single" w:sz="4" w:space="0" w:color="auto"/>
            </w:tcBorders>
            <w:shd w:val="clear" w:color="auto" w:fill="auto"/>
          </w:tcPr>
          <w:p w:rsidR="00EE08D2" w:rsidRPr="006F546C" w:rsidRDefault="00EE08D2" w:rsidP="006F546C">
            <w:pPr>
              <w:spacing w:line="220" w:lineRule="exact"/>
              <w:rPr>
                <w:sz w:val="16"/>
                <w:szCs w:val="16"/>
              </w:rPr>
            </w:pPr>
            <w:r w:rsidRPr="006F546C">
              <w:rPr>
                <w:rFonts w:hint="eastAsia"/>
                <w:sz w:val="16"/>
                <w:szCs w:val="16"/>
              </w:rPr>
              <w:t>法第１４条第５項第２号ニに規定する役員とは、業務を執行する社員、取締役、執行役又はこれらに準ずる者をいい、相</w:t>
            </w:r>
          </w:p>
          <w:p w:rsidR="00EE08D2" w:rsidRPr="006F546C" w:rsidRDefault="00EE08D2" w:rsidP="006F546C">
            <w:pPr>
              <w:spacing w:line="220" w:lineRule="exact"/>
              <w:rPr>
                <w:sz w:val="16"/>
                <w:szCs w:val="16"/>
              </w:rPr>
            </w:pPr>
            <w:r w:rsidRPr="006F546C">
              <w:rPr>
                <w:rFonts w:hint="eastAsia"/>
                <w:sz w:val="16"/>
                <w:szCs w:val="16"/>
              </w:rPr>
              <w:t>談役、顧問その他いかなる名称を有する者であるかを問わず、法人に対し業務を執行する社員、取締役、執行役又はこれ</w:t>
            </w:r>
          </w:p>
          <w:p w:rsidR="00EE08D2" w:rsidRPr="006F546C" w:rsidRDefault="00EE08D2" w:rsidP="006F546C">
            <w:pPr>
              <w:spacing w:line="220" w:lineRule="exact"/>
              <w:rPr>
                <w:sz w:val="16"/>
                <w:szCs w:val="16"/>
              </w:rPr>
            </w:pPr>
            <w:r w:rsidRPr="006F546C">
              <w:rPr>
                <w:rFonts w:hint="eastAsia"/>
                <w:sz w:val="16"/>
                <w:szCs w:val="16"/>
              </w:rPr>
              <w:t>らに準ずる者と同等以上の支配力を有するものと認められる者を含む。</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10</w:t>
            </w:r>
          </w:p>
        </w:tc>
        <w:tc>
          <w:tcPr>
            <w:tcW w:w="8355" w:type="dxa"/>
            <w:gridSpan w:val="2"/>
            <w:tcBorders>
              <w:bottom w:val="dotted" w:sz="4" w:space="0" w:color="auto"/>
            </w:tcBorders>
            <w:shd w:val="clear" w:color="auto" w:fill="auto"/>
          </w:tcPr>
          <w:p w:rsidR="00EE08D2" w:rsidRPr="006F546C" w:rsidRDefault="00EE08D2" w:rsidP="006F546C">
            <w:pPr>
              <w:spacing w:line="240" w:lineRule="exact"/>
              <w:rPr>
                <w:szCs w:val="21"/>
              </w:rPr>
            </w:pPr>
            <w:r w:rsidRPr="006F546C">
              <w:rPr>
                <w:rFonts w:hint="eastAsia"/>
                <w:szCs w:val="21"/>
              </w:rPr>
              <w:t>発行済株式総数の100 分の５以上の株式を有する株主又は出資の額の100 分の５以上の額</w:t>
            </w:r>
          </w:p>
          <w:p w:rsidR="00EE08D2" w:rsidRPr="006F546C" w:rsidRDefault="00EE08D2" w:rsidP="006F546C">
            <w:pPr>
              <w:spacing w:line="240" w:lineRule="exact"/>
              <w:rPr>
                <w:szCs w:val="21"/>
              </w:rPr>
            </w:pPr>
            <w:r w:rsidRPr="006F546C">
              <w:rPr>
                <w:rFonts w:hint="eastAsia"/>
                <w:szCs w:val="21"/>
              </w:rPr>
              <w:t>に相当する出資をしている者があるときは、これらの者の住民票の写し（注１）、並びに成</w:t>
            </w:r>
          </w:p>
          <w:p w:rsidR="00EE08D2" w:rsidRPr="006F546C" w:rsidRDefault="00EE08D2" w:rsidP="006F546C">
            <w:pPr>
              <w:spacing w:line="240" w:lineRule="exact"/>
              <w:rPr>
                <w:szCs w:val="21"/>
              </w:rPr>
            </w:pPr>
            <w:r w:rsidRPr="006F546C">
              <w:rPr>
                <w:rFonts w:hint="eastAsia"/>
                <w:szCs w:val="21"/>
              </w:rPr>
              <w:t>年被後見人及び被保佐人に該当しない旨の登記事項証明書（注２）（個人の場合）又は登記</w:t>
            </w:r>
          </w:p>
          <w:p w:rsidR="00EE08D2" w:rsidRPr="006F546C" w:rsidRDefault="00EE08D2" w:rsidP="006F546C">
            <w:pPr>
              <w:spacing w:line="240" w:lineRule="exact"/>
              <w:rPr>
                <w:szCs w:val="21"/>
              </w:rPr>
            </w:pPr>
            <w:r w:rsidRPr="006F546C">
              <w:rPr>
                <w:rFonts w:hint="eastAsia"/>
                <w:szCs w:val="21"/>
              </w:rPr>
              <w:t>事項証明書（法人登記簿謄本）（法人の場合）</w:t>
            </w:r>
          </w:p>
          <w:p w:rsidR="00EE08D2" w:rsidRPr="006F546C" w:rsidRDefault="00EE08D2" w:rsidP="006F546C">
            <w:pPr>
              <w:spacing w:line="240" w:lineRule="exact"/>
              <w:rPr>
                <w:szCs w:val="21"/>
              </w:rPr>
            </w:pPr>
            <w:r w:rsidRPr="006F546C">
              <w:rPr>
                <w:rFonts w:hint="eastAsia"/>
                <w:szCs w:val="21"/>
              </w:rPr>
              <w:t>（注３）（注４）</w:t>
            </w:r>
          </w:p>
        </w:tc>
      </w:tr>
      <w:tr w:rsidR="00EE08D2" w:rsidTr="006F546C">
        <w:tc>
          <w:tcPr>
            <w:tcW w:w="576" w:type="dxa"/>
            <w:vMerge/>
            <w:shd w:val="clear" w:color="auto" w:fill="auto"/>
          </w:tcPr>
          <w:p w:rsidR="00EE08D2" w:rsidRPr="006F546C" w:rsidRDefault="00EE08D2" w:rsidP="006F546C">
            <w:pPr>
              <w:jc w:val="center"/>
              <w:rPr>
                <w:szCs w:val="22"/>
              </w:rPr>
            </w:pPr>
          </w:p>
        </w:tc>
        <w:tc>
          <w:tcPr>
            <w:tcW w:w="8355" w:type="dxa"/>
            <w:gridSpan w:val="2"/>
            <w:tcBorders>
              <w:top w:val="dotted" w:sz="4" w:space="0" w:color="auto"/>
              <w:bottom w:val="single" w:sz="4" w:space="0" w:color="auto"/>
            </w:tcBorders>
            <w:shd w:val="clear" w:color="auto" w:fill="auto"/>
          </w:tcPr>
          <w:p w:rsidR="00EE08D2" w:rsidRPr="006F546C" w:rsidRDefault="00EE08D2" w:rsidP="006F546C">
            <w:pPr>
              <w:spacing w:line="220" w:lineRule="exact"/>
              <w:rPr>
                <w:sz w:val="16"/>
                <w:szCs w:val="16"/>
              </w:rPr>
            </w:pPr>
            <w:r w:rsidRPr="006F546C">
              <w:rPr>
                <w:rFonts w:hint="eastAsia"/>
                <w:sz w:val="16"/>
                <w:szCs w:val="16"/>
              </w:rPr>
              <w:t>株主又は出資者が役員と重複する場合の住民票の写し、成年被後見人等に係る登記事項証明書は不要。</w:t>
            </w:r>
          </w:p>
        </w:tc>
      </w:tr>
    </w:tbl>
    <w:p w:rsidR="000324DD" w:rsidRDefault="000324DD" w:rsidP="000324DD"/>
    <w:p w:rsidR="0014267E" w:rsidRDefault="0014267E" w:rsidP="000324DD"/>
    <w:p w:rsidR="000324DD" w:rsidRDefault="000324DD" w:rsidP="000324DD"/>
    <w:p w:rsidR="00EE08D2" w:rsidRDefault="00EE08D2" w:rsidP="000324DD"/>
    <w:p w:rsidR="000324DD" w:rsidRDefault="000324DD" w:rsidP="000324DD">
      <w:r>
        <w:rPr>
          <w:rFonts w:hint="eastAsia"/>
        </w:rPr>
        <w:lastRenderedPageBreak/>
        <w:t>（法人の場合　つづき）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55"/>
      </w:tblGrid>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No.</w:t>
            </w:r>
          </w:p>
        </w:tc>
        <w:tc>
          <w:tcPr>
            <w:tcW w:w="8355" w:type="dxa"/>
            <w:tcBorders>
              <w:top w:val="single" w:sz="4" w:space="0" w:color="auto"/>
              <w:bottom w:val="dotted" w:sz="4" w:space="0" w:color="auto"/>
            </w:tcBorders>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EE08D2" w:rsidTr="00721EB8">
        <w:tc>
          <w:tcPr>
            <w:tcW w:w="576" w:type="dxa"/>
            <w:vMerge w:val="restart"/>
            <w:shd w:val="clear" w:color="auto" w:fill="auto"/>
          </w:tcPr>
          <w:p w:rsidR="00EE08D2" w:rsidRPr="006F546C" w:rsidRDefault="00EE08D2" w:rsidP="00721EB8">
            <w:pPr>
              <w:jc w:val="center"/>
              <w:rPr>
                <w:szCs w:val="22"/>
              </w:rPr>
            </w:pPr>
            <w:r w:rsidRPr="006F546C">
              <w:rPr>
                <w:rFonts w:hint="eastAsia"/>
                <w:szCs w:val="22"/>
              </w:rPr>
              <w:t>11</w:t>
            </w:r>
          </w:p>
        </w:tc>
        <w:tc>
          <w:tcPr>
            <w:tcW w:w="8355" w:type="dxa"/>
            <w:tcBorders>
              <w:top w:val="single" w:sz="4" w:space="0" w:color="auto"/>
              <w:bottom w:val="dotted" w:sz="4" w:space="0" w:color="auto"/>
            </w:tcBorders>
            <w:shd w:val="clear" w:color="auto" w:fill="auto"/>
          </w:tcPr>
          <w:p w:rsidR="00EE08D2" w:rsidRPr="006F546C" w:rsidRDefault="00EE08D2" w:rsidP="006F546C">
            <w:pPr>
              <w:spacing w:line="240" w:lineRule="exact"/>
              <w:rPr>
                <w:szCs w:val="22"/>
              </w:rPr>
            </w:pPr>
            <w:r w:rsidRPr="006F546C">
              <w:rPr>
                <w:rFonts w:hint="eastAsia"/>
                <w:szCs w:val="22"/>
              </w:rPr>
              <w:t>申請者に政令第６条の１０に規定する使用人がある場合には、その者の住民票の写し（注</w:t>
            </w:r>
          </w:p>
          <w:p w:rsidR="00EE08D2" w:rsidRPr="006F546C" w:rsidRDefault="00EE08D2" w:rsidP="006F546C">
            <w:pPr>
              <w:spacing w:line="240" w:lineRule="exact"/>
              <w:rPr>
                <w:szCs w:val="22"/>
              </w:rPr>
            </w:pPr>
            <w:r w:rsidRPr="006F546C">
              <w:rPr>
                <w:rFonts w:hint="eastAsia"/>
                <w:szCs w:val="22"/>
              </w:rPr>
              <w:t>１）及び成年被後見人及び被保佐人に該当しない旨の登記事項証明書（注２）</w:t>
            </w:r>
          </w:p>
          <w:p w:rsidR="00EE08D2" w:rsidRPr="006F546C" w:rsidRDefault="00EE08D2" w:rsidP="00721EB8">
            <w:pPr>
              <w:spacing w:line="240" w:lineRule="exact"/>
              <w:rPr>
                <w:szCs w:val="21"/>
              </w:rPr>
            </w:pPr>
            <w:r w:rsidRPr="006F546C">
              <w:rPr>
                <w:rFonts w:hint="eastAsia"/>
                <w:szCs w:val="22"/>
              </w:rPr>
              <w:t>（注３）（注４）</w:t>
            </w:r>
          </w:p>
        </w:tc>
      </w:tr>
      <w:tr w:rsidR="00EE08D2" w:rsidTr="00721EB8">
        <w:tc>
          <w:tcPr>
            <w:tcW w:w="576" w:type="dxa"/>
            <w:vMerge/>
            <w:shd w:val="clear" w:color="auto" w:fill="auto"/>
          </w:tcPr>
          <w:p w:rsidR="00EE08D2" w:rsidRPr="006F546C" w:rsidRDefault="00EE08D2" w:rsidP="00721EB8">
            <w:pPr>
              <w:rPr>
                <w:szCs w:val="22"/>
              </w:rPr>
            </w:pPr>
          </w:p>
        </w:tc>
        <w:tc>
          <w:tcPr>
            <w:tcW w:w="8355" w:type="dxa"/>
            <w:tcBorders>
              <w:top w:val="dotted" w:sz="4" w:space="0" w:color="auto"/>
              <w:bottom w:val="single" w:sz="4" w:space="0" w:color="auto"/>
            </w:tcBorders>
            <w:shd w:val="clear" w:color="auto" w:fill="auto"/>
          </w:tcPr>
          <w:p w:rsidR="00EE08D2" w:rsidRPr="006F546C" w:rsidRDefault="00EE08D2" w:rsidP="006F546C">
            <w:pPr>
              <w:spacing w:line="220" w:lineRule="exact"/>
              <w:rPr>
                <w:sz w:val="16"/>
                <w:szCs w:val="16"/>
              </w:rPr>
            </w:pPr>
            <w:r w:rsidRPr="006F546C">
              <w:rPr>
                <w:rFonts w:hint="eastAsia"/>
                <w:sz w:val="16"/>
                <w:szCs w:val="16"/>
              </w:rPr>
              <w:t>政令第６条の１０に規定する使用人とは、使用人で次の①,②に掲げるものの代表者であるもの</w:t>
            </w:r>
          </w:p>
          <w:p w:rsidR="00EE08D2" w:rsidRPr="006F546C" w:rsidRDefault="00EE08D2" w:rsidP="006F546C">
            <w:pPr>
              <w:spacing w:line="220" w:lineRule="exact"/>
              <w:rPr>
                <w:sz w:val="16"/>
                <w:szCs w:val="16"/>
              </w:rPr>
            </w:pPr>
            <w:r w:rsidRPr="006F546C">
              <w:rPr>
                <w:rFonts w:hint="eastAsia"/>
                <w:sz w:val="16"/>
                <w:szCs w:val="16"/>
              </w:rPr>
              <w:t>①本店又は支店（商人以外のものにあっては、主たる事務所又は従たる事務所）</w:t>
            </w:r>
          </w:p>
          <w:p w:rsidR="00EE08D2" w:rsidRPr="006F546C" w:rsidRDefault="00EE08D2" w:rsidP="006F546C">
            <w:pPr>
              <w:spacing w:line="220" w:lineRule="exact"/>
              <w:rPr>
                <w:sz w:val="16"/>
                <w:szCs w:val="16"/>
              </w:rPr>
            </w:pPr>
            <w:r w:rsidRPr="006F546C">
              <w:rPr>
                <w:rFonts w:hint="eastAsia"/>
                <w:sz w:val="16"/>
                <w:szCs w:val="16"/>
              </w:rPr>
              <w:t>②①に掲げるもののほか、継続的に業務を行うことができる施設を有する場所で、廃棄物の収集若しくは運搬又は処分</w:t>
            </w:r>
          </w:p>
          <w:p w:rsidR="00EE08D2" w:rsidRPr="006F546C" w:rsidRDefault="00EE08D2" w:rsidP="00721EB8">
            <w:pPr>
              <w:spacing w:line="220" w:lineRule="exact"/>
              <w:rPr>
                <w:sz w:val="16"/>
                <w:szCs w:val="16"/>
              </w:rPr>
            </w:pPr>
            <w:r w:rsidRPr="006F546C">
              <w:rPr>
                <w:rFonts w:hint="eastAsia"/>
                <w:sz w:val="16"/>
                <w:szCs w:val="16"/>
              </w:rPr>
              <w:t>若しくは再生の業にかかる契約を締結する権限を有する者を置くもの。</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12</w:t>
            </w:r>
          </w:p>
        </w:tc>
        <w:tc>
          <w:tcPr>
            <w:tcW w:w="8355" w:type="dxa"/>
            <w:tcBorders>
              <w:top w:val="single" w:sz="4" w:space="0" w:color="auto"/>
              <w:bottom w:val="dotted" w:sz="4" w:space="0" w:color="auto"/>
            </w:tcBorders>
            <w:shd w:val="clear" w:color="auto" w:fill="auto"/>
          </w:tcPr>
          <w:p w:rsidR="00EE08D2" w:rsidRPr="006F546C" w:rsidRDefault="00EE08D2" w:rsidP="006F546C">
            <w:pPr>
              <w:spacing w:line="240" w:lineRule="exact"/>
              <w:rPr>
                <w:szCs w:val="22"/>
              </w:rPr>
            </w:pPr>
            <w:r w:rsidRPr="006F546C">
              <w:rPr>
                <w:rFonts w:hint="eastAsia"/>
                <w:szCs w:val="22"/>
              </w:rPr>
              <w:t>委任状</w:t>
            </w:r>
          </w:p>
        </w:tc>
      </w:tr>
      <w:tr w:rsidR="00EE08D2" w:rsidTr="006F546C">
        <w:tc>
          <w:tcPr>
            <w:tcW w:w="576" w:type="dxa"/>
            <w:vMerge/>
            <w:shd w:val="clear" w:color="auto" w:fill="auto"/>
          </w:tcPr>
          <w:p w:rsidR="00EE08D2" w:rsidRPr="006F546C" w:rsidRDefault="00EE08D2" w:rsidP="006F546C">
            <w:pPr>
              <w:jc w:val="center"/>
              <w:rPr>
                <w:szCs w:val="22"/>
              </w:rPr>
            </w:pPr>
          </w:p>
        </w:tc>
        <w:tc>
          <w:tcPr>
            <w:tcW w:w="8355" w:type="dxa"/>
            <w:tcBorders>
              <w:top w:val="dotted" w:sz="4" w:space="0" w:color="auto"/>
              <w:bottom w:val="single" w:sz="4" w:space="0" w:color="auto"/>
            </w:tcBorders>
            <w:shd w:val="clear" w:color="auto" w:fill="auto"/>
          </w:tcPr>
          <w:p w:rsidR="00EE08D2" w:rsidRPr="006F546C" w:rsidRDefault="00EE08D2" w:rsidP="006F546C">
            <w:pPr>
              <w:spacing w:line="220" w:lineRule="exact"/>
              <w:rPr>
                <w:sz w:val="16"/>
                <w:szCs w:val="16"/>
              </w:rPr>
            </w:pPr>
            <w:r w:rsidRPr="006F546C">
              <w:rPr>
                <w:rFonts w:hint="eastAsia"/>
                <w:sz w:val="16"/>
                <w:szCs w:val="16"/>
              </w:rPr>
              <w:t>申請する法人の社員でない者が提出する場合に必要。</w:t>
            </w:r>
          </w:p>
        </w:tc>
      </w:tr>
      <w:tr w:rsidR="00EE08D2" w:rsidTr="006F546C">
        <w:tc>
          <w:tcPr>
            <w:tcW w:w="576" w:type="dxa"/>
            <w:vMerge w:val="restart"/>
            <w:shd w:val="clear" w:color="auto" w:fill="auto"/>
          </w:tcPr>
          <w:p w:rsidR="00EE08D2" w:rsidRPr="006F546C" w:rsidRDefault="00EE08D2" w:rsidP="006F546C">
            <w:pPr>
              <w:jc w:val="center"/>
              <w:rPr>
                <w:szCs w:val="22"/>
              </w:rPr>
            </w:pPr>
            <w:r w:rsidRPr="006F546C">
              <w:rPr>
                <w:rFonts w:hint="eastAsia"/>
                <w:szCs w:val="22"/>
              </w:rPr>
              <w:t>13</w:t>
            </w:r>
          </w:p>
        </w:tc>
        <w:tc>
          <w:tcPr>
            <w:tcW w:w="8355" w:type="dxa"/>
            <w:tcBorders>
              <w:top w:val="single" w:sz="4" w:space="0" w:color="auto"/>
              <w:bottom w:val="dotted" w:sz="4" w:space="0" w:color="auto"/>
            </w:tcBorders>
            <w:shd w:val="clear" w:color="auto" w:fill="auto"/>
          </w:tcPr>
          <w:p w:rsidR="00EE08D2" w:rsidRPr="006F546C" w:rsidRDefault="00EE08D2" w:rsidP="006F546C">
            <w:pPr>
              <w:spacing w:line="240" w:lineRule="exact"/>
              <w:rPr>
                <w:szCs w:val="22"/>
              </w:rPr>
            </w:pPr>
            <w:r w:rsidRPr="006F546C">
              <w:rPr>
                <w:rFonts w:hint="eastAsia"/>
                <w:szCs w:val="22"/>
              </w:rPr>
              <w:t>申請者が法第１４条第５項第２号イからヘまでに該当しない旨を誓約する書面（注４）</w:t>
            </w:r>
          </w:p>
        </w:tc>
      </w:tr>
      <w:tr w:rsidR="00EE08D2" w:rsidTr="006F546C">
        <w:tc>
          <w:tcPr>
            <w:tcW w:w="576" w:type="dxa"/>
            <w:vMerge/>
            <w:shd w:val="clear" w:color="auto" w:fill="auto"/>
          </w:tcPr>
          <w:p w:rsidR="00EE08D2" w:rsidRPr="006F546C" w:rsidRDefault="00EE08D2" w:rsidP="006F546C">
            <w:pPr>
              <w:rPr>
                <w:szCs w:val="22"/>
              </w:rPr>
            </w:pPr>
          </w:p>
        </w:tc>
        <w:tc>
          <w:tcPr>
            <w:tcW w:w="8355" w:type="dxa"/>
            <w:tcBorders>
              <w:top w:val="dotted" w:sz="4" w:space="0" w:color="auto"/>
              <w:bottom w:val="single" w:sz="4" w:space="0" w:color="auto"/>
            </w:tcBorders>
            <w:shd w:val="clear" w:color="auto" w:fill="auto"/>
          </w:tcPr>
          <w:p w:rsidR="00EE08D2" w:rsidRPr="006F546C" w:rsidRDefault="00E82167" w:rsidP="006F546C">
            <w:pPr>
              <w:spacing w:line="220" w:lineRule="exact"/>
              <w:rPr>
                <w:sz w:val="16"/>
                <w:szCs w:val="16"/>
              </w:rPr>
            </w:pPr>
            <w:r>
              <w:rPr>
                <w:rFonts w:hint="eastAsia"/>
                <w:sz w:val="16"/>
                <w:szCs w:val="16"/>
              </w:rPr>
              <w:t>施行細則様式第２３号</w:t>
            </w:r>
            <w:r w:rsidR="008D7112">
              <w:rPr>
                <w:rFonts w:hint="eastAsia"/>
                <w:sz w:val="16"/>
                <w:szCs w:val="16"/>
              </w:rPr>
              <w:t>による</w:t>
            </w:r>
            <w:r w:rsidR="00EE08D2" w:rsidRPr="006F546C">
              <w:rPr>
                <w:rFonts w:hint="eastAsia"/>
                <w:sz w:val="16"/>
                <w:szCs w:val="16"/>
              </w:rPr>
              <w:t>。</w:t>
            </w:r>
          </w:p>
        </w:tc>
      </w:tr>
    </w:tbl>
    <w:p w:rsidR="000324DD" w:rsidRDefault="000324DD" w:rsidP="000324DD"/>
    <w:p w:rsidR="000324DD" w:rsidRPr="00C307B8" w:rsidRDefault="000324DD" w:rsidP="00855BF1">
      <w:pPr>
        <w:ind w:left="589" w:hangingChars="400" w:hanging="589"/>
        <w:rPr>
          <w:sz w:val="16"/>
          <w:szCs w:val="16"/>
        </w:rPr>
      </w:pPr>
      <w:r w:rsidRPr="00C307B8">
        <w:rPr>
          <w:rFonts w:hint="eastAsia"/>
          <w:sz w:val="16"/>
          <w:szCs w:val="16"/>
        </w:rPr>
        <w:t>（注１）住民票の写しは、本籍地</w:t>
      </w:r>
      <w:r w:rsidR="00D84A83">
        <w:rPr>
          <w:rFonts w:hint="eastAsia"/>
          <w:sz w:val="16"/>
          <w:szCs w:val="16"/>
        </w:rPr>
        <w:t>（外国籍の方の場合は、国籍等）</w:t>
      </w:r>
      <w:r w:rsidRPr="00C307B8">
        <w:rPr>
          <w:rFonts w:hint="eastAsia"/>
          <w:sz w:val="16"/>
          <w:szCs w:val="16"/>
        </w:rPr>
        <w:t>が記載されて</w:t>
      </w:r>
      <w:r w:rsidR="00EE08D2">
        <w:rPr>
          <w:rFonts w:hint="eastAsia"/>
          <w:sz w:val="16"/>
          <w:szCs w:val="16"/>
        </w:rPr>
        <w:t>おり、個人番号（マイナンバー）は記載されていない</w:t>
      </w:r>
      <w:r w:rsidRPr="00C307B8">
        <w:rPr>
          <w:rFonts w:hint="eastAsia"/>
          <w:sz w:val="16"/>
          <w:szCs w:val="16"/>
        </w:rPr>
        <w:t>ものとする。</w:t>
      </w:r>
    </w:p>
    <w:p w:rsidR="000324DD" w:rsidRPr="00C307B8" w:rsidRDefault="000324DD" w:rsidP="000324DD">
      <w:pPr>
        <w:rPr>
          <w:sz w:val="16"/>
          <w:szCs w:val="16"/>
        </w:rPr>
      </w:pPr>
      <w:r w:rsidRPr="00C307B8">
        <w:rPr>
          <w:rFonts w:hint="eastAsia"/>
          <w:sz w:val="16"/>
          <w:szCs w:val="16"/>
        </w:rPr>
        <w:t>（注２）後見登記等に関する法律（平成11 年法律第152 号）第10 条第１項に規定する、成年被後見人及び被保佐人に該当しな</w:t>
      </w:r>
    </w:p>
    <w:p w:rsidR="000324DD" w:rsidRPr="00C307B8" w:rsidRDefault="000324DD" w:rsidP="000324DD">
      <w:pPr>
        <w:ind w:firstLineChars="400" w:firstLine="589"/>
        <w:rPr>
          <w:sz w:val="16"/>
          <w:szCs w:val="16"/>
        </w:rPr>
      </w:pPr>
      <w:r w:rsidRPr="00C307B8">
        <w:rPr>
          <w:rFonts w:hint="eastAsia"/>
          <w:sz w:val="16"/>
          <w:szCs w:val="16"/>
        </w:rPr>
        <w:t>い旨を証する登記事項証明書をいい、東京・大阪法務局または各地方法務局に申請して発行を受けること。</w:t>
      </w:r>
    </w:p>
    <w:p w:rsidR="000324DD" w:rsidRPr="00C307B8" w:rsidRDefault="000324DD" w:rsidP="00D84A83">
      <w:pPr>
        <w:rPr>
          <w:sz w:val="16"/>
          <w:szCs w:val="16"/>
        </w:rPr>
      </w:pPr>
      <w:r w:rsidRPr="00C307B8">
        <w:rPr>
          <w:rFonts w:hint="eastAsia"/>
          <w:sz w:val="16"/>
          <w:szCs w:val="16"/>
        </w:rPr>
        <w:t>（注３）住民票、登記簿の謄本、登記事項証明書、等の各種証明書等は発行日から3 ヶ月以内のものであること。</w:t>
      </w:r>
    </w:p>
    <w:p w:rsidR="000324DD" w:rsidRPr="00C307B8" w:rsidRDefault="000324DD" w:rsidP="008D7112">
      <w:pPr>
        <w:ind w:left="589" w:hangingChars="400" w:hanging="589"/>
        <w:rPr>
          <w:sz w:val="16"/>
          <w:szCs w:val="16"/>
        </w:rPr>
      </w:pPr>
      <w:r w:rsidRPr="00C307B8">
        <w:rPr>
          <w:rFonts w:hint="eastAsia"/>
          <w:sz w:val="16"/>
          <w:szCs w:val="16"/>
        </w:rPr>
        <w:t>（注４）以下の許可証（当該許可の日から起算して５年を経過しないものに限る。）の写しを添付（提出時に原本を持参すること。）した場合は省略可とする。（法施行規則第１１条第８項）</w:t>
      </w:r>
    </w:p>
    <w:p w:rsidR="000324DD" w:rsidRPr="00C307B8" w:rsidRDefault="000324DD" w:rsidP="000324DD">
      <w:pPr>
        <w:ind w:firstLineChars="400" w:firstLine="589"/>
        <w:rPr>
          <w:sz w:val="16"/>
          <w:szCs w:val="16"/>
        </w:rPr>
      </w:pPr>
      <w:r w:rsidRPr="00C307B8">
        <w:rPr>
          <w:rFonts w:hint="eastAsia"/>
          <w:sz w:val="16"/>
          <w:szCs w:val="16"/>
        </w:rPr>
        <w:t>① 産業廃棄物収集運搬業または処分業許可証（変更許可を含む）</w:t>
      </w:r>
    </w:p>
    <w:p w:rsidR="000324DD" w:rsidRPr="00C307B8" w:rsidRDefault="008D7112" w:rsidP="000324DD">
      <w:pPr>
        <w:ind w:firstLineChars="500" w:firstLine="736"/>
        <w:rPr>
          <w:sz w:val="16"/>
          <w:szCs w:val="16"/>
        </w:rPr>
      </w:pPr>
      <w:r>
        <w:rPr>
          <w:rFonts w:hint="eastAsia"/>
          <w:sz w:val="16"/>
          <w:szCs w:val="16"/>
        </w:rPr>
        <w:t>（「規則第９条の２第８項（又は第１０条の４第７</w:t>
      </w:r>
      <w:r w:rsidR="000324DD" w:rsidRPr="00C307B8">
        <w:rPr>
          <w:rFonts w:hint="eastAsia"/>
          <w:sz w:val="16"/>
          <w:szCs w:val="16"/>
        </w:rPr>
        <w:t>項）の規定による許可証の提出の有無」の欄が「無」となってい</w:t>
      </w:r>
    </w:p>
    <w:p w:rsidR="000324DD" w:rsidRPr="00C307B8" w:rsidRDefault="000324DD" w:rsidP="000324DD">
      <w:pPr>
        <w:ind w:firstLineChars="500" w:firstLine="736"/>
        <w:rPr>
          <w:sz w:val="16"/>
          <w:szCs w:val="16"/>
        </w:rPr>
      </w:pPr>
      <w:r w:rsidRPr="00C307B8">
        <w:rPr>
          <w:rFonts w:hint="eastAsia"/>
          <w:sz w:val="16"/>
          <w:szCs w:val="16"/>
        </w:rPr>
        <w:t>るものに限る。）</w:t>
      </w:r>
    </w:p>
    <w:p w:rsidR="000324DD" w:rsidRPr="00C307B8" w:rsidRDefault="000324DD" w:rsidP="000324DD">
      <w:pPr>
        <w:ind w:firstLineChars="400" w:firstLine="589"/>
        <w:rPr>
          <w:sz w:val="16"/>
          <w:szCs w:val="16"/>
        </w:rPr>
      </w:pPr>
      <w:r w:rsidRPr="00C307B8">
        <w:rPr>
          <w:rFonts w:hint="eastAsia"/>
          <w:sz w:val="16"/>
          <w:szCs w:val="16"/>
        </w:rPr>
        <w:t>② 特別管理産業廃棄物収集運搬業または処分業許可証（変更許可を含む）</w:t>
      </w:r>
    </w:p>
    <w:p w:rsidR="000324DD" w:rsidRPr="00C307B8" w:rsidRDefault="000324DD" w:rsidP="000324DD">
      <w:pPr>
        <w:ind w:firstLineChars="500" w:firstLine="736"/>
        <w:rPr>
          <w:sz w:val="16"/>
          <w:szCs w:val="16"/>
        </w:rPr>
      </w:pPr>
      <w:r w:rsidRPr="00C307B8">
        <w:rPr>
          <w:rFonts w:hint="eastAsia"/>
          <w:sz w:val="16"/>
          <w:szCs w:val="16"/>
        </w:rPr>
        <w:t>（「規則第１０条の１２第２項（又は第１０条の１６第２項）の規定による許可証の提出の有無」の欄が「無」とな</w:t>
      </w:r>
    </w:p>
    <w:p w:rsidR="000324DD" w:rsidRPr="00C307B8" w:rsidRDefault="000324DD" w:rsidP="000324DD">
      <w:pPr>
        <w:ind w:firstLineChars="500" w:firstLine="736"/>
        <w:rPr>
          <w:sz w:val="16"/>
          <w:szCs w:val="16"/>
        </w:rPr>
      </w:pPr>
      <w:r w:rsidRPr="00C307B8">
        <w:rPr>
          <w:rFonts w:hint="eastAsia"/>
          <w:sz w:val="16"/>
          <w:szCs w:val="16"/>
        </w:rPr>
        <w:t>っているものに限る。）</w:t>
      </w:r>
    </w:p>
    <w:p w:rsidR="000324DD" w:rsidRPr="00C307B8" w:rsidRDefault="000324DD" w:rsidP="000324DD">
      <w:pPr>
        <w:ind w:firstLineChars="400" w:firstLine="589"/>
        <w:rPr>
          <w:sz w:val="16"/>
          <w:szCs w:val="16"/>
        </w:rPr>
      </w:pPr>
      <w:r w:rsidRPr="00C307B8">
        <w:rPr>
          <w:rFonts w:hint="eastAsia"/>
          <w:sz w:val="16"/>
          <w:szCs w:val="16"/>
        </w:rPr>
        <w:t>③ 産業廃棄物処理施設設置許可（変更許可を含む）</w:t>
      </w:r>
    </w:p>
    <w:p w:rsidR="000324DD" w:rsidRPr="00C307B8" w:rsidRDefault="000324DD" w:rsidP="000324DD">
      <w:pPr>
        <w:ind w:firstLineChars="500" w:firstLine="736"/>
        <w:rPr>
          <w:sz w:val="16"/>
          <w:szCs w:val="16"/>
        </w:rPr>
      </w:pPr>
      <w:r w:rsidRPr="00C307B8">
        <w:rPr>
          <w:rFonts w:hint="eastAsia"/>
          <w:sz w:val="16"/>
          <w:szCs w:val="16"/>
        </w:rPr>
        <w:t>（「規則第１１条第８項の規定による許可証の提出の有無」の欄が「無」となっているものに限る。）</w:t>
      </w:r>
    </w:p>
    <w:p w:rsidR="000324DD" w:rsidRPr="00C307B8" w:rsidRDefault="000324DD" w:rsidP="000324DD">
      <w:pPr>
        <w:rPr>
          <w:sz w:val="16"/>
          <w:szCs w:val="16"/>
        </w:rPr>
      </w:pPr>
    </w:p>
    <w:p w:rsidR="000324DD" w:rsidRPr="00C307B8" w:rsidRDefault="00855BF1" w:rsidP="000324DD">
      <w:pPr>
        <w:rPr>
          <w:sz w:val="16"/>
          <w:szCs w:val="16"/>
        </w:rPr>
      </w:pPr>
      <w:r w:rsidRPr="00855BF1">
        <w:rPr>
          <w:rFonts w:hint="eastAsia"/>
          <w:sz w:val="16"/>
          <w:szCs w:val="16"/>
        </w:rPr>
        <w:t>※ 表に掲げるもののほか、必要に応じて、変更事項及びその新旧の内容を記載した概要説明書類を添付すること。</w:t>
      </w:r>
    </w:p>
    <w:p w:rsidR="000324DD" w:rsidRDefault="000324DD" w:rsidP="000324DD"/>
    <w:p w:rsidR="000324DD" w:rsidRDefault="000324DD" w:rsidP="000324DD"/>
    <w:p w:rsidR="00855BF1" w:rsidRDefault="00855BF1" w:rsidP="000324DD"/>
    <w:p w:rsidR="00855BF1" w:rsidRDefault="00855BF1" w:rsidP="000324DD"/>
    <w:p w:rsidR="00855BF1" w:rsidRDefault="00855BF1" w:rsidP="000324DD"/>
    <w:p w:rsidR="00855BF1" w:rsidRDefault="00855BF1" w:rsidP="000324DD"/>
    <w:p w:rsidR="00855BF1" w:rsidRDefault="00855BF1"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D84A83" w:rsidRDefault="00D84A83" w:rsidP="000324DD"/>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lastRenderedPageBreak/>
        <w:t>産業廃棄物処理施設</w:t>
      </w:r>
      <w:r w:rsidR="00855BF1">
        <w:rPr>
          <w:rFonts w:ascii="ＭＳ ゴシック" w:eastAsia="ＭＳ ゴシック" w:hAnsi="ＭＳ ゴシック" w:hint="eastAsia"/>
          <w:bdr w:val="single" w:sz="4" w:space="0" w:color="auto"/>
        </w:rPr>
        <w:t>変更</w:t>
      </w:r>
      <w:r w:rsidRPr="000324DD">
        <w:rPr>
          <w:rFonts w:ascii="ＭＳ ゴシック" w:eastAsia="ＭＳ ゴシック" w:hAnsi="ＭＳ ゴシック" w:hint="eastAsia"/>
          <w:bdr w:val="single" w:sz="4" w:space="0" w:color="auto"/>
        </w:rPr>
        <w:t>許可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個人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54"/>
        <w:gridCol w:w="7201"/>
      </w:tblGrid>
      <w:tr w:rsidR="008D7112" w:rsidTr="008D7112">
        <w:tc>
          <w:tcPr>
            <w:tcW w:w="1730" w:type="dxa"/>
            <w:gridSpan w:val="2"/>
            <w:shd w:val="clear" w:color="auto" w:fill="auto"/>
            <w:vAlign w:val="center"/>
          </w:tcPr>
          <w:p w:rsidR="008D7112" w:rsidRPr="006F546C" w:rsidRDefault="008D7112" w:rsidP="008D7112">
            <w:pPr>
              <w:jc w:val="center"/>
              <w:rPr>
                <w:szCs w:val="22"/>
              </w:rPr>
            </w:pPr>
            <w:r w:rsidRPr="006F546C">
              <w:rPr>
                <w:rFonts w:hint="eastAsia"/>
                <w:szCs w:val="22"/>
              </w:rPr>
              <w:t>提出部類</w:t>
            </w:r>
          </w:p>
        </w:tc>
        <w:tc>
          <w:tcPr>
            <w:tcW w:w="7201" w:type="dxa"/>
            <w:shd w:val="clear" w:color="auto" w:fill="auto"/>
          </w:tcPr>
          <w:p w:rsidR="008D7112" w:rsidRPr="006F546C" w:rsidRDefault="008D7112" w:rsidP="008D7112">
            <w:pPr>
              <w:spacing w:line="240" w:lineRule="exact"/>
              <w:rPr>
                <w:szCs w:val="22"/>
              </w:rPr>
            </w:pPr>
            <w:r>
              <w:rPr>
                <w:rFonts w:hint="eastAsia"/>
                <w:szCs w:val="22"/>
              </w:rPr>
              <w:t xml:space="preserve">･政令第７条の２に該当しない施設　正本１部　</w:t>
            </w:r>
            <w:r w:rsidRPr="006F546C">
              <w:rPr>
                <w:rFonts w:hint="eastAsia"/>
                <w:szCs w:val="22"/>
              </w:rPr>
              <w:t xml:space="preserve"> </w:t>
            </w:r>
            <w:r>
              <w:rPr>
                <w:rFonts w:hint="eastAsia"/>
                <w:szCs w:val="22"/>
              </w:rPr>
              <w:t>副本１</w:t>
            </w:r>
            <w:r w:rsidRPr="006F546C">
              <w:rPr>
                <w:rFonts w:hint="eastAsia"/>
                <w:szCs w:val="22"/>
              </w:rPr>
              <w:t>部</w:t>
            </w:r>
            <w:r>
              <w:rPr>
                <w:rFonts w:hint="eastAsia"/>
                <w:szCs w:val="22"/>
              </w:rPr>
              <w:t>以上の指定する部数</w:t>
            </w:r>
          </w:p>
          <w:p w:rsidR="008D7112" w:rsidRPr="006F546C" w:rsidRDefault="008D7112" w:rsidP="008D7112">
            <w:pPr>
              <w:spacing w:line="240" w:lineRule="exact"/>
              <w:rPr>
                <w:szCs w:val="22"/>
              </w:rPr>
            </w:pPr>
            <w:r>
              <w:rPr>
                <w:rFonts w:hint="eastAsia"/>
                <w:szCs w:val="22"/>
              </w:rPr>
              <w:t xml:space="preserve">･政令第７条の２に該当する施設　　</w:t>
            </w:r>
            <w:r w:rsidRPr="006F546C">
              <w:rPr>
                <w:rFonts w:hint="eastAsia"/>
                <w:szCs w:val="22"/>
              </w:rPr>
              <w:t xml:space="preserve">正本１部 </w:t>
            </w:r>
            <w:r>
              <w:rPr>
                <w:rFonts w:hint="eastAsia"/>
                <w:szCs w:val="22"/>
              </w:rPr>
              <w:t xml:space="preserve">　副本10</w:t>
            </w:r>
            <w:r w:rsidRPr="006F546C">
              <w:rPr>
                <w:rFonts w:hint="eastAsia"/>
                <w:szCs w:val="22"/>
              </w:rPr>
              <w:t>部</w:t>
            </w:r>
            <w:r>
              <w:rPr>
                <w:rFonts w:hint="eastAsia"/>
                <w:szCs w:val="22"/>
              </w:rPr>
              <w:t>程度の指定する部数</w:t>
            </w:r>
          </w:p>
        </w:tc>
      </w:tr>
      <w:tr w:rsidR="006F546C" w:rsidTr="006F546C">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1</w:t>
            </w:r>
          </w:p>
        </w:tc>
        <w:tc>
          <w:tcPr>
            <w:tcW w:w="8355" w:type="dxa"/>
            <w:gridSpan w:val="2"/>
            <w:tcBorders>
              <w:bottom w:val="single" w:sz="4" w:space="0" w:color="auto"/>
            </w:tcBorders>
            <w:shd w:val="clear" w:color="auto" w:fill="auto"/>
            <w:vAlign w:val="center"/>
          </w:tcPr>
          <w:p w:rsidR="000324DD" w:rsidRPr="006F546C" w:rsidRDefault="000324DD" w:rsidP="00855BF1">
            <w:pPr>
              <w:spacing w:line="240" w:lineRule="exact"/>
              <w:rPr>
                <w:szCs w:val="21"/>
              </w:rPr>
            </w:pPr>
            <w:r w:rsidRPr="006F546C">
              <w:rPr>
                <w:rFonts w:hint="eastAsia"/>
                <w:szCs w:val="21"/>
              </w:rPr>
              <w:t>（法人の場合のNo.１～</w:t>
            </w:r>
            <w:r w:rsidR="00855BF1">
              <w:rPr>
                <w:rFonts w:hint="eastAsia"/>
                <w:szCs w:val="21"/>
              </w:rPr>
              <w:t>６</w:t>
            </w:r>
            <w:r w:rsidRPr="006F546C">
              <w:rPr>
                <w:rFonts w:hint="eastAsia"/>
                <w:szCs w:val="21"/>
              </w:rPr>
              <w:t>，</w:t>
            </w:r>
            <w:r w:rsidR="00855BF1">
              <w:rPr>
                <w:rFonts w:hint="eastAsia"/>
                <w:szCs w:val="21"/>
              </w:rPr>
              <w:t>１１</w:t>
            </w:r>
            <w:r w:rsidRPr="006F546C">
              <w:rPr>
                <w:rFonts w:hint="eastAsia"/>
                <w:szCs w:val="21"/>
              </w:rPr>
              <w:t>，</w:t>
            </w:r>
            <w:r w:rsidR="00855BF1">
              <w:rPr>
                <w:rFonts w:hint="eastAsia"/>
                <w:szCs w:val="21"/>
              </w:rPr>
              <w:t>１３</w:t>
            </w:r>
            <w:r w:rsidRPr="006F546C">
              <w:rPr>
                <w:rFonts w:hint="eastAsia"/>
                <w:szCs w:val="21"/>
              </w:rPr>
              <w:t>の書類に同じ）</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0324DD" w:rsidRPr="006F546C" w:rsidRDefault="00855BF1" w:rsidP="00855BF1">
            <w:pPr>
              <w:spacing w:line="240" w:lineRule="exact"/>
              <w:rPr>
                <w:szCs w:val="21"/>
              </w:rPr>
            </w:pPr>
            <w:r w:rsidRPr="00855BF1">
              <w:rPr>
                <w:rFonts w:hint="eastAsia"/>
                <w:szCs w:val="21"/>
                <w:u w:val="single"/>
              </w:rPr>
              <w:t>変更後の</w:t>
            </w:r>
            <w:r w:rsidR="00CA1291" w:rsidRPr="00CA1291">
              <w:rPr>
                <w:rFonts w:hint="eastAsia"/>
                <w:szCs w:val="21"/>
              </w:rPr>
              <w:t>当該</w:t>
            </w:r>
            <w:r w:rsidR="000324DD" w:rsidRPr="006F546C">
              <w:rPr>
                <w:rFonts w:hint="eastAsia"/>
                <w:szCs w:val="21"/>
              </w:rPr>
              <w:t>産業廃棄物処理施設の設置及び維持管理に関する技術的能力を説明する書類</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技術管理者就任予定者に関する書類に必要事項を記載すること。申請者以外の者が技術管理者となる場合には、当該者が</w:t>
            </w:r>
          </w:p>
          <w:p w:rsidR="000324DD" w:rsidRPr="006F546C" w:rsidRDefault="000324DD" w:rsidP="006F546C">
            <w:pPr>
              <w:spacing w:line="220" w:lineRule="exact"/>
              <w:rPr>
                <w:sz w:val="16"/>
                <w:szCs w:val="16"/>
              </w:rPr>
            </w:pPr>
            <w:r w:rsidRPr="006F546C">
              <w:rPr>
                <w:rFonts w:hint="eastAsia"/>
                <w:sz w:val="16"/>
                <w:szCs w:val="16"/>
              </w:rPr>
              <w:t>申請者が雇用する者またはその予定になる者であることとし、原則として使用人に位置づけること。</w:t>
            </w:r>
          </w:p>
          <w:p w:rsidR="000324DD" w:rsidRPr="006F546C" w:rsidRDefault="000324DD" w:rsidP="006F546C">
            <w:pPr>
              <w:spacing w:line="220" w:lineRule="exact"/>
              <w:rPr>
                <w:sz w:val="16"/>
                <w:szCs w:val="16"/>
              </w:rPr>
            </w:pPr>
            <w:r w:rsidRPr="006F546C">
              <w:rPr>
                <w:rFonts w:hint="eastAsia"/>
                <w:sz w:val="16"/>
                <w:szCs w:val="16"/>
              </w:rPr>
              <w:t>講習等の修了証（受講予定であれば受講票など予定を証明する書類）の写しを添付すること。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資産に関する調書、直前３年の所得税の納付すべき額と納付額を示す書類、及び直前３年</w:t>
            </w:r>
          </w:p>
          <w:p w:rsidR="000324DD" w:rsidRPr="006F546C" w:rsidRDefault="000324DD" w:rsidP="006F546C">
            <w:pPr>
              <w:spacing w:line="240" w:lineRule="exact"/>
              <w:rPr>
                <w:szCs w:val="21"/>
              </w:rPr>
            </w:pPr>
            <w:r w:rsidRPr="006F546C">
              <w:rPr>
                <w:rFonts w:hint="eastAsia"/>
                <w:szCs w:val="21"/>
              </w:rPr>
              <w:t>の確定申告書の写し。</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資産調書は細則様式第１１号により作成し、必要に応じて記載内容を証する書面を添付すること。</w:t>
            </w:r>
          </w:p>
          <w:p w:rsidR="000324DD" w:rsidRPr="006F546C" w:rsidRDefault="000324DD" w:rsidP="006F546C">
            <w:pPr>
              <w:spacing w:line="220" w:lineRule="exact"/>
              <w:rPr>
                <w:sz w:val="16"/>
                <w:szCs w:val="16"/>
              </w:rPr>
            </w:pPr>
            <w:r w:rsidRPr="006F546C">
              <w:rPr>
                <w:rFonts w:hint="eastAsia"/>
                <w:sz w:val="16"/>
                <w:szCs w:val="16"/>
              </w:rPr>
              <w:t>債務超過、施設設置に必要な資金が確保できていない、または新たに必要となる運転・維持管理費を賄える利益が計上で</w:t>
            </w:r>
          </w:p>
          <w:p w:rsidR="000324DD" w:rsidRPr="006F546C" w:rsidRDefault="000324DD" w:rsidP="006F546C">
            <w:pPr>
              <w:spacing w:line="220" w:lineRule="exact"/>
              <w:rPr>
                <w:sz w:val="16"/>
                <w:szCs w:val="16"/>
              </w:rPr>
            </w:pPr>
            <w:r w:rsidRPr="006F546C">
              <w:rPr>
                <w:rFonts w:hint="eastAsia"/>
                <w:sz w:val="16"/>
                <w:szCs w:val="16"/>
              </w:rPr>
              <w:t>きていない場合は、経理的基礎の審査のために必要な追加書類を求める（表４－２参照）。</w:t>
            </w:r>
          </w:p>
          <w:p w:rsidR="000324DD" w:rsidRPr="006F546C" w:rsidRDefault="000324DD" w:rsidP="006F546C">
            <w:pPr>
              <w:spacing w:line="220" w:lineRule="exact"/>
              <w:rPr>
                <w:sz w:val="16"/>
                <w:szCs w:val="16"/>
              </w:rPr>
            </w:pPr>
            <w:r w:rsidRPr="006F546C">
              <w:rPr>
                <w:rFonts w:hint="eastAsia"/>
                <w:sz w:val="16"/>
                <w:szCs w:val="16"/>
              </w:rPr>
              <w:t>所得税に関する書類（国税）は税務署発行の納税証明書（その１）。３年分を添付できない場合は、理由書、開業届出書</w:t>
            </w:r>
          </w:p>
          <w:p w:rsidR="000324DD" w:rsidRPr="006F546C" w:rsidRDefault="000324DD" w:rsidP="006F546C">
            <w:pPr>
              <w:spacing w:line="220" w:lineRule="exact"/>
              <w:rPr>
                <w:sz w:val="16"/>
                <w:szCs w:val="16"/>
              </w:rPr>
            </w:pPr>
            <w:r w:rsidRPr="006F546C">
              <w:rPr>
                <w:rFonts w:hint="eastAsia"/>
                <w:sz w:val="16"/>
                <w:szCs w:val="16"/>
              </w:rPr>
              <w:t>写し等の追加書類を提出すること。</w:t>
            </w:r>
          </w:p>
          <w:p w:rsidR="000324DD" w:rsidRPr="006F546C" w:rsidRDefault="000324DD" w:rsidP="006F546C">
            <w:pPr>
              <w:spacing w:line="220" w:lineRule="exact"/>
              <w:rPr>
                <w:sz w:val="16"/>
                <w:szCs w:val="16"/>
              </w:rPr>
            </w:pPr>
            <w:r w:rsidRPr="006F546C">
              <w:rPr>
                <w:rFonts w:hint="eastAsia"/>
                <w:sz w:val="16"/>
                <w:szCs w:val="16"/>
              </w:rPr>
              <w:t>確定申告書の写しについては、税務署の受付印が押印されたもの（電子申請など受付印を押印した書面が存在しない場合</w:t>
            </w:r>
          </w:p>
          <w:p w:rsidR="000324DD" w:rsidRPr="006F546C" w:rsidRDefault="000324DD" w:rsidP="006F546C">
            <w:pPr>
              <w:spacing w:line="220" w:lineRule="exact"/>
              <w:rPr>
                <w:sz w:val="16"/>
                <w:szCs w:val="16"/>
              </w:rPr>
            </w:pPr>
            <w:r w:rsidRPr="006F546C">
              <w:rPr>
                <w:rFonts w:hint="eastAsia"/>
                <w:sz w:val="16"/>
                <w:szCs w:val="16"/>
              </w:rPr>
              <w:t>は、当該申告が受理されていることを示す資料とする。）で、第１表･２表（必要に応じその他の添付資料の写しの提出を</w:t>
            </w:r>
          </w:p>
          <w:p w:rsidR="000324DD" w:rsidRPr="006F546C" w:rsidRDefault="000324DD" w:rsidP="006F546C">
            <w:pPr>
              <w:spacing w:line="220" w:lineRule="exact"/>
              <w:rPr>
                <w:sz w:val="16"/>
                <w:szCs w:val="16"/>
              </w:rPr>
            </w:pPr>
            <w:r w:rsidRPr="006F546C">
              <w:rPr>
                <w:rFonts w:hint="eastAsia"/>
                <w:sz w:val="16"/>
                <w:szCs w:val="16"/>
              </w:rPr>
              <w:t>求めることがある。）。修正申告がある場合は、修正申告書の写しとする。</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申請者の住民票の写し、並びに成年被後見人及び被保佐人に該当しない旨の登記事項証明</w:t>
            </w:r>
          </w:p>
          <w:p w:rsidR="000324DD" w:rsidRPr="006F546C" w:rsidRDefault="000324DD" w:rsidP="006F546C">
            <w:pPr>
              <w:spacing w:line="240" w:lineRule="exact"/>
              <w:rPr>
                <w:szCs w:val="21"/>
              </w:rPr>
            </w:pPr>
            <w:r w:rsidRPr="006F546C">
              <w:rPr>
                <w:rFonts w:hint="eastAsia"/>
                <w:szCs w:val="21"/>
              </w:rPr>
              <w:t>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住民票の写しは、本籍地</w:t>
            </w:r>
            <w:r w:rsidR="00D84A83">
              <w:rPr>
                <w:rFonts w:hint="eastAsia"/>
                <w:sz w:val="16"/>
                <w:szCs w:val="16"/>
              </w:rPr>
              <w:t>（外国籍の方の場合は、国籍等）</w:t>
            </w:r>
            <w:r w:rsidRPr="006F546C">
              <w:rPr>
                <w:rFonts w:hint="eastAsia"/>
                <w:sz w:val="16"/>
                <w:szCs w:val="16"/>
              </w:rPr>
              <w:t>が記載</w:t>
            </w:r>
            <w:r w:rsidR="00855BF1" w:rsidRPr="00855BF1">
              <w:rPr>
                <w:rFonts w:hint="eastAsia"/>
                <w:sz w:val="16"/>
                <w:szCs w:val="16"/>
              </w:rPr>
              <w:t>されており、個人番号（マイナンバー）は記載されていないものとする。</w:t>
            </w:r>
          </w:p>
          <w:p w:rsidR="000324DD" w:rsidRPr="006F546C" w:rsidRDefault="000324DD" w:rsidP="006F546C">
            <w:pPr>
              <w:spacing w:line="220" w:lineRule="exact"/>
              <w:rPr>
                <w:sz w:val="16"/>
                <w:szCs w:val="16"/>
              </w:rPr>
            </w:pPr>
            <w:r w:rsidRPr="006F546C">
              <w:rPr>
                <w:rFonts w:hint="eastAsia"/>
                <w:sz w:val="16"/>
                <w:szCs w:val="16"/>
              </w:rPr>
              <w:t>「成年被後見人及び被保佐人に該当しない旨の登記事項証明書」は、後見登記等に関する法律（平成11 年法律第152 号）</w:t>
            </w:r>
          </w:p>
          <w:p w:rsidR="000324DD" w:rsidRPr="006F546C" w:rsidRDefault="000324DD" w:rsidP="006F546C">
            <w:pPr>
              <w:spacing w:line="220" w:lineRule="exact"/>
              <w:rPr>
                <w:sz w:val="16"/>
                <w:szCs w:val="16"/>
              </w:rPr>
            </w:pPr>
            <w:r w:rsidRPr="006F546C">
              <w:rPr>
                <w:rFonts w:hint="eastAsia"/>
                <w:sz w:val="16"/>
                <w:szCs w:val="16"/>
              </w:rPr>
              <w:t>第10 条第１項に規定する、成年被後見人及び被保佐人に該当しない旨を証する登記事項証明書をいい、東京・大阪法務</w:t>
            </w:r>
          </w:p>
          <w:p w:rsidR="000324DD" w:rsidRPr="006F546C" w:rsidRDefault="000324DD" w:rsidP="006F546C">
            <w:pPr>
              <w:spacing w:line="220" w:lineRule="exact"/>
              <w:rPr>
                <w:sz w:val="16"/>
                <w:szCs w:val="16"/>
              </w:rPr>
            </w:pPr>
            <w:r w:rsidRPr="006F546C">
              <w:rPr>
                <w:rFonts w:hint="eastAsia"/>
                <w:sz w:val="16"/>
                <w:szCs w:val="16"/>
              </w:rPr>
              <w:t>局または各地方法務局に申請して発行を受けること。</w:t>
            </w:r>
          </w:p>
          <w:p w:rsidR="000324DD" w:rsidRPr="006F546C" w:rsidRDefault="00D84A83" w:rsidP="006F546C">
            <w:pPr>
              <w:spacing w:line="220" w:lineRule="exact"/>
              <w:rPr>
                <w:sz w:val="16"/>
                <w:szCs w:val="16"/>
              </w:rPr>
            </w:pPr>
            <w:r>
              <w:rPr>
                <w:rFonts w:hint="eastAsia"/>
                <w:sz w:val="16"/>
                <w:szCs w:val="16"/>
              </w:rPr>
              <w:t>住民票の写し、登記事項</w:t>
            </w:r>
            <w:r w:rsidR="000324DD" w:rsidRPr="006F546C">
              <w:rPr>
                <w:rFonts w:hint="eastAsia"/>
                <w:sz w:val="16"/>
                <w:szCs w:val="16"/>
              </w:rPr>
              <w:t>証明書等の各種証明書等は発行日から3 ヶ月以内のものであること。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申請者が法第１４条第５項第２号ハに規定する未成年者（営業に関し成年者と同一の行為</w:t>
            </w:r>
          </w:p>
          <w:p w:rsidR="000324DD" w:rsidRPr="006F546C" w:rsidRDefault="000324DD" w:rsidP="006F546C">
            <w:pPr>
              <w:spacing w:line="240" w:lineRule="exact"/>
              <w:rPr>
                <w:szCs w:val="21"/>
              </w:rPr>
            </w:pPr>
            <w:r w:rsidRPr="006F546C">
              <w:rPr>
                <w:rFonts w:hint="eastAsia"/>
                <w:szCs w:val="21"/>
              </w:rPr>
              <w:t>能力を有しない未成年者）である場合には、その法定代理人の住民票の写し、並びに成年</w:t>
            </w:r>
          </w:p>
          <w:p w:rsidR="000324DD" w:rsidRPr="006F546C" w:rsidRDefault="000324DD" w:rsidP="006F546C">
            <w:pPr>
              <w:spacing w:line="240" w:lineRule="exact"/>
              <w:rPr>
                <w:szCs w:val="21"/>
              </w:rPr>
            </w:pPr>
            <w:r w:rsidRPr="006F546C">
              <w:rPr>
                <w:rFonts w:hint="eastAsia"/>
                <w:szCs w:val="21"/>
              </w:rPr>
              <w:t>被後見人及び被保佐人に該当しない旨の登記事項証明書 （注）</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住民票の写し、成年被後見人及び被保佐人に該当しない旨の登記事項証明書については、前項と同じ要件を満たすもの。</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委任状</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申請する法人の社員でない者が提出する場合に必要。</w:t>
            </w:r>
          </w:p>
        </w:tc>
      </w:tr>
    </w:tbl>
    <w:p w:rsidR="000324DD" w:rsidRDefault="000324DD" w:rsidP="000324DD"/>
    <w:p w:rsidR="000324DD" w:rsidRPr="00C307B8" w:rsidRDefault="000324DD" w:rsidP="008D7112">
      <w:pPr>
        <w:ind w:left="589" w:hangingChars="400" w:hanging="589"/>
        <w:rPr>
          <w:sz w:val="16"/>
          <w:szCs w:val="16"/>
        </w:rPr>
      </w:pPr>
      <w:r>
        <w:rPr>
          <w:rFonts w:hint="eastAsia"/>
          <w:sz w:val="16"/>
          <w:szCs w:val="16"/>
        </w:rPr>
        <w:t>（注</w:t>
      </w:r>
      <w:r w:rsidRPr="00C307B8">
        <w:rPr>
          <w:rFonts w:hint="eastAsia"/>
          <w:sz w:val="16"/>
          <w:szCs w:val="16"/>
        </w:rPr>
        <w:t>）</w:t>
      </w:r>
      <w:r>
        <w:rPr>
          <w:rFonts w:hint="eastAsia"/>
          <w:sz w:val="16"/>
          <w:szCs w:val="16"/>
        </w:rPr>
        <w:t xml:space="preserve">　</w:t>
      </w:r>
      <w:r w:rsidRPr="00C307B8">
        <w:rPr>
          <w:rFonts w:hint="eastAsia"/>
          <w:sz w:val="16"/>
          <w:szCs w:val="16"/>
        </w:rPr>
        <w:t>以下の許可証（当該許可の日から起算して５年を経過しないものに限る。）の写しを添付（提出時に原本を持参すること。）した場合は省略可とする。（法施行規則第１１条第８項）</w:t>
      </w:r>
    </w:p>
    <w:p w:rsidR="000324DD" w:rsidRPr="00C307B8" w:rsidRDefault="000324DD" w:rsidP="000324DD">
      <w:pPr>
        <w:ind w:firstLineChars="400" w:firstLine="589"/>
        <w:rPr>
          <w:sz w:val="16"/>
          <w:szCs w:val="16"/>
        </w:rPr>
      </w:pPr>
      <w:r w:rsidRPr="00C307B8">
        <w:rPr>
          <w:rFonts w:hint="eastAsia"/>
          <w:sz w:val="16"/>
          <w:szCs w:val="16"/>
        </w:rPr>
        <w:t>① 産業廃棄物収集運搬業または処分業許可証（変更許可を含む）</w:t>
      </w:r>
    </w:p>
    <w:p w:rsidR="000324DD" w:rsidRPr="00C307B8" w:rsidRDefault="008D7112" w:rsidP="000324DD">
      <w:pPr>
        <w:ind w:firstLineChars="500" w:firstLine="736"/>
        <w:rPr>
          <w:sz w:val="16"/>
          <w:szCs w:val="16"/>
        </w:rPr>
      </w:pPr>
      <w:r>
        <w:rPr>
          <w:rFonts w:hint="eastAsia"/>
          <w:sz w:val="16"/>
          <w:szCs w:val="16"/>
        </w:rPr>
        <w:t>（「規則第９条の２第８</w:t>
      </w:r>
      <w:r w:rsidR="000324DD" w:rsidRPr="00C307B8">
        <w:rPr>
          <w:rFonts w:hint="eastAsia"/>
          <w:sz w:val="16"/>
          <w:szCs w:val="16"/>
        </w:rPr>
        <w:t>項（又は第１０条の４第</w:t>
      </w:r>
      <w:r>
        <w:rPr>
          <w:rFonts w:hint="eastAsia"/>
          <w:sz w:val="16"/>
          <w:szCs w:val="16"/>
        </w:rPr>
        <w:t>７</w:t>
      </w:r>
      <w:r w:rsidR="000324DD" w:rsidRPr="00C307B8">
        <w:rPr>
          <w:rFonts w:hint="eastAsia"/>
          <w:sz w:val="16"/>
          <w:szCs w:val="16"/>
        </w:rPr>
        <w:t>項）の規定による許可証の提出の有無」の欄が「無」となってい</w:t>
      </w:r>
    </w:p>
    <w:p w:rsidR="000324DD" w:rsidRPr="00C307B8" w:rsidRDefault="000324DD" w:rsidP="000324DD">
      <w:pPr>
        <w:ind w:firstLineChars="500" w:firstLine="736"/>
        <w:rPr>
          <w:sz w:val="16"/>
          <w:szCs w:val="16"/>
        </w:rPr>
      </w:pPr>
      <w:r w:rsidRPr="00C307B8">
        <w:rPr>
          <w:rFonts w:hint="eastAsia"/>
          <w:sz w:val="16"/>
          <w:szCs w:val="16"/>
        </w:rPr>
        <w:t>るものに限る。）</w:t>
      </w:r>
    </w:p>
    <w:p w:rsidR="000324DD" w:rsidRPr="00C307B8" w:rsidRDefault="000324DD" w:rsidP="000324DD">
      <w:pPr>
        <w:ind w:firstLineChars="400" w:firstLine="589"/>
        <w:rPr>
          <w:sz w:val="16"/>
          <w:szCs w:val="16"/>
        </w:rPr>
      </w:pPr>
      <w:r w:rsidRPr="00C307B8">
        <w:rPr>
          <w:rFonts w:hint="eastAsia"/>
          <w:sz w:val="16"/>
          <w:szCs w:val="16"/>
        </w:rPr>
        <w:t>② 特別管理産業廃棄物収集運搬業または処分業許可証（変更許可を含む）</w:t>
      </w:r>
    </w:p>
    <w:p w:rsidR="000324DD" w:rsidRPr="00C307B8" w:rsidRDefault="000324DD" w:rsidP="000324DD">
      <w:pPr>
        <w:ind w:firstLineChars="500" w:firstLine="736"/>
        <w:rPr>
          <w:sz w:val="16"/>
          <w:szCs w:val="16"/>
        </w:rPr>
      </w:pPr>
      <w:r w:rsidRPr="00C307B8">
        <w:rPr>
          <w:rFonts w:hint="eastAsia"/>
          <w:sz w:val="16"/>
          <w:szCs w:val="16"/>
        </w:rPr>
        <w:t>（「規則第１０条の１２第２項（又は第１０条の１６第２項）の規定による許可証の提出の有無」の欄が「無」とな</w:t>
      </w:r>
    </w:p>
    <w:p w:rsidR="000324DD" w:rsidRPr="00C307B8" w:rsidRDefault="000324DD" w:rsidP="000324DD">
      <w:pPr>
        <w:ind w:firstLineChars="500" w:firstLine="736"/>
        <w:rPr>
          <w:sz w:val="16"/>
          <w:szCs w:val="16"/>
        </w:rPr>
      </w:pPr>
      <w:r w:rsidRPr="00C307B8">
        <w:rPr>
          <w:rFonts w:hint="eastAsia"/>
          <w:sz w:val="16"/>
          <w:szCs w:val="16"/>
        </w:rPr>
        <w:t>っているものに限る。）</w:t>
      </w:r>
    </w:p>
    <w:p w:rsidR="000324DD" w:rsidRPr="00C307B8" w:rsidRDefault="000324DD" w:rsidP="000324DD">
      <w:pPr>
        <w:ind w:firstLineChars="400" w:firstLine="589"/>
        <w:rPr>
          <w:sz w:val="16"/>
          <w:szCs w:val="16"/>
        </w:rPr>
      </w:pPr>
      <w:r w:rsidRPr="00C307B8">
        <w:rPr>
          <w:rFonts w:hint="eastAsia"/>
          <w:sz w:val="16"/>
          <w:szCs w:val="16"/>
        </w:rPr>
        <w:t>③ 産業廃棄物処理施設設置許可（変更許可を含む）</w:t>
      </w:r>
    </w:p>
    <w:p w:rsidR="000324DD" w:rsidRPr="00C307B8" w:rsidRDefault="000324DD" w:rsidP="000324DD">
      <w:pPr>
        <w:ind w:firstLineChars="500" w:firstLine="736"/>
        <w:rPr>
          <w:sz w:val="16"/>
          <w:szCs w:val="16"/>
        </w:rPr>
      </w:pPr>
      <w:r w:rsidRPr="00C307B8">
        <w:rPr>
          <w:rFonts w:hint="eastAsia"/>
          <w:sz w:val="16"/>
          <w:szCs w:val="16"/>
        </w:rPr>
        <w:t>（「規則第１１条第８項の規定による許可証の提出の有無」の欄が「無」となっているものに限る。）</w:t>
      </w:r>
    </w:p>
    <w:p w:rsidR="000324DD" w:rsidRDefault="000324DD" w:rsidP="000324DD"/>
    <w:p w:rsidR="00855BF1" w:rsidRPr="00C307B8" w:rsidRDefault="00855BF1" w:rsidP="00855BF1">
      <w:pPr>
        <w:rPr>
          <w:sz w:val="16"/>
          <w:szCs w:val="16"/>
        </w:rPr>
      </w:pPr>
      <w:r w:rsidRPr="00855BF1">
        <w:rPr>
          <w:rFonts w:hint="eastAsia"/>
          <w:sz w:val="16"/>
          <w:szCs w:val="16"/>
        </w:rPr>
        <w:t>※ 表に掲げるもののほか、必要に応じて、変更事項及びその新旧の内容を記載した概要説明書類を添付すること。</w:t>
      </w:r>
    </w:p>
    <w:p w:rsidR="000324DD" w:rsidRPr="00855BF1" w:rsidRDefault="000324DD" w:rsidP="000324DD"/>
    <w:p w:rsidR="000324DD" w:rsidRDefault="000324DD" w:rsidP="000324DD"/>
    <w:p w:rsidR="000324DD" w:rsidRDefault="000324DD" w:rsidP="000324DD"/>
    <w:p w:rsidR="000324DD" w:rsidRPr="00C307B8" w:rsidRDefault="000324DD" w:rsidP="000324DD">
      <w:pPr>
        <w:jc w:val="center"/>
        <w:rPr>
          <w:sz w:val="24"/>
          <w:szCs w:val="24"/>
        </w:rPr>
      </w:pPr>
      <w:r w:rsidRPr="000324DD">
        <w:rPr>
          <w:rFonts w:hint="eastAsia"/>
          <w:spacing w:val="18"/>
          <w:kern w:val="0"/>
          <w:sz w:val="24"/>
          <w:szCs w:val="24"/>
          <w:fitText w:val="5221" w:id="1093864192"/>
        </w:rPr>
        <w:lastRenderedPageBreak/>
        <w:t>構造基準適合表（設置計画）【焼却施設</w:t>
      </w:r>
      <w:r w:rsidRPr="000324DD">
        <w:rPr>
          <w:rFonts w:hint="eastAsia"/>
          <w:spacing w:val="7"/>
          <w:kern w:val="0"/>
          <w:sz w:val="24"/>
          <w:szCs w:val="24"/>
          <w:fitText w:val="5221" w:id="1093864192"/>
        </w:rPr>
        <w:t>】</w:t>
      </w:r>
    </w:p>
    <w:p w:rsidR="000324DD" w:rsidRDefault="000324DD" w:rsidP="000324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4734"/>
      </w:tblGrid>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721EB8">
              <w:rPr>
                <w:rFonts w:hAnsi="ＭＳ 明朝" w:hint="eastAsia"/>
                <w:sz w:val="24"/>
                <w:szCs w:val="24"/>
              </w:rPr>
              <w:t>共通基準</w:t>
            </w:r>
            <w:r w:rsidRPr="006F546C">
              <w:rPr>
                <w:rFonts w:hint="eastAsia"/>
                <w:szCs w:val="22"/>
              </w:rPr>
              <w:t>〔施行規則第１２条〕</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Ⅰ 自重、積載荷重その他の荷重、地</w:t>
            </w:r>
          </w:p>
          <w:p w:rsidR="000324DD" w:rsidRPr="006F546C" w:rsidRDefault="000324DD" w:rsidP="006F546C">
            <w:pPr>
              <w:spacing w:line="360" w:lineRule="exact"/>
              <w:rPr>
                <w:szCs w:val="22"/>
              </w:rPr>
            </w:pPr>
            <w:r w:rsidRPr="006F546C">
              <w:rPr>
                <w:rFonts w:hint="eastAsia"/>
                <w:szCs w:val="22"/>
              </w:rPr>
              <w:t>震力及び温度応力に対して構造耐力上</w:t>
            </w:r>
          </w:p>
          <w:p w:rsidR="000324DD" w:rsidRPr="006F546C" w:rsidRDefault="000324DD" w:rsidP="006F546C">
            <w:pPr>
              <w:spacing w:line="360" w:lineRule="exact"/>
              <w:rPr>
                <w:szCs w:val="22"/>
              </w:rPr>
            </w:pPr>
            <w:r w:rsidRPr="006F546C">
              <w:rPr>
                <w:rFonts w:hint="eastAsia"/>
                <w:szCs w:val="22"/>
              </w:rPr>
              <w:t>安全であること。</w:t>
            </w:r>
          </w:p>
          <w:p w:rsidR="000324DD" w:rsidRPr="006F546C" w:rsidRDefault="000324DD" w:rsidP="006F546C">
            <w:pPr>
              <w:spacing w:line="360" w:lineRule="exact"/>
              <w:rPr>
                <w:szCs w:val="22"/>
              </w:rPr>
            </w:pP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コンクリート基礎の上に固定している。</w:t>
            </w:r>
          </w:p>
          <w:p w:rsidR="000324DD" w:rsidRPr="006F546C" w:rsidRDefault="000324DD" w:rsidP="006F546C">
            <w:pPr>
              <w:spacing w:line="360" w:lineRule="exact"/>
              <w:rPr>
                <w:szCs w:val="22"/>
              </w:rPr>
            </w:pPr>
            <w:r w:rsidRPr="006F546C">
              <w:rPr>
                <w:rFonts w:hint="eastAsia"/>
                <w:szCs w:val="22"/>
              </w:rPr>
              <w:t>構造計算を行い設計した架台に固定している。</w:t>
            </w:r>
          </w:p>
        </w:tc>
      </w:tr>
      <w:tr w:rsidR="006F546C" w:rsidTr="006F546C">
        <w:trPr>
          <w:trHeight w:val="335"/>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Ⅱ 産業廃棄物、産業廃棄物の処理に</w:t>
            </w:r>
          </w:p>
          <w:p w:rsidR="000324DD" w:rsidRPr="006F546C" w:rsidRDefault="000324DD" w:rsidP="006F546C">
            <w:pPr>
              <w:spacing w:line="360" w:lineRule="exact"/>
              <w:rPr>
                <w:szCs w:val="22"/>
              </w:rPr>
            </w:pPr>
            <w:r w:rsidRPr="006F546C">
              <w:rPr>
                <w:rFonts w:hint="eastAsia"/>
                <w:szCs w:val="22"/>
              </w:rPr>
              <w:t>伴い生じる排ガス及び排水、施設にお</w:t>
            </w:r>
          </w:p>
          <w:p w:rsidR="000324DD" w:rsidRPr="006F546C" w:rsidRDefault="000324DD" w:rsidP="006F546C">
            <w:pPr>
              <w:spacing w:line="360" w:lineRule="exact"/>
              <w:rPr>
                <w:szCs w:val="22"/>
              </w:rPr>
            </w:pPr>
            <w:r w:rsidRPr="006F546C">
              <w:rPr>
                <w:rFonts w:hint="eastAsia"/>
                <w:szCs w:val="22"/>
              </w:rPr>
              <w:t>いて使用する薬剤等による腐食を防止</w:t>
            </w:r>
          </w:p>
          <w:p w:rsidR="000324DD" w:rsidRPr="006F546C" w:rsidRDefault="000324DD" w:rsidP="006F546C">
            <w:pPr>
              <w:spacing w:line="360" w:lineRule="exact"/>
              <w:rPr>
                <w:szCs w:val="22"/>
              </w:rPr>
            </w:pPr>
            <w:r w:rsidRPr="006F546C">
              <w:rPr>
                <w:rFonts w:hint="eastAsia"/>
                <w:szCs w:val="22"/>
              </w:rPr>
              <w:t>するために必要な措置が講じられてい</w:t>
            </w:r>
          </w:p>
          <w:p w:rsidR="000324DD" w:rsidRPr="006F546C" w:rsidRDefault="000324DD" w:rsidP="006F546C">
            <w:pPr>
              <w:spacing w:line="360" w:lineRule="exact"/>
              <w:rPr>
                <w:szCs w:val="22"/>
              </w:rPr>
            </w:pPr>
            <w:r w:rsidRPr="006F546C">
              <w:rPr>
                <w:rFonts w:hint="eastAsia"/>
                <w:szCs w:val="22"/>
              </w:rPr>
              <w:t>ること。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湿式排ガス洗浄装置は耐腐食性材料により構成</w:t>
            </w:r>
          </w:p>
          <w:p w:rsidR="000324DD" w:rsidRPr="006F546C" w:rsidRDefault="000324DD" w:rsidP="006F546C">
            <w:pPr>
              <w:spacing w:line="360" w:lineRule="exact"/>
              <w:rPr>
                <w:szCs w:val="22"/>
              </w:rPr>
            </w:pPr>
            <w:r w:rsidRPr="006F546C">
              <w:rPr>
                <w:rFonts w:hint="eastAsia"/>
                <w:szCs w:val="22"/>
              </w:rPr>
              <w:t>し、循環水のｐH 調整装置を設ける。</w:t>
            </w:r>
          </w:p>
          <w:p w:rsidR="000324DD" w:rsidRPr="006F546C" w:rsidRDefault="000324DD" w:rsidP="006F546C">
            <w:pPr>
              <w:spacing w:line="360" w:lineRule="exact"/>
              <w:rPr>
                <w:szCs w:val="22"/>
              </w:rPr>
            </w:pPr>
            <w:r w:rsidRPr="006F546C">
              <w:rPr>
                <w:rFonts w:hint="eastAsia"/>
                <w:szCs w:val="22"/>
              </w:rPr>
              <w:t>乾式処理装置においては排ガス温度が酸露点以下</w:t>
            </w:r>
          </w:p>
          <w:p w:rsidR="000324DD" w:rsidRPr="006F546C" w:rsidRDefault="000324DD" w:rsidP="006F546C">
            <w:pPr>
              <w:spacing w:line="360" w:lineRule="exact"/>
              <w:rPr>
                <w:szCs w:val="22"/>
              </w:rPr>
            </w:pPr>
            <w:r w:rsidRPr="006F546C">
              <w:rPr>
                <w:rFonts w:hint="eastAsia"/>
                <w:szCs w:val="22"/>
              </w:rPr>
              <w:t>とならない温度で自動制御する。</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Ⅲ 産業廃棄物の飛散及び流出並びに</w:t>
            </w:r>
          </w:p>
          <w:p w:rsidR="000324DD" w:rsidRPr="006F546C" w:rsidRDefault="000324DD" w:rsidP="006F546C">
            <w:pPr>
              <w:spacing w:line="360" w:lineRule="exact"/>
              <w:rPr>
                <w:szCs w:val="22"/>
              </w:rPr>
            </w:pPr>
            <w:r w:rsidRPr="006F546C">
              <w:rPr>
                <w:rFonts w:hint="eastAsia"/>
                <w:szCs w:val="22"/>
              </w:rPr>
              <w:t>悪臭の発散を防止するために必要な構</w:t>
            </w:r>
          </w:p>
          <w:p w:rsidR="000324DD" w:rsidRPr="006F546C" w:rsidRDefault="000324DD" w:rsidP="006F546C">
            <w:pPr>
              <w:spacing w:line="360" w:lineRule="exact"/>
              <w:rPr>
                <w:szCs w:val="22"/>
              </w:rPr>
            </w:pPr>
            <w:r w:rsidRPr="006F546C">
              <w:rPr>
                <w:rFonts w:hint="eastAsia"/>
                <w:szCs w:val="22"/>
              </w:rPr>
              <w:t>造のものであり、又は必要な設備が設</w:t>
            </w:r>
          </w:p>
          <w:p w:rsidR="000324DD" w:rsidRPr="006F546C" w:rsidRDefault="000324DD" w:rsidP="006F546C">
            <w:pPr>
              <w:spacing w:line="360" w:lineRule="exact"/>
              <w:rPr>
                <w:szCs w:val="22"/>
              </w:rPr>
            </w:pPr>
            <w:r w:rsidRPr="006F546C">
              <w:rPr>
                <w:rFonts w:hint="eastAsia"/>
                <w:szCs w:val="22"/>
              </w:rPr>
              <w:t>けられていること。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Ⅳ 著しい騒音及び振動を発生し、周</w:t>
            </w:r>
          </w:p>
          <w:p w:rsidR="000324DD" w:rsidRPr="006F546C" w:rsidRDefault="000324DD" w:rsidP="006F546C">
            <w:pPr>
              <w:spacing w:line="360" w:lineRule="exact"/>
              <w:rPr>
                <w:szCs w:val="22"/>
              </w:rPr>
            </w:pPr>
            <w:r w:rsidRPr="006F546C">
              <w:rPr>
                <w:rFonts w:hint="eastAsia"/>
                <w:szCs w:val="22"/>
              </w:rPr>
              <w:t>囲の生活環境を損なわないものである</w:t>
            </w:r>
          </w:p>
          <w:p w:rsidR="000324DD" w:rsidRPr="006F546C" w:rsidRDefault="000324DD" w:rsidP="006F546C">
            <w:pPr>
              <w:spacing w:line="360" w:lineRule="exact"/>
              <w:rPr>
                <w:szCs w:val="22"/>
              </w:rPr>
            </w:pPr>
            <w:r w:rsidRPr="006F546C">
              <w:rPr>
                <w:rFonts w:hint="eastAsia"/>
                <w:szCs w:val="22"/>
              </w:rPr>
              <w:t>こと。</w:t>
            </w:r>
          </w:p>
          <w:p w:rsidR="000324DD" w:rsidRPr="006F546C" w:rsidRDefault="000324DD" w:rsidP="006F546C">
            <w:pPr>
              <w:spacing w:line="360" w:lineRule="exact"/>
              <w:rPr>
                <w:szCs w:val="22"/>
              </w:rPr>
            </w:pP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Ⅴ 施設から排水を放流する場合は、</w:t>
            </w:r>
          </w:p>
          <w:p w:rsidR="000324DD" w:rsidRPr="006F546C" w:rsidRDefault="000324DD" w:rsidP="006F546C">
            <w:pPr>
              <w:spacing w:line="360" w:lineRule="exact"/>
              <w:rPr>
                <w:szCs w:val="22"/>
              </w:rPr>
            </w:pPr>
            <w:r w:rsidRPr="006F546C">
              <w:rPr>
                <w:rFonts w:hint="eastAsia"/>
                <w:szCs w:val="22"/>
              </w:rPr>
              <w:t>その水質を生活環境保全上の支障を生</w:t>
            </w:r>
          </w:p>
          <w:p w:rsidR="000324DD" w:rsidRPr="006F546C" w:rsidRDefault="000324DD" w:rsidP="006F546C">
            <w:pPr>
              <w:spacing w:line="360" w:lineRule="exact"/>
              <w:rPr>
                <w:szCs w:val="22"/>
              </w:rPr>
            </w:pPr>
            <w:r w:rsidRPr="006F546C">
              <w:rPr>
                <w:rFonts w:hint="eastAsia"/>
                <w:szCs w:val="22"/>
              </w:rPr>
              <w:t>じないものとするために必要な排水処</w:t>
            </w:r>
          </w:p>
          <w:p w:rsidR="000324DD" w:rsidRPr="006F546C" w:rsidRDefault="000324DD" w:rsidP="006F546C">
            <w:pPr>
              <w:spacing w:line="360" w:lineRule="exact"/>
              <w:rPr>
                <w:szCs w:val="22"/>
              </w:rPr>
            </w:pPr>
            <w:r w:rsidRPr="006F546C">
              <w:rPr>
                <w:rFonts w:hint="eastAsia"/>
                <w:szCs w:val="22"/>
              </w:rPr>
              <w:t>理設備が設けられていること。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Ⅵ 産業廃棄物の受入設備及び処理さ</w:t>
            </w:r>
          </w:p>
          <w:p w:rsidR="000324DD" w:rsidRPr="006F546C" w:rsidRDefault="000324DD" w:rsidP="006F546C">
            <w:pPr>
              <w:spacing w:line="360" w:lineRule="exact"/>
              <w:rPr>
                <w:szCs w:val="22"/>
              </w:rPr>
            </w:pPr>
            <w:r w:rsidRPr="006F546C">
              <w:rPr>
                <w:rFonts w:hint="eastAsia"/>
                <w:szCs w:val="22"/>
              </w:rPr>
              <w:t>れた産業廃棄物の貯留設備は、施設の</w:t>
            </w:r>
          </w:p>
          <w:p w:rsidR="000324DD" w:rsidRPr="006F546C" w:rsidRDefault="000324DD" w:rsidP="006F546C">
            <w:pPr>
              <w:spacing w:line="360" w:lineRule="exact"/>
              <w:rPr>
                <w:szCs w:val="22"/>
              </w:rPr>
            </w:pPr>
            <w:r w:rsidRPr="006F546C">
              <w:rPr>
                <w:rFonts w:hint="eastAsia"/>
                <w:szCs w:val="22"/>
              </w:rPr>
              <w:t>処理能力に応じ、十分な容量を有する</w:t>
            </w:r>
          </w:p>
          <w:p w:rsidR="000324DD" w:rsidRPr="006F546C" w:rsidRDefault="000324DD" w:rsidP="006F546C">
            <w:pPr>
              <w:spacing w:line="360" w:lineRule="exact"/>
              <w:rPr>
                <w:szCs w:val="22"/>
              </w:rPr>
            </w:pPr>
            <w:r w:rsidRPr="006F546C">
              <w:rPr>
                <w:rFonts w:hint="eastAsia"/>
                <w:szCs w:val="22"/>
              </w:rPr>
              <w:t>ものであること。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721EB8">
              <w:rPr>
                <w:rFonts w:hAnsi="ＭＳ 明朝" w:hint="eastAsia"/>
                <w:sz w:val="24"/>
                <w:szCs w:val="24"/>
              </w:rPr>
              <w:t>個別基準</w:t>
            </w:r>
            <w:r w:rsidRPr="006F546C">
              <w:rPr>
                <w:rFonts w:hint="eastAsia"/>
                <w:szCs w:val="22"/>
              </w:rPr>
              <w:t>〔施行規則第１２条の２〕</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外気と遮断された状態で、定量ずつ連</w:t>
            </w:r>
          </w:p>
          <w:p w:rsidR="000324DD" w:rsidRPr="006F546C" w:rsidRDefault="000324DD" w:rsidP="006F546C">
            <w:pPr>
              <w:spacing w:line="360" w:lineRule="exact"/>
              <w:rPr>
                <w:szCs w:val="22"/>
              </w:rPr>
            </w:pPr>
            <w:r w:rsidRPr="006F546C">
              <w:rPr>
                <w:rFonts w:hint="eastAsia"/>
                <w:szCs w:val="22"/>
              </w:rPr>
              <w:t>続的にごみを燃焼室に投入することが</w:t>
            </w:r>
          </w:p>
          <w:p w:rsidR="000324DD" w:rsidRPr="006F546C" w:rsidRDefault="000324DD" w:rsidP="006F546C">
            <w:pPr>
              <w:spacing w:line="360" w:lineRule="exact"/>
              <w:rPr>
                <w:szCs w:val="22"/>
              </w:rPr>
            </w:pPr>
            <w:r w:rsidRPr="006F546C">
              <w:rPr>
                <w:rFonts w:hint="eastAsia"/>
                <w:szCs w:val="22"/>
              </w:rPr>
              <w:t>できる供給装置が設けられているこ</w:t>
            </w:r>
          </w:p>
          <w:p w:rsidR="000324DD" w:rsidRPr="006F546C" w:rsidRDefault="000324DD" w:rsidP="006F546C">
            <w:pPr>
              <w:spacing w:line="360" w:lineRule="exact"/>
              <w:rPr>
                <w:szCs w:val="22"/>
              </w:rPr>
            </w:pPr>
            <w:r w:rsidRPr="006F546C">
              <w:rPr>
                <w:rFonts w:hint="eastAsia"/>
                <w:szCs w:val="22"/>
              </w:rPr>
              <w:t>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二重扉構造の投入装置を設ける。</w:t>
            </w:r>
          </w:p>
          <w:p w:rsidR="000324DD" w:rsidRPr="006F546C" w:rsidRDefault="000324DD" w:rsidP="006F546C">
            <w:pPr>
              <w:spacing w:line="360" w:lineRule="exact"/>
              <w:rPr>
                <w:szCs w:val="22"/>
              </w:rPr>
            </w:pPr>
            <w:r w:rsidRPr="006F546C">
              <w:rPr>
                <w:rFonts w:hint="eastAsia"/>
                <w:szCs w:val="22"/>
              </w:rPr>
              <w:t>（図面○○参照）</w:t>
            </w:r>
          </w:p>
        </w:tc>
      </w:tr>
    </w:tbl>
    <w:p w:rsidR="000324DD" w:rsidRDefault="000324DD" w:rsidP="000324DD"/>
    <w:p w:rsidR="000324DD" w:rsidRDefault="000324DD" w:rsidP="000324DD"/>
    <w:p w:rsidR="000324DD" w:rsidRPr="00C307B8" w:rsidRDefault="000324DD" w:rsidP="000324DD">
      <w:pPr>
        <w:jc w:val="center"/>
        <w:rPr>
          <w:sz w:val="24"/>
          <w:szCs w:val="24"/>
        </w:rPr>
      </w:pPr>
      <w:r w:rsidRPr="000324DD">
        <w:rPr>
          <w:rFonts w:hint="eastAsia"/>
          <w:spacing w:val="14"/>
          <w:kern w:val="0"/>
          <w:sz w:val="24"/>
          <w:szCs w:val="24"/>
          <w:fitText w:val="6129" w:id="1093864193"/>
        </w:rPr>
        <w:lastRenderedPageBreak/>
        <w:t>維持管理基準適合表（維持管理計画）【焼却施設</w:t>
      </w:r>
      <w:r w:rsidRPr="000324DD">
        <w:rPr>
          <w:rFonts w:hint="eastAsia"/>
          <w:spacing w:val="-3"/>
          <w:kern w:val="0"/>
          <w:sz w:val="24"/>
          <w:szCs w:val="24"/>
          <w:fitText w:val="6129" w:id="1093864193"/>
        </w:rPr>
        <w:t>】</w:t>
      </w:r>
    </w:p>
    <w:p w:rsidR="000324DD" w:rsidRDefault="000324DD" w:rsidP="000324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4807"/>
      </w:tblGrid>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721EB8">
              <w:rPr>
                <w:rFonts w:hAnsi="ＭＳ 明朝" w:hint="eastAsia"/>
                <w:sz w:val="24"/>
                <w:szCs w:val="24"/>
              </w:rPr>
              <w:t>共通基準</w:t>
            </w:r>
            <w:r w:rsidRPr="006F546C">
              <w:rPr>
                <w:rFonts w:hint="eastAsia"/>
                <w:szCs w:val="22"/>
              </w:rPr>
              <w:t>〔施行規則第１２条の６〕</w:t>
            </w:r>
          </w:p>
        </w:tc>
      </w:tr>
      <w:tr w:rsidR="006F546C" w:rsidTr="00855BF1">
        <w:trPr>
          <w:jc w:val="center"/>
        </w:trPr>
        <w:tc>
          <w:tcPr>
            <w:tcW w:w="3675"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807"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855BF1">
        <w:trPr>
          <w:jc w:val="center"/>
        </w:trPr>
        <w:tc>
          <w:tcPr>
            <w:tcW w:w="3675" w:type="dxa"/>
            <w:shd w:val="clear" w:color="auto" w:fill="auto"/>
          </w:tcPr>
          <w:p w:rsidR="000324DD" w:rsidRPr="006F546C" w:rsidRDefault="000324DD" w:rsidP="006F546C">
            <w:pPr>
              <w:spacing w:line="360" w:lineRule="exact"/>
              <w:rPr>
                <w:szCs w:val="22"/>
              </w:rPr>
            </w:pPr>
            <w:r w:rsidRPr="006F546C">
              <w:rPr>
                <w:rFonts w:hint="eastAsia"/>
                <w:szCs w:val="22"/>
              </w:rPr>
              <w:t>ⅰ 受け入れる産業廃棄物の種類及び</w:t>
            </w:r>
          </w:p>
          <w:p w:rsidR="000324DD" w:rsidRPr="006F546C" w:rsidRDefault="000324DD" w:rsidP="006F546C">
            <w:pPr>
              <w:spacing w:line="360" w:lineRule="exact"/>
              <w:rPr>
                <w:szCs w:val="22"/>
              </w:rPr>
            </w:pPr>
            <w:r w:rsidRPr="006F546C">
              <w:rPr>
                <w:rFonts w:hint="eastAsia"/>
                <w:szCs w:val="22"/>
              </w:rPr>
              <w:t>量が当該施設の処理能力に見合った適</w:t>
            </w:r>
          </w:p>
          <w:p w:rsidR="000324DD" w:rsidRPr="006F546C" w:rsidRDefault="000324DD" w:rsidP="006F546C">
            <w:pPr>
              <w:spacing w:line="360" w:lineRule="exact"/>
              <w:rPr>
                <w:szCs w:val="22"/>
              </w:rPr>
            </w:pPr>
            <w:r w:rsidRPr="006F546C">
              <w:rPr>
                <w:rFonts w:hint="eastAsia"/>
                <w:szCs w:val="22"/>
              </w:rPr>
              <w:t>正なものとなるよう、受け入れる際に、</w:t>
            </w:r>
          </w:p>
          <w:p w:rsidR="000324DD" w:rsidRPr="006F546C" w:rsidRDefault="000324DD" w:rsidP="006F546C">
            <w:pPr>
              <w:spacing w:line="360" w:lineRule="exact"/>
              <w:rPr>
                <w:szCs w:val="22"/>
              </w:rPr>
            </w:pPr>
            <w:r w:rsidRPr="006F546C">
              <w:rPr>
                <w:rFonts w:hint="eastAsia"/>
                <w:szCs w:val="22"/>
              </w:rPr>
              <w:t>必要な当該産業廃棄物の性状の分析又</w:t>
            </w:r>
          </w:p>
          <w:p w:rsidR="000324DD" w:rsidRPr="006F546C" w:rsidRDefault="000324DD" w:rsidP="006F546C">
            <w:pPr>
              <w:spacing w:line="360" w:lineRule="exact"/>
              <w:rPr>
                <w:szCs w:val="22"/>
              </w:rPr>
            </w:pPr>
            <w:r w:rsidRPr="006F546C">
              <w:rPr>
                <w:rFonts w:hint="eastAsia"/>
                <w:szCs w:val="22"/>
              </w:rPr>
              <w:t>は計量を行うこと。</w:t>
            </w:r>
          </w:p>
        </w:tc>
        <w:tc>
          <w:tcPr>
            <w:tcW w:w="4807" w:type="dxa"/>
            <w:shd w:val="clear" w:color="auto" w:fill="auto"/>
          </w:tcPr>
          <w:p w:rsidR="000324DD" w:rsidRPr="006F546C" w:rsidRDefault="000324DD" w:rsidP="006F546C">
            <w:pPr>
              <w:spacing w:line="360" w:lineRule="exact"/>
              <w:rPr>
                <w:szCs w:val="22"/>
              </w:rPr>
            </w:pPr>
            <w:r w:rsidRPr="006F546C">
              <w:rPr>
                <w:rFonts w:hint="eastAsia"/>
                <w:szCs w:val="22"/>
              </w:rPr>
              <w:t>処理対象物である木くず以外のものが混入しない</w:t>
            </w:r>
          </w:p>
          <w:p w:rsidR="000324DD" w:rsidRPr="006F546C" w:rsidRDefault="000324DD" w:rsidP="006F546C">
            <w:pPr>
              <w:spacing w:line="360" w:lineRule="exact"/>
              <w:rPr>
                <w:szCs w:val="22"/>
              </w:rPr>
            </w:pPr>
            <w:r w:rsidRPr="006F546C">
              <w:rPr>
                <w:rFonts w:hint="eastAsia"/>
                <w:szCs w:val="22"/>
              </w:rPr>
              <w:t>よう、入門時の積荷の目視、受入直後のダンピン</w:t>
            </w:r>
          </w:p>
          <w:p w:rsidR="000324DD" w:rsidRPr="006F546C" w:rsidRDefault="000324DD" w:rsidP="006F546C">
            <w:pPr>
              <w:spacing w:line="360" w:lineRule="exact"/>
              <w:rPr>
                <w:szCs w:val="22"/>
              </w:rPr>
            </w:pPr>
            <w:r w:rsidRPr="006F546C">
              <w:rPr>
                <w:rFonts w:hint="eastAsia"/>
                <w:szCs w:val="22"/>
              </w:rPr>
              <w:t>グ時の内容物検査を行い、不適物は受け入れず持</w:t>
            </w:r>
          </w:p>
          <w:p w:rsidR="000324DD" w:rsidRPr="006F546C" w:rsidRDefault="000324DD" w:rsidP="006F546C">
            <w:pPr>
              <w:spacing w:line="360" w:lineRule="exact"/>
              <w:rPr>
                <w:szCs w:val="22"/>
              </w:rPr>
            </w:pPr>
            <w:r w:rsidRPr="006F546C">
              <w:rPr>
                <w:rFonts w:hint="eastAsia"/>
                <w:szCs w:val="22"/>
              </w:rPr>
              <w:t>ち帰らせる。検査責任者を選任し、当該検査結果</w:t>
            </w:r>
          </w:p>
          <w:p w:rsidR="000324DD" w:rsidRPr="006F546C" w:rsidRDefault="000324DD" w:rsidP="006F546C">
            <w:pPr>
              <w:spacing w:line="360" w:lineRule="exact"/>
              <w:rPr>
                <w:szCs w:val="22"/>
              </w:rPr>
            </w:pPr>
            <w:r w:rsidRPr="006F546C">
              <w:rPr>
                <w:rFonts w:hint="eastAsia"/>
                <w:szCs w:val="22"/>
              </w:rPr>
              <w:t>を記録する。</w:t>
            </w:r>
          </w:p>
          <w:p w:rsidR="000324DD" w:rsidRPr="006F546C" w:rsidRDefault="000324DD" w:rsidP="006F546C">
            <w:pPr>
              <w:spacing w:line="360" w:lineRule="exact"/>
              <w:rPr>
                <w:szCs w:val="22"/>
              </w:rPr>
            </w:pPr>
            <w:r w:rsidRPr="006F546C">
              <w:rPr>
                <w:rFonts w:hint="eastAsia"/>
                <w:szCs w:val="22"/>
              </w:rPr>
              <w:t>CCA処理木材については排ガスや燃え殻の性状に</w:t>
            </w:r>
          </w:p>
          <w:p w:rsidR="000324DD" w:rsidRPr="006F546C" w:rsidRDefault="000324DD" w:rsidP="006F546C">
            <w:pPr>
              <w:spacing w:line="360" w:lineRule="exact"/>
              <w:rPr>
                <w:szCs w:val="22"/>
              </w:rPr>
            </w:pPr>
            <w:r w:rsidRPr="006F546C">
              <w:rPr>
                <w:rFonts w:hint="eastAsia"/>
                <w:szCs w:val="22"/>
              </w:rPr>
              <w:t>影響を及ぼすため、契約において禁忌物として明</w:t>
            </w:r>
          </w:p>
          <w:p w:rsidR="000324DD" w:rsidRPr="006F546C" w:rsidRDefault="000324DD" w:rsidP="006F546C">
            <w:pPr>
              <w:spacing w:line="360" w:lineRule="exact"/>
              <w:rPr>
                <w:szCs w:val="22"/>
              </w:rPr>
            </w:pPr>
            <w:r w:rsidRPr="006F546C">
              <w:rPr>
                <w:rFonts w:hint="eastAsia"/>
                <w:szCs w:val="22"/>
              </w:rPr>
              <w:t>記し、検査においても重点的に検査する。</w:t>
            </w:r>
          </w:p>
          <w:p w:rsidR="000324DD" w:rsidRPr="006F546C" w:rsidRDefault="000324DD" w:rsidP="006F546C">
            <w:pPr>
              <w:spacing w:line="360" w:lineRule="exact"/>
              <w:rPr>
                <w:szCs w:val="22"/>
              </w:rPr>
            </w:pPr>
            <w:r w:rsidRPr="006F546C">
              <w:rPr>
                <w:rFonts w:hint="eastAsia"/>
                <w:szCs w:val="22"/>
              </w:rPr>
              <w:t>スケールにおいて受入重量を計量し、処理能力を</w:t>
            </w:r>
          </w:p>
          <w:p w:rsidR="000324DD" w:rsidRPr="006F546C" w:rsidRDefault="000324DD" w:rsidP="006F546C">
            <w:pPr>
              <w:spacing w:line="360" w:lineRule="exact"/>
              <w:rPr>
                <w:szCs w:val="22"/>
              </w:rPr>
            </w:pPr>
            <w:r w:rsidRPr="006F546C">
              <w:rPr>
                <w:rFonts w:hint="eastAsia"/>
                <w:szCs w:val="22"/>
              </w:rPr>
              <w:t>大幅に超過する場合には搬入規制を行う。</w:t>
            </w:r>
          </w:p>
        </w:tc>
      </w:tr>
      <w:tr w:rsidR="006F546C" w:rsidTr="00855BF1">
        <w:trPr>
          <w:trHeight w:val="335"/>
          <w:jc w:val="center"/>
        </w:trPr>
        <w:tc>
          <w:tcPr>
            <w:tcW w:w="3675" w:type="dxa"/>
            <w:shd w:val="clear" w:color="auto" w:fill="auto"/>
          </w:tcPr>
          <w:p w:rsidR="000324DD" w:rsidRPr="006F546C" w:rsidRDefault="000324DD" w:rsidP="006F546C">
            <w:pPr>
              <w:spacing w:line="360" w:lineRule="exact"/>
              <w:rPr>
                <w:szCs w:val="22"/>
              </w:rPr>
            </w:pPr>
            <w:r w:rsidRPr="006F546C">
              <w:rPr>
                <w:rFonts w:hint="eastAsia"/>
                <w:szCs w:val="22"/>
              </w:rPr>
              <w:t>ⅱ 施設への産業廃棄物の投入は、当</w:t>
            </w:r>
          </w:p>
          <w:p w:rsidR="000324DD" w:rsidRPr="006F546C" w:rsidRDefault="000324DD" w:rsidP="006F546C">
            <w:pPr>
              <w:spacing w:line="360" w:lineRule="exact"/>
              <w:rPr>
                <w:szCs w:val="22"/>
              </w:rPr>
            </w:pPr>
            <w:r w:rsidRPr="006F546C">
              <w:rPr>
                <w:rFonts w:hint="eastAsia"/>
                <w:szCs w:val="22"/>
              </w:rPr>
              <w:t>該施設の処理能力を超えないように行</w:t>
            </w:r>
          </w:p>
          <w:p w:rsidR="000324DD" w:rsidRPr="006F546C" w:rsidRDefault="000324DD" w:rsidP="006F546C">
            <w:pPr>
              <w:spacing w:line="360" w:lineRule="exact"/>
              <w:rPr>
                <w:szCs w:val="22"/>
              </w:rPr>
            </w:pPr>
            <w:r w:rsidRPr="006F546C">
              <w:rPr>
                <w:rFonts w:hint="eastAsia"/>
                <w:szCs w:val="22"/>
              </w:rPr>
              <w:t>うこと。</w:t>
            </w:r>
          </w:p>
        </w:tc>
        <w:tc>
          <w:tcPr>
            <w:tcW w:w="4807" w:type="dxa"/>
            <w:shd w:val="clear" w:color="auto" w:fill="auto"/>
          </w:tcPr>
          <w:p w:rsidR="000324DD" w:rsidRPr="006F546C" w:rsidRDefault="000324DD" w:rsidP="006F546C">
            <w:pPr>
              <w:spacing w:line="360" w:lineRule="exact"/>
              <w:rPr>
                <w:szCs w:val="22"/>
              </w:rPr>
            </w:pPr>
            <w:r w:rsidRPr="006F546C">
              <w:rPr>
                <w:rFonts w:hint="eastAsia"/>
                <w:szCs w:val="22"/>
              </w:rPr>
              <w:t>投入作業におけるマニュアルを作成し、過大投入</w:t>
            </w:r>
          </w:p>
          <w:p w:rsidR="000324DD" w:rsidRPr="006F546C" w:rsidRDefault="000324DD" w:rsidP="006F546C">
            <w:pPr>
              <w:spacing w:line="360" w:lineRule="exact"/>
              <w:rPr>
                <w:szCs w:val="22"/>
              </w:rPr>
            </w:pPr>
            <w:r w:rsidRPr="006F546C">
              <w:rPr>
                <w:rFonts w:hint="eastAsia"/>
                <w:szCs w:val="22"/>
              </w:rPr>
              <w:t>とならない方法（投入ブースの充填量はブースの</w:t>
            </w:r>
          </w:p>
          <w:p w:rsidR="000324DD" w:rsidRPr="006F546C" w:rsidRDefault="000324DD" w:rsidP="006F546C">
            <w:pPr>
              <w:spacing w:line="360" w:lineRule="exact"/>
              <w:rPr>
                <w:szCs w:val="22"/>
              </w:rPr>
            </w:pPr>
            <w:r w:rsidRPr="006F546C">
              <w:rPr>
                <w:rFonts w:hint="eastAsia"/>
                <w:szCs w:val="22"/>
              </w:rPr>
              <w:t>３分の２を超えないようにし、投入間隔は１０分</w:t>
            </w:r>
          </w:p>
          <w:p w:rsidR="000324DD" w:rsidRPr="006F546C" w:rsidRDefault="000324DD" w:rsidP="006F546C">
            <w:pPr>
              <w:spacing w:line="360" w:lineRule="exact"/>
              <w:rPr>
                <w:szCs w:val="22"/>
              </w:rPr>
            </w:pPr>
            <w:r w:rsidRPr="006F546C">
              <w:rPr>
                <w:rFonts w:hint="eastAsia"/>
                <w:szCs w:val="22"/>
              </w:rPr>
              <w:t>１５分とする）を遵守する。</w:t>
            </w:r>
          </w:p>
          <w:p w:rsidR="000324DD" w:rsidRPr="006F546C" w:rsidRDefault="000324DD" w:rsidP="006F546C">
            <w:pPr>
              <w:spacing w:line="360" w:lineRule="exact"/>
              <w:rPr>
                <w:szCs w:val="22"/>
              </w:rPr>
            </w:pPr>
            <w:r w:rsidRPr="006F546C">
              <w:rPr>
                <w:rFonts w:hint="eastAsia"/>
                <w:szCs w:val="22"/>
              </w:rPr>
              <w:t>投入回数と時刻は作業従事者が記録し、当該記録</w:t>
            </w:r>
          </w:p>
          <w:p w:rsidR="000324DD" w:rsidRPr="006F546C" w:rsidRDefault="000324DD" w:rsidP="006F546C">
            <w:pPr>
              <w:spacing w:line="360" w:lineRule="exact"/>
              <w:rPr>
                <w:szCs w:val="22"/>
              </w:rPr>
            </w:pPr>
            <w:r w:rsidRPr="006F546C">
              <w:rPr>
                <w:rFonts w:hint="eastAsia"/>
                <w:szCs w:val="22"/>
              </w:rPr>
              <w:t>は技術管理者が確認する。</w:t>
            </w:r>
          </w:p>
          <w:p w:rsidR="000324DD" w:rsidRPr="006F546C" w:rsidRDefault="000324DD" w:rsidP="006F546C">
            <w:pPr>
              <w:spacing w:line="360" w:lineRule="exact"/>
              <w:rPr>
                <w:szCs w:val="22"/>
              </w:rPr>
            </w:pPr>
            <w:r w:rsidRPr="006F546C">
              <w:rPr>
                <w:rFonts w:hint="eastAsia"/>
                <w:szCs w:val="22"/>
              </w:rPr>
              <w:t>投入作業状況は技術管理者が随時確認し、異常時</w:t>
            </w:r>
          </w:p>
          <w:p w:rsidR="000324DD" w:rsidRPr="006F546C" w:rsidRDefault="000324DD" w:rsidP="006F546C">
            <w:pPr>
              <w:spacing w:line="360" w:lineRule="exact"/>
              <w:rPr>
                <w:szCs w:val="22"/>
              </w:rPr>
            </w:pPr>
            <w:r w:rsidRPr="006F546C">
              <w:rPr>
                <w:rFonts w:hint="eastAsia"/>
                <w:szCs w:val="22"/>
              </w:rPr>
              <w:t>は従事者に是正を指示する。当該確認結果及び指</w:t>
            </w:r>
          </w:p>
          <w:p w:rsidR="000324DD" w:rsidRPr="006F546C" w:rsidRDefault="000324DD" w:rsidP="006F546C">
            <w:pPr>
              <w:spacing w:line="360" w:lineRule="exact"/>
              <w:rPr>
                <w:szCs w:val="22"/>
              </w:rPr>
            </w:pPr>
            <w:r w:rsidRPr="006F546C">
              <w:rPr>
                <w:rFonts w:hint="eastAsia"/>
                <w:szCs w:val="22"/>
              </w:rPr>
              <w:t>示事項は記録する。</w:t>
            </w:r>
          </w:p>
        </w:tc>
      </w:tr>
      <w:tr w:rsidR="006F546C" w:rsidTr="00855BF1">
        <w:trPr>
          <w:jc w:val="center"/>
        </w:trPr>
        <w:tc>
          <w:tcPr>
            <w:tcW w:w="3675" w:type="dxa"/>
            <w:shd w:val="clear" w:color="auto" w:fill="auto"/>
          </w:tcPr>
          <w:p w:rsidR="000324DD" w:rsidRPr="006F546C" w:rsidRDefault="000324DD" w:rsidP="006F546C">
            <w:pPr>
              <w:spacing w:line="360" w:lineRule="exact"/>
              <w:rPr>
                <w:szCs w:val="22"/>
              </w:rPr>
            </w:pPr>
            <w:r w:rsidRPr="006F546C">
              <w:rPr>
                <w:rFonts w:hint="eastAsia"/>
                <w:szCs w:val="22"/>
              </w:rPr>
              <w:t>ⅲ 産業廃棄物が施設から流出する等</w:t>
            </w:r>
          </w:p>
          <w:p w:rsidR="000324DD" w:rsidRPr="006F546C" w:rsidRDefault="000324DD" w:rsidP="006F546C">
            <w:pPr>
              <w:spacing w:line="360" w:lineRule="exact"/>
              <w:rPr>
                <w:szCs w:val="22"/>
              </w:rPr>
            </w:pPr>
            <w:r w:rsidRPr="006F546C">
              <w:rPr>
                <w:rFonts w:hint="eastAsia"/>
                <w:szCs w:val="22"/>
              </w:rPr>
              <w:t>の異常な事態が生じた時は、直ちに施</w:t>
            </w:r>
          </w:p>
          <w:p w:rsidR="000324DD" w:rsidRPr="006F546C" w:rsidRDefault="000324DD" w:rsidP="006F546C">
            <w:pPr>
              <w:spacing w:line="360" w:lineRule="exact"/>
              <w:rPr>
                <w:szCs w:val="22"/>
              </w:rPr>
            </w:pPr>
            <w:r w:rsidRPr="006F546C">
              <w:rPr>
                <w:rFonts w:hint="eastAsia"/>
                <w:szCs w:val="22"/>
              </w:rPr>
              <w:t>設の運転を停止し、流出した産業廃棄</w:t>
            </w:r>
          </w:p>
          <w:p w:rsidR="000324DD" w:rsidRPr="006F546C" w:rsidRDefault="000324DD" w:rsidP="006F546C">
            <w:pPr>
              <w:spacing w:line="360" w:lineRule="exact"/>
              <w:rPr>
                <w:szCs w:val="22"/>
              </w:rPr>
            </w:pPr>
            <w:r w:rsidRPr="006F546C">
              <w:rPr>
                <w:rFonts w:hint="eastAsia"/>
                <w:szCs w:val="22"/>
              </w:rPr>
              <w:t>物の回収その他の生活環境の保全上必</w:t>
            </w:r>
          </w:p>
          <w:p w:rsidR="000324DD" w:rsidRPr="006F546C" w:rsidRDefault="000324DD" w:rsidP="006F546C">
            <w:pPr>
              <w:spacing w:line="360" w:lineRule="exact"/>
              <w:rPr>
                <w:szCs w:val="22"/>
              </w:rPr>
            </w:pPr>
            <w:r w:rsidRPr="006F546C">
              <w:rPr>
                <w:rFonts w:hint="eastAsia"/>
                <w:szCs w:val="22"/>
              </w:rPr>
              <w:t>要な措置を講ずること。</w:t>
            </w:r>
          </w:p>
        </w:tc>
        <w:tc>
          <w:tcPr>
            <w:tcW w:w="4807" w:type="dxa"/>
            <w:shd w:val="clear" w:color="auto" w:fill="auto"/>
          </w:tcPr>
          <w:p w:rsidR="000324DD" w:rsidRPr="006F546C" w:rsidRDefault="000324DD" w:rsidP="006F546C">
            <w:pPr>
              <w:spacing w:line="360" w:lineRule="exact"/>
              <w:rPr>
                <w:szCs w:val="22"/>
              </w:rPr>
            </w:pPr>
          </w:p>
        </w:tc>
      </w:tr>
      <w:tr w:rsidR="006F546C" w:rsidTr="00855BF1">
        <w:trPr>
          <w:jc w:val="center"/>
        </w:trPr>
        <w:tc>
          <w:tcPr>
            <w:tcW w:w="3675" w:type="dxa"/>
            <w:shd w:val="clear" w:color="auto" w:fill="auto"/>
          </w:tcPr>
          <w:p w:rsidR="000324DD" w:rsidRPr="006F546C" w:rsidRDefault="000324DD" w:rsidP="006F546C">
            <w:pPr>
              <w:spacing w:line="360" w:lineRule="exact"/>
              <w:rPr>
                <w:szCs w:val="22"/>
              </w:rPr>
            </w:pPr>
            <w:r w:rsidRPr="006F546C">
              <w:rPr>
                <w:rFonts w:hint="eastAsia"/>
                <w:szCs w:val="22"/>
              </w:rPr>
              <w:t>ⅳ 施設の正常な機能を維持するた</w:t>
            </w:r>
          </w:p>
          <w:p w:rsidR="000324DD" w:rsidRPr="006F546C" w:rsidRDefault="000324DD" w:rsidP="006F546C">
            <w:pPr>
              <w:spacing w:line="360" w:lineRule="exact"/>
              <w:rPr>
                <w:szCs w:val="22"/>
              </w:rPr>
            </w:pPr>
            <w:r w:rsidRPr="006F546C">
              <w:rPr>
                <w:rFonts w:hint="eastAsia"/>
                <w:szCs w:val="22"/>
              </w:rPr>
              <w:t>め、定期的に施設の点検及び機能検査</w:t>
            </w:r>
          </w:p>
          <w:p w:rsidR="000324DD" w:rsidRPr="006F546C" w:rsidRDefault="000324DD" w:rsidP="006F546C">
            <w:pPr>
              <w:spacing w:line="360" w:lineRule="exact"/>
              <w:rPr>
                <w:szCs w:val="22"/>
              </w:rPr>
            </w:pPr>
            <w:r w:rsidRPr="006F546C">
              <w:rPr>
                <w:rFonts w:hint="eastAsia"/>
                <w:szCs w:val="22"/>
              </w:rPr>
              <w:t>を行うこと。</w:t>
            </w:r>
          </w:p>
        </w:tc>
        <w:tc>
          <w:tcPr>
            <w:tcW w:w="4807" w:type="dxa"/>
            <w:shd w:val="clear" w:color="auto" w:fill="auto"/>
          </w:tcPr>
          <w:p w:rsidR="000324DD" w:rsidRPr="006F546C" w:rsidRDefault="000324DD" w:rsidP="006F546C">
            <w:pPr>
              <w:spacing w:line="360" w:lineRule="exact"/>
              <w:rPr>
                <w:szCs w:val="22"/>
              </w:rPr>
            </w:pPr>
          </w:p>
        </w:tc>
      </w:tr>
      <w:tr w:rsidR="006F546C" w:rsidTr="00855BF1">
        <w:trPr>
          <w:jc w:val="center"/>
        </w:trPr>
        <w:tc>
          <w:tcPr>
            <w:tcW w:w="3675" w:type="dxa"/>
            <w:shd w:val="clear" w:color="auto" w:fill="auto"/>
          </w:tcPr>
          <w:p w:rsidR="000324DD" w:rsidRPr="006F546C" w:rsidRDefault="000324DD" w:rsidP="006F546C">
            <w:pPr>
              <w:spacing w:line="360" w:lineRule="exact"/>
              <w:rPr>
                <w:szCs w:val="22"/>
              </w:rPr>
            </w:pPr>
            <w:r w:rsidRPr="006F546C">
              <w:rPr>
                <w:rFonts w:hint="eastAsia"/>
                <w:szCs w:val="22"/>
              </w:rPr>
              <w:t>ⅴ 産業廃棄物の飛散及び流出並びに</w:t>
            </w:r>
          </w:p>
          <w:p w:rsidR="000324DD" w:rsidRPr="006F546C" w:rsidRDefault="000324DD" w:rsidP="006F546C">
            <w:pPr>
              <w:spacing w:line="360" w:lineRule="exact"/>
              <w:rPr>
                <w:szCs w:val="22"/>
              </w:rPr>
            </w:pPr>
            <w:r w:rsidRPr="006F546C">
              <w:rPr>
                <w:rFonts w:hint="eastAsia"/>
                <w:szCs w:val="22"/>
              </w:rPr>
              <w:t>悪臭の発散を防止するために必要な措</w:t>
            </w:r>
          </w:p>
          <w:p w:rsidR="000324DD" w:rsidRPr="006F546C" w:rsidRDefault="000324DD" w:rsidP="006F546C">
            <w:pPr>
              <w:spacing w:line="360" w:lineRule="exact"/>
              <w:rPr>
                <w:szCs w:val="22"/>
              </w:rPr>
            </w:pPr>
            <w:r w:rsidRPr="006F546C">
              <w:rPr>
                <w:rFonts w:hint="eastAsia"/>
                <w:szCs w:val="22"/>
              </w:rPr>
              <w:t>置を講ずること。</w:t>
            </w:r>
          </w:p>
        </w:tc>
        <w:tc>
          <w:tcPr>
            <w:tcW w:w="4807" w:type="dxa"/>
            <w:shd w:val="clear" w:color="auto" w:fill="auto"/>
          </w:tcPr>
          <w:p w:rsidR="000324DD" w:rsidRPr="006F546C" w:rsidRDefault="000324DD" w:rsidP="006F546C">
            <w:pPr>
              <w:spacing w:line="360" w:lineRule="exact"/>
              <w:rPr>
                <w:szCs w:val="22"/>
              </w:rPr>
            </w:pPr>
          </w:p>
        </w:tc>
      </w:tr>
    </w:tbl>
    <w:p w:rsidR="000324DD" w:rsidRDefault="000324DD" w:rsidP="000324DD"/>
    <w:p w:rsidR="000324DD" w:rsidRDefault="000324DD" w:rsidP="000324DD"/>
    <w:p w:rsidR="000324DD" w:rsidRDefault="000324DD" w:rsidP="000324DD"/>
    <w:p w:rsidR="000324DD" w:rsidRDefault="000324DD" w:rsidP="000324DD"/>
    <w:p w:rsidR="000324DD" w:rsidRDefault="000324DD" w:rsidP="000324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4734"/>
      </w:tblGrid>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14267E">
              <w:rPr>
                <w:rFonts w:hAnsi="ＭＳ 明朝" w:hint="eastAsia"/>
                <w:sz w:val="24"/>
                <w:szCs w:val="24"/>
              </w:rPr>
              <w:t>共通基準</w:t>
            </w:r>
            <w:r w:rsidRPr="006F546C">
              <w:rPr>
                <w:rFonts w:hint="eastAsia"/>
                <w:szCs w:val="22"/>
              </w:rPr>
              <w:t>〔施行規則第１２条の６〕</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ⅵ 蚊、ハエ等の発生の防止に努め、</w:t>
            </w:r>
          </w:p>
          <w:p w:rsidR="000324DD" w:rsidRPr="006F546C" w:rsidRDefault="000324DD" w:rsidP="006F546C">
            <w:pPr>
              <w:spacing w:line="360" w:lineRule="exact"/>
              <w:rPr>
                <w:szCs w:val="22"/>
              </w:rPr>
            </w:pPr>
            <w:r w:rsidRPr="006F546C">
              <w:rPr>
                <w:rFonts w:hint="eastAsia"/>
                <w:szCs w:val="22"/>
              </w:rPr>
              <w:t>構内の清潔を保持すること。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ⅶ 著しい騒音及び振動の発生により</w:t>
            </w:r>
          </w:p>
          <w:p w:rsidR="000324DD" w:rsidRPr="006F546C" w:rsidRDefault="000324DD" w:rsidP="006F546C">
            <w:pPr>
              <w:spacing w:line="360" w:lineRule="exact"/>
              <w:rPr>
                <w:szCs w:val="22"/>
              </w:rPr>
            </w:pPr>
            <w:r w:rsidRPr="006F546C">
              <w:rPr>
                <w:rFonts w:hint="eastAsia"/>
                <w:szCs w:val="22"/>
              </w:rPr>
              <w:t>周囲の生活環境を損なわないように必</w:t>
            </w:r>
          </w:p>
          <w:p w:rsidR="000324DD" w:rsidRPr="006F546C" w:rsidRDefault="000324DD" w:rsidP="006F546C">
            <w:pPr>
              <w:spacing w:line="360" w:lineRule="exact"/>
              <w:rPr>
                <w:szCs w:val="22"/>
              </w:rPr>
            </w:pPr>
            <w:r w:rsidRPr="006F546C">
              <w:rPr>
                <w:rFonts w:hint="eastAsia"/>
                <w:szCs w:val="22"/>
              </w:rPr>
              <w:t>要な措置を講ずること。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ⅷ 施設から排水を放流する場合は、</w:t>
            </w:r>
          </w:p>
          <w:p w:rsidR="000324DD" w:rsidRPr="006F546C" w:rsidRDefault="000324DD" w:rsidP="006F546C">
            <w:pPr>
              <w:spacing w:line="360" w:lineRule="exact"/>
              <w:rPr>
                <w:szCs w:val="22"/>
              </w:rPr>
            </w:pPr>
            <w:r w:rsidRPr="006F546C">
              <w:rPr>
                <w:rFonts w:hint="eastAsia"/>
                <w:szCs w:val="22"/>
              </w:rPr>
              <w:t>その水質を生活環境保全上の支障が生</w:t>
            </w:r>
          </w:p>
          <w:p w:rsidR="000324DD" w:rsidRPr="006F546C" w:rsidRDefault="000324DD" w:rsidP="006F546C">
            <w:pPr>
              <w:spacing w:line="360" w:lineRule="exact"/>
              <w:rPr>
                <w:szCs w:val="22"/>
              </w:rPr>
            </w:pPr>
            <w:r w:rsidRPr="006F546C">
              <w:rPr>
                <w:rFonts w:hint="eastAsia"/>
                <w:szCs w:val="22"/>
              </w:rPr>
              <w:t>じないものとすると共に､定期的に放</w:t>
            </w:r>
          </w:p>
          <w:p w:rsidR="000324DD" w:rsidRPr="006F546C" w:rsidRDefault="000324DD" w:rsidP="006F546C">
            <w:pPr>
              <w:spacing w:line="360" w:lineRule="exact"/>
              <w:rPr>
                <w:szCs w:val="22"/>
              </w:rPr>
            </w:pPr>
            <w:r w:rsidRPr="006F546C">
              <w:rPr>
                <w:rFonts w:hint="eastAsia"/>
                <w:szCs w:val="22"/>
              </w:rPr>
              <w:t>流水の水質検査を行うこと。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ⅸ 施設の維持管理に関する点検､検</w:t>
            </w:r>
          </w:p>
          <w:p w:rsidR="000324DD" w:rsidRPr="006F546C" w:rsidRDefault="000324DD" w:rsidP="006F546C">
            <w:pPr>
              <w:spacing w:line="360" w:lineRule="exact"/>
              <w:rPr>
                <w:szCs w:val="22"/>
              </w:rPr>
            </w:pPr>
            <w:r w:rsidRPr="006F546C">
              <w:rPr>
                <w:rFonts w:hint="eastAsia"/>
                <w:szCs w:val="22"/>
              </w:rPr>
              <w:t>査その他の措置の記録を作成し、３年</w:t>
            </w:r>
          </w:p>
          <w:p w:rsidR="000324DD" w:rsidRPr="006F546C" w:rsidRDefault="000324DD" w:rsidP="006F546C">
            <w:pPr>
              <w:spacing w:line="360" w:lineRule="exact"/>
              <w:rPr>
                <w:szCs w:val="22"/>
              </w:rPr>
            </w:pPr>
            <w:r w:rsidRPr="006F546C">
              <w:rPr>
                <w:rFonts w:hint="eastAsia"/>
                <w:szCs w:val="22"/>
              </w:rPr>
              <w:t>間保存すること。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14267E">
              <w:rPr>
                <w:rFonts w:hAnsi="ＭＳ 明朝" w:hint="eastAsia"/>
                <w:sz w:val="24"/>
                <w:szCs w:val="24"/>
              </w:rPr>
              <w:t>個別基準</w:t>
            </w:r>
            <w:r w:rsidRPr="006F546C">
              <w:rPr>
                <w:rFonts w:hint="eastAsia"/>
                <w:szCs w:val="22"/>
              </w:rPr>
              <w:t>〔施行規則第１２条の７〕</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燃焼室へのごみの投入は、外気と遮断</w:t>
            </w:r>
          </w:p>
          <w:p w:rsidR="000324DD" w:rsidRPr="006F546C" w:rsidRDefault="000324DD" w:rsidP="006F546C">
            <w:pPr>
              <w:spacing w:line="360" w:lineRule="exact"/>
              <w:rPr>
                <w:szCs w:val="22"/>
              </w:rPr>
            </w:pPr>
            <w:r w:rsidRPr="006F546C">
              <w:rPr>
                <w:rFonts w:hint="eastAsia"/>
                <w:szCs w:val="22"/>
              </w:rPr>
              <w:t>した状態で、定量ずつ連続的に行うこ</w:t>
            </w:r>
          </w:p>
          <w:p w:rsidR="000324DD" w:rsidRPr="006F546C" w:rsidRDefault="000324DD" w:rsidP="006F546C">
            <w:pPr>
              <w:spacing w:line="360" w:lineRule="exact"/>
              <w:rPr>
                <w:szCs w:val="22"/>
              </w:rPr>
            </w:pPr>
            <w:r w:rsidRPr="006F546C">
              <w:rPr>
                <w:rFonts w:hint="eastAsia"/>
                <w:szCs w:val="22"/>
              </w:rPr>
              <w:t>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投入作業におけるマニュアルを作成し、二重扉の</w:t>
            </w:r>
          </w:p>
          <w:p w:rsidR="000324DD" w:rsidRPr="006F546C" w:rsidRDefault="000324DD" w:rsidP="006F546C">
            <w:pPr>
              <w:spacing w:line="360" w:lineRule="exact"/>
              <w:rPr>
                <w:szCs w:val="22"/>
              </w:rPr>
            </w:pPr>
            <w:r w:rsidRPr="006F546C">
              <w:rPr>
                <w:rFonts w:hint="eastAsia"/>
                <w:szCs w:val="22"/>
              </w:rPr>
              <w:t>操作順序（開放状態とならないようにする）、及び</w:t>
            </w:r>
          </w:p>
          <w:p w:rsidR="000324DD" w:rsidRPr="006F546C" w:rsidRDefault="000324DD" w:rsidP="006F546C">
            <w:pPr>
              <w:spacing w:line="360" w:lineRule="exact"/>
              <w:rPr>
                <w:szCs w:val="22"/>
              </w:rPr>
            </w:pPr>
            <w:r w:rsidRPr="006F546C">
              <w:rPr>
                <w:rFonts w:hint="eastAsia"/>
                <w:szCs w:val="22"/>
              </w:rPr>
              <w:t>定量連続的な投入方法（投入ブースの充填量はブ</w:t>
            </w:r>
          </w:p>
          <w:p w:rsidR="000324DD" w:rsidRPr="006F546C" w:rsidRDefault="000324DD" w:rsidP="006F546C">
            <w:pPr>
              <w:spacing w:line="360" w:lineRule="exact"/>
              <w:rPr>
                <w:szCs w:val="22"/>
              </w:rPr>
            </w:pPr>
            <w:r w:rsidRPr="006F546C">
              <w:rPr>
                <w:rFonts w:hint="eastAsia"/>
                <w:szCs w:val="22"/>
              </w:rPr>
              <w:t>ースの３分の２を超えないようにし、投入間隔は</w:t>
            </w:r>
          </w:p>
          <w:p w:rsidR="000324DD" w:rsidRPr="006F546C" w:rsidRDefault="000324DD" w:rsidP="006F546C">
            <w:pPr>
              <w:spacing w:line="360" w:lineRule="exact"/>
              <w:rPr>
                <w:szCs w:val="22"/>
              </w:rPr>
            </w:pPr>
            <w:r w:rsidRPr="006F546C">
              <w:rPr>
                <w:rFonts w:hint="eastAsia"/>
                <w:szCs w:val="22"/>
              </w:rPr>
              <w:t>１０～１５分とする）を遵守する。</w:t>
            </w:r>
          </w:p>
          <w:p w:rsidR="000324DD" w:rsidRPr="006F546C" w:rsidRDefault="000324DD" w:rsidP="006F546C">
            <w:pPr>
              <w:spacing w:line="360" w:lineRule="exact"/>
              <w:rPr>
                <w:szCs w:val="22"/>
              </w:rPr>
            </w:pPr>
            <w:r w:rsidRPr="006F546C">
              <w:rPr>
                <w:rFonts w:hint="eastAsia"/>
                <w:szCs w:val="22"/>
              </w:rPr>
              <w:t>技術管理者が作業状況を随時点検する。</w:t>
            </w:r>
          </w:p>
        </w:tc>
      </w:tr>
    </w:tbl>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p w:rsidR="000324DD" w:rsidRDefault="000324DD" w:rsidP="000324DD">
      <w:bookmarkStart w:id="0" w:name="_GoBack"/>
      <w:bookmarkEnd w:id="0"/>
    </w:p>
    <w:sectPr w:rsidR="000324DD" w:rsidSect="00AB7C07">
      <w:pgSz w:w="11906" w:h="16838" w:code="9"/>
      <w:pgMar w:top="1701" w:right="1418" w:bottom="1418" w:left="1418" w:header="284" w:footer="284"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8B" w:rsidRDefault="0022418B">
      <w:r>
        <w:separator/>
      </w:r>
    </w:p>
  </w:endnote>
  <w:endnote w:type="continuationSeparator" w:id="0">
    <w:p w:rsidR="0022418B" w:rsidRDefault="002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8B" w:rsidRDefault="0022418B">
      <w:r>
        <w:separator/>
      </w:r>
    </w:p>
  </w:footnote>
  <w:footnote w:type="continuationSeparator" w:id="0">
    <w:p w:rsidR="0022418B" w:rsidRDefault="00224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grammar="dirty"/>
  <w:defaultTabStop w:val="851"/>
  <w:drawingGridHorizontalSpacing w:val="197"/>
  <w:drawingGridVerticalSpacing w:val="14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013550"/>
    <w:rsid w:val="000324DD"/>
    <w:rsid w:val="00066DD8"/>
    <w:rsid w:val="000D3332"/>
    <w:rsid w:val="00122891"/>
    <w:rsid w:val="001308BC"/>
    <w:rsid w:val="0014267E"/>
    <w:rsid w:val="001D1EEA"/>
    <w:rsid w:val="001E17B1"/>
    <w:rsid w:val="001E602E"/>
    <w:rsid w:val="00213B51"/>
    <w:rsid w:val="0022418B"/>
    <w:rsid w:val="002B183A"/>
    <w:rsid w:val="00334C76"/>
    <w:rsid w:val="003641BB"/>
    <w:rsid w:val="003A3C5F"/>
    <w:rsid w:val="003E1C86"/>
    <w:rsid w:val="004E2F71"/>
    <w:rsid w:val="005122E4"/>
    <w:rsid w:val="00570665"/>
    <w:rsid w:val="00595C4A"/>
    <w:rsid w:val="0061112D"/>
    <w:rsid w:val="00672DCD"/>
    <w:rsid w:val="006C709F"/>
    <w:rsid w:val="006F546C"/>
    <w:rsid w:val="00721EB8"/>
    <w:rsid w:val="00763C50"/>
    <w:rsid w:val="007B15AC"/>
    <w:rsid w:val="007B3838"/>
    <w:rsid w:val="007E4AAF"/>
    <w:rsid w:val="00811C42"/>
    <w:rsid w:val="00820381"/>
    <w:rsid w:val="00855BF1"/>
    <w:rsid w:val="008C1683"/>
    <w:rsid w:val="008D7112"/>
    <w:rsid w:val="008F7EFF"/>
    <w:rsid w:val="0092020B"/>
    <w:rsid w:val="00937C4E"/>
    <w:rsid w:val="00984E5B"/>
    <w:rsid w:val="009F5F26"/>
    <w:rsid w:val="00AA2264"/>
    <w:rsid w:val="00AB7C07"/>
    <w:rsid w:val="00AC26F6"/>
    <w:rsid w:val="00B03995"/>
    <w:rsid w:val="00B35A26"/>
    <w:rsid w:val="00B45C5B"/>
    <w:rsid w:val="00BE4DA4"/>
    <w:rsid w:val="00C664AA"/>
    <w:rsid w:val="00CA1291"/>
    <w:rsid w:val="00CA62F7"/>
    <w:rsid w:val="00D84A83"/>
    <w:rsid w:val="00D9796D"/>
    <w:rsid w:val="00E82167"/>
    <w:rsid w:val="00EE08D2"/>
    <w:rsid w:val="00F96835"/>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646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D9796D"/>
    <w:rPr>
      <w:rFonts w:ascii="Arial" w:eastAsia="ＭＳ ゴシック" w:hAnsi="Arial"/>
      <w:sz w:val="18"/>
      <w:szCs w:val="18"/>
    </w:rPr>
  </w:style>
  <w:style w:type="character" w:customStyle="1" w:styleId="a7">
    <w:name w:val="吹き出し (文字)"/>
    <w:link w:val="a6"/>
    <w:uiPriority w:val="99"/>
    <w:semiHidden/>
    <w:rsid w:val="00D9796D"/>
    <w:rPr>
      <w:rFonts w:ascii="Arial" w:eastAsia="ＭＳ ゴシック" w:hAnsi="Arial" w:cs="Times New Roman"/>
      <w:kern w:val="2"/>
      <w:sz w:val="18"/>
      <w:szCs w:val="18"/>
    </w:rPr>
  </w:style>
  <w:style w:type="table" w:styleId="a8">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semiHidden/>
    <w:locked/>
    <w:rsid w:val="00595C4A"/>
    <w:rPr>
      <w:rFonts w:ascii="ＭＳ 明朝" w:hAnsi="Courier New"/>
      <w:kern w:val="2"/>
      <w:sz w:val="21"/>
    </w:rPr>
  </w:style>
  <w:style w:type="character" w:styleId="a9">
    <w:name w:val="page number"/>
    <w:basedOn w:val="a0"/>
    <w:uiPriority w:val="99"/>
    <w:semiHidden/>
    <w:rsid w:val="00595C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6047</Words>
  <Characters>529</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2023-08-28T03:10:00Z</dcterms:created>
  <dcterms:modified xsi:type="dcterms:W3CDTF">2023-08-28T03:12:00Z</dcterms:modified>
</cp:coreProperties>
</file>